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CA7A" w14:textId="762234FC" w:rsidR="006176E2" w:rsidRDefault="00000000">
      <w:pPr>
        <w:pStyle w:val="KonuBal"/>
      </w:pPr>
      <w:r>
        <w:t>Project Report: Learning from Demonstration (LfD) and the Role of Deep Generative Models (DGMs)</w:t>
      </w:r>
    </w:p>
    <w:p w14:paraId="05A4F358" w14:textId="597277F9" w:rsidR="00351B57" w:rsidRDefault="00351B57" w:rsidP="00351B57">
      <w:r>
        <w:t>Ferid Beraa Çoruh</w:t>
      </w:r>
    </w:p>
    <w:p w14:paraId="782D5967" w14:textId="591E507F" w:rsidR="00351B57" w:rsidRDefault="00351B57" w:rsidP="00351B57">
      <w:r>
        <w:t xml:space="preserve">Cheick Moctar Traore </w:t>
      </w:r>
    </w:p>
    <w:p w14:paraId="3D45DBC2" w14:textId="7753CE17" w:rsidR="00351B57" w:rsidRPr="00351B57" w:rsidRDefault="00351B57" w:rsidP="00351B57">
      <w:r>
        <w:t xml:space="preserve">Sahil Amin </w:t>
      </w:r>
    </w:p>
    <w:p w14:paraId="0E8E78C6" w14:textId="77777777" w:rsidR="006176E2" w:rsidRDefault="00000000">
      <w:pPr>
        <w:pStyle w:val="Balk1"/>
      </w:pPr>
      <w:r>
        <w:t>1. Introduction</w:t>
      </w:r>
    </w:p>
    <w:p w14:paraId="0ABBFE3A" w14:textId="77777777" w:rsidR="006176E2" w:rsidRDefault="00000000">
      <w:r>
        <w:t>Learning from Demonstration (LfD) is a paradigm in machine learning and robotics where agents acquire new skills by observing expert demonstrations. Unlike traditional programming approaches, LfD simplifies the teaching process, enabling non-programmers to instruct robots intuitively. This approach is highly beneficial in domains such as robotics, autonomous vehicles, and human-robot interaction.</w:t>
      </w:r>
    </w:p>
    <w:p w14:paraId="6914B6AF" w14:textId="77777777" w:rsidR="006176E2" w:rsidRDefault="00000000">
      <w:pPr>
        <w:pStyle w:val="Balk1"/>
      </w:pPr>
      <w:r>
        <w:t>2. Motivation</w:t>
      </w:r>
    </w:p>
    <w:p w14:paraId="5AB13994" w14:textId="77777777" w:rsidR="006176E2" w:rsidRDefault="00000000">
      <w:r>
        <w:t>The main motivation behind LfD includes:</w:t>
      </w:r>
    </w:p>
    <w:p w14:paraId="5BFAD315" w14:textId="77777777" w:rsidR="006176E2" w:rsidRDefault="00000000">
      <w:r>
        <w:t>- Reducing manual programming: Allows users to bypass complex coding for task teaching.</w:t>
      </w:r>
    </w:p>
    <w:p w14:paraId="4080B12F" w14:textId="77777777" w:rsidR="006176E2" w:rsidRDefault="00000000">
      <w:r>
        <w:t>- Enabling intuitive learning: Non-experts can teach robots by simply demonstrating tasks.</w:t>
      </w:r>
    </w:p>
    <w:p w14:paraId="241A28C6" w14:textId="77777777" w:rsidR="006176E2" w:rsidRDefault="00000000">
      <w:r>
        <w:t>- Leveraging expert knowledge: Expert behavior in real-world settings can be utilized directly.</w:t>
      </w:r>
    </w:p>
    <w:p w14:paraId="1A9AFF76" w14:textId="77777777" w:rsidR="006176E2" w:rsidRDefault="00000000">
      <w:r>
        <w:t>- Enhancing generalization: Provides a bridge between human cognitive skills and robotic execution.</w:t>
      </w:r>
    </w:p>
    <w:p w14:paraId="474708F0" w14:textId="77777777" w:rsidR="006176E2" w:rsidRDefault="00000000">
      <w:pPr>
        <w:pStyle w:val="Balk1"/>
      </w:pPr>
      <w:r>
        <w:t>3. Classical Approaches to LfD</w:t>
      </w:r>
    </w:p>
    <w:p w14:paraId="0B2ECC70" w14:textId="77777777" w:rsidR="006176E2" w:rsidRDefault="00000000">
      <w:r>
        <w:t>3.1 Behavioral Cloning (BC)</w:t>
      </w:r>
    </w:p>
    <w:p w14:paraId="1D6591B9" w14:textId="77777777" w:rsidR="006176E2" w:rsidRDefault="00000000">
      <w:r>
        <w:t>- A supervised learning method.</w:t>
      </w:r>
    </w:p>
    <w:p w14:paraId="5C94200D" w14:textId="77777777" w:rsidR="006176E2" w:rsidRDefault="00000000">
      <w:r>
        <w:t>- Maps states directly to actions using collected expert trajectories.</w:t>
      </w:r>
    </w:p>
    <w:p w14:paraId="399E7541" w14:textId="77777777" w:rsidR="006176E2" w:rsidRDefault="00000000">
      <w:r>
        <w:t>- Suffers from compounding errors during long rollouts.</w:t>
      </w:r>
    </w:p>
    <w:p w14:paraId="0F0512FC" w14:textId="77777777" w:rsidR="006176E2" w:rsidRDefault="006176E2"/>
    <w:p w14:paraId="50B61541" w14:textId="77777777" w:rsidR="006176E2" w:rsidRDefault="00000000">
      <w:r>
        <w:lastRenderedPageBreak/>
        <w:t>3.2 Inverse Reinforcement Learning (IRL)</w:t>
      </w:r>
    </w:p>
    <w:p w14:paraId="745A31EE" w14:textId="77777777" w:rsidR="006176E2" w:rsidRDefault="00000000">
      <w:r>
        <w:t>- Tries to infer the reward function that an expert is optimizing.</w:t>
      </w:r>
    </w:p>
    <w:p w14:paraId="433A7710" w14:textId="77777777" w:rsidR="006176E2" w:rsidRDefault="00000000">
      <w:r>
        <w:t>- Offers better generalization than BC.</w:t>
      </w:r>
    </w:p>
    <w:p w14:paraId="34F6878A" w14:textId="77777777" w:rsidR="006176E2" w:rsidRDefault="00000000">
      <w:r>
        <w:t>- Computationally intensive.</w:t>
      </w:r>
    </w:p>
    <w:p w14:paraId="70BA9418" w14:textId="77777777" w:rsidR="006176E2" w:rsidRDefault="006176E2"/>
    <w:p w14:paraId="40D04A30" w14:textId="77777777" w:rsidR="006176E2" w:rsidRDefault="00000000">
      <w:r>
        <w:t>3.3 Reinforcement Learning (RL)</w:t>
      </w:r>
    </w:p>
    <w:p w14:paraId="11BAFBD1" w14:textId="77777777" w:rsidR="006176E2" w:rsidRDefault="00000000">
      <w:r>
        <w:t>- Not an LfD method per se but often used with demonstrations for pretraining or reward shaping.</w:t>
      </w:r>
    </w:p>
    <w:p w14:paraId="4D5B3560" w14:textId="77777777" w:rsidR="006176E2" w:rsidRDefault="00000000">
      <w:r>
        <w:t>- Learns optimal policies through environment interactions.</w:t>
      </w:r>
    </w:p>
    <w:p w14:paraId="3F1B8369" w14:textId="77777777" w:rsidR="006176E2" w:rsidRDefault="00000000">
      <w:pPr>
        <w:pStyle w:val="Balk1"/>
      </w:pPr>
      <w:r>
        <w:t>4. Deep Generative Models in LfD</w:t>
      </w:r>
    </w:p>
    <w:p w14:paraId="1D8D1D53" w14:textId="77777777" w:rsidR="006176E2" w:rsidRDefault="00000000">
      <w:r>
        <w:t>Deep Generative Models (DGMs) play a pivotal role in modern LfD frameworks, especially for complex and multimodal tasks. DGMs help encode, generate, and generalize from limited and diverse demonstrations.</w:t>
      </w:r>
    </w:p>
    <w:p w14:paraId="49AACC3F" w14:textId="77777777" w:rsidR="006176E2" w:rsidRDefault="006176E2"/>
    <w:p w14:paraId="386A7796" w14:textId="77777777" w:rsidR="006176E2" w:rsidRDefault="00000000">
      <w:r>
        <w:t>4.1 Types of DGMs in LfD</w:t>
      </w:r>
    </w:p>
    <w:p w14:paraId="677A8224" w14:textId="77777777" w:rsidR="006176E2" w:rsidRDefault="00000000">
      <w:r>
        <w:t>- Variational Autoencoders (VAEs): Encode demonstrations into latent spaces and enable stochastic behavior modeling.</w:t>
      </w:r>
    </w:p>
    <w:p w14:paraId="61DF984F" w14:textId="77777777" w:rsidR="006176E2" w:rsidRDefault="00000000">
      <w:r>
        <w:t>- Generative Adversarial Networks (GANs): Used in Adversarial Imitation Learning (AIL); learn to generate behavior indistinguishable from experts.</w:t>
      </w:r>
    </w:p>
    <w:p w14:paraId="59E30ADB" w14:textId="77777777" w:rsidR="006176E2" w:rsidRDefault="00000000">
      <w:r>
        <w:t>- Diffusion Models: Learn complex data distributions via denoising; produce smooth and temporally coherent action sequences.</w:t>
      </w:r>
    </w:p>
    <w:p w14:paraId="76244C92" w14:textId="77777777" w:rsidR="006176E2" w:rsidRDefault="00000000">
      <w:r>
        <w:t>- Energy-Based Models (EBMs): Learn unnormalized probability functions; support goal-directed behaviors in flexible tasks.</w:t>
      </w:r>
    </w:p>
    <w:p w14:paraId="699A7526" w14:textId="77777777" w:rsidR="006176E2" w:rsidRDefault="00000000">
      <w:pPr>
        <w:pStyle w:val="Balk1"/>
      </w:pPr>
      <w:r>
        <w:t>5. Integration of DGMs in Robotic Systems</w:t>
      </w:r>
    </w:p>
    <w:p w14:paraId="658D133C" w14:textId="77777777" w:rsidR="006176E2" w:rsidRDefault="00000000">
      <w:r>
        <w:t>DGMs are commonly integrated into robotic pipelines in hybrid ways:</w:t>
      </w:r>
    </w:p>
    <w:p w14:paraId="7027DC3B" w14:textId="77777777" w:rsidR="006176E2" w:rsidRDefault="00000000">
      <w:r>
        <w:t>- Learned modules (via DGMs) tackle the uncertain or less structured parts of a task (e.g., pose estimation).</w:t>
      </w:r>
    </w:p>
    <w:p w14:paraId="4438B1CE" w14:textId="77777777" w:rsidR="006176E2" w:rsidRDefault="00000000">
      <w:r>
        <w:t>- Predefined modules handle structured parts (e.g., path planning).</w:t>
      </w:r>
    </w:p>
    <w:p w14:paraId="4E09F4BE" w14:textId="77777777" w:rsidR="006176E2" w:rsidRDefault="00000000">
      <w:r>
        <w:t>- This modular integration enhances adaptability and performance in real-world robotics.</w:t>
      </w:r>
    </w:p>
    <w:p w14:paraId="6EFEECBF" w14:textId="77777777" w:rsidR="006176E2" w:rsidRDefault="006176E2"/>
    <w:p w14:paraId="44CD3F6B" w14:textId="77777777" w:rsidR="006176E2" w:rsidRDefault="00000000">
      <w:r>
        <w:t>Examples of Tasks Using LfD + DGMs:</w:t>
      </w:r>
    </w:p>
    <w:p w14:paraId="1106B23B" w14:textId="77777777" w:rsidR="006176E2" w:rsidRDefault="00000000">
      <w:r>
        <w:t>- Pick-and-place</w:t>
      </w:r>
    </w:p>
    <w:p w14:paraId="48F04A6A" w14:textId="77777777" w:rsidR="006176E2" w:rsidRDefault="00000000">
      <w:r>
        <w:t>- Cloth manipulation</w:t>
      </w:r>
    </w:p>
    <w:p w14:paraId="45639B33" w14:textId="77777777" w:rsidR="006176E2" w:rsidRDefault="00000000">
      <w:r>
        <w:t>- Scene rearrangement</w:t>
      </w:r>
    </w:p>
    <w:p w14:paraId="1945D370" w14:textId="77777777" w:rsidR="006176E2" w:rsidRDefault="00000000">
      <w:r>
        <w:t>- Food preparation</w:t>
      </w:r>
    </w:p>
    <w:p w14:paraId="26CD3659" w14:textId="77777777" w:rsidR="006176E2" w:rsidRDefault="00000000">
      <w:pPr>
        <w:pStyle w:val="Balk1"/>
      </w:pPr>
      <w:r>
        <w:t>6. Key Challenges in LfD</w:t>
      </w:r>
    </w:p>
    <w:p w14:paraId="29AAB2D3" w14:textId="77777777" w:rsidR="006176E2" w:rsidRDefault="00000000">
      <w:r>
        <w:t>6.1 Generalization and Long-Horizon Planning</w:t>
      </w:r>
    </w:p>
    <w:p w14:paraId="149B0EDD" w14:textId="77777777" w:rsidR="006176E2" w:rsidRDefault="00000000">
      <w:r>
        <w:t>- Overfitting to specific demonstrations.</w:t>
      </w:r>
    </w:p>
    <w:p w14:paraId="1B95EF55" w14:textId="77777777" w:rsidR="006176E2" w:rsidRDefault="00000000">
      <w:r>
        <w:t>- Poor adaptation to novel or unseen environments.</w:t>
      </w:r>
    </w:p>
    <w:p w14:paraId="620B4873" w14:textId="77777777" w:rsidR="006176E2" w:rsidRDefault="00000000">
      <w:r>
        <w:t>- Error accumulation over time in long sequences.</w:t>
      </w:r>
    </w:p>
    <w:p w14:paraId="65E742EF" w14:textId="77777777" w:rsidR="006176E2" w:rsidRDefault="00000000">
      <w:r>
        <w:t>- Need for hierarchical or latent-temporal modeling approaches.</w:t>
      </w:r>
    </w:p>
    <w:p w14:paraId="73FFBEE3" w14:textId="77777777" w:rsidR="006176E2" w:rsidRDefault="006176E2"/>
    <w:p w14:paraId="354AF22B" w14:textId="77777777" w:rsidR="006176E2" w:rsidRDefault="00000000">
      <w:r>
        <w:t>6.2 Heterogeneous Action Spaces</w:t>
      </w:r>
    </w:p>
    <w:p w14:paraId="17391E16" w14:textId="77777777" w:rsidR="006176E2" w:rsidRDefault="00000000">
      <w:r>
        <w:t>- Real-world tasks combine discrete and continuous actions (e.g., language + motor control).</w:t>
      </w:r>
    </w:p>
    <w:p w14:paraId="0543E9E5" w14:textId="77777777" w:rsidR="006176E2" w:rsidRDefault="00000000">
      <w:r>
        <w:t>- Demands flexible, multimodal policy representations.</w:t>
      </w:r>
    </w:p>
    <w:p w14:paraId="197096A3" w14:textId="77777777" w:rsidR="006176E2" w:rsidRDefault="006176E2"/>
    <w:p w14:paraId="0F4FB7A5" w14:textId="77777777" w:rsidR="006176E2" w:rsidRDefault="00000000">
      <w:r>
        <w:t>6.3 Demonstration Diversity</w:t>
      </w:r>
    </w:p>
    <w:p w14:paraId="0044F2E9" w14:textId="77777777" w:rsidR="006176E2" w:rsidRDefault="00000000">
      <w:r>
        <w:t>- Expert demonstrations are often scarce and biased.</w:t>
      </w:r>
    </w:p>
    <w:p w14:paraId="7027906F" w14:textId="77777777" w:rsidR="006176E2" w:rsidRDefault="00000000">
      <w:r>
        <w:t>- Solutions include:</w:t>
      </w:r>
    </w:p>
    <w:p w14:paraId="38DCF095" w14:textId="77777777" w:rsidR="006176E2" w:rsidRDefault="00000000">
      <w:r>
        <w:t>- Data augmentation.</w:t>
      </w:r>
    </w:p>
    <w:p w14:paraId="0F06488B" w14:textId="77777777" w:rsidR="006176E2" w:rsidRDefault="00000000">
      <w:r>
        <w:t>- Learning from suboptimal or noisy demonstrations.</w:t>
      </w:r>
    </w:p>
    <w:p w14:paraId="7F19A9C0" w14:textId="77777777" w:rsidR="006176E2" w:rsidRDefault="00000000">
      <w:r>
        <w:t>- Synthetic data generation using simulators or DGMs.</w:t>
      </w:r>
    </w:p>
    <w:p w14:paraId="16921FDE" w14:textId="77777777" w:rsidR="006176E2" w:rsidRDefault="00000000">
      <w:pPr>
        <w:pStyle w:val="Balk1"/>
      </w:pPr>
      <w:r>
        <w:t>7. Future Directions</w:t>
      </w:r>
    </w:p>
    <w:p w14:paraId="7EDD3786" w14:textId="77777777" w:rsidR="006176E2" w:rsidRDefault="00000000">
      <w:r>
        <w:t>7.1 Data and Task Scalability</w:t>
      </w:r>
    </w:p>
    <w:p w14:paraId="07A81282" w14:textId="77777777" w:rsidR="006176E2" w:rsidRDefault="00000000">
      <w:r>
        <w:lastRenderedPageBreak/>
        <w:t>- Expand datasets using:</w:t>
      </w:r>
    </w:p>
    <w:p w14:paraId="55DABE65" w14:textId="77777777" w:rsidR="006176E2" w:rsidRDefault="00000000">
      <w:r>
        <w:t>- Internet videos.</w:t>
      </w:r>
    </w:p>
    <w:p w14:paraId="43C7193C" w14:textId="77777777" w:rsidR="006176E2" w:rsidRDefault="00000000">
      <w:r>
        <w:t>- Simulated environments.</w:t>
      </w:r>
    </w:p>
    <w:p w14:paraId="481FE5E4" w14:textId="77777777" w:rsidR="006176E2" w:rsidRDefault="00000000">
      <w:r>
        <w:t>- Language models (LLMs) to guide robot learning.</w:t>
      </w:r>
    </w:p>
    <w:p w14:paraId="0AC34688" w14:textId="77777777" w:rsidR="006176E2" w:rsidRDefault="006176E2"/>
    <w:p w14:paraId="007575B3" w14:textId="77777777" w:rsidR="006176E2" w:rsidRDefault="00000000">
      <w:r>
        <w:t>7.2 Improved Generalization</w:t>
      </w:r>
    </w:p>
    <w:p w14:paraId="35310089" w14:textId="77777777" w:rsidR="006176E2" w:rsidRDefault="00000000">
      <w:r>
        <w:t>- Integrating 3D scene understanding and geometry.</w:t>
      </w:r>
    </w:p>
    <w:p w14:paraId="33EE5D91" w14:textId="77777777" w:rsidR="006176E2" w:rsidRDefault="00000000">
      <w:r>
        <w:t>- Semantic grounding via 3D Feature Fields.</w:t>
      </w:r>
    </w:p>
    <w:p w14:paraId="5A8841D4" w14:textId="77777777" w:rsidR="006176E2" w:rsidRDefault="00000000">
      <w:r>
        <w:t>- Real-time, interactive learning with robots.</w:t>
      </w:r>
    </w:p>
    <w:p w14:paraId="38524269" w14:textId="77777777" w:rsidR="006176E2" w:rsidRDefault="00000000">
      <w:pPr>
        <w:pStyle w:val="Balk1"/>
      </w:pPr>
      <w:r>
        <w:t>8. Conclusion</w:t>
      </w:r>
    </w:p>
    <w:p w14:paraId="46CA96F4" w14:textId="77777777" w:rsidR="006176E2" w:rsidRDefault="00000000">
      <w:r>
        <w:t>LfD is rapidly evolving with the help of Deep Generative Models. These models enable data-efficient learning, better generalization, and support for complex real-world tasks. As robotics advances toward autonomy in dynamic environments, the synergy of LfD and DGMs presents a promising path forward—especially when combined with large-scale pretraining, semantic understanding, and hybrid modular architectures.</w:t>
      </w:r>
    </w:p>
    <w:sectPr w:rsidR="00617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154785">
    <w:abstractNumId w:val="8"/>
  </w:num>
  <w:num w:numId="2" w16cid:durableId="1795903177">
    <w:abstractNumId w:val="6"/>
  </w:num>
  <w:num w:numId="3" w16cid:durableId="1766418098">
    <w:abstractNumId w:val="5"/>
  </w:num>
  <w:num w:numId="4" w16cid:durableId="2074280322">
    <w:abstractNumId w:val="4"/>
  </w:num>
  <w:num w:numId="5" w16cid:durableId="1834566821">
    <w:abstractNumId w:val="7"/>
  </w:num>
  <w:num w:numId="6" w16cid:durableId="1739864619">
    <w:abstractNumId w:val="3"/>
  </w:num>
  <w:num w:numId="7" w16cid:durableId="776680905">
    <w:abstractNumId w:val="2"/>
  </w:num>
  <w:num w:numId="8" w16cid:durableId="144787603">
    <w:abstractNumId w:val="1"/>
  </w:num>
  <w:num w:numId="9" w16cid:durableId="26758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58A"/>
    <w:rsid w:val="0015074B"/>
    <w:rsid w:val="0029639D"/>
    <w:rsid w:val="00326F90"/>
    <w:rsid w:val="00351B57"/>
    <w:rsid w:val="006176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172CC"/>
  <w14:defaultImageDpi w14:val="300"/>
  <w15:docId w15:val="{B522C0B5-EB69-4D41-9056-8C158BA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FERİD BERAA ÇORUH</cp:lastModifiedBy>
  <cp:revision>2</cp:revision>
  <dcterms:created xsi:type="dcterms:W3CDTF">2013-12-23T23:15:00Z</dcterms:created>
  <dcterms:modified xsi:type="dcterms:W3CDTF">2025-04-11T10:16:00Z</dcterms:modified>
  <cp:category/>
</cp:coreProperties>
</file>