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12"/>
        <w:gridCol w:w="4613"/>
      </w:tblGrid>
      <w:tr>
        <w:trPr>
          <w:trHeight w:val="464" w:hRule="auto"/>
          <w:jc w:val="left"/>
        </w:trPr>
        <w:tc>
          <w:tcPr>
            <w:tcW w:w="4612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keepNext w:val="true"/>
              <w:keepLines w:val="true"/>
              <w:spacing w:before="40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36"/>
                <w:shd w:fill="auto" w:val="clear"/>
              </w:rPr>
              <w:t xml:space="preserve">GABRIEL FONSECA DA SILVA</w:t>
            </w:r>
          </w:p>
        </w:tc>
        <w:tc>
          <w:tcPr>
            <w:tcW w:w="4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Brasília - DF</w:t>
            </w:r>
          </w:p>
        </w:tc>
        <w:tc>
          <w:tcPr>
            <w:tcW w:w="4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sileiro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(61) 99972-6257 </w:t>
            </w:r>
          </w:p>
        </w:tc>
        <w:tc>
          <w:tcPr>
            <w:tcW w:w="4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anos 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155CC"/>
                <w:spacing w:val="0"/>
                <w:position w:val="0"/>
                <w:sz w:val="22"/>
                <w:u w:val="single"/>
                <w:shd w:fill="auto" w:val="clear"/>
              </w:rPr>
              <w:t xml:space="preserve">EMAIL: gabrielfonsecapro356@gmail.com</w:t>
            </w:r>
          </w:p>
        </w:tc>
        <w:tc>
          <w:tcPr>
            <w:tcW w:w="4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155CC"/>
                <w:spacing w:val="0"/>
                <w:position w:val="0"/>
                <w:sz w:val="22"/>
                <w:u w:val="single"/>
                <w:shd w:fill="auto" w:val="clear"/>
              </w:rPr>
              <w:t xml:space="preserve">GITHUB: github.com/Gitgabrielhub </w:t>
            </w:r>
          </w:p>
        </w:tc>
        <w:tc>
          <w:tcPr>
            <w:tcW w:w="4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155CC"/>
                <w:spacing w:val="0"/>
                <w:position w:val="0"/>
                <w:sz w:val="22"/>
                <w:u w:val="single"/>
                <w:shd w:fill="auto" w:val="clear"/>
              </w:rPr>
              <w:t xml:space="preserve">LINKEDIN: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linkedin.com/in/gabriel-fonseca-7a67441a1</w:t>
            </w:r>
            <w:r>
              <w:rPr>
                <w:rFonts w:ascii="Calibri" w:hAnsi="Calibri" w:cs="Calibri" w:eastAsia="Calibri"/>
                <w:color w:val="1155CC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365F91"/>
          <w:spacing w:val="0"/>
          <w:position w:val="0"/>
          <w:sz w:val="28"/>
          <w:shd w:fill="auto" w:val="clear"/>
        </w:rPr>
        <w:t xml:space="preserve">Objetivo:</w:t>
      </w:r>
      <w:r>
        <w:rPr>
          <w:rFonts w:ascii="Calibri" w:hAnsi="Calibri" w:cs="Calibri" w:eastAsia="Calibri"/>
          <w:color w:val="0E0E0E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Busco uma posição como Desenvolvedor Front-End Júnior, onde possa aplicar minhas habilidades em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HTML, CSS, JavaScript/TypeScript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e no framework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Angular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. Tenho foco em criar interfaces de usuário modernas, intuitivas e de alta performance, além de contribuir ativamente para equipes multidisciplinares e o sucesso dos projetos.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32"/>
          <w:shd w:fill="auto" w:val="clear"/>
        </w:rPr>
        <w:t xml:space="preserve">Educação Acadêmica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8"/>
          <w:shd w:fill="auto" w:val="clear"/>
        </w:rPr>
        <w:t xml:space="preserve">Análise e Desenvolvimento de Sistemas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Faculdade de Tecnologia e Inovação SENAC |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Previsão de Conclusão: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12/2024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8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CED AGROURBANO IPÊ |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Conclusão: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2019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Cursos e Certificações Relevantes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Javascript para web: crie páginas dinâmicas - Alura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Javascript: manipulando elementos no dom - Alura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Lógica de programação: mergulhe em programação com Javascript - Alura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Angular 14: aplique os conceitos edesenvolva seu primeiro crud - Alura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Resumo das Habilidades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Linguagens/Frameworks: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Angular, TypeScript, JavaScript (ES6+), HTML5, CSS3, Bootstrap 4/5, jQuery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Versionamento de Código: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Git, GitHub, GitLab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Ferramentas: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Azure Boards, Jira, Visual Studio Code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Metodologias Ágeis: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Scrum, Kanban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Outros: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Testes unitários, integração contínua, boas práticas de código (Clean Code)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Excelente comunicação e trabalho em equipe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Organização e gestão do tempo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Pensamento analítico e resolução de problemas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Capacidade de adaptação a novos ambientes</w:t>
      </w:r>
    </w:p>
    <w:p>
      <w:pPr>
        <w:numPr>
          <w:ilvl w:val="0"/>
          <w:numId w:val="30"/>
        </w:numPr>
        <w:spacing w:before="18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Proatividade e aprendizado contínuo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37"/>
        <w:gridCol w:w="6588"/>
      </w:tblGrid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08/2023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12/2024</w:t>
            </w:r>
          </w:p>
        </w:tc>
        <w:tc>
          <w:tcPr>
            <w:tcW w:w="658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E0E0E"/>
                <w:spacing w:val="0"/>
                <w:position w:val="0"/>
                <w:sz w:val="24"/>
                <w:shd w:fill="auto" w:val="clear"/>
              </w:rPr>
              <w:t xml:space="preserve">Estagiário em Desenvolvimento de Software</w:t>
            </w:r>
          </w:p>
        </w:tc>
      </w:tr>
      <w:tr>
        <w:trPr>
          <w:trHeight w:val="60" w:hRule="auto"/>
          <w:jc w:val="left"/>
        </w:trPr>
        <w:tc>
          <w:tcPr>
            <w:tcW w:w="2637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SEST SENAT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Apoio à equipe de desenvolvimento no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projeto, codificação, testes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depuração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de sistemas, utilizando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C#/.NET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0E0E0E"/>
          <w:spacing w:val="0"/>
          <w:position w:val="0"/>
          <w:sz w:val="24"/>
          <w:shd w:fill="auto" w:val="clear"/>
        </w:rPr>
        <w:t xml:space="preserve">Angular</w:t>
      </w: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Participação na análise de requisitos técnicos e funcionais, auxiliando na definição de especificações de design e código.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Desenvolvimento de interfaces de usuário responsivas com HTML5, CSS3, Bootstrap e JavaScript/TypeScript.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Colaboração em testes unitários e de integração, ajudando na identificação e solução de bugs.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Organização de repositórios utilizando Git e plataformas como GitHub.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Pesquisa e aplicação de boas práticas no desenvolvimento, compartilhando aprendizados com a equipe.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37"/>
        <w:gridCol w:w="6588"/>
      </w:tblGrid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04/2020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09/2022</w:t>
            </w:r>
          </w:p>
        </w:tc>
        <w:tc>
          <w:tcPr>
            <w:tcW w:w="658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Soldado</w:t>
            </w:r>
          </w:p>
        </w:tc>
      </w:tr>
      <w:tr>
        <w:trPr>
          <w:trHeight w:val="60" w:hRule="auto"/>
          <w:jc w:val="left"/>
        </w:trPr>
        <w:tc>
          <w:tcPr>
            <w:tcW w:w="2637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Exército Brasileiro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Desenvolvimento de habilidades em disciplina, trabalho em equipe e resolução rápida de problemas.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0E0E"/>
          <w:spacing w:val="0"/>
          <w:position w:val="0"/>
          <w:sz w:val="24"/>
          <w:shd w:fill="auto" w:val="clear"/>
        </w:rPr>
        <w:t xml:space="preserve">Cumprimento de normas e procedimentos com alto nível de organização e comprometimento.</w:t>
      </w:r>
    </w:p>
    <w:p>
      <w:pPr>
        <w:spacing w:before="24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42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