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width="16" height="16" viewBox="0 0 16 16" fill="none" xmlns="http://www.w3.org/2000/svg"&gt;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&lt;path d="M15.996 16V15.9993H16V10.1313C16 7.26065 15.382 5.04932 12.026 5.04932C10.4127 5.04932 9.33 5.93465 8.888 6.77398H8.84133V5.31732H5.65933V15.9993H8.97267V10.71C8.97267 9.31732 9.23667 7.97065 10.9613 7.97065C12.6607 7.97065 12.686 9.55998 12.686 10.7993V16H15.996Z" fill="white"/&gt;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&lt;path d="M0.264008 5.31812H3.58134V16.0001H0.264008V5.31812Z" fill="white"/&gt;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&lt;path d="M1.92133 0C0.860667 0 0 0.860667 0 1.92133C0 2.982 0.860667 3.86067 1.92133 3.86067C2.982 3.86067 3.84267 2.982 3.84267 1.92133C3.842 0.860667 2.98133 0 1.92133 0V0Z" fill="white"/&gt;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