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Container, Row, Col, Tab, Nav } from "react-bootstrap";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ProjectCard } from "./ProjectCard";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projImg1 from "../assets/img/project-img1.png";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projImg2 from "../assets/img/project-img2.png";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projImg3 from "../assets/img/project-img3.png";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colorSharp2 from "../assets/img/color-sharp2.png";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'animate.css';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TrackVisibility from 'react-on-screen';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const Projects = () =&gt;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 projects =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title: "Business Startup",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description: "Design &amp; Development",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imgUrl: projImg1,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title: "Business Startup",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description: "Design &amp; Development",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imgUrl: projImg2,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title: "Business Startup",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description: "Design &amp; Development",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imgUrl: projImg3,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title: "Business Startup",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description: "Design &amp; Development",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imgUrl: projImg1,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title: "Business Startup",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description: "Design &amp; Development",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imgUrl: projImg2,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title: "Business Startup",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description: "Design &amp; Development",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imgUrl: projImg3,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&lt;section className="project" id="project"&gt;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&lt;Container&gt;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&lt;Row&gt;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&lt;Col size={12}&gt;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&lt;TrackVisibility&gt;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{({ isVisible }) =&gt;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&lt;div className={isVisible ? "animate__animated animate__fadeIn": ""}&gt;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&lt;h2&gt;Projects&lt;/h2&gt;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&lt;p&gt;Lorem Ipsum is simply dummy text of the printing and typesetting industry. Lorem Ipsum has been the industry's standard dummy text ever since the 1500s, when an unknown printer took a galley of type and scrambled it to make a type specimen book.&lt;/p&gt;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&lt;Tab.Container id="projects-tabs" defaultActiveKey="first"&gt;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&lt;Nav variant="pills" className="nav-pills mb-5 justify-content-center align-items-center" id="pills-tab"&gt;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&lt;Nav.Item&gt;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&lt;Nav.Link eventKey="first"&gt;Tab 1&lt;/Nav.Link&gt;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&lt;/Nav.Item&gt;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&lt;Nav.Item&gt;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&lt;Nav.Link eventKey="second"&gt;Tab 2&lt;/Nav.Link&gt;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&lt;/Nav.Item&gt;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&lt;Nav.Item&gt;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&lt;Nav.Link eventKey="third"&gt;Tab 3&lt;/Nav.Link&gt;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&lt;/Nav.Item&gt;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&lt;/Nav&gt;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&lt;Tab.Content id="slideInUp" className={isVisible ? "animate__animated animate__slideInUp" : ""}&gt;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&lt;Tab.Pane eventKey="first"&gt;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&lt;Row&gt;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projects.map((project, index)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return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&lt;ProjectCard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key={index}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{...project}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})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&lt;/Row&gt;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&lt;/Tab.Pane&gt;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&lt;Tab.Pane eventKey="section"&gt;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&lt;p&gt;Lorem ipsum dolor sit amet consectetur adipisicing elit. Cumque quam, quod neque provident velit, rem explicabo excepturi id illo molestiae blanditiis, eligendi dicta officiis asperiores delectus quasi inventore debitis quo.&lt;/p&gt;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&lt;/Tab.Pane&gt;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&lt;Tab.Pane eventKey="third"&gt;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&lt;p&gt;Lorem ipsum dolor sit amet consectetur adipisicing elit. Cumque quam, quod neque provident velit, rem explicabo excepturi id illo molestiae blanditiis, eligendi dicta officiis asperiores delectus quasi inventore debitis quo.&lt;/p&gt;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&lt;/Tab.Pane&gt;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&lt;/Tab.Content&gt;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&lt;/Tab.Container&gt;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&lt;/div&gt;}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&lt;/TrackVisibility&gt;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&lt;/Col&gt;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&lt;/Row&gt;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&lt;/Container&gt;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&lt;img className="background-image-right" src={colorSharp2}&gt;&lt;/img&gt;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