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font-family: -apple-system, BlinkMacSystemFont, 'Segoe UI', 'Roboto', 'Oxygen',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'Ubuntu', 'Cantarell', 'Fira Sans', 'Droid Sans', 'Helvetica Neue',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sans-serif;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-webkit-font-smoothing: antialiased;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-moz-osx-font-smoothing: grayscale;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font-family: source-code-pro, Menlo, Monaco, Consolas, 'Courier New',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monospace;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