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reportWebVitals = onPerfEntry =&gt;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if (onPerfEntry &amp;&amp; onPerfEntry instanceof Function)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import('web-vitals').then(({ getCLS, getFID, getFCP, getLCP, getTTFB }) =&gt;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getCLS(onPerfEntry);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getFID(onPerfEntry);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getFCP(onPerfEntry);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getLCP(onPerfEntry);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getTTFB(onPerfEntry);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export default reportWebVitals;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