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9F741" w14:textId="4C5FD3B7" w:rsidR="00A25872" w:rsidRPr="00A25872" w:rsidRDefault="00A25872" w:rsidP="00AE6C5E">
      <w:pPr>
        <w:rPr>
          <w:rFonts w:ascii="Arial Black" w:hAnsi="Arial Black"/>
          <w:b/>
          <w:bCs/>
          <w:sz w:val="22"/>
          <w:szCs w:val="22"/>
          <w:u w:val="single"/>
        </w:rPr>
      </w:pPr>
      <w:r w:rsidRPr="00A25872">
        <w:rPr>
          <w:rFonts w:ascii="Arial Black" w:hAnsi="Arial Black"/>
          <w:b/>
          <w:bCs/>
          <w:sz w:val="22"/>
          <w:szCs w:val="22"/>
          <w:u w:val="single"/>
        </w:rPr>
        <w:t>Lab 6: Inventory Management &amp; Error Handling (</w:t>
      </w:r>
      <w:proofErr w:type="spellStart"/>
      <w:r w:rsidRPr="00A25872">
        <w:rPr>
          <w:rFonts w:ascii="Arial Black" w:hAnsi="Arial Black"/>
          <w:b/>
          <w:bCs/>
          <w:sz w:val="22"/>
          <w:szCs w:val="22"/>
          <w:u w:val="single"/>
        </w:rPr>
        <w:t>TechVault</w:t>
      </w:r>
      <w:proofErr w:type="spellEnd"/>
      <w:r w:rsidRPr="00A25872">
        <w:rPr>
          <w:rFonts w:ascii="Arial Black" w:hAnsi="Arial Black"/>
          <w:b/>
          <w:bCs/>
          <w:sz w:val="22"/>
          <w:szCs w:val="22"/>
          <w:u w:val="single"/>
        </w:rPr>
        <w:t xml:space="preserve"> Inventory API)</w:t>
      </w:r>
    </w:p>
    <w:p w14:paraId="0414D380" w14:textId="1D940A8A" w:rsidR="00A25872" w:rsidRPr="00A25872" w:rsidRDefault="00A25872" w:rsidP="00AE6C5E">
      <w:pPr>
        <w:rPr>
          <w:rFonts w:ascii="Arial Black" w:hAnsi="Arial Black"/>
          <w:b/>
          <w:bCs/>
          <w:sz w:val="22"/>
          <w:szCs w:val="22"/>
          <w:u w:val="single"/>
        </w:rPr>
      </w:pPr>
      <w:r w:rsidRPr="00A25872">
        <w:rPr>
          <w:rFonts w:ascii="Arial Black" w:hAnsi="Arial Black"/>
          <w:b/>
          <w:bCs/>
          <w:sz w:val="22"/>
          <w:szCs w:val="22"/>
          <w:u w:val="single"/>
        </w:rPr>
        <w:t>JAMES GITHINJI C027-01-0856/2024</w:t>
      </w:r>
    </w:p>
    <w:p w14:paraId="64E0CDFF" w14:textId="465E188E" w:rsidR="00A25872" w:rsidRPr="00A25872" w:rsidRDefault="00A25872" w:rsidP="00AE6C5E">
      <w:pPr>
        <w:rPr>
          <w:rFonts w:ascii="Arial Black" w:hAnsi="Arial Black"/>
          <w:b/>
          <w:bCs/>
          <w:sz w:val="22"/>
          <w:szCs w:val="22"/>
          <w:u w:val="single"/>
        </w:rPr>
      </w:pPr>
      <w:r w:rsidRPr="00A25872">
        <w:rPr>
          <w:rFonts w:ascii="Arial Black" w:hAnsi="Arial Black"/>
          <w:b/>
          <w:bCs/>
          <w:sz w:val="22"/>
          <w:szCs w:val="22"/>
          <w:u w:val="single"/>
        </w:rPr>
        <w:t>BBIT 3.1 23/07/2026</w:t>
      </w:r>
    </w:p>
    <w:p w14:paraId="22B595A2" w14:textId="4707D883" w:rsidR="00AE6C5E" w:rsidRPr="00AE6C5E" w:rsidRDefault="00AE6C5E" w:rsidP="00AE6C5E">
      <w:pPr>
        <w:rPr>
          <w:b/>
          <w:bCs/>
        </w:rPr>
      </w:pPr>
      <w:r>
        <w:rPr>
          <w:b/>
          <w:bCs/>
        </w:rPr>
        <w:t>1</w:t>
      </w:r>
      <w:r w:rsidRPr="00AE6C5E">
        <w:rPr>
          <w:b/>
          <w:bCs/>
        </w:rPr>
        <w:t>. Why is it important to validate email format on the backend?</w:t>
      </w:r>
    </w:p>
    <w:p w14:paraId="6FB2D1A0" w14:textId="77777777" w:rsidR="00AE6C5E" w:rsidRPr="00AE6C5E" w:rsidRDefault="00AE6C5E" w:rsidP="00AE6C5E">
      <w:pPr>
        <w:numPr>
          <w:ilvl w:val="0"/>
          <w:numId w:val="3"/>
        </w:numPr>
        <w:rPr>
          <w:b/>
          <w:bCs/>
        </w:rPr>
      </w:pPr>
      <w:r w:rsidRPr="00AE6C5E">
        <w:rPr>
          <w:b/>
          <w:bCs/>
        </w:rPr>
        <w:t xml:space="preserve">Frontend Checks Can Be Bypassed: Anyone can bypass frontend validation in seconds using tools like Postman, </w:t>
      </w:r>
      <w:proofErr w:type="spellStart"/>
      <w:r w:rsidRPr="00AE6C5E">
        <w:rPr>
          <w:b/>
          <w:bCs/>
        </w:rPr>
        <w:t>cURL</w:t>
      </w:r>
      <w:proofErr w:type="spellEnd"/>
      <w:r w:rsidRPr="00AE6C5E">
        <w:rPr>
          <w:b/>
          <w:bCs/>
        </w:rPr>
        <w:t>, or custom scripts to hit your API directly. Your backend is your ultimate gatekeeper.</w:t>
      </w:r>
    </w:p>
    <w:p w14:paraId="3A20CF20" w14:textId="77777777" w:rsidR="00AE6C5E" w:rsidRPr="00AE6C5E" w:rsidRDefault="00AE6C5E" w:rsidP="00AE6C5E">
      <w:pPr>
        <w:numPr>
          <w:ilvl w:val="0"/>
          <w:numId w:val="3"/>
        </w:numPr>
        <w:rPr>
          <w:b/>
          <w:bCs/>
        </w:rPr>
      </w:pPr>
      <w:r w:rsidRPr="00AE6C5E">
        <w:rPr>
          <w:b/>
          <w:bCs/>
        </w:rPr>
        <w:t>Guarantees Communication Reliability: If a user or supplier registers with a broken or fake email address, automated system alerts, password resets, and purchase orders will bounce, disrupting day-to-day business operations.</w:t>
      </w:r>
    </w:p>
    <w:p w14:paraId="17B6DCF6" w14:textId="77777777" w:rsidR="00AE6C5E" w:rsidRPr="00AE6C5E" w:rsidRDefault="00AE6C5E" w:rsidP="00AE6C5E">
      <w:pPr>
        <w:numPr>
          <w:ilvl w:val="0"/>
          <w:numId w:val="3"/>
        </w:numPr>
        <w:rPr>
          <w:b/>
          <w:bCs/>
        </w:rPr>
      </w:pPr>
      <w:r w:rsidRPr="00AE6C5E">
        <w:rPr>
          <w:b/>
          <w:bCs/>
        </w:rPr>
        <w:t>Data Security &amp; Integrity: Strict validation rules prevent malformed strings or injection payloads from sneaking into your database columns, keeping your data clean and secure.</w:t>
      </w:r>
    </w:p>
    <w:p w14:paraId="1E7E2EC0" w14:textId="0970A5B9" w:rsidR="00AE6C5E" w:rsidRPr="00AE6C5E" w:rsidRDefault="00AE6C5E" w:rsidP="00AE6C5E">
      <w:pPr>
        <w:rPr>
          <w:b/>
          <w:bCs/>
        </w:rPr>
      </w:pPr>
      <w:r w:rsidRPr="00AE6C5E">
        <w:rPr>
          <w:b/>
          <w:bCs/>
        </w:rPr>
        <w:t xml:space="preserve">2. What would happen if a product is created with a </w:t>
      </w:r>
      <w:proofErr w:type="spellStart"/>
      <w:r w:rsidRPr="00AE6C5E">
        <w:rPr>
          <w:b/>
          <w:bCs/>
        </w:rPr>
        <w:t>supplier_id</w:t>
      </w:r>
      <w:proofErr w:type="spellEnd"/>
      <w:r w:rsidRPr="00AE6C5E">
        <w:rPr>
          <w:b/>
          <w:bCs/>
        </w:rPr>
        <w:t xml:space="preserve"> that doesn't exist?</w:t>
      </w:r>
    </w:p>
    <w:p w14:paraId="69D43A17" w14:textId="77777777" w:rsidR="00AE6C5E" w:rsidRPr="00AE6C5E" w:rsidRDefault="00AE6C5E" w:rsidP="00AE6C5E">
      <w:pPr>
        <w:numPr>
          <w:ilvl w:val="0"/>
          <w:numId w:val="4"/>
        </w:numPr>
        <w:rPr>
          <w:b/>
          <w:bCs/>
        </w:rPr>
      </w:pPr>
      <w:r w:rsidRPr="00AE6C5E">
        <w:rPr>
          <w:b/>
          <w:bCs/>
        </w:rPr>
        <w:t xml:space="preserve">Database Rejection (With Foreign Key Constraints): If your database table enforces a foreign key constraint linking </w:t>
      </w:r>
      <w:proofErr w:type="spellStart"/>
      <w:proofErr w:type="gramStart"/>
      <w:r w:rsidRPr="00AE6C5E">
        <w:rPr>
          <w:b/>
          <w:bCs/>
        </w:rPr>
        <w:t>products.supplier</w:t>
      </w:r>
      <w:proofErr w:type="gramEnd"/>
      <w:r w:rsidRPr="00AE6C5E">
        <w:rPr>
          <w:b/>
          <w:bCs/>
        </w:rPr>
        <w:t>_id</w:t>
      </w:r>
      <w:proofErr w:type="spellEnd"/>
      <w:r w:rsidRPr="00AE6C5E">
        <w:rPr>
          <w:b/>
          <w:bCs/>
        </w:rPr>
        <w:t xml:space="preserve"> to suppliers.id, the database will instantly reject the insert and throw an </w:t>
      </w:r>
      <w:proofErr w:type="spellStart"/>
      <w:r w:rsidRPr="00AE6C5E">
        <w:rPr>
          <w:b/>
          <w:bCs/>
        </w:rPr>
        <w:t>IntegrityError</w:t>
      </w:r>
      <w:proofErr w:type="spellEnd"/>
      <w:r w:rsidRPr="00AE6C5E">
        <w:rPr>
          <w:b/>
          <w:bCs/>
        </w:rPr>
        <w:t>. Your backend catches this and returns a clean error (like a 400 Bad Request or 409 Conflict).</w:t>
      </w:r>
    </w:p>
    <w:p w14:paraId="0DC562FE" w14:textId="77777777" w:rsidR="00AE6C5E" w:rsidRPr="00AE6C5E" w:rsidRDefault="00AE6C5E" w:rsidP="00AE6C5E">
      <w:pPr>
        <w:numPr>
          <w:ilvl w:val="0"/>
          <w:numId w:val="4"/>
        </w:numPr>
        <w:rPr>
          <w:b/>
          <w:bCs/>
        </w:rPr>
      </w:pPr>
      <w:r w:rsidRPr="00AE6C5E">
        <w:rPr>
          <w:b/>
          <w:bCs/>
        </w:rPr>
        <w:t>Orphaned Records (Without Constraints): If foreign key enforcement is missing, the product gets saved successfully with a dangling ID that points to nothing. Later on, if your code tries to fetch the product and query its supplier relationship (e.g., product.supplier.name), it will return None or crash with a null-reference exception when trying to read properties from a non-existent object.</w:t>
      </w:r>
    </w:p>
    <w:p w14:paraId="42259CAA" w14:textId="77777777" w:rsidR="00AE6C5E" w:rsidRDefault="00AE6C5E" w:rsidP="00AE6C5E">
      <w:pPr>
        <w:rPr>
          <w:b/>
          <w:bCs/>
        </w:rPr>
      </w:pPr>
    </w:p>
    <w:p w14:paraId="5F3738B7" w14:textId="2605A8B3" w:rsidR="00AE6C5E" w:rsidRPr="00AE6C5E" w:rsidRDefault="00AE6C5E" w:rsidP="00AE6C5E">
      <w:pPr>
        <w:rPr>
          <w:b/>
          <w:bCs/>
        </w:rPr>
      </w:pPr>
      <w:r>
        <w:rPr>
          <w:b/>
          <w:bCs/>
        </w:rPr>
        <w:t>3</w:t>
      </w:r>
      <w:r w:rsidRPr="00AE6C5E">
        <w:rPr>
          <w:b/>
          <w:bCs/>
        </w:rPr>
        <w:t>. How would you handle a scenario where some products in the category would fall below the minimum price?</w:t>
      </w:r>
    </w:p>
    <w:p w14:paraId="4646AE1E" w14:textId="77777777" w:rsidR="00AE6C5E" w:rsidRPr="00AE6C5E" w:rsidRDefault="00AE6C5E" w:rsidP="00AE6C5E">
      <w:pPr>
        <w:numPr>
          <w:ilvl w:val="0"/>
          <w:numId w:val="1"/>
        </w:numPr>
      </w:pPr>
      <w:r w:rsidRPr="00AE6C5E">
        <w:rPr>
          <w:b/>
          <w:bCs/>
        </w:rPr>
        <w:t>Abort and Rollback (Fail-Fast Approach):</w:t>
      </w:r>
      <w:r w:rsidRPr="00AE6C5E">
        <w:t xml:space="preserve"> This is the safest method and the one implemented in our code. If even a single product violates the minimum price rule, the entire transaction is cancelled immediately, and nothing is updated. This prevents partial, messy updates where only some items get discounted while others fail silently.</w:t>
      </w:r>
    </w:p>
    <w:p w14:paraId="20929BDA" w14:textId="77777777" w:rsidR="00AE6C5E" w:rsidRPr="00AE6C5E" w:rsidRDefault="00AE6C5E" w:rsidP="00AE6C5E">
      <w:pPr>
        <w:numPr>
          <w:ilvl w:val="0"/>
          <w:numId w:val="1"/>
        </w:numPr>
      </w:pPr>
      <w:r w:rsidRPr="00AE6C5E">
        <w:rPr>
          <w:b/>
          <w:bCs/>
        </w:rPr>
        <w:t>Capping at the Minimum:</w:t>
      </w:r>
      <w:r w:rsidRPr="00AE6C5E">
        <w:t xml:space="preserve"> Instead of failing, the system could automatically clamp the price so it stops right at the minimum threshold (e.g., exactly 100 </w:t>
      </w:r>
      <w:proofErr w:type="spellStart"/>
      <w:r w:rsidRPr="00AE6C5E">
        <w:t>KSh</w:t>
      </w:r>
      <w:proofErr w:type="spellEnd"/>
      <w:r w:rsidRPr="00AE6C5E">
        <w:t xml:space="preserve">). While </w:t>
      </w:r>
      <w:r w:rsidRPr="00AE6C5E">
        <w:lastRenderedPageBreak/>
        <w:t>convenient, this can distort promotional math because the actual discount percentage applied wouldn't match what was requested.</w:t>
      </w:r>
    </w:p>
    <w:p w14:paraId="3371C3B3" w14:textId="77777777" w:rsidR="00AE6C5E" w:rsidRPr="00AE6C5E" w:rsidRDefault="00AE6C5E" w:rsidP="00AE6C5E">
      <w:pPr>
        <w:numPr>
          <w:ilvl w:val="0"/>
          <w:numId w:val="1"/>
        </w:numPr>
      </w:pPr>
      <w:r w:rsidRPr="00AE6C5E">
        <w:rPr>
          <w:b/>
          <w:bCs/>
        </w:rPr>
        <w:t>Skipping Invalid Items:</w:t>
      </w:r>
      <w:r w:rsidRPr="00AE6C5E">
        <w:t xml:space="preserve"> The system could log a warning and skip updating just the items that violate the rule, applying the discount only to the rest. However, this often leads to confusing audit trails where an administrator expects a 50% cut across an entire category, but only half the products actually changed.</w:t>
      </w:r>
    </w:p>
    <w:p w14:paraId="2E6D8B23" w14:textId="08FE7CC8" w:rsidR="00AE6C5E" w:rsidRPr="00AE6C5E" w:rsidRDefault="00AE6C5E" w:rsidP="00AE6C5E">
      <w:pPr>
        <w:rPr>
          <w:b/>
          <w:bCs/>
        </w:rPr>
      </w:pPr>
      <w:r>
        <w:rPr>
          <w:b/>
          <w:bCs/>
        </w:rPr>
        <w:t>4</w:t>
      </w:r>
      <w:r w:rsidRPr="00AE6C5E">
        <w:rPr>
          <w:b/>
          <w:bCs/>
        </w:rPr>
        <w:t>. Should this endpoint be available to all users or only administrators?</w:t>
      </w:r>
    </w:p>
    <w:p w14:paraId="257C1B93" w14:textId="77777777" w:rsidR="00AE6C5E" w:rsidRPr="00AE6C5E" w:rsidRDefault="00AE6C5E" w:rsidP="00AE6C5E">
      <w:pPr>
        <w:numPr>
          <w:ilvl w:val="0"/>
          <w:numId w:val="2"/>
        </w:numPr>
      </w:pPr>
      <w:r w:rsidRPr="00AE6C5E">
        <w:rPr>
          <w:b/>
          <w:bCs/>
        </w:rPr>
        <w:t>Financial &amp; Business Risk:</w:t>
      </w:r>
      <w:r w:rsidRPr="00AE6C5E">
        <w:t xml:space="preserve"> Allowing regular users or customers to trigger category-wide price updates would be catastrophic—anyone could accidentally or maliciously slash prices down to near-zero, resulting in massive financial losses.</w:t>
      </w:r>
    </w:p>
    <w:p w14:paraId="253AA29B" w14:textId="77777777" w:rsidR="00AE6C5E" w:rsidRDefault="00AE6C5E" w:rsidP="00AE6C5E">
      <w:pPr>
        <w:numPr>
          <w:ilvl w:val="0"/>
          <w:numId w:val="2"/>
        </w:numPr>
      </w:pPr>
      <w:r w:rsidRPr="00AE6C5E">
        <w:rPr>
          <w:b/>
          <w:bCs/>
        </w:rPr>
        <w:t>Role-Based Access Control (RBAC):</w:t>
      </w:r>
      <w:r w:rsidRPr="00AE6C5E">
        <w:t xml:space="preserve"> In a production environment, this route needs authentication and authorization checks (such as verifying a JWT token and checking if </w:t>
      </w:r>
      <w:proofErr w:type="spellStart"/>
      <w:proofErr w:type="gramStart"/>
      <w:r w:rsidRPr="00AE6C5E">
        <w:t>user.role</w:t>
      </w:r>
      <w:proofErr w:type="spellEnd"/>
      <w:proofErr w:type="gramEnd"/>
      <w:r w:rsidRPr="00AE6C5E">
        <w:t xml:space="preserve"> == "admin"). Regular API consumers or public shoppers should have zero access to modification or bulk-update endpoints.</w:t>
      </w:r>
    </w:p>
    <w:p w14:paraId="129521EB" w14:textId="77777777" w:rsidR="00AE6C5E" w:rsidRDefault="00AE6C5E" w:rsidP="00AE6C5E">
      <w:pPr>
        <w:ind w:left="720"/>
      </w:pPr>
    </w:p>
    <w:p w14:paraId="492BEC0F" w14:textId="70613BD0" w:rsidR="00AE6C5E" w:rsidRPr="00AE6C5E" w:rsidRDefault="00AE6C5E" w:rsidP="00AE6C5E">
      <w:pPr>
        <w:rPr>
          <w:b/>
          <w:bCs/>
        </w:rPr>
      </w:pPr>
      <w:r>
        <w:rPr>
          <w:b/>
          <w:bCs/>
        </w:rPr>
        <w:t>5</w:t>
      </w:r>
      <w:r w:rsidRPr="00AE6C5E">
        <w:rPr>
          <w:b/>
          <w:bCs/>
        </w:rPr>
        <w:t>. Why would it be problematic to allow negative stock adjustments without validation?</w:t>
      </w:r>
    </w:p>
    <w:p w14:paraId="22EDFEF4" w14:textId="60A1EE31" w:rsidR="00AE6C5E" w:rsidRPr="00AE6C5E" w:rsidRDefault="00AE6C5E" w:rsidP="00AE6C5E">
      <w:pPr>
        <w:numPr>
          <w:ilvl w:val="0"/>
          <w:numId w:val="5"/>
        </w:numPr>
      </w:pPr>
      <w:r w:rsidRPr="00AE6C5E">
        <w:rPr>
          <w:b/>
          <w:bCs/>
        </w:rPr>
        <w:t>Physical Impossibility:</w:t>
      </w:r>
      <w:r w:rsidRPr="00AE6C5E">
        <w:t xml:space="preserve"> You can't physically have </w:t>
      </w:r>
      <m:oMath>
        <m:r>
          <w:rPr>
            <w:rFonts w:ascii="Cambria Math" w:hAnsi="Cambria Math"/>
          </w:rPr>
          <m:t>-5</m:t>
        </m:r>
      </m:oMath>
      <w:r w:rsidRPr="00AE6C5E">
        <w:t>items sitting on a warehouse shelf. Letting digital records go negative breaks the link between your database and actual physical inventory.</w:t>
      </w:r>
    </w:p>
    <w:p w14:paraId="1F5A9103" w14:textId="77777777" w:rsidR="00AE6C5E" w:rsidRPr="00AE6C5E" w:rsidRDefault="00AE6C5E" w:rsidP="00AE6C5E">
      <w:pPr>
        <w:numPr>
          <w:ilvl w:val="0"/>
          <w:numId w:val="5"/>
        </w:numPr>
      </w:pPr>
      <w:r w:rsidRPr="00AE6C5E">
        <w:rPr>
          <w:b/>
          <w:bCs/>
        </w:rPr>
        <w:t>Fulfillment Disasters:</w:t>
      </w:r>
      <w:r w:rsidRPr="00AE6C5E">
        <w:t xml:space="preserve"> If the system permits negative stock, customers might successfully order items that don't actually exist. This leads to delayed shipments, angry customers, and canceled orders.</w:t>
      </w:r>
    </w:p>
    <w:p w14:paraId="7079E6AB" w14:textId="77777777" w:rsidR="00AE6C5E" w:rsidRPr="00AE6C5E" w:rsidRDefault="00AE6C5E" w:rsidP="00AE6C5E">
      <w:pPr>
        <w:numPr>
          <w:ilvl w:val="0"/>
          <w:numId w:val="5"/>
        </w:numPr>
      </w:pPr>
      <w:r w:rsidRPr="00AE6C5E">
        <w:rPr>
          <w:b/>
          <w:bCs/>
        </w:rPr>
        <w:t>Skewed Financials:</w:t>
      </w:r>
      <w:r w:rsidRPr="00AE6C5E">
        <w:t xml:space="preserve"> Inventory is a direct business asset. Incorrect quantities throw off financial reports, cost of goods sold (COGS) calculations, and annual audits.</w:t>
      </w:r>
    </w:p>
    <w:p w14:paraId="0F93325F" w14:textId="77777777" w:rsidR="00AE6C5E" w:rsidRPr="00AE6C5E" w:rsidRDefault="00AE6C5E" w:rsidP="00AE6C5E">
      <w:pPr>
        <w:numPr>
          <w:ilvl w:val="0"/>
          <w:numId w:val="5"/>
        </w:numPr>
      </w:pPr>
      <w:r w:rsidRPr="00AE6C5E">
        <w:rPr>
          <w:b/>
          <w:bCs/>
        </w:rPr>
        <w:t>Broken Automation:</w:t>
      </w:r>
      <w:r w:rsidRPr="00AE6C5E">
        <w:t xml:space="preserve"> Low-stock alerts and automated reordering tools rely on accurate numbers. If counts are corrupted, automated reorders won't trigger when they should.</w:t>
      </w:r>
    </w:p>
    <w:p w14:paraId="213DD325" w14:textId="77777777" w:rsidR="00AE6C5E" w:rsidRPr="00AE6C5E" w:rsidRDefault="00AE6C5E" w:rsidP="00AE6C5E">
      <w:pPr>
        <w:rPr>
          <w:b/>
          <w:bCs/>
        </w:rPr>
      </w:pPr>
      <w:r w:rsidRPr="00AE6C5E">
        <w:rPr>
          <w:b/>
          <w:bCs/>
        </w:rPr>
        <w:t>2. How would you handle concurrent stock adjustments (e.g., two people updating the same product at the same time)?</w:t>
      </w:r>
    </w:p>
    <w:p w14:paraId="523C2FB2" w14:textId="77777777" w:rsidR="00AE6C5E" w:rsidRPr="00AE6C5E" w:rsidRDefault="00AE6C5E" w:rsidP="00AE6C5E">
      <w:pPr>
        <w:numPr>
          <w:ilvl w:val="0"/>
          <w:numId w:val="7"/>
        </w:numPr>
      </w:pPr>
      <w:r w:rsidRPr="00AE6C5E">
        <w:rPr>
          <w:b/>
          <w:bCs/>
        </w:rPr>
        <w:t>Pessimistic Concurrency Control (Row-Level Locking):</w:t>
      </w:r>
      <w:r w:rsidRPr="00AE6C5E">
        <w:t xml:space="preserve"> Use SELECT ... FOR UPDATE when querying the product. This locks that specific database row until the current transaction finishes, forcing any other incoming requests to wait in line until the lock releases.</w:t>
      </w:r>
    </w:p>
    <w:p w14:paraId="69FEA8A3" w14:textId="77777777" w:rsidR="00AE6C5E" w:rsidRPr="00AE6C5E" w:rsidRDefault="00AE6C5E" w:rsidP="00AE6C5E">
      <w:pPr>
        <w:numPr>
          <w:ilvl w:val="0"/>
          <w:numId w:val="7"/>
        </w:numPr>
      </w:pPr>
      <w:r w:rsidRPr="00AE6C5E">
        <w:rPr>
          <w:b/>
          <w:bCs/>
        </w:rPr>
        <w:lastRenderedPageBreak/>
        <w:t>Atomic Database Increments:</w:t>
      </w:r>
      <w:r w:rsidRPr="00AE6C5E">
        <w:t xml:space="preserve"> Instead of reading the stock value into Python memory, doing the math, and saving it back, perform the update as a direct database expression (like stock = stock </w:t>
      </w:r>
      <w:proofErr w:type="gramStart"/>
      <w:r w:rsidRPr="00AE6C5E">
        <w:t>+ :qty</w:t>
      </w:r>
      <w:proofErr w:type="gramEnd"/>
      <w:r w:rsidRPr="00AE6C5E">
        <w:t>). The database handles the math atomically at the lowest level.</w:t>
      </w:r>
    </w:p>
    <w:p w14:paraId="69986169" w14:textId="77777777" w:rsidR="00AE6C5E" w:rsidRPr="00AE6C5E" w:rsidRDefault="00AE6C5E" w:rsidP="00AE6C5E">
      <w:pPr>
        <w:numPr>
          <w:ilvl w:val="0"/>
          <w:numId w:val="7"/>
        </w:numPr>
      </w:pPr>
      <w:r w:rsidRPr="00AE6C5E">
        <w:rPr>
          <w:b/>
          <w:bCs/>
        </w:rPr>
        <w:t>Optimistic Locking:</w:t>
      </w:r>
      <w:r w:rsidRPr="00AE6C5E">
        <w:t xml:space="preserve"> Add a version number or checksum column to the product table. When updating, check if the version matches what was originally read. If another transaction changed the row in the meantime, the version won't match, triggering a conflict error (409 Conflict) so the client knows to fetch the fresh data and try again.</w:t>
      </w:r>
    </w:p>
    <w:p w14:paraId="0308FFF8" w14:textId="77777777" w:rsidR="00AE6C5E" w:rsidRPr="00AE6C5E" w:rsidRDefault="00AE6C5E" w:rsidP="00AE6C5E">
      <w:pPr>
        <w:rPr>
          <w:b/>
          <w:bCs/>
        </w:rPr>
      </w:pPr>
      <w:r w:rsidRPr="00AE6C5E">
        <w:rPr>
          <w:b/>
          <w:bCs/>
        </w:rPr>
        <w:t>Why is it important to have a consistent error response format across all endpoints?</w:t>
      </w:r>
    </w:p>
    <w:p w14:paraId="28E5C3C9" w14:textId="77777777" w:rsidR="00AE6C5E" w:rsidRPr="00AE6C5E" w:rsidRDefault="00AE6C5E" w:rsidP="00AE6C5E">
      <w:pPr>
        <w:numPr>
          <w:ilvl w:val="0"/>
          <w:numId w:val="8"/>
        </w:numPr>
      </w:pPr>
      <w:r w:rsidRPr="00AE6C5E">
        <w:rPr>
          <w:b/>
          <w:bCs/>
        </w:rPr>
        <w:t>Predictable Frontend Work:</w:t>
      </w:r>
      <w:r w:rsidRPr="00AE6C5E">
        <w:t xml:space="preserve"> Frontend developers can write a single, centralized error handler or interceptor to parse error messages, status codes, and validation lists, instead of writing custom error-parsing logic for every single page or endpoint.</w:t>
      </w:r>
    </w:p>
    <w:p w14:paraId="1194C6F0" w14:textId="77777777" w:rsidR="00AE6C5E" w:rsidRPr="00AE6C5E" w:rsidRDefault="00AE6C5E" w:rsidP="00AE6C5E">
      <w:pPr>
        <w:numPr>
          <w:ilvl w:val="0"/>
          <w:numId w:val="8"/>
        </w:numPr>
      </w:pPr>
      <w:r w:rsidRPr="00AE6C5E">
        <w:rPr>
          <w:b/>
          <w:bCs/>
        </w:rPr>
        <w:t>Cleaner Debugging &amp; Logging:</w:t>
      </w:r>
      <w:r w:rsidRPr="00AE6C5E">
        <w:t xml:space="preserve"> Standardized payloads that always include timestamps, request paths, and clear error arrays make tracking down bugs in production logs significantly faster.</w:t>
      </w:r>
    </w:p>
    <w:p w14:paraId="13A09003" w14:textId="77777777" w:rsidR="00AE6C5E" w:rsidRPr="00AE6C5E" w:rsidRDefault="00AE6C5E" w:rsidP="00AE6C5E">
      <w:pPr>
        <w:numPr>
          <w:ilvl w:val="0"/>
          <w:numId w:val="8"/>
        </w:numPr>
      </w:pPr>
      <w:r w:rsidRPr="00AE6C5E">
        <w:rPr>
          <w:b/>
          <w:bCs/>
        </w:rPr>
        <w:t>Better User Experience:</w:t>
      </w:r>
      <w:r w:rsidRPr="00AE6C5E">
        <w:t xml:space="preserve"> A consistent format ensures the client app can reliably </w:t>
      </w:r>
      <w:proofErr w:type="gramStart"/>
      <w:r w:rsidRPr="00AE6C5E">
        <w:t>pull out</w:t>
      </w:r>
      <w:proofErr w:type="gramEnd"/>
      <w:r w:rsidRPr="00AE6C5E">
        <w:t xml:space="preserve"> error details and show clean, helpful feedback to the user no matter which part of the system failed.</w:t>
      </w:r>
    </w:p>
    <w:p w14:paraId="1F961139" w14:textId="77777777" w:rsidR="00AE6C5E" w:rsidRDefault="00AE6C5E"/>
    <w:sectPr w:rsidR="00AE6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22171"/>
    <w:multiLevelType w:val="multilevel"/>
    <w:tmpl w:val="5C5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22497"/>
    <w:multiLevelType w:val="multilevel"/>
    <w:tmpl w:val="FE1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F31C0"/>
    <w:multiLevelType w:val="multilevel"/>
    <w:tmpl w:val="A9C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36118"/>
    <w:multiLevelType w:val="multilevel"/>
    <w:tmpl w:val="2FF0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F29F4"/>
    <w:multiLevelType w:val="multilevel"/>
    <w:tmpl w:val="5EDE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D1FB1"/>
    <w:multiLevelType w:val="multilevel"/>
    <w:tmpl w:val="E9B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C0D91"/>
    <w:multiLevelType w:val="multilevel"/>
    <w:tmpl w:val="3704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E67DC5"/>
    <w:multiLevelType w:val="multilevel"/>
    <w:tmpl w:val="A144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295044">
    <w:abstractNumId w:val="3"/>
  </w:num>
  <w:num w:numId="2" w16cid:durableId="1361391521">
    <w:abstractNumId w:val="4"/>
  </w:num>
  <w:num w:numId="3" w16cid:durableId="767701008">
    <w:abstractNumId w:val="5"/>
  </w:num>
  <w:num w:numId="4" w16cid:durableId="191069259">
    <w:abstractNumId w:val="0"/>
  </w:num>
  <w:num w:numId="5" w16cid:durableId="1252592468">
    <w:abstractNumId w:val="7"/>
  </w:num>
  <w:num w:numId="6" w16cid:durableId="1730885618">
    <w:abstractNumId w:val="6"/>
  </w:num>
  <w:num w:numId="7" w16cid:durableId="956645686">
    <w:abstractNumId w:val="1"/>
  </w:num>
  <w:num w:numId="8" w16cid:durableId="1566836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5E"/>
    <w:rsid w:val="00A25872"/>
    <w:rsid w:val="00AE6C5E"/>
    <w:rsid w:val="00FF3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89F9"/>
  <w15:chartTrackingRefBased/>
  <w15:docId w15:val="{D2191DBB-51F7-4D36-936B-80EF02E1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5E"/>
    <w:rPr>
      <w:rFonts w:eastAsiaTheme="majorEastAsia" w:cstheme="majorBidi"/>
      <w:color w:val="272727" w:themeColor="text1" w:themeTint="D8"/>
    </w:rPr>
  </w:style>
  <w:style w:type="paragraph" w:styleId="Title">
    <w:name w:val="Title"/>
    <w:basedOn w:val="Normal"/>
    <w:next w:val="Normal"/>
    <w:link w:val="TitleChar"/>
    <w:uiPriority w:val="10"/>
    <w:qFormat/>
    <w:rsid w:val="00AE6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C5E"/>
    <w:pPr>
      <w:spacing w:before="160"/>
      <w:jc w:val="center"/>
    </w:pPr>
    <w:rPr>
      <w:i/>
      <w:iCs/>
      <w:color w:val="404040" w:themeColor="text1" w:themeTint="BF"/>
    </w:rPr>
  </w:style>
  <w:style w:type="character" w:customStyle="1" w:styleId="QuoteChar">
    <w:name w:val="Quote Char"/>
    <w:basedOn w:val="DefaultParagraphFont"/>
    <w:link w:val="Quote"/>
    <w:uiPriority w:val="29"/>
    <w:rsid w:val="00AE6C5E"/>
    <w:rPr>
      <w:i/>
      <w:iCs/>
      <w:color w:val="404040" w:themeColor="text1" w:themeTint="BF"/>
    </w:rPr>
  </w:style>
  <w:style w:type="paragraph" w:styleId="ListParagraph">
    <w:name w:val="List Paragraph"/>
    <w:basedOn w:val="Normal"/>
    <w:uiPriority w:val="34"/>
    <w:qFormat/>
    <w:rsid w:val="00AE6C5E"/>
    <w:pPr>
      <w:ind w:left="720"/>
      <w:contextualSpacing/>
    </w:pPr>
  </w:style>
  <w:style w:type="character" w:styleId="IntenseEmphasis">
    <w:name w:val="Intense Emphasis"/>
    <w:basedOn w:val="DefaultParagraphFont"/>
    <w:uiPriority w:val="21"/>
    <w:qFormat/>
    <w:rsid w:val="00AE6C5E"/>
    <w:rPr>
      <w:i/>
      <w:iCs/>
      <w:color w:val="2F5496" w:themeColor="accent1" w:themeShade="BF"/>
    </w:rPr>
  </w:style>
  <w:style w:type="paragraph" w:styleId="IntenseQuote">
    <w:name w:val="Intense Quote"/>
    <w:basedOn w:val="Normal"/>
    <w:next w:val="Normal"/>
    <w:link w:val="IntenseQuoteChar"/>
    <w:uiPriority w:val="30"/>
    <w:qFormat/>
    <w:rsid w:val="00AE6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C5E"/>
    <w:rPr>
      <w:i/>
      <w:iCs/>
      <w:color w:val="2F5496" w:themeColor="accent1" w:themeShade="BF"/>
    </w:rPr>
  </w:style>
  <w:style w:type="character" w:styleId="IntenseReference">
    <w:name w:val="Intense Reference"/>
    <w:basedOn w:val="DefaultParagraphFont"/>
    <w:uiPriority w:val="32"/>
    <w:qFormat/>
    <w:rsid w:val="00AE6C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3</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Githinji</dc:creator>
  <cp:keywords/>
  <dc:description/>
  <cp:lastModifiedBy>Jay Githinji</cp:lastModifiedBy>
  <cp:revision>2</cp:revision>
  <dcterms:created xsi:type="dcterms:W3CDTF">2026-07-22T21:08:00Z</dcterms:created>
  <dcterms:modified xsi:type="dcterms:W3CDTF">2026-07-23T08:30:00Z</dcterms:modified>
</cp:coreProperties>
</file>