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CBD" w:rsidRDefault="00854623">
      <w:pPr>
        <w:pStyle w:val="Ttulo1"/>
        <w:spacing w:after="316"/>
        <w:ind w:left="686" w:right="0" w:hanging="478"/>
      </w:pPr>
      <w:bookmarkStart w:id="0" w:name="_Toc17981"/>
      <w:r>
        <w:t xml:space="preserve">METODOLOGIA  </w:t>
      </w:r>
      <w:bookmarkEnd w:id="0"/>
    </w:p>
    <w:p w:rsidR="00C41CBD" w:rsidRDefault="00854623">
      <w:pPr>
        <w:spacing w:after="111" w:line="259" w:lineRule="auto"/>
        <w:ind w:right="3"/>
        <w:jc w:val="right"/>
      </w:pPr>
      <w:r>
        <w:t xml:space="preserve">Neste capítulo apresentamos a metodologia utilizada neste estudo. Nossa equipe se </w:t>
      </w:r>
    </w:p>
    <w:p w:rsidR="00C41CBD" w:rsidRDefault="00854623">
      <w:pPr>
        <w:spacing w:after="165" w:line="358" w:lineRule="auto"/>
        <w:ind w:left="-3"/>
      </w:pPr>
      <w:proofErr w:type="gramStart"/>
      <w:r>
        <w:t>dedicou</w:t>
      </w:r>
      <w:proofErr w:type="gramEnd"/>
      <w:r>
        <w:t xml:space="preserve"> a entender as necessidades dos clientes e identificar os principais desafios do setor. O plano de ação foi desenvolvido após observação cuidadosa duran</w:t>
      </w:r>
      <w:r>
        <w:t xml:space="preserve">te entrevistas realizadas ao longo do processo...... </w:t>
      </w:r>
    </w:p>
    <w:p w:rsidR="00C41CBD" w:rsidRDefault="00854623">
      <w:pPr>
        <w:pStyle w:val="Ttulo2"/>
        <w:ind w:left="1401" w:hanging="434"/>
      </w:pPr>
      <w:bookmarkStart w:id="1" w:name="_Toc17982"/>
      <w:r>
        <w:t xml:space="preserve">Topologia da Rede  </w:t>
      </w:r>
      <w:bookmarkEnd w:id="1"/>
    </w:p>
    <w:p w:rsidR="00C41CBD" w:rsidRDefault="00854623">
      <w:pPr>
        <w:spacing w:after="159" w:line="357" w:lineRule="auto"/>
        <w:ind w:left="-13" w:firstLine="689"/>
      </w:pPr>
      <w:r>
        <w:t>Nesta seção apresentamos a planta do museu estudado juntamente com a solução desenvolvida para a topologia de rede. Essa abordagem é fundamental para planejar o crescimento e a expansão da infraestrutura de rede e garantir que ela seja capaz de lidar com o</w:t>
      </w:r>
      <w:r>
        <w:t xml:space="preserve"> aumento de dispositivos e fluxos de dados à medida que a exposição de obras se expande. </w:t>
      </w:r>
    </w:p>
    <w:p w:rsidR="00C41CBD" w:rsidRDefault="00854623">
      <w:pPr>
        <w:spacing w:after="259"/>
        <w:ind w:left="699"/>
      </w:pPr>
      <w:r>
        <w:t xml:space="preserve">A planta baixa do museu fornece uma representação visual......... </w:t>
      </w:r>
    </w:p>
    <w:p w:rsidR="00C41CBD" w:rsidRDefault="00854623">
      <w:pPr>
        <w:spacing w:after="156" w:line="358" w:lineRule="auto"/>
        <w:ind w:left="-13" w:firstLine="689"/>
      </w:pPr>
      <w:r>
        <w:t>A solução desenvolvida para a topologia de rede leva em consideração fatores como conectividade, se</w:t>
      </w:r>
      <w:r>
        <w:t xml:space="preserve">gurança e desempenho. ...... </w:t>
      </w:r>
    </w:p>
    <w:p w:rsidR="00C41CBD" w:rsidRDefault="00854623" w:rsidP="00513514">
      <w:pPr>
        <w:spacing w:after="156" w:line="358" w:lineRule="auto"/>
        <w:ind w:left="-13" w:firstLine="689"/>
      </w:pPr>
      <w:r>
        <w:t xml:space="preserve">A Figura 2 mostra a planta do Museu Histórico multitemático em um telão, com as obras expostas dispostas em cada canto da sala. </w:t>
      </w:r>
      <w:r>
        <w:rPr>
          <w:color w:val="FF0000"/>
        </w:rPr>
        <w:t xml:space="preserve"> </w:t>
      </w:r>
    </w:p>
    <w:p w:rsidR="00C41CBD" w:rsidRDefault="00854623">
      <w:pPr>
        <w:spacing w:after="185" w:line="259" w:lineRule="auto"/>
        <w:ind w:left="71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161788" cy="3023616"/>
                <wp:effectExtent l="0" t="0" r="0" b="0"/>
                <wp:docPr id="13612" name="Group 13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1788" cy="3023616"/>
                          <a:chOff x="0" y="0"/>
                          <a:chExt cx="5161788" cy="3023616"/>
                        </a:xfrm>
                      </wpg:grpSpPr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788" cy="3023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Rectangle 587"/>
                        <wps:cNvSpPr/>
                        <wps:spPr>
                          <a:xfrm>
                            <a:off x="73152" y="51070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73152" y="305578"/>
                            <a:ext cx="49323" cy="179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73152" y="561610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73152" y="817642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73152" y="1073674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73152" y="1329706"/>
                            <a:ext cx="49323" cy="179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73152" y="1585738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73152" y="1840246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73152" y="2097803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715768" y="2352310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715768" y="2609867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73152" y="2864374"/>
                            <a:ext cx="49323" cy="1794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41CBD" w:rsidRDefault="00854623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12" style="width:406.44pt;height:238.08pt;mso-position-horizontal-relative:char;mso-position-vertical-relative:line" coordsize="51617,30236">
                <v:shape id="Picture 586" style="position:absolute;width:51617;height:30236;left:0;top:0;" filled="f">
                  <v:imagedata r:id="rId17"/>
                </v:shape>
                <v:rect id="Rectangle 587" style="position:absolute;width:493;height:1794;left:731;top: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style="position:absolute;width:493;height:1794;left:731;top:3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493;height:1794;left:731;top:5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style="position:absolute;width:493;height:1794;left:731;top:8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style="position:absolute;width:493;height:1794;left:731;top:10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style="position:absolute;width:493;height:1794;left:731;top:13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style="position:absolute;width:493;height:1794;left:731;top:15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style="position:absolute;width:493;height:1794;left:731;top:184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style="position:absolute;width:493;height:1794;left:731;top:20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style="position:absolute;width:493;height:1794;left:27157;top:23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style="position:absolute;width:493;height:1794;left:27157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style="position:absolute;width:493;height:1794;left:731;top:28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C41CBD" w:rsidRDefault="00854623">
      <w:pPr>
        <w:spacing w:after="0" w:line="259" w:lineRule="auto"/>
        <w:ind w:right="3352"/>
        <w:jc w:val="right"/>
      </w:pPr>
      <w:r>
        <w:rPr>
          <w:sz w:val="19"/>
        </w:rPr>
        <w:t>Figura 2.</w:t>
      </w:r>
      <w:r>
        <w:rPr>
          <w:sz w:val="19"/>
        </w:rPr>
        <w:t xml:space="preserve"> </w:t>
      </w:r>
      <w:r>
        <w:rPr>
          <w:sz w:val="19"/>
        </w:rPr>
        <w:t xml:space="preserve">Planta baixa do museu </w:t>
      </w:r>
    </w:p>
    <w:p w:rsidR="00381D20" w:rsidRDefault="00381D20" w:rsidP="00381D20">
      <w:pPr>
        <w:spacing w:after="9" w:line="256" w:lineRule="auto"/>
        <w:ind w:left="0" w:firstLine="0"/>
        <w:jc w:val="right"/>
        <w:rPr>
          <w:sz w:val="24"/>
        </w:rPr>
      </w:pPr>
      <w:r>
        <w:rPr>
          <w:noProof/>
        </w:rPr>
        <w:lastRenderedPageBreak/>
        <w:drawing>
          <wp:inline distT="0" distB="0" distL="0" distR="0">
            <wp:extent cx="5981700" cy="512554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706" cy="513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381D20" w:rsidRPr="00381D20" w:rsidRDefault="00381D20" w:rsidP="00381D20">
      <w:pPr>
        <w:spacing w:after="0" w:line="259" w:lineRule="auto"/>
        <w:ind w:right="3352"/>
        <w:jc w:val="right"/>
        <w:rPr>
          <w:sz w:val="19"/>
        </w:rPr>
      </w:pPr>
      <w:bookmarkStart w:id="2" w:name="_GoBack"/>
      <w:r w:rsidRPr="00381D20">
        <w:rPr>
          <w:sz w:val="19"/>
        </w:rPr>
        <w:t>Figura 3</w:t>
      </w:r>
      <w:r w:rsidRPr="00381D20">
        <w:rPr>
          <w:sz w:val="19"/>
        </w:rPr>
        <w:t xml:space="preserve"> Topologia Tipo Estrela </w:t>
      </w:r>
    </w:p>
    <w:p w:rsidR="00381D20" w:rsidRPr="00381D20" w:rsidRDefault="00381D20" w:rsidP="00381D20">
      <w:pPr>
        <w:spacing w:after="0" w:line="259" w:lineRule="auto"/>
        <w:ind w:right="3352"/>
        <w:jc w:val="right"/>
        <w:rPr>
          <w:sz w:val="19"/>
        </w:rPr>
      </w:pPr>
      <w:r w:rsidRPr="00381D20">
        <w:rPr>
          <w:sz w:val="19"/>
        </w:rPr>
        <w:t xml:space="preserve"> Fonte: desenvolvido pelo </w:t>
      </w:r>
      <w:r w:rsidRPr="00381D20">
        <w:rPr>
          <w:sz w:val="19"/>
        </w:rPr>
        <w:t>Autor</w:t>
      </w:r>
      <w:r w:rsidRPr="00381D20">
        <w:rPr>
          <w:sz w:val="19"/>
        </w:rPr>
        <w:t xml:space="preserve"> </w:t>
      </w:r>
    </w:p>
    <w:bookmarkEnd w:id="2"/>
    <w:p w:rsidR="00381D20" w:rsidRDefault="00381D20">
      <w:pPr>
        <w:tabs>
          <w:tab w:val="center" w:pos="2984"/>
          <w:tab w:val="center" w:pos="5279"/>
        </w:tabs>
        <w:spacing w:after="291" w:line="259" w:lineRule="auto"/>
        <w:ind w:left="0" w:firstLine="0"/>
        <w:jc w:val="left"/>
      </w:pPr>
    </w:p>
    <w:p w:rsidR="00C41CBD" w:rsidRDefault="00854623">
      <w:pPr>
        <w:spacing w:after="0" w:line="259" w:lineRule="auto"/>
        <w:ind w:left="0" w:firstLine="0"/>
        <w:jc w:val="left"/>
      </w:pPr>
      <w:r>
        <w:t xml:space="preserve"> </w:t>
      </w:r>
    </w:p>
    <w:p w:rsidR="00C41CBD" w:rsidRDefault="00854623">
      <w:pPr>
        <w:spacing w:after="111" w:line="259" w:lineRule="auto"/>
        <w:ind w:right="105"/>
        <w:jc w:val="right"/>
      </w:pPr>
      <w:r>
        <w:t xml:space="preserve">Utilizando a imagem disposta, os administradores de rede terão a facilidade de identificar </w:t>
      </w:r>
    </w:p>
    <w:p w:rsidR="00C41CBD" w:rsidRDefault="00854623">
      <w:pPr>
        <w:ind w:left="-3"/>
      </w:pPr>
      <w:proofErr w:type="gramStart"/>
      <w:r>
        <w:t>a</w:t>
      </w:r>
      <w:proofErr w:type="gramEnd"/>
      <w:r>
        <w:t xml:space="preserve"> rede de forma geral ...... </w:t>
      </w:r>
    </w:p>
    <w:p w:rsidR="00C41CBD" w:rsidRDefault="00854623">
      <w:pPr>
        <w:spacing w:after="57" w:line="259" w:lineRule="auto"/>
        <w:ind w:left="830" w:firstLine="0"/>
        <w:jc w:val="left"/>
      </w:pPr>
      <w:r>
        <w:t xml:space="preserve"> </w:t>
      </w:r>
    </w:p>
    <w:p w:rsidR="00C41CBD" w:rsidRDefault="00854623">
      <w:pPr>
        <w:spacing w:after="69" w:line="259" w:lineRule="auto"/>
        <w:ind w:left="767" w:firstLine="0"/>
        <w:jc w:val="center"/>
      </w:pPr>
      <w:r>
        <w:rPr>
          <w:noProof/>
        </w:rPr>
        <w:lastRenderedPageBreak/>
        <w:drawing>
          <wp:inline distT="0" distB="0" distL="0" distR="0">
            <wp:extent cx="2080260" cy="2080260"/>
            <wp:effectExtent l="0" t="0" r="0" b="0"/>
            <wp:docPr id="655" name="Picture 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41CBD" w:rsidRDefault="00854623">
      <w:pPr>
        <w:spacing w:after="278"/>
        <w:ind w:right="259"/>
        <w:jc w:val="center"/>
      </w:pPr>
      <w:r>
        <w:rPr>
          <w:sz w:val="19"/>
        </w:rPr>
        <w:t>Figura 4.</w:t>
      </w:r>
      <w:r>
        <w:rPr>
          <w:sz w:val="19"/>
        </w:rPr>
        <w:t xml:space="preserve"> </w:t>
      </w:r>
      <w:r>
        <w:rPr>
          <w:sz w:val="19"/>
        </w:rPr>
        <w:t xml:space="preserve">Logo do serviço de nuvem MEGA </w:t>
      </w:r>
    </w:p>
    <w:p w:rsidR="00C41CBD" w:rsidRDefault="00854623">
      <w:pPr>
        <w:spacing w:after="0" w:line="358" w:lineRule="auto"/>
        <w:ind w:left="-13" w:right="117" w:firstLine="830"/>
      </w:pPr>
      <w:r>
        <w:t xml:space="preserve">Para armazenar os relatórios e pesquisas de satisfação gerados na nuvem, optamos pelo MEGA, devido à sua notável capacidade de armazenamento, ao plano anual mais econômico do mercado e </w:t>
      </w:r>
      <w:proofErr w:type="gramStart"/>
      <w:r>
        <w:t>o sua alta capacidade</w:t>
      </w:r>
      <w:proofErr w:type="gramEnd"/>
      <w:r>
        <w:t xml:space="preserve"> de criptografia, tornando-o a escolha mais segura</w:t>
      </w:r>
      <w:r>
        <w:t xml:space="preserve"> para o armazenamento de dados. </w:t>
      </w:r>
    </w:p>
    <w:p w:rsidR="00C41CBD" w:rsidRDefault="00854623">
      <w:pPr>
        <w:spacing w:after="111" w:line="259" w:lineRule="auto"/>
        <w:ind w:right="105"/>
        <w:jc w:val="right"/>
      </w:pPr>
      <w:r>
        <w:t xml:space="preserve">Os arquivos são automaticamente sincronizados com o MEGA (um </w:t>
      </w:r>
      <w:proofErr w:type="gramStart"/>
      <w:r>
        <w:t>dos serviço</w:t>
      </w:r>
      <w:proofErr w:type="gramEnd"/>
      <w:r>
        <w:t xml:space="preserve"> que </w:t>
      </w:r>
    </w:p>
    <w:p w:rsidR="00C41CBD" w:rsidRDefault="00854623">
      <w:pPr>
        <w:spacing w:after="5" w:line="355" w:lineRule="auto"/>
        <w:ind w:left="-3"/>
      </w:pPr>
      <w:proofErr w:type="gramStart"/>
      <w:r>
        <w:t>oferecem</w:t>
      </w:r>
      <w:proofErr w:type="gramEnd"/>
      <w:r>
        <w:t xml:space="preserve">). Isso significa que os relatórios são gerados nos terminais, e uma cópia é imediatamente guardada na nuvem, permitindo ser acessada de </w:t>
      </w:r>
      <w:r>
        <w:t xml:space="preserve">qualquer lugar. </w:t>
      </w:r>
    </w:p>
    <w:p w:rsidR="00C41CBD" w:rsidRDefault="00854623">
      <w:pPr>
        <w:spacing w:after="130" w:line="357" w:lineRule="auto"/>
        <w:ind w:left="-13" w:right="117" w:firstLine="830"/>
      </w:pPr>
      <w:r>
        <w:t>Recomendamos especialmente o plano anual de 16 TB (</w:t>
      </w:r>
      <w:proofErr w:type="spellStart"/>
      <w:r>
        <w:t>terabytes</w:t>
      </w:r>
      <w:proofErr w:type="spellEnd"/>
      <w:r>
        <w:t>), pois com ele, você não terá que se preocupar com expansão de armazenamento por um bom tempo. Para ilustrar, uma planilha com 1000 linhas e 1000 colunas ocupa apenas 8 MB de esp</w:t>
      </w:r>
      <w:r>
        <w:t xml:space="preserve">aço, o que significa que seriam necessários 2.048.000 arquivos desse tamanho para lotar um armazenamento de 16 TB. </w:t>
      </w:r>
    </w:p>
    <w:p w:rsidR="00C41CBD" w:rsidRDefault="00854623">
      <w:pPr>
        <w:pStyle w:val="Ttulo2"/>
        <w:ind w:left="1401" w:hanging="434"/>
      </w:pPr>
      <w:bookmarkStart w:id="3" w:name="_Toc17983"/>
      <w:proofErr w:type="spellStart"/>
      <w:r>
        <w:t>ProtonVPN</w:t>
      </w:r>
      <w:proofErr w:type="spellEnd"/>
      <w:r>
        <w:t xml:space="preserve"> </w:t>
      </w:r>
      <w:bookmarkEnd w:id="3"/>
    </w:p>
    <w:p w:rsidR="00C41CBD" w:rsidRDefault="00854623">
      <w:pPr>
        <w:spacing w:after="111" w:line="259" w:lineRule="auto"/>
        <w:ind w:right="105"/>
        <w:jc w:val="right"/>
      </w:pPr>
      <w:r>
        <w:t xml:space="preserve">Foi sugerido que a empresa em estudo usasse o software Norton VPN, conforme mostrado </w:t>
      </w:r>
    </w:p>
    <w:p w:rsidR="00C41CBD" w:rsidRDefault="00854623">
      <w:pPr>
        <w:spacing w:after="221" w:line="358" w:lineRule="auto"/>
        <w:ind w:left="-3" w:right="119"/>
      </w:pPr>
      <w:proofErr w:type="gramStart"/>
      <w:r>
        <w:t>na</w:t>
      </w:r>
      <w:proofErr w:type="gramEnd"/>
      <w:r>
        <w:t xml:space="preserve"> figura. Ele oferece um plano confiável c</w:t>
      </w:r>
      <w:r>
        <w:t xml:space="preserve">om alguns recursos limitados, oferece privacidade e segurança no aplicativo de alta qualidade. Isto é importante porque uma VPN é uma ferramenta essencial para manter as informações da empresa seguras em conexões remotas. ......... </w:t>
      </w:r>
    </w:p>
    <w:p w:rsidR="00C41CBD" w:rsidRDefault="00854623">
      <w:pPr>
        <w:spacing w:after="0" w:line="259" w:lineRule="auto"/>
        <w:ind w:left="0" w:right="61" w:firstLine="0"/>
        <w:jc w:val="right"/>
      </w:pPr>
      <w:r>
        <w:t xml:space="preserve"> </w:t>
      </w:r>
    </w:p>
    <w:p w:rsidR="00C41CBD" w:rsidRDefault="00854623">
      <w:pPr>
        <w:spacing w:after="200"/>
        <w:ind w:left="840"/>
      </w:pPr>
      <w:r>
        <w:t>Esse plano de VPN ter</w:t>
      </w:r>
      <w:r>
        <w:t xml:space="preserve">á um custo em média de R$140,50 anuais. </w:t>
      </w:r>
    </w:p>
    <w:p w:rsidR="00C41CBD" w:rsidRDefault="00854623">
      <w:pPr>
        <w:spacing w:after="379" w:line="259" w:lineRule="auto"/>
        <w:ind w:left="0" w:right="66" w:firstLine="0"/>
        <w:jc w:val="center"/>
      </w:pPr>
      <w:r>
        <w:rPr>
          <w:noProof/>
        </w:rPr>
        <w:lastRenderedPageBreak/>
        <w:drawing>
          <wp:inline distT="0" distB="0" distL="0" distR="0">
            <wp:extent cx="2214372" cy="2214372"/>
            <wp:effectExtent l="0" t="0" r="0" b="0"/>
            <wp:docPr id="693" name="Picture 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Picture 69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221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41CBD" w:rsidRDefault="00854623">
      <w:pPr>
        <w:spacing w:after="278"/>
        <w:ind w:right="257"/>
        <w:jc w:val="center"/>
      </w:pPr>
      <w:r>
        <w:rPr>
          <w:sz w:val="19"/>
        </w:rPr>
        <w:t>Figura 5.</w:t>
      </w:r>
      <w:r>
        <w:rPr>
          <w:sz w:val="19"/>
        </w:rPr>
        <w:t xml:space="preserve"> </w:t>
      </w:r>
      <w:r>
        <w:rPr>
          <w:sz w:val="19"/>
        </w:rPr>
        <w:t xml:space="preserve">VPN Norton </w:t>
      </w:r>
    </w:p>
    <w:p w:rsidR="00C41CBD" w:rsidRDefault="00854623">
      <w:pPr>
        <w:pStyle w:val="Ttulo2"/>
        <w:ind w:left="1404" w:hanging="434"/>
      </w:pPr>
      <w:bookmarkStart w:id="4" w:name="_Toc17984"/>
      <w:r>
        <w:t xml:space="preserve">Recursos Computacionais  </w:t>
      </w:r>
      <w:bookmarkEnd w:id="4"/>
    </w:p>
    <w:p w:rsidR="00C41CBD" w:rsidRDefault="00854623">
      <w:pPr>
        <w:spacing w:after="186" w:line="355" w:lineRule="auto"/>
        <w:ind w:left="-13" w:firstLine="689"/>
      </w:pPr>
      <w:r>
        <w:t xml:space="preserve">Optamos pelo Windows 11 Pro devido à sua natureza como uma solução completa do Windows em comparação as outras. Outros fatores que influenciaram essa escolha incluem: </w:t>
      </w:r>
    </w:p>
    <w:p w:rsidR="00C41CBD" w:rsidRDefault="00854623">
      <w:pPr>
        <w:numPr>
          <w:ilvl w:val="0"/>
          <w:numId w:val="1"/>
        </w:numPr>
        <w:spacing w:after="29" w:line="356" w:lineRule="auto"/>
        <w:ind w:hanging="350"/>
      </w:pPr>
      <w:r>
        <w:t xml:space="preserve">Recursos avançados de segurança, como </w:t>
      </w:r>
      <w:proofErr w:type="gramStart"/>
      <w:r>
        <w:t>diversos mecanismos</w:t>
      </w:r>
      <w:proofErr w:type="gramEnd"/>
      <w:r>
        <w:t xml:space="preserve"> de proteção para o equipamento</w:t>
      </w:r>
      <w:r>
        <w:t xml:space="preserve">, como o </w:t>
      </w:r>
      <w:proofErr w:type="spellStart"/>
      <w:r>
        <w:t>BitLocker</w:t>
      </w:r>
      <w:proofErr w:type="spellEnd"/>
      <w:r>
        <w:t xml:space="preserve"> (criptografia de disco); </w:t>
      </w:r>
    </w:p>
    <w:p w:rsidR="00C41CBD" w:rsidRDefault="00854623">
      <w:pPr>
        <w:numPr>
          <w:ilvl w:val="0"/>
          <w:numId w:val="1"/>
        </w:numPr>
        <w:spacing w:after="128"/>
        <w:ind w:hanging="350"/>
      </w:pPr>
      <w:r>
        <w:t xml:space="preserve">Capacidade de controle de domínio </w:t>
      </w:r>
    </w:p>
    <w:p w:rsidR="00C41CBD" w:rsidRDefault="00854623">
      <w:pPr>
        <w:numPr>
          <w:ilvl w:val="0"/>
          <w:numId w:val="1"/>
        </w:numPr>
        <w:spacing w:after="133"/>
        <w:ind w:hanging="350"/>
      </w:pPr>
      <w:r>
        <w:t xml:space="preserve">Suporte à virtualização para a criação de máquinas virtuais; </w:t>
      </w:r>
    </w:p>
    <w:p w:rsidR="00C41CBD" w:rsidRDefault="00854623">
      <w:pPr>
        <w:numPr>
          <w:ilvl w:val="0"/>
          <w:numId w:val="1"/>
        </w:numPr>
        <w:spacing w:after="131"/>
        <w:ind w:hanging="350"/>
      </w:pPr>
      <w:r>
        <w:t xml:space="preserve">Recursos de gerenciamento avançados, como o </w:t>
      </w:r>
      <w:proofErr w:type="spellStart"/>
      <w:r>
        <w:t>AppLocker</w:t>
      </w:r>
      <w:proofErr w:type="spellEnd"/>
      <w:r>
        <w:t xml:space="preserve"> e o </w:t>
      </w:r>
      <w:proofErr w:type="spellStart"/>
      <w:r>
        <w:t>DirectAccess</w:t>
      </w:r>
      <w:proofErr w:type="spellEnd"/>
      <w:r>
        <w:t xml:space="preserve">; </w:t>
      </w:r>
    </w:p>
    <w:p w:rsidR="00C41CBD" w:rsidRDefault="00854623">
      <w:pPr>
        <w:numPr>
          <w:ilvl w:val="0"/>
          <w:numId w:val="1"/>
        </w:numPr>
        <w:spacing w:after="31" w:line="354" w:lineRule="auto"/>
        <w:ind w:hanging="350"/>
      </w:pPr>
      <w:r>
        <w:t>Conectividade remota, permitindo-nos pres</w:t>
      </w:r>
      <w:r>
        <w:t xml:space="preserve">tar suporte de forma mais eficiente quando necessário. </w:t>
      </w:r>
    </w:p>
    <w:p w:rsidR="00C41CBD" w:rsidRDefault="00854623">
      <w:pPr>
        <w:numPr>
          <w:ilvl w:val="0"/>
          <w:numId w:val="1"/>
        </w:numPr>
        <w:spacing w:after="260"/>
        <w:ind w:hanging="350"/>
      </w:pPr>
      <w:r>
        <w:t xml:space="preserve">Recursos abrangentes de atualização e implantação. </w:t>
      </w:r>
    </w:p>
    <w:p w:rsidR="00C41CBD" w:rsidRDefault="00854623">
      <w:pPr>
        <w:spacing w:line="358" w:lineRule="auto"/>
        <w:ind w:left="-13" w:firstLine="689"/>
      </w:pPr>
      <w:r>
        <w:t xml:space="preserve">Essas características tornam o Windows 11 Pro uma escolha sólida para atender às nossas necessidades. </w:t>
      </w:r>
    </w:p>
    <w:p w:rsidR="00C41CBD" w:rsidRDefault="00854623">
      <w:pPr>
        <w:pStyle w:val="Ttulo2"/>
        <w:ind w:left="1401" w:hanging="434"/>
      </w:pPr>
      <w:bookmarkStart w:id="5" w:name="_Toc17985"/>
      <w:r>
        <w:t xml:space="preserve">Antivírus </w:t>
      </w:r>
      <w:bookmarkEnd w:id="5"/>
    </w:p>
    <w:p w:rsidR="00C41CBD" w:rsidRDefault="00854623">
      <w:pPr>
        <w:spacing w:after="31" w:line="358" w:lineRule="auto"/>
        <w:ind w:left="-13" w:right="119" w:firstLine="830"/>
      </w:pPr>
      <w:r>
        <w:t xml:space="preserve">A empresa optou pelo </w:t>
      </w:r>
      <w:r>
        <w:t>Norton</w:t>
      </w:r>
      <w:r>
        <w:t xml:space="preserve"> como s</w:t>
      </w:r>
      <w:r>
        <w:t xml:space="preserve">olução antivírus, considerado um dos melhores do mercado com base em dados de usuários e empresas. Este software apresenta uma série de diferenciais, incluindo  </w:t>
      </w:r>
    </w:p>
    <w:p w:rsidR="00C41CBD" w:rsidRDefault="00854623">
      <w:pPr>
        <w:numPr>
          <w:ilvl w:val="0"/>
          <w:numId w:val="2"/>
        </w:numPr>
        <w:spacing w:after="138"/>
        <w:ind w:left="1402" w:hanging="572"/>
      </w:pPr>
      <w:r>
        <w:lastRenderedPageBreak/>
        <w:t xml:space="preserve">Proteção em Tempo Real </w:t>
      </w:r>
    </w:p>
    <w:p w:rsidR="00C41CBD" w:rsidRDefault="00854623">
      <w:pPr>
        <w:numPr>
          <w:ilvl w:val="0"/>
          <w:numId w:val="2"/>
        </w:numPr>
        <w:spacing w:after="140"/>
        <w:ind w:left="1402" w:hanging="572"/>
      </w:pPr>
      <w:r>
        <w:t xml:space="preserve">Firewall </w:t>
      </w:r>
    </w:p>
    <w:p w:rsidR="00C41CBD" w:rsidRDefault="00854623">
      <w:pPr>
        <w:numPr>
          <w:ilvl w:val="0"/>
          <w:numId w:val="2"/>
        </w:numPr>
        <w:spacing w:after="140"/>
        <w:ind w:left="1402" w:hanging="572"/>
      </w:pPr>
      <w:r>
        <w:t xml:space="preserve">Proteção de Identidade </w:t>
      </w:r>
    </w:p>
    <w:p w:rsidR="00C41CBD" w:rsidRDefault="00854623">
      <w:pPr>
        <w:numPr>
          <w:ilvl w:val="0"/>
          <w:numId w:val="2"/>
        </w:numPr>
        <w:spacing w:after="140"/>
        <w:ind w:left="1402" w:hanging="572"/>
      </w:pPr>
      <w:r>
        <w:t xml:space="preserve">Proteção de Navegação </w:t>
      </w:r>
    </w:p>
    <w:p w:rsidR="00C41CBD" w:rsidRDefault="00854623">
      <w:pPr>
        <w:numPr>
          <w:ilvl w:val="0"/>
          <w:numId w:val="2"/>
        </w:numPr>
        <w:spacing w:after="140"/>
        <w:ind w:left="1402" w:hanging="572"/>
      </w:pPr>
      <w:r>
        <w:t xml:space="preserve">Verificação de E-mail e Mensagens </w:t>
      </w:r>
    </w:p>
    <w:p w:rsidR="00C41CBD" w:rsidRDefault="00854623">
      <w:pPr>
        <w:numPr>
          <w:ilvl w:val="0"/>
          <w:numId w:val="2"/>
        </w:numPr>
        <w:spacing w:after="140"/>
        <w:ind w:left="1402" w:hanging="572"/>
      </w:pPr>
      <w:r>
        <w:t xml:space="preserve">Backup e Recuperação </w:t>
      </w:r>
    </w:p>
    <w:p w:rsidR="00C41CBD" w:rsidRDefault="00854623">
      <w:pPr>
        <w:numPr>
          <w:ilvl w:val="0"/>
          <w:numId w:val="2"/>
        </w:numPr>
        <w:spacing w:after="138"/>
        <w:ind w:left="1402" w:hanging="572"/>
      </w:pPr>
      <w:r>
        <w:t xml:space="preserve">Segurança para Dispositivos Móveis </w:t>
      </w:r>
    </w:p>
    <w:p w:rsidR="00C41CBD" w:rsidRDefault="00854623">
      <w:pPr>
        <w:numPr>
          <w:ilvl w:val="0"/>
          <w:numId w:val="2"/>
        </w:numPr>
        <w:spacing w:after="142"/>
        <w:ind w:left="1402" w:hanging="572"/>
      </w:pPr>
      <w:r>
        <w:t xml:space="preserve">Gestão Centralizada </w:t>
      </w:r>
    </w:p>
    <w:p w:rsidR="00C41CBD" w:rsidRDefault="00854623">
      <w:pPr>
        <w:numPr>
          <w:ilvl w:val="0"/>
          <w:numId w:val="2"/>
        </w:numPr>
        <w:spacing w:after="138"/>
        <w:ind w:left="1402" w:hanging="572"/>
      </w:pPr>
      <w:r>
        <w:t xml:space="preserve">Proteção em Redes Sociais </w:t>
      </w:r>
    </w:p>
    <w:p w:rsidR="00C41CBD" w:rsidRDefault="00854623">
      <w:pPr>
        <w:numPr>
          <w:ilvl w:val="0"/>
          <w:numId w:val="2"/>
        </w:numPr>
        <w:spacing w:after="240"/>
        <w:ind w:left="1402" w:hanging="572"/>
      </w:pPr>
      <w:r>
        <w:t xml:space="preserve">Atualizações Automáticas </w:t>
      </w:r>
    </w:p>
    <w:p w:rsidR="00C41CBD" w:rsidRDefault="00854623">
      <w:pPr>
        <w:pStyle w:val="Ttulo2"/>
        <w:ind w:left="1401" w:hanging="434"/>
      </w:pPr>
      <w:bookmarkStart w:id="6" w:name="_Toc17986"/>
      <w:r>
        <w:t xml:space="preserve">Switch  </w:t>
      </w:r>
      <w:bookmarkEnd w:id="6"/>
    </w:p>
    <w:p w:rsidR="00C41CBD" w:rsidRDefault="00854623">
      <w:pPr>
        <w:ind w:left="840"/>
      </w:pPr>
      <w:r>
        <w:t xml:space="preserve">A conexão dos computadores entre os setores será realizada por meio de um switch </w:t>
      </w:r>
    </w:p>
    <w:p w:rsidR="00C41CBD" w:rsidRDefault="00854623">
      <w:pPr>
        <w:spacing w:after="261"/>
        <w:ind w:left="-3"/>
      </w:pPr>
      <w:proofErr w:type="gramStart"/>
      <w:r>
        <w:t>controlado</w:t>
      </w:r>
      <w:proofErr w:type="gramEnd"/>
      <w:r>
        <w:t xml:space="preserve">. </w:t>
      </w:r>
    </w:p>
    <w:p w:rsidR="00C41CBD" w:rsidRDefault="00854623">
      <w:pPr>
        <w:ind w:left="840"/>
      </w:pPr>
      <w:r>
        <w:t xml:space="preserve">O switch gerenciado suporta recursos de segurança como </w:t>
      </w:r>
      <w:proofErr w:type="spellStart"/>
      <w:r>
        <w:t>VLANs</w:t>
      </w:r>
      <w:proofErr w:type="spellEnd"/>
      <w:r>
        <w:t xml:space="preserve">, segurança de porta e </w:t>
      </w:r>
    </w:p>
    <w:p w:rsidR="00C41CBD" w:rsidRDefault="00854623">
      <w:pPr>
        <w:spacing w:after="273"/>
        <w:ind w:left="-3"/>
      </w:pPr>
      <w:proofErr w:type="gramStart"/>
      <w:r>
        <w:t>controle</w:t>
      </w:r>
      <w:proofErr w:type="gramEnd"/>
      <w:r>
        <w:t xml:space="preserve"> de acesso...... </w:t>
      </w:r>
    </w:p>
    <w:p w:rsidR="00C41CBD" w:rsidRDefault="00854623">
      <w:pPr>
        <w:pStyle w:val="Ttulo2"/>
        <w:ind w:left="1401" w:hanging="434"/>
      </w:pPr>
      <w:bookmarkStart w:id="7" w:name="_Toc17987"/>
      <w:r>
        <w:t xml:space="preserve">Equipamento de </w:t>
      </w:r>
      <w:r>
        <w:t>Hardwares</w:t>
      </w:r>
      <w:r>
        <w:t xml:space="preserve"> Definidos </w:t>
      </w:r>
      <w:bookmarkEnd w:id="7"/>
    </w:p>
    <w:p w:rsidR="00C41CBD" w:rsidRDefault="00854623">
      <w:pPr>
        <w:ind w:left="840"/>
      </w:pPr>
      <w:r>
        <w:t xml:space="preserve">Através de uma </w:t>
      </w:r>
      <w:r>
        <w:t>análise minuciosa, a “MVGV”</w:t>
      </w:r>
      <w:r>
        <w:rPr>
          <w:color w:val="FF0000"/>
        </w:rPr>
        <w:t xml:space="preserve"> </w:t>
      </w:r>
      <w:r>
        <w:t xml:space="preserve">identificou os produtos necessários para </w:t>
      </w:r>
    </w:p>
    <w:p w:rsidR="00C41CBD" w:rsidRDefault="00854623">
      <w:pPr>
        <w:ind w:left="-3"/>
      </w:pPr>
      <w:proofErr w:type="gramStart"/>
      <w:r>
        <w:t>aprimorar</w:t>
      </w:r>
      <w:proofErr w:type="gramEnd"/>
      <w:r>
        <w:t xml:space="preserve"> a empresa conforme podemos observar na Tabela 3. </w:t>
      </w:r>
    </w:p>
    <w:p w:rsidR="00C41CBD" w:rsidRDefault="00854623">
      <w:pPr>
        <w:pStyle w:val="Ttulo3"/>
        <w:spacing w:after="49"/>
        <w:ind w:left="1114"/>
      </w:pPr>
      <w:r>
        <w:t>Tabela.3.</w:t>
      </w:r>
      <w:r>
        <w:t xml:space="preserve"> </w:t>
      </w:r>
      <w:r>
        <w:t xml:space="preserve">Recursos Computacionais Adotados </w:t>
      </w:r>
    </w:p>
    <w:p w:rsidR="00C41CBD" w:rsidRDefault="00854623" w:rsidP="00513514">
      <w:pPr>
        <w:spacing w:after="113" w:line="259" w:lineRule="auto"/>
        <w:ind w:left="0" w:right="49" w:firstLine="0"/>
        <w:jc w:val="right"/>
      </w:pPr>
      <w:r>
        <w:rPr>
          <w:noProof/>
        </w:rPr>
        <w:drawing>
          <wp:inline distT="0" distB="0" distL="0" distR="0">
            <wp:extent cx="5815584" cy="1098804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5584" cy="109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41CBD" w:rsidSect="00513514">
      <w:footerReference w:type="even" r:id="rId22"/>
      <w:footerReference w:type="default" r:id="rId23"/>
      <w:footerReference w:type="first" r:id="rId24"/>
      <w:pgSz w:w="11906" w:h="16838"/>
      <w:pgMar w:top="2371" w:right="975" w:bottom="2030" w:left="16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623" w:rsidRDefault="00854623">
      <w:pPr>
        <w:spacing w:after="0" w:line="240" w:lineRule="auto"/>
      </w:pPr>
      <w:r>
        <w:separator/>
      </w:r>
    </w:p>
  </w:endnote>
  <w:endnote w:type="continuationSeparator" w:id="0">
    <w:p w:rsidR="00854623" w:rsidRDefault="0085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CBD" w:rsidRDefault="00854623">
    <w:pPr>
      <w:spacing w:after="154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81D20">
      <w:rPr>
        <w:noProof/>
      </w:rPr>
      <w:t>4</w:t>
    </w:r>
    <w:r>
      <w:fldChar w:fldCharType="end"/>
    </w:r>
    <w:r>
      <w:t xml:space="preserve"> </w:t>
    </w:r>
  </w:p>
  <w:p w:rsidR="00C41CBD" w:rsidRDefault="00854623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CBD" w:rsidRDefault="00854623">
    <w:pPr>
      <w:spacing w:after="154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81D20">
      <w:rPr>
        <w:noProof/>
      </w:rPr>
      <w:t>3</w:t>
    </w:r>
    <w:r>
      <w:fldChar w:fldCharType="end"/>
    </w:r>
    <w:r>
      <w:t xml:space="preserve"> </w:t>
    </w:r>
  </w:p>
  <w:p w:rsidR="00C41CBD" w:rsidRDefault="00854623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CBD" w:rsidRDefault="00854623">
    <w:pPr>
      <w:spacing w:after="154" w:line="259" w:lineRule="auto"/>
      <w:ind w:left="0" w:right="5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81D20">
      <w:rPr>
        <w:noProof/>
      </w:rPr>
      <w:t>1</w:t>
    </w:r>
    <w:r>
      <w:fldChar w:fldCharType="end"/>
    </w:r>
    <w:r>
      <w:t xml:space="preserve"> </w:t>
    </w:r>
  </w:p>
  <w:p w:rsidR="00C41CBD" w:rsidRDefault="00854623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623" w:rsidRDefault="00854623">
      <w:pPr>
        <w:spacing w:after="0" w:line="240" w:lineRule="auto"/>
      </w:pPr>
      <w:r>
        <w:separator/>
      </w:r>
    </w:p>
  </w:footnote>
  <w:footnote w:type="continuationSeparator" w:id="0">
    <w:p w:rsidR="00854623" w:rsidRDefault="00854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76EA3"/>
    <w:multiLevelType w:val="multilevel"/>
    <w:tmpl w:val="41D87A22"/>
    <w:lvl w:ilvl="0">
      <w:start w:val="2"/>
      <w:numFmt w:val="decimal"/>
      <w:lvlText w:val="%1."/>
      <w:lvlJc w:val="left"/>
      <w:pPr>
        <w:ind w:left="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1">
      <w:start w:val="1"/>
      <w:numFmt w:val="decimal"/>
      <w:lvlText w:val="%1.%2"/>
      <w:lvlJc w:val="left"/>
      <w:pPr>
        <w:ind w:left="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1" w15:restartNumberingAfterBreak="0">
    <w:nsid w:val="19AD44D3"/>
    <w:multiLevelType w:val="hybridMultilevel"/>
    <w:tmpl w:val="1F1E49D0"/>
    <w:lvl w:ilvl="0" w:tplc="38D46790">
      <w:start w:val="1"/>
      <w:numFmt w:val="bullet"/>
      <w:lvlText w:val="•"/>
      <w:lvlJc w:val="left"/>
      <w:pPr>
        <w:ind w:left="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A94B722">
      <w:start w:val="1"/>
      <w:numFmt w:val="bullet"/>
      <w:lvlText w:val="o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7202E26">
      <w:start w:val="1"/>
      <w:numFmt w:val="bullet"/>
      <w:lvlText w:val="▪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5D015CE">
      <w:start w:val="1"/>
      <w:numFmt w:val="bullet"/>
      <w:lvlText w:val="•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4302358">
      <w:start w:val="1"/>
      <w:numFmt w:val="bullet"/>
      <w:lvlText w:val="o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DF09974">
      <w:start w:val="1"/>
      <w:numFmt w:val="bullet"/>
      <w:lvlText w:val="▪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15EDA72">
      <w:start w:val="1"/>
      <w:numFmt w:val="bullet"/>
      <w:lvlText w:val="•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5FEB17E">
      <w:start w:val="1"/>
      <w:numFmt w:val="bullet"/>
      <w:lvlText w:val="o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3A6755E">
      <w:start w:val="1"/>
      <w:numFmt w:val="bullet"/>
      <w:lvlText w:val="▪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382718"/>
    <w:multiLevelType w:val="hybridMultilevel"/>
    <w:tmpl w:val="E1AC32A0"/>
    <w:lvl w:ilvl="0" w:tplc="8CFC0F46">
      <w:start w:val="1"/>
      <w:numFmt w:val="decimal"/>
      <w:lvlText w:val="%1."/>
      <w:lvlJc w:val="left"/>
      <w:pPr>
        <w:ind w:left="1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ECE88E2">
      <w:start w:val="1"/>
      <w:numFmt w:val="lowerLetter"/>
      <w:lvlText w:val="%2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6FAC76A">
      <w:start w:val="1"/>
      <w:numFmt w:val="lowerRoman"/>
      <w:lvlText w:val="%3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5720378">
      <w:start w:val="1"/>
      <w:numFmt w:val="decimal"/>
      <w:lvlText w:val="%4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CB4E400">
      <w:start w:val="1"/>
      <w:numFmt w:val="lowerLetter"/>
      <w:lvlText w:val="%5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6C045C4">
      <w:start w:val="1"/>
      <w:numFmt w:val="lowerRoman"/>
      <w:lvlText w:val="%6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1621E52">
      <w:start w:val="1"/>
      <w:numFmt w:val="decimal"/>
      <w:lvlText w:val="%7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478607A">
      <w:start w:val="1"/>
      <w:numFmt w:val="lowerLetter"/>
      <w:lvlText w:val="%8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4546D56">
      <w:start w:val="1"/>
      <w:numFmt w:val="lowerRoman"/>
      <w:lvlText w:val="%9"/>
      <w:lvlJc w:val="left"/>
      <w:pPr>
        <w:ind w:left="6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A04796"/>
    <w:multiLevelType w:val="multilevel"/>
    <w:tmpl w:val="1F8CAFC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4E029F"/>
    <w:multiLevelType w:val="multilevel"/>
    <w:tmpl w:val="7C5C6EDC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1">
      <w:start w:val="4"/>
      <w:numFmt w:val="decimal"/>
      <w:lvlText w:val="%1.%2"/>
      <w:lvlJc w:val="left"/>
      <w:pPr>
        <w:ind w:left="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FFFF00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CBD"/>
    <w:rsid w:val="00381D20"/>
    <w:rsid w:val="00513514"/>
    <w:rsid w:val="00854623"/>
    <w:rsid w:val="00C4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B3579"/>
  <w15:docId w15:val="{8D32F665-B14D-4DC1-AA43-316F3505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7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numPr>
        <w:numId w:val="5"/>
      </w:numPr>
      <w:spacing w:after="144" w:line="265" w:lineRule="auto"/>
      <w:ind w:left="10" w:right="354" w:hanging="10"/>
      <w:outlineLvl w:val="0"/>
    </w:pPr>
    <w:rPr>
      <w:rFonts w:ascii="Times New Roman" w:eastAsia="Times New Roman" w:hAnsi="Times New Roman" w:cs="Times New Roman"/>
      <w:color w:val="000000"/>
      <w:sz w:val="27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5"/>
      </w:numPr>
      <w:spacing w:after="340" w:line="265" w:lineRule="auto"/>
      <w:ind w:left="202" w:hanging="10"/>
      <w:outlineLvl w:val="1"/>
    </w:pPr>
    <w:rPr>
      <w:rFonts w:ascii="Times New Roman" w:eastAsia="Times New Roman" w:hAnsi="Times New Roman" w:cs="Times New Roman"/>
      <w:color w:val="000000"/>
      <w:sz w:val="23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340" w:line="265" w:lineRule="auto"/>
      <w:ind w:left="202" w:hanging="10"/>
      <w:outlineLvl w:val="2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color w:val="000000"/>
      <w:sz w:val="23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7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000000"/>
      <w:sz w:val="23"/>
    </w:rPr>
  </w:style>
  <w:style w:type="paragraph" w:styleId="Sumrio1">
    <w:name w:val="toc 1"/>
    <w:hidden/>
    <w:pPr>
      <w:spacing w:after="107" w:line="265" w:lineRule="auto"/>
      <w:ind w:left="279" w:right="23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Sumrio2">
    <w:name w:val="toc 2"/>
    <w:hidden/>
    <w:pPr>
      <w:spacing w:after="107" w:line="265" w:lineRule="auto"/>
      <w:ind w:left="495" w:right="23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135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3514"/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5.jpg"/><Relationship Id="rId7" Type="http://schemas.openxmlformats.org/officeDocument/2006/relationships/image" Target="media/image1.jp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20" Type="http://schemas.openxmlformats.org/officeDocument/2006/relationships/image" Target="media/image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23" Type="http://schemas.openxmlformats.org/officeDocument/2006/relationships/footer" Target="footer2.xml"/><Relationship Id="rId19" Type="http://schemas.openxmlformats.org/officeDocument/2006/relationships/image" Target="media/image3.jpg"/><Relationship Id="rId4" Type="http://schemas.openxmlformats.org/officeDocument/2006/relationships/webSettings" Target="webSettings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667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PIM FINALIZADO[1]</dc:title>
  <dc:subject/>
  <dc:creator>MESTRE</dc:creator>
  <cp:keywords/>
  <cp:lastModifiedBy>MESTRE</cp:lastModifiedBy>
  <cp:revision>3</cp:revision>
  <dcterms:created xsi:type="dcterms:W3CDTF">2025-10-11T17:07:00Z</dcterms:created>
  <dcterms:modified xsi:type="dcterms:W3CDTF">2025-10-11T17:29:00Z</dcterms:modified>
</cp:coreProperties>
</file>