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hmh_hmh0001_2021-04-01_0212_hh_prgx_clm_20210401.txt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hmh_hmh0001_2021-04-01_0212_hh_prgx_dci_20210401.txt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hmh_hmh0001_2021-04-01_0212_hh_prgx_itmp_20210401.txt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hmh_hmh0001_2021-04-01_0212_hh_prgx_itm_20210401.txt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hmh_hmh0001_2021-04-01_0212_hh_prgx_mapv_20210401.txt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hmh_hmh0001_2021-04-01_0212_hh_prgx_po_20210401.txt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hmh_hmh0001_2021-04-01_0212_hh_prgx_psd_20210401.txt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hmh_hmh0001_2021-04-01_0212_hh_prgx_sapx_20210401.txt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hmh_hmh0001_2021-04-01_0212_hh_prgx_vcd_20210401.txt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hmh_hmh0001_2021-04-01_0212_hh_prgx_vcr_20210401.txt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hmh_hmh0001_2021-04-01_0246_hh_prgx_poi_20210401.txt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hmh_hmh0001_2021-04-01_0246_hh_prgx_sdh_20210401.txt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hmh_hmh0001_2021-04-01_0246_hh_prgx_sdic_20210401.txt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hmh_hmh0001_2021-04-01_0246_hh_prgx_store_20210401.txt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hmh_hmh0001_2021-04-01_0246_hh_prgx_sup_20210401.txt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hmh_hmh0001_2021-04-01_0246_hh_prgx_vadip_20210401.txt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hmh_hmh0001_2021-04-01_0246_hh_prgx_vadi_20210401.txt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hmh_hmh0001_2021-04-01_0246_hh_prgx_vadpt_20210401.txt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hmh_hmh0001_2021-04-01_0246_hh_prgx_vadreg_20210401.txt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hmh_hmh0001_2021-04-01_0246_hh_prgx_vdmn_20210401.txt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hmh_hmh0001_2021-04-01_0247_hh_prgx_vinv_20210401.txt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hmh_hmh0001_2021-04-01_0247_hh_prgx_vitm_20210401.txt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hmh_hmh0001_2021-04-01_0247_hh_prgx_vlt_20210401.txt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hmh_hmh0001_2021-04-01_0247_hh_prgx_vpm_20210401.txt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hmh_hmh0001_2021-04-01_0247_hh_prgx_vps_20210401.txt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hmh_hmh0001_2021-04-01_0530_hh_prgx_apchk_2750029.txt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hmh_hmh0001_2021-04-01_0530_hh_prgx_apinvpay_2750034.txt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hmh_hmh0001_2021-04-01_0530_hh_prgx_apinv_2750033.txt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hmh_hmh0001_2021-04-01_0530_hh_prgx_aptrms_2750027.txt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hmh_hmh0001_2021-04-01_0530_hh_prgx_povndrsites_2750038.txt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hmh_hmh0001_2021-04-01_0530_hh_prgx_povndr_2750042.txt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hmh_hmh0001_2021-04-01_0604_hh_prgx_apinvdist_2750040.txt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