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74938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FELGUEIRAS Quentin</w:t>
              <w:br/>
              <w:t>Date de naissance : 21/10/2002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9 (0,25) - 16 (0,25) - 6,5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13 - 13 - 12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15 (0,4) - 16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18 (0,5) - 16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16 (0,4) - 13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13,5 (0,5) - 16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14,7 (0,25) - 8 (0,25) - 11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14,5 (0,5) - 15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20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7,5 (0,25) - 15 (0,5) - 20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12 (0,5) - 11,5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18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0h0m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10h30m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