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3E64D" w14:textId="77777777" w:rsidR="004016B3" w:rsidRDefault="004016B3" w:rsidP="004016B3">
      <w:pPr>
        <w:pStyle w:val="Heading1"/>
        <w:rPr>
          <w:sz w:val="48"/>
        </w:rPr>
      </w:pPr>
      <w:r>
        <w:t xml:space="preserve">NHA </w:t>
      </w:r>
      <w:proofErr w:type="spellStart"/>
      <w:r>
        <w:t>ExCPT</w:t>
      </w:r>
      <w:proofErr w:type="spellEnd"/>
      <w:r>
        <w:t xml:space="preserve"> Mock Exam 2025 – Study Guide (Chunk 1: Q1–Q25)</w:t>
      </w:r>
    </w:p>
    <w:p w14:paraId="06F6D258" w14:textId="77777777" w:rsidR="004016B3" w:rsidRDefault="00000000" w:rsidP="004016B3">
      <w:r>
        <w:pict w14:anchorId="73785B6B">
          <v:rect id="_x0000_i1025" style="width:0;height:1.5pt" o:hralign="center" o:hrstd="t" o:hr="t" fillcolor="#a0a0a0" stroked="f"/>
        </w:pict>
      </w:r>
    </w:p>
    <w:p w14:paraId="45F0408D" w14:textId="77777777" w:rsidR="004016B3" w:rsidRDefault="004016B3" w:rsidP="004016B3">
      <w:pPr>
        <w:pStyle w:val="NormalWeb"/>
      </w:pPr>
      <w:r>
        <w:rPr>
          <w:rStyle w:val="Strong"/>
        </w:rPr>
        <w:t>1. Which of the following tasks may only be performed by a pharmacist?</w:t>
      </w:r>
      <w:r>
        <w:br/>
        <w:t>A) Counting and labeling tablets</w:t>
      </w:r>
      <w:r>
        <w:br/>
        <w:t>B) Final verification of a filled prescription</w:t>
      </w:r>
      <w:r>
        <w:br/>
        <w:t>C) Stocking medication shelves</w:t>
      </w:r>
      <w:r>
        <w:br/>
        <w:t>D) Entering patient demographics</w:t>
      </w:r>
    </w:p>
    <w:p w14:paraId="2CE93F1C" w14:textId="77777777" w:rsidR="004016B3" w:rsidRDefault="004016B3" w:rsidP="004016B3">
      <w:pPr>
        <w:pStyle w:val="NormalWeb"/>
      </w:pPr>
      <w:r>
        <w:rPr>
          <w:rStyle w:val="Strong"/>
        </w:rPr>
        <w:t>Answer: B</w:t>
      </w:r>
      <w:r>
        <w:br/>
      </w:r>
      <w:r>
        <w:rPr>
          <w:rStyle w:val="Strong"/>
        </w:rPr>
        <w:t>Task: 1A – Technician vs. Pharmacist Responsibilities</w:t>
      </w:r>
      <w:r>
        <w:br/>
      </w:r>
      <w:r>
        <w:rPr>
          <w:rStyle w:val="Strong"/>
        </w:rPr>
        <w:t>Explanation:</w:t>
      </w:r>
      <w:r>
        <w:t xml:space="preserve"> Only pharmacists perform the final accuracy check.</w:t>
      </w:r>
    </w:p>
    <w:p w14:paraId="0B26DF81" w14:textId="77777777" w:rsidR="004016B3" w:rsidRDefault="00000000" w:rsidP="004016B3">
      <w:r>
        <w:pict w14:anchorId="6B58136D">
          <v:rect id="_x0000_i1026" style="width:0;height:1.5pt" o:hralign="center" o:hrstd="t" o:hr="t" fillcolor="#a0a0a0" stroked="f"/>
        </w:pict>
      </w:r>
    </w:p>
    <w:p w14:paraId="6D591288" w14:textId="77777777" w:rsidR="004016B3" w:rsidRDefault="004016B3" w:rsidP="004016B3">
      <w:pPr>
        <w:pStyle w:val="NormalWeb"/>
      </w:pPr>
      <w:r>
        <w:rPr>
          <w:rStyle w:val="Strong"/>
        </w:rPr>
        <w:t>2. A pharmacy technician notices a possible drug interaction while entering a prescription. What should they do?</w:t>
      </w:r>
      <w:r>
        <w:br/>
        <w:t>A) Change the prescription</w:t>
      </w:r>
      <w:r>
        <w:br/>
        <w:t>B) Ignore it if the patient used it before</w:t>
      </w:r>
      <w:r>
        <w:br/>
        <w:t>C) Alert the pharmacist immediately</w:t>
      </w:r>
      <w:r>
        <w:br/>
        <w:t>D) Call the prescriber directly</w:t>
      </w:r>
    </w:p>
    <w:p w14:paraId="0D28CDDE" w14:textId="77777777" w:rsidR="004016B3" w:rsidRDefault="004016B3" w:rsidP="004016B3">
      <w:pPr>
        <w:pStyle w:val="NormalWeb"/>
      </w:pPr>
      <w:r>
        <w:rPr>
          <w:rStyle w:val="Strong"/>
        </w:rPr>
        <w:t>Answer: C</w:t>
      </w:r>
      <w:r>
        <w:br/>
      </w:r>
      <w:r>
        <w:rPr>
          <w:rStyle w:val="Strong"/>
        </w:rPr>
        <w:t>Task: 1A – Technician vs. Pharmacist Responsibilities</w:t>
      </w:r>
      <w:r>
        <w:br/>
      </w:r>
      <w:r>
        <w:rPr>
          <w:rStyle w:val="Strong"/>
        </w:rPr>
        <w:t>Explanation:</w:t>
      </w:r>
      <w:r>
        <w:t xml:space="preserve"> Techs cannot alter prescriptions; they must alert the pharmacist.</w:t>
      </w:r>
    </w:p>
    <w:p w14:paraId="716E64D5" w14:textId="77777777" w:rsidR="004016B3" w:rsidRDefault="00000000" w:rsidP="004016B3">
      <w:r>
        <w:pict w14:anchorId="2CEE2AAB">
          <v:rect id="_x0000_i1027" style="width:0;height:1.5pt" o:hralign="center" o:hrstd="t" o:hr="t" fillcolor="#a0a0a0" stroked="f"/>
        </w:pict>
      </w:r>
    </w:p>
    <w:p w14:paraId="331F3F82" w14:textId="77777777" w:rsidR="004016B3" w:rsidRDefault="004016B3" w:rsidP="004016B3">
      <w:pPr>
        <w:pStyle w:val="NormalWeb"/>
      </w:pPr>
      <w:r>
        <w:rPr>
          <w:rStyle w:val="Strong"/>
        </w:rPr>
        <w:t>3. What is the correct sequence in pharmacy workflow?</w:t>
      </w:r>
      <w:r>
        <w:br/>
        <w:t>A) Verification → Data entry → Prescription filling → Counseling</w:t>
      </w:r>
      <w:r>
        <w:br/>
        <w:t>B) Data entry → Prescription filling → Pharmacist verification → Counseling</w:t>
      </w:r>
      <w:r>
        <w:br/>
        <w:t>C) Prescription filling → Data entry → Counseling → Pharmacist verification</w:t>
      </w:r>
      <w:r>
        <w:br/>
        <w:t>D) Counseling → Prescription filling → Data entry → Pharmacist verification</w:t>
      </w:r>
    </w:p>
    <w:p w14:paraId="50D42914" w14:textId="77777777" w:rsidR="004016B3" w:rsidRDefault="004016B3" w:rsidP="004016B3">
      <w:pPr>
        <w:pStyle w:val="NormalWeb"/>
      </w:pPr>
      <w:r>
        <w:rPr>
          <w:rStyle w:val="Strong"/>
        </w:rPr>
        <w:t>Answer: B</w:t>
      </w:r>
      <w:r>
        <w:br/>
      </w:r>
      <w:r>
        <w:rPr>
          <w:rStyle w:val="Strong"/>
        </w:rPr>
        <w:t>Task: K.3 – Workflow</w:t>
      </w:r>
      <w:r>
        <w:br/>
      </w:r>
      <w:r>
        <w:rPr>
          <w:rStyle w:val="Strong"/>
        </w:rPr>
        <w:t>Explanation:</w:t>
      </w:r>
      <w:r>
        <w:t xml:space="preserve"> Proper flow is entry → fill → pharmacist verify → counsel.</w:t>
      </w:r>
    </w:p>
    <w:p w14:paraId="7638CFB6" w14:textId="77777777" w:rsidR="004016B3" w:rsidRDefault="00000000" w:rsidP="004016B3">
      <w:r>
        <w:pict w14:anchorId="47E7B584">
          <v:rect id="_x0000_i1028" style="width:0;height:1.5pt" o:hralign="center" o:hrstd="t" o:hr="t" fillcolor="#a0a0a0" stroked="f"/>
        </w:pict>
      </w:r>
    </w:p>
    <w:p w14:paraId="7C856516" w14:textId="77777777" w:rsidR="004016B3" w:rsidRDefault="004016B3" w:rsidP="004016B3">
      <w:pPr>
        <w:pStyle w:val="NormalWeb"/>
      </w:pPr>
      <w:r>
        <w:rPr>
          <w:rStyle w:val="Strong"/>
        </w:rPr>
        <w:t>4. Which law requires pharmacies to protect patient health information?</w:t>
      </w:r>
      <w:r>
        <w:br/>
        <w:t>A) DEA regulations</w:t>
      </w:r>
      <w:r>
        <w:br/>
        <w:t>B) HIPAA</w:t>
      </w:r>
      <w:r>
        <w:br/>
        <w:t>C) OBRA-90</w:t>
      </w:r>
      <w:r>
        <w:br/>
        <w:t>D) FDA guidelines</w:t>
      </w:r>
    </w:p>
    <w:p w14:paraId="2483F375" w14:textId="77777777" w:rsidR="004016B3" w:rsidRDefault="004016B3" w:rsidP="004016B3">
      <w:pPr>
        <w:pStyle w:val="NormalWeb"/>
      </w:pPr>
      <w:r>
        <w:rPr>
          <w:rStyle w:val="Strong"/>
        </w:rPr>
        <w:lastRenderedPageBreak/>
        <w:t>Answer: B</w:t>
      </w:r>
      <w:r>
        <w:br/>
      </w:r>
      <w:r>
        <w:rPr>
          <w:rStyle w:val="Strong"/>
        </w:rPr>
        <w:t>Task: 1B – Laws &amp; Regulations</w:t>
      </w:r>
      <w:r>
        <w:br/>
      </w:r>
      <w:r>
        <w:rPr>
          <w:rStyle w:val="Strong"/>
        </w:rPr>
        <w:t>Explanation:</w:t>
      </w:r>
      <w:r>
        <w:t xml:space="preserve"> HIPAA protects patient health information.</w:t>
      </w:r>
    </w:p>
    <w:p w14:paraId="751F89B8" w14:textId="77777777" w:rsidR="004016B3" w:rsidRDefault="00000000" w:rsidP="004016B3">
      <w:r>
        <w:pict w14:anchorId="1F2B692A">
          <v:rect id="_x0000_i1029" style="width:0;height:1.5pt" o:hralign="center" o:hrstd="t" o:hr="t" fillcolor="#a0a0a0" stroked="f"/>
        </w:pict>
      </w:r>
    </w:p>
    <w:p w14:paraId="55F35D37" w14:textId="77777777" w:rsidR="004016B3" w:rsidRDefault="004016B3" w:rsidP="004016B3">
      <w:pPr>
        <w:pStyle w:val="NormalWeb"/>
      </w:pPr>
      <w:r>
        <w:rPr>
          <w:rStyle w:val="Strong"/>
        </w:rPr>
        <w:t>5. During medication reconciliation, the pharmacy technician’s role is to:</w:t>
      </w:r>
      <w:r>
        <w:br/>
        <w:t>A) Adjust therapy</w:t>
      </w:r>
      <w:r>
        <w:br/>
        <w:t>B) Record and organize the patient’s current medication list</w:t>
      </w:r>
      <w:r>
        <w:br/>
        <w:t>C) Recommend discontinuation</w:t>
      </w:r>
      <w:r>
        <w:br/>
        <w:t>D) Substitute a cheaper drug</w:t>
      </w:r>
    </w:p>
    <w:p w14:paraId="744BED1B" w14:textId="77777777" w:rsidR="004016B3" w:rsidRDefault="004016B3" w:rsidP="004016B3">
      <w:pPr>
        <w:pStyle w:val="NormalWeb"/>
      </w:pPr>
      <w:r>
        <w:rPr>
          <w:rStyle w:val="Strong"/>
        </w:rPr>
        <w:t>Answer: B</w:t>
      </w:r>
      <w:r>
        <w:br/>
      </w:r>
      <w:r>
        <w:rPr>
          <w:rStyle w:val="Strong"/>
        </w:rPr>
        <w:t>Task: 1C – Medication Reconciliation</w:t>
      </w:r>
      <w:r>
        <w:br/>
      </w:r>
      <w:r>
        <w:rPr>
          <w:rStyle w:val="Strong"/>
        </w:rPr>
        <w:t>Explanation:</w:t>
      </w:r>
      <w:r>
        <w:t xml:space="preserve"> Techs compile medication lists, not adjust therapy.</w:t>
      </w:r>
    </w:p>
    <w:p w14:paraId="1FD414C1" w14:textId="77777777" w:rsidR="004016B3" w:rsidRDefault="00000000" w:rsidP="004016B3">
      <w:r>
        <w:pict w14:anchorId="5F6E2C6C">
          <v:rect id="_x0000_i1030" style="width:0;height:1.5pt" o:hralign="center" o:hrstd="t" o:hr="t" fillcolor="#a0a0a0" stroked="f"/>
        </w:pict>
      </w:r>
    </w:p>
    <w:p w14:paraId="723EEF89" w14:textId="77777777" w:rsidR="00604B4B" w:rsidRPr="004016B3" w:rsidRDefault="00604B4B" w:rsidP="004016B3"/>
    <w:sectPr w:rsidR="00604B4B" w:rsidRPr="004016B3"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880AB" w14:textId="77777777" w:rsidR="00F01F4A" w:rsidRDefault="00F01F4A" w:rsidP="0083529C">
      <w:pPr>
        <w:spacing w:after="0" w:line="240" w:lineRule="auto"/>
      </w:pPr>
      <w:r>
        <w:separator/>
      </w:r>
    </w:p>
  </w:endnote>
  <w:endnote w:type="continuationSeparator" w:id="0">
    <w:p w14:paraId="7F807B60" w14:textId="77777777" w:rsidR="00F01F4A" w:rsidRDefault="00F01F4A" w:rsidP="008352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651811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881D86" w14:textId="77777777" w:rsidR="004016B3" w:rsidRDefault="004016B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B4FA3">
          <w:rPr>
            <w:noProof/>
          </w:rPr>
          <w:t>27</w:t>
        </w:r>
        <w:r>
          <w:rPr>
            <w:noProof/>
          </w:rPr>
          <w:fldChar w:fldCharType="end"/>
        </w:r>
      </w:p>
    </w:sdtContent>
  </w:sdt>
  <w:p w14:paraId="39E16922" w14:textId="77777777" w:rsidR="004016B3" w:rsidRDefault="004016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FE116" w14:textId="77777777" w:rsidR="00F01F4A" w:rsidRDefault="00F01F4A" w:rsidP="0083529C">
      <w:pPr>
        <w:spacing w:after="0" w:line="240" w:lineRule="auto"/>
      </w:pPr>
      <w:r>
        <w:separator/>
      </w:r>
    </w:p>
  </w:footnote>
  <w:footnote w:type="continuationSeparator" w:id="0">
    <w:p w14:paraId="46022090" w14:textId="77777777" w:rsidR="00F01F4A" w:rsidRDefault="00F01F4A" w:rsidP="008352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7213E4"/>
    <w:multiLevelType w:val="multilevel"/>
    <w:tmpl w:val="96CE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4B22CC2"/>
    <w:multiLevelType w:val="multilevel"/>
    <w:tmpl w:val="A6FA3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9881B43"/>
    <w:multiLevelType w:val="multilevel"/>
    <w:tmpl w:val="20A0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24423900">
    <w:abstractNumId w:val="1"/>
  </w:num>
  <w:num w:numId="2" w16cid:durableId="1082723760">
    <w:abstractNumId w:val="2"/>
  </w:num>
  <w:num w:numId="3" w16cid:durableId="879172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I2szAwNrAwNjcyNDBU0lEKTi0uzszPAykwrQUAB33WAywAAAA="/>
  </w:docVars>
  <w:rsids>
    <w:rsidRoot w:val="0083529C"/>
    <w:rsid w:val="000B4FA3"/>
    <w:rsid w:val="000D08DD"/>
    <w:rsid w:val="000D0E09"/>
    <w:rsid w:val="001B2EB7"/>
    <w:rsid w:val="001F212B"/>
    <w:rsid w:val="002426D0"/>
    <w:rsid w:val="00317684"/>
    <w:rsid w:val="004016B3"/>
    <w:rsid w:val="004854B2"/>
    <w:rsid w:val="0049579C"/>
    <w:rsid w:val="00604B4B"/>
    <w:rsid w:val="006239D5"/>
    <w:rsid w:val="006C6124"/>
    <w:rsid w:val="007C5205"/>
    <w:rsid w:val="007D0720"/>
    <w:rsid w:val="007F0B7D"/>
    <w:rsid w:val="0083357E"/>
    <w:rsid w:val="0083529C"/>
    <w:rsid w:val="00891D29"/>
    <w:rsid w:val="008A2168"/>
    <w:rsid w:val="00921608"/>
    <w:rsid w:val="00A21A48"/>
    <w:rsid w:val="00A9008D"/>
    <w:rsid w:val="00AB3690"/>
    <w:rsid w:val="00AB7CBC"/>
    <w:rsid w:val="00B61E06"/>
    <w:rsid w:val="00B744E6"/>
    <w:rsid w:val="00B8294D"/>
    <w:rsid w:val="00C963C8"/>
    <w:rsid w:val="00CC17A5"/>
    <w:rsid w:val="00D366D6"/>
    <w:rsid w:val="00DA7174"/>
    <w:rsid w:val="00DD032F"/>
    <w:rsid w:val="00E24E26"/>
    <w:rsid w:val="00F01F4A"/>
    <w:rsid w:val="00F30426"/>
    <w:rsid w:val="00FF4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BDE6F"/>
  <w15:chartTrackingRefBased/>
  <w15:docId w15:val="{37D70EA4-27A5-409E-8908-FBC096C7C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29C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16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3529C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next w:val="Normal"/>
    <w:link w:val="Heading3Char"/>
    <w:uiPriority w:val="9"/>
    <w:qFormat/>
    <w:rsid w:val="00891D29"/>
    <w:pPr>
      <w:keepNext/>
      <w:spacing w:after="0" w:line="240" w:lineRule="auto"/>
      <w:outlineLvl w:val="2"/>
    </w:pPr>
    <w:rPr>
      <w:rFonts w:eastAsia="Times New Roman" w:cs="Arial"/>
      <w:sz w:val="36"/>
      <w:szCs w:val="24"/>
      <w:lang w:val="en-US"/>
    </w:rPr>
  </w:style>
  <w:style w:type="paragraph" w:styleId="Heading5">
    <w:name w:val="heading 5"/>
    <w:basedOn w:val="Normal"/>
    <w:link w:val="Heading5Char"/>
    <w:uiPriority w:val="9"/>
    <w:qFormat/>
    <w:rsid w:val="0083529C"/>
    <w:pPr>
      <w:spacing w:before="100" w:beforeAutospacing="1" w:after="100" w:afterAutospacing="1" w:line="240" w:lineRule="auto"/>
      <w:outlineLvl w:val="4"/>
    </w:pPr>
    <w:rPr>
      <w:rFonts w:eastAsia="Times New Roman" w:cs="Times New Roman"/>
      <w:b/>
      <w:bCs/>
      <w:sz w:val="20"/>
      <w:szCs w:val="20"/>
      <w:lang w:eastAsia="en-CA"/>
    </w:rPr>
  </w:style>
  <w:style w:type="paragraph" w:styleId="Heading6">
    <w:name w:val="heading 6"/>
    <w:basedOn w:val="Normal"/>
    <w:link w:val="Heading6Char"/>
    <w:uiPriority w:val="9"/>
    <w:qFormat/>
    <w:rsid w:val="0083529C"/>
    <w:pPr>
      <w:spacing w:before="100" w:beforeAutospacing="1" w:after="100" w:afterAutospacing="1" w:line="240" w:lineRule="auto"/>
      <w:outlineLvl w:val="5"/>
    </w:pPr>
    <w:rPr>
      <w:rFonts w:eastAsia="Times New Roman" w:cs="Times New Roman"/>
      <w:b/>
      <w:bCs/>
      <w:sz w:val="15"/>
      <w:szCs w:val="15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91D29"/>
    <w:rPr>
      <w:rFonts w:ascii="Times New Roman" w:eastAsia="Times New Roman" w:hAnsi="Times New Roman" w:cs="Arial"/>
      <w:sz w:val="36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3529C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5Char">
    <w:name w:val="Heading 5 Char"/>
    <w:basedOn w:val="DefaultParagraphFont"/>
    <w:link w:val="Heading5"/>
    <w:uiPriority w:val="9"/>
    <w:rsid w:val="0083529C"/>
    <w:rPr>
      <w:rFonts w:ascii="Times New Roman" w:eastAsia="Times New Roman" w:hAnsi="Times New Roman" w:cs="Times New Roman"/>
      <w:b/>
      <w:bCs/>
      <w:sz w:val="20"/>
      <w:szCs w:val="20"/>
      <w:lang w:eastAsia="en-CA"/>
    </w:rPr>
  </w:style>
  <w:style w:type="character" w:customStyle="1" w:styleId="Heading6Char">
    <w:name w:val="Heading 6 Char"/>
    <w:basedOn w:val="DefaultParagraphFont"/>
    <w:link w:val="Heading6"/>
    <w:uiPriority w:val="9"/>
    <w:rsid w:val="0083529C"/>
    <w:rPr>
      <w:rFonts w:ascii="Times New Roman" w:eastAsia="Times New Roman" w:hAnsi="Times New Roman" w:cs="Times New Roman"/>
      <w:b/>
      <w:bCs/>
      <w:sz w:val="15"/>
      <w:szCs w:val="15"/>
      <w:lang w:eastAsia="en-CA"/>
    </w:rPr>
  </w:style>
  <w:style w:type="paragraph" w:customStyle="1" w:styleId="msonormal0">
    <w:name w:val="msonormal"/>
    <w:basedOn w:val="Normal"/>
    <w:rsid w:val="0083529C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CA"/>
    </w:rPr>
  </w:style>
  <w:style w:type="character" w:styleId="Hyperlink">
    <w:name w:val="Hyperlink"/>
    <w:basedOn w:val="DefaultParagraphFont"/>
    <w:uiPriority w:val="99"/>
    <w:semiHidden/>
    <w:unhideWhenUsed/>
    <w:rsid w:val="0083529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3529C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83529C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83529C"/>
    <w:rPr>
      <w:b/>
      <w:bCs/>
    </w:rPr>
  </w:style>
  <w:style w:type="character" w:styleId="Emphasis">
    <w:name w:val="Emphasis"/>
    <w:basedOn w:val="DefaultParagraphFont"/>
    <w:uiPriority w:val="20"/>
    <w:qFormat/>
    <w:rsid w:val="0083529C"/>
    <w:rPr>
      <w:i/>
      <w:iCs/>
    </w:rPr>
  </w:style>
  <w:style w:type="character" w:customStyle="1" w:styleId="up62d">
    <w:name w:val="up62d"/>
    <w:basedOn w:val="DefaultParagraphFont"/>
    <w:rsid w:val="0083529C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3529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CA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3529C"/>
    <w:rPr>
      <w:rFonts w:ascii="Arial" w:eastAsia="Times New Roman" w:hAnsi="Arial" w:cs="Arial"/>
      <w:vanish/>
      <w:sz w:val="16"/>
      <w:szCs w:val="16"/>
      <w:lang w:eastAsia="en-CA"/>
    </w:rPr>
  </w:style>
  <w:style w:type="paragraph" w:customStyle="1" w:styleId="placeholder">
    <w:name w:val="placeholder"/>
    <w:basedOn w:val="Normal"/>
    <w:rsid w:val="0083529C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CA"/>
    </w:rPr>
  </w:style>
  <w:style w:type="character" w:customStyle="1" w:styleId="flex">
    <w:name w:val="flex"/>
    <w:basedOn w:val="DefaultParagraphFont"/>
    <w:rsid w:val="0083529C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3529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CA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3529C"/>
    <w:rPr>
      <w:rFonts w:ascii="Arial" w:eastAsia="Times New Roman" w:hAnsi="Arial" w:cs="Arial"/>
      <w:vanish/>
      <w:sz w:val="16"/>
      <w:szCs w:val="16"/>
      <w:lang w:eastAsia="en-CA"/>
    </w:rPr>
  </w:style>
  <w:style w:type="character" w:customStyle="1" w:styleId="tskut">
    <w:name w:val="tskut"/>
    <w:basedOn w:val="DefaultParagraphFont"/>
    <w:rsid w:val="0083529C"/>
  </w:style>
  <w:style w:type="character" w:customStyle="1" w:styleId="fcnmv">
    <w:name w:val="fcnmv"/>
    <w:basedOn w:val="DefaultParagraphFont"/>
    <w:rsid w:val="0083529C"/>
  </w:style>
  <w:style w:type="paragraph" w:styleId="Header">
    <w:name w:val="header"/>
    <w:basedOn w:val="Normal"/>
    <w:link w:val="HeaderChar"/>
    <w:uiPriority w:val="99"/>
    <w:unhideWhenUsed/>
    <w:rsid w:val="008352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529C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8352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529C"/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016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10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6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23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31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99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6098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09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959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719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463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244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00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195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001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294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0741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1551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4292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0863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8213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930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70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3027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6390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9597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356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883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5165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269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5134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0389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1992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3907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239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559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6756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41087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1933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4025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871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475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467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8528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2504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6895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807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1126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5830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7418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6334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312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803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631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7866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875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1320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079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749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407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0043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5193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8462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13616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32049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54333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52489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2666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912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420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263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0618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883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4775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594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837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393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2918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7955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5016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2665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330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744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7868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2159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5227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95572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151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456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8318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6960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3591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2029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6094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505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339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9853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1199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4628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8348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536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753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3863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0669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9412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3844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1366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63962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83278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12955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8640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148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122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3118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7011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5281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02007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816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331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6959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8177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3302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83994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763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270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1127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6945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8471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6833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9300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633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336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1414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9162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0679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32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1851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88672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67999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5008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0271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477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893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005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0198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6555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8464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606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177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8743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2006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4889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1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9885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650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543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885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5236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0779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9965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902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146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6648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8142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4811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610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1708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562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991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8249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7259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4205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9045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036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858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4745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4826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3416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6937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58143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6278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807799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0247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169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248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36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731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4218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9628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5814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337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547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304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2204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4159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6635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2525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358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061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7613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4725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0710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72446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737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791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051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2637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1959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826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3043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341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16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02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9409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4426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8939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236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291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2599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2809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5936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6652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8125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313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920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8345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6558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2777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5744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269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918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422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8994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510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8714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0595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10332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08589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04731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1140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354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317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6759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6212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0495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7467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482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749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160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4373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5036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263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4771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761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186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7574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63695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1089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5963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770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257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8424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8845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348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5553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6364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007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264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7601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511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696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5016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425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687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616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6742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1658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8216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6323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646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476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8467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8796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2180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1433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911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051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0565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7473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32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0473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8744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666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676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117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6868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8649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374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09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108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8679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400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1580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5162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00038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13409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63821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219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7253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121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319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3139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7390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0849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8836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679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306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1322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5010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4111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2601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1817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123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265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5915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3260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9826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0231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492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239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5298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8382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4708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109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4719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472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513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3408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6713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2047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9639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627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246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8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0208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025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50408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3141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322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395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752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6461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130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8723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107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818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3791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8691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6910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92996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522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473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001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9004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842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8969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1426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283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903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600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719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656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6946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92742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1656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39328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5332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6339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978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289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918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9958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7003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2911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088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018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9506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3903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9847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6828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1722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003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06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3745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346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6704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2644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285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639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266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0547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4145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1644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9653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938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33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5301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2346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675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2205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507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194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52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325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6671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753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5896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350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648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015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470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1345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4359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115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296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9569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6634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9132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6281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398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429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43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03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4371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2577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1964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218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742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87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1194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7160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9861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4433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093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060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453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7181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5085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4954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253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766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830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2899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0702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1519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4264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174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712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460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5977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2397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1659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398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39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1605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3033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8016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3721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29922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73752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02124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0569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5808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153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403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452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2553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147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1900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942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996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902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243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2650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84122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8014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902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417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9018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2838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4964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752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878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860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8857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097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0588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2128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0698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193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574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973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5084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2199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3984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177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886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8479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4738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5940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175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523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108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00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87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5485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0575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6874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412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474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0729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4077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2040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4903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891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117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63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75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2497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8645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9701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563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913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072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7309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0420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3092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96010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64424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38716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5782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9762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139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071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9294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6743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851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869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155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691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146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9982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0267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0916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466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519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760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617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1672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8185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8423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497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525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0683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4096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9347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9760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45491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6785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27303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7569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8847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194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381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7910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4144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4755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5962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952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22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4060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5386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4168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1943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89484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43144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560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134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500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940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4416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3648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9753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517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125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069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2735448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308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36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1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Rx</dc:creator>
  <cp:keywords/>
  <dc:description/>
  <cp:lastModifiedBy>TIPS Review Center</cp:lastModifiedBy>
  <cp:revision>2</cp:revision>
  <dcterms:created xsi:type="dcterms:W3CDTF">2025-10-11T22:03:00Z</dcterms:created>
  <dcterms:modified xsi:type="dcterms:W3CDTF">2025-10-11T22:03:00Z</dcterms:modified>
</cp:coreProperties>
</file>