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RAMAPRIYAN SRIDHARAN</w:t>
      </w:r>
    </w:p>
    <w:p>
      <w:pPr>
        <w:jc w:val="center"/>
      </w:pPr>
      <w:r>
        <w:rPr>
          <w:b/>
          <w:sz w:val="21"/>
        </w:rPr>
        <w:t>IT DELIVERY &amp; PRODUCTION SUPPORT LEADER</w:t>
      </w:r>
    </w:p>
    <w:p>
      <w:pPr>
        <w:jc w:val="center"/>
      </w:pPr>
      <w:r>
        <w:rPr>
          <w:sz w:val="17"/>
        </w:rPr>
        <w:t>Chennai, Tamil Nadu, India  |  ramapriyan.sridharan@gmail.com  |  linkedin.com/in/ramapriyan-sridharan-36a4305</w:t>
      </w:r>
    </w:p>
    <w:p>
      <w:pPr>
        <w:pStyle w:val="Heading1"/>
      </w:pPr>
      <w:r>
        <w:t>PROFESSIONAL SUMMARY</w:t>
      </w:r>
    </w:p>
    <w:p>
      <w:r>
        <w:t>IT and technology delivery professional with leadership experience across health insurance, banking, and enterprise technology environments. Background spans production support, application operations, Agile project delivery, software development, stakeholder coordination, and team leadership. At Star Health and Allied Insurance, supported production-support governance, incident and problem management, release planning, operational dashboards, runbook/SOP development, application monitoring, and transition coordination for L1 support. Earlier roles include Senior Manager at Standard Chartered Global Business Services, Senior Tech Lead at HCL Technologies, and Project Manager/Technical Consultant at Thirdware Business Solutions.</w:t>
      </w:r>
    </w:p>
    <w:p>
      <w:pPr>
        <w:pStyle w:val="Heading1"/>
      </w:pPr>
      <w:r>
        <w:t>CORE LEADERSHIP &amp; TECHNICAL COMPETENCIES</w:t>
      </w:r>
    </w:p>
    <w:p>
      <w:r>
        <w:t>IT Service Delivery &amp; Production Support  •  Incident, Problem &amp; Escalation Management  •  IT Operations Governance  •  Release Planning &amp; Change Coordination  •  Application Monitoring &amp; Operational Stability  •  Agile Delivery &amp; Project Execution  •  Stakeholder &amp; Vendor Management  •  Team Leadership &amp; Cross-functional Coordination  •  SOPs, Runbooks &amp; Knowledge Management  •  Management Dashboards &amp; Ticket Ageing Analysis  •  Product Enhancement Coordination  •  Risk, Dependency &amp; Priority Management</w:t>
      </w:r>
    </w:p>
    <w:p>
      <w:pPr>
        <w:pStyle w:val="Heading1"/>
      </w:pPr>
      <w:r>
        <w:t>PROFESSIONAL EXPERIENCE</w:t>
      </w:r>
    </w:p>
    <w:p>
      <w:pPr>
        <w:spacing w:before="80"/>
      </w:pPr>
      <w:r>
        <w:rPr>
          <w:b/>
          <w:sz w:val="20"/>
        </w:rPr>
        <w:t>Star Health and Allied Insurance Co. Ltd</w:t>
      </w:r>
      <w:r>
        <w:rPr>
          <w:b/>
        </w:rPr>
        <w:t xml:space="preserve">  |  Assistant General Manager – Information Technology / Production Support</w:t>
      </w:r>
      <w:r>
        <w:rPr>
          <w:i/>
          <w:sz w:val="17"/>
        </w:rPr>
        <w:br/>
        <w:t>May 2021 – Present</w:t>
      </w:r>
    </w:p>
    <w:p>
      <w:pPr>
        <w:pStyle w:val="ListBullet"/>
        <w:spacing w:after="20"/>
        <w:ind w:left="317" w:hanging="173"/>
      </w:pPr>
      <w:r>
        <w:t>Supported production-support operations for health-insurance applications, with focus on timely incident handling and reducing avoidable escalations.</w:t>
      </w:r>
    </w:p>
    <w:p>
      <w:pPr>
        <w:pStyle w:val="ListBullet"/>
        <w:spacing w:after="20"/>
        <w:ind w:left="317" w:hanging="173"/>
      </w:pPr>
      <w:r>
        <w:t>Coordinated with development teams through Jira to track incident fixes, problem tickets, and product enhancement items.</w:t>
      </w:r>
    </w:p>
    <w:p>
      <w:pPr>
        <w:pStyle w:val="ListBullet"/>
        <w:spacing w:after="20"/>
        <w:ind w:left="317" w:hanging="173"/>
      </w:pPr>
      <w:r>
        <w:t>Worked with stakeholders to obtain approvals for product enhancement fixes and coordinated with business analysts on new product releases.</w:t>
      </w:r>
    </w:p>
    <w:p>
      <w:pPr>
        <w:pStyle w:val="ListBullet"/>
        <w:spacing w:after="20"/>
        <w:ind w:left="317" w:hanging="173"/>
      </w:pPr>
      <w:r>
        <w:t>Prepared an ageing-ticket dashboard and presented operational status to senior management.</w:t>
      </w:r>
    </w:p>
    <w:p>
      <w:pPr>
        <w:pStyle w:val="ListBullet"/>
        <w:spacing w:after="20"/>
        <w:ind w:left="317" w:hanging="173"/>
      </w:pPr>
      <w:r>
        <w:t>Raised and tracked Jira tickets for long-ageing problems, assigning follow-up to vendors and L2/L3 support teams.</w:t>
      </w:r>
    </w:p>
    <w:p>
      <w:pPr>
        <w:pStyle w:val="ListBullet"/>
        <w:spacing w:after="20"/>
        <w:ind w:left="317" w:hanging="173"/>
      </w:pPr>
      <w:r>
        <w:t>Prepared SOP and runbook templates for L1 production support across applications.</w:t>
      </w:r>
    </w:p>
    <w:p>
      <w:pPr>
        <w:pStyle w:val="ListBullet"/>
        <w:spacing w:after="20"/>
        <w:ind w:left="317" w:hanging="173"/>
      </w:pPr>
      <w:r>
        <w:t>Worked with the IBM team on Prometheus configuration for L1 production support and participated in application monitoring using Eclipse MAT.</w:t>
      </w:r>
    </w:p>
    <w:p>
      <w:pPr>
        <w:pStyle w:val="ListBullet"/>
        <w:spacing w:after="20"/>
        <w:ind w:left="317" w:hanging="173"/>
      </w:pPr>
      <w:r>
        <w:t>Supported transition coordination between the existing Star Health team and IBM for L1 production support.</w:t>
      </w:r>
    </w:p>
    <w:p>
      <w:pPr>
        <w:pStyle w:val="ListBullet"/>
        <w:spacing w:after="20"/>
        <w:ind w:left="317" w:hanging="173"/>
      </w:pPr>
      <w:r>
        <w:t>Participated in weekly/fortnightly discussions with product teams, branches, and stakeholders on enhancements and revenue-generation opportunities.</w:t>
      </w:r>
    </w:p>
    <w:p>
      <w:pPr>
        <w:pStyle w:val="ListBullet"/>
        <w:spacing w:after="20"/>
        <w:ind w:left="317" w:hanging="173"/>
      </w:pPr>
      <w:r>
        <w:t>Documented release-plan governance in line with senior-management decisions.</w:t>
      </w:r>
    </w:p>
    <w:p>
      <w:pPr>
        <w:spacing w:before="80"/>
      </w:pPr>
      <w:r>
        <w:rPr>
          <w:b/>
          <w:sz w:val="20"/>
        </w:rPr>
        <w:t>Standard Chartered Global Business Services</w:t>
      </w:r>
      <w:r>
        <w:rPr>
          <w:b/>
        </w:rPr>
        <w:t xml:space="preserve">  |  Senior Manager</w:t>
      </w:r>
      <w:r>
        <w:rPr>
          <w:i/>
          <w:sz w:val="17"/>
        </w:rPr>
        <w:br/>
        <w:t>July 2014 – April 2021</w:t>
      </w:r>
    </w:p>
    <w:p>
      <w:pPr>
        <w:pStyle w:val="ListBullet"/>
        <w:spacing w:after="20"/>
        <w:ind w:left="317" w:hanging="173"/>
      </w:pPr>
      <w:r>
        <w:t>Contributed to development and execution of projects in Agile delivery environments.</w:t>
      </w:r>
    </w:p>
    <w:p>
      <w:pPr>
        <w:pStyle w:val="ListBullet"/>
        <w:spacing w:after="20"/>
        <w:ind w:left="317" w:hanging="173"/>
      </w:pPr>
      <w:r>
        <w:t>Worked across delivery activities to support collaboration and execution of technology initiatives.</w:t>
      </w:r>
    </w:p>
    <w:p>
      <w:pPr>
        <w:spacing w:before="80"/>
      </w:pPr>
      <w:r>
        <w:rPr>
          <w:b/>
          <w:sz w:val="20"/>
        </w:rPr>
        <w:t>HCL Technologies</w:t>
      </w:r>
      <w:r>
        <w:rPr>
          <w:b/>
        </w:rPr>
        <w:t xml:space="preserve">  |  Senior Tech Lead</w:t>
      </w:r>
      <w:r>
        <w:rPr>
          <w:i/>
          <w:sz w:val="17"/>
        </w:rPr>
        <w:br/>
        <w:t>March 2012 – July 2014</w:t>
      </w:r>
    </w:p>
    <w:p>
      <w:pPr>
        <w:pStyle w:val="ListBullet"/>
        <w:spacing w:after="20"/>
        <w:ind w:left="317" w:hanging="173"/>
      </w:pPr>
      <w:r>
        <w:t>Worked in a senior technical leadership role supporting technology delivery.</w:t>
      </w:r>
    </w:p>
    <w:p>
      <w:pPr>
        <w:spacing w:before="80"/>
      </w:pPr>
      <w:r>
        <w:rPr>
          <w:b/>
          <w:sz w:val="20"/>
        </w:rPr>
        <w:t>Thirdware Business Solutions</w:t>
      </w:r>
      <w:r>
        <w:rPr>
          <w:b/>
        </w:rPr>
        <w:t xml:space="preserve">  |  Project Manager / Technical Consultant</w:t>
      </w:r>
      <w:r>
        <w:rPr>
          <w:i/>
          <w:sz w:val="17"/>
        </w:rPr>
        <w:br/>
        <w:t>April 2006 – February 2012</w:t>
      </w:r>
    </w:p>
    <w:p>
      <w:pPr>
        <w:pStyle w:val="ListBullet"/>
        <w:spacing w:after="20"/>
        <w:ind w:left="317" w:hanging="173"/>
      </w:pPr>
      <w:r>
        <w:t>Managed a development project team of approximately 30 people.</w:t>
      </w:r>
    </w:p>
    <w:p>
      <w:pPr>
        <w:pStyle w:val="ListBullet"/>
        <w:spacing w:after="20"/>
        <w:ind w:left="317" w:hanging="173"/>
      </w:pPr>
      <w:r>
        <w:t>Handled project-management and technical-consulting responsibilities.</w:t>
      </w:r>
    </w:p>
    <w:p>
      <w:pPr>
        <w:spacing w:before="80"/>
      </w:pPr>
      <w:r>
        <w:rPr>
          <w:b/>
          <w:sz w:val="20"/>
        </w:rPr>
        <w:t>Ford Motor Company</w:t>
      </w:r>
      <w:r>
        <w:rPr>
          <w:b/>
        </w:rPr>
        <w:t xml:space="preserve">  |  Consultant</w:t>
      </w:r>
      <w:r>
        <w:rPr>
          <w:i/>
          <w:sz w:val="17"/>
        </w:rPr>
        <w:br/>
        <w:t>2007 – 2008</w:t>
      </w:r>
    </w:p>
    <w:p>
      <w:pPr>
        <w:pStyle w:val="ListBullet"/>
        <w:spacing w:after="20"/>
        <w:ind w:left="317" w:hanging="173"/>
      </w:pPr>
      <w:r>
        <w:t>Consulting assignment as listed in the supplied profile.</w:t>
      </w:r>
    </w:p>
    <w:p>
      <w:pPr>
        <w:spacing w:before="80"/>
      </w:pPr>
      <w:r>
        <w:rPr>
          <w:b/>
          <w:sz w:val="20"/>
        </w:rPr>
        <w:t>Saksoft</w:t>
      </w:r>
      <w:r>
        <w:rPr>
          <w:b/>
        </w:rPr>
        <w:t xml:space="preserve">  |  Technology Specialist</w:t>
      </w:r>
      <w:r>
        <w:rPr>
          <w:i/>
          <w:sz w:val="17"/>
        </w:rPr>
        <w:br/>
        <w:t>March 2005 – April 2006</w:t>
      </w:r>
    </w:p>
    <w:p>
      <w:pPr>
        <w:pStyle w:val="ListBullet"/>
        <w:spacing w:after="20"/>
        <w:ind w:left="317" w:hanging="173"/>
      </w:pPr>
      <w:r>
        <w:t>Worked in a technology specialist role.</w:t>
      </w:r>
    </w:p>
    <w:p>
      <w:pPr>
        <w:spacing w:before="80"/>
      </w:pPr>
      <w:r>
        <w:rPr>
          <w:b/>
          <w:sz w:val="20"/>
        </w:rPr>
        <w:t>GFT Technologies</w:t>
      </w:r>
      <w:r>
        <w:rPr>
          <w:b/>
        </w:rPr>
        <w:t xml:space="preserve">  |  Consultant</w:t>
      </w:r>
      <w:r>
        <w:rPr>
          <w:i/>
          <w:sz w:val="17"/>
        </w:rPr>
        <w:br/>
        <w:t>July 2004 – April 2005</w:t>
      </w:r>
    </w:p>
    <w:p>
      <w:pPr>
        <w:pStyle w:val="ListBullet"/>
        <w:spacing w:after="20"/>
        <w:ind w:left="317" w:hanging="173"/>
      </w:pPr>
      <w:r>
        <w:t>Coordinated with client and offshore teams to resolve technical and functional issues.</w:t>
      </w:r>
    </w:p>
    <w:p>
      <w:pPr>
        <w:spacing w:before="80"/>
      </w:pPr>
      <w:r>
        <w:rPr>
          <w:b/>
          <w:sz w:val="20"/>
        </w:rPr>
        <w:t>Teamware Solutions</w:t>
      </w:r>
      <w:r>
        <w:rPr>
          <w:b/>
        </w:rPr>
        <w:t xml:space="preserve">  |  Consultant</w:t>
      </w:r>
      <w:r>
        <w:rPr>
          <w:i/>
          <w:sz w:val="17"/>
        </w:rPr>
        <w:br/>
        <w:t>October 2003 – July 2004</w:t>
      </w:r>
    </w:p>
    <w:p>
      <w:pPr>
        <w:pStyle w:val="ListBullet"/>
        <w:spacing w:after="20"/>
        <w:ind w:left="317" w:hanging="173"/>
      </w:pPr>
      <w:r>
        <w:t>Coordinated with client and offshore teams to resolve technical and functional issues.</w:t>
      </w:r>
    </w:p>
    <w:p>
      <w:pPr>
        <w:spacing w:before="80"/>
      </w:pPr>
      <w:r>
        <w:rPr>
          <w:b/>
          <w:sz w:val="20"/>
        </w:rPr>
        <w:t>Micropower Solutions</w:t>
      </w:r>
      <w:r>
        <w:rPr>
          <w:b/>
        </w:rPr>
        <w:t xml:space="preserve">  |  Technical Consultant</w:t>
      </w:r>
      <w:r>
        <w:rPr>
          <w:i/>
          <w:sz w:val="17"/>
        </w:rPr>
        <w:br/>
        <w:t>November 1998 – October 2003</w:t>
      </w:r>
    </w:p>
    <w:p>
      <w:pPr>
        <w:pStyle w:val="ListBullet"/>
        <w:spacing w:after="20"/>
        <w:ind w:left="317" w:hanging="173"/>
      </w:pPr>
      <w:r>
        <w:t>Worked in a technical consulting role.</w:t>
      </w:r>
    </w:p>
    <w:p>
      <w:pPr>
        <w:pStyle w:val="Heading1"/>
      </w:pPr>
      <w:r>
        <w:t>TOOLS &amp; TECHNOLOGY</w:t>
      </w:r>
    </w:p>
    <w:p>
      <w:r>
        <w:t>Jira | Prometheus (configuration support) | Eclipse MAT | InfoNgen | Java | Software development | Agile</w:t>
      </w:r>
    </w:p>
    <w:p>
      <w:pPr>
        <w:pStyle w:val="Heading1"/>
      </w:pPr>
      <w:r>
        <w:t>CERTIFICATIONS &amp; PROFESSIONAL DEVELOPMENT</w:t>
      </w:r>
    </w:p>
    <w:p>
      <w:pPr>
        <w:pStyle w:val="ListBullet"/>
        <w:spacing w:after="20"/>
      </w:pPr>
      <w:r>
        <w:t>Introduction to Cloud Computing for IT Pros</w:t>
      </w:r>
    </w:p>
    <w:p>
      <w:pPr>
        <w:pStyle w:val="ListBullet"/>
        <w:spacing w:after="20"/>
      </w:pPr>
      <w:r>
        <w:t>Node.js Essential Training</w:t>
      </w:r>
    </w:p>
    <w:p>
      <w:pPr>
        <w:pStyle w:val="ListBullet"/>
        <w:spacing w:after="20"/>
      </w:pPr>
      <w:r>
        <w:t>Characteristics of a Great Scrum Master</w:t>
      </w:r>
    </w:p>
    <w:p>
      <w:pPr>
        <w:pStyle w:val="ListBullet"/>
        <w:spacing w:after="20"/>
      </w:pPr>
      <w:r>
        <w:t>AI Tools Workshop</w:t>
      </w:r>
    </w:p>
    <w:p>
      <w:pPr>
        <w:pStyle w:val="ListBullet"/>
        <w:spacing w:after="20"/>
      </w:pPr>
      <w:r>
        <w:t>Program Management Foundations</w:t>
      </w:r>
    </w:p>
    <w:p>
      <w:pPr>
        <w:pStyle w:val="ListBullet"/>
        <w:spacing w:after="20"/>
      </w:pPr>
      <w:r>
        <w:t>Python certification – Besant Technologies (mentioned in profile)</w:t>
      </w:r>
    </w:p>
    <w:p>
      <w:pPr>
        <w:pStyle w:val="Heading1"/>
      </w:pPr>
      <w:r>
        <w:t>EDUCATION</w:t>
      </w:r>
    </w:p>
    <w:p>
      <w:pPr>
        <w:spacing w:after="40"/>
      </w:pPr>
      <w:r>
        <w:rPr>
          <w:b/>
        </w:rPr>
        <w:t>Doctoral studies – Banking and Financial Support Services</w:t>
      </w:r>
      <w:r>
        <w:t xml:space="preserve"> — National College, Tiruchirappalli</w:t>
      </w:r>
      <w:r>
        <w:t xml:space="preserve"> (January 2026 – January 2028 (listed in source profile))</w:t>
      </w:r>
    </w:p>
    <w:p>
      <w:pPr>
        <w:spacing w:after="40"/>
      </w:pPr>
      <w:r>
        <w:rPr>
          <w:b/>
        </w:rPr>
        <w:t>Bachelor of Science</w:t>
      </w:r>
      <w:r>
        <w:t xml:space="preserve"> — Bharathiar University</w:t>
      </w:r>
      <w:r>
        <w:t xml:space="preserve"> (1994 – 1997)</w:t>
      </w:r>
    </w:p>
    <w:p>
      <w:pPr>
        <w:spacing w:after="40"/>
      </w:pPr>
      <w:r>
        <w:rPr>
          <w:b/>
        </w:rPr>
        <w:t>Bharathidasan University</w:t>
      </w:r>
      <w:r>
        <w:t xml:space="preserve"> — Dates listed as 1997 – 2000; qualification not specified in source profile</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1F4E79"/>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