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56"/>
          <w:lang w:val="en-US" w:eastAsia="zh-CN"/>
        </w:rPr>
        <w:t>中间件实现技术开源代码研究报告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学院：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t>信息学院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专业：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t>软件工程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姓名：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t>祝佩文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36"/>
          <w:szCs w:val="44"/>
          <w:lang w:val="en-US" w:eastAsia="zh-CN"/>
        </w:rPr>
        <w:t>学号：</w:t>
      </w:r>
      <w:r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t>2017104143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84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44"/>
            </w:rPr>
          </w:pPr>
          <w:bookmarkStart w:id="0" w:name="_Toc3484_WPSOffice_Type2"/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宋体" w:hAnsi="宋体" w:eastAsia="宋体"/>
              <w:sz w:val="36"/>
              <w:szCs w:val="4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_Toc14634_WPSOffice_Level1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da16f44c-0e9e-4029-b1a3-27d0609bc4d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1、课题背景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1" w:name="_Toc14634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1</w:t>
          </w:r>
          <w:bookmarkEnd w:id="1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_Toc25504_WPSOffice_Level1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13b7de34-b523-461b-8c70-952caca32ce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2、研究目的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2" w:name="_Toc25504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1</w:t>
          </w:r>
          <w:bookmarkEnd w:id="2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_Toc7885_WPSOffice_Level1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984e70c8-39ce-4b7c-8c0e-dac78a6888c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3、项目环境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3" w:name="_Toc7885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1</w:t>
          </w:r>
          <w:bookmarkEnd w:id="3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_Toc30173_WPSOffice_Level1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80197f6d-d6d9-45f8-92fe-3c337c3dada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4、源码分析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4" w:name="_Toc30173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2</w:t>
          </w:r>
          <w:bookmarkEnd w:id="4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_Toc25504_WPSOffice_Level2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6917de6b-e315-4038-a3bc-adf57ba5d514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4.1项目简介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5" w:name="_Toc25504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bookmarkEnd w:id="5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_Toc7885_WPSOffice_Level2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51852"/>
              <w:placeholder>
                <w:docPart w:val="{3bdddb99-5060-49f4-ad8f-ce17195b318b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4.2源码分析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6" w:name="_Toc7885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2</w:t>
          </w:r>
          <w:bookmarkEnd w:id="6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_Toc3484_WPSOffice_Level1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51849"/>
              <w:placeholder>
                <w:docPart w:val="{023149d8-7b10-4990-b3c7-520cc9cc6ffd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5、 总结与思考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7" w:name="_Toc3484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10</w:t>
          </w:r>
          <w:bookmarkEnd w:id="7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  <w:bookmarkEnd w:id="0"/>
        </w:p>
      </w:sdtContent>
    </w:sdt>
    <w:p>
      <w:pPr>
        <w:jc w:val="both"/>
        <w:rPr>
          <w:rFonts w:hint="eastAsia" w:asciiTheme="minorEastAsia" w:hAnsiTheme="minorEastAsia" w:eastAsiaTheme="minorEastAsia" w:cstheme="minorEastAsia"/>
          <w:sz w:val="36"/>
          <w:szCs w:val="4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8" w:name="_Toc14634_WPSOffice_Level1"/>
      <w:r>
        <w:rPr>
          <w:rFonts w:hint="eastAsia"/>
          <w:lang w:val="en-US" w:eastAsia="zh-CN"/>
        </w:rPr>
        <w:t>1、课题背景</w:t>
      </w:r>
      <w:bookmarkEnd w:id="8"/>
      <w:bookmarkStart w:id="16" w:name="_GoBack"/>
      <w:bookmarkEnd w:id="16"/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中间件是一种独立的系统软件或服务程序，分布式应用软件借助这种软件在不同的技术之间共享资源。中间件位于客户机/ 服务器的操作系统之上，管理计算机资源和网络通讯。是连接两个独立应用程序或独立系统的软件。相连接的系统，即使它们具有不同的接口，但通过中间件相互之间仍能交换信息。执行中间件的一个关键途径是信息传递。通过中间件，应用程序可以工作于多平台或OS环境。</w:t>
      </w:r>
    </w:p>
    <w:p>
      <w:pPr>
        <w:pStyle w:val="2"/>
        <w:rPr>
          <w:rFonts w:hint="eastAsia"/>
          <w:lang w:val="en-US" w:eastAsia="zh-CN"/>
        </w:rPr>
      </w:pPr>
      <w:bookmarkStart w:id="9" w:name="_Toc25504_WPSOffice_Level1"/>
      <w:r>
        <w:rPr>
          <w:rFonts w:hint="eastAsia"/>
          <w:lang w:val="en-US" w:eastAsia="zh-CN"/>
        </w:rPr>
        <w:t>2、研究目的</w:t>
      </w:r>
      <w:bookmarkEnd w:id="9"/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通过对中间件课程的学习，能够对中间件的原理、实现以及定位有一定的了解，在此基础上，已部署并运行开源项目的形式，对所学知识加深理解。从开源平台获取开源项目，搭建运行项目所需要的环境，成功运行项目后，对项目源码加以分析，进一步学习中间件相关知识。</w:t>
      </w:r>
    </w:p>
    <w:p>
      <w:pPr>
        <w:pStyle w:val="2"/>
        <w:rPr>
          <w:rFonts w:hint="eastAsia"/>
          <w:lang w:val="en-US" w:eastAsia="zh-CN"/>
        </w:rPr>
      </w:pPr>
      <w:bookmarkStart w:id="10" w:name="_Toc7885_WPSOffice_Level1"/>
      <w:r>
        <w:rPr>
          <w:rFonts w:hint="eastAsia"/>
          <w:lang w:val="en-US" w:eastAsia="zh-CN"/>
        </w:rPr>
        <w:t>3、项目环境</w:t>
      </w:r>
      <w:bookmarkEnd w:id="10"/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JDK：1.8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OS：windows10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DataBase：MySQL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编译器：eclipse</w:t>
      </w:r>
    </w:p>
    <w:p>
      <w:pPr>
        <w:pStyle w:val="2"/>
        <w:rPr>
          <w:rFonts w:hint="eastAsia"/>
          <w:lang w:val="en-US" w:eastAsia="zh-CN"/>
        </w:rPr>
      </w:pPr>
      <w:bookmarkStart w:id="11" w:name="_Toc30173_WPSOffice_Level1"/>
      <w:r>
        <w:rPr>
          <w:rFonts w:hint="eastAsia"/>
          <w:lang w:val="en-US" w:eastAsia="zh-CN"/>
        </w:rPr>
        <w:t>4、源码分析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504_WPSOffice_Level2"/>
      <w:r>
        <w:rPr>
          <w:rFonts w:hint="eastAsia"/>
          <w:lang w:val="en-US" w:eastAsia="zh-CN"/>
        </w:rPr>
        <w:t>4.1项目简介</w:t>
      </w:r>
      <w:bookmarkEnd w:id="12"/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本项目是从开源社区上下载的SSH项目，其模拟业务场景为天猫网上商城。分为用户端和管理端，用户可在用户端浏览商品，选中商品加入购物车，并下单，管理员端可对货物进行补给，能够监控用户提交的下单请求，能够监控商品数量等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u w:val="none"/>
          <w:lang w:val="en-US" w:eastAsia="zh-CN"/>
        </w:rPr>
        <w:t>下载项目源码后，完善其数据库结构，模拟商品数据，调试项目，搭建项目运行需要的环境，成功运行项目后，以调试模式监控项目运行。</w:t>
      </w:r>
    </w:p>
    <w:p>
      <w:pPr>
        <w:pStyle w:val="3"/>
        <w:rPr>
          <w:rFonts w:hint="eastAsia"/>
          <w:lang w:val="en-US" w:eastAsia="zh-CN"/>
        </w:rPr>
      </w:pPr>
      <w:bookmarkStart w:id="13" w:name="_Toc7885_WPSOffice_Level2"/>
      <w:r>
        <w:rPr>
          <w:rFonts w:hint="eastAsia"/>
          <w:lang w:val="en-US" w:eastAsia="zh-CN"/>
        </w:rPr>
        <w:t>4.2源码分析</w:t>
      </w:r>
      <w:bookmarkEnd w:id="13"/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42565" cy="52666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后端pojo类：后端有9个pojo类，对应数据库的9张数据表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@Entity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@Table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"user"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GeneratedValue</w:t>
      </w:r>
      <w:r>
        <w:rPr>
          <w:rFonts w:hint="eastAsia" w:ascii="Consolas" w:hAnsi="Consolas" w:eastAsia="Consolas"/>
          <w:color w:val="000000"/>
          <w:sz w:val="22"/>
        </w:rPr>
        <w:t>(strategy = GenerationType.</w:t>
      </w:r>
      <w:r>
        <w:rPr>
          <w:rFonts w:hint="eastAsia" w:ascii="Consolas" w:hAnsi="Consolas" w:eastAsia="Consolas"/>
          <w:b/>
          <w:i/>
          <w:color w:val="0000C0"/>
          <w:sz w:val="22"/>
        </w:rPr>
        <w:t>IDENTITY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@Column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setName(String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getAnonymousName(){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==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.length()&lt;=1)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"*"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.length()==2)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.substring(0,1) +</w:t>
      </w:r>
      <w:r>
        <w:rPr>
          <w:rFonts w:hint="eastAsia" w:ascii="Consolas" w:hAnsi="Consolas" w:eastAsia="Consolas"/>
          <w:color w:val="2A00FF"/>
          <w:sz w:val="22"/>
        </w:rPr>
        <w:t>"*"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cs</w:t>
      </w:r>
      <w:r>
        <w:rPr>
          <w:rFonts w:hint="eastAsia" w:ascii="Consolas" w:hAnsi="Consolas" w:eastAsia="Consolas"/>
          <w:color w:val="000000"/>
          <w:sz w:val="22"/>
        </w:rPr>
        <w:t xml:space="preserve"> =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1;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cs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-1;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cs</w:t>
      </w:r>
      <w:r>
        <w:rPr>
          <w:rFonts w:hint="eastAsia" w:ascii="Consolas" w:hAnsi="Consolas" w:eastAsia="Consolas"/>
          <w:color w:val="000000"/>
          <w:sz w:val="22"/>
        </w:rPr>
        <w:t>[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]=</w:t>
      </w:r>
      <w:r>
        <w:rPr>
          <w:rFonts w:hint="eastAsia" w:ascii="Consolas" w:hAnsi="Consolas" w:eastAsia="Consolas"/>
          <w:color w:val="2A00FF"/>
          <w:sz w:val="22"/>
        </w:rPr>
        <w:t>'*'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cs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数据表内容：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CREATE TABLE user (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 xml:space="preserve">  id int(11) NOT NULL AUTO_INCREMENT,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 xml:space="preserve">  name varchar(255) DEFAULT NULL,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 xml:space="preserve">  password varchar(255) DEFAULT NULL,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 xml:space="preserve">  PRIMARY KEY (id)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  <w:t>Pojo类与数据库形成对应关系，便于永久化数据的存储。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42565" cy="5266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@Action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"forereview"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review() {</w:t>
      </w:r>
    </w:p>
    <w:p>
      <w:pPr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bookmarkStart w:id="14" w:name="_Toc30173_WPSOffice_Level2"/>
      <w:r>
        <w:rPr>
          <w:rFonts w:hint="eastAsia" w:ascii="Consolas" w:hAnsi="Consolas" w:eastAsia="Consolas"/>
          <w:color w:val="000000"/>
          <w:sz w:val="22"/>
        </w:rPr>
        <w:t>t2p(</w:t>
      </w:r>
      <w:r>
        <w:rPr>
          <w:rFonts w:hint="eastAsia" w:ascii="Consolas" w:hAnsi="Consolas" w:eastAsia="Consolas"/>
          <w:color w:val="0000C0"/>
          <w:sz w:val="22"/>
        </w:rPr>
        <w:t>order</w:t>
      </w:r>
      <w:r>
        <w:rPr>
          <w:rFonts w:hint="eastAsia" w:ascii="Consolas" w:hAnsi="Consolas" w:eastAsia="Consolas"/>
          <w:color w:val="000000"/>
          <w:sz w:val="22"/>
        </w:rPr>
        <w:t>);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</w:rPr>
        <w:t>orderItemService</w:t>
      </w:r>
      <w:r>
        <w:rPr>
          <w:rFonts w:hint="eastAsia" w:ascii="Consolas" w:hAnsi="Consolas" w:eastAsia="Consolas"/>
          <w:color w:val="000000"/>
          <w:sz w:val="22"/>
        </w:rPr>
        <w:t>.fill(</w:t>
      </w:r>
      <w:r>
        <w:rPr>
          <w:rFonts w:hint="eastAsia" w:ascii="Consolas" w:hAnsi="Consolas" w:eastAsia="Consolas"/>
          <w:color w:val="0000C0"/>
          <w:sz w:val="22"/>
        </w:rPr>
        <w:t>order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</w:rPr>
        <w:t>product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order</w:t>
      </w:r>
      <w:r>
        <w:rPr>
          <w:rFonts w:hint="eastAsia" w:ascii="Consolas" w:hAnsi="Consolas" w:eastAsia="Consolas"/>
          <w:color w:val="000000"/>
          <w:sz w:val="22"/>
        </w:rPr>
        <w:t>.getOrderItems().get(0).getProduct();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</w:rPr>
        <w:t>reviews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u w:val="single"/>
        </w:rPr>
        <w:t>reviewService</w:t>
      </w:r>
      <w:r>
        <w:rPr>
          <w:rFonts w:hint="eastAsia" w:ascii="Consolas" w:hAnsi="Consolas" w:eastAsia="Consolas"/>
          <w:color w:val="000000"/>
          <w:sz w:val="22"/>
          <w:u w:val="single"/>
        </w:rPr>
        <w:t>.listByParent(</w:t>
      </w:r>
      <w:r>
        <w:rPr>
          <w:rFonts w:hint="eastAsia" w:ascii="Consolas" w:hAnsi="Consolas" w:eastAsia="Consolas"/>
          <w:color w:val="0000C0"/>
          <w:sz w:val="22"/>
          <w:u w:val="single"/>
        </w:rPr>
        <w:t>product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</w:rPr>
        <w:t>productService</w:t>
      </w:r>
      <w:r>
        <w:rPr>
          <w:rFonts w:hint="eastAsia" w:ascii="Consolas" w:hAnsi="Consolas" w:eastAsia="Consolas"/>
          <w:color w:val="000000"/>
          <w:sz w:val="22"/>
        </w:rPr>
        <w:t>.setSaleAndReviewNumber(</w:t>
      </w:r>
      <w:r>
        <w:rPr>
          <w:rFonts w:hint="eastAsia" w:ascii="Consolas" w:hAnsi="Consolas" w:eastAsia="Consolas"/>
          <w:color w:val="0000C0"/>
          <w:sz w:val="22"/>
        </w:rPr>
        <w:t>product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"review.jsp"</w:t>
      </w:r>
      <w:r>
        <w:rPr>
          <w:rFonts w:hint="eastAsia" w:ascii="Consolas" w:hAnsi="Consolas" w:eastAsia="Consolas"/>
          <w:color w:val="000000"/>
          <w:sz w:val="22"/>
        </w:rPr>
        <w:t xml:space="preserve">;        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0000"/>
          <w:sz w:val="28"/>
          <w:szCs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32"/>
          <w:lang w:val="en-US" w:eastAsia="zh-CN"/>
        </w:rPr>
        <w:t>Action中使用@Action注解的代理方式，有Spring框架进行请求代理。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&lt;?</w:t>
      </w:r>
      <w:r>
        <w:rPr>
          <w:rFonts w:hint="eastAsia" w:ascii="Consolas" w:hAnsi="Consolas" w:eastAsia="Consolas"/>
          <w:color w:val="3F7F7F"/>
          <w:sz w:val="22"/>
        </w:rPr>
        <w:t>xml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version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"1.0"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encoding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"UTF-8"</w:t>
      </w:r>
      <w:r>
        <w:rPr>
          <w:rFonts w:hint="eastAsia" w:ascii="Consolas" w:hAnsi="Consolas" w:eastAsia="Consolas"/>
          <w:color w:val="008080"/>
          <w:sz w:val="22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beans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xmlns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xmlns:xsi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xmlns:aop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xmlns:tx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xmlns:context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http://www.springframework.org/schema/beans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http://www.springframework.org/schema/beans/spring-beans-3.0.xsd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http://www.springframework.org/schema/aop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http://www.springframework.org/schema/aop/spring-aop-3.0.xsd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http://www.springframework.org/schema/tx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http://www.springframework.org/schema/tx/spring-tx-3.0.xsd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http://www.springframework.org/schema/context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2A00FF"/>
          <w:sz w:val="22"/>
        </w:rPr>
        <w:t xml:space="preserve">   http://www.springframework.org/schema/context/spring-context-3.0.xsd"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context:annotation-config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context:component-scan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base-package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"com.how2java"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tx:annotation-driven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"sf"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"org.springframework.orm.hibernate3.annotation.AnnotationSessionFactoryBean"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"dataSource"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注解扫描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"packagesToScan"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list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com.how2java.*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list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"schemaUpdate"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"hibernateProperties"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hibernate.dialect=org.hibernate.dialect.MySQLDialect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hibernate.show_sql=false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hbm2ddl.auto=update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"org.springframework.jdbc.datasource.DriverManagerDataSource"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"driverClassName"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"com.mysql.jdbc.Driver"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"url"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"jdbc:mysql://localhost:3306/tmall_ssh?characterEncoding=UTF-8"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"root"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"password"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"960229"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配置事务管理器（声明式的事务）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"transactionManager"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"org.springframework.orm.hibernate3.HibernateTransactionManager"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"sessionFactory"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"sf"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beans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3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applicationContext.xml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32"/>
          <w:lang w:val="en-US" w:eastAsia="zh-CN"/>
        </w:rPr>
        <w:t>Spring配置文件是用于指导Spring工厂进行Bean生产、依赖关系注入（装配）及Bean实例分发的“图纸”。Java EE程序员必须学会并灵活应用这份“图纸”准确地表达自己的“生产意图”。Spring配置文件是一个或多个标准的XML文档，ApplicationContext.xml是Spring的默认配置文件，当容器启动时找不到指定的配置文档时，将会尝试加载这个默认的配置文件。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drawing>
          <wp:inline distT="0" distB="0" distL="114300" distR="114300">
            <wp:extent cx="2742565" cy="5104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&lt;!</w:t>
      </w:r>
      <w:r>
        <w:rPr>
          <w:rFonts w:hint="eastAsia" w:ascii="Consolas" w:hAnsi="Consolas" w:eastAsia="Consolas"/>
          <w:color w:val="3F7F7F"/>
          <w:sz w:val="22"/>
        </w:rPr>
        <w:t>DOCTYPE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BF5F3F"/>
          <w:sz w:val="22"/>
        </w:rPr>
        <w:t>&lt;%@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</w:rPr>
        <w:t>page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contentType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pageEncoding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"UTF-8"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isELIgnored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  <w:r>
        <w:rPr>
          <w:rFonts w:hint="eastAsia" w:ascii="Consolas" w:hAnsi="Consolas" w:eastAsia="Consolas"/>
          <w:color w:val="BF5F3F"/>
          <w:sz w:val="2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BF5F3F"/>
          <w:sz w:val="22"/>
        </w:rPr>
        <w:t>&lt;%@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</w:rPr>
        <w:t>taglib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prefix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uri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"http://java.sun.com/jsp/jstl/functions"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BF5F3F"/>
          <w:sz w:val="2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c:if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test</w:t>
      </w:r>
      <w:r>
        <w:rPr>
          <w:rFonts w:hint="eastAsia" w:ascii="Consolas" w:hAnsi="Consolas" w:eastAsia="Consolas"/>
          <w:color w:val="000000"/>
          <w:sz w:val="22"/>
          <w:u w:val="none"/>
        </w:rPr>
        <w:t>="${</w:t>
      </w:r>
      <w:r>
        <w:rPr>
          <w:rFonts w:hint="eastAsia" w:ascii="Consolas" w:hAnsi="Consolas" w:eastAsia="Consolas"/>
          <w:b/>
          <w:color w:val="7F0055"/>
          <w:sz w:val="22"/>
          <w:u w:val="none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  <w:u w:val="none"/>
        </w:rPr>
        <w:t>param.categorycount}"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c:set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var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"categorycount"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scope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"page"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value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"100"</w:t>
      </w:r>
      <w:r>
        <w:rPr>
          <w:rFonts w:hint="eastAsia" w:ascii="Consolas" w:hAnsi="Consolas" w:eastAsia="Consolas"/>
          <w:color w:val="008080"/>
          <w:sz w:val="22"/>
          <w:u w:val="non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c:if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test</w:t>
      </w:r>
      <w:r>
        <w:rPr>
          <w:rFonts w:hint="eastAsia" w:ascii="Consolas" w:hAnsi="Consolas" w:eastAsia="Consolas"/>
          <w:color w:val="000000"/>
          <w:sz w:val="22"/>
          <w:u w:val="none"/>
        </w:rPr>
        <w:t>="${!</w:t>
      </w:r>
      <w:r>
        <w:rPr>
          <w:rFonts w:hint="eastAsia" w:ascii="Consolas" w:hAnsi="Consolas" w:eastAsia="Consolas"/>
          <w:b/>
          <w:color w:val="7F0055"/>
          <w:sz w:val="22"/>
          <w:u w:val="none"/>
        </w:rPr>
        <w:t xml:space="preserve">empty </w:t>
      </w:r>
      <w:r>
        <w:rPr>
          <w:rFonts w:hint="eastAsia" w:ascii="Consolas" w:hAnsi="Consolas" w:eastAsia="Consolas"/>
          <w:color w:val="000000"/>
          <w:sz w:val="22"/>
          <w:u w:val="none"/>
        </w:rPr>
        <w:t>param.categorycount}"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c:set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var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"categorycount"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scope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"page"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value</w:t>
      </w:r>
      <w:r>
        <w:rPr>
          <w:rFonts w:hint="eastAsia" w:ascii="Consolas" w:hAnsi="Consolas" w:eastAsia="Consolas"/>
          <w:color w:val="000000"/>
          <w:sz w:val="22"/>
          <w:u w:val="none"/>
        </w:rPr>
        <w:t>="${param.categorycount}"</w:t>
      </w:r>
      <w:r>
        <w:rPr>
          <w:rFonts w:hint="eastAsia" w:ascii="Consolas" w:hAnsi="Consolas" w:eastAsia="Consolas"/>
          <w:color w:val="008080"/>
          <w:sz w:val="22"/>
          <w:u w:val="non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  <w:u w:val="none"/>
        </w:rPr>
      </w:pP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div</w:t>
      </w:r>
      <w:r>
        <w:rPr>
          <w:rFonts w:hint="eastAsia" w:ascii="Consolas" w:hAnsi="Consolas" w:eastAsia="Consolas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class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"homepageCategoryProducts"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8080"/>
          <w:sz w:val="22"/>
          <w:u w:val="none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u w:val="none"/>
          <w:lang w:val="en-US" w:eastAsia="zh-CN"/>
        </w:rPr>
        <w:t>&lt;!--循环遍历--&gt;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c:forEach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items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="${categorys}" </w:t>
      </w:r>
      <w:r>
        <w:rPr>
          <w:rFonts w:hint="eastAsia" w:ascii="Consolas" w:hAnsi="Consolas" w:eastAsia="Consolas"/>
          <w:color w:val="7F007F"/>
          <w:sz w:val="22"/>
          <w:u w:val="none"/>
        </w:rPr>
        <w:t>var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"c"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varStatus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"stc"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c:if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test</w:t>
      </w:r>
      <w:r>
        <w:rPr>
          <w:rFonts w:hint="eastAsia" w:ascii="Consolas" w:hAnsi="Consolas" w:eastAsia="Consolas"/>
          <w:color w:val="000000"/>
          <w:sz w:val="22"/>
          <w:u w:val="none"/>
        </w:rPr>
        <w:t>="${stc.count&lt;=categorycount}"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"eachHomepageCategoryProducts"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"left-mark"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"categoryTitle"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${c.name}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c:forEach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items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="${c.products}" </w:t>
      </w:r>
      <w:r>
        <w:rPr>
          <w:rFonts w:hint="eastAsia" w:ascii="Consolas" w:hAnsi="Consolas" w:eastAsia="Consolas"/>
          <w:color w:val="7F007F"/>
          <w:sz w:val="22"/>
          <w:u w:val="none"/>
        </w:rPr>
        <w:t>var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"p"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varStatus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"st"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u w:val="none"/>
        </w:rPr>
      </w:pP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0000"/>
          <w:sz w:val="22"/>
          <w:u w:val="none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c:if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test</w:t>
      </w:r>
      <w:r>
        <w:rPr>
          <w:rFonts w:hint="eastAsia" w:ascii="Consolas" w:hAnsi="Consolas" w:eastAsia="Consolas"/>
          <w:color w:val="000000"/>
          <w:sz w:val="22"/>
          <w:u w:val="none"/>
        </w:rPr>
        <w:t>="${st.count&lt;=5}"</w:t>
      </w:r>
      <w:r>
        <w:rPr>
          <w:rFonts w:hint="eastAsia" w:ascii="Consolas" w:hAnsi="Consolas" w:eastAsia="Consolas"/>
          <w:color w:val="008080"/>
          <w:sz w:val="22"/>
          <w:u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"productItem"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"foreproduct?product.id=</w:t>
      </w:r>
      <w:r>
        <w:rPr>
          <w:rFonts w:hint="eastAsia" w:ascii="Consolas" w:hAnsi="Consolas" w:eastAsia="Consolas"/>
          <w:color w:val="000000"/>
          <w:sz w:val="22"/>
        </w:rPr>
        <w:t>${p.id}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"img/productSingle_middle/</w:t>
      </w:r>
      <w:r>
        <w:rPr>
          <w:rFonts w:hint="eastAsia" w:ascii="Consolas" w:hAnsi="Consolas" w:eastAsia="Consolas"/>
          <w:color w:val="000000"/>
          <w:sz w:val="22"/>
        </w:rPr>
        <w:t>${p.firstProductImage.id}</w:t>
      </w:r>
      <w:r>
        <w:rPr>
          <w:rFonts w:hint="eastAsia" w:ascii="Consolas" w:hAnsi="Consolas" w:eastAsia="Consolas"/>
          <w:i/>
          <w:color w:val="2A00FF"/>
          <w:sz w:val="22"/>
        </w:rPr>
        <w:t>.jpg"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"productItemDescLink"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"foreproduct?product.id=</w:t>
      </w:r>
      <w:r>
        <w:rPr>
          <w:rFonts w:hint="eastAsia" w:ascii="Consolas" w:hAnsi="Consolas" w:eastAsia="Consolas"/>
          <w:color w:val="000000"/>
          <w:sz w:val="22"/>
        </w:rPr>
        <w:t>${p.id}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"productItemDesc"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[热销]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${fn:substring(p.name, 0, 20)}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"productPrice"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u w:val="none"/>
        </w:rPr>
        <w:t>&lt;</w:t>
      </w:r>
      <w:r>
        <w:rPr>
          <w:rFonts w:hint="eastAsia" w:ascii="Consolas" w:hAnsi="Consolas" w:eastAsia="Consolas"/>
          <w:color w:val="3F7F7F"/>
          <w:sz w:val="22"/>
          <w:u w:val="none"/>
        </w:rPr>
        <w:t>fmt:formatNumber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type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"number"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none"/>
        </w:rPr>
        <w:t>value</w:t>
      </w:r>
      <w:r>
        <w:rPr>
          <w:rFonts w:hint="eastAsia" w:ascii="Consolas" w:hAnsi="Consolas" w:eastAsia="Consolas"/>
          <w:color w:val="000000"/>
          <w:sz w:val="22"/>
          <w:u w:val="none"/>
        </w:rPr>
        <w:t xml:space="preserve">="${p.promotePrice}" </w:t>
      </w:r>
      <w:r>
        <w:rPr>
          <w:rFonts w:hint="eastAsia" w:ascii="Consolas" w:hAnsi="Consolas" w:eastAsia="Consolas"/>
          <w:color w:val="7F007F"/>
          <w:sz w:val="22"/>
          <w:u w:val="none"/>
        </w:rPr>
        <w:t>minFractionDigits</w:t>
      </w:r>
      <w:r>
        <w:rPr>
          <w:rFonts w:hint="eastAsia" w:ascii="Consolas" w:hAnsi="Consolas" w:eastAsia="Consolas"/>
          <w:color w:val="000000"/>
          <w:sz w:val="22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2"/>
          <w:u w:val="none"/>
        </w:rPr>
        <w:t>"2"</w:t>
      </w:r>
      <w:r>
        <w:rPr>
          <w:rFonts w:hint="eastAsia" w:ascii="Consolas" w:hAnsi="Consolas" w:eastAsia="Consolas"/>
          <w:color w:val="008080"/>
          <w:sz w:val="22"/>
          <w:u w:val="non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clear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both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"endpng"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"endpng"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"img/site/end.png"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&lt;!--imgb标签--&gt;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</w:pPr>
      <w:r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  <w:t>前段代码为JSP代码，动态数据以JSP表单形式绑定到页面，与后台交互。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5" w:name="_Toc3484_WPSOffice_Level1"/>
      <w:r>
        <w:rPr>
          <w:rFonts w:hint="eastAsia"/>
          <w:lang w:val="en-US" w:eastAsia="zh-CN"/>
        </w:rPr>
        <w:t>总结与思考</w:t>
      </w:r>
      <w:bookmarkEnd w:id="15"/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</w:pPr>
      <w:r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  <w:t>中间件是位于平台(硬件和操作系统)和应用之间的通用服务，这些服务具有标准的程序接口和协议。针对不同的操作系统和硬件平台，它们可以有符合接口和协议规范的多种实现。由于本次课程研究时间较为紧张，花费了较多时间从开源社区上找合适项目，找到项目后，项目的部署又花费了较多时间，所以对项目代码的分析不够深入。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</w:pPr>
      <w:r>
        <w:rPr>
          <w:rFonts w:hint="eastAsia" w:ascii="Consolas" w:hAnsi="Consolas" w:eastAsia="宋体"/>
          <w:color w:val="auto"/>
          <w:sz w:val="28"/>
          <w:szCs w:val="32"/>
          <w:lang w:val="en-US" w:eastAsia="zh-CN"/>
        </w:rPr>
        <w:t>通过本次从开源社区搜索项目，并且把项目成功部署的经历，对中间件有了更宏观的认识，不再局限于某一段代码或者某一种技术方式，而是更关注各个组件之间的关联，对老师提及的WXML微信小程序开发部分也有了新的认识，三天的课程，收益良多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9D806"/>
    <w:multiLevelType w:val="singleLevel"/>
    <w:tmpl w:val="D159D80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341B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120" w:after="120" w:line="413" w:lineRule="auto"/>
      <w:ind w:left="0" w:leftChars="0" w:right="0" w:rightChars="0" w:firstLine="0" w:firstLineChars="0"/>
      <w:outlineLvl w:val="1"/>
    </w:pPr>
    <w:rPr>
      <w:rFonts w:ascii="Arial" w:hAnsi="Arial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a16f44c-0e9e-4029-b1a3-27d0609bc4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16f44c-0e9e-4029-b1a3-27d0609bc4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7de34-b523-461b-8c70-952caca32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7de34-b523-461b-8c70-952caca32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4e70c8-39ce-4b7c-8c0e-dac78a6888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e70c8-39ce-4b7c-8c0e-dac78a6888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197f6d-d6d9-45f8-92fe-3c337c3da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97f6d-d6d9-45f8-92fe-3c337c3da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7de6b-e315-4038-a3bc-adf57ba5d5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7de6b-e315-4038-a3bc-adf57ba5d5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dddb99-5060-49f4-ad8f-ce17195b31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dddb99-5060-49f4-ad8f-ce17195b31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3149d8-7b10-4990-b3c7-520cc9cc6f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3149d8-7b10-4990-b3c7-520cc9cc6f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2018-10-14T03:37:00Z</dcterms:created>
  <dc:creator>Administrator</dc:creator>
  <cp:lastModifiedBy>Administrator</cp:lastModifiedBy>
  <dcterms:modified xsi:type="dcterms:W3CDTF">2018-10-14T04:31:42Z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