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7C17" w14:textId="59F7ED54" w:rsidR="006854E4" w:rsidRPr="00712A03" w:rsidRDefault="00823FCF" w:rsidP="00712A03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712A03">
        <w:rPr>
          <w:rFonts w:ascii="Arial" w:hAnsi="Arial" w:cs="Arial"/>
        </w:rPr>
        <w:t xml:space="preserve"> What is AI? </w:t>
      </w:r>
    </w:p>
    <w:p w14:paraId="46420FC7" w14:textId="153788BE" w:rsidR="006854E4" w:rsidRPr="00712A03" w:rsidRDefault="007C1334" w:rsidP="00712A03">
      <w:pPr>
        <w:pStyle w:val="NormalWeb"/>
        <w:spacing w:line="360" w:lineRule="auto"/>
        <w:ind w:left="720" w:firstLine="720"/>
        <w:jc w:val="both"/>
        <w:rPr>
          <w:rFonts w:ascii="Arial" w:hAnsi="Arial" w:cs="Arial"/>
        </w:rPr>
      </w:pPr>
      <w:r w:rsidRPr="00712A03">
        <w:rPr>
          <w:rFonts w:ascii="Arial" w:hAnsi="Arial" w:cs="Arial"/>
        </w:rPr>
        <w:t>Artificial intelligence is a field within machine learning which is helping in advancing computation, built a new module for general computation and created</w:t>
      </w:r>
      <w:r w:rsidRPr="00712A03">
        <w:rPr>
          <w:rFonts w:ascii="Arial" w:hAnsi="Arial" w:cs="Arial"/>
        </w:rPr>
        <w:t xml:space="preserve"> the possibility for the expansion of knowledge beyond the human mind</w:t>
      </w:r>
      <w:r w:rsidRPr="00712A03">
        <w:rPr>
          <w:rFonts w:ascii="Arial" w:hAnsi="Arial" w:cs="Arial"/>
        </w:rPr>
        <w:t>.</w:t>
      </w:r>
      <w:r w:rsidR="006854E4" w:rsidRPr="00712A03">
        <w:rPr>
          <w:rFonts w:ascii="Arial" w:hAnsi="Arial" w:cs="Arial"/>
        </w:rPr>
        <w:t xml:space="preserve"> </w:t>
      </w:r>
    </w:p>
    <w:p w14:paraId="3251D7D7" w14:textId="77777777" w:rsidR="006854E4" w:rsidRPr="00712A03" w:rsidRDefault="00823FCF" w:rsidP="00712A03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712A03">
        <w:rPr>
          <w:rFonts w:ascii="Arial" w:hAnsi="Arial" w:cs="Arial"/>
        </w:rPr>
        <w:t>What is an AIA, and why might it be useful to place AI on the blockchain?</w:t>
      </w:r>
    </w:p>
    <w:p w14:paraId="30B86972" w14:textId="4B7D0F9B" w:rsidR="006854E4" w:rsidRPr="00712A03" w:rsidRDefault="007C1334" w:rsidP="00712A03">
      <w:pPr>
        <w:pStyle w:val="NormalWeb"/>
        <w:spacing w:line="360" w:lineRule="auto"/>
        <w:ind w:left="720" w:firstLine="720"/>
        <w:jc w:val="both"/>
        <w:rPr>
          <w:rFonts w:ascii="Arial" w:hAnsi="Arial" w:cs="Arial"/>
        </w:rPr>
      </w:pPr>
      <w:r w:rsidRPr="00712A03">
        <w:rPr>
          <w:rFonts w:ascii="Arial" w:hAnsi="Arial" w:cs="Arial"/>
        </w:rPr>
        <w:t>AIA is Artificial intelligence Agent</w:t>
      </w:r>
      <w:r w:rsidR="00753F49" w:rsidRPr="00712A03">
        <w:rPr>
          <w:rFonts w:ascii="Arial" w:hAnsi="Arial" w:cs="Arial"/>
        </w:rPr>
        <w:t xml:space="preserve"> is more advanced that a trained framework. It utilizes that new data aa per the user’s request to advance the neural network forwarded by a new period. It is understood that it learns as it processes any work. AIAs are known as the abstract entities that </w:t>
      </w:r>
      <w:r w:rsidR="00B0793E" w:rsidRPr="00712A03">
        <w:rPr>
          <w:rFonts w:ascii="Arial" w:hAnsi="Arial" w:cs="Arial"/>
        </w:rPr>
        <w:t>can</w:t>
      </w:r>
      <w:r w:rsidR="00753F49" w:rsidRPr="00712A03">
        <w:rPr>
          <w:rFonts w:ascii="Arial" w:hAnsi="Arial" w:cs="Arial"/>
        </w:rPr>
        <w:t xml:space="preserve"> monitor, </w:t>
      </w:r>
      <w:r w:rsidR="00376825" w:rsidRPr="00712A03">
        <w:rPr>
          <w:rFonts w:ascii="Arial" w:hAnsi="Arial" w:cs="Arial"/>
        </w:rPr>
        <w:t>calculate,</w:t>
      </w:r>
      <w:r w:rsidR="00753F49" w:rsidRPr="00712A03">
        <w:rPr>
          <w:rFonts w:ascii="Arial" w:hAnsi="Arial" w:cs="Arial"/>
        </w:rPr>
        <w:t xml:space="preserve"> and determine parameters through</w:t>
      </w:r>
      <w:r w:rsidR="00B0793E" w:rsidRPr="00712A03">
        <w:rPr>
          <w:rFonts w:ascii="Arial" w:hAnsi="Arial" w:cs="Arial"/>
        </w:rPr>
        <w:t xml:space="preserve"> various inputs to obtain a rational output</w:t>
      </w:r>
      <w:r w:rsidR="00753F49" w:rsidRPr="00712A03">
        <w:rPr>
          <w:rFonts w:ascii="Arial" w:hAnsi="Arial" w:cs="Arial"/>
        </w:rPr>
        <w:t>.</w:t>
      </w:r>
      <w:r w:rsidR="00B0793E" w:rsidRPr="00712A03">
        <w:rPr>
          <w:rFonts w:ascii="Arial" w:hAnsi="Arial" w:cs="Arial"/>
        </w:rPr>
        <w:t xml:space="preserve"> </w:t>
      </w:r>
      <w:r w:rsidR="006854E4" w:rsidRPr="00712A03">
        <w:rPr>
          <w:rFonts w:ascii="Arial" w:hAnsi="Arial" w:cs="Arial"/>
        </w:rPr>
        <w:t xml:space="preserve">AIAs have four basic architectures based on various features. </w:t>
      </w:r>
    </w:p>
    <w:p w14:paraId="2717B711" w14:textId="77777777" w:rsidR="00712A03" w:rsidRDefault="007D169D" w:rsidP="00712A03">
      <w:pPr>
        <w:pStyle w:val="NormalWeb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712A03">
        <w:rPr>
          <w:rFonts w:ascii="Arial" w:hAnsi="Arial" w:cs="Arial"/>
        </w:rPr>
        <w:t>Logic-based agents – The decision of the action is determined by logical inference</w:t>
      </w:r>
    </w:p>
    <w:p w14:paraId="53666FC8" w14:textId="77777777" w:rsidR="00712A03" w:rsidRDefault="007D169D" w:rsidP="00712A03">
      <w:pPr>
        <w:pStyle w:val="NormalWeb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712A03">
        <w:rPr>
          <w:rFonts w:ascii="Arial" w:hAnsi="Arial" w:cs="Arial"/>
        </w:rPr>
        <w:t>Reactive agents</w:t>
      </w:r>
      <w:r w:rsidR="00757ECE" w:rsidRPr="00712A03">
        <w:rPr>
          <w:rFonts w:ascii="Arial" w:hAnsi="Arial" w:cs="Arial"/>
        </w:rPr>
        <w:t xml:space="preserve"> – The decision is determined by direct mapping from situation to action.</w:t>
      </w:r>
    </w:p>
    <w:p w14:paraId="3077EAD2" w14:textId="77777777" w:rsidR="00712A03" w:rsidRDefault="007D169D" w:rsidP="00712A03">
      <w:pPr>
        <w:pStyle w:val="NormalWeb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712A03">
        <w:rPr>
          <w:rFonts w:ascii="Arial" w:hAnsi="Arial" w:cs="Arial"/>
        </w:rPr>
        <w:t>Belief-desire-intention agents</w:t>
      </w:r>
      <w:r w:rsidR="00757ECE" w:rsidRPr="00712A03">
        <w:rPr>
          <w:rFonts w:ascii="Arial" w:hAnsi="Arial" w:cs="Arial"/>
        </w:rPr>
        <w:t xml:space="preserve"> – The decision is based on the manipulation of the structure of data.</w:t>
      </w:r>
    </w:p>
    <w:p w14:paraId="4E82950C" w14:textId="6AA3FEEE" w:rsidR="007D169D" w:rsidRPr="00712A03" w:rsidRDefault="007D169D" w:rsidP="00712A03">
      <w:pPr>
        <w:pStyle w:val="NormalWeb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712A03">
        <w:rPr>
          <w:rFonts w:ascii="Arial" w:hAnsi="Arial" w:cs="Arial"/>
        </w:rPr>
        <w:t xml:space="preserve">Layered </w:t>
      </w:r>
      <w:r w:rsidR="00757ECE" w:rsidRPr="00712A03">
        <w:rPr>
          <w:rFonts w:ascii="Arial" w:hAnsi="Arial" w:cs="Arial"/>
        </w:rPr>
        <w:t>– The decision is determined through different levels of software layers. Each layer depends on its environment at the different levels of abstraction.</w:t>
      </w:r>
    </w:p>
    <w:p w14:paraId="5A0EB34B" w14:textId="77777777" w:rsidR="00712A03" w:rsidRDefault="00757ECE" w:rsidP="00712A03">
      <w:pPr>
        <w:pStyle w:val="NormalWeb"/>
        <w:spacing w:line="360" w:lineRule="auto"/>
        <w:ind w:left="1080" w:firstLine="360"/>
        <w:jc w:val="both"/>
        <w:rPr>
          <w:rFonts w:ascii="Arial" w:hAnsi="Arial" w:cs="Arial"/>
        </w:rPr>
      </w:pPr>
      <w:r w:rsidRPr="00712A03">
        <w:rPr>
          <w:rFonts w:ascii="Arial" w:hAnsi="Arial" w:cs="Arial"/>
        </w:rPr>
        <w:t>There are five classes of AIA</w:t>
      </w:r>
      <w:r w:rsidR="00B13058" w:rsidRPr="00712A03">
        <w:rPr>
          <w:rFonts w:ascii="Arial" w:hAnsi="Arial" w:cs="Arial"/>
        </w:rPr>
        <w:t>:</w:t>
      </w:r>
    </w:p>
    <w:p w14:paraId="611D4C4E" w14:textId="77777777" w:rsidR="00712A03" w:rsidRDefault="00B13058" w:rsidP="00712A03">
      <w:pPr>
        <w:pStyle w:val="NormalWeb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712A03">
        <w:rPr>
          <w:rFonts w:ascii="Arial" w:hAnsi="Arial" w:cs="Arial"/>
        </w:rPr>
        <w:t>Simple reflex agents</w:t>
      </w:r>
    </w:p>
    <w:p w14:paraId="6E2A0ADA" w14:textId="77777777" w:rsidR="00712A03" w:rsidRDefault="00B13058" w:rsidP="00712A03">
      <w:pPr>
        <w:pStyle w:val="NormalWeb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712A03">
        <w:rPr>
          <w:rFonts w:ascii="Arial" w:hAnsi="Arial" w:cs="Arial"/>
        </w:rPr>
        <w:t>Model based reflex agents</w:t>
      </w:r>
    </w:p>
    <w:p w14:paraId="4D30DB39" w14:textId="77777777" w:rsidR="00712A03" w:rsidRDefault="00B13058" w:rsidP="00712A03">
      <w:pPr>
        <w:pStyle w:val="NormalWeb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712A03">
        <w:rPr>
          <w:rFonts w:ascii="Arial" w:hAnsi="Arial" w:cs="Arial"/>
        </w:rPr>
        <w:t>Goal based agents</w:t>
      </w:r>
    </w:p>
    <w:p w14:paraId="75C1571A" w14:textId="77777777" w:rsidR="00712A03" w:rsidRDefault="00B13058" w:rsidP="00712A03">
      <w:pPr>
        <w:pStyle w:val="NormalWeb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712A03">
        <w:rPr>
          <w:rFonts w:ascii="Arial" w:hAnsi="Arial" w:cs="Arial"/>
        </w:rPr>
        <w:t>Utility based agents</w:t>
      </w:r>
    </w:p>
    <w:p w14:paraId="3C8B2984" w14:textId="6F06DFB7" w:rsidR="00712A03" w:rsidRPr="00712A03" w:rsidRDefault="00B13058" w:rsidP="00712A03">
      <w:pPr>
        <w:pStyle w:val="NormalWeb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712A03">
        <w:rPr>
          <w:rFonts w:ascii="Arial" w:hAnsi="Arial" w:cs="Arial"/>
        </w:rPr>
        <w:t>Learning Agents</w:t>
      </w:r>
    </w:p>
    <w:p w14:paraId="16E76ACA" w14:textId="477340C9" w:rsidR="00651143" w:rsidRDefault="00712A03" w:rsidP="00651143">
      <w:pPr>
        <w:pStyle w:val="NormalWeb"/>
        <w:spacing w:line="360" w:lineRule="auto"/>
        <w:ind w:left="720"/>
        <w:jc w:val="both"/>
        <w:rPr>
          <w:rFonts w:ascii="Arial" w:hAnsi="Arial" w:cs="Arial"/>
        </w:rPr>
      </w:pPr>
      <w:r w:rsidRPr="00712A03">
        <w:rPr>
          <w:rFonts w:ascii="Arial" w:hAnsi="Arial" w:cs="Arial"/>
        </w:rPr>
        <w:t>I</w:t>
      </w:r>
      <w:r w:rsidR="00CC29B7" w:rsidRPr="00712A03">
        <w:rPr>
          <w:rFonts w:ascii="Arial" w:hAnsi="Arial" w:cs="Arial"/>
        </w:rPr>
        <w:t>mplementing</w:t>
      </w:r>
      <w:r w:rsidR="00CC29B7" w:rsidRPr="00712A03">
        <w:rPr>
          <w:rFonts w:ascii="Arial" w:hAnsi="Arial" w:cs="Arial"/>
        </w:rPr>
        <w:t xml:space="preserve"> AIAs on the blockchain can form what is described as the Church–Turing–Deutsch </w:t>
      </w:r>
      <w:proofErr w:type="gramStart"/>
      <w:r w:rsidR="00CC29B7" w:rsidRPr="00712A03">
        <w:rPr>
          <w:rFonts w:ascii="Arial" w:hAnsi="Arial" w:cs="Arial"/>
        </w:rPr>
        <w:t>principle</w:t>
      </w:r>
      <w:proofErr w:type="gramEnd"/>
      <w:r w:rsidR="00CC29B7" w:rsidRPr="00712A03">
        <w:rPr>
          <w:rFonts w:ascii="Arial" w:hAnsi="Arial" w:cs="Arial"/>
        </w:rPr>
        <w:t xml:space="preserve"> machine</w:t>
      </w:r>
      <w:r w:rsidR="00651143">
        <w:rPr>
          <w:rFonts w:ascii="Arial" w:hAnsi="Arial" w:cs="Arial"/>
        </w:rPr>
        <w:t xml:space="preserve">, which </w:t>
      </w:r>
      <w:r w:rsidR="00CC29B7" w:rsidRPr="00712A03">
        <w:rPr>
          <w:rFonts w:ascii="Arial" w:hAnsi="Arial" w:cs="Arial"/>
        </w:rPr>
        <w:t xml:space="preserve">could in turn, open a brave </w:t>
      </w:r>
      <w:r w:rsidR="00CC29B7" w:rsidRPr="00712A03">
        <w:rPr>
          <w:rFonts w:ascii="Arial" w:hAnsi="Arial" w:cs="Arial"/>
        </w:rPr>
        <w:lastRenderedPageBreak/>
        <w:t xml:space="preserve">new world of applications for a better humanity from computer assisted governance to extinction level events predictions. </w:t>
      </w:r>
      <w:r w:rsidR="00651143">
        <w:rPr>
          <w:rFonts w:ascii="Arial" w:hAnsi="Arial" w:cs="Arial"/>
        </w:rPr>
        <w:t>New emerging technologies</w:t>
      </w:r>
      <w:r w:rsidR="00CC29B7" w:rsidRPr="00712A03">
        <w:rPr>
          <w:rFonts w:ascii="Arial" w:hAnsi="Arial" w:cs="Arial"/>
        </w:rPr>
        <w:t xml:space="preserve"> such as the human</w:t>
      </w:r>
      <w:r w:rsidR="00651143">
        <w:rPr>
          <w:rFonts w:ascii="Arial" w:hAnsi="Arial" w:cs="Arial"/>
        </w:rPr>
        <w:t xml:space="preserve"> </w:t>
      </w:r>
      <w:r w:rsidR="00CC29B7" w:rsidRPr="00712A03">
        <w:rPr>
          <w:rFonts w:ascii="Arial" w:hAnsi="Arial" w:cs="Arial"/>
        </w:rPr>
        <w:t>machine interface and intelligence augmentation devices, able to decode human brainwave patterns</w:t>
      </w:r>
      <w:r w:rsidR="00651143">
        <w:rPr>
          <w:rFonts w:ascii="Arial" w:hAnsi="Arial" w:cs="Arial"/>
        </w:rPr>
        <w:t xml:space="preserve"> could help </w:t>
      </w:r>
      <w:r w:rsidR="00CC29B7" w:rsidRPr="00712A03">
        <w:rPr>
          <w:rFonts w:ascii="Arial" w:hAnsi="Arial" w:cs="Arial"/>
        </w:rPr>
        <w:t xml:space="preserve">such an entity interact </w:t>
      </w:r>
      <w:r w:rsidR="00651143">
        <w:rPr>
          <w:rFonts w:ascii="Arial" w:hAnsi="Arial" w:cs="Arial"/>
        </w:rPr>
        <w:t xml:space="preserve">directly </w:t>
      </w:r>
      <w:r w:rsidR="00CC29B7" w:rsidRPr="00712A03">
        <w:rPr>
          <w:rFonts w:ascii="Arial" w:hAnsi="Arial" w:cs="Arial"/>
        </w:rPr>
        <w:t>with the human brain, use it as a dataset to acquire information on how it functions and ultimately</w:t>
      </w:r>
      <w:r w:rsidR="00651143">
        <w:rPr>
          <w:rFonts w:ascii="Arial" w:hAnsi="Arial" w:cs="Arial"/>
        </w:rPr>
        <w:t xml:space="preserve">, </w:t>
      </w:r>
      <w:r w:rsidR="00CC29B7" w:rsidRPr="00712A03">
        <w:rPr>
          <w:rFonts w:ascii="Arial" w:hAnsi="Arial" w:cs="Arial"/>
        </w:rPr>
        <w:t>provide extensive knowledge in many fields of science</w:t>
      </w:r>
      <w:r w:rsidR="00651143">
        <w:rPr>
          <w:rFonts w:ascii="Arial" w:hAnsi="Arial" w:cs="Arial"/>
        </w:rPr>
        <w:t xml:space="preserve"> and technology. This was previously impossible to achieve.</w:t>
      </w:r>
    </w:p>
    <w:p w14:paraId="2B893CE8" w14:textId="5E96CCB1" w:rsidR="00BF4DB6" w:rsidRDefault="00BF4DB6" w:rsidP="00651143">
      <w:pPr>
        <w:pStyle w:val="NormalWeb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It is not an easy task to suggest blockchain as a platform for AI. However, </w:t>
      </w:r>
      <w:r w:rsidR="0005249F">
        <w:rPr>
          <w:rFonts w:ascii="Arial" w:hAnsi="Arial" w:cs="Arial"/>
        </w:rPr>
        <w:t>having</w:t>
      </w:r>
      <w:r>
        <w:rPr>
          <w:rFonts w:ascii="Arial" w:hAnsi="Arial" w:cs="Arial"/>
        </w:rPr>
        <w:t xml:space="preserve"> a storage medium that has a</w:t>
      </w:r>
      <w:r w:rsidR="000524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high level of cryptographic security</w:t>
      </w:r>
      <w:r w:rsidR="0005249F">
        <w:rPr>
          <w:rFonts w:ascii="Arial" w:hAnsi="Arial" w:cs="Arial"/>
        </w:rPr>
        <w:t xml:space="preserve"> and same</w:t>
      </w:r>
      <w:r>
        <w:rPr>
          <w:rFonts w:ascii="Arial" w:hAnsi="Arial" w:cs="Arial"/>
        </w:rPr>
        <w:t xml:space="preserve"> time features</w:t>
      </w:r>
      <w:r w:rsidR="0005249F">
        <w:rPr>
          <w:rFonts w:ascii="Arial" w:hAnsi="Arial" w:cs="Arial"/>
        </w:rPr>
        <w:t xml:space="preserve"> that no other technology has today, it might be useful to place AI on blockchain. </w:t>
      </w:r>
    </w:p>
    <w:p w14:paraId="34D49662" w14:textId="045F9942" w:rsidR="00712A03" w:rsidRDefault="00823FCF" w:rsidP="00BF4DB6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712A03">
        <w:rPr>
          <w:rFonts w:ascii="Arial" w:hAnsi="Arial" w:cs="Arial"/>
        </w:rPr>
        <w:t>What is Conway’s Game of Life and what is its relevance to Bitcoin?</w:t>
      </w:r>
    </w:p>
    <w:p w14:paraId="0ABC796F" w14:textId="1EE02579" w:rsidR="00D324C3" w:rsidRDefault="002B111A" w:rsidP="00606860">
      <w:pPr>
        <w:pStyle w:val="NormalWeb"/>
        <w:spacing w:line="36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John </w:t>
      </w:r>
      <w:r w:rsidR="001547F0" w:rsidRPr="00712A03">
        <w:rPr>
          <w:rFonts w:ascii="Arial" w:hAnsi="Arial" w:cs="Arial"/>
        </w:rPr>
        <w:t>Conway</w:t>
      </w:r>
      <w:r>
        <w:rPr>
          <w:rFonts w:ascii="Arial" w:hAnsi="Arial" w:cs="Arial"/>
        </w:rPr>
        <w:t xml:space="preserve"> in 1970s,</w:t>
      </w:r>
      <w:r w:rsidR="001547F0" w:rsidRPr="00712A03">
        <w:rPr>
          <w:rFonts w:ascii="Arial" w:hAnsi="Arial" w:cs="Arial"/>
        </w:rPr>
        <w:t xml:space="preserve"> introduced a two-state, two-dimensional cellular automaton named the “Game of life.” </w:t>
      </w:r>
    </w:p>
    <w:p w14:paraId="240C2B4C" w14:textId="2436B65D" w:rsidR="00606860" w:rsidRDefault="00606860" w:rsidP="00606860">
      <w:pPr>
        <w:pStyle w:val="NormalWeb"/>
        <w:spacing w:line="36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example, Conway’s Game of Life works as a convolutional neural network with two convolutional filters identify the value of the </w:t>
      </w:r>
      <w:r w:rsidR="00BF4DB6">
        <w:rPr>
          <w:rFonts w:ascii="Arial" w:hAnsi="Arial" w:cs="Arial"/>
        </w:rPr>
        <w:t>centre</w:t>
      </w:r>
      <w:r w:rsidR="00366E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pixel and </w:t>
      </w:r>
      <w:r w:rsidR="00366E29">
        <w:rPr>
          <w:rFonts w:ascii="Arial" w:hAnsi="Arial" w:cs="Arial"/>
        </w:rPr>
        <w:t xml:space="preserve">count the number of neighbours. </w:t>
      </w:r>
      <w:r w:rsidR="00D324C3">
        <w:rPr>
          <w:rFonts w:ascii="Arial" w:hAnsi="Arial" w:cs="Arial"/>
        </w:rPr>
        <w:t xml:space="preserve">These functions are later scored and summed to generate a prediction for the system at the next time point. </w:t>
      </w:r>
    </w:p>
    <w:p w14:paraId="61FED078" w14:textId="3CD41518" w:rsidR="00D324C3" w:rsidRDefault="00172898" w:rsidP="00606860">
      <w:pPr>
        <w:pStyle w:val="NormalWeb"/>
        <w:spacing w:line="36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can see that the structure of Conway’s Game of Life is </w:t>
      </w:r>
      <w:proofErr w:type="gramStart"/>
      <w:r>
        <w:rPr>
          <w:rFonts w:ascii="Arial" w:hAnsi="Arial" w:cs="Arial"/>
        </w:rPr>
        <w:t>similar to</w:t>
      </w:r>
      <w:proofErr w:type="gramEnd"/>
      <w:r>
        <w:rPr>
          <w:rFonts w:ascii="Arial" w:hAnsi="Arial" w:cs="Arial"/>
        </w:rPr>
        <w:t xml:space="preserve"> that of a blockchain, proving that</w:t>
      </w:r>
      <w:r w:rsidR="00D324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Game of Life is a</w:t>
      </w:r>
      <w:r w:rsidR="00D324C3">
        <w:rPr>
          <w:rFonts w:ascii="Arial" w:hAnsi="Arial" w:cs="Arial"/>
        </w:rPr>
        <w:t xml:space="preserve"> relevant functioning of a bitco</w:t>
      </w:r>
      <w:r>
        <w:rPr>
          <w:rFonts w:ascii="Arial" w:hAnsi="Arial" w:cs="Arial"/>
        </w:rPr>
        <w:t>i</w:t>
      </w:r>
      <w:r w:rsidR="00D324C3">
        <w:rPr>
          <w:rFonts w:ascii="Arial" w:hAnsi="Arial" w:cs="Arial"/>
        </w:rPr>
        <w:t>n.</w:t>
      </w:r>
    </w:p>
    <w:p w14:paraId="157C0A6F" w14:textId="3D42EDD2" w:rsidR="00823FCF" w:rsidRPr="00712A03" w:rsidRDefault="00823FCF" w:rsidP="00712A03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712A03">
        <w:rPr>
          <w:rFonts w:ascii="Arial" w:hAnsi="Arial" w:cs="Arial"/>
        </w:rPr>
        <w:t>I</w:t>
      </w:r>
      <w:r w:rsidRPr="00712A03">
        <w:rPr>
          <w:rFonts w:ascii="Arial" w:hAnsi="Arial" w:cs="Arial"/>
        </w:rPr>
        <w:t xml:space="preserve">s Bitcoin Turing Complete? </w:t>
      </w:r>
    </w:p>
    <w:p w14:paraId="412310B6" w14:textId="474694E5" w:rsidR="00C270C5" w:rsidRDefault="002B111A" w:rsidP="00712A03">
      <w:pPr>
        <w:spacing w:line="360" w:lineRule="auto"/>
        <w:ind w:left="3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After John Conway introduced Game of Life, Stephen Wolfram</w:t>
      </w:r>
      <w:r w:rsidR="00C270C5">
        <w:rPr>
          <w:rFonts w:ascii="Arial" w:hAnsi="Arial" w:cs="Arial"/>
        </w:rPr>
        <w:t xml:space="preserve"> conducted a systematic study that organised von Neumann’s cellular automaton on some rules. Mathew Cook showed that one of Wolfram’s rules is Turing complete.</w:t>
      </w:r>
      <w:r w:rsidR="002E681D">
        <w:rPr>
          <w:rFonts w:ascii="Arial" w:hAnsi="Arial" w:cs="Arial"/>
        </w:rPr>
        <w:t xml:space="preserve"> </w:t>
      </w:r>
    </w:p>
    <w:p w14:paraId="5166D46C" w14:textId="6C2B320D" w:rsidR="002E681D" w:rsidRDefault="00882B82" w:rsidP="00882B82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By implementing any algorithm including the cellular automaton, it can be understood if the blockchain’s transactional computing is capable of Turing complete.</w:t>
      </w:r>
      <w:r>
        <w:rPr>
          <w:rFonts w:ascii="Arial" w:hAnsi="Arial" w:cs="Arial"/>
        </w:rPr>
        <w:t xml:space="preserve"> </w:t>
      </w:r>
      <w:r w:rsidR="002E681D">
        <w:rPr>
          <w:rFonts w:ascii="Arial" w:hAnsi="Arial" w:cs="Arial"/>
        </w:rPr>
        <w:t xml:space="preserve">It is shown by </w:t>
      </w:r>
      <w:proofErr w:type="spellStart"/>
      <w:r w:rsidR="002E681D">
        <w:rPr>
          <w:rFonts w:ascii="Arial" w:hAnsi="Arial" w:cs="Arial"/>
        </w:rPr>
        <w:t>Chepurnoy</w:t>
      </w:r>
      <w:proofErr w:type="spellEnd"/>
      <w:r w:rsidR="002E681D">
        <w:rPr>
          <w:rFonts w:ascii="Arial" w:hAnsi="Arial" w:cs="Arial"/>
        </w:rPr>
        <w:t xml:space="preserve"> et al that Turing completeness of a blockchain system based on script can be achi</w:t>
      </w:r>
      <w:r>
        <w:rPr>
          <w:rFonts w:ascii="Arial" w:hAnsi="Arial" w:cs="Arial"/>
        </w:rPr>
        <w:t xml:space="preserve">eved by unwinding a set of recursive calls </w:t>
      </w:r>
      <w:r>
        <w:rPr>
          <w:rFonts w:ascii="Arial" w:hAnsi="Arial" w:cs="Arial"/>
        </w:rPr>
        <w:lastRenderedPageBreak/>
        <w:t xml:space="preserve">between multiple transactions and several blocks instead of using one block to do it. </w:t>
      </w:r>
    </w:p>
    <w:p w14:paraId="2521D8A0" w14:textId="17894DD7" w:rsidR="00AF6327" w:rsidRDefault="00AF6327" w:rsidP="00882B82">
      <w:pPr>
        <w:spacing w:line="360" w:lineRule="auto"/>
        <w:ind w:left="360"/>
        <w:jc w:val="both"/>
        <w:rPr>
          <w:rFonts w:ascii="Arial" w:hAnsi="Arial" w:cs="Arial"/>
        </w:rPr>
      </w:pPr>
      <w:r w:rsidRPr="00712A03">
        <w:rPr>
          <w:rFonts w:ascii="Arial" w:hAnsi="Arial" w:cs="Arial"/>
        </w:rPr>
        <w:t>Script, a derivative of the FORTH language</w:t>
      </w:r>
      <w:r w:rsidR="00D324C3">
        <w:rPr>
          <w:rFonts w:ascii="Arial" w:hAnsi="Arial" w:cs="Arial"/>
        </w:rPr>
        <w:t>.</w:t>
      </w:r>
      <w:r w:rsidR="00172898">
        <w:rPr>
          <w:rFonts w:ascii="Arial" w:hAnsi="Arial" w:cs="Arial"/>
        </w:rPr>
        <w:t xml:space="preserve"> Transactions in a block are charged for a byte-by-byte basis, and the space is at a premium. Including in the face of halting problem, each transaction is verified at every node else the arbitrary program will be terminated.</w:t>
      </w:r>
      <w:r w:rsidR="002B111A">
        <w:rPr>
          <w:rFonts w:ascii="Arial" w:hAnsi="Arial" w:cs="Arial"/>
        </w:rPr>
        <w:t xml:space="preserve"> Here, Script is seen as Turing complete by using two stacks that form a two-push-down-automaton.</w:t>
      </w:r>
    </w:p>
    <w:p w14:paraId="1F8873F4" w14:textId="77777777" w:rsidR="00D324C3" w:rsidRPr="00712A03" w:rsidRDefault="00D324C3" w:rsidP="00712A03">
      <w:pPr>
        <w:spacing w:line="360" w:lineRule="auto"/>
        <w:ind w:left="360" w:firstLine="720"/>
        <w:jc w:val="both"/>
        <w:rPr>
          <w:rFonts w:ascii="Arial" w:hAnsi="Arial" w:cs="Arial"/>
        </w:rPr>
      </w:pPr>
    </w:p>
    <w:sectPr w:rsidR="00D324C3" w:rsidRPr="00712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89C"/>
    <w:multiLevelType w:val="hybridMultilevel"/>
    <w:tmpl w:val="84EEFEC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A55DF4"/>
    <w:multiLevelType w:val="multilevel"/>
    <w:tmpl w:val="408A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B5EE1"/>
    <w:multiLevelType w:val="hybridMultilevel"/>
    <w:tmpl w:val="5FE0A7C2"/>
    <w:lvl w:ilvl="0" w:tplc="801E66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0722307"/>
    <w:multiLevelType w:val="multilevel"/>
    <w:tmpl w:val="0FBA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A6394"/>
    <w:multiLevelType w:val="hybridMultilevel"/>
    <w:tmpl w:val="D6E826C4"/>
    <w:lvl w:ilvl="0" w:tplc="DCD223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842A8F"/>
    <w:multiLevelType w:val="hybridMultilevel"/>
    <w:tmpl w:val="B9D016F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46969231">
    <w:abstractNumId w:val="3"/>
  </w:num>
  <w:num w:numId="2" w16cid:durableId="631593189">
    <w:abstractNumId w:val="1"/>
  </w:num>
  <w:num w:numId="3" w16cid:durableId="968707713">
    <w:abstractNumId w:val="4"/>
  </w:num>
  <w:num w:numId="4" w16cid:durableId="1970503366">
    <w:abstractNumId w:val="2"/>
  </w:num>
  <w:num w:numId="5" w16cid:durableId="815146496">
    <w:abstractNumId w:val="5"/>
  </w:num>
  <w:num w:numId="6" w16cid:durableId="201518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E3"/>
    <w:rsid w:val="0005249F"/>
    <w:rsid w:val="001547F0"/>
    <w:rsid w:val="00172898"/>
    <w:rsid w:val="001D267E"/>
    <w:rsid w:val="002B111A"/>
    <w:rsid w:val="002E681D"/>
    <w:rsid w:val="00366E29"/>
    <w:rsid w:val="00376825"/>
    <w:rsid w:val="00396BB0"/>
    <w:rsid w:val="00606860"/>
    <w:rsid w:val="00651143"/>
    <w:rsid w:val="006854E4"/>
    <w:rsid w:val="00712A03"/>
    <w:rsid w:val="00753F49"/>
    <w:rsid w:val="00757ECE"/>
    <w:rsid w:val="007C1334"/>
    <w:rsid w:val="007D169D"/>
    <w:rsid w:val="00823FCF"/>
    <w:rsid w:val="00882B82"/>
    <w:rsid w:val="00AF6327"/>
    <w:rsid w:val="00B0793E"/>
    <w:rsid w:val="00B13058"/>
    <w:rsid w:val="00B70FCA"/>
    <w:rsid w:val="00BF4DB6"/>
    <w:rsid w:val="00C04509"/>
    <w:rsid w:val="00C270C5"/>
    <w:rsid w:val="00C802E3"/>
    <w:rsid w:val="00CC29B7"/>
    <w:rsid w:val="00D324C3"/>
    <w:rsid w:val="00E06DF1"/>
    <w:rsid w:val="00F00BDE"/>
    <w:rsid w:val="00F3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8BB7"/>
  <w15:chartTrackingRefBased/>
  <w15:docId w15:val="{87FC26EF-E507-824E-B543-8EE46FF2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3F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06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4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5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0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4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8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1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Senthamizhselvam</dc:creator>
  <cp:keywords/>
  <dc:description/>
  <cp:lastModifiedBy>Oviya Senthamizhselvam</cp:lastModifiedBy>
  <cp:revision>2</cp:revision>
  <dcterms:created xsi:type="dcterms:W3CDTF">2022-08-03T13:50:00Z</dcterms:created>
  <dcterms:modified xsi:type="dcterms:W3CDTF">2022-08-08T08:28:00Z</dcterms:modified>
</cp:coreProperties>
</file>