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4f9a12057ad567dd9e2577087b9a259a0a23a3"/>
    <w:p>
      <w:pPr>
        <w:pStyle w:val="Heading1"/>
      </w:pPr>
      <w:r>
        <w:t xml:space="preserve">1.</w:t>
      </w:r>
      <w:r>
        <w:t xml:space="preserve"> </w:t>
      </w:r>
      <w:r>
        <w:rPr>
          <w:bCs/>
          <w:b/>
        </w:rPr>
        <w:t xml:space="preserve">范围</w:t>
      </w:r>
    </w:p>
    <w:bookmarkStart w:id="20" w:name="X8fb9bf32feeb0a3b5c3b66c6a9c0046f3e71e17"/>
    <w:p>
      <w:pPr>
        <w:pStyle w:val="Heading2"/>
      </w:pPr>
      <w:r>
        <w:t xml:space="preserve">1.1</w:t>
      </w:r>
      <w:r>
        <w:t xml:space="preserve"> </w:t>
      </w:r>
      <w:r>
        <w:rPr>
          <w:bCs/>
          <w:b/>
        </w:rPr>
        <w:t xml:space="preserve">系统概述</w:t>
      </w:r>
    </w:p>
    <w:p>
      <w:pPr>
        <w:pStyle w:val="SourceCode"/>
      </w:pPr>
      <w:r>
        <w:rPr>
          <w:rStyle w:val="VerbatimChar"/>
        </w:rPr>
        <w:t xml:space="preserve">VDS(Vast Data Studio)是一个可视化的桌面客户端工具，主要用于协助数据库用户（DBA、开发人员、分析师）进行数据库日常的管理和运维工作，工作内容涵盖对象管理、代码调试和数据管理。</w:t>
      </w:r>
    </w:p>
    <w:bookmarkEnd w:id="20"/>
    <w:bookmarkStart w:id="21" w:name="X7223e375fb4c658b0e627616ea8e493d9e612bc"/>
    <w:p>
      <w:pPr>
        <w:pStyle w:val="Heading2"/>
      </w:pPr>
      <w:r>
        <w:t xml:space="preserve">1.2</w:t>
      </w:r>
      <w:r>
        <w:t xml:space="preserve"> </w:t>
      </w:r>
      <w:r>
        <w:rPr>
          <w:bCs/>
          <w:b/>
        </w:rPr>
        <w:t xml:space="preserve">文档概述</w:t>
      </w:r>
    </w:p>
    <w:p>
      <w:pPr>
        <w:pStyle w:val="FirstParagraph"/>
      </w:pPr>
      <w:r>
        <w:t xml:space="preserve">阐述支持存储过程调用调试查看游标需求；</w:t>
      </w:r>
    </w:p>
    <w:bookmarkEnd w:id="21"/>
    <w:bookmarkStart w:id="22" w:name="Xb3d7784ec5621bb6506ea7485d454154acdaef0"/>
    <w:p>
      <w:pPr>
        <w:pStyle w:val="Heading2"/>
      </w:pPr>
      <w:r>
        <w:t xml:space="preserve">1.3</w:t>
      </w:r>
      <w:r>
        <w:t xml:space="preserve"> </w:t>
      </w:r>
      <w:r>
        <w:rPr>
          <w:bCs/>
          <w:b/>
        </w:rPr>
        <w:t xml:space="preserve">术语</w:t>
      </w:r>
    </w:p>
    <w:bookmarkEnd w:id="22"/>
    <w:bookmarkStart w:id="23" w:name="X8ff207354fe5f10a14ca6acd2995b3f7bf6286e"/>
    <w:p>
      <w:pPr>
        <w:pStyle w:val="Heading2"/>
      </w:pPr>
      <w:r>
        <w:t xml:space="preserve">1.4</w:t>
      </w:r>
      <w:r>
        <w:t xml:space="preserve"> </w:t>
      </w:r>
      <w:r>
        <w:rPr>
          <w:bCs/>
          <w:b/>
        </w:rPr>
        <w:t xml:space="preserve">引用文档</w:t>
      </w:r>
    </w:p>
    <w:bookmarkEnd w:id="23"/>
    <w:bookmarkEnd w:id="24"/>
    <w:bookmarkStart w:id="40" w:name="X056903c6d8b76de298dc6691e28bb6ce2c5e538"/>
    <w:p>
      <w:pPr>
        <w:pStyle w:val="Heading1"/>
      </w:pPr>
      <w:r>
        <w:t xml:space="preserve">2.</w:t>
      </w:r>
      <w:r>
        <w:t xml:space="preserve"> </w:t>
      </w:r>
      <w:r>
        <w:rPr>
          <w:bCs/>
          <w:b/>
        </w:rPr>
        <w:t xml:space="preserve">功能简述</w:t>
      </w:r>
    </w:p>
    <w:p>
      <w:pPr>
        <w:pStyle w:val="FirstParagraph"/>
      </w:pPr>
      <w:r>
        <w:t xml:space="preserve">该功能是在VDS中支持用户调用函数/存储过程时查看游标数据。</w:t>
      </w:r>
    </w:p>
    <w:p>
      <w:pPr>
        <w:pStyle w:val="BodyText"/>
      </w:pPr>
      <w:r>
        <w:t xml:space="preserve">用户在使用VDS过程中有函数/存储过程返回参数使用游标类型，在调用时支持通过弹窗查看游标数据。</w:t>
      </w:r>
    </w:p>
    <w:p>
      <w:pPr>
        <w:pStyle w:val="BodyText"/>
      </w:pPr>
      <w:r>
        <w:t xml:space="preserve">该功能提供了便捷的数据查看方式，方便用户调试和分析存储过程的执行结果。</w:t>
      </w:r>
    </w:p>
    <w:bookmarkStart w:id="28" w:name="X0da6a1862d694cf3b013e5b73492fdfae51fab8"/>
    <w:p>
      <w:pPr>
        <w:pStyle w:val="Heading2"/>
      </w:pPr>
      <w:r>
        <w:t xml:space="preserve">2.1</w:t>
      </w:r>
      <w:r>
        <w:t xml:space="preserve"> </w:t>
      </w:r>
      <w:r>
        <w:rPr>
          <w:bCs/>
          <w:b/>
        </w:rPr>
        <w:t xml:space="preserve">功能说明</w:t>
      </w:r>
    </w:p>
    <w:p>
      <w:pPr>
        <w:pStyle w:val="FirstParagraph"/>
      </w:pPr>
      <w:r>
        <w:t xml:space="preserve">该功能支持在VDS中调用存储过程时查看游标数据。</w:t>
      </w:r>
    </w:p>
    <w:p>
      <w:pPr>
        <w:pStyle w:val="BodyText"/>
      </w:pPr>
      <w:r>
        <w:t xml:space="preserve">用户可以在对象浏览器中选择要调用的函数/存储过程，输入参数并执行，进入调用窗口</w:t>
      </w:r>
    </w:p>
    <w:p>
      <w:pPr>
        <w:pStyle w:val="BodyText"/>
      </w:pPr>
      <w:r>
        <w:t xml:space="preserve">在返回的结果的页面中，双击游标弹出游标数据窗口展示游标中的数据。</w:t>
      </w:r>
    </w:p>
    <w:p>
      <w:pPr>
        <w:pStyle w:val="BodyText"/>
      </w:pPr>
      <w:r>
        <w:t xml:space="preserve">该功能适用于 Vastbase G100 数据库版本 2.2.5/2.2.10/2.2.11/2.2.12，操作系统为 Win7/Win10，软件为 Jdk11 及以上。</w:t>
      </w:r>
    </w:p>
    <w:bookmarkStart w:id="25" w:name="X1d68e2b2f4a4a3a537387908958c32715742da4"/>
    <w:p>
      <w:pPr>
        <w:pStyle w:val="Heading3"/>
      </w:pPr>
      <w:r>
        <w:t xml:space="preserve">2.1.1</w:t>
      </w:r>
      <w:r>
        <w:t xml:space="preserve"> </w:t>
      </w:r>
      <w:r>
        <w:rPr>
          <w:bCs/>
          <w:b/>
        </w:rPr>
        <w:t xml:space="preserve">关键数据结构</w:t>
      </w:r>
    </w:p>
    <w:bookmarkEnd w:id="25"/>
    <w:bookmarkStart w:id="26" w:name="X3f0a382005ca01bea56ca2a052d29396d7096f2"/>
    <w:p>
      <w:pPr>
        <w:pStyle w:val="Heading3"/>
      </w:pPr>
      <w:r>
        <w:t xml:space="preserve">2.1.2</w:t>
      </w:r>
      <w:r>
        <w:t xml:space="preserve"> </w:t>
      </w:r>
      <w:r>
        <w:rPr>
          <w:bCs/>
          <w:b/>
        </w:rPr>
        <w:t xml:space="preserve">功能局限</w:t>
      </w:r>
    </w:p>
    <w:bookmarkEnd w:id="26"/>
    <w:bookmarkStart w:id="27" w:name="X892875c6c0400c9c08c0b698ec40a4dc93bcfc9"/>
    <w:p>
      <w:pPr>
        <w:pStyle w:val="Heading3"/>
      </w:pPr>
      <w:r>
        <w:t xml:space="preserve">2.1.3 前端设计</w:t>
      </w:r>
    </w:p>
    <w:bookmarkEnd w:id="27"/>
    <w:bookmarkEnd w:id="28"/>
    <w:bookmarkStart w:id="31" w:name="X059f62533cb77ae99166e9bcd6e3e0a07a51f57"/>
    <w:p>
      <w:pPr>
        <w:pStyle w:val="Heading2"/>
      </w:pPr>
      <w:r>
        <w:t xml:space="preserve">2.2</w:t>
      </w:r>
      <w:r>
        <w:t xml:space="preserve"> </w:t>
      </w:r>
      <w:r>
        <w:rPr>
          <w:bCs/>
          <w:b/>
        </w:rPr>
        <w:t xml:space="preserve">正反向行为</w:t>
      </w:r>
    </w:p>
    <w:bookmarkStart w:id="29" w:name="X74de1669da2648deaa4bf7a862332c10cfcd87a"/>
    <w:p>
      <w:pPr>
        <w:pStyle w:val="Heading3"/>
      </w:pPr>
      <w:r>
        <w:t xml:space="preserve">2.2.1 生效说明</w:t>
      </w:r>
    </w:p>
    <w:p>
      <w:pPr>
        <w:pStyle w:val="FirstParagraph"/>
      </w:pPr>
      <w:r>
        <w:t xml:space="preserve">返回的结果中有游标类型的数据，双击游标类型数据的值，弹出游标数据窗口展示游标中的数据。</w:t>
      </w:r>
    </w:p>
    <w:bookmarkEnd w:id="29"/>
    <w:bookmarkStart w:id="30" w:name="X4f41488878e29a73c952fca40e1af54ce27e77c"/>
    <w:p>
      <w:pPr>
        <w:pStyle w:val="Heading3"/>
      </w:pPr>
      <w:r>
        <w:t xml:space="preserve">2.2.2 异常提示</w:t>
      </w:r>
    </w:p>
    <w:bookmarkEnd w:id="30"/>
    <w:bookmarkEnd w:id="31"/>
    <w:bookmarkStart w:id="33" w:name="X124ccd2045311777e4bf8ffca0482f5607395eb"/>
    <w:p>
      <w:pPr>
        <w:pStyle w:val="Heading2"/>
      </w:pPr>
      <w:r>
        <w:t xml:space="preserve">2.3</w:t>
      </w:r>
      <w:r>
        <w:t xml:space="preserve"> </w:t>
      </w:r>
      <w:r>
        <w:rPr>
          <w:bCs/>
          <w:b/>
        </w:rPr>
        <w:t xml:space="preserve">安全性</w:t>
      </w:r>
    </w:p>
    <w:bookmarkStart w:id="32" w:name="Xe1aca3a3e61c0ec9a0e91dcf9c820cdcf46d03e"/>
    <w:p>
      <w:pPr>
        <w:pStyle w:val="Heading3"/>
      </w:pPr>
      <w:r>
        <w:t xml:space="preserve">2.3.1 SQL注入</w:t>
      </w:r>
    </w:p>
    <w:p>
      <w:pPr>
        <w:pStyle w:val="FirstParagraph"/>
      </w:pPr>
      <w:r>
        <w:t xml:space="preserve">由于vds的创建、编辑都是通过拼接SQL进行，所以理论上会存在SQL注入的漏洞，但是vds本身就是个sql执行工具，故不考虑SQL注入问题；</w:t>
      </w:r>
    </w:p>
    <w:bookmarkEnd w:id="32"/>
    <w:bookmarkEnd w:id="33"/>
    <w:bookmarkStart w:id="34" w:name="Xd08249c196e731f7e85d9b2b414133891f9e742"/>
    <w:p>
      <w:pPr>
        <w:pStyle w:val="Heading2"/>
      </w:pPr>
      <w:r>
        <w:t xml:space="preserve">2.4</w:t>
      </w:r>
      <w:r>
        <w:t xml:space="preserve"> </w:t>
      </w:r>
      <w:r>
        <w:rPr>
          <w:bCs/>
          <w:b/>
        </w:rPr>
        <w:t xml:space="preserve">影响范围</w:t>
      </w:r>
    </w:p>
    <w:p>
      <w:pPr>
        <w:pStyle w:val="FirstParagraph"/>
      </w:pPr>
      <w:r>
        <w:t xml:space="preserve">VDS的终端执行后返回的结果的展示表格中，所有为游标类型的数据，都可以双击游标类型数据的值，弹出游标数据窗口展示游标中的数据。</w:t>
      </w:r>
    </w:p>
    <w:bookmarkEnd w:id="34"/>
    <w:bookmarkStart w:id="38" w:name="Xee2d9a5e690bc64b43e59ea6793569c43cc5bdf"/>
    <w:p>
      <w:pPr>
        <w:pStyle w:val="Heading2"/>
      </w:pPr>
      <w:r>
        <w:t xml:space="preserve">2.5</w:t>
      </w:r>
      <w:r>
        <w:t xml:space="preserve"> </w:t>
      </w:r>
      <w:r>
        <w:rPr>
          <w:bCs/>
          <w:b/>
        </w:rPr>
        <w:t xml:space="preserve">指标相关</w:t>
      </w:r>
    </w:p>
    <w:bookmarkStart w:id="35" w:name="X9cce08fb6e64ec4c623db7ebacceee16d6b86a3"/>
    <w:p>
      <w:pPr>
        <w:pStyle w:val="Heading3"/>
      </w:pPr>
      <w:r>
        <w:t xml:space="preserve">2.5.1 关键资源指标</w:t>
      </w:r>
    </w:p>
    <w:bookmarkEnd w:id="35"/>
    <w:bookmarkStart w:id="36" w:name="X17dfc9ad83bf237482fe5294c339af09c746906"/>
    <w:p>
      <w:pPr>
        <w:pStyle w:val="Heading3"/>
      </w:pPr>
      <w:r>
        <w:t xml:space="preserve">2.5.2 系统性指标</w:t>
      </w:r>
    </w:p>
    <w:bookmarkEnd w:id="36"/>
    <w:bookmarkStart w:id="37" w:name="X0c44adc8821277441e2e20a213e0e4dcf7eda2a"/>
    <w:p>
      <w:pPr>
        <w:pStyle w:val="Heading3"/>
      </w:pPr>
      <w:r>
        <w:t xml:space="preserve">2.5.3 性能指标</w:t>
      </w:r>
    </w:p>
    <w:bookmarkEnd w:id="37"/>
    <w:bookmarkEnd w:id="38"/>
    <w:bookmarkStart w:id="39" w:name="Xe946dc98ca6fee7459c6cb911a4cf96324c0b52"/>
    <w:p>
      <w:pPr>
        <w:pStyle w:val="Heading2"/>
      </w:pPr>
      <w:r>
        <w:t xml:space="preserve">2.6</w:t>
      </w:r>
      <w:r>
        <w:t xml:space="preserve"> </w:t>
      </w:r>
      <w:r>
        <w:rPr>
          <w:bCs/>
          <w:b/>
        </w:rPr>
        <w:t xml:space="preserve">其他说明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2023-05-12T03:00:02Z</dcterms:created>
  <dcterms:modified xsi:type="dcterms:W3CDTF">2023-05-12T03:00:02Z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