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4f9a12057ad567dd9e2577087b9a259a0a23a3"/>
    <w:p>
      <w:pPr>
        <w:pStyle w:val="Heading1"/>
      </w:pPr>
      <w:r>
        <w:t xml:space="preserve">1.</w:t>
      </w:r>
      <w:r>
        <w:t xml:space="preserve"> </w:t>
      </w:r>
      <w:r>
        <w:rPr>
          <w:bCs/>
          <w:b/>
        </w:rPr>
        <w:t xml:space="preserve">范围</w:t>
      </w:r>
    </w:p>
    <w:bookmarkStart w:id="20" w:name="X8fb9bf32feeb0a3b5c3b66c6a9c0046f3e71e17"/>
    <w:p>
      <w:pPr>
        <w:pStyle w:val="Heading2"/>
      </w:pPr>
      <w:r>
        <w:t xml:space="preserve">1.1</w:t>
      </w:r>
      <w:r>
        <w:t xml:space="preserve"> </w:t>
      </w:r>
      <w:r>
        <w:rPr>
          <w:bCs/>
          <w:b/>
        </w:rPr>
        <w:t xml:space="preserve">系统概述</w:t>
      </w:r>
    </w:p>
    <w:p>
      <w:pPr>
        <w:pStyle w:val="SourceCode"/>
      </w:pPr>
      <w:r>
        <w:rPr>
          <w:rStyle w:val="VerbatimChar"/>
        </w:rPr>
        <w:t xml:space="preserve">VDS(Vast Data Studio)是一个可视化的桌面客户端工具，主要用于协助数据库用户（DBA、开发人员、分析师）进行数据库日常的管理和运维工作，工作内容涵盖对象管理、代码调试和数据管理。</w:t>
      </w:r>
    </w:p>
    <w:bookmarkEnd w:id="20"/>
    <w:bookmarkStart w:id="21" w:name="X7223e375fb4c658b0e627616ea8e493d9e612bc"/>
    <w:p>
      <w:pPr>
        <w:pStyle w:val="Heading2"/>
      </w:pPr>
      <w:r>
        <w:t xml:space="preserve">1.2</w:t>
      </w:r>
      <w:r>
        <w:t xml:space="preserve"> </w:t>
      </w:r>
      <w:r>
        <w:rPr>
          <w:bCs/>
          <w:b/>
        </w:rPr>
        <w:t xml:space="preserve">文档概述</w:t>
      </w:r>
    </w:p>
    <w:p>
      <w:pPr>
        <w:pStyle w:val="FirstParagraph"/>
      </w:pPr>
      <w:r>
        <w:t xml:space="preserve">阐述支持执行 SQL 脚本需求；</w:t>
      </w:r>
    </w:p>
    <w:bookmarkEnd w:id="21"/>
    <w:bookmarkStart w:id="22" w:name="Xb3d7784ec5621bb6506ea7485d454154acdaef0"/>
    <w:p>
      <w:pPr>
        <w:pStyle w:val="Heading2"/>
      </w:pPr>
      <w:r>
        <w:t xml:space="preserve">1.3</w:t>
      </w:r>
      <w:r>
        <w:t xml:space="preserve"> </w:t>
      </w:r>
      <w:r>
        <w:rPr>
          <w:bCs/>
          <w:b/>
        </w:rPr>
        <w:t xml:space="preserve">术语</w:t>
      </w:r>
    </w:p>
    <w:bookmarkEnd w:id="22"/>
    <w:bookmarkStart w:id="23" w:name="X8ff207354fe5f10a14ca6acd2995b3f7bf6286e"/>
    <w:p>
      <w:pPr>
        <w:pStyle w:val="Heading2"/>
      </w:pPr>
      <w:r>
        <w:t xml:space="preserve">1.4</w:t>
      </w:r>
      <w:r>
        <w:t xml:space="preserve"> </w:t>
      </w:r>
      <w:r>
        <w:rPr>
          <w:bCs/>
          <w:b/>
        </w:rPr>
        <w:t xml:space="preserve">引用文档</w:t>
      </w:r>
    </w:p>
    <w:bookmarkEnd w:id="23"/>
    <w:bookmarkEnd w:id="24"/>
    <w:bookmarkStart w:id="43" w:name="X056903c6d8b76de298dc6691e28bb6ce2c5e538"/>
    <w:p>
      <w:pPr>
        <w:pStyle w:val="Heading1"/>
      </w:pPr>
      <w:r>
        <w:t xml:space="preserve">2.</w:t>
      </w:r>
      <w:r>
        <w:t xml:space="preserve"> </w:t>
      </w:r>
      <w:r>
        <w:rPr>
          <w:bCs/>
          <w:b/>
        </w:rPr>
        <w:t xml:space="preserve">功能简述</w:t>
      </w:r>
    </w:p>
    <w:p>
      <w:pPr>
        <w:pStyle w:val="FirstParagraph"/>
      </w:pPr>
      <w:r>
        <w:t xml:space="preserve">支持执行 SQL 脚本。</w:t>
      </w:r>
    </w:p>
    <w:p>
      <w:pPr>
        <w:pStyle w:val="BodyText"/>
      </w:pPr>
      <w:r>
        <w:t xml:space="preserve">使用此功能需要打开 VDS 并建立有效连接。</w:t>
      </w:r>
    </w:p>
    <w:p>
      <w:pPr>
        <w:pStyle w:val="BodyText"/>
      </w:pPr>
      <w:r>
        <w:t xml:space="preserve">系统仅支持执行 .sql 格式文件。</w:t>
      </w:r>
    </w:p>
    <w:p>
      <w:pPr>
        <w:pStyle w:val="BodyText"/>
      </w:pPr>
      <w:r>
        <w:t xml:space="preserve">兼容 Vastbase G100 V2.2.5/2.2.10/2.2.11/2.2.12 数据库版本，适用于 Windows 7/10 操作系统，需要 Jdk11 或以上版本。</w:t>
      </w:r>
    </w:p>
    <w:bookmarkStart w:id="31" w:name="X0da6a1862d694cf3b013e5b73492fdfae51fab8"/>
    <w:p>
      <w:pPr>
        <w:pStyle w:val="Heading2"/>
      </w:pPr>
      <w:r>
        <w:t xml:space="preserve">2.1</w:t>
      </w:r>
      <w:r>
        <w:t xml:space="preserve"> </w:t>
      </w:r>
      <w:r>
        <w:rPr>
          <w:bCs/>
          <w:b/>
        </w:rPr>
        <w:t xml:space="preserve">功能说明</w:t>
      </w:r>
    </w:p>
    <w:p>
      <w:pPr>
        <w:pStyle w:val="FirstParagraph"/>
      </w:pPr>
      <w:r>
        <w:t xml:space="preserve">支持执行 SQL 脚本文件。</w:t>
      </w:r>
      <w:r>
        <w:br/>
      </w:r>
      <w:r>
        <w:t xml:space="preserve"> </w:t>
      </w:r>
      <w:r>
        <w:t xml:space="preserve">使用此功能需要打开 VDS 并建立有效连接。</w:t>
      </w:r>
      <w:r>
        <w:br/>
      </w:r>
      <w:r>
        <w:t xml:space="preserve"> </w:t>
      </w:r>
      <w:r>
        <w:t xml:space="preserve">系统仅支持执行 .sql 格式文件。</w:t>
      </w:r>
    </w:p>
    <w:p>
      <w:pPr>
        <w:pStyle w:val="BodyText"/>
      </w:pPr>
      <w:r>
        <w:t xml:space="preserve">用户可以通过主菜单-文件-执行脚本入口，打开文件选择窗口，选择本地脚本文件（可以通过 ctrl 键进行多选），然后点击确认。</w:t>
      </w:r>
    </w:p>
    <w:p>
      <w:pPr>
        <w:pStyle w:val="BodyText"/>
      </w:pPr>
      <w:r>
        <w:t xml:space="preserve">系统会打开一个弹窗，弹窗的标题是“执行脚本”。</w:t>
      </w:r>
    </w:p>
    <w:p>
      <w:pPr>
        <w:pStyle w:val="BodyText"/>
      </w:pPr>
      <w:r>
        <w:t xml:space="preserve">弹窗中有两个下拉框，可以选择在已打开的数据库连接中选择脚本执行的连接，以及对应的Schema。</w:t>
      </w:r>
    </w:p>
    <w:p>
      <w:pPr>
        <w:pStyle w:val="BodyText"/>
      </w:pPr>
      <w:r>
        <w:t xml:space="preserve">弹窗中有一个表格，可以看到脚本的名字和执行状态。</w:t>
      </w:r>
    </w:p>
    <w:p>
      <w:pPr>
        <w:pStyle w:val="BodyText"/>
      </w:pPr>
      <w:r>
        <w:t xml:space="preserve">在弹窗的表格中，每一行表示一个脚本文件，包括脚本文件的名称和执行状态。</w:t>
      </w:r>
    </w:p>
    <w:p>
      <w:pPr>
        <w:pStyle w:val="BodyText"/>
      </w:pPr>
      <w:r>
        <w:t xml:space="preserve">如果脚本文件执行成功，则状态为“已执行”，</w:t>
      </w:r>
    </w:p>
    <w:p>
      <w:pPr>
        <w:pStyle w:val="BodyText"/>
      </w:pPr>
      <w:r>
        <w:t xml:space="preserve">如果脚本文件尚未执行，则状态为“等待执行”，</w:t>
      </w:r>
    </w:p>
    <w:p>
      <w:pPr>
        <w:pStyle w:val="BodyText"/>
      </w:pPr>
      <w:r>
        <w:t xml:space="preserve">否则状态为“执行失败”，并显示错误信息。</w:t>
      </w:r>
    </w:p>
    <w:p>
      <w:pPr>
        <w:pStyle w:val="BodyText"/>
      </w:pPr>
      <w:r>
        <w:t xml:space="preserve">如果执行成功，系统会自动提交事务；如果执行失败，系统会返回错误消息。</w:t>
      </w:r>
    </w:p>
    <w:bookmarkStart w:id="25" w:name="X1d68e2b2f4a4a3a537387908958c32715742da4"/>
    <w:p>
      <w:pPr>
        <w:pStyle w:val="Heading3"/>
      </w:pPr>
      <w:r>
        <w:t xml:space="preserve">2.1.1</w:t>
      </w:r>
      <w:r>
        <w:t xml:space="preserve"> </w:t>
      </w:r>
      <w:r>
        <w:rPr>
          <w:bCs/>
          <w:b/>
          <w:iCs/>
          <w:i/>
        </w:rPr>
        <w:t xml:space="preserve">关键数据结构</w:t>
      </w:r>
    </w:p>
    <w:bookmarkEnd w:id="25"/>
    <w:bookmarkStart w:id="26" w:name="X3f0a382005ca01bea56ca2a052d29396d7096f2"/>
    <w:p>
      <w:pPr>
        <w:pStyle w:val="Heading3"/>
      </w:pPr>
      <w:r>
        <w:t xml:space="preserve">2.1.2</w:t>
      </w:r>
      <w:r>
        <w:t xml:space="preserve"> </w:t>
      </w:r>
      <w:r>
        <w:rPr>
          <w:bCs/>
          <w:b/>
          <w:iCs/>
          <w:i/>
        </w:rPr>
        <w:t xml:space="preserve">功能局限</w:t>
      </w:r>
    </w:p>
    <w:bookmarkEnd w:id="26"/>
    <w:bookmarkStart w:id="30" w:name="X892875c6c0400c9c08c0b698ec40a4dc93bcfc9"/>
    <w:p>
      <w:pPr>
        <w:pStyle w:val="Heading3"/>
      </w:pPr>
      <w:r>
        <w:t xml:space="preserve">2.1.3 前端设计</w:t>
      </w:r>
    </w:p>
    <w:p>
      <w:pPr>
        <w:pStyle w:val="FirstParagraph"/>
      </w:pPr>
      <w:r>
        <w:drawing>
          <wp:inline>
            <wp:extent cx="5334000" cy="4289195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D:\Github\ThirdPart\Java\spring-analysis\%E3%80%90%E7%B3%BB%E7%BB%9F%E9%9C%80%E6%B1%82%E3%80%91%E6%94%AF%E6%8C%81%E6%89%A7%E8%A1%8Csql%E8%84%9A%E6%9C%AC.assets\image-2023051117094463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4" w:name="X059f62533cb77ae99166e9bcd6e3e0a07a51f57"/>
    <w:p>
      <w:pPr>
        <w:pStyle w:val="Heading2"/>
      </w:pPr>
      <w:r>
        <w:t xml:space="preserve">2.2</w:t>
      </w:r>
      <w:r>
        <w:t xml:space="preserve"> </w:t>
      </w:r>
      <w:r>
        <w:rPr>
          <w:bCs/>
          <w:b/>
        </w:rPr>
        <w:t xml:space="preserve">正反向行为</w:t>
      </w:r>
    </w:p>
    <w:bookmarkStart w:id="32" w:name="X74de1669da2648deaa4bf7a862332c10cfcd87a"/>
    <w:p>
      <w:pPr>
        <w:pStyle w:val="Heading3"/>
      </w:pPr>
      <w:r>
        <w:t xml:space="preserve">2.2.1</w:t>
      </w:r>
      <w:r>
        <w:t xml:space="preserve"> </w:t>
      </w:r>
      <w:r>
        <w:rPr>
          <w:iCs/>
          <w:i/>
        </w:rPr>
        <w:t xml:space="preserve">生效说明</w:t>
      </w:r>
    </w:p>
    <w:p>
      <w:pPr>
        <w:pStyle w:val="FirstParagraph"/>
      </w:pPr>
      <w:r>
        <w:t xml:space="preserve">无</w:t>
      </w:r>
    </w:p>
    <w:bookmarkEnd w:id="32"/>
    <w:bookmarkStart w:id="33" w:name="X4f41488878e29a73c952fca40e1af54ce27e77c"/>
    <w:p>
      <w:pPr>
        <w:pStyle w:val="Heading3"/>
      </w:pPr>
      <w:r>
        <w:t xml:space="preserve">2.2.2</w:t>
      </w:r>
      <w:r>
        <w:t xml:space="preserve"> </w:t>
      </w:r>
      <w:r>
        <w:rPr>
          <w:iCs/>
          <w:i/>
        </w:rPr>
        <w:t xml:space="preserve">异常提示</w:t>
      </w:r>
    </w:p>
    <w:bookmarkEnd w:id="33"/>
    <w:bookmarkEnd w:id="34"/>
    <w:bookmarkStart w:id="36" w:name="X124ccd2045311777e4bf8ffca0482f5607395eb"/>
    <w:p>
      <w:pPr>
        <w:pStyle w:val="Heading2"/>
      </w:pPr>
      <w:r>
        <w:t xml:space="preserve">2.3</w:t>
      </w:r>
      <w:r>
        <w:t xml:space="preserve"> </w:t>
      </w:r>
      <w:r>
        <w:rPr>
          <w:bCs/>
          <w:b/>
        </w:rPr>
        <w:t xml:space="preserve">安全性</w:t>
      </w:r>
    </w:p>
    <w:bookmarkStart w:id="35" w:name="Xe1aca3a3e61c0ec9a0e91dcf9c820cdcf46d03e"/>
    <w:p>
      <w:pPr>
        <w:pStyle w:val="Heading3"/>
      </w:pPr>
      <w:r>
        <w:t xml:space="preserve">2.3.1</w:t>
      </w:r>
      <w:r>
        <w:t xml:space="preserve"> </w:t>
      </w:r>
      <w:r>
        <w:rPr>
          <w:iCs/>
          <w:i/>
        </w:rPr>
        <w:t xml:space="preserve">SQL注入</w:t>
      </w:r>
    </w:p>
    <w:p>
      <w:pPr>
        <w:pStyle w:val="FirstParagraph"/>
      </w:pPr>
      <w:r>
        <w:t xml:space="preserve">由于vds的创建、编辑都是通过拼接SQL进行，所以理论上会存在SQL注入的漏洞，但是vds本身就是个sql执行工具，故不考虑SQL注入问题；</w:t>
      </w:r>
    </w:p>
    <w:bookmarkEnd w:id="35"/>
    <w:bookmarkEnd w:id="36"/>
    <w:bookmarkStart w:id="37" w:name="Xd08249c196e731f7e85d9b2b414133891f9e742"/>
    <w:p>
      <w:pPr>
        <w:pStyle w:val="Heading2"/>
      </w:pPr>
      <w:r>
        <w:t xml:space="preserve">2.4</w:t>
      </w:r>
      <w:r>
        <w:t xml:space="preserve"> </w:t>
      </w:r>
      <w:r>
        <w:rPr>
          <w:bCs/>
          <w:b/>
        </w:rPr>
        <w:t xml:space="preserve">影响范围</w:t>
      </w:r>
    </w:p>
    <w:p>
      <w:pPr>
        <w:pStyle w:val="FirstParagraph"/>
      </w:pPr>
      <w:r>
        <w:t xml:space="preserve">本次需求为新增功能，不会影响到已有的功能。</w:t>
      </w:r>
    </w:p>
    <w:bookmarkEnd w:id="37"/>
    <w:bookmarkStart w:id="41" w:name="Xee2d9a5e690bc64b43e59ea6793569c43cc5bdf"/>
    <w:p>
      <w:pPr>
        <w:pStyle w:val="Heading2"/>
      </w:pPr>
      <w:r>
        <w:t xml:space="preserve">2.5</w:t>
      </w:r>
      <w:r>
        <w:t xml:space="preserve"> </w:t>
      </w:r>
      <w:r>
        <w:rPr>
          <w:bCs/>
          <w:b/>
        </w:rPr>
        <w:t xml:space="preserve">指标相关</w:t>
      </w:r>
    </w:p>
    <w:bookmarkStart w:id="38" w:name="X9cce08fb6e64ec4c623db7ebacceee16d6b86a3"/>
    <w:p>
      <w:pPr>
        <w:pStyle w:val="Heading3"/>
      </w:pPr>
      <w:r>
        <w:t xml:space="preserve">2.5.1</w:t>
      </w:r>
      <w:r>
        <w:t xml:space="preserve"> </w:t>
      </w:r>
      <w:r>
        <w:rPr>
          <w:iCs/>
          <w:i/>
        </w:rPr>
        <w:t xml:space="preserve">关键资源指标</w:t>
      </w:r>
    </w:p>
    <w:bookmarkEnd w:id="38"/>
    <w:bookmarkStart w:id="39" w:name="X17dfc9ad83bf237482fe5294c339af09c746906"/>
    <w:p>
      <w:pPr>
        <w:pStyle w:val="Heading3"/>
      </w:pPr>
      <w:r>
        <w:t xml:space="preserve">2.5.2</w:t>
      </w:r>
      <w:r>
        <w:t xml:space="preserve"> </w:t>
      </w:r>
      <w:r>
        <w:rPr>
          <w:iCs/>
          <w:i/>
        </w:rPr>
        <w:t xml:space="preserve">系统性指标</w:t>
      </w:r>
    </w:p>
    <w:bookmarkEnd w:id="39"/>
    <w:bookmarkStart w:id="40" w:name="X0c44adc8821277441e2e20a213e0e4dcf7eda2a"/>
    <w:p>
      <w:pPr>
        <w:pStyle w:val="Heading3"/>
      </w:pPr>
      <w:r>
        <w:t xml:space="preserve">2.5.3</w:t>
      </w:r>
      <w:r>
        <w:t xml:space="preserve"> </w:t>
      </w:r>
      <w:r>
        <w:rPr>
          <w:iCs/>
          <w:i/>
        </w:rPr>
        <w:t xml:space="preserve">性能指标</w:t>
      </w:r>
    </w:p>
    <w:bookmarkEnd w:id="40"/>
    <w:bookmarkEnd w:id="41"/>
    <w:bookmarkStart w:id="42" w:name="Xe946dc98ca6fee7459c6cb911a4cf96324c0b52"/>
    <w:p>
      <w:pPr>
        <w:pStyle w:val="Heading2"/>
      </w:pPr>
      <w:r>
        <w:t xml:space="preserve">2.6</w:t>
      </w:r>
      <w:r>
        <w:t xml:space="preserve"> </w:t>
      </w:r>
      <w:r>
        <w:rPr>
          <w:bCs/>
          <w:b/>
        </w:rPr>
        <w:t xml:space="preserve">其他说明</w:t>
      </w:r>
    </w:p>
    <w:p>
      <w:pPr>
        <w:pStyle w:val="FirstParagraph"/>
      </w:pPr>
    </w:p>
    <w:p>
      <w:pPr>
        <w:pStyle w:val="BodyText"/>
      </w:pP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2023-05-12T03:00:12Z</dcterms:created>
  <dcterms:modified xsi:type="dcterms:W3CDTF">2023-05-12T03:00:12Z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