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6F73AF" w:rsidRDefault="00D161A4" w:rsidP="006F73A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F2897" wp14:editId="68050F21">
                <wp:simplePos x="0" y="0"/>
                <wp:positionH relativeFrom="margin">
                  <wp:posOffset>843914</wp:posOffset>
                </wp:positionH>
                <wp:positionV relativeFrom="paragraph">
                  <wp:posOffset>-309245</wp:posOffset>
                </wp:positionV>
                <wp:extent cx="4181475" cy="1114425"/>
                <wp:effectExtent l="38100" t="19050" r="9525" b="47625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11442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4D2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" o:spid="_x0000_s1026" type="#_x0000_t110" style="position:absolute;margin-left:66.45pt;margin-top:-24.35pt;width:329.2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" fillcolor="#bdd6ee [1300]" strokecolor="red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EE660" wp14:editId="3CF8F86C">
                <wp:simplePos x="0" y="0"/>
                <wp:positionH relativeFrom="column">
                  <wp:posOffset>1834515</wp:posOffset>
                </wp:positionH>
                <wp:positionV relativeFrom="paragraph">
                  <wp:posOffset>5080</wp:posOffset>
                </wp:positionV>
                <wp:extent cx="2171700" cy="5048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A4" w:rsidRDefault="00D161A4" w:rsidP="00D161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USO ÉTICO DE LA INFORMACIÓN </w:t>
                            </w:r>
                          </w:p>
                          <w:p w:rsidR="00D161A4" w:rsidRDefault="00D16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E66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4.45pt;margin-top:.4pt;width:171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" fillcolor="#bdd6ee [1300]" strokecolor="#bdd6ee [1300]" strokeweight=".5pt">
                <v:textbox>
                  <w:txbxContent>
                    <w:p w:rsidR="00D161A4" w:rsidRDefault="00D161A4" w:rsidP="00D161A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USO ÉTICO DE LA INFORMACIÓN </w:t>
                      </w:r>
                    </w:p>
                    <w:p w:rsidR="00D161A4" w:rsidRDefault="00D161A4"/>
                  </w:txbxContent>
                </v:textbox>
              </v:shape>
            </w:pict>
          </mc:Fallback>
        </mc:AlternateContent>
      </w:r>
    </w:p>
    <w:p w:rsidR="00D161A4" w:rsidRDefault="00D161A4" w:rsidP="006F73AF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D161A4" w:rsidRDefault="00D161A4" w:rsidP="006F73AF">
      <w:pPr>
        <w:jc w:val="both"/>
        <w:rPr>
          <w:rFonts w:ascii="Arial" w:hAnsi="Arial" w:cs="Arial"/>
          <w:sz w:val="24"/>
        </w:rPr>
      </w:pPr>
    </w:p>
    <w:p w:rsidR="00095742" w:rsidRDefault="00095742" w:rsidP="006F73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equipo proporciono nos proporcionó información acerca</w:t>
      </w:r>
      <w:r w:rsidR="00D56F3D">
        <w:rPr>
          <w:rFonts w:ascii="Arial" w:hAnsi="Arial" w:cs="Arial"/>
          <w:sz w:val="24"/>
        </w:rPr>
        <w:t xml:space="preserve"> del cómo es muy fácil plagiar y también del cómo podemos no hacerlo.</w:t>
      </w:r>
      <w:r>
        <w:rPr>
          <w:rFonts w:ascii="Arial" w:hAnsi="Arial" w:cs="Arial"/>
          <w:sz w:val="24"/>
        </w:rPr>
        <w:t xml:space="preserve"> </w:t>
      </w:r>
    </w:p>
    <w:p w:rsidR="00D56F3D" w:rsidRDefault="00D56F3D" w:rsidP="006F73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Ya que hoy en día es muy común que entre la comunidad especialmente la estudiantil se vea este tipo de acciones.</w:t>
      </w:r>
    </w:p>
    <w:p w:rsidR="00DC0D06" w:rsidRDefault="00DC0D06" w:rsidP="006F73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en el mercado diferentes herramientas, unas gratuitas (</w:t>
      </w:r>
      <w:proofErr w:type="spellStart"/>
      <w:r>
        <w:rPr>
          <w:rFonts w:ascii="Arial" w:hAnsi="Arial" w:cs="Arial"/>
          <w:sz w:val="24"/>
        </w:rPr>
        <w:t>Approbo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EducaRed</w:t>
      </w:r>
      <w:proofErr w:type="spellEnd"/>
      <w:r>
        <w:rPr>
          <w:rFonts w:ascii="Arial" w:hAnsi="Arial" w:cs="Arial"/>
          <w:sz w:val="24"/>
        </w:rPr>
        <w:t xml:space="preserve">), </w:t>
      </w:r>
      <w:proofErr w:type="spellStart"/>
      <w:r>
        <w:rPr>
          <w:rFonts w:ascii="Arial" w:hAnsi="Arial" w:cs="Arial"/>
          <w:sz w:val="24"/>
        </w:rPr>
        <w:t>Copyscape</w:t>
      </w:r>
      <w:proofErr w:type="spellEnd"/>
      <w:r>
        <w:rPr>
          <w:rFonts w:ascii="Arial" w:hAnsi="Arial" w:cs="Arial"/>
          <w:sz w:val="24"/>
        </w:rPr>
        <w:t xml:space="preserve">... etc.), que se pueden utilizar con distintos sistemas operativos y analizan una amplia gama de archivos, Word, </w:t>
      </w:r>
      <w:proofErr w:type="spellStart"/>
      <w:r>
        <w:rPr>
          <w:rFonts w:ascii="Arial" w:hAnsi="Arial" w:cs="Arial"/>
          <w:sz w:val="24"/>
        </w:rPr>
        <w:t>pdf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ppt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, etc. </w:t>
      </w:r>
    </w:p>
    <w:p w:rsidR="006F73AF" w:rsidRPr="00121928" w:rsidRDefault="006F73AF" w:rsidP="006F73AF">
      <w:pPr>
        <w:jc w:val="both"/>
        <w:rPr>
          <w:rFonts w:ascii="Arial" w:hAnsi="Arial" w:cs="Arial"/>
          <w:b/>
          <w:sz w:val="24"/>
        </w:rPr>
      </w:pPr>
      <w:r w:rsidRPr="00121928">
        <w:rPr>
          <w:rFonts w:ascii="Arial" w:hAnsi="Arial" w:cs="Arial"/>
          <w:b/>
          <w:sz w:val="24"/>
        </w:rPr>
        <w:t>¿Qué es el plagio?</w:t>
      </w:r>
    </w:p>
    <w:tbl>
      <w:tblPr>
        <w:tblStyle w:val="Tablaconcuadrcula"/>
        <w:tblpPr w:leftFromText="141" w:rightFromText="141" w:vertAnchor="text" w:horzAnchor="margin" w:tblpXSpec="right" w:tblpY="895"/>
        <w:tblW w:w="0" w:type="auto"/>
        <w:tblLook w:val="04A0" w:firstRow="1" w:lastRow="0" w:firstColumn="1" w:lastColumn="0" w:noHBand="0" w:noVBand="1"/>
      </w:tblPr>
      <w:tblGrid>
        <w:gridCol w:w="3674"/>
      </w:tblGrid>
      <w:tr w:rsidR="00DC0D06" w:rsidTr="00DC0D06">
        <w:trPr>
          <w:trHeight w:val="944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DC0D06" w:rsidRPr="00121928" w:rsidRDefault="00DC0D06" w:rsidP="00DC0D06">
            <w:pPr>
              <w:jc w:val="both"/>
              <w:rPr>
                <w:rFonts w:ascii="Arial" w:hAnsi="Arial" w:cs="Arial"/>
              </w:rPr>
            </w:pPr>
            <w:r w:rsidRPr="00D161A4">
              <w:rPr>
                <w:sz w:val="20"/>
              </w:rPr>
              <w:t>https://medium.com/somos-enes/el-plagio-universitario-los-docentes-y-los-estudiantes-5a313d3fbdc</w:t>
            </w:r>
          </w:p>
          <w:p w:rsidR="00DC0D06" w:rsidRDefault="00DC0D06" w:rsidP="00DC0D06">
            <w:pPr>
              <w:tabs>
                <w:tab w:val="left" w:pos="4776"/>
                <w:tab w:val="left" w:pos="5796"/>
              </w:tabs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F73AF" w:rsidRDefault="00DC0D06" w:rsidP="006F73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la RAE entendemos que es</w:t>
      </w:r>
      <w:r w:rsidR="006F73AF" w:rsidRPr="006F73AF">
        <w:rPr>
          <w:rFonts w:ascii="Arial" w:hAnsi="Arial" w:cs="Arial"/>
          <w:sz w:val="24"/>
        </w:rPr>
        <w:t xml:space="preserve"> "copiar en lo sustancial obras ajenas, dándolas como propias"</w:t>
      </w:r>
      <w:r w:rsidR="00095742">
        <w:rPr>
          <w:rFonts w:ascii="Arial" w:hAnsi="Arial" w:cs="Arial"/>
          <w:sz w:val="24"/>
        </w:rPr>
        <w:t xml:space="preserve"> o simplemente copiar el texto sin dar referencia al autor.</w:t>
      </w:r>
    </w:p>
    <w:p w:rsidR="00095742" w:rsidRPr="00121928" w:rsidRDefault="00095742" w:rsidP="00DC0D06">
      <w:pPr>
        <w:tabs>
          <w:tab w:val="left" w:pos="4776"/>
          <w:tab w:val="left" w:pos="5796"/>
        </w:tabs>
        <w:jc w:val="both"/>
        <w:rPr>
          <w:rFonts w:ascii="Arial" w:hAnsi="Arial" w:cs="Arial"/>
          <w:b/>
          <w:sz w:val="24"/>
        </w:rPr>
      </w:pPr>
      <w:r w:rsidRPr="00121928">
        <w:rPr>
          <w:rFonts w:ascii="Arial" w:hAnsi="Arial" w:cs="Arial"/>
          <w:b/>
          <w:sz w:val="24"/>
        </w:rPr>
        <w:t>¿Cómo se evita el plagio?</w:t>
      </w:r>
      <w:r w:rsidR="00DC0D06">
        <w:rPr>
          <w:rFonts w:ascii="Arial" w:hAnsi="Arial" w:cs="Arial"/>
          <w:b/>
          <w:sz w:val="24"/>
        </w:rPr>
        <w:tab/>
      </w:r>
    </w:p>
    <w:p w:rsidR="00095742" w:rsidRPr="00095742" w:rsidRDefault="00DC0D06" w:rsidP="000957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21928">
        <w:rPr>
          <w:b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2753995</wp:posOffset>
            </wp:positionH>
            <wp:positionV relativeFrom="paragraph">
              <wp:posOffset>372110</wp:posOffset>
            </wp:positionV>
            <wp:extent cx="3154680" cy="2165985"/>
            <wp:effectExtent l="19050" t="0" r="26670" b="653415"/>
            <wp:wrapSquare wrapText="bothSides"/>
            <wp:docPr id="1" name="Imagen 1" descr="Resultado de imagen para pla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lag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165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742" w:rsidRPr="00095742">
        <w:rPr>
          <w:rFonts w:ascii="Arial" w:hAnsi="Arial" w:cs="Arial"/>
          <w:sz w:val="24"/>
        </w:rPr>
        <w:t>Reconociendo la autoría de las ideas que estoy utilizando</w:t>
      </w:r>
    </w:p>
    <w:p w:rsidR="00D56F3D" w:rsidRDefault="00095742" w:rsidP="00D56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Citando correctamente</w:t>
      </w:r>
      <w:r w:rsidR="00D56F3D">
        <w:rPr>
          <w:rFonts w:ascii="Arial" w:hAnsi="Arial" w:cs="Arial"/>
          <w:sz w:val="24"/>
        </w:rPr>
        <w:t xml:space="preserve"> la fuerte de información </w:t>
      </w:r>
    </w:p>
    <w:p w:rsidR="00D56F3D" w:rsidRDefault="00D56F3D" w:rsidP="00D56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hace un resumen puede optarse por utilizar palabras propias </w:t>
      </w:r>
    </w:p>
    <w:p w:rsidR="00D56F3D" w:rsidRPr="00D56F3D" w:rsidRDefault="00D56F3D" w:rsidP="00D56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Usar sinónimos de palabras genéricas </w:t>
      </w:r>
    </w:p>
    <w:p w:rsidR="00095742" w:rsidRPr="00121928" w:rsidRDefault="00095742" w:rsidP="00095742">
      <w:pPr>
        <w:jc w:val="both"/>
        <w:rPr>
          <w:rFonts w:ascii="Arial" w:hAnsi="Arial" w:cs="Arial"/>
          <w:b/>
          <w:sz w:val="24"/>
        </w:rPr>
      </w:pPr>
      <w:r w:rsidRPr="00121928">
        <w:rPr>
          <w:rFonts w:ascii="Arial" w:hAnsi="Arial" w:cs="Arial"/>
          <w:b/>
          <w:sz w:val="24"/>
        </w:rPr>
        <w:t>¿Qué puede ser objeto de plagio?</w:t>
      </w:r>
    </w:p>
    <w:p w:rsidR="00095742" w:rsidRDefault="00095742" w:rsidP="00095742">
      <w:p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El plagio afecta a cualquier información en cualquier soporte o cualquier obra literaria, científica o artística: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Monografías, folletos, impresos, escritos, informes, conferencias, etc.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Artículos de revistas, artículos de prensa, investigaciones de otras personas, grabaciones, diagramas, gráficos, exámenes, etc.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Composiciones musicales, con o sin letra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Obras dramáticas, musicales, coreografías y, en general teatrales.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​Obras cinematográficas y audiovisuales, obras multimedia y obras fotográficas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lastRenderedPageBreak/>
        <w:t>Escultura, dibujo, pintura y demás obras plásticas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Obras arquitectónicas y de ingeniería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Programas de ordenador y bases de datos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Formas de dibujos, signos, modelos, patentes, marcas, lemas y frases divulgadoras de objetos producidos por las artes industriales</w:t>
      </w:r>
    </w:p>
    <w:p w:rsidR="00095742" w:rsidRPr="00095742" w:rsidRDefault="00095742" w:rsidP="000957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Obras derivadas de las originales, como las traducciones, adaptaciones, revisiones, compendios, arreglos musicales, entre otros</w:t>
      </w:r>
    </w:p>
    <w:p w:rsidR="00D56F3D" w:rsidRDefault="00095742" w:rsidP="00D56F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95742">
        <w:rPr>
          <w:rFonts w:ascii="Arial" w:hAnsi="Arial" w:cs="Arial"/>
          <w:sz w:val="24"/>
        </w:rPr>
        <w:t>Conversaciones, comunicaciones privadas, ideas expresadas en diversos foros</w:t>
      </w:r>
    </w:p>
    <w:p w:rsidR="00962989" w:rsidRDefault="00C939F6" w:rsidP="00962989">
      <w:pPr>
        <w:ind w:left="360"/>
        <w:jc w:val="both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-560705</wp:posOffset>
            </wp:positionH>
            <wp:positionV relativeFrom="paragraph">
              <wp:posOffset>476250</wp:posOffset>
            </wp:positionV>
            <wp:extent cx="3852545" cy="2169160"/>
            <wp:effectExtent l="0" t="0" r="0" b="2540"/>
            <wp:wrapThrough wrapText="bothSides">
              <wp:wrapPolygon edited="0">
                <wp:start x="427" y="0"/>
                <wp:lineTo x="0" y="379"/>
                <wp:lineTo x="0" y="20487"/>
                <wp:lineTo x="107" y="21246"/>
                <wp:lineTo x="427" y="21436"/>
                <wp:lineTo x="21041" y="21436"/>
                <wp:lineTo x="21361" y="21246"/>
                <wp:lineTo x="21468" y="20487"/>
                <wp:lineTo x="21468" y="379"/>
                <wp:lineTo x="21041" y="0"/>
                <wp:lineTo x="427" y="0"/>
              </wp:wrapPolygon>
            </wp:wrapThrough>
            <wp:docPr id="5" name="Imagen 5" descr="Resultado de imagen para pla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lag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169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9F6">
        <w:rPr>
          <w:rFonts w:ascii="Arial" w:hAnsi="Arial" w:cs="Arial"/>
          <w:b/>
          <w:sz w:val="24"/>
        </w:rPr>
        <w:t>Paráfrasis:</w:t>
      </w:r>
      <w:r>
        <w:rPr>
          <w:rFonts w:ascii="Arial" w:hAnsi="Arial" w:cs="Arial"/>
          <w:sz w:val="24"/>
        </w:rPr>
        <w:t xml:space="preserve"> (Según la RAE) “Frase que, imitando en su estructura otra conocida, se formula con palabras diferentes”. Es decir se toma un concepto o pensamiento y se plasma con palabras diferentes. </w:t>
      </w:r>
    </w:p>
    <w:p w:rsidR="00C939F6" w:rsidRPr="00962989" w:rsidRDefault="00C939F6" w:rsidP="00962989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Programas de anti plagio:</w:t>
      </w:r>
      <w:r>
        <w:rPr>
          <w:rFonts w:ascii="Arial" w:hAnsi="Arial" w:cs="Arial"/>
          <w:sz w:val="24"/>
        </w:rPr>
        <w:t xml:space="preserve"> Se trata de programas informáticos que comparan textos y permiten reconocer si un trabajo tiene similitudes con otros publicados. Esto facilita, tanto al profesor como al estudiante o investigador, reconocer si un documento ha sido plagiado.</w:t>
      </w:r>
    </w:p>
    <w:tbl>
      <w:tblPr>
        <w:tblStyle w:val="Tablaconcuadrcula"/>
        <w:tblW w:w="0" w:type="auto"/>
        <w:tblInd w:w="-959" w:type="dxa"/>
        <w:tblLook w:val="04A0" w:firstRow="1" w:lastRow="0" w:firstColumn="1" w:lastColumn="0" w:noHBand="0" w:noVBand="1"/>
      </w:tblPr>
      <w:tblGrid>
        <w:gridCol w:w="6852"/>
      </w:tblGrid>
      <w:tr w:rsidR="00C939F6" w:rsidTr="00C939F6">
        <w:trPr>
          <w:trHeight w:val="511"/>
        </w:trPr>
        <w:tc>
          <w:tcPr>
            <w:tcW w:w="6852" w:type="dxa"/>
            <w:tcBorders>
              <w:top w:val="nil"/>
              <w:left w:val="nil"/>
              <w:bottom w:val="nil"/>
              <w:right w:val="nil"/>
            </w:tcBorders>
          </w:tcPr>
          <w:p w:rsidR="00C939F6" w:rsidRDefault="00C939F6" w:rsidP="00D56F3D">
            <w:pPr>
              <w:jc w:val="both"/>
              <w:rPr>
                <w:rFonts w:ascii="Arial" w:hAnsi="Arial" w:cs="Arial"/>
                <w:sz w:val="24"/>
              </w:rPr>
            </w:pPr>
            <w:r w:rsidRPr="00D161A4">
              <w:t>https://www.lavozdegalicia.es/noticia/galicia/2018/02/15/consecuencias-plagio-reiterado-expulsion-durante-ano/0003_201802G15P11991.htm</w:t>
            </w:r>
          </w:p>
        </w:tc>
      </w:tr>
    </w:tbl>
    <w:p w:rsidR="00C939F6" w:rsidRDefault="00C939F6" w:rsidP="00D56F3D">
      <w:pPr>
        <w:jc w:val="both"/>
        <w:rPr>
          <w:rFonts w:ascii="Arial" w:hAnsi="Arial" w:cs="Arial"/>
          <w:sz w:val="24"/>
        </w:rPr>
      </w:pPr>
    </w:p>
    <w:p w:rsidR="00C939F6" w:rsidRDefault="00C939F6" w:rsidP="00D56F3D">
      <w:pPr>
        <w:jc w:val="both"/>
        <w:rPr>
          <w:rFonts w:ascii="Arial" w:hAnsi="Arial" w:cs="Arial"/>
          <w:sz w:val="24"/>
        </w:rPr>
      </w:pPr>
    </w:p>
    <w:p w:rsidR="00D56F3D" w:rsidRDefault="00D56F3D" w:rsidP="00D56F3D">
      <w:pPr>
        <w:jc w:val="both"/>
      </w:pPr>
      <w:r>
        <w:rPr>
          <w:rFonts w:ascii="Arial" w:hAnsi="Arial" w:cs="Arial"/>
          <w:sz w:val="24"/>
        </w:rPr>
        <w:t xml:space="preserve">Fuente: </w:t>
      </w:r>
      <w:r w:rsidRPr="00D161A4">
        <w:t>https://biblioguias.uam.es/citar/plagio</w:t>
      </w:r>
    </w:p>
    <w:sectPr w:rsidR="00D56F3D" w:rsidSect="00A76877">
      <w:pgSz w:w="12240" w:h="15840"/>
      <w:pgMar w:top="1417" w:right="1701" w:bottom="1417" w:left="1701" w:header="708" w:footer="708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36A69"/>
    <w:multiLevelType w:val="hybridMultilevel"/>
    <w:tmpl w:val="168EA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70DC4"/>
    <w:multiLevelType w:val="hybridMultilevel"/>
    <w:tmpl w:val="997E2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AF"/>
    <w:rsid w:val="00095742"/>
    <w:rsid w:val="00121928"/>
    <w:rsid w:val="003866C3"/>
    <w:rsid w:val="006F73AF"/>
    <w:rsid w:val="00962989"/>
    <w:rsid w:val="00A76877"/>
    <w:rsid w:val="00BB77A8"/>
    <w:rsid w:val="00C939F6"/>
    <w:rsid w:val="00D161A4"/>
    <w:rsid w:val="00D56F3D"/>
    <w:rsid w:val="00D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D909-B532-4BA8-8832-140D8A63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74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6F3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219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19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19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19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192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92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C0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reynoso manuel</dc:creator>
  <cp:keywords/>
  <dc:description/>
  <cp:lastModifiedBy>javier</cp:lastModifiedBy>
  <cp:revision>2</cp:revision>
  <dcterms:created xsi:type="dcterms:W3CDTF">2019-05-29T01:13:00Z</dcterms:created>
  <dcterms:modified xsi:type="dcterms:W3CDTF">2019-05-29T03:21:00Z</dcterms:modified>
</cp:coreProperties>
</file>