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4749" w14:textId="77777777" w:rsidR="00973616" w:rsidRPr="00973616" w:rsidRDefault="00973616" w:rsidP="009736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  <w:lang w:val="en-PK" w:eastAsia="en-PK"/>
        </w:rPr>
      </w:pPr>
      <w:r w:rsidRPr="00973616"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  <w:lang w:val="en-PK" w:eastAsia="en-PK"/>
        </w:rPr>
        <w:t>What are the ways to install Jenkins?</w:t>
      </w:r>
    </w:p>
    <w:p w14:paraId="27508B65" w14:textId="77777777" w:rsidR="00973616" w:rsidRPr="00973616" w:rsidRDefault="00973616" w:rsidP="00973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</w:pPr>
      <w:r w:rsidRPr="00973616"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  <w:t>Jenkins can be installed using -</w:t>
      </w:r>
    </w:p>
    <w:p w14:paraId="58006D4B" w14:textId="77777777" w:rsidR="00973616" w:rsidRPr="00973616" w:rsidRDefault="00973616" w:rsidP="00973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973616">
        <w:rPr>
          <w:rFonts w:ascii="Segoe UI" w:eastAsia="Times New Roman" w:hAnsi="Segoe UI" w:cs="Segoe UI"/>
          <w:sz w:val="24"/>
          <w:szCs w:val="24"/>
          <w:lang w:val="en-PK" w:eastAsia="en-PK"/>
        </w:rPr>
        <w:t>Native System Package Manager like - apt (Linux), brew (Mac), etc.</w:t>
      </w:r>
    </w:p>
    <w:p w14:paraId="236DBAA7" w14:textId="77777777" w:rsidR="00973616" w:rsidRPr="00973616" w:rsidRDefault="00973616" w:rsidP="00973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973616">
        <w:rPr>
          <w:rFonts w:ascii="Segoe UI" w:eastAsia="Times New Roman" w:hAnsi="Segoe UI" w:cs="Segoe UI"/>
          <w:sz w:val="24"/>
          <w:szCs w:val="24"/>
          <w:lang w:val="en-PK" w:eastAsia="en-PK"/>
        </w:rPr>
        <w:t>Docker (popular docker images for Jenkins is available for different platforms like Unix/Mac/Windows in the docker registry)</w:t>
      </w:r>
    </w:p>
    <w:p w14:paraId="439E5B6E" w14:textId="77777777" w:rsidR="00973616" w:rsidRPr="00973616" w:rsidRDefault="00973616" w:rsidP="00973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973616">
        <w:rPr>
          <w:rFonts w:ascii="Segoe UI" w:eastAsia="Times New Roman" w:hAnsi="Segoe UI" w:cs="Segoe UI"/>
          <w:sz w:val="24"/>
          <w:szCs w:val="24"/>
          <w:lang w:val="en-PK" w:eastAsia="en-PK"/>
        </w:rPr>
        <w:t>Kubernetes (available as a helm chart and can be installed on our Kubernetes clusters)</w:t>
      </w:r>
    </w:p>
    <w:p w14:paraId="2D265EBB" w14:textId="77777777" w:rsidR="00973616" w:rsidRPr="00973616" w:rsidRDefault="00973616" w:rsidP="00973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973616">
        <w:rPr>
          <w:rFonts w:ascii="Segoe UI" w:eastAsia="Times New Roman" w:hAnsi="Segoe UI" w:cs="Segoe UI"/>
          <w:sz w:val="24"/>
          <w:szCs w:val="24"/>
          <w:lang w:val="en-PK" w:eastAsia="en-PK"/>
        </w:rPr>
        <w:t>Standalone (on any machine with a Java Runtime Environment installed)</w:t>
      </w:r>
    </w:p>
    <w:p w14:paraId="761A507E" w14:textId="544303EC" w:rsidR="005D3DDB" w:rsidRDefault="005D3DDB"/>
    <w:p w14:paraId="29FA53F8" w14:textId="037425C4" w:rsidR="00973616" w:rsidRDefault="00973616"/>
    <w:p w14:paraId="0F452EBA" w14:textId="77777777" w:rsidR="00973616" w:rsidRDefault="00973616" w:rsidP="00973616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>What are the types of Jenkins pipelines?</w:t>
      </w:r>
    </w:p>
    <w:p w14:paraId="6C1E57F4" w14:textId="77777777" w:rsidR="00973616" w:rsidRDefault="00973616" w:rsidP="00973616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Jenkins Pipelines can be either - a Declarative pipeline or a Scripted Pipeline. Declarative pipeline makes use of numerous, generic, predefined build steps/stages (i.e. code snippets) to build our job according to our build/automation needs whereas, with Scripted pipelines, the steps/stages can be custom-defined &amp; used using a groovy syntax which provides better control &amp; fine-tuned execution levels.</w:t>
      </w:r>
    </w:p>
    <w:p w14:paraId="6321294B" w14:textId="77777777" w:rsidR="00973616" w:rsidRDefault="00973616" w:rsidP="00973616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>8. Explain Jenkins Multibranch Pipeline?</w:t>
      </w:r>
    </w:p>
    <w:p w14:paraId="0A3A139E" w14:textId="24E7168F" w:rsidR="00973616" w:rsidRDefault="00973616" w:rsidP="0097361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4835D0" wp14:editId="4A727B0A">
            <wp:extent cx="5731510" cy="175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Jenkins Multibranch Pipeline</w:t>
      </w:r>
    </w:p>
    <w:p w14:paraId="710F410E" w14:textId="77777777" w:rsidR="00973616" w:rsidRDefault="00973616" w:rsidP="00973616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It is a pipeline job that can be configured to Create a set of Pipeline projects according to the detected branches in one SCM repository. This can be used to configure pipelines for all branches of a single repository e.g. if we maintain different branches (i.e. production code branches) for different configurations like locales, currencies, countries, etc.</w:t>
      </w:r>
    </w:p>
    <w:p w14:paraId="713F99D0" w14:textId="77777777" w:rsidR="00973616" w:rsidRDefault="00973616" w:rsidP="00973616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>9. How do you store credentials in Jenkins securely?</w:t>
      </w:r>
    </w:p>
    <w:p w14:paraId="2FFCB7C6" w14:textId="77777777" w:rsidR="00973616" w:rsidRDefault="00973616" w:rsidP="00973616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lastRenderedPageBreak/>
        <w:t>Credentials can be stored securely in Jenkins using the Credentials plugin, which stores different types of credentials like - Username with a password, SSH username with the private key, AWS Credentials, Jenkins Build Token, Secret File/Text, X509 &amp; other certificates, Vault related credentials securely with proper encryption &amp; decryption as and when required</w:t>
      </w:r>
    </w:p>
    <w:p w14:paraId="19D98D6C" w14:textId="2114D416" w:rsidR="00973616" w:rsidRDefault="00973616"/>
    <w:p w14:paraId="56D12F7C" w14:textId="77777777" w:rsidR="00973616" w:rsidRDefault="00973616" w:rsidP="00973616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. How can we stop a scheduled job from being executed temporarily?</w:t>
      </w:r>
    </w:p>
    <w:p w14:paraId="32178C14" w14:textId="77777777" w:rsidR="00973616" w:rsidRDefault="00973616" w:rsidP="00973616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Disable the job from the job details page to temporarily stop all scheduled executions &amp; other factors/events from triggering the job and enable it back to resume the job schedules/triggers. If a job is not required permanently, we can delete the job from the jobs list view page</w:t>
      </w:r>
    </w:p>
    <w:p w14:paraId="371911DB" w14:textId="0655467C" w:rsidR="00973616" w:rsidRDefault="00973616"/>
    <w:p w14:paraId="107DC00B" w14:textId="433D13ED" w:rsidR="00563F98" w:rsidRDefault="00563F98"/>
    <w:p w14:paraId="64831D28" w14:textId="77777777" w:rsidR="00563F98" w:rsidRPr="00563F98" w:rsidRDefault="00563F98" w:rsidP="00563F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  <w:lang w:val="en-PK" w:eastAsia="en-PK"/>
        </w:rPr>
      </w:pPr>
      <w:r w:rsidRPr="00563F98"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  <w:lang w:val="en-PK" w:eastAsia="en-PK"/>
        </w:rPr>
        <w:t>What are the ways to trigger a Jenkins Job/Pipeline?</w:t>
      </w:r>
    </w:p>
    <w:p w14:paraId="15027BD3" w14:textId="77777777" w:rsidR="00563F98" w:rsidRPr="00563F98" w:rsidRDefault="00563F98" w:rsidP="00563F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  <w:t>There are many ways we can trigger a job in Jenkins. Some of the common ways are as below -</w:t>
      </w:r>
    </w:p>
    <w:p w14:paraId="1B54FD89" w14:textId="77777777" w:rsidR="00563F98" w:rsidRPr="00563F98" w:rsidRDefault="00563F98" w:rsidP="0056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Trigger an API (POST) request to the target job URL with the required data.</w:t>
      </w:r>
    </w:p>
    <w:p w14:paraId="268F26DF" w14:textId="77777777" w:rsidR="00563F98" w:rsidRPr="00563F98" w:rsidRDefault="00563F98" w:rsidP="0056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Trigger it manually from the Jenkins web application.</w:t>
      </w:r>
    </w:p>
    <w:p w14:paraId="5CD2F208" w14:textId="77777777" w:rsidR="00563F98" w:rsidRPr="00563F98" w:rsidRDefault="00563F98" w:rsidP="0056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Trigger it using Jenkins CLI from the master/slave nodes.</w:t>
      </w:r>
    </w:p>
    <w:p w14:paraId="239BFF84" w14:textId="77777777" w:rsidR="00563F98" w:rsidRPr="00563F98" w:rsidRDefault="00563F98" w:rsidP="0056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 xml:space="preserve">Time-based Scheduled Triggers like a </w:t>
      </w:r>
      <w:proofErr w:type="spellStart"/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cron</w:t>
      </w:r>
      <w:proofErr w:type="spellEnd"/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 xml:space="preserve"> job.</w:t>
      </w:r>
    </w:p>
    <w:p w14:paraId="32A61FEE" w14:textId="77777777" w:rsidR="00563F98" w:rsidRPr="00563F98" w:rsidRDefault="00563F98" w:rsidP="0056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 xml:space="preserve">Event-based Triggers like SCM Actions (Git Commit, Pull Requests), </w:t>
      </w:r>
      <w:proofErr w:type="spellStart"/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WebHooks</w:t>
      </w:r>
      <w:proofErr w:type="spellEnd"/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, etc.</w:t>
      </w:r>
    </w:p>
    <w:p w14:paraId="2A23B10C" w14:textId="77777777" w:rsidR="00563F98" w:rsidRPr="00563F98" w:rsidRDefault="00563F98" w:rsidP="0056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Upstream/Downstream triggers by other Jenkins jobs.</w:t>
      </w:r>
    </w:p>
    <w:p w14:paraId="19325234" w14:textId="39F20114" w:rsidR="00563F98" w:rsidRDefault="00563F98"/>
    <w:p w14:paraId="4043778E" w14:textId="77777777" w:rsidR="00563F98" w:rsidRPr="00563F98" w:rsidRDefault="00563F98" w:rsidP="00563F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  <w:lang w:val="en-PK" w:eastAsia="en-PK"/>
        </w:rPr>
      </w:pPr>
      <w:r w:rsidRPr="00563F98"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  <w:lang w:val="en-PK" w:eastAsia="en-PK"/>
        </w:rPr>
        <w:t>What are the credential types supported by Jenkins?</w:t>
      </w:r>
    </w:p>
    <w:p w14:paraId="774E4E7C" w14:textId="77777777" w:rsidR="00563F98" w:rsidRPr="00563F98" w:rsidRDefault="00563F98" w:rsidP="00563F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  <w:t>In Jenkins, credentials are a set of information used for authentication with internal/external services to accomplish an action. Jenkins credentials are provisioned &amp; managed by a built-in plugin called - Credentials Binding - plugin. Jenkins can handle different credentials as follows -</w:t>
      </w:r>
    </w:p>
    <w:p w14:paraId="1225EB54" w14:textId="77777777" w:rsidR="00563F98" w:rsidRPr="00563F98" w:rsidRDefault="00563F98" w:rsidP="0056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Secret text - A token such as an API token, JSON token, etc.</w:t>
      </w:r>
    </w:p>
    <w:p w14:paraId="53C1A7CB" w14:textId="77777777" w:rsidR="00563F98" w:rsidRPr="00563F98" w:rsidRDefault="00563F98" w:rsidP="0056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Username and password - Basic Authentication can be stored as a credential as well.</w:t>
      </w:r>
    </w:p>
    <w:p w14:paraId="474EEC04" w14:textId="77777777" w:rsidR="00563F98" w:rsidRPr="00563F98" w:rsidRDefault="00563F98" w:rsidP="0056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lastRenderedPageBreak/>
        <w:t>Secret file - A secret file used to authenticate some secure data services &amp; security handshakes.</w:t>
      </w:r>
    </w:p>
    <w:p w14:paraId="39C1240E" w14:textId="77777777" w:rsidR="00563F98" w:rsidRPr="00563F98" w:rsidRDefault="00563F98" w:rsidP="0056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SSH Username with a private key - An SSH public/private key pair for Machine to Machine authentication.</w:t>
      </w:r>
    </w:p>
    <w:p w14:paraId="4190F551" w14:textId="77777777" w:rsidR="00563F98" w:rsidRPr="00563F98" w:rsidRDefault="00563F98" w:rsidP="0056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Certificate - a PKCS#12 certificate file and an optional password.</w:t>
      </w:r>
    </w:p>
    <w:p w14:paraId="71200229" w14:textId="77777777" w:rsidR="00563F98" w:rsidRPr="00563F98" w:rsidRDefault="00563F98" w:rsidP="0056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sz w:val="24"/>
          <w:szCs w:val="24"/>
          <w:lang w:val="en-PK" w:eastAsia="en-PK"/>
        </w:rPr>
        <w:t>Docker Host Certificate Authentication credentials.</w:t>
      </w:r>
    </w:p>
    <w:p w14:paraId="73FFC1A6" w14:textId="77777777" w:rsidR="00563F98" w:rsidRPr="00563F98" w:rsidRDefault="00563F98" w:rsidP="00563F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</w:pPr>
      <w:r w:rsidRPr="00563F98"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  <w:t>And as we can guess, this can be extended to several other extensible credential types like - AWS credential, Azure secrets, etc. using commonly available plugins</w:t>
      </w:r>
    </w:p>
    <w:p w14:paraId="14203549" w14:textId="1856C5A0" w:rsidR="00563F98" w:rsidRDefault="00563F98"/>
    <w:p w14:paraId="53E83BC1" w14:textId="0F493089" w:rsidR="00C10BB4" w:rsidRDefault="00C10BB4"/>
    <w:p w14:paraId="495BDDEB" w14:textId="77777777" w:rsidR="00C10BB4" w:rsidRDefault="00C10BB4" w:rsidP="00C10BB4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What is a Jenkins Shared Library and how it is useful?</w:t>
      </w:r>
    </w:p>
    <w:p w14:paraId="645D679F" w14:textId="77777777" w:rsidR="00C10BB4" w:rsidRDefault="00C10BB4" w:rsidP="00C10BB4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As an organization starts using more and more pipeline jobs, there is a chance for more and more code being duplicated in every pipeline job, since a part of the build/automation processes will be the same for most of the jobs. In such a situation, every other new upcoming job should also duplicate the same piece of code. To avoid duplications, the Jenkins project brought in the concept of Shared Libraries, to code - DRY - Don't Repeat Yourself.</w:t>
      </w:r>
    </w:p>
    <w:p w14:paraId="6E5D2423" w14:textId="77777777" w:rsidR="00C10BB4" w:rsidRDefault="00C10BB4" w:rsidP="00C10BB4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Shared libraries are a set of code that can be common for more than one pipeline job and can be maintained separately. Such libraries improve the maintenance, modularity &amp; readability of the pipeline code. And it also speeds up the automation for new jobs</w:t>
      </w:r>
    </w:p>
    <w:p w14:paraId="05D7ADF2" w14:textId="75E9D6E6" w:rsidR="00C10BB4" w:rsidRDefault="00C10BB4"/>
    <w:p w14:paraId="6FF85254" w14:textId="77777777" w:rsidR="0029679A" w:rsidRPr="0029679A" w:rsidRDefault="0029679A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PK" w:eastAsia="en-PK"/>
        </w:rPr>
      </w:pPr>
      <w:r w:rsidRPr="0029679A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val="en-PK" w:eastAsia="en-PK"/>
        </w:rPr>
        <w:t>Jobs with parameters</w:t>
      </w:r>
    </w:p>
    <w:p w14:paraId="247B41A0" w14:textId="77777777" w:rsidR="0029679A" w:rsidRPr="0029679A" w:rsidRDefault="0029679A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PK" w:eastAsia="en-PK"/>
        </w:rPr>
      </w:pPr>
      <w:r w:rsidRPr="0029679A"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PK" w:eastAsia="en-PK"/>
        </w:rPr>
        <w:t>Simple example - sending "String Parameters":</w:t>
      </w:r>
    </w:p>
    <w:p w14:paraId="27915A30" w14:textId="18642724" w:rsidR="0029679A" w:rsidRDefault="0029679A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  <w:r w:rsidRPr="0029679A"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PK" w:eastAsia="en-PK"/>
        </w:rPr>
        <w:t>curl JENKINS_URL/job/JOB_NAME/</w:t>
      </w:r>
      <w:proofErr w:type="spellStart"/>
      <w:r w:rsidRPr="0029679A"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PK" w:eastAsia="en-PK"/>
        </w:rPr>
        <w:t>buildWithParameters</w:t>
      </w:r>
      <w:proofErr w:type="spellEnd"/>
      <w:r w:rsidRPr="0029679A"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PK" w:eastAsia="en-PK"/>
        </w:rPr>
        <w:t xml:space="preserve">  --user USER:TOKEN --data id=123 --data verbosity=</w:t>
      </w:r>
      <w:proofErr w:type="spellStart"/>
      <w:r w:rsidRPr="0029679A"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PK" w:eastAsia="en-PK"/>
        </w:rPr>
        <w:t>hig</w:t>
      </w:r>
      <w:proofErr w:type="spellEnd"/>
      <w:r w:rsidR="00C26597"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  <w:t>h</w:t>
      </w:r>
    </w:p>
    <w:p w14:paraId="553E5862" w14:textId="53D18C4E" w:rsidR="00A41789" w:rsidRDefault="00A41789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2CB45A52" w14:textId="77777777" w:rsidR="00A41789" w:rsidRDefault="00A41789" w:rsidP="00A41789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 How to configure inclusions &amp; exclusions in Artifacts Archival?</w:t>
      </w:r>
    </w:p>
    <w:p w14:paraId="1DF9B483" w14:textId="77777777" w:rsidR="00A41789" w:rsidRDefault="00A41789" w:rsidP="00A41789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Artifact archival takes in a pattern for matching target files. Similarly, it also takes in a pattern (ANT build system pattern for matching files) for exclusion as well which will be ignored while selecting the files for archival.</w:t>
      </w:r>
    </w:p>
    <w:p w14:paraId="0F8ECC53" w14:textId="77777777" w:rsidR="00A41789" w:rsidRDefault="00A41789" w:rsidP="00A41789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lastRenderedPageBreak/>
        <w:t>For e.g.</w:t>
      </w:r>
      <w:r>
        <w:rPr>
          <w:rFonts w:ascii="Segoe UI" w:hAnsi="Segoe UI" w:cs="Segoe UI"/>
          <w:color w:val="373E3F"/>
        </w:rPr>
        <w:br/>
      </w:r>
      <w:proofErr w:type="spellStart"/>
      <w:r>
        <w:rPr>
          <w:rFonts w:ascii="Segoe UI" w:hAnsi="Segoe UI" w:cs="Segoe UI"/>
          <w:color w:val="373E3F"/>
        </w:rPr>
        <w:t>archiveArtifacts</w:t>
      </w:r>
      <w:proofErr w:type="spellEnd"/>
      <w:r>
        <w:rPr>
          <w:rFonts w:ascii="Segoe UI" w:hAnsi="Segoe UI" w:cs="Segoe UI"/>
          <w:color w:val="373E3F"/>
        </w:rPr>
        <w:t xml:space="preserve"> artifacts: 'output/*.txt', excludes: 'output/specific_file.txt'</w:t>
      </w:r>
    </w:p>
    <w:p w14:paraId="7441519C" w14:textId="77777777" w:rsidR="00A41789" w:rsidRDefault="00A41789" w:rsidP="00A41789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 above command will archive all the text files from the output folder except specific_file.txt</w:t>
      </w:r>
    </w:p>
    <w:p w14:paraId="29006AF9" w14:textId="163ED878" w:rsidR="00A41789" w:rsidRDefault="00A41789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4CDA27AE" w14:textId="77777777" w:rsidR="00261AEF" w:rsidRDefault="00261AEF" w:rsidP="00261AEF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 How can we share information between different build steps or stages in a Jenkins Job?</w:t>
      </w:r>
    </w:p>
    <w:p w14:paraId="68311E0B" w14:textId="77777777" w:rsidR="00261AEF" w:rsidRDefault="00261AEF" w:rsidP="00261AEF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Every build step or stage will be running in its process and hence sharing information between two different build steps is not so direct. We can use either a File, a Database Entry, an Environment Variable, etc. to share info from one build step to another or a post-build action.</w:t>
      </w:r>
    </w:p>
    <w:p w14:paraId="04033D1A" w14:textId="097C6ED0" w:rsidR="00261AEF" w:rsidRDefault="00261AEF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721E2E81" w14:textId="77777777" w:rsidR="00F261FF" w:rsidRDefault="00F261FF" w:rsidP="00F261FF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How code coverage is measured/tracked using Jenkins in a CI environment?</w:t>
      </w:r>
    </w:p>
    <w:p w14:paraId="0AEB11BD" w14:textId="77777777" w:rsidR="00F261FF" w:rsidRDefault="00F261FF" w:rsidP="00F261FF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 xml:space="preserve">Using language-specific code coverage plugins like </w:t>
      </w:r>
      <w:proofErr w:type="spellStart"/>
      <w:r>
        <w:rPr>
          <w:rFonts w:ascii="Segoe UI" w:hAnsi="Segoe UI" w:cs="Segoe UI"/>
          <w:color w:val="373E3F"/>
        </w:rPr>
        <w:t>JaCoCo</w:t>
      </w:r>
      <w:proofErr w:type="spellEnd"/>
      <w:r>
        <w:rPr>
          <w:rFonts w:ascii="Segoe UI" w:hAnsi="Segoe UI" w:cs="Segoe UI"/>
          <w:color w:val="373E3F"/>
        </w:rPr>
        <w:t xml:space="preserve">, </w:t>
      </w:r>
      <w:proofErr w:type="spellStart"/>
      <w:r>
        <w:rPr>
          <w:rFonts w:ascii="Segoe UI" w:hAnsi="Segoe UI" w:cs="Segoe UI"/>
          <w:color w:val="373E3F"/>
        </w:rPr>
        <w:t>CodeCov</w:t>
      </w:r>
      <w:proofErr w:type="spellEnd"/>
      <w:r>
        <w:rPr>
          <w:rFonts w:ascii="Segoe UI" w:hAnsi="Segoe UI" w:cs="Segoe UI"/>
          <w:color w:val="373E3F"/>
        </w:rPr>
        <w:t xml:space="preserve">, etc or generic tools/plugins like </w:t>
      </w:r>
      <w:proofErr w:type="spellStart"/>
      <w:r>
        <w:rPr>
          <w:rFonts w:ascii="Segoe UI" w:hAnsi="Segoe UI" w:cs="Segoe UI"/>
          <w:color w:val="373E3F"/>
        </w:rPr>
        <w:t>Sonarqube</w:t>
      </w:r>
      <w:proofErr w:type="spellEnd"/>
      <w:r>
        <w:rPr>
          <w:rFonts w:ascii="Segoe UI" w:hAnsi="Segoe UI" w:cs="Segoe UI"/>
          <w:color w:val="373E3F"/>
        </w:rPr>
        <w:t xml:space="preserve"> which will add the code coverage data to builds with some minor tweaks in the code and the same can be displayed as a graph in Jenkins</w:t>
      </w:r>
    </w:p>
    <w:p w14:paraId="05B3E91F" w14:textId="31F27981" w:rsidR="00F261FF" w:rsidRDefault="00F261FF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3E2C129E" w14:textId="3BD31F8D" w:rsidR="006C53E1" w:rsidRDefault="006C53E1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3CCB6E7D" w14:textId="77777777" w:rsidR="006C53E1" w:rsidRDefault="006C53E1" w:rsidP="006C53E1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Default Environment Variables by Jenkins &amp; How to introduce custom environment variables?</w:t>
      </w:r>
    </w:p>
    <w:p w14:paraId="635A7452" w14:textId="77777777" w:rsidR="006C53E1" w:rsidRDefault="006C53E1" w:rsidP="006C53E1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Jenkins provides several environment variables by default like - </w:t>
      </w:r>
      <w:r>
        <w:rPr>
          <w:rStyle w:val="Strong"/>
          <w:rFonts w:ascii="Segoe UI" w:hAnsi="Segoe UI" w:cs="Segoe UI"/>
          <w:color w:val="373E3F"/>
        </w:rPr>
        <w:t>BRANCH_NAME, BUILD_NUMBER, BUILD_TAG, WORKSPACE, etc</w:t>
      </w:r>
    </w:p>
    <w:p w14:paraId="2D6E2A22" w14:textId="4C92F217" w:rsidR="006C53E1" w:rsidRDefault="006C53E1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1FB7B896" w14:textId="77777777" w:rsidR="00B212F3" w:rsidRDefault="00B212F3" w:rsidP="00B212F3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How can a job configuration be reset to an earlier version/state?</w:t>
      </w:r>
    </w:p>
    <w:p w14:paraId="6631262F" w14:textId="77777777" w:rsidR="00B212F3" w:rsidRDefault="00B212F3" w:rsidP="00B212F3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From the Job details page, we can use Job Config History to - See diff, Review &amp; Revert the Job configs from the history of changes we have made to a particular job. This will be super useful when a job is misconfigured by someone by mistake, it can be reviewed and reverted easily to any of its earlier states</w:t>
      </w:r>
    </w:p>
    <w:p w14:paraId="64FBD413" w14:textId="77777777" w:rsidR="00920557" w:rsidRPr="00920557" w:rsidRDefault="00920557" w:rsidP="009205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  <w:lang w:val="en-PK" w:eastAsia="en-PK"/>
        </w:rPr>
      </w:pPr>
      <w:r w:rsidRPr="00920557"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  <w:lang w:val="en-PK" w:eastAsia="en-PK"/>
        </w:rPr>
        <w:lastRenderedPageBreak/>
        <w:t>How to create &amp; use a Shared Library in Jenkins?</w:t>
      </w:r>
    </w:p>
    <w:p w14:paraId="2C03CA39" w14:textId="77777777" w:rsidR="00920557" w:rsidRPr="00920557" w:rsidRDefault="00920557" w:rsidP="009205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</w:pPr>
      <w:r w:rsidRPr="00920557"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  <w:t>Basic requirements for a Jenkins shared library to be used in a Pipeline Code are -</w:t>
      </w:r>
    </w:p>
    <w:p w14:paraId="2871C713" w14:textId="77777777" w:rsidR="00920557" w:rsidRPr="00920557" w:rsidRDefault="00920557" w:rsidP="00920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920557">
        <w:rPr>
          <w:rFonts w:ascii="Segoe UI" w:eastAsia="Times New Roman" w:hAnsi="Segoe UI" w:cs="Segoe UI"/>
          <w:sz w:val="24"/>
          <w:szCs w:val="24"/>
          <w:lang w:val="en-PK" w:eastAsia="en-PK"/>
        </w:rPr>
        <w:t>A Repository with pipeline shared library code in SCM.</w:t>
      </w:r>
    </w:p>
    <w:p w14:paraId="2FEED9A1" w14:textId="77777777" w:rsidR="00920557" w:rsidRPr="00920557" w:rsidRDefault="00920557" w:rsidP="00920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920557">
        <w:rPr>
          <w:rFonts w:ascii="Segoe UI" w:eastAsia="Times New Roman" w:hAnsi="Segoe UI" w:cs="Segoe UI"/>
          <w:sz w:val="24"/>
          <w:szCs w:val="24"/>
          <w:lang w:val="en-PK" w:eastAsia="en-PK"/>
        </w:rPr>
        <w:t>An appropriate SCM Plugin configuration for the Jenkins instance.</w:t>
      </w:r>
    </w:p>
    <w:p w14:paraId="791FB207" w14:textId="77777777" w:rsidR="00920557" w:rsidRPr="00920557" w:rsidRDefault="00920557" w:rsidP="00920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920557">
        <w:rPr>
          <w:rFonts w:ascii="Segoe UI" w:eastAsia="Times New Roman" w:hAnsi="Segoe UI" w:cs="Segoe UI"/>
          <w:sz w:val="24"/>
          <w:szCs w:val="24"/>
          <w:lang w:val="en-PK" w:eastAsia="en-PK"/>
        </w:rPr>
        <w:t>Global Shared Library should be configured in Jenkins Global configuration.</w:t>
      </w:r>
    </w:p>
    <w:p w14:paraId="4FFDADC1" w14:textId="77777777" w:rsidR="00920557" w:rsidRPr="00920557" w:rsidRDefault="00920557" w:rsidP="00920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920557">
        <w:rPr>
          <w:rFonts w:ascii="Segoe UI" w:eastAsia="Times New Roman" w:hAnsi="Segoe UI" w:cs="Segoe UI"/>
          <w:sz w:val="24"/>
          <w:szCs w:val="24"/>
          <w:lang w:val="en-PK" w:eastAsia="en-PK"/>
        </w:rPr>
        <w:t>Include the Shared Library in the Pipeline Code and use the methods defined in the Jenkins Shared Library.</w:t>
      </w:r>
    </w:p>
    <w:p w14:paraId="3C5E390B" w14:textId="0A0520E0" w:rsidR="00B212F3" w:rsidRDefault="00B212F3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344C890A" w14:textId="77777777" w:rsidR="002324F3" w:rsidRPr="002324F3" w:rsidRDefault="002324F3" w:rsidP="002324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  <w:lang w:val="en-PK" w:eastAsia="en-PK"/>
        </w:rPr>
      </w:pPr>
      <w:r w:rsidRPr="002324F3"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  <w:lang w:val="en-PK" w:eastAsia="en-PK"/>
        </w:rPr>
        <w:t>Jenkins Remote Access API?</w:t>
      </w:r>
    </w:p>
    <w:p w14:paraId="7732025F" w14:textId="77777777" w:rsidR="002324F3" w:rsidRPr="002324F3" w:rsidRDefault="002324F3" w:rsidP="0023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</w:pPr>
      <w:r w:rsidRPr="002324F3"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  <w:t xml:space="preserve">Jenkins provides remote access API to most of its functionalities (though some functionalities are programming language-dependent). Currently, it comes in three </w:t>
      </w:r>
      <w:proofErr w:type="spellStart"/>
      <w:r w:rsidRPr="002324F3"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  <w:t>flavors</w:t>
      </w:r>
      <w:proofErr w:type="spellEnd"/>
      <w:r w:rsidRPr="002324F3"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  <w:t xml:space="preserve"> -</w:t>
      </w:r>
    </w:p>
    <w:p w14:paraId="5491EA20" w14:textId="77777777" w:rsidR="002324F3" w:rsidRPr="002324F3" w:rsidRDefault="002324F3" w:rsidP="00232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2324F3">
        <w:rPr>
          <w:rFonts w:ascii="Segoe UI" w:eastAsia="Times New Roman" w:hAnsi="Segoe UI" w:cs="Segoe UI"/>
          <w:sz w:val="24"/>
          <w:szCs w:val="24"/>
          <w:lang w:val="en-PK" w:eastAsia="en-PK"/>
        </w:rPr>
        <w:t>XML</w:t>
      </w:r>
    </w:p>
    <w:p w14:paraId="7CCFB1F3" w14:textId="77777777" w:rsidR="002324F3" w:rsidRPr="002324F3" w:rsidRDefault="002324F3" w:rsidP="00232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2324F3">
        <w:rPr>
          <w:rFonts w:ascii="Segoe UI" w:eastAsia="Times New Roman" w:hAnsi="Segoe UI" w:cs="Segoe UI"/>
          <w:sz w:val="24"/>
          <w:szCs w:val="24"/>
          <w:lang w:val="en-PK" w:eastAsia="en-PK"/>
        </w:rPr>
        <w:t>JSON with JSONP support</w:t>
      </w:r>
    </w:p>
    <w:p w14:paraId="46EABFCC" w14:textId="77777777" w:rsidR="002324F3" w:rsidRPr="002324F3" w:rsidRDefault="002324F3" w:rsidP="00232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2324F3">
        <w:rPr>
          <w:rFonts w:ascii="Segoe UI" w:eastAsia="Times New Roman" w:hAnsi="Segoe UI" w:cs="Segoe UI"/>
          <w:sz w:val="24"/>
          <w:szCs w:val="24"/>
          <w:lang w:val="en-PK" w:eastAsia="en-PK"/>
        </w:rPr>
        <w:t>Python</w:t>
      </w:r>
    </w:p>
    <w:p w14:paraId="36CCCD27" w14:textId="77777777" w:rsidR="002324F3" w:rsidRPr="002324F3" w:rsidRDefault="002324F3" w:rsidP="002324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</w:pPr>
      <w:r w:rsidRPr="002324F3"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  <w:t>Remote access API is offered in a REST-like style. That is, there is no single entry point for all features, and instead, they are available under the ".../</w:t>
      </w:r>
      <w:proofErr w:type="spellStart"/>
      <w:r w:rsidRPr="002324F3"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  <w:t>api</w:t>
      </w:r>
      <w:proofErr w:type="spellEnd"/>
      <w:r w:rsidRPr="002324F3">
        <w:rPr>
          <w:rFonts w:ascii="Segoe UI" w:eastAsia="Times New Roman" w:hAnsi="Segoe UI" w:cs="Segoe UI"/>
          <w:color w:val="373E3F"/>
          <w:sz w:val="24"/>
          <w:szCs w:val="24"/>
          <w:lang w:val="en-PK" w:eastAsia="en-PK"/>
        </w:rPr>
        <w:t>/" URL where the "..." portion is the data that it acts on.</w:t>
      </w:r>
    </w:p>
    <w:p w14:paraId="01CAE6A7" w14:textId="1F43CDFC" w:rsidR="002324F3" w:rsidRDefault="002324F3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07420143" w14:textId="0A370A1C" w:rsidR="005B4532" w:rsidRDefault="005B4532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1C01B6FC" w14:textId="77777777" w:rsidR="005B4532" w:rsidRDefault="005B4532" w:rsidP="005B4532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>What is In-process Script Approval and how it works?</w:t>
      </w:r>
    </w:p>
    <w:p w14:paraId="08D593AD" w14:textId="77777777" w:rsidR="005B4532" w:rsidRDefault="005B4532" w:rsidP="005B4532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Jenkins, and several plugins, allow users to execute Groovy scripts in Jenkins. To protect Jenkins from the execution of malicious scripts, these plugins execute user-provided scripts in a Groovy Sandbox that limits what internal APIs are accessible.</w:t>
      </w:r>
    </w:p>
    <w:p w14:paraId="048F1B2F" w14:textId="77777777" w:rsidR="005B4532" w:rsidRDefault="005B4532" w:rsidP="005B4532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This protection is provided by the Script Security plugin. As soon as an unsafe method is used in any of the scripts, the "In-process Script Approval" action should appear in "Manage Jenkins" to allow Administrators to make a decision about which unsafe methods, if any, should be allowed in the Jenkins environment.</w:t>
      </w:r>
    </w:p>
    <w:p w14:paraId="01128A8F" w14:textId="77777777" w:rsidR="005B4532" w:rsidRDefault="005B4532" w:rsidP="005B4532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This in-process script approval inherently improves the security of the overall Jenkins ecosystem.</w:t>
      </w:r>
    </w:p>
    <w:p w14:paraId="3F5A3111" w14:textId="77777777" w:rsidR="005B4532" w:rsidRDefault="005B4532" w:rsidP="005B4532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35. Can we monitor Jenkins using common Observability tools?</w:t>
      </w:r>
    </w:p>
    <w:p w14:paraId="02193DF6" w14:textId="77777777" w:rsidR="005B4532" w:rsidRDefault="005B4532" w:rsidP="005B4532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Common monitoring platforms like </w:t>
      </w:r>
      <w:proofErr w:type="spellStart"/>
      <w:r>
        <w:rPr>
          <w:rStyle w:val="Strong"/>
          <w:rFonts w:ascii="Segoe UI" w:hAnsi="Segoe UI" w:cs="Segoe UI"/>
          <w:color w:val="373E3F"/>
        </w:rPr>
        <w:t>DataDog</w:t>
      </w:r>
      <w:proofErr w:type="spellEnd"/>
      <w:r>
        <w:rPr>
          <w:rStyle w:val="Strong"/>
          <w:rFonts w:ascii="Segoe UI" w:hAnsi="Segoe UI" w:cs="Segoe UI"/>
          <w:color w:val="373E3F"/>
        </w:rPr>
        <w:t xml:space="preserve">, Prometheus, </w:t>
      </w:r>
      <w:proofErr w:type="spellStart"/>
      <w:r>
        <w:rPr>
          <w:rStyle w:val="Strong"/>
          <w:rFonts w:ascii="Segoe UI" w:hAnsi="Segoe UI" w:cs="Segoe UI"/>
          <w:color w:val="373E3F"/>
        </w:rPr>
        <w:t>JavaMelody</w:t>
      </w:r>
      <w:proofErr w:type="spellEnd"/>
      <w:r>
        <w:rPr>
          <w:rFonts w:ascii="Segoe UI" w:hAnsi="Segoe UI" w:cs="Segoe UI"/>
          <w:color w:val="373E3F"/>
        </w:rPr>
        <w:t xml:space="preserve"> &amp; few others - have their corresponding Jenkins plugin, which when configured, sends Metrics to the corresponding Monitoring platform, which can then be Observed with the latest tools &amp; technologies. The same can be configured with Alarms &amp; Notifications for immediate attention when something goes </w:t>
      </w:r>
      <w:proofErr w:type="spellStart"/>
      <w:r>
        <w:rPr>
          <w:rFonts w:ascii="Segoe UI" w:hAnsi="Segoe UI" w:cs="Segoe UI"/>
          <w:color w:val="373E3F"/>
        </w:rPr>
        <w:t>wron</w:t>
      </w:r>
      <w:proofErr w:type="spellEnd"/>
    </w:p>
    <w:p w14:paraId="7C8B926F" w14:textId="1E6655C1" w:rsidR="005B4532" w:rsidRDefault="005B4532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56F49E42" w14:textId="01683F52" w:rsidR="00E92EE3" w:rsidRDefault="00E92EE3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3F70B7B4" w14:textId="77777777" w:rsidR="00E92EE3" w:rsidRDefault="00E92EE3" w:rsidP="00E92EE3">
      <w:pPr>
        <w:pStyle w:val="Heading3"/>
        <w:shd w:val="clear" w:color="auto" w:fill="FFFFFF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What is a Ping Thread in Jenkins and how it works?</w:t>
      </w:r>
    </w:p>
    <w:p w14:paraId="62443AD2" w14:textId="77777777" w:rsidR="00E92EE3" w:rsidRDefault="00E92EE3" w:rsidP="00E92EE3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Jenkins installs "ping thread" on every remote connection, such as Controller/Agent connections, regardless of its transport mechanism (such as SSH, JNLP, etc.). The lower level of the Jenkins Remoting Protocol is a message-oriented protocol, and a ping thread periodically sends a ping message that the receiving end will reply to. The ping thread measures the time it takes for the reply to arrive, and if it’s taking excessive time (currently 4 minutes and configurable), then it assumes that the connection was lost and initiates the formal close down.</w:t>
      </w:r>
    </w:p>
    <w:p w14:paraId="6E918099" w14:textId="77777777" w:rsidR="00E92EE3" w:rsidRDefault="00E92EE3" w:rsidP="00E92EE3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This is to avoid an infinite hang, as some of the failure modes in the network cannot be detected otherwise. The timeout is also set to a long enough value so that a temporary surge in the load or a long garbage collection pause will not trip off the close-down.</w:t>
      </w:r>
    </w:p>
    <w:p w14:paraId="5EFF6684" w14:textId="77777777" w:rsidR="00E92EE3" w:rsidRDefault="00E92EE3" w:rsidP="00E92EE3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Ping thread is installed on both controller &amp; agent; each side pings the other and tries to detect the problem from their sides.</w:t>
      </w:r>
    </w:p>
    <w:p w14:paraId="070CB664" w14:textId="77777777" w:rsidR="00E92EE3" w:rsidRDefault="00E92EE3" w:rsidP="00E92EE3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 xml:space="preserve">The ping thread time out is reported through </w:t>
      </w:r>
      <w:proofErr w:type="spellStart"/>
      <w:r>
        <w:rPr>
          <w:rFonts w:ascii="Segoe UI" w:hAnsi="Segoe UI" w:cs="Segoe UI"/>
          <w:color w:val="373E3F"/>
        </w:rPr>
        <w:t>java.util.logging</w:t>
      </w:r>
      <w:proofErr w:type="spellEnd"/>
      <w:r>
        <w:rPr>
          <w:rFonts w:ascii="Segoe UI" w:hAnsi="Segoe UI" w:cs="Segoe UI"/>
          <w:color w:val="373E3F"/>
        </w:rPr>
        <w:t xml:space="preserve">. Besides, the controller will also report this exception in the agent launch log. Note that some agent launchers, most notably SSH agents, writes all </w:t>
      </w:r>
      <w:proofErr w:type="spellStart"/>
      <w:r>
        <w:rPr>
          <w:rFonts w:ascii="Segoe UI" w:hAnsi="Segoe UI" w:cs="Segoe UI"/>
          <w:color w:val="373E3F"/>
        </w:rPr>
        <w:t>stdout</w:t>
      </w:r>
      <w:proofErr w:type="spellEnd"/>
      <w:r>
        <w:rPr>
          <w:rFonts w:ascii="Segoe UI" w:hAnsi="Segoe UI" w:cs="Segoe UI"/>
          <w:color w:val="373E3F"/>
        </w:rPr>
        <w:t>/stderr outputs from the agent JVM into this same log file, so you need to be careful.</w:t>
      </w:r>
    </w:p>
    <w:p w14:paraId="1751CB23" w14:textId="77777777" w:rsidR="00E92EE3" w:rsidRPr="0029679A" w:rsidRDefault="00E92EE3" w:rsidP="002967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US" w:eastAsia="en-PK"/>
        </w:rPr>
      </w:pPr>
    </w:p>
    <w:p w14:paraId="26E628CC" w14:textId="77777777" w:rsidR="0029679A" w:rsidRDefault="0029679A"/>
    <w:sectPr w:rsidR="0029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3D2"/>
    <w:multiLevelType w:val="multilevel"/>
    <w:tmpl w:val="E8E8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01864"/>
    <w:multiLevelType w:val="multilevel"/>
    <w:tmpl w:val="D0B4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C145B"/>
    <w:multiLevelType w:val="multilevel"/>
    <w:tmpl w:val="57B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075C2D"/>
    <w:multiLevelType w:val="multilevel"/>
    <w:tmpl w:val="CB7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96174F"/>
    <w:multiLevelType w:val="multilevel"/>
    <w:tmpl w:val="EAB2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231119">
    <w:abstractNumId w:val="1"/>
  </w:num>
  <w:num w:numId="2" w16cid:durableId="352153577">
    <w:abstractNumId w:val="4"/>
  </w:num>
  <w:num w:numId="3" w16cid:durableId="1751581306">
    <w:abstractNumId w:val="2"/>
  </w:num>
  <w:num w:numId="4" w16cid:durableId="400325388">
    <w:abstractNumId w:val="3"/>
  </w:num>
  <w:num w:numId="5" w16cid:durableId="36440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5CF"/>
    <w:rsid w:val="002324F3"/>
    <w:rsid w:val="00261AEF"/>
    <w:rsid w:val="0029679A"/>
    <w:rsid w:val="00563F98"/>
    <w:rsid w:val="005B4532"/>
    <w:rsid w:val="005B7368"/>
    <w:rsid w:val="005D3DDB"/>
    <w:rsid w:val="006C53E1"/>
    <w:rsid w:val="008E05CF"/>
    <w:rsid w:val="00920557"/>
    <w:rsid w:val="00973616"/>
    <w:rsid w:val="00A41789"/>
    <w:rsid w:val="00A64430"/>
    <w:rsid w:val="00B212F3"/>
    <w:rsid w:val="00C10BB4"/>
    <w:rsid w:val="00C26597"/>
    <w:rsid w:val="00E92EE3"/>
    <w:rsid w:val="00F2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C011"/>
  <w15:chartTrackingRefBased/>
  <w15:docId w15:val="{BB0F3D25-66F5-44E3-A59F-4EF17EC2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3616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97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96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Tariq</dc:creator>
  <cp:keywords/>
  <dc:description/>
  <cp:lastModifiedBy>Usman Tariq</cp:lastModifiedBy>
  <cp:revision>27</cp:revision>
  <dcterms:created xsi:type="dcterms:W3CDTF">2022-04-04T12:57:00Z</dcterms:created>
  <dcterms:modified xsi:type="dcterms:W3CDTF">2022-04-04T13:07:00Z</dcterms:modified>
</cp:coreProperties>
</file>