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3rd Party Application | Office Integration | Office Experts</w:t>
      </w:r>
    </w:p>
    <w:p>
      <w:pPr>
        <w:pStyle w:val="Heading1"/>
        <w:spacing w:after="200" w:before="400"/>
      </w:pPr>
      <w:r>
        <w:rPr>
          <w:b/>
          <w:bCs/>
          <w:sz w:val="28"/>
          <w:szCs w:val="28"/>
        </w:rPr>
        <w:t xml:space="preserve">Third Party Application and Office Integration</w:t>
      </w:r>
    </w:p>
    <w:p>
      <w:pPr>
        <w:pStyle w:val="Heading2"/>
        <w:spacing w:after="200" w:before="400"/>
      </w:pPr>
      <w:r>
        <w:rPr>
          <w:b/>
          <w:bCs/>
          <w:sz w:val="26"/>
          <w:szCs w:val="26"/>
        </w:rPr>
        <w:t xml:space="preserve">Integrate Applications</w:t>
      </w:r>
    </w:p>
    <w:p>
      <w:pPr>
        <w:pStyle w:val="Heading2"/>
        <w:spacing w:after="200" w:before="400"/>
      </w:pPr>
      <w:r>
        <w:rPr>
          <w:b/>
          <w:bCs/>
          <w:sz w:val="26"/>
          <w:szCs w:val="26"/>
        </w:rPr>
        <w:t xml:space="preserve">Office Integration</w:t>
      </w:r>
    </w:p>
    <w:p>
      <w:pPr>
        <w:pStyle w:val="Heading3"/>
        <w:spacing w:after="200" w:before="400"/>
      </w:pPr>
      <w:r>
        <w:rPr>
          <w:b/>
          <w:bCs/>
          <w:sz w:val="24"/>
          <w:szCs w:val="24"/>
        </w:rPr>
        <w:t xml:space="preserve">Business Solutions by Microsoft Office expert consultants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Do you have a Microsoft Office or CRM application, an accounting package, or another 3rd party product that you want link Excel or other Office products to? Our professional consultants can advise you of the best way forward for your business.</w:t>
      </w:r>
    </w:p>
    <w:p>
      <w:pPr>
        <w:spacing w:after="200" w:before="200"/>
      </w:pPr>
      <w:r>
        <w:rPr>
          <w:b w:val="false"/>
          <w:bCs w:val="false"/>
          <w:sz w:val="20"/>
          <w:szCs w:val="20"/>
        </w:rPr>
        <w:t xml:space="preserve">Free Initial Consultation</w:t>
      </w:r>
    </w:p>
    <w:p>
      <w:pPr>
        <w:spacing w:after="200" w:before="200"/>
      </w:pPr>
      <w:r>
        <w:rPr>
          <w:b w:val="false"/>
          <w:bCs w:val="false"/>
          <w:sz w:val="20"/>
          <w:szCs w:val="20"/>
        </w:rPr>
        <w:t xml:space="preserve">If your 3rd party product is ODBC or API enabled, we can link to it and extract its data to use in Excel, Word, Access or PowerPoint. We can also help you upload data to the 3rd party application.</w:t>
      </w:r>
    </w:p>
    <w:p>
      <w:pPr>
        <w:spacing w:after="200" w:before="200"/>
      </w:pPr>
      <w:r>
        <w:rPr>
          <w:b w:val="false"/>
          <w:bCs w:val="false"/>
          <w:sz w:val="20"/>
          <w:szCs w:val="20"/>
        </w:rPr>
        <w:t xml:space="preserve">We have created custom solutions that link to products including Xero, Microsoft Dynamics, Zoho, MYOB, Pronto, Sales Force, MailChimp and databases including SQL Server, Azure (backed by SQL Server), Access, MySQL and Oracle. Office can be a cost effective method of extending the functionality of your 3rd party application.</w:t>
      </w:r>
    </w:p>
    <w:p>
      <w:pPr>
        <w:spacing w:after="200" w:before="200"/>
      </w:pPr>
      <w:r>
        <w:rPr>
          <w:b w:val="false"/>
          <w:bCs w:val="false"/>
          <w:sz w:val="20"/>
          <w:szCs w:val="20"/>
        </w:rPr>
        <w:t xml:space="preserve">All Microsoft Office products include a macro language called VBA.</w:t>
      </w:r>
    </w:p>
    <w:p>
      <w:pPr>
        <w:spacing w:after="200" w:before="200"/>
      </w:pPr>
      <w:r>
        <w:rPr>
          <w:b w:val="false"/>
          <w:bCs w:val="false"/>
          <w:sz w:val="20"/>
          <w:szCs w:val="20"/>
        </w:rPr>
        <w:t xml:space="preserve">With macros we can create automated solutions to increase productivity and reduce man hours, decrease costs, validate user tasks and link your Office application with 3rd party products.</w:t>
      </w:r>
    </w:p>
    <w:p>
      <w:pPr>
        <w:spacing w:after="200" w:before="200"/>
      </w:pPr>
      <w:r>
        <w:rPr>
          <w:b w:val="false"/>
          <w:bCs w:val="false"/>
          <w:sz w:val="20"/>
          <w:szCs w:val="20"/>
        </w:rPr>
        <w:t xml:space="preserve">All Office products come with macro recorders which allow you to record a series of steps you would like to be able to repeat. In recording a macro, the Office product automatically creates the VBA code for those steps, but the macro recorder is just the tip of the iceberg.</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2024-10-22T07:21:52.433Z</dcterms:created>
  <dcterms:modified xsi:type="dcterms:W3CDTF">2024-10-22T07:21:52.433Z</dcterms:modified>
</cp:coreProperties>
</file>

<file path=docProps/custom.xml><?xml version="1.0" encoding="utf-8"?>
<Properties xmlns="http://schemas.openxmlformats.org/officeDocument/2006/custom-properties" xmlns:vt="http://schemas.openxmlformats.org/officeDocument/2006/docPropsVTypes"/>
</file>