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Accessibility Solutions | Microsoft Word Accessibility | Word Experts</w:t>
      </w:r>
    </w:p>
    <w:p>
      <w:pPr>
        <w:pStyle w:val="Heading1"/>
        <w:spacing w:after="200" w:before="400"/>
      </w:pPr>
      <w:r>
        <w:rPr>
          <w:b/>
          <w:bCs/>
          <w:sz w:val="28"/>
          <w:szCs w:val="28"/>
        </w:rPr>
        <w:t xml:space="preserve">Accessibility</w:t>
      </w:r>
    </w:p>
    <w:p>
      <w:pPr>
        <w:pStyle w:val="Heading2"/>
        <w:spacing w:after="200" w:before="400"/>
      </w:pPr>
      <w:r>
        <w:rPr>
          <w:b/>
          <w:bCs/>
          <w:sz w:val="26"/>
          <w:szCs w:val="26"/>
        </w:rPr>
        <w:t xml:space="preserve">We Understand Accessibility!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to the highest accessibility standards, setting your business up to efficiently and effectively produce quality, timely, consistent, and accessible documentation.</w:t>
      </w:r>
    </w:p>
    <w:p>
      <w:pPr>
        <w:spacing w:after="200" w:before="200"/>
      </w:pPr>
      <w:r>
        <w:rPr>
          <w:b w:val="false"/>
          <w:bCs w:val="false"/>
          <w:sz w:val="20"/>
          <w:szCs w:val="20"/>
        </w:rPr>
        <w:t xml:space="preserve">Office Experts Group have worked with many Government departments, state, federal and corporate, over many years. We understand the department’s needs and can tailor a solution that will assist hundreds of users in creating documents that not only look great but also adhere to Accessibility guidelines.</w:t>
      </w:r>
    </w:p>
    <w:p>
      <w:pPr>
        <w:spacing w:after="200" w:before="200"/>
      </w:pPr>
      <w:r>
        <w:rPr>
          <w:b w:val="false"/>
          <w:bCs w:val="false"/>
          <w:sz w:val="20"/>
          <w:szCs w:val="20"/>
        </w:rPr>
        <w:t xml:space="preserve">With our master templates, users can create many sub templates in house under our controlled template environment.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2024-10-22T07:20:28.457Z</dcterms:created>
  <dcterms:modified xsi:type="dcterms:W3CDTF">2024-10-22T07:20:28.457Z</dcterms:modified>
</cp:coreProperties>
</file>

<file path=docProps/custom.xml><?xml version="1.0" encoding="utf-8"?>
<Properties xmlns="http://schemas.openxmlformats.org/officeDocument/2006/custom-properties" xmlns:vt="http://schemas.openxmlformats.org/officeDocument/2006/docPropsVTypes"/>
</file>