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Advanced Customer Toolbars / Ribbons | Custom Toolbar Services | Word Experts</w:t>
      </w:r>
    </w:p>
    <w:p>
      <w:pPr>
        <w:pStyle w:val="Heading1"/>
        <w:spacing w:after="200" w:before="400"/>
      </w:pPr>
      <w:r>
        <w:rPr>
          <w:b/>
          <w:bCs/>
          <w:sz w:val="28"/>
          <w:szCs w:val="28"/>
        </w:rPr>
        <w:t xml:space="preserve">Custom Toolbars and Ribbons</w:t>
      </w:r>
    </w:p>
    <w:p>
      <w:pPr>
        <w:pStyle w:val="Heading2"/>
        <w:spacing w:after="200" w:before="400"/>
      </w:pPr>
      <w:r>
        <w:rPr>
          <w:b/>
          <w:bCs/>
          <w:sz w:val="26"/>
          <w:szCs w:val="26"/>
        </w:rPr>
        <w:t xml:space="preserve">Automation and Efficiency!</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will deliver your document templates with levels of automation that can include custom toolbars and ribbons that will improve your staff productivity, bringing cost savings, while improving consistency and overall quality of your business documentation.</w:t>
      </w:r>
    </w:p>
    <w:p>
      <w:pPr>
        <w:spacing w:after="200" w:before="200"/>
      </w:pPr>
      <w:r>
        <w:rPr>
          <w:b w:val="false"/>
          <w:bCs w:val="false"/>
          <w:sz w:val="20"/>
          <w:szCs w:val="20"/>
        </w:rPr>
        <w:t xml:space="preserve">Our template solution contains automation that allows users to add document elements at the click of a button. Whether it is an A3 landscape page or a terms and conditions section, we can automate processes to make your document creation task simple and time effective.</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Covers</w:t>
      </w:r>
    </w:p>
    <w:p>
      <w:pPr>
        <w:spacing w:after="200" w:before="200"/>
        <w:ind w:left="720"/>
      </w:pPr>
      <w:r>
        <w:rPr>
          <w:b w:val="false"/>
          <w:bCs w:val="false"/>
          <w:sz w:val="20"/>
          <w:szCs w:val="20"/>
        </w:rPr>
        <w:t xml:space="preserve">• Chapter break pages</w:t>
      </w:r>
    </w:p>
    <w:p>
      <w:pPr>
        <w:spacing w:after="200" w:before="200"/>
        <w:ind w:left="720"/>
      </w:pPr>
      <w:r>
        <w:rPr>
          <w:b w:val="false"/>
          <w:bCs w:val="false"/>
          <w:sz w:val="20"/>
          <w:szCs w:val="20"/>
        </w:rPr>
        <w:t xml:space="preserve">• Landscape pages</w:t>
      </w:r>
    </w:p>
    <w:p>
      <w:pPr>
        <w:spacing w:after="200" w:before="200"/>
        <w:ind w:left="720"/>
      </w:pPr>
      <w:r>
        <w:rPr>
          <w:b w:val="false"/>
          <w:bCs w:val="false"/>
          <w:sz w:val="20"/>
          <w:szCs w:val="20"/>
        </w:rPr>
        <w:t xml:space="preserve">• A3 pages</w:t>
      </w:r>
    </w:p>
    <w:p>
      <w:pPr>
        <w:spacing w:after="200" w:before="200"/>
        <w:ind w:left="720"/>
      </w:pPr>
      <w:r>
        <w:rPr>
          <w:b w:val="false"/>
          <w:bCs w:val="false"/>
          <w:sz w:val="20"/>
          <w:szCs w:val="20"/>
        </w:rPr>
        <w:t xml:space="preserve">• Appendix sections</w:t>
      </w:r>
    </w:p>
    <w:p>
      <w:pPr>
        <w:spacing w:after="200" w:before="200"/>
        <w:ind w:left="720"/>
      </w:pPr>
      <w:r>
        <w:rPr>
          <w:b w:val="false"/>
          <w:bCs w:val="false"/>
          <w:sz w:val="20"/>
          <w:szCs w:val="20"/>
        </w:rPr>
        <w:t xml:space="preserve">• Terms and conditions sections</w:t>
      </w:r>
    </w:p>
    <w:p>
      <w:pPr>
        <w:spacing w:after="200" w:before="200"/>
        <w:ind w:left="720"/>
      </w:pPr>
      <w:r>
        <w:rPr>
          <w:b w:val="false"/>
          <w:bCs w:val="false"/>
          <w:sz w:val="20"/>
          <w:szCs w:val="20"/>
        </w:rPr>
        <w:t xml:space="preserve">• Image layout pages</w:t>
      </w:r>
    </w:p>
    <w:p>
      <w:pPr>
        <w:spacing w:after="200" w:before="200"/>
        <w:ind w:left="720"/>
      </w:pPr>
      <w:r>
        <w:rPr>
          <w:b w:val="false"/>
          <w:bCs w:val="false"/>
          <w:sz w:val="20"/>
          <w:szCs w:val="20"/>
        </w:rPr>
        <w:t xml:space="preserve">• Pre-built tables</w:t>
      </w:r>
    </w:p>
    <w:p>
      <w:pPr>
        <w:spacing w:after="200" w:before="200"/>
        <w:ind w:left="720"/>
      </w:pPr>
      <w:r>
        <w:rPr>
          <w:b w:val="false"/>
          <w:bCs w:val="false"/>
          <w:sz w:val="20"/>
          <w:szCs w:val="20"/>
        </w:rPr>
        <w:t xml:space="preserve">• Content</w:t>
      </w:r>
    </w:p>
    <w:p>
      <w:pPr>
        <w:spacing w:after="200" w:before="200"/>
        <w:ind w:left="720"/>
      </w:pPr>
      <w:r>
        <w:rPr>
          <w:b w:val="false"/>
          <w:bCs w:val="false"/>
          <w:sz w:val="20"/>
          <w:szCs w:val="20"/>
        </w:rPr>
        <w:t xml:space="preserve">• Multiple column sections</w:t>
      </w:r>
    </w:p>
    <w:p>
      <w:pPr>
        <w:spacing w:after="200" w:before="200"/>
        <w:ind w:left="720"/>
      </w:pPr>
      <w:r>
        <w:rPr>
          <w:b w:val="false"/>
          <w:bCs w:val="false"/>
          <w:sz w:val="20"/>
          <w:szCs w:val="20"/>
        </w:rPr>
        <w:t xml:space="preserve">• Automation of header and footer content</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2024-10-22T07:20:30.258Z</dcterms:created>
  <dcterms:modified xsi:type="dcterms:W3CDTF">2024-10-22T07:20:30.258Z</dcterms:modified>
</cp:coreProperties>
</file>

<file path=docProps/custom.xml><?xml version="1.0" encoding="utf-8"?>
<Properties xmlns="http://schemas.openxmlformats.org/officeDocument/2006/custom-properties" xmlns:vt="http://schemas.openxmlformats.org/officeDocument/2006/docPropsVTypes"/>
</file>