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Testimonials - Word Experts - Microsoft Word Design, Development and Consulting, Office Experts Group</w:t>
      </w:r>
    </w:p>
    <w:p>
      <w:pPr>
        <w:pStyle w:val="Heading1"/>
        <w:spacing w:after="200" w:before="400"/>
      </w:pPr>
      <w:r>
        <w:rPr>
          <w:b/>
          <w:bCs/>
          <w:sz w:val="28"/>
          <w:szCs w:val="28"/>
        </w:rPr>
        <w:t xml:space="preserve">Testimonials</w:t>
      </w:r>
    </w:p>
    <w:p>
      <w:pPr>
        <w:pStyle w:val="Heading2"/>
        <w:spacing w:after="200" w:before="400"/>
      </w:pPr>
      <w:r>
        <w:rPr>
          <w:b/>
          <w:bCs/>
          <w:sz w:val="26"/>
          <w:szCs w:val="26"/>
        </w:rPr>
        <w:t xml:space="preserve">Davey Water Products</w:t>
      </w:r>
    </w:p>
    <w:p>
      <w:pPr>
        <w:pStyle w:val="Heading2"/>
        <w:spacing w:after="200" w:before="400"/>
      </w:pPr>
      <w:r>
        <w:rPr>
          <w:b/>
          <w:bCs/>
          <w:sz w:val="26"/>
          <w:szCs w:val="26"/>
        </w:rPr>
        <w:t xml:space="preserve">Bresnehan &amp; Company</w:t>
      </w:r>
    </w:p>
    <w:p>
      <w:pPr>
        <w:pStyle w:val="Heading2"/>
        <w:spacing w:after="200" w:before="400"/>
      </w:pPr>
      <w:r>
        <w:rPr>
          <w:b/>
          <w:bCs/>
          <w:sz w:val="26"/>
          <w:szCs w:val="26"/>
        </w:rPr>
        <w:t xml:space="preserve">van Zeller Communications</w:t>
      </w:r>
    </w:p>
    <w:p>
      <w:pPr>
        <w:pStyle w:val="Heading2"/>
        <w:spacing w:after="200" w:before="400"/>
      </w:pPr>
      <w:r>
        <w:rPr>
          <w:b/>
          <w:bCs/>
          <w:sz w:val="26"/>
          <w:szCs w:val="26"/>
        </w:rPr>
        <w:t xml:space="preserve">Dulux Group</w:t>
      </w:r>
    </w:p>
    <w:p>
      <w:pPr>
        <w:pStyle w:val="Heading2"/>
        <w:spacing w:after="200" w:before="400"/>
      </w:pPr>
      <w:r>
        <w:rPr>
          <w:b/>
          <w:bCs/>
          <w:sz w:val="26"/>
          <w:szCs w:val="26"/>
        </w:rPr>
        <w:t xml:space="preserve">Solarwise</w:t>
      </w:r>
    </w:p>
    <w:p>
      <w:pPr>
        <w:pStyle w:val="Heading2"/>
        <w:spacing w:after="200" w:before="400"/>
      </w:pPr>
      <w:r>
        <w:rPr>
          <w:b/>
          <w:bCs/>
          <w:sz w:val="26"/>
          <w:szCs w:val="26"/>
        </w:rPr>
        <w:t xml:space="preserve">Environmental Monitoring Services</w:t>
      </w:r>
    </w:p>
    <w:p>
      <w:pPr>
        <w:pStyle w:val="Heading2"/>
        <w:spacing w:after="200" w:before="400"/>
      </w:pPr>
      <w:r>
        <w:rPr>
          <w:b/>
          <w:bCs/>
          <w:sz w:val="26"/>
          <w:szCs w:val="26"/>
        </w:rPr>
        <w:t xml:space="preserve">Bresnehan &amp; Company</w:t>
      </w:r>
    </w:p>
    <w:p>
      <w:pPr>
        <w:pStyle w:val="Heading2"/>
        <w:spacing w:after="200" w:before="400"/>
      </w:pPr>
      <w:r>
        <w:rPr>
          <w:b/>
          <w:bCs/>
          <w:sz w:val="26"/>
          <w:szCs w:val="26"/>
        </w:rPr>
        <w:t xml:space="preserve">Arrow Energy</w:t>
      </w:r>
    </w:p>
    <w:p>
      <w:pPr>
        <w:pStyle w:val="Heading2"/>
        <w:spacing w:after="200" w:before="400"/>
      </w:pPr>
      <w:r>
        <w:rPr>
          <w:b/>
          <w:bCs/>
          <w:sz w:val="26"/>
          <w:szCs w:val="26"/>
        </w:rPr>
        <w:t xml:space="preserve">Buildcorp</w:t>
      </w:r>
    </w:p>
    <w:p>
      <w:pPr>
        <w:pStyle w:val="Heading2"/>
        <w:spacing w:after="200" w:before="400"/>
      </w:pPr>
      <w:r>
        <w:rPr>
          <w:b/>
          <w:bCs/>
          <w:sz w:val="26"/>
          <w:szCs w:val="26"/>
        </w:rPr>
        <w:t xml:space="preserve">Electrical Estimating Solutions</w:t>
      </w:r>
    </w:p>
    <w:p>
      <w:pPr>
        <w:pStyle w:val="Heading2"/>
        <w:spacing w:after="200" w:before="400"/>
      </w:pPr>
      <w:r>
        <w:rPr>
          <w:b/>
          <w:bCs/>
          <w:sz w:val="26"/>
          <w:szCs w:val="26"/>
        </w:rPr>
        <w:t xml:space="preserve">Burpengary State Secondary College</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EPS – Environmental Property Services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are grateful to our clients for providing the following references and feedback for our consultants and our services.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2024-11-05T10:34:56.849Z</dcterms:created>
  <dcterms:modified xsi:type="dcterms:W3CDTF">2024-11-05T10:34:56.849Z</dcterms:modified>
</cp:coreProperties>
</file>

<file path=docProps/custom.xml><?xml version="1.0" encoding="utf-8"?>
<Properties xmlns="http://schemas.openxmlformats.org/officeDocument/2006/custom-properties" xmlns:vt="http://schemas.openxmlformats.org/officeDocument/2006/docPropsVTypes"/>
</file>