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1C" w:rsidRDefault="00FF5838" w:rsidP="008C1282">
      <w:pPr>
        <w:spacing w:line="360" w:lineRule="auto"/>
        <w:jc w:val="center"/>
        <w:rPr>
          <w:rFonts w:ascii="宋体" w:eastAsia="宋体" w:hAnsi="宋体"/>
          <w:sz w:val="32"/>
          <w:szCs w:val="32"/>
        </w:rPr>
      </w:pPr>
      <w:r>
        <w:rPr>
          <w:rFonts w:ascii="宋体" w:eastAsia="宋体" w:hAnsi="宋体" w:hint="eastAsia"/>
          <w:sz w:val="32"/>
          <w:szCs w:val="32"/>
        </w:rPr>
        <w:t>一种</w:t>
      </w:r>
      <w:r w:rsidR="00956D27" w:rsidRPr="0079291D">
        <w:rPr>
          <w:rFonts w:ascii="宋体" w:eastAsia="宋体" w:hAnsi="宋体" w:hint="eastAsia"/>
          <w:sz w:val="32"/>
          <w:szCs w:val="32"/>
        </w:rPr>
        <w:t>避免</w:t>
      </w:r>
      <w:r w:rsidR="00024459" w:rsidRPr="0079291D">
        <w:rPr>
          <w:rFonts w:ascii="宋体" w:eastAsia="宋体" w:hAnsi="宋体" w:hint="eastAsia"/>
          <w:sz w:val="32"/>
          <w:szCs w:val="32"/>
        </w:rPr>
        <w:t>饥饿</w:t>
      </w:r>
      <w:r w:rsidR="00526BF6" w:rsidRPr="0079291D">
        <w:rPr>
          <w:rFonts w:ascii="宋体" w:eastAsia="宋体" w:hAnsi="宋体" w:hint="eastAsia"/>
          <w:sz w:val="32"/>
          <w:szCs w:val="32"/>
        </w:rPr>
        <w:t>的</w:t>
      </w:r>
      <w:r w:rsidRPr="0079291D">
        <w:rPr>
          <w:rFonts w:ascii="宋体" w:eastAsia="宋体" w:hAnsi="宋体" w:hint="eastAsia"/>
          <w:sz w:val="32"/>
          <w:szCs w:val="32"/>
        </w:rPr>
        <w:t>CAN总线</w:t>
      </w:r>
      <w:r w:rsidR="003D52F4">
        <w:rPr>
          <w:rFonts w:ascii="宋体" w:eastAsia="宋体" w:hAnsi="宋体" w:hint="eastAsia"/>
          <w:sz w:val="32"/>
          <w:szCs w:val="32"/>
        </w:rPr>
        <w:t>优先级反转方案</w:t>
      </w:r>
      <w:r>
        <w:rPr>
          <w:rFonts w:ascii="宋体" w:eastAsia="宋体" w:hAnsi="宋体" w:hint="eastAsia"/>
          <w:sz w:val="32"/>
          <w:szCs w:val="32"/>
        </w:rPr>
        <w:t>研究</w:t>
      </w:r>
    </w:p>
    <w:p w:rsidR="00E37413" w:rsidRPr="0079291D" w:rsidRDefault="00E37413" w:rsidP="008C1282">
      <w:pPr>
        <w:spacing w:line="360" w:lineRule="auto"/>
        <w:jc w:val="center"/>
        <w:rPr>
          <w:rFonts w:ascii="宋体" w:eastAsia="宋体" w:hAnsi="宋体"/>
          <w:sz w:val="32"/>
          <w:szCs w:val="32"/>
        </w:rPr>
      </w:pPr>
    </w:p>
    <w:p w:rsidR="004C13F6" w:rsidRDefault="00D7350B" w:rsidP="008C1282">
      <w:pPr>
        <w:spacing w:line="360" w:lineRule="auto"/>
        <w:rPr>
          <w:rFonts w:ascii="宋体" w:eastAsia="宋体" w:hAnsi="宋体" w:cs="Arial"/>
          <w:color w:val="333333"/>
          <w:spacing w:val="9"/>
          <w:sz w:val="24"/>
          <w:szCs w:val="24"/>
          <w:shd w:val="clear" w:color="auto" w:fill="FFFFFF"/>
        </w:rPr>
      </w:pPr>
      <w:r w:rsidRPr="0079291D">
        <w:rPr>
          <w:rFonts w:ascii="宋体" w:eastAsia="宋体" w:hAnsi="宋体" w:hint="eastAsia"/>
          <w:sz w:val="24"/>
          <w:szCs w:val="24"/>
        </w:rPr>
        <w:t>摘要</w:t>
      </w:r>
      <w:r w:rsidR="00D9463F">
        <w:rPr>
          <w:rFonts w:ascii="宋体" w:eastAsia="宋体" w:hAnsi="宋体" w:hint="eastAsia"/>
          <w:sz w:val="24"/>
          <w:szCs w:val="24"/>
        </w:rPr>
        <w:t>：</w:t>
      </w:r>
      <w:r w:rsidR="008B70F2">
        <w:rPr>
          <w:rFonts w:ascii="宋体" w:eastAsia="宋体" w:hAnsi="宋体" w:hint="eastAsia"/>
          <w:sz w:val="24"/>
          <w:szCs w:val="24"/>
        </w:rPr>
        <w:t>在CAN总线中</w:t>
      </w:r>
      <w:r w:rsidR="007D3FE0" w:rsidRPr="0079291D">
        <w:rPr>
          <w:rFonts w:ascii="宋体" w:eastAsia="宋体" w:hAnsi="宋体"/>
          <w:sz w:val="24"/>
          <w:szCs w:val="24"/>
        </w:rPr>
        <w:t>，当两个或更多节点同时开始发送时，存在基于优先级的仲裁方案来决定哪个节点将被授予继续发送的许可。在</w:t>
      </w:r>
      <w:r w:rsidR="00351C3F">
        <w:rPr>
          <w:rFonts w:ascii="宋体" w:eastAsia="宋体" w:hAnsi="宋体" w:hint="eastAsia"/>
          <w:sz w:val="24"/>
          <w:szCs w:val="24"/>
        </w:rPr>
        <w:t>总线</w:t>
      </w:r>
      <w:r w:rsidR="007D3FE0" w:rsidRPr="0079291D">
        <w:rPr>
          <w:rFonts w:ascii="宋体" w:eastAsia="宋体" w:hAnsi="宋体"/>
          <w:sz w:val="24"/>
          <w:szCs w:val="24"/>
        </w:rPr>
        <w:t>仲裁期间，每</w:t>
      </w:r>
      <w:r w:rsidR="00351C3F">
        <w:rPr>
          <w:rFonts w:ascii="宋体" w:eastAsia="宋体" w:hAnsi="宋体" w:hint="eastAsia"/>
          <w:sz w:val="24"/>
          <w:szCs w:val="24"/>
        </w:rPr>
        <w:t>一</w:t>
      </w:r>
      <w:r w:rsidR="007D3FE0" w:rsidRPr="0079291D">
        <w:rPr>
          <w:rFonts w:ascii="宋体" w:eastAsia="宋体" w:hAnsi="宋体"/>
          <w:sz w:val="24"/>
          <w:szCs w:val="24"/>
        </w:rPr>
        <w:t>个发送节点</w:t>
      </w:r>
      <w:r w:rsidR="00351C3F">
        <w:rPr>
          <w:rFonts w:ascii="宋体" w:eastAsia="宋体" w:hAnsi="宋体" w:hint="eastAsia"/>
          <w:sz w:val="24"/>
          <w:szCs w:val="24"/>
        </w:rPr>
        <w:t>时刻</w:t>
      </w:r>
      <w:r w:rsidR="00351C3F">
        <w:rPr>
          <w:rFonts w:ascii="宋体" w:eastAsia="宋体" w:hAnsi="宋体"/>
          <w:sz w:val="24"/>
          <w:szCs w:val="24"/>
        </w:rPr>
        <w:t>监控总线状态，</w:t>
      </w:r>
      <w:r w:rsidR="00351C3F">
        <w:rPr>
          <w:rFonts w:ascii="宋体" w:eastAsia="宋体" w:hAnsi="宋体" w:hint="eastAsia"/>
          <w:sz w:val="24"/>
          <w:szCs w:val="24"/>
        </w:rPr>
        <w:t>同时</w:t>
      </w:r>
      <w:r w:rsidR="007D3FE0" w:rsidRPr="0079291D">
        <w:rPr>
          <w:rFonts w:ascii="宋体" w:eastAsia="宋体" w:hAnsi="宋体"/>
          <w:sz w:val="24"/>
          <w:szCs w:val="24"/>
        </w:rPr>
        <w:t>将接收</w:t>
      </w:r>
      <w:r w:rsidR="00351C3F">
        <w:rPr>
          <w:rFonts w:ascii="宋体" w:eastAsia="宋体" w:hAnsi="宋体" w:hint="eastAsia"/>
          <w:sz w:val="24"/>
          <w:szCs w:val="24"/>
        </w:rPr>
        <w:t>到</w:t>
      </w:r>
      <w:r w:rsidR="00351C3F">
        <w:rPr>
          <w:rFonts w:ascii="宋体" w:eastAsia="宋体" w:hAnsi="宋体"/>
          <w:sz w:val="24"/>
          <w:szCs w:val="24"/>
        </w:rPr>
        <w:t>的位与发送的位进行比较</w:t>
      </w:r>
      <w:r w:rsidR="00351C3F">
        <w:rPr>
          <w:rFonts w:ascii="宋体" w:eastAsia="宋体" w:hAnsi="宋体" w:hint="eastAsia"/>
          <w:sz w:val="24"/>
          <w:szCs w:val="24"/>
        </w:rPr>
        <w:t>，</w:t>
      </w:r>
      <w:r w:rsidR="007D3FE0" w:rsidRPr="0079291D">
        <w:rPr>
          <w:rFonts w:ascii="宋体" w:eastAsia="宋体" w:hAnsi="宋体"/>
          <w:sz w:val="24"/>
          <w:szCs w:val="24"/>
        </w:rPr>
        <w:t>如果在发送隐性</w:t>
      </w:r>
      <w:r w:rsidR="00B11BC4" w:rsidRPr="0079291D">
        <w:rPr>
          <w:rFonts w:ascii="宋体" w:eastAsia="宋体" w:hAnsi="宋体" w:hint="eastAsia"/>
          <w:sz w:val="24"/>
          <w:szCs w:val="24"/>
        </w:rPr>
        <w:t>位</w:t>
      </w:r>
      <w:r w:rsidR="00351C3F">
        <w:rPr>
          <w:rFonts w:ascii="宋体" w:eastAsia="宋体" w:hAnsi="宋体"/>
          <w:sz w:val="24"/>
          <w:szCs w:val="24"/>
        </w:rPr>
        <w:t>1</w:t>
      </w:r>
      <w:r w:rsidR="00B11BC4" w:rsidRPr="0079291D">
        <w:rPr>
          <w:rFonts w:ascii="宋体" w:eastAsia="宋体" w:hAnsi="宋体"/>
          <w:sz w:val="24"/>
          <w:szCs w:val="24"/>
        </w:rPr>
        <w:t>时接收到</w:t>
      </w:r>
      <w:r w:rsidR="00351C3F">
        <w:rPr>
          <w:rFonts w:ascii="宋体" w:eastAsia="宋体" w:hAnsi="宋体" w:hint="eastAsia"/>
          <w:sz w:val="24"/>
          <w:szCs w:val="24"/>
        </w:rPr>
        <w:t>了</w:t>
      </w:r>
      <w:r w:rsidR="00B11BC4" w:rsidRPr="0079291D">
        <w:rPr>
          <w:rFonts w:ascii="宋体" w:eastAsia="宋体" w:hAnsi="宋体" w:hint="eastAsia"/>
          <w:sz w:val="24"/>
          <w:szCs w:val="24"/>
        </w:rPr>
        <w:t>显性位</w:t>
      </w:r>
      <w:r w:rsidR="00351C3F">
        <w:rPr>
          <w:rFonts w:ascii="宋体" w:eastAsia="宋体" w:hAnsi="宋体"/>
          <w:sz w:val="24"/>
          <w:szCs w:val="24"/>
        </w:rPr>
        <w:t>0</w:t>
      </w:r>
      <w:r w:rsidR="007D3FE0" w:rsidRPr="0079291D">
        <w:rPr>
          <w:rFonts w:ascii="宋体" w:eastAsia="宋体" w:hAnsi="宋体"/>
          <w:sz w:val="24"/>
          <w:szCs w:val="24"/>
        </w:rPr>
        <w:t>，则</w:t>
      </w:r>
      <w:r w:rsidR="00351C3F">
        <w:rPr>
          <w:rFonts w:ascii="宋体" w:eastAsia="宋体" w:hAnsi="宋体" w:hint="eastAsia"/>
          <w:sz w:val="24"/>
          <w:szCs w:val="24"/>
        </w:rPr>
        <w:t>该</w:t>
      </w:r>
      <w:r w:rsidR="007D3FE0" w:rsidRPr="0079291D">
        <w:rPr>
          <w:rFonts w:ascii="宋体" w:eastAsia="宋体" w:hAnsi="宋体"/>
          <w:sz w:val="24"/>
          <w:szCs w:val="24"/>
        </w:rPr>
        <w:t>节点</w:t>
      </w:r>
      <w:r w:rsidR="00351C3F">
        <w:rPr>
          <w:rFonts w:ascii="宋体" w:eastAsia="宋体" w:hAnsi="宋体" w:hint="eastAsia"/>
          <w:sz w:val="24"/>
          <w:szCs w:val="24"/>
        </w:rPr>
        <w:t>会</w:t>
      </w:r>
      <w:r w:rsidR="007D3FE0" w:rsidRPr="0079291D">
        <w:rPr>
          <w:rFonts w:ascii="宋体" w:eastAsia="宋体" w:hAnsi="宋体"/>
          <w:sz w:val="24"/>
          <w:szCs w:val="24"/>
        </w:rPr>
        <w:t>停止发送。因此，</w:t>
      </w:r>
      <w:r w:rsidR="00377FED">
        <w:rPr>
          <w:rFonts w:ascii="宋体" w:eastAsia="宋体" w:hAnsi="宋体" w:hint="eastAsia"/>
          <w:sz w:val="24"/>
          <w:szCs w:val="24"/>
        </w:rPr>
        <w:t>拥有</w:t>
      </w:r>
      <w:r w:rsidR="00377FED">
        <w:rPr>
          <w:rFonts w:ascii="宋体" w:eastAsia="宋体" w:hAnsi="宋体"/>
          <w:sz w:val="24"/>
          <w:szCs w:val="24"/>
        </w:rPr>
        <w:t>最高优先级</w:t>
      </w:r>
      <w:r w:rsidR="007D3FE0" w:rsidRPr="0079291D">
        <w:rPr>
          <w:rFonts w:ascii="宋体" w:eastAsia="宋体" w:hAnsi="宋体"/>
          <w:sz w:val="24"/>
          <w:szCs w:val="24"/>
        </w:rPr>
        <w:t>的</w:t>
      </w:r>
      <w:r w:rsidR="00377FED">
        <w:rPr>
          <w:rFonts w:ascii="宋体" w:eastAsia="宋体" w:hAnsi="宋体" w:hint="eastAsia"/>
          <w:sz w:val="24"/>
          <w:szCs w:val="24"/>
        </w:rPr>
        <w:t>消息发送完成</w:t>
      </w:r>
      <w:r w:rsidR="00351C3F">
        <w:rPr>
          <w:rFonts w:ascii="宋体" w:eastAsia="宋体" w:hAnsi="宋体" w:hint="eastAsia"/>
          <w:sz w:val="24"/>
          <w:szCs w:val="24"/>
        </w:rPr>
        <w:t>之前，它</w:t>
      </w:r>
      <w:r w:rsidR="00351C3F">
        <w:rPr>
          <w:rFonts w:ascii="宋体" w:eastAsia="宋体" w:hAnsi="宋体"/>
          <w:sz w:val="24"/>
          <w:szCs w:val="24"/>
        </w:rPr>
        <w:t>将始终</w:t>
      </w:r>
      <w:r w:rsidR="00351C3F">
        <w:rPr>
          <w:rFonts w:ascii="宋体" w:eastAsia="宋体" w:hAnsi="宋体" w:hint="eastAsia"/>
          <w:sz w:val="24"/>
          <w:szCs w:val="24"/>
        </w:rPr>
        <w:t>占用</w:t>
      </w:r>
      <w:r w:rsidR="00351C3F">
        <w:rPr>
          <w:rFonts w:ascii="宋体" w:eastAsia="宋体" w:hAnsi="宋体"/>
          <w:sz w:val="24"/>
          <w:szCs w:val="24"/>
        </w:rPr>
        <w:t>总线</w:t>
      </w:r>
      <w:r w:rsidR="007D3FE0" w:rsidRPr="0079291D">
        <w:rPr>
          <w:rFonts w:ascii="宋体" w:eastAsia="宋体" w:hAnsi="宋体"/>
          <w:sz w:val="24"/>
          <w:szCs w:val="24"/>
        </w:rPr>
        <w:t>。在本研究中，</w:t>
      </w:r>
      <w:r w:rsidR="00FA6629" w:rsidRPr="0079291D">
        <w:rPr>
          <w:rFonts w:ascii="宋体" w:eastAsia="宋体" w:hAnsi="宋体" w:hint="eastAsia"/>
          <w:sz w:val="24"/>
          <w:szCs w:val="24"/>
        </w:rPr>
        <w:t>提出了一种</w:t>
      </w:r>
      <w:r w:rsidR="00377FED">
        <w:rPr>
          <w:rFonts w:ascii="宋体" w:eastAsia="宋体" w:hAnsi="宋体" w:hint="eastAsia"/>
          <w:sz w:val="24"/>
          <w:szCs w:val="24"/>
        </w:rPr>
        <w:t>避免饥饿的</w:t>
      </w:r>
      <w:r w:rsidR="00FA6629" w:rsidRPr="0079291D">
        <w:rPr>
          <w:rFonts w:ascii="宋体" w:eastAsia="宋体" w:hAnsi="宋体" w:hint="eastAsia"/>
          <w:sz w:val="24"/>
          <w:szCs w:val="24"/>
        </w:rPr>
        <w:t>优先级反转方案，能够</w:t>
      </w:r>
      <w:r w:rsidR="00733748" w:rsidRPr="0079291D">
        <w:rPr>
          <w:rFonts w:ascii="宋体" w:eastAsia="宋体" w:hAnsi="宋体" w:hint="eastAsia"/>
          <w:sz w:val="24"/>
          <w:szCs w:val="24"/>
        </w:rPr>
        <w:t>在一定程度上改善优先级</w:t>
      </w:r>
      <w:r w:rsidR="00B11BC4" w:rsidRPr="0079291D">
        <w:rPr>
          <w:rFonts w:ascii="宋体" w:eastAsia="宋体" w:hAnsi="宋体" w:hint="eastAsia"/>
          <w:sz w:val="24"/>
          <w:szCs w:val="24"/>
        </w:rPr>
        <w:t>高的</w:t>
      </w:r>
      <w:r w:rsidR="00377FED">
        <w:rPr>
          <w:rFonts w:ascii="宋体" w:eastAsia="宋体" w:hAnsi="宋体" w:hint="eastAsia"/>
          <w:sz w:val="24"/>
          <w:szCs w:val="24"/>
        </w:rPr>
        <w:t>消息</w:t>
      </w:r>
      <w:r w:rsidR="00B11BC4" w:rsidRPr="0079291D">
        <w:rPr>
          <w:rFonts w:ascii="宋体" w:eastAsia="宋体" w:hAnsi="宋体" w:hint="eastAsia"/>
          <w:sz w:val="24"/>
          <w:szCs w:val="24"/>
        </w:rPr>
        <w:t>持续</w:t>
      </w:r>
      <w:r w:rsidR="00733748" w:rsidRPr="0079291D">
        <w:rPr>
          <w:rFonts w:ascii="宋体" w:eastAsia="宋体" w:hAnsi="宋体" w:hint="eastAsia"/>
          <w:sz w:val="24"/>
          <w:szCs w:val="24"/>
        </w:rPr>
        <w:t>占用总线的问题。</w:t>
      </w:r>
      <w:r w:rsidR="00660B4E" w:rsidRPr="0079291D">
        <w:rPr>
          <w:rFonts w:ascii="宋体" w:eastAsia="宋体" w:hAnsi="宋体" w:cs="Arial"/>
          <w:color w:val="333333"/>
          <w:spacing w:val="9"/>
          <w:sz w:val="24"/>
          <w:szCs w:val="24"/>
          <w:shd w:val="clear" w:color="auto" w:fill="FFFFFF"/>
        </w:rPr>
        <w:t>运行结果表明,</w:t>
      </w:r>
      <w:r w:rsidR="00351C3F">
        <w:rPr>
          <w:rFonts w:ascii="宋体" w:eastAsia="宋体" w:hAnsi="宋体" w:cs="Arial" w:hint="eastAsia"/>
          <w:color w:val="333333"/>
          <w:spacing w:val="9"/>
          <w:sz w:val="24"/>
          <w:szCs w:val="24"/>
          <w:shd w:val="clear" w:color="auto" w:fill="FFFFFF"/>
        </w:rPr>
        <w:t>当有高优先级的报文</w:t>
      </w:r>
      <w:r w:rsidRPr="0079291D">
        <w:rPr>
          <w:rFonts w:ascii="宋体" w:eastAsia="宋体" w:hAnsi="宋体" w:cs="Arial" w:hint="eastAsia"/>
          <w:color w:val="333333"/>
          <w:spacing w:val="9"/>
          <w:sz w:val="24"/>
          <w:szCs w:val="24"/>
          <w:shd w:val="clear" w:color="auto" w:fill="FFFFFF"/>
        </w:rPr>
        <w:t>持续</w:t>
      </w:r>
      <w:r w:rsidR="00351C3F">
        <w:rPr>
          <w:rFonts w:ascii="宋体" w:eastAsia="宋体" w:hAnsi="宋体" w:cs="Arial" w:hint="eastAsia"/>
          <w:color w:val="333333"/>
          <w:spacing w:val="9"/>
          <w:sz w:val="24"/>
          <w:szCs w:val="24"/>
          <w:shd w:val="clear" w:color="auto" w:fill="FFFFFF"/>
        </w:rPr>
        <w:t>不断</w:t>
      </w:r>
      <w:r w:rsidRPr="0079291D">
        <w:rPr>
          <w:rFonts w:ascii="宋体" w:eastAsia="宋体" w:hAnsi="宋体" w:cs="Arial" w:hint="eastAsia"/>
          <w:color w:val="333333"/>
          <w:spacing w:val="9"/>
          <w:sz w:val="24"/>
          <w:szCs w:val="24"/>
          <w:shd w:val="clear" w:color="auto" w:fill="FFFFFF"/>
        </w:rPr>
        <w:t>发送时，</w:t>
      </w:r>
      <w:r w:rsidR="00660B4E" w:rsidRPr="0079291D">
        <w:rPr>
          <w:rFonts w:ascii="宋体" w:eastAsia="宋体" w:hAnsi="宋体" w:cs="Arial"/>
          <w:color w:val="333333"/>
          <w:spacing w:val="9"/>
          <w:sz w:val="24"/>
          <w:szCs w:val="24"/>
          <w:shd w:val="clear" w:color="auto" w:fill="FFFFFF"/>
        </w:rPr>
        <w:t>未</w:t>
      </w:r>
      <w:bookmarkStart w:id="0" w:name="OLE_LINK1"/>
      <w:r w:rsidR="00660B4E" w:rsidRPr="0079291D">
        <w:rPr>
          <w:rFonts w:ascii="宋体" w:eastAsia="宋体" w:hAnsi="宋体" w:cs="Arial"/>
          <w:color w:val="333333"/>
          <w:spacing w:val="9"/>
          <w:sz w:val="24"/>
          <w:szCs w:val="24"/>
          <w:shd w:val="clear" w:color="auto" w:fill="FFFFFF"/>
        </w:rPr>
        <w:t>使用优先级</w:t>
      </w:r>
      <w:r w:rsidR="00660B4E" w:rsidRPr="0079291D">
        <w:rPr>
          <w:rFonts w:ascii="宋体" w:eastAsia="宋体" w:hAnsi="宋体" w:cs="Arial" w:hint="eastAsia"/>
          <w:color w:val="333333"/>
          <w:spacing w:val="9"/>
          <w:sz w:val="24"/>
          <w:szCs w:val="24"/>
          <w:shd w:val="clear" w:color="auto" w:fill="FFFFFF"/>
        </w:rPr>
        <w:t>反转方案</w:t>
      </w:r>
      <w:r w:rsidR="00660B4E" w:rsidRPr="0079291D">
        <w:rPr>
          <w:rFonts w:ascii="宋体" w:eastAsia="宋体" w:hAnsi="宋体" w:cs="Arial"/>
          <w:color w:val="333333"/>
          <w:spacing w:val="9"/>
          <w:sz w:val="24"/>
          <w:szCs w:val="24"/>
          <w:shd w:val="clear" w:color="auto" w:fill="FFFFFF"/>
        </w:rPr>
        <w:t>的CAN</w:t>
      </w:r>
      <w:r w:rsidR="00660B4E" w:rsidRPr="0079291D">
        <w:rPr>
          <w:rFonts w:ascii="宋体" w:eastAsia="宋体" w:hAnsi="宋体" w:cs="Arial" w:hint="eastAsia"/>
          <w:color w:val="333333"/>
          <w:spacing w:val="9"/>
          <w:sz w:val="24"/>
          <w:szCs w:val="24"/>
          <w:shd w:val="clear" w:color="auto" w:fill="FFFFFF"/>
        </w:rPr>
        <w:t>总线</w:t>
      </w:r>
      <w:bookmarkEnd w:id="0"/>
      <w:r w:rsidRPr="0079291D">
        <w:rPr>
          <w:rFonts w:ascii="宋体" w:eastAsia="宋体" w:hAnsi="宋体" w:cs="Arial" w:hint="eastAsia"/>
          <w:color w:val="333333"/>
          <w:spacing w:val="9"/>
          <w:sz w:val="24"/>
          <w:szCs w:val="24"/>
          <w:shd w:val="clear" w:color="auto" w:fill="FFFFFF"/>
        </w:rPr>
        <w:t>低优先级在其周期内不能成功发送</w:t>
      </w:r>
      <w:r w:rsidR="00660B4E" w:rsidRPr="0079291D">
        <w:rPr>
          <w:rFonts w:ascii="宋体" w:eastAsia="宋体" w:hAnsi="宋体" w:cs="Arial"/>
          <w:color w:val="333333"/>
          <w:spacing w:val="9"/>
          <w:sz w:val="24"/>
          <w:szCs w:val="24"/>
          <w:shd w:val="clear" w:color="auto" w:fill="FFFFFF"/>
        </w:rPr>
        <w:t>,</w:t>
      </w:r>
      <w:r w:rsidRPr="0079291D">
        <w:rPr>
          <w:rFonts w:ascii="宋体" w:eastAsia="宋体" w:hAnsi="宋体" w:cs="Arial" w:hint="eastAsia"/>
          <w:color w:val="333333"/>
          <w:spacing w:val="9"/>
          <w:sz w:val="24"/>
          <w:szCs w:val="24"/>
          <w:shd w:val="clear" w:color="auto" w:fill="FFFFFF"/>
        </w:rPr>
        <w:t>而</w:t>
      </w:r>
      <w:r w:rsidRPr="0079291D">
        <w:rPr>
          <w:rFonts w:ascii="宋体" w:eastAsia="宋体" w:hAnsi="宋体" w:cs="Arial"/>
          <w:color w:val="333333"/>
          <w:spacing w:val="9"/>
          <w:sz w:val="24"/>
          <w:szCs w:val="24"/>
          <w:shd w:val="clear" w:color="auto" w:fill="FFFFFF"/>
        </w:rPr>
        <w:t>使用优先级</w:t>
      </w:r>
      <w:r w:rsidRPr="0079291D">
        <w:rPr>
          <w:rFonts w:ascii="宋体" w:eastAsia="宋体" w:hAnsi="宋体" w:cs="Arial" w:hint="eastAsia"/>
          <w:color w:val="333333"/>
          <w:spacing w:val="9"/>
          <w:sz w:val="24"/>
          <w:szCs w:val="24"/>
          <w:shd w:val="clear" w:color="auto" w:fill="FFFFFF"/>
        </w:rPr>
        <w:t>反转方案之后</w:t>
      </w:r>
      <w:r w:rsidR="00660B4E" w:rsidRPr="0079291D">
        <w:rPr>
          <w:rFonts w:ascii="宋体" w:eastAsia="宋体" w:hAnsi="宋体" w:cs="Arial"/>
          <w:color w:val="333333"/>
          <w:spacing w:val="9"/>
          <w:sz w:val="24"/>
          <w:szCs w:val="24"/>
          <w:shd w:val="clear" w:color="auto" w:fill="FFFFFF"/>
        </w:rPr>
        <w:t>,系统可正常运行,证明了算法有效性</w:t>
      </w:r>
      <w:r w:rsidRPr="0079291D">
        <w:rPr>
          <w:rFonts w:ascii="宋体" w:eastAsia="宋体" w:hAnsi="宋体" w:cs="Arial" w:hint="eastAsia"/>
          <w:color w:val="333333"/>
          <w:spacing w:val="9"/>
          <w:sz w:val="24"/>
          <w:szCs w:val="24"/>
          <w:shd w:val="clear" w:color="auto" w:fill="FFFFFF"/>
        </w:rPr>
        <w:t>。</w:t>
      </w:r>
    </w:p>
    <w:p w:rsidR="00226361" w:rsidRPr="005C24BC" w:rsidRDefault="00226361" w:rsidP="008C1282">
      <w:pPr>
        <w:spacing w:line="360" w:lineRule="auto"/>
        <w:rPr>
          <w:rFonts w:ascii="宋体" w:eastAsia="宋体" w:hAnsi="宋体"/>
          <w:sz w:val="24"/>
          <w:szCs w:val="24"/>
        </w:rPr>
      </w:pPr>
    </w:p>
    <w:p w:rsidR="00D7350B" w:rsidRDefault="00D7350B" w:rsidP="008C1282">
      <w:pPr>
        <w:spacing w:line="360" w:lineRule="auto"/>
        <w:rPr>
          <w:rFonts w:ascii="宋体" w:eastAsia="宋体" w:hAnsi="宋体"/>
          <w:sz w:val="24"/>
          <w:szCs w:val="24"/>
        </w:rPr>
      </w:pPr>
      <w:r w:rsidRPr="0079291D">
        <w:rPr>
          <w:rFonts w:ascii="宋体" w:eastAsia="宋体" w:hAnsi="宋体" w:hint="eastAsia"/>
          <w:sz w:val="24"/>
          <w:szCs w:val="24"/>
        </w:rPr>
        <w:t>关键词：优先级反转；CAN总线；优先级队列</w:t>
      </w:r>
      <w:r w:rsidR="00956D27">
        <w:rPr>
          <w:rFonts w:ascii="宋体" w:eastAsia="宋体" w:hAnsi="宋体" w:hint="eastAsia"/>
          <w:sz w:val="24"/>
          <w:szCs w:val="24"/>
        </w:rPr>
        <w:t>；</w:t>
      </w:r>
      <w:r w:rsidR="000270B7">
        <w:rPr>
          <w:rFonts w:ascii="宋体" w:eastAsia="宋体" w:hAnsi="宋体" w:hint="eastAsia"/>
          <w:sz w:val="24"/>
          <w:szCs w:val="24"/>
        </w:rPr>
        <w:t>避免饥饿</w:t>
      </w:r>
    </w:p>
    <w:p w:rsidR="00E37413" w:rsidRPr="0079291D" w:rsidRDefault="00E37413" w:rsidP="008C1282">
      <w:pPr>
        <w:spacing w:line="360" w:lineRule="auto"/>
        <w:rPr>
          <w:rFonts w:ascii="宋体" w:eastAsia="宋体" w:hAnsi="宋体"/>
          <w:sz w:val="24"/>
          <w:szCs w:val="24"/>
        </w:rPr>
      </w:pPr>
    </w:p>
    <w:p w:rsidR="00660B4E" w:rsidRPr="0079291D" w:rsidRDefault="00E747CE" w:rsidP="008C1282">
      <w:pPr>
        <w:spacing w:line="360" w:lineRule="auto"/>
        <w:rPr>
          <w:rFonts w:ascii="宋体" w:eastAsia="宋体" w:hAnsi="宋体"/>
          <w:sz w:val="24"/>
          <w:szCs w:val="24"/>
        </w:rPr>
      </w:pPr>
      <w:r w:rsidRPr="0079291D">
        <w:rPr>
          <w:rFonts w:ascii="宋体" w:eastAsia="宋体" w:hAnsi="宋体" w:hint="eastAsia"/>
          <w:sz w:val="24"/>
          <w:szCs w:val="24"/>
        </w:rPr>
        <w:t>0引言</w:t>
      </w:r>
    </w:p>
    <w:p w:rsidR="008419ED" w:rsidRDefault="00107D65" w:rsidP="008C1282">
      <w:pPr>
        <w:spacing w:line="360" w:lineRule="auto"/>
        <w:ind w:firstLineChars="200" w:firstLine="480"/>
        <w:rPr>
          <w:rFonts w:ascii="宋体" w:eastAsia="宋体" w:hAnsi="宋体"/>
          <w:sz w:val="24"/>
          <w:szCs w:val="24"/>
        </w:rPr>
      </w:pPr>
      <w:r w:rsidRPr="0079291D">
        <w:rPr>
          <w:rFonts w:ascii="宋体" w:eastAsia="宋体" w:hAnsi="宋体"/>
          <w:sz w:val="24"/>
          <w:szCs w:val="24"/>
        </w:rPr>
        <w:t>CAN总线是用于连接ECU的多主机广播串行总线标准</w:t>
      </w:r>
      <w:r w:rsidRPr="0079291D">
        <w:rPr>
          <w:rFonts w:ascii="宋体" w:eastAsia="宋体" w:hAnsi="宋体" w:hint="eastAsia"/>
          <w:sz w:val="24"/>
          <w:szCs w:val="24"/>
        </w:rPr>
        <w:t>，</w:t>
      </w:r>
      <w:r w:rsidRPr="0079291D">
        <w:rPr>
          <w:rFonts w:ascii="宋体" w:eastAsia="宋体" w:hAnsi="宋体"/>
          <w:sz w:val="24"/>
          <w:szCs w:val="24"/>
        </w:rPr>
        <w:t>每个节点都能够发送和接收消息，但不能同时发送和接收消息</w:t>
      </w:r>
      <w:r w:rsidRPr="0079291D">
        <w:rPr>
          <w:rFonts w:ascii="宋体" w:eastAsia="宋体" w:hAnsi="宋体" w:hint="eastAsia"/>
          <w:sz w:val="24"/>
          <w:szCs w:val="24"/>
        </w:rPr>
        <w:t>[</w:t>
      </w:r>
      <w:r w:rsidRPr="0079291D">
        <w:rPr>
          <w:rFonts w:ascii="宋体" w:eastAsia="宋体" w:hAnsi="宋体"/>
          <w:sz w:val="24"/>
          <w:szCs w:val="24"/>
        </w:rPr>
        <w:t>1]。</w:t>
      </w:r>
      <w:r w:rsidR="00E747CE" w:rsidRPr="0079291D">
        <w:rPr>
          <w:rFonts w:ascii="宋体" w:eastAsia="宋体" w:hAnsi="宋体" w:hint="eastAsia"/>
          <w:sz w:val="24"/>
          <w:szCs w:val="24"/>
        </w:rPr>
        <w:t>在</w:t>
      </w:r>
      <w:r w:rsidR="00A26B68" w:rsidRPr="0079291D">
        <w:rPr>
          <w:rFonts w:ascii="宋体" w:eastAsia="宋体" w:hAnsi="宋体"/>
          <w:sz w:val="24"/>
          <w:szCs w:val="24"/>
        </w:rPr>
        <w:t>CAN</w:t>
      </w:r>
      <w:r w:rsidR="00E747CE" w:rsidRPr="0079291D">
        <w:rPr>
          <w:rFonts w:ascii="宋体" w:eastAsia="宋体" w:hAnsi="宋体"/>
          <w:sz w:val="24"/>
          <w:szCs w:val="24"/>
        </w:rPr>
        <w:t>总线中，来自多个设备的较高优先级消息</w:t>
      </w:r>
      <w:r w:rsidR="00A26B68" w:rsidRPr="0079291D">
        <w:rPr>
          <w:rFonts w:ascii="宋体" w:eastAsia="宋体" w:hAnsi="宋体" w:hint="eastAsia"/>
          <w:sz w:val="24"/>
          <w:szCs w:val="24"/>
        </w:rPr>
        <w:t>会</w:t>
      </w:r>
      <w:r w:rsidR="006275C8" w:rsidRPr="0079291D">
        <w:rPr>
          <w:rFonts w:ascii="宋体" w:eastAsia="宋体" w:hAnsi="宋体" w:hint="eastAsia"/>
          <w:sz w:val="24"/>
          <w:szCs w:val="24"/>
        </w:rPr>
        <w:t>阻塞</w:t>
      </w:r>
      <w:r w:rsidR="00E747CE" w:rsidRPr="0079291D">
        <w:rPr>
          <w:rFonts w:ascii="宋体" w:eastAsia="宋体" w:hAnsi="宋体"/>
          <w:sz w:val="24"/>
          <w:szCs w:val="24"/>
        </w:rPr>
        <w:t>低优先级消息占用CAN总线进行传输</w:t>
      </w:r>
      <w:r w:rsidR="00EB731D">
        <w:rPr>
          <w:rFonts w:ascii="宋体" w:eastAsia="宋体" w:hAnsi="宋体" w:hint="eastAsia"/>
          <w:sz w:val="24"/>
          <w:szCs w:val="24"/>
        </w:rPr>
        <w:t>，造成低优先级消息饥饿</w:t>
      </w:r>
      <w:r w:rsidR="00E747CE" w:rsidRPr="0079291D">
        <w:rPr>
          <w:rFonts w:ascii="宋体" w:eastAsia="宋体" w:hAnsi="宋体"/>
          <w:sz w:val="24"/>
          <w:szCs w:val="24"/>
        </w:rPr>
        <w:t>。</w:t>
      </w:r>
      <w:r w:rsidR="00AA20E8" w:rsidRPr="0079291D">
        <w:rPr>
          <w:rFonts w:ascii="宋体" w:eastAsia="宋体" w:hAnsi="宋体" w:hint="eastAsia"/>
          <w:sz w:val="24"/>
          <w:szCs w:val="24"/>
        </w:rPr>
        <w:t>近年来，</w:t>
      </w:r>
      <w:r w:rsidR="00E747CE" w:rsidRPr="0079291D">
        <w:rPr>
          <w:rFonts w:ascii="宋体" w:eastAsia="宋体" w:hAnsi="宋体"/>
          <w:sz w:val="24"/>
          <w:szCs w:val="24"/>
        </w:rPr>
        <w:t>已经有研究使用</w:t>
      </w:r>
      <w:r w:rsidR="000D09FF" w:rsidRPr="0079291D">
        <w:rPr>
          <w:rFonts w:ascii="宋体" w:eastAsia="宋体" w:hAnsi="宋体" w:hint="eastAsia"/>
          <w:sz w:val="24"/>
          <w:szCs w:val="24"/>
        </w:rPr>
        <w:t>一些方案</w:t>
      </w:r>
      <w:r w:rsidR="00E747CE" w:rsidRPr="0079291D">
        <w:rPr>
          <w:rFonts w:ascii="宋体" w:eastAsia="宋体" w:hAnsi="宋体"/>
          <w:sz w:val="24"/>
          <w:szCs w:val="24"/>
        </w:rPr>
        <w:t>来解决</w:t>
      </w:r>
      <w:r w:rsidR="00210EB1" w:rsidRPr="0079291D">
        <w:rPr>
          <w:rFonts w:ascii="宋体" w:eastAsia="宋体" w:hAnsi="宋体" w:hint="eastAsia"/>
          <w:sz w:val="24"/>
          <w:szCs w:val="24"/>
        </w:rPr>
        <w:t>CAN总线</w:t>
      </w:r>
      <w:r w:rsidR="00210EB1" w:rsidRPr="0079291D">
        <w:rPr>
          <w:rFonts w:ascii="宋体" w:eastAsia="宋体" w:hAnsi="宋体"/>
          <w:sz w:val="24"/>
          <w:szCs w:val="24"/>
        </w:rPr>
        <w:t>阻塞</w:t>
      </w:r>
      <w:r w:rsidR="00E747CE" w:rsidRPr="0079291D">
        <w:rPr>
          <w:rFonts w:ascii="宋体" w:eastAsia="宋体" w:hAnsi="宋体"/>
          <w:sz w:val="24"/>
          <w:szCs w:val="24"/>
        </w:rPr>
        <w:t>问题。</w:t>
      </w:r>
      <w:r w:rsidR="00AA20E8" w:rsidRPr="0079291D">
        <w:rPr>
          <w:rFonts w:ascii="宋体" w:eastAsia="宋体" w:hAnsi="宋体" w:hint="eastAsia"/>
          <w:sz w:val="24"/>
          <w:szCs w:val="24"/>
        </w:rPr>
        <w:t>文献[</w:t>
      </w:r>
      <w:r w:rsidRPr="0079291D">
        <w:rPr>
          <w:rFonts w:ascii="宋体" w:eastAsia="宋体" w:hAnsi="宋体"/>
          <w:sz w:val="24"/>
          <w:szCs w:val="24"/>
        </w:rPr>
        <w:t>2</w:t>
      </w:r>
      <w:r w:rsidR="00AA20E8" w:rsidRPr="0079291D">
        <w:rPr>
          <w:rFonts w:ascii="宋体" w:eastAsia="宋体" w:hAnsi="宋体"/>
          <w:sz w:val="24"/>
          <w:szCs w:val="24"/>
        </w:rPr>
        <w:t>]</w:t>
      </w:r>
      <w:r w:rsidR="00AA20E8" w:rsidRPr="0079291D">
        <w:rPr>
          <w:rFonts w:ascii="宋体" w:eastAsia="宋体" w:hAnsi="宋体" w:hint="eastAsia"/>
          <w:sz w:val="24"/>
          <w:szCs w:val="24"/>
        </w:rPr>
        <w:t>中，</w:t>
      </w:r>
      <w:r w:rsidR="00AA20E8" w:rsidRPr="0079291D">
        <w:rPr>
          <w:rFonts w:ascii="宋体" w:eastAsia="宋体" w:hAnsi="宋体"/>
          <w:sz w:val="24"/>
          <w:szCs w:val="24"/>
        </w:rPr>
        <w:t>Murtaza和Khan提出在CAN总线上增加一个主节点，以防止其他低优先级节点出现阻塞问题。主节点必须尝试检测阻塞节点，并确保阻塞节点保持参与通信。</w:t>
      </w:r>
      <w:r w:rsidR="00E01EFE" w:rsidRPr="0079291D">
        <w:rPr>
          <w:rFonts w:ascii="宋体" w:eastAsia="宋体" w:hAnsi="宋体"/>
          <w:color w:val="333333"/>
          <w:sz w:val="24"/>
          <w:szCs w:val="24"/>
          <w:shd w:val="clear" w:color="auto" w:fill="FFFFFF"/>
        </w:rPr>
        <w:t>主节点始终监视CAN网络，并在收到来自所有节点的消息时保持沉默。如果主节点发现来自某些节点的消息没有参与通信，则该主节点将变为活动状态</w:t>
      </w:r>
      <w:r w:rsidR="00E85688" w:rsidRPr="0079291D">
        <w:rPr>
          <w:rFonts w:ascii="宋体" w:eastAsia="宋体" w:hAnsi="宋体" w:hint="eastAsia"/>
          <w:color w:val="333333"/>
          <w:sz w:val="24"/>
          <w:szCs w:val="24"/>
          <w:shd w:val="clear" w:color="auto" w:fill="FFFFFF"/>
        </w:rPr>
        <w:t>，</w:t>
      </w:r>
      <w:r w:rsidR="00E01EFE" w:rsidRPr="0079291D">
        <w:rPr>
          <w:rFonts w:ascii="宋体" w:eastAsia="宋体" w:hAnsi="宋体"/>
          <w:color w:val="333333"/>
          <w:sz w:val="24"/>
          <w:szCs w:val="24"/>
          <w:shd w:val="clear" w:color="auto" w:fill="FFFFFF"/>
        </w:rPr>
        <w:t>这确保了来自这些节点的消息可以在下一轮仲裁中进行访问以进行广播。</w:t>
      </w:r>
      <w:r w:rsidR="00E01EFE" w:rsidRPr="0079291D">
        <w:rPr>
          <w:rFonts w:ascii="宋体" w:eastAsia="宋体" w:hAnsi="宋体"/>
          <w:sz w:val="24"/>
          <w:szCs w:val="24"/>
        </w:rPr>
        <w:t>虽然该方案可以防止启动问题，但由于需要额外的节点支持，因此该方案需要更高的负担</w:t>
      </w:r>
      <w:r w:rsidR="00E85688" w:rsidRPr="0079291D">
        <w:rPr>
          <w:rFonts w:ascii="宋体" w:eastAsia="宋体" w:hAnsi="宋体" w:hint="eastAsia"/>
          <w:sz w:val="24"/>
          <w:szCs w:val="24"/>
        </w:rPr>
        <w:t>。</w:t>
      </w:r>
      <w:r w:rsidR="00DC6A77" w:rsidRPr="0079291D">
        <w:rPr>
          <w:rFonts w:ascii="宋体" w:eastAsia="宋体" w:hAnsi="宋体" w:hint="eastAsia"/>
          <w:sz w:val="24"/>
          <w:szCs w:val="24"/>
        </w:rPr>
        <w:t>文献[</w:t>
      </w:r>
      <w:r w:rsidRPr="0079291D">
        <w:rPr>
          <w:rFonts w:ascii="宋体" w:eastAsia="宋体" w:hAnsi="宋体"/>
          <w:sz w:val="24"/>
          <w:szCs w:val="24"/>
        </w:rPr>
        <w:t>3</w:t>
      </w:r>
      <w:r w:rsidR="00DC6A77" w:rsidRPr="0079291D">
        <w:rPr>
          <w:rFonts w:ascii="宋体" w:eastAsia="宋体" w:hAnsi="宋体"/>
          <w:sz w:val="24"/>
          <w:szCs w:val="24"/>
        </w:rPr>
        <w:t>]</w:t>
      </w:r>
      <w:r w:rsidR="00DC6A77" w:rsidRPr="0079291D">
        <w:rPr>
          <w:rFonts w:ascii="宋体" w:eastAsia="宋体" w:hAnsi="宋体" w:hint="eastAsia"/>
          <w:sz w:val="24"/>
          <w:szCs w:val="24"/>
        </w:rPr>
        <w:t>中,提出</w:t>
      </w:r>
      <w:r w:rsidR="00DC6A77" w:rsidRPr="0079291D">
        <w:rPr>
          <w:rFonts w:ascii="宋体" w:eastAsia="宋体" w:hAnsi="宋体"/>
          <w:sz w:val="24"/>
          <w:szCs w:val="24"/>
        </w:rPr>
        <w:t>基于</w:t>
      </w:r>
      <w:r w:rsidR="005C3BF3" w:rsidRPr="0079291D">
        <w:rPr>
          <w:rFonts w:ascii="宋体" w:eastAsia="宋体" w:hAnsi="宋体"/>
          <w:sz w:val="24"/>
          <w:szCs w:val="24"/>
        </w:rPr>
        <w:t>使用优先级和FIFO队列</w:t>
      </w:r>
      <w:r w:rsidR="00DC6A77" w:rsidRPr="0079291D">
        <w:rPr>
          <w:rFonts w:ascii="宋体" w:eastAsia="宋体" w:hAnsi="宋体"/>
          <w:sz w:val="24"/>
          <w:szCs w:val="24"/>
        </w:rPr>
        <w:t>的CAN</w:t>
      </w:r>
      <w:r w:rsidR="005C3BF3" w:rsidRPr="0079291D">
        <w:rPr>
          <w:rFonts w:ascii="宋体" w:eastAsia="宋体" w:hAnsi="宋体" w:hint="eastAsia"/>
          <w:sz w:val="24"/>
          <w:szCs w:val="24"/>
        </w:rPr>
        <w:t>总线</w:t>
      </w:r>
      <w:r w:rsidR="00DC6A77" w:rsidRPr="0079291D">
        <w:rPr>
          <w:rFonts w:ascii="宋体" w:eastAsia="宋体" w:hAnsi="宋体"/>
          <w:sz w:val="24"/>
          <w:szCs w:val="24"/>
        </w:rPr>
        <w:t>消息的调度研究</w:t>
      </w:r>
      <w:r w:rsidR="005C3BF3" w:rsidRPr="0079291D">
        <w:rPr>
          <w:rFonts w:ascii="宋体" w:eastAsia="宋体" w:hAnsi="宋体" w:hint="eastAsia"/>
          <w:sz w:val="24"/>
          <w:szCs w:val="24"/>
        </w:rPr>
        <w:t>。</w:t>
      </w:r>
      <w:r w:rsidR="00781E76" w:rsidRPr="0079291D">
        <w:rPr>
          <w:rFonts w:ascii="宋体" w:eastAsia="宋体" w:hAnsi="宋体" w:hint="eastAsia"/>
          <w:sz w:val="24"/>
          <w:szCs w:val="24"/>
        </w:rPr>
        <w:t>文献[</w:t>
      </w:r>
      <w:r w:rsidR="00226361">
        <w:rPr>
          <w:rFonts w:ascii="宋体" w:eastAsia="宋体" w:hAnsi="宋体"/>
          <w:sz w:val="24"/>
          <w:szCs w:val="24"/>
        </w:rPr>
        <w:t>4</w:t>
      </w:r>
      <w:r w:rsidR="00781E76" w:rsidRPr="0079291D">
        <w:rPr>
          <w:rFonts w:ascii="宋体" w:eastAsia="宋体" w:hAnsi="宋体"/>
          <w:sz w:val="24"/>
          <w:szCs w:val="24"/>
        </w:rPr>
        <w:t>]</w:t>
      </w:r>
      <w:r w:rsidR="00781E76" w:rsidRPr="0079291D">
        <w:rPr>
          <w:rFonts w:ascii="宋体" w:eastAsia="宋体" w:hAnsi="宋体" w:hint="eastAsia"/>
          <w:sz w:val="24"/>
          <w:szCs w:val="24"/>
        </w:rPr>
        <w:t>中，</w:t>
      </w:r>
      <w:r w:rsidR="005C3BF3" w:rsidRPr="0079291D">
        <w:rPr>
          <w:rFonts w:ascii="宋体" w:eastAsia="宋体" w:hAnsi="宋体" w:hint="eastAsia"/>
          <w:sz w:val="24"/>
          <w:szCs w:val="24"/>
        </w:rPr>
        <w:t>开发了一种</w:t>
      </w:r>
      <w:r w:rsidR="004839C3">
        <w:rPr>
          <w:rFonts w:ascii="宋体" w:eastAsia="宋体" w:hAnsi="宋体" w:hint="eastAsia"/>
          <w:sz w:val="24"/>
          <w:szCs w:val="24"/>
        </w:rPr>
        <w:t>无</w:t>
      </w:r>
      <w:r w:rsidR="00436538" w:rsidRPr="0079291D">
        <w:rPr>
          <w:rFonts w:ascii="宋体" w:eastAsia="宋体" w:hAnsi="宋体" w:hint="eastAsia"/>
          <w:sz w:val="24"/>
          <w:szCs w:val="24"/>
        </w:rPr>
        <w:t>饥饿的方案，并使用了优先级反转来完成</w:t>
      </w:r>
      <w:r w:rsidR="00AA20E8" w:rsidRPr="0079291D">
        <w:rPr>
          <w:rFonts w:ascii="宋体" w:eastAsia="宋体" w:hAnsi="宋体"/>
          <w:sz w:val="24"/>
          <w:szCs w:val="24"/>
        </w:rPr>
        <w:t>。</w:t>
      </w:r>
      <w:r w:rsidR="006E0F05" w:rsidRPr="0079291D">
        <w:rPr>
          <w:rFonts w:ascii="宋体" w:eastAsia="宋体" w:hAnsi="宋体" w:hint="eastAsia"/>
          <w:sz w:val="24"/>
          <w:szCs w:val="24"/>
        </w:rPr>
        <w:t>文献[</w:t>
      </w:r>
      <w:r w:rsidR="006E0F05">
        <w:rPr>
          <w:rFonts w:ascii="宋体" w:eastAsia="宋体" w:hAnsi="宋体"/>
          <w:sz w:val="24"/>
          <w:szCs w:val="24"/>
        </w:rPr>
        <w:t>5</w:t>
      </w:r>
      <w:r w:rsidR="006E0F05" w:rsidRPr="0079291D">
        <w:rPr>
          <w:rFonts w:ascii="宋体" w:eastAsia="宋体" w:hAnsi="宋体"/>
          <w:sz w:val="24"/>
          <w:szCs w:val="24"/>
        </w:rPr>
        <w:t>]</w:t>
      </w:r>
      <w:r w:rsidR="006E0F05" w:rsidRPr="0079291D">
        <w:rPr>
          <w:rFonts w:ascii="宋体" w:eastAsia="宋体" w:hAnsi="宋体" w:hint="eastAsia"/>
          <w:sz w:val="24"/>
          <w:szCs w:val="24"/>
        </w:rPr>
        <w:t>中</w:t>
      </w:r>
      <w:r w:rsidR="00F4226F">
        <w:rPr>
          <w:rFonts w:ascii="宋体" w:eastAsia="宋体" w:hAnsi="宋体" w:hint="eastAsia"/>
          <w:sz w:val="24"/>
          <w:szCs w:val="24"/>
        </w:rPr>
        <w:t>提出了一种新的无饥饿的CAN总线仲裁模型</w:t>
      </w:r>
      <w:r w:rsidR="00DD7C2C">
        <w:rPr>
          <w:rFonts w:ascii="宋体" w:eastAsia="宋体" w:hAnsi="宋体" w:hint="eastAsia"/>
          <w:sz w:val="24"/>
          <w:szCs w:val="24"/>
        </w:rPr>
        <w:t>，其特点是利用消息标识</w:t>
      </w:r>
      <w:r w:rsidR="003A6C6C">
        <w:rPr>
          <w:rFonts w:ascii="宋体" w:eastAsia="宋体" w:hAnsi="宋体" w:hint="eastAsia"/>
          <w:sz w:val="24"/>
          <w:szCs w:val="24"/>
        </w:rPr>
        <w:t>符</w:t>
      </w:r>
      <w:r w:rsidR="00DD7C2C">
        <w:rPr>
          <w:rFonts w:ascii="宋体" w:eastAsia="宋体" w:hAnsi="宋体" w:hint="eastAsia"/>
          <w:sz w:val="24"/>
          <w:szCs w:val="24"/>
        </w:rPr>
        <w:t>的最高两位</w:t>
      </w:r>
      <w:r w:rsidR="007E3085">
        <w:rPr>
          <w:rFonts w:ascii="宋体" w:eastAsia="宋体" w:hAnsi="宋体" w:hint="eastAsia"/>
          <w:sz w:val="24"/>
          <w:szCs w:val="24"/>
        </w:rPr>
        <w:t>动态</w:t>
      </w:r>
      <w:r w:rsidR="00DD7C2C">
        <w:rPr>
          <w:rFonts w:ascii="宋体" w:eastAsia="宋体" w:hAnsi="宋体" w:hint="eastAsia"/>
          <w:sz w:val="24"/>
          <w:szCs w:val="24"/>
        </w:rPr>
        <w:t>实现优先级的变化</w:t>
      </w:r>
      <w:r w:rsidR="008744B5">
        <w:rPr>
          <w:rFonts w:ascii="宋体" w:eastAsia="宋体" w:hAnsi="宋体" w:hint="eastAsia"/>
          <w:sz w:val="24"/>
          <w:szCs w:val="24"/>
        </w:rPr>
        <w:t>。</w:t>
      </w:r>
      <w:r w:rsidR="00436538" w:rsidRPr="0079291D">
        <w:rPr>
          <w:rFonts w:ascii="宋体" w:eastAsia="宋体" w:hAnsi="宋体" w:hint="eastAsia"/>
          <w:sz w:val="24"/>
          <w:szCs w:val="24"/>
        </w:rPr>
        <w:t>文献[</w:t>
      </w:r>
      <w:r w:rsidR="007E3085">
        <w:rPr>
          <w:rFonts w:ascii="宋体" w:eastAsia="宋体" w:hAnsi="宋体"/>
          <w:sz w:val="24"/>
          <w:szCs w:val="24"/>
        </w:rPr>
        <w:t>6</w:t>
      </w:r>
      <w:r w:rsidR="00436538" w:rsidRPr="0079291D">
        <w:rPr>
          <w:rFonts w:ascii="宋体" w:eastAsia="宋体" w:hAnsi="宋体"/>
          <w:sz w:val="24"/>
          <w:szCs w:val="24"/>
        </w:rPr>
        <w:t>]</w:t>
      </w:r>
      <w:r w:rsidR="00436538" w:rsidRPr="0079291D">
        <w:rPr>
          <w:rFonts w:ascii="宋体" w:eastAsia="宋体" w:hAnsi="宋体" w:hint="eastAsia"/>
          <w:sz w:val="24"/>
          <w:szCs w:val="24"/>
        </w:rPr>
        <w:t>中，</w:t>
      </w:r>
      <w:r w:rsidR="00436538" w:rsidRPr="0079291D">
        <w:rPr>
          <w:rFonts w:ascii="宋体" w:eastAsia="宋体" w:hAnsi="宋体"/>
          <w:sz w:val="24"/>
          <w:szCs w:val="24"/>
        </w:rPr>
        <w:t>Haklin Kimm</w:t>
      </w:r>
      <w:r w:rsidR="008E6EE8">
        <w:rPr>
          <w:rFonts w:ascii="宋体" w:eastAsia="宋体" w:hAnsi="宋体" w:hint="eastAsia"/>
          <w:sz w:val="24"/>
          <w:szCs w:val="24"/>
        </w:rPr>
        <w:t>等人提出了一种利用RM算法</w:t>
      </w:r>
      <w:r w:rsidR="00DD7C2C">
        <w:rPr>
          <w:rFonts w:ascii="宋体" w:eastAsia="宋体" w:hAnsi="宋体" w:hint="eastAsia"/>
          <w:sz w:val="24"/>
          <w:szCs w:val="24"/>
        </w:rPr>
        <w:t>的避</w:t>
      </w:r>
      <w:r w:rsidR="00DD7C2C">
        <w:rPr>
          <w:rFonts w:ascii="宋体" w:eastAsia="宋体" w:hAnsi="宋体" w:hint="eastAsia"/>
          <w:sz w:val="24"/>
          <w:szCs w:val="24"/>
        </w:rPr>
        <w:lastRenderedPageBreak/>
        <w:t>免</w:t>
      </w:r>
      <w:r w:rsidR="00436538" w:rsidRPr="0079291D">
        <w:rPr>
          <w:rFonts w:ascii="宋体" w:eastAsia="宋体" w:hAnsi="宋体" w:hint="eastAsia"/>
          <w:sz w:val="24"/>
          <w:szCs w:val="24"/>
        </w:rPr>
        <w:t>饥饿</w:t>
      </w:r>
      <w:r w:rsidR="00436538" w:rsidRPr="0079291D">
        <w:rPr>
          <w:rFonts w:ascii="宋体" w:eastAsia="宋体" w:hAnsi="宋体"/>
          <w:sz w:val="24"/>
          <w:szCs w:val="24"/>
        </w:rPr>
        <w:t>CAN</w:t>
      </w:r>
      <w:r w:rsidR="00436538" w:rsidRPr="0079291D">
        <w:rPr>
          <w:rFonts w:ascii="宋体" w:eastAsia="宋体" w:hAnsi="宋体" w:hint="eastAsia"/>
          <w:sz w:val="24"/>
          <w:szCs w:val="24"/>
        </w:rPr>
        <w:t>总线</w:t>
      </w:r>
      <w:r w:rsidR="00436538" w:rsidRPr="0079291D">
        <w:rPr>
          <w:rFonts w:ascii="宋体" w:eastAsia="宋体" w:hAnsi="宋体"/>
          <w:sz w:val="24"/>
          <w:szCs w:val="24"/>
        </w:rPr>
        <w:t>调度</w:t>
      </w:r>
      <w:r w:rsidR="00436538" w:rsidRPr="0079291D">
        <w:rPr>
          <w:rFonts w:ascii="宋体" w:eastAsia="宋体" w:hAnsi="宋体" w:hint="eastAsia"/>
          <w:sz w:val="24"/>
          <w:szCs w:val="24"/>
        </w:rPr>
        <w:t>方案</w:t>
      </w:r>
      <w:r w:rsidR="007C53CD" w:rsidRPr="0079291D">
        <w:rPr>
          <w:rFonts w:ascii="宋体" w:eastAsia="宋体" w:hAnsi="宋体" w:hint="eastAsia"/>
          <w:sz w:val="24"/>
          <w:szCs w:val="24"/>
        </w:rPr>
        <w:t>。</w:t>
      </w:r>
      <w:r w:rsidR="00757107" w:rsidRPr="0079291D">
        <w:rPr>
          <w:rFonts w:ascii="宋体" w:eastAsia="宋体" w:hAnsi="宋体" w:hint="eastAsia"/>
          <w:sz w:val="24"/>
          <w:szCs w:val="24"/>
        </w:rPr>
        <w:t>但是这些工作大多过分重视将优先级</w:t>
      </w:r>
      <w:r w:rsidR="0026523A" w:rsidRPr="0079291D">
        <w:rPr>
          <w:rFonts w:ascii="宋体" w:eastAsia="宋体" w:hAnsi="宋体" w:hint="eastAsia"/>
          <w:sz w:val="24"/>
          <w:szCs w:val="24"/>
        </w:rPr>
        <w:t>低</w:t>
      </w:r>
      <w:r w:rsidR="00757107" w:rsidRPr="0079291D">
        <w:rPr>
          <w:rFonts w:ascii="宋体" w:eastAsia="宋体" w:hAnsi="宋体" w:hint="eastAsia"/>
          <w:sz w:val="24"/>
          <w:szCs w:val="24"/>
        </w:rPr>
        <w:t>的任务</w:t>
      </w:r>
      <w:r w:rsidR="0026523A" w:rsidRPr="0079291D">
        <w:rPr>
          <w:rFonts w:ascii="宋体" w:eastAsia="宋体" w:hAnsi="宋体" w:hint="eastAsia"/>
          <w:sz w:val="24"/>
          <w:szCs w:val="24"/>
        </w:rPr>
        <w:t>在CAN总线仲裁中</w:t>
      </w:r>
      <w:r w:rsidR="00757107" w:rsidRPr="0079291D">
        <w:rPr>
          <w:rFonts w:ascii="宋体" w:eastAsia="宋体" w:hAnsi="宋体" w:hint="eastAsia"/>
          <w:sz w:val="24"/>
          <w:szCs w:val="24"/>
        </w:rPr>
        <w:t>动态变为高优先级，而本文则是更多的考虑将优先级高的任务在一定条件下进行优先级反转。</w:t>
      </w:r>
    </w:p>
    <w:p w:rsidR="00BB32AB" w:rsidRDefault="00E747CE" w:rsidP="009D6D8E">
      <w:pPr>
        <w:spacing w:line="360" w:lineRule="auto"/>
        <w:ind w:firstLineChars="200" w:firstLine="480"/>
        <w:rPr>
          <w:rFonts w:ascii="宋体" w:eastAsia="宋体" w:hAnsi="宋体"/>
          <w:sz w:val="24"/>
          <w:szCs w:val="24"/>
        </w:rPr>
      </w:pPr>
      <w:r w:rsidRPr="0079291D">
        <w:rPr>
          <w:rFonts w:ascii="宋体" w:eastAsia="宋体" w:hAnsi="宋体"/>
          <w:sz w:val="24"/>
          <w:szCs w:val="24"/>
        </w:rPr>
        <w:t>第</w:t>
      </w:r>
      <w:r w:rsidR="00226361">
        <w:rPr>
          <w:rFonts w:ascii="宋体" w:eastAsia="宋体" w:hAnsi="宋体" w:hint="eastAsia"/>
          <w:sz w:val="24"/>
          <w:szCs w:val="24"/>
        </w:rPr>
        <w:t>1</w:t>
      </w:r>
      <w:r w:rsidR="003C3ED1">
        <w:rPr>
          <w:rFonts w:ascii="宋体" w:eastAsia="宋体" w:hAnsi="宋体"/>
          <w:sz w:val="24"/>
          <w:szCs w:val="24"/>
        </w:rPr>
        <w:t>节介绍了</w:t>
      </w:r>
      <w:r w:rsidR="00596BF1">
        <w:rPr>
          <w:rFonts w:ascii="宋体" w:eastAsia="宋体" w:hAnsi="宋体" w:hint="eastAsia"/>
          <w:sz w:val="24"/>
          <w:szCs w:val="24"/>
        </w:rPr>
        <w:t>CAN总线</w:t>
      </w:r>
      <w:r w:rsidR="009D6D8E">
        <w:rPr>
          <w:rFonts w:ascii="宋体" w:eastAsia="宋体" w:hAnsi="宋体"/>
          <w:sz w:val="24"/>
          <w:szCs w:val="24"/>
        </w:rPr>
        <w:t>帧格式和仲裁方法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2</w:t>
      </w:r>
      <w:r w:rsidRPr="0079291D">
        <w:rPr>
          <w:rFonts w:ascii="宋体" w:eastAsia="宋体" w:hAnsi="宋体"/>
          <w:sz w:val="24"/>
          <w:szCs w:val="24"/>
        </w:rPr>
        <w:t>节</w:t>
      </w:r>
      <w:r w:rsidR="00226361" w:rsidRPr="0079291D">
        <w:rPr>
          <w:rFonts w:ascii="宋体" w:eastAsia="宋体" w:hAnsi="宋体"/>
          <w:sz w:val="24"/>
          <w:szCs w:val="24"/>
        </w:rPr>
        <w:t>提出并实现了</w:t>
      </w:r>
      <w:r w:rsidR="00226361">
        <w:rPr>
          <w:rFonts w:ascii="宋体" w:eastAsia="宋体" w:hAnsi="宋体" w:hint="eastAsia"/>
          <w:sz w:val="24"/>
          <w:szCs w:val="24"/>
        </w:rPr>
        <w:t>优先级反转</w:t>
      </w:r>
      <w:r w:rsidR="00226361" w:rsidRPr="0079291D">
        <w:rPr>
          <w:rFonts w:ascii="宋体" w:eastAsia="宋体" w:hAnsi="宋体"/>
          <w:sz w:val="24"/>
          <w:szCs w:val="24"/>
        </w:rPr>
        <w:t>避免</w:t>
      </w:r>
      <w:r w:rsidR="00440BDE">
        <w:rPr>
          <w:rFonts w:ascii="宋体" w:eastAsia="宋体" w:hAnsi="宋体" w:hint="eastAsia"/>
          <w:sz w:val="24"/>
          <w:szCs w:val="24"/>
        </w:rPr>
        <w:t>饥饿</w:t>
      </w:r>
      <w:r w:rsidR="00226361">
        <w:rPr>
          <w:rFonts w:ascii="宋体" w:eastAsia="宋体" w:hAnsi="宋体" w:hint="eastAsia"/>
          <w:sz w:val="24"/>
          <w:szCs w:val="24"/>
        </w:rPr>
        <w:t>的</w:t>
      </w:r>
      <w:r w:rsidR="00226361" w:rsidRPr="0079291D">
        <w:rPr>
          <w:rFonts w:ascii="宋体" w:eastAsia="宋体" w:hAnsi="宋体"/>
          <w:sz w:val="24"/>
          <w:szCs w:val="24"/>
        </w:rPr>
        <w:t>仲裁算法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3</w:t>
      </w:r>
      <w:r w:rsidR="00226361">
        <w:rPr>
          <w:rFonts w:ascii="宋体" w:eastAsia="宋体" w:hAnsi="宋体" w:hint="eastAsia"/>
          <w:sz w:val="24"/>
          <w:szCs w:val="24"/>
        </w:rPr>
        <w:t>节进行实验仿真验证</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hint="eastAsia"/>
          <w:sz w:val="24"/>
          <w:szCs w:val="24"/>
        </w:rPr>
        <w:t>4节为结语。</w:t>
      </w:r>
    </w:p>
    <w:p w:rsidR="003A6C6C" w:rsidRDefault="003A6C6C" w:rsidP="009D6D8E">
      <w:pPr>
        <w:spacing w:line="360" w:lineRule="auto"/>
        <w:ind w:firstLineChars="200" w:firstLine="480"/>
        <w:rPr>
          <w:rFonts w:ascii="宋体" w:eastAsia="宋体" w:hAnsi="宋体"/>
          <w:sz w:val="24"/>
          <w:szCs w:val="24"/>
        </w:rPr>
      </w:pPr>
    </w:p>
    <w:p w:rsidR="00E37413" w:rsidRDefault="00226361" w:rsidP="003A6C6C">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79291D">
        <w:rPr>
          <w:rFonts w:ascii="宋体" w:eastAsia="宋体" w:hAnsi="宋体"/>
          <w:sz w:val="24"/>
          <w:szCs w:val="24"/>
        </w:rPr>
        <w:t>CAN</w:t>
      </w:r>
      <w:r>
        <w:rPr>
          <w:rFonts w:ascii="宋体" w:eastAsia="宋体" w:hAnsi="宋体" w:hint="eastAsia"/>
          <w:sz w:val="24"/>
          <w:szCs w:val="24"/>
        </w:rPr>
        <w:t>总线</w:t>
      </w:r>
      <w:r w:rsidR="004E32ED">
        <w:rPr>
          <w:rFonts w:ascii="宋体" w:eastAsia="宋体" w:hAnsi="宋体"/>
          <w:sz w:val="24"/>
          <w:szCs w:val="24"/>
        </w:rPr>
        <w:t>帧格式和仲裁</w:t>
      </w:r>
      <w:r w:rsidR="004E32ED">
        <w:rPr>
          <w:rFonts w:ascii="宋体" w:eastAsia="宋体" w:hAnsi="宋体" w:hint="eastAsia"/>
          <w:sz w:val="24"/>
          <w:szCs w:val="24"/>
        </w:rPr>
        <w:t>方式</w:t>
      </w:r>
    </w:p>
    <w:p w:rsidR="00F356EA" w:rsidRDefault="004763BC" w:rsidP="00AF3804">
      <w:pPr>
        <w:spacing w:line="360" w:lineRule="auto"/>
        <w:ind w:firstLineChars="200" w:firstLine="480"/>
        <w:rPr>
          <w:rFonts w:ascii="宋体" w:eastAsia="宋体" w:hAnsi="宋体"/>
          <w:sz w:val="24"/>
          <w:szCs w:val="24"/>
        </w:rPr>
      </w:pPr>
      <w:r w:rsidRPr="004763BC">
        <w:rPr>
          <w:rFonts w:ascii="宋体" w:eastAsia="宋体" w:hAnsi="宋体" w:hint="eastAsia"/>
          <w:sz w:val="24"/>
          <w:szCs w:val="24"/>
        </w:rPr>
        <w:t>自从德国</w:t>
      </w:r>
      <w:r w:rsidR="008C1282">
        <w:rPr>
          <w:rFonts w:ascii="宋体" w:eastAsia="宋体" w:hAnsi="宋体"/>
          <w:sz w:val="24"/>
          <w:szCs w:val="24"/>
        </w:rPr>
        <w:t>Bo</w:t>
      </w:r>
      <w:r w:rsidRPr="004763BC">
        <w:rPr>
          <w:rFonts w:ascii="宋体" w:eastAsia="宋体" w:hAnsi="宋体"/>
          <w:sz w:val="24"/>
          <w:szCs w:val="24"/>
        </w:rPr>
        <w:t>sch公司</w:t>
      </w:r>
      <w:r w:rsidRPr="004763BC">
        <w:rPr>
          <w:rFonts w:ascii="宋体" w:eastAsia="宋体" w:hAnsi="宋体" w:hint="eastAsia"/>
          <w:sz w:val="24"/>
          <w:szCs w:val="24"/>
        </w:rPr>
        <w:t>在</w:t>
      </w:r>
      <w:r w:rsidRPr="004763BC">
        <w:rPr>
          <w:rFonts w:ascii="宋体" w:eastAsia="宋体" w:hAnsi="宋体"/>
          <w:sz w:val="24"/>
          <w:szCs w:val="24"/>
        </w:rPr>
        <w:t>汽车工程师协会(SAE)大会上引入串行总线系统以来，</w:t>
      </w:r>
      <w:r w:rsidR="008C1282">
        <w:rPr>
          <w:rFonts w:ascii="宋体" w:eastAsia="宋体" w:hAnsi="宋体"/>
          <w:sz w:val="24"/>
          <w:szCs w:val="24"/>
        </w:rPr>
        <w:t>CAN</w:t>
      </w:r>
      <w:r w:rsidR="00D269B2">
        <w:rPr>
          <w:rFonts w:ascii="宋体" w:eastAsia="宋体" w:hAnsi="宋体" w:hint="eastAsia"/>
          <w:sz w:val="24"/>
          <w:szCs w:val="24"/>
        </w:rPr>
        <w:t>总线</w:t>
      </w:r>
      <w:r w:rsidRPr="004763BC">
        <w:rPr>
          <w:rFonts w:ascii="宋体" w:eastAsia="宋体" w:hAnsi="宋体"/>
          <w:sz w:val="24"/>
          <w:szCs w:val="24"/>
        </w:rPr>
        <w:t>已经</w:t>
      </w:r>
      <w:r w:rsidR="002649D5">
        <w:rPr>
          <w:rFonts w:ascii="宋体" w:eastAsia="宋体" w:hAnsi="宋体" w:hint="eastAsia"/>
          <w:sz w:val="24"/>
          <w:szCs w:val="24"/>
        </w:rPr>
        <w:t>逐渐</w:t>
      </w:r>
      <w:r w:rsidRPr="004763BC">
        <w:rPr>
          <w:rFonts w:ascii="宋体" w:eastAsia="宋体" w:hAnsi="宋体"/>
          <w:sz w:val="24"/>
          <w:szCs w:val="24"/>
        </w:rPr>
        <w:t>成为最成功的</w:t>
      </w:r>
      <w:r w:rsidR="008C1282">
        <w:rPr>
          <w:rFonts w:ascii="宋体" w:eastAsia="宋体" w:hAnsi="宋体" w:hint="eastAsia"/>
          <w:sz w:val="24"/>
          <w:szCs w:val="24"/>
        </w:rPr>
        <w:t>数据通信</w:t>
      </w:r>
      <w:r w:rsidRPr="004763BC">
        <w:rPr>
          <w:rFonts w:ascii="宋体" w:eastAsia="宋体" w:hAnsi="宋体"/>
          <w:sz w:val="24"/>
          <w:szCs w:val="24"/>
        </w:rPr>
        <w:t>协议之一</w:t>
      </w:r>
      <w:r w:rsidR="008C1282">
        <w:rPr>
          <w:rFonts w:ascii="宋体" w:eastAsia="宋体" w:hAnsi="宋体" w:hint="eastAsia"/>
          <w:sz w:val="24"/>
          <w:szCs w:val="24"/>
        </w:rPr>
        <w:t>[</w:t>
      </w:r>
      <w:r w:rsidR="002649D5">
        <w:rPr>
          <w:rFonts w:ascii="宋体" w:eastAsia="宋体" w:hAnsi="宋体"/>
          <w:sz w:val="24"/>
          <w:szCs w:val="24"/>
        </w:rPr>
        <w:t>7</w:t>
      </w:r>
      <w:r w:rsidR="008C1282">
        <w:rPr>
          <w:rFonts w:ascii="宋体" w:eastAsia="宋体" w:hAnsi="宋体"/>
          <w:sz w:val="24"/>
          <w:szCs w:val="24"/>
        </w:rPr>
        <w:t>]</w:t>
      </w:r>
      <w:r w:rsidRPr="004763BC">
        <w:rPr>
          <w:rFonts w:ascii="宋体" w:eastAsia="宋体" w:hAnsi="宋体"/>
          <w:sz w:val="24"/>
          <w:szCs w:val="24"/>
        </w:rPr>
        <w:t>。</w:t>
      </w:r>
      <w:r w:rsidR="000B2FE1">
        <w:rPr>
          <w:rFonts w:ascii="宋体" w:eastAsia="宋体" w:hAnsi="宋体" w:hint="eastAsia"/>
          <w:sz w:val="24"/>
          <w:szCs w:val="24"/>
        </w:rPr>
        <w:t>在CAN总线当中</w:t>
      </w:r>
      <w:r w:rsidR="00C74B67">
        <w:rPr>
          <w:rFonts w:ascii="宋体" w:eastAsia="宋体" w:hAnsi="宋体" w:hint="eastAsia"/>
          <w:sz w:val="24"/>
          <w:szCs w:val="24"/>
        </w:rPr>
        <w:t>有四种不同的报文帧</w:t>
      </w:r>
      <w:r w:rsidR="000B2FE1">
        <w:rPr>
          <w:rFonts w:ascii="宋体" w:eastAsia="宋体" w:hAnsi="宋体" w:hint="eastAsia"/>
          <w:sz w:val="24"/>
          <w:szCs w:val="24"/>
        </w:rPr>
        <w:t>，</w:t>
      </w:r>
      <w:r w:rsidR="00C74B67">
        <w:rPr>
          <w:rFonts w:ascii="宋体" w:eastAsia="宋体" w:hAnsi="宋体" w:hint="eastAsia"/>
          <w:sz w:val="24"/>
          <w:szCs w:val="24"/>
        </w:rPr>
        <w:t>其中</w:t>
      </w:r>
      <w:r w:rsidR="000B2FE1">
        <w:rPr>
          <w:rFonts w:ascii="宋体" w:eastAsia="宋体" w:hAnsi="宋体" w:hint="eastAsia"/>
          <w:sz w:val="24"/>
          <w:szCs w:val="24"/>
        </w:rPr>
        <w:t>数据帧</w:t>
      </w:r>
      <w:r w:rsidR="00C74B67">
        <w:rPr>
          <w:rFonts w:ascii="宋体" w:eastAsia="宋体" w:hAnsi="宋体" w:hint="eastAsia"/>
          <w:sz w:val="24"/>
          <w:szCs w:val="24"/>
        </w:rPr>
        <w:t>能够将数据从发生端广播至接收端。数据帧格式如图1所示</w:t>
      </w:r>
    </w:p>
    <w:p w:rsidR="009D6D8E" w:rsidRPr="00AF3804" w:rsidRDefault="009D6D8E" w:rsidP="00440BDE">
      <w:pPr>
        <w:spacing w:line="360" w:lineRule="auto"/>
        <w:jc w:val="center"/>
        <w:rPr>
          <w:rFonts w:ascii="宋体" w:eastAsia="宋体" w:hAnsi="宋体"/>
          <w:sz w:val="24"/>
          <w:szCs w:val="24"/>
        </w:rPr>
      </w:pPr>
      <w:r>
        <w:rPr>
          <w:noProof/>
        </w:rPr>
        <w:drawing>
          <wp:inline distT="0" distB="0" distL="0" distR="0" wp14:anchorId="14D2A4ED" wp14:editId="53E71260">
            <wp:extent cx="4579951" cy="9537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119" cy="956304"/>
                    </a:xfrm>
                    <a:prstGeom prst="rect">
                      <a:avLst/>
                    </a:prstGeom>
                  </pic:spPr>
                </pic:pic>
              </a:graphicData>
            </a:graphic>
          </wp:inline>
        </w:drawing>
      </w:r>
    </w:p>
    <w:p w:rsidR="00CD7FBB" w:rsidRPr="00CD7FBB" w:rsidRDefault="00CD7FBB" w:rsidP="00F356EA">
      <w:pPr>
        <w:spacing w:line="360" w:lineRule="auto"/>
        <w:jc w:val="center"/>
        <w:rPr>
          <w:rFonts w:ascii="宋体" w:eastAsia="宋体" w:hAnsi="宋体"/>
          <w:szCs w:val="21"/>
        </w:rPr>
      </w:pPr>
      <w:r w:rsidRPr="00CD7FBB">
        <w:rPr>
          <w:rFonts w:ascii="宋体" w:eastAsia="宋体" w:hAnsi="宋体" w:hint="eastAsia"/>
          <w:szCs w:val="21"/>
        </w:rPr>
        <w:t>图1 数据帧格式</w:t>
      </w:r>
    </w:p>
    <w:p w:rsidR="0031071C" w:rsidRDefault="00C241AC" w:rsidP="00982DAB">
      <w:pPr>
        <w:spacing w:line="360" w:lineRule="auto"/>
        <w:ind w:firstLineChars="200" w:firstLine="480"/>
        <w:rPr>
          <w:rFonts w:ascii="宋体" w:eastAsia="宋体" w:hAnsi="宋体"/>
          <w:sz w:val="24"/>
          <w:szCs w:val="24"/>
        </w:rPr>
      </w:pPr>
      <w:r>
        <w:rPr>
          <w:rFonts w:ascii="宋体" w:eastAsia="宋体" w:hAnsi="宋体" w:hint="eastAsia"/>
          <w:sz w:val="24"/>
          <w:szCs w:val="24"/>
        </w:rPr>
        <w:t>数据帧</w:t>
      </w:r>
      <w:r w:rsidR="008346CD">
        <w:rPr>
          <w:rFonts w:ascii="宋体" w:eastAsia="宋体" w:hAnsi="宋体" w:hint="eastAsia"/>
          <w:sz w:val="24"/>
          <w:szCs w:val="24"/>
        </w:rPr>
        <w:t>分为两种格式，标准格式以及扩展格式。其中标准格式的</w:t>
      </w:r>
      <w:r w:rsidR="00C41AF7">
        <w:rPr>
          <w:rFonts w:ascii="宋体" w:eastAsia="宋体" w:hAnsi="宋体" w:hint="eastAsia"/>
          <w:sz w:val="24"/>
          <w:szCs w:val="24"/>
        </w:rPr>
        <w:t>标识符</w:t>
      </w:r>
      <w:r w:rsidR="008346CD">
        <w:rPr>
          <w:rFonts w:ascii="宋体" w:eastAsia="宋体" w:hAnsi="宋体" w:hint="eastAsia"/>
          <w:sz w:val="24"/>
          <w:szCs w:val="24"/>
        </w:rPr>
        <w:t>长度为</w:t>
      </w:r>
      <w:r w:rsidR="00C41AF7">
        <w:rPr>
          <w:rFonts w:ascii="宋体" w:eastAsia="宋体" w:hAnsi="宋体" w:hint="eastAsia"/>
          <w:sz w:val="24"/>
          <w:szCs w:val="24"/>
        </w:rPr>
        <w:t>1</w:t>
      </w:r>
      <w:r w:rsidR="00C41AF7">
        <w:rPr>
          <w:rFonts w:ascii="宋体" w:eastAsia="宋体" w:hAnsi="宋体"/>
          <w:sz w:val="24"/>
          <w:szCs w:val="24"/>
        </w:rPr>
        <w:t>1位</w:t>
      </w:r>
      <w:r w:rsidR="00C41AF7">
        <w:rPr>
          <w:rFonts w:ascii="宋体" w:eastAsia="宋体" w:hAnsi="宋体" w:hint="eastAsia"/>
          <w:sz w:val="24"/>
          <w:szCs w:val="24"/>
        </w:rPr>
        <w:t>，而扩展格式标识符具有2</w:t>
      </w:r>
      <w:r w:rsidR="00C41AF7">
        <w:rPr>
          <w:rFonts w:ascii="宋体" w:eastAsia="宋体" w:hAnsi="宋体"/>
          <w:sz w:val="24"/>
          <w:szCs w:val="24"/>
        </w:rPr>
        <w:t>9</w:t>
      </w:r>
      <w:r w:rsidR="00C41AF7">
        <w:rPr>
          <w:rFonts w:ascii="宋体" w:eastAsia="宋体" w:hAnsi="宋体" w:hint="eastAsia"/>
          <w:sz w:val="24"/>
          <w:szCs w:val="24"/>
        </w:rPr>
        <w:t>位。本文以标准格式</w:t>
      </w:r>
      <w:r w:rsidR="00954FD0">
        <w:rPr>
          <w:rFonts w:ascii="宋体" w:eastAsia="宋体" w:hAnsi="宋体" w:hint="eastAsia"/>
          <w:sz w:val="24"/>
          <w:szCs w:val="24"/>
        </w:rPr>
        <w:t>为进行</w:t>
      </w:r>
      <w:r w:rsidR="00C41AF7">
        <w:rPr>
          <w:rFonts w:ascii="宋体" w:eastAsia="宋体" w:hAnsi="宋体" w:hint="eastAsia"/>
          <w:sz w:val="24"/>
          <w:szCs w:val="24"/>
        </w:rPr>
        <w:t>论述</w:t>
      </w:r>
      <w:r w:rsidR="00322A01">
        <w:rPr>
          <w:rFonts w:ascii="宋体" w:eastAsia="宋体" w:hAnsi="宋体" w:hint="eastAsia"/>
          <w:sz w:val="24"/>
          <w:szCs w:val="24"/>
        </w:rPr>
        <w:t>，</w:t>
      </w:r>
      <w:r w:rsidR="00954FD0">
        <w:rPr>
          <w:rFonts w:ascii="宋体" w:eastAsia="宋体" w:hAnsi="宋体" w:hint="eastAsia"/>
          <w:sz w:val="24"/>
          <w:szCs w:val="24"/>
        </w:rPr>
        <w:t>对数据帧</w:t>
      </w:r>
      <w:r w:rsidR="004E32ED">
        <w:rPr>
          <w:rFonts w:ascii="宋体" w:eastAsia="宋体" w:hAnsi="宋体" w:hint="eastAsia"/>
          <w:sz w:val="24"/>
          <w:szCs w:val="24"/>
        </w:rPr>
        <w:t>中</w:t>
      </w:r>
      <w:r w:rsidR="00954FD0">
        <w:rPr>
          <w:rFonts w:ascii="宋体" w:eastAsia="宋体" w:hAnsi="宋体" w:hint="eastAsia"/>
          <w:sz w:val="24"/>
          <w:szCs w:val="24"/>
        </w:rPr>
        <w:t>仲裁场</w:t>
      </w:r>
      <w:r w:rsidR="004E32ED">
        <w:rPr>
          <w:rFonts w:ascii="宋体" w:eastAsia="宋体" w:hAnsi="宋体" w:hint="eastAsia"/>
          <w:sz w:val="24"/>
          <w:szCs w:val="24"/>
        </w:rPr>
        <w:t>里面的标识符进行进一步的分析研究</w:t>
      </w:r>
      <w:r w:rsidR="00D269B2">
        <w:rPr>
          <w:rFonts w:ascii="宋体" w:eastAsia="宋体" w:hAnsi="宋体" w:hint="eastAsia"/>
          <w:sz w:val="24"/>
          <w:szCs w:val="24"/>
        </w:rPr>
        <w:t>。</w:t>
      </w:r>
    </w:p>
    <w:p w:rsidR="003C0261" w:rsidRDefault="00D269B2" w:rsidP="00B84DE4">
      <w:pPr>
        <w:spacing w:line="360" w:lineRule="auto"/>
        <w:ind w:firstLineChars="200" w:firstLine="480"/>
        <w:rPr>
          <w:rFonts w:ascii="宋体" w:eastAsia="宋体" w:hAnsi="宋体"/>
          <w:sz w:val="24"/>
          <w:szCs w:val="24"/>
        </w:rPr>
      </w:pPr>
      <w:r>
        <w:rPr>
          <w:rFonts w:ascii="宋体" w:eastAsia="宋体" w:hAnsi="宋体" w:hint="eastAsia"/>
          <w:sz w:val="24"/>
          <w:szCs w:val="24"/>
        </w:rPr>
        <w:t>CA</w:t>
      </w:r>
      <w:r>
        <w:rPr>
          <w:rFonts w:ascii="宋体" w:eastAsia="宋体" w:hAnsi="宋体"/>
          <w:sz w:val="24"/>
          <w:szCs w:val="24"/>
        </w:rPr>
        <w:t>N</w:t>
      </w:r>
      <w:r>
        <w:rPr>
          <w:rFonts w:ascii="宋体" w:eastAsia="宋体" w:hAnsi="宋体" w:hint="eastAsia"/>
          <w:sz w:val="24"/>
          <w:szCs w:val="24"/>
        </w:rPr>
        <w:t>总线</w:t>
      </w:r>
      <w:r w:rsidR="004E32ED">
        <w:rPr>
          <w:rFonts w:ascii="宋体" w:eastAsia="宋体" w:hAnsi="宋体" w:hint="eastAsia"/>
          <w:sz w:val="24"/>
          <w:szCs w:val="24"/>
        </w:rPr>
        <w:t>仲裁方式可以理解为</w:t>
      </w:r>
      <w:r w:rsidR="00982DAB">
        <w:rPr>
          <w:rFonts w:ascii="宋体" w:eastAsia="宋体" w:hAnsi="宋体" w:hint="eastAsia"/>
          <w:sz w:val="24"/>
          <w:szCs w:val="24"/>
        </w:rPr>
        <w:t>，</w:t>
      </w:r>
      <w:r w:rsidR="000B2FE1" w:rsidRPr="000B2FE1">
        <w:rPr>
          <w:rFonts w:ascii="宋体" w:eastAsia="宋体" w:hAnsi="宋体" w:hint="eastAsia"/>
          <w:sz w:val="24"/>
          <w:szCs w:val="24"/>
        </w:rPr>
        <w:t>如果</w:t>
      </w:r>
      <w:r w:rsidR="00982DAB">
        <w:rPr>
          <w:rFonts w:ascii="宋体" w:eastAsia="宋体" w:hAnsi="宋体" w:hint="eastAsia"/>
          <w:sz w:val="24"/>
          <w:szCs w:val="24"/>
        </w:rPr>
        <w:t>有</w:t>
      </w:r>
      <w:r w:rsidR="000B2FE1" w:rsidRPr="000B2FE1">
        <w:rPr>
          <w:rFonts w:ascii="宋体" w:eastAsia="宋体" w:hAnsi="宋体" w:hint="eastAsia"/>
          <w:sz w:val="24"/>
          <w:szCs w:val="24"/>
        </w:rPr>
        <w:t>两个或多个</w:t>
      </w:r>
      <w:r>
        <w:rPr>
          <w:rFonts w:ascii="宋体" w:eastAsia="宋体" w:hAnsi="宋体" w:hint="eastAsia"/>
          <w:sz w:val="24"/>
          <w:szCs w:val="24"/>
        </w:rPr>
        <w:t>节点</w:t>
      </w:r>
      <w:r w:rsidR="000B2FE1" w:rsidRPr="000B2FE1">
        <w:rPr>
          <w:rFonts w:ascii="宋体" w:eastAsia="宋体" w:hAnsi="宋体" w:hint="eastAsia"/>
          <w:sz w:val="24"/>
          <w:szCs w:val="24"/>
        </w:rPr>
        <w:t>同时传输，</w:t>
      </w:r>
      <w:r w:rsidR="0031071C">
        <w:rPr>
          <w:rFonts w:ascii="宋体" w:eastAsia="宋体" w:hAnsi="宋体" w:hint="eastAsia"/>
          <w:sz w:val="24"/>
          <w:szCs w:val="24"/>
        </w:rPr>
        <w:t>且有显性</w:t>
      </w:r>
      <w:r w:rsidR="003C0261">
        <w:rPr>
          <w:rFonts w:ascii="宋体" w:eastAsia="宋体" w:hAnsi="宋体" w:hint="eastAsia"/>
          <w:sz w:val="24"/>
          <w:szCs w:val="24"/>
        </w:rPr>
        <w:t>位</w:t>
      </w:r>
      <w:r w:rsidR="0031071C">
        <w:rPr>
          <w:rFonts w:ascii="宋体" w:eastAsia="宋体" w:hAnsi="宋体" w:hint="eastAsia"/>
          <w:sz w:val="24"/>
          <w:szCs w:val="24"/>
        </w:rPr>
        <w:t>0和隐形</w:t>
      </w:r>
      <w:r w:rsidR="003C0261">
        <w:rPr>
          <w:rFonts w:ascii="宋体" w:eastAsia="宋体" w:hAnsi="宋体" w:hint="eastAsia"/>
          <w:sz w:val="24"/>
          <w:szCs w:val="24"/>
        </w:rPr>
        <w:t>位</w:t>
      </w:r>
      <w:r w:rsidR="0031071C">
        <w:rPr>
          <w:rFonts w:ascii="宋体" w:eastAsia="宋体" w:hAnsi="宋体" w:hint="eastAsia"/>
          <w:sz w:val="24"/>
          <w:szCs w:val="24"/>
        </w:rPr>
        <w:t>1同时发送，规定</w:t>
      </w:r>
      <w:r w:rsidR="00370B0F">
        <w:rPr>
          <w:rFonts w:ascii="宋体" w:eastAsia="宋体" w:hAnsi="宋体" w:hint="eastAsia"/>
          <w:sz w:val="24"/>
          <w:szCs w:val="24"/>
        </w:rPr>
        <w:t>显性</w:t>
      </w:r>
      <w:r w:rsidR="00440BDE">
        <w:rPr>
          <w:rFonts w:ascii="宋体" w:eastAsia="宋体" w:hAnsi="宋体" w:hint="eastAsia"/>
          <w:sz w:val="24"/>
          <w:szCs w:val="24"/>
        </w:rPr>
        <w:t>位</w:t>
      </w:r>
      <w:r w:rsidR="00440BDE">
        <w:rPr>
          <w:rFonts w:ascii="宋体" w:eastAsia="宋体" w:hAnsi="宋体"/>
          <w:sz w:val="24"/>
          <w:szCs w:val="24"/>
        </w:rPr>
        <w:t>0</w:t>
      </w:r>
      <w:r w:rsidR="00370B0F">
        <w:rPr>
          <w:rFonts w:ascii="宋体" w:eastAsia="宋体" w:hAnsi="宋体" w:hint="eastAsia"/>
          <w:sz w:val="24"/>
          <w:szCs w:val="24"/>
        </w:rPr>
        <w:t>的权重大于隐形</w:t>
      </w:r>
      <w:r w:rsidR="00440BDE">
        <w:rPr>
          <w:rFonts w:ascii="宋体" w:eastAsia="宋体" w:hAnsi="宋体" w:hint="eastAsia"/>
          <w:sz w:val="24"/>
          <w:szCs w:val="24"/>
        </w:rPr>
        <w:t>位</w:t>
      </w:r>
      <w:r w:rsidR="00370B0F">
        <w:rPr>
          <w:rFonts w:ascii="宋体" w:eastAsia="宋体" w:hAnsi="宋体" w:hint="eastAsia"/>
          <w:sz w:val="24"/>
          <w:szCs w:val="24"/>
        </w:rPr>
        <w:t>1，故显性</w:t>
      </w:r>
      <w:r w:rsidR="003C0261">
        <w:rPr>
          <w:rFonts w:ascii="宋体" w:eastAsia="宋体" w:hAnsi="宋体" w:hint="eastAsia"/>
          <w:sz w:val="24"/>
          <w:szCs w:val="24"/>
        </w:rPr>
        <w:t>位</w:t>
      </w:r>
      <w:r w:rsidR="00370B0F">
        <w:rPr>
          <w:rFonts w:ascii="宋体" w:eastAsia="宋体" w:hAnsi="宋体" w:hint="eastAsia"/>
          <w:sz w:val="24"/>
          <w:szCs w:val="24"/>
        </w:rPr>
        <w:t>0可以覆盖隐形</w:t>
      </w:r>
      <w:r w:rsidR="003C0261">
        <w:rPr>
          <w:rFonts w:ascii="宋体" w:eastAsia="宋体" w:hAnsi="宋体" w:hint="eastAsia"/>
          <w:sz w:val="24"/>
          <w:szCs w:val="24"/>
        </w:rPr>
        <w:t>位</w:t>
      </w:r>
      <w:r w:rsidR="00370B0F">
        <w:rPr>
          <w:rFonts w:ascii="宋体" w:eastAsia="宋体" w:hAnsi="宋体" w:hint="eastAsia"/>
          <w:sz w:val="24"/>
          <w:szCs w:val="24"/>
        </w:rPr>
        <w:t>1</w:t>
      </w:r>
      <w:r w:rsidR="00370B0F">
        <w:rPr>
          <w:rFonts w:ascii="宋体" w:eastAsia="宋体" w:hAnsi="宋体"/>
          <w:sz w:val="24"/>
          <w:szCs w:val="24"/>
        </w:rPr>
        <w:t>，</w:t>
      </w:r>
      <w:r w:rsidR="00370B0F">
        <w:rPr>
          <w:rFonts w:ascii="宋体" w:eastAsia="宋体" w:hAnsi="宋体" w:hint="eastAsia"/>
          <w:sz w:val="24"/>
          <w:szCs w:val="24"/>
        </w:rPr>
        <w:t>因此CAN</w:t>
      </w:r>
      <w:r w:rsidR="00370B0F">
        <w:rPr>
          <w:rFonts w:ascii="宋体" w:eastAsia="宋体" w:hAnsi="宋体"/>
          <w:sz w:val="24"/>
          <w:szCs w:val="24"/>
        </w:rPr>
        <w:t>总线</w:t>
      </w:r>
      <w:r w:rsidR="000B2FE1" w:rsidRPr="000B2FE1">
        <w:rPr>
          <w:rFonts w:ascii="宋体" w:eastAsia="宋体" w:hAnsi="宋体"/>
          <w:sz w:val="24"/>
          <w:szCs w:val="24"/>
        </w:rPr>
        <w:t>将处于显性</w:t>
      </w:r>
      <w:r w:rsidR="003C0261">
        <w:rPr>
          <w:rFonts w:ascii="宋体" w:eastAsia="宋体" w:hAnsi="宋体" w:hint="eastAsia"/>
          <w:sz w:val="24"/>
          <w:szCs w:val="24"/>
        </w:rPr>
        <w:t>位</w:t>
      </w:r>
      <w:r w:rsidR="000B2FE1" w:rsidRPr="000B2FE1">
        <w:rPr>
          <w:rFonts w:ascii="宋体" w:eastAsia="宋体" w:hAnsi="宋体"/>
          <w:sz w:val="24"/>
          <w:szCs w:val="24"/>
        </w:rPr>
        <w:t>0。该机制在比较标识符字段时</w:t>
      </w:r>
      <w:r w:rsidR="00440BDE" w:rsidRPr="000B2FE1">
        <w:rPr>
          <w:rFonts w:ascii="宋体" w:eastAsia="宋体" w:hAnsi="宋体"/>
          <w:sz w:val="24"/>
          <w:szCs w:val="24"/>
        </w:rPr>
        <w:t>用于</w:t>
      </w:r>
      <w:r w:rsidR="009A68D8">
        <w:rPr>
          <w:rFonts w:ascii="宋体" w:eastAsia="宋体" w:hAnsi="宋体"/>
          <w:sz w:val="24"/>
          <w:szCs w:val="24"/>
        </w:rPr>
        <w:t>控制对总线的访问。</w:t>
      </w:r>
      <w:r w:rsidR="009A68D8">
        <w:rPr>
          <w:rFonts w:ascii="宋体" w:eastAsia="宋体" w:hAnsi="宋体" w:hint="eastAsia"/>
          <w:sz w:val="24"/>
          <w:szCs w:val="24"/>
        </w:rPr>
        <w:t>当</w:t>
      </w:r>
      <w:r w:rsidR="009A68D8">
        <w:rPr>
          <w:rFonts w:ascii="宋体" w:eastAsia="宋体" w:hAnsi="宋体"/>
          <w:sz w:val="24"/>
          <w:szCs w:val="24"/>
        </w:rPr>
        <w:t>两个或多个节点同时开始传输，那么通过监控总线</w:t>
      </w:r>
      <w:r w:rsidR="000B2FE1" w:rsidRPr="000B2FE1">
        <w:rPr>
          <w:rFonts w:ascii="宋体" w:eastAsia="宋体" w:hAnsi="宋体"/>
          <w:sz w:val="24"/>
          <w:szCs w:val="24"/>
        </w:rPr>
        <w:t>，</w:t>
      </w:r>
      <w:r w:rsidR="009A68D8" w:rsidRPr="000B2FE1">
        <w:rPr>
          <w:rFonts w:ascii="宋体" w:eastAsia="宋体" w:hAnsi="宋体"/>
          <w:sz w:val="24"/>
          <w:szCs w:val="24"/>
        </w:rPr>
        <w:t>可以确定</w:t>
      </w:r>
      <w:r w:rsidR="000B2FE1" w:rsidRPr="000B2FE1">
        <w:rPr>
          <w:rFonts w:ascii="宋体" w:eastAsia="宋体" w:hAnsi="宋体"/>
          <w:sz w:val="24"/>
          <w:szCs w:val="24"/>
        </w:rPr>
        <w:t>每个节点</w:t>
      </w:r>
      <w:r w:rsidR="0031071C">
        <w:rPr>
          <w:rFonts w:ascii="宋体" w:eastAsia="宋体" w:hAnsi="宋体" w:hint="eastAsia"/>
          <w:sz w:val="24"/>
          <w:szCs w:val="24"/>
        </w:rPr>
        <w:t>当前</w:t>
      </w:r>
      <w:r w:rsidR="0031071C">
        <w:rPr>
          <w:rFonts w:ascii="宋体" w:eastAsia="宋体" w:hAnsi="宋体"/>
          <w:sz w:val="24"/>
          <w:szCs w:val="24"/>
        </w:rPr>
        <w:t>正在</w:t>
      </w:r>
      <w:r w:rsidR="0031071C">
        <w:rPr>
          <w:rFonts w:ascii="宋体" w:eastAsia="宋体" w:hAnsi="宋体" w:hint="eastAsia"/>
          <w:sz w:val="24"/>
          <w:szCs w:val="24"/>
        </w:rPr>
        <w:t>传输</w:t>
      </w:r>
      <w:r w:rsidR="000B2FE1" w:rsidRPr="000B2FE1">
        <w:rPr>
          <w:rFonts w:ascii="宋体" w:eastAsia="宋体" w:hAnsi="宋体"/>
          <w:sz w:val="24"/>
          <w:szCs w:val="24"/>
        </w:rPr>
        <w:t>的消息</w:t>
      </w:r>
      <w:r w:rsidR="0031071C">
        <w:rPr>
          <w:rFonts w:ascii="宋体" w:eastAsia="宋体" w:hAnsi="宋体" w:hint="eastAsia"/>
          <w:sz w:val="24"/>
          <w:szCs w:val="24"/>
        </w:rPr>
        <w:t>优先级高低</w:t>
      </w:r>
      <w:r w:rsidR="0031071C">
        <w:rPr>
          <w:rFonts w:ascii="宋体" w:eastAsia="宋体" w:hAnsi="宋体"/>
          <w:sz w:val="24"/>
          <w:szCs w:val="24"/>
        </w:rPr>
        <w:t>，</w:t>
      </w:r>
      <w:r w:rsidR="0031071C">
        <w:rPr>
          <w:rFonts w:ascii="宋体" w:eastAsia="宋体" w:hAnsi="宋体" w:hint="eastAsia"/>
          <w:sz w:val="24"/>
          <w:szCs w:val="24"/>
        </w:rPr>
        <w:t>若在仲裁中某一节点胜出，那么该节点继续传输其消息</w:t>
      </w:r>
      <w:r w:rsidR="00A22B71">
        <w:rPr>
          <w:rFonts w:ascii="宋体" w:eastAsia="宋体" w:hAnsi="宋体" w:hint="eastAsia"/>
          <w:sz w:val="24"/>
          <w:szCs w:val="24"/>
        </w:rPr>
        <w:t>的剩余部分，此时其他所有节点均</w:t>
      </w:r>
      <w:r w:rsidR="000B2FE1" w:rsidRPr="000B2FE1">
        <w:rPr>
          <w:rFonts w:ascii="宋体" w:eastAsia="宋体" w:hAnsi="宋体" w:hint="eastAsia"/>
          <w:sz w:val="24"/>
          <w:szCs w:val="24"/>
        </w:rPr>
        <w:t>退出</w:t>
      </w:r>
      <w:r w:rsidR="00A22B71">
        <w:rPr>
          <w:rFonts w:ascii="宋体" w:eastAsia="宋体" w:hAnsi="宋体" w:hint="eastAsia"/>
          <w:sz w:val="24"/>
          <w:szCs w:val="24"/>
        </w:rPr>
        <w:t>，等待下一次仲裁开始</w:t>
      </w:r>
      <w:r w:rsidR="000B2FE1" w:rsidRPr="000B2FE1">
        <w:rPr>
          <w:rFonts w:ascii="宋体" w:eastAsia="宋体" w:hAnsi="宋体" w:hint="eastAsia"/>
          <w:sz w:val="24"/>
          <w:szCs w:val="24"/>
        </w:rPr>
        <w:t>。</w:t>
      </w:r>
      <w:r w:rsidR="003C0261">
        <w:rPr>
          <w:rFonts w:ascii="宋体" w:eastAsia="宋体" w:hAnsi="宋体" w:hint="eastAsia"/>
          <w:sz w:val="24"/>
          <w:szCs w:val="24"/>
        </w:rPr>
        <w:t>因为CAN总线没有全局</w:t>
      </w:r>
      <w:r w:rsidR="00527E0F">
        <w:rPr>
          <w:rFonts w:ascii="宋体" w:eastAsia="宋体" w:hAnsi="宋体" w:hint="eastAsia"/>
          <w:sz w:val="24"/>
          <w:szCs w:val="24"/>
        </w:rPr>
        <w:t>时钟</w:t>
      </w:r>
      <w:r w:rsidR="00A22B71">
        <w:rPr>
          <w:rFonts w:ascii="宋体" w:eastAsia="宋体" w:hAnsi="宋体" w:hint="eastAsia"/>
          <w:sz w:val="24"/>
          <w:szCs w:val="24"/>
        </w:rPr>
        <w:t>，所以需要</w:t>
      </w:r>
      <w:r w:rsidR="000B2FE1" w:rsidRPr="000B2FE1">
        <w:rPr>
          <w:rFonts w:ascii="宋体" w:eastAsia="宋体" w:hAnsi="宋体"/>
          <w:sz w:val="24"/>
          <w:szCs w:val="24"/>
        </w:rPr>
        <w:t>节点在每次消息传输时重新同步</w:t>
      </w:r>
      <w:r w:rsidR="003C0261">
        <w:rPr>
          <w:rFonts w:ascii="宋体" w:eastAsia="宋体" w:hAnsi="宋体" w:hint="eastAsia"/>
          <w:sz w:val="24"/>
          <w:szCs w:val="24"/>
        </w:rPr>
        <w:t>，而且</w:t>
      </w:r>
      <w:r w:rsidR="000B2FE1" w:rsidRPr="000B2FE1">
        <w:rPr>
          <w:rFonts w:ascii="宋体" w:eastAsia="宋体" w:hAnsi="宋体"/>
          <w:sz w:val="24"/>
          <w:szCs w:val="24"/>
        </w:rPr>
        <w:t>每个节点必须与首先开始传输的节点引起的帧起始</w:t>
      </w:r>
      <w:r w:rsidR="003C0261">
        <w:rPr>
          <w:rFonts w:ascii="宋体" w:eastAsia="宋体" w:hAnsi="宋体" w:hint="eastAsia"/>
          <w:sz w:val="24"/>
          <w:szCs w:val="24"/>
        </w:rPr>
        <w:t>上升沿同步</w:t>
      </w:r>
      <w:r w:rsidR="000B2FE1" w:rsidRPr="000B2FE1">
        <w:rPr>
          <w:rFonts w:ascii="宋体" w:eastAsia="宋体" w:hAnsi="宋体"/>
          <w:sz w:val="24"/>
          <w:szCs w:val="24"/>
        </w:rPr>
        <w:t>，以便总线仲裁正常工作</w:t>
      </w:r>
      <w:r w:rsidR="000B2FE1">
        <w:rPr>
          <w:rFonts w:ascii="宋体" w:eastAsia="宋体" w:hAnsi="宋体" w:hint="eastAsia"/>
          <w:sz w:val="24"/>
          <w:szCs w:val="24"/>
        </w:rPr>
        <w:t>。</w:t>
      </w:r>
    </w:p>
    <w:p w:rsidR="009D6D8E" w:rsidRDefault="009D6D8E" w:rsidP="009D6D8E">
      <w:pPr>
        <w:spacing w:line="360" w:lineRule="auto"/>
        <w:ind w:firstLineChars="200" w:firstLine="480"/>
        <w:rPr>
          <w:rFonts w:ascii="宋体" w:eastAsia="宋体" w:hAnsi="宋体"/>
          <w:sz w:val="24"/>
          <w:szCs w:val="24"/>
        </w:rPr>
      </w:pPr>
    </w:p>
    <w:p w:rsidR="00BB32AB" w:rsidRPr="0079291D" w:rsidRDefault="00226361" w:rsidP="008C1282">
      <w:pPr>
        <w:spacing w:line="360" w:lineRule="auto"/>
        <w:rPr>
          <w:rFonts w:ascii="宋体" w:eastAsia="宋体" w:hAnsi="宋体"/>
          <w:sz w:val="24"/>
          <w:szCs w:val="24"/>
        </w:rPr>
      </w:pPr>
      <w:r>
        <w:rPr>
          <w:rFonts w:ascii="宋体" w:eastAsia="宋体" w:hAnsi="宋体" w:hint="eastAsia"/>
          <w:sz w:val="24"/>
          <w:szCs w:val="24"/>
        </w:rPr>
        <w:t>2</w:t>
      </w:r>
      <w:r w:rsidR="00956D27">
        <w:rPr>
          <w:rFonts w:ascii="宋体" w:eastAsia="宋体" w:hAnsi="宋体"/>
          <w:sz w:val="24"/>
          <w:szCs w:val="24"/>
        </w:rPr>
        <w:t xml:space="preserve"> </w:t>
      </w:r>
      <w:r w:rsidR="0096771A">
        <w:rPr>
          <w:rFonts w:ascii="宋体" w:eastAsia="宋体" w:hAnsi="宋体" w:hint="eastAsia"/>
          <w:sz w:val="24"/>
          <w:szCs w:val="24"/>
        </w:rPr>
        <w:t>优先级反转</w:t>
      </w:r>
      <w:r w:rsidR="00BB32AB">
        <w:rPr>
          <w:rFonts w:ascii="宋体" w:eastAsia="宋体" w:hAnsi="宋体" w:hint="eastAsia"/>
          <w:sz w:val="24"/>
          <w:szCs w:val="24"/>
        </w:rPr>
        <w:t>算法</w:t>
      </w:r>
      <w:r w:rsidR="009D6435">
        <w:rPr>
          <w:rFonts w:ascii="宋体" w:eastAsia="宋体" w:hAnsi="宋体" w:hint="eastAsia"/>
          <w:sz w:val="24"/>
          <w:szCs w:val="24"/>
        </w:rPr>
        <w:t>设计</w:t>
      </w:r>
    </w:p>
    <w:p w:rsidR="00A45AA5" w:rsidRDefault="00A45AA5"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 xml:space="preserve">.1 </w:t>
      </w:r>
      <w:r w:rsidR="001A360F">
        <w:rPr>
          <w:rFonts w:ascii="宋体" w:eastAsia="宋体" w:hAnsi="宋体" w:hint="eastAsia"/>
          <w:sz w:val="24"/>
          <w:szCs w:val="24"/>
        </w:rPr>
        <w:t>算法</w:t>
      </w:r>
      <w:r>
        <w:rPr>
          <w:rFonts w:ascii="宋体" w:eastAsia="宋体" w:hAnsi="宋体" w:hint="eastAsia"/>
          <w:sz w:val="24"/>
          <w:szCs w:val="24"/>
        </w:rPr>
        <w:t>设计</w:t>
      </w:r>
    </w:p>
    <w:p w:rsidR="001C0D90" w:rsidRDefault="00B84DE4"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在本算法中</w:t>
      </w:r>
      <w:r w:rsidR="00E31211">
        <w:rPr>
          <w:rFonts w:ascii="宋体" w:eastAsia="宋体" w:hAnsi="宋体" w:hint="eastAsia"/>
          <w:sz w:val="24"/>
          <w:szCs w:val="24"/>
        </w:rPr>
        <w:t>，</w:t>
      </w:r>
      <w:r w:rsidR="009D6435" w:rsidRPr="00A45AA5">
        <w:rPr>
          <w:rFonts w:ascii="宋体" w:eastAsia="宋体" w:hAnsi="宋体"/>
          <w:sz w:val="24"/>
          <w:szCs w:val="24"/>
        </w:rPr>
        <w:t>11位消息标识</w:t>
      </w:r>
      <w:r w:rsidR="00F850EE">
        <w:rPr>
          <w:rFonts w:ascii="宋体" w:eastAsia="宋体" w:hAnsi="宋体" w:hint="eastAsia"/>
          <w:sz w:val="24"/>
          <w:szCs w:val="24"/>
        </w:rPr>
        <w:t>符</w:t>
      </w:r>
      <w:r>
        <w:rPr>
          <w:rFonts w:ascii="宋体" w:eastAsia="宋体" w:hAnsi="宋体" w:hint="eastAsia"/>
          <w:sz w:val="24"/>
          <w:szCs w:val="24"/>
        </w:rPr>
        <w:t>分为三部分</w:t>
      </w:r>
      <w:r w:rsidR="007008DB">
        <w:rPr>
          <w:rFonts w:ascii="宋体" w:eastAsia="宋体" w:hAnsi="宋体" w:hint="eastAsia"/>
          <w:sz w:val="24"/>
          <w:szCs w:val="24"/>
        </w:rPr>
        <w:t>组成</w:t>
      </w:r>
      <w:r>
        <w:rPr>
          <w:rFonts w:ascii="宋体" w:eastAsia="宋体" w:hAnsi="宋体" w:hint="eastAsia"/>
          <w:sz w:val="24"/>
          <w:szCs w:val="24"/>
        </w:rPr>
        <w:t>，分别是</w:t>
      </w:r>
      <w:r w:rsidR="00A45AA5">
        <w:rPr>
          <w:rFonts w:ascii="宋体" w:eastAsia="宋体" w:hAnsi="宋体"/>
          <w:sz w:val="24"/>
          <w:szCs w:val="24"/>
        </w:rPr>
        <w:t>1</w:t>
      </w:r>
      <w:r w:rsidR="009D6435" w:rsidRPr="00A45AA5">
        <w:rPr>
          <w:rFonts w:ascii="宋体" w:eastAsia="宋体" w:hAnsi="宋体"/>
          <w:sz w:val="24"/>
          <w:szCs w:val="24"/>
        </w:rPr>
        <w:t>位动态</w:t>
      </w:r>
      <w:r w:rsidR="00A45AA5">
        <w:rPr>
          <w:rFonts w:ascii="宋体" w:eastAsia="宋体" w:hAnsi="宋体" w:hint="eastAsia"/>
          <w:sz w:val="24"/>
          <w:szCs w:val="24"/>
        </w:rPr>
        <w:t>反转</w:t>
      </w:r>
      <w:r w:rsidR="00F850EE">
        <w:rPr>
          <w:rFonts w:ascii="宋体" w:eastAsia="宋体" w:hAnsi="宋体" w:hint="eastAsia"/>
          <w:sz w:val="24"/>
          <w:szCs w:val="24"/>
        </w:rPr>
        <w:t>位、</w:t>
      </w:r>
      <w:r w:rsidR="00F850EE">
        <w:rPr>
          <w:rFonts w:ascii="宋体" w:eastAsia="宋体" w:hAnsi="宋体"/>
          <w:sz w:val="24"/>
          <w:szCs w:val="24"/>
        </w:rPr>
        <w:t>1</w:t>
      </w:r>
      <w:r w:rsidR="00F850EE">
        <w:rPr>
          <w:rFonts w:ascii="宋体" w:eastAsia="宋体" w:hAnsi="宋体" w:hint="eastAsia"/>
          <w:sz w:val="24"/>
          <w:szCs w:val="24"/>
        </w:rPr>
        <w:t>位级别位</w:t>
      </w:r>
      <w:r w:rsidR="009D6435" w:rsidRPr="00A45AA5">
        <w:rPr>
          <w:rFonts w:ascii="宋体" w:eastAsia="宋体" w:hAnsi="宋体"/>
          <w:sz w:val="24"/>
          <w:szCs w:val="24"/>
        </w:rPr>
        <w:t>和9位静态</w:t>
      </w:r>
      <w:r>
        <w:rPr>
          <w:rFonts w:ascii="宋体" w:eastAsia="宋体" w:hAnsi="宋体" w:hint="eastAsia"/>
          <w:sz w:val="24"/>
          <w:szCs w:val="24"/>
        </w:rPr>
        <w:t>位</w:t>
      </w:r>
      <w:r w:rsidR="00E31211">
        <w:rPr>
          <w:rFonts w:ascii="宋体" w:eastAsia="宋体" w:hAnsi="宋体" w:hint="eastAsia"/>
          <w:sz w:val="24"/>
          <w:szCs w:val="24"/>
        </w:rPr>
        <w:t>，如图2</w:t>
      </w:r>
      <w:r w:rsidR="00E31211" w:rsidRPr="00FF37F3">
        <w:rPr>
          <w:rFonts w:ascii="宋体" w:eastAsia="宋体" w:hAnsi="宋体" w:hint="eastAsia"/>
          <w:sz w:val="24"/>
          <w:szCs w:val="24"/>
        </w:rPr>
        <w:t>消息标识符</w:t>
      </w:r>
      <w:r w:rsidR="00E31211" w:rsidRPr="00FF37F3">
        <w:rPr>
          <w:rFonts w:ascii="宋体" w:eastAsia="宋体" w:hAnsi="宋体"/>
          <w:sz w:val="24"/>
          <w:szCs w:val="24"/>
        </w:rPr>
        <w:t>ID划分</w:t>
      </w:r>
      <w:r w:rsidR="0079299D">
        <w:rPr>
          <w:rFonts w:ascii="宋体" w:eastAsia="宋体" w:hAnsi="宋体" w:hint="eastAsia"/>
          <w:sz w:val="24"/>
          <w:szCs w:val="24"/>
        </w:rPr>
        <w:t>所示</w:t>
      </w:r>
      <w:r w:rsidR="009D6435" w:rsidRPr="00A45AA5">
        <w:rPr>
          <w:rFonts w:ascii="宋体" w:eastAsia="宋体" w:hAnsi="宋体"/>
          <w:sz w:val="24"/>
          <w:szCs w:val="24"/>
        </w:rPr>
        <w:t>。</w:t>
      </w:r>
      <w:r w:rsidR="00FF37F3">
        <w:rPr>
          <w:rFonts w:ascii="宋体" w:eastAsia="宋体" w:hAnsi="宋体" w:hint="eastAsia"/>
          <w:sz w:val="24"/>
          <w:szCs w:val="24"/>
        </w:rPr>
        <w:t>当然这仅仅是在标准格式中的划分，除此之外也可以应用在扩展格式中</w:t>
      </w:r>
      <w:r w:rsidR="009D6435" w:rsidRPr="00A45AA5">
        <w:rPr>
          <w:rFonts w:ascii="宋体" w:eastAsia="宋体" w:hAnsi="宋体"/>
          <w:sz w:val="24"/>
          <w:szCs w:val="24"/>
        </w:rPr>
        <w:t>。静态标识</w:t>
      </w:r>
      <w:r w:rsidR="00CE7490">
        <w:rPr>
          <w:rFonts w:ascii="宋体" w:eastAsia="宋体" w:hAnsi="宋体" w:hint="eastAsia"/>
          <w:sz w:val="24"/>
          <w:szCs w:val="24"/>
        </w:rPr>
        <w:t>位</w:t>
      </w:r>
      <w:r w:rsidR="00AF3804">
        <w:rPr>
          <w:rFonts w:ascii="宋体" w:eastAsia="宋体" w:hAnsi="宋体" w:hint="eastAsia"/>
          <w:sz w:val="24"/>
          <w:szCs w:val="24"/>
        </w:rPr>
        <w:t>（ID</w:t>
      </w:r>
      <w:r w:rsidR="00AF3804" w:rsidRPr="00FA6FC9">
        <w:rPr>
          <w:rFonts w:ascii="宋体" w:eastAsia="宋体" w:hAnsi="宋体"/>
          <w:sz w:val="24"/>
          <w:szCs w:val="24"/>
          <w:vertAlign w:val="subscript"/>
        </w:rPr>
        <w:t>0</w:t>
      </w:r>
      <w:r w:rsidR="00AF3804">
        <w:rPr>
          <w:rFonts w:ascii="宋体" w:eastAsia="宋体" w:hAnsi="宋体"/>
          <w:sz w:val="24"/>
          <w:szCs w:val="24"/>
        </w:rPr>
        <w:t>-</w:t>
      </w:r>
      <w:r w:rsidR="00AF3804">
        <w:rPr>
          <w:rFonts w:ascii="宋体" w:eastAsia="宋体" w:hAnsi="宋体" w:hint="eastAsia"/>
          <w:sz w:val="24"/>
          <w:szCs w:val="24"/>
        </w:rPr>
        <w:t>ID</w:t>
      </w:r>
      <w:r w:rsidR="00AF3804" w:rsidRPr="00FA6FC9">
        <w:rPr>
          <w:rFonts w:ascii="宋体" w:eastAsia="宋体" w:hAnsi="宋体"/>
          <w:sz w:val="24"/>
          <w:szCs w:val="24"/>
          <w:vertAlign w:val="subscript"/>
        </w:rPr>
        <w:t>8</w:t>
      </w:r>
      <w:r w:rsidR="00AF3804">
        <w:rPr>
          <w:rFonts w:ascii="宋体" w:eastAsia="宋体" w:hAnsi="宋体" w:hint="eastAsia"/>
          <w:sz w:val="24"/>
          <w:szCs w:val="24"/>
        </w:rPr>
        <w:t>）</w:t>
      </w:r>
      <w:r w:rsidR="009D6435" w:rsidRPr="00A45AA5">
        <w:rPr>
          <w:rFonts w:ascii="宋体" w:eastAsia="宋体" w:hAnsi="宋体"/>
          <w:sz w:val="24"/>
          <w:szCs w:val="24"/>
        </w:rPr>
        <w:t>从最低</w:t>
      </w:r>
      <w:r w:rsidR="00E831AD">
        <w:rPr>
          <w:rFonts w:ascii="宋体" w:eastAsia="宋体" w:hAnsi="宋体" w:hint="eastAsia"/>
          <w:sz w:val="24"/>
          <w:szCs w:val="24"/>
        </w:rPr>
        <w:t>的</w:t>
      </w:r>
      <w:r w:rsidR="005E47A3">
        <w:rPr>
          <w:rFonts w:ascii="宋体" w:eastAsia="宋体" w:hAnsi="宋体"/>
          <w:sz w:val="24"/>
          <w:szCs w:val="24"/>
        </w:rPr>
        <w:t>111111111</w:t>
      </w:r>
      <w:r w:rsidR="009D6435" w:rsidRPr="00A45AA5">
        <w:rPr>
          <w:rFonts w:ascii="宋体" w:eastAsia="宋体" w:hAnsi="宋体"/>
          <w:sz w:val="24"/>
          <w:szCs w:val="24"/>
        </w:rPr>
        <w:t>开始，以最高的0位</w:t>
      </w:r>
      <w:r w:rsidR="00E831AD">
        <w:rPr>
          <w:rFonts w:ascii="宋体" w:eastAsia="宋体" w:hAnsi="宋体"/>
          <w:sz w:val="24"/>
          <w:szCs w:val="24"/>
        </w:rPr>
        <w:t>000000000</w:t>
      </w:r>
      <w:r w:rsidR="009D6435" w:rsidRPr="00A45AA5">
        <w:rPr>
          <w:rFonts w:ascii="宋体" w:eastAsia="宋体" w:hAnsi="宋体"/>
          <w:sz w:val="24"/>
          <w:szCs w:val="24"/>
        </w:rPr>
        <w:t>结束。</w:t>
      </w:r>
      <w:r w:rsidR="00E831AD">
        <w:rPr>
          <w:rFonts w:ascii="宋体" w:eastAsia="宋体" w:hAnsi="宋体" w:hint="eastAsia"/>
          <w:sz w:val="24"/>
          <w:szCs w:val="24"/>
        </w:rPr>
        <w:t>级别</w:t>
      </w:r>
      <w:r w:rsidR="006E610F">
        <w:rPr>
          <w:rFonts w:ascii="宋体" w:eastAsia="宋体" w:hAnsi="宋体" w:hint="eastAsia"/>
          <w:sz w:val="24"/>
          <w:szCs w:val="24"/>
        </w:rPr>
        <w:t>标识</w:t>
      </w:r>
      <w:r w:rsidR="00E831AD">
        <w:rPr>
          <w:rFonts w:ascii="宋体" w:eastAsia="宋体" w:hAnsi="宋体" w:hint="eastAsia"/>
          <w:sz w:val="24"/>
          <w:szCs w:val="24"/>
        </w:rPr>
        <w:t>位</w:t>
      </w:r>
      <w:r w:rsidR="00AF3804">
        <w:rPr>
          <w:rFonts w:ascii="宋体" w:eastAsia="宋体" w:hAnsi="宋体" w:hint="eastAsia"/>
          <w:sz w:val="24"/>
          <w:szCs w:val="24"/>
        </w:rPr>
        <w:t>ID</w:t>
      </w:r>
      <w:r w:rsidR="00AF3804">
        <w:rPr>
          <w:rFonts w:ascii="宋体" w:eastAsia="宋体" w:hAnsi="宋体"/>
          <w:sz w:val="24"/>
          <w:szCs w:val="24"/>
          <w:vertAlign w:val="subscript"/>
        </w:rPr>
        <w:t>9</w:t>
      </w:r>
      <w:r w:rsidR="000A18A4">
        <w:rPr>
          <w:rFonts w:ascii="宋体" w:eastAsia="宋体" w:hAnsi="宋体" w:hint="eastAsia"/>
          <w:sz w:val="24"/>
          <w:szCs w:val="24"/>
        </w:rPr>
        <w:t>用来区分</w:t>
      </w:r>
      <w:r w:rsidR="00E831AD">
        <w:rPr>
          <w:rFonts w:ascii="宋体" w:eastAsia="宋体" w:hAnsi="宋体" w:hint="eastAsia"/>
          <w:sz w:val="24"/>
          <w:szCs w:val="24"/>
        </w:rPr>
        <w:t>高</w:t>
      </w:r>
      <w:r w:rsidR="0079299D">
        <w:rPr>
          <w:rFonts w:ascii="宋体" w:eastAsia="宋体" w:hAnsi="宋体" w:hint="eastAsia"/>
          <w:sz w:val="24"/>
          <w:szCs w:val="24"/>
        </w:rPr>
        <w:t>优先级</w:t>
      </w:r>
      <w:r w:rsidR="00E831AD">
        <w:rPr>
          <w:rFonts w:ascii="宋体" w:eastAsia="宋体" w:hAnsi="宋体" w:hint="eastAsia"/>
          <w:sz w:val="24"/>
          <w:szCs w:val="24"/>
        </w:rPr>
        <w:t>组和低</w:t>
      </w:r>
      <w:r w:rsidR="0079299D">
        <w:rPr>
          <w:rFonts w:ascii="宋体" w:eastAsia="宋体" w:hAnsi="宋体" w:hint="eastAsia"/>
          <w:sz w:val="24"/>
          <w:szCs w:val="24"/>
        </w:rPr>
        <w:t>优先级</w:t>
      </w:r>
      <w:r w:rsidR="00E831AD">
        <w:rPr>
          <w:rFonts w:ascii="宋体" w:eastAsia="宋体" w:hAnsi="宋体" w:hint="eastAsia"/>
          <w:sz w:val="24"/>
          <w:szCs w:val="24"/>
        </w:rPr>
        <w:t>组，</w:t>
      </w:r>
      <w:r w:rsidR="006E610F">
        <w:rPr>
          <w:rFonts w:ascii="宋体" w:eastAsia="宋体" w:hAnsi="宋体" w:hint="eastAsia"/>
          <w:sz w:val="24"/>
          <w:szCs w:val="24"/>
        </w:rPr>
        <w:t>两组分别含有1</w:t>
      </w:r>
      <w:r w:rsidR="006E610F">
        <w:rPr>
          <w:rFonts w:ascii="宋体" w:eastAsia="宋体" w:hAnsi="宋体"/>
          <w:sz w:val="24"/>
          <w:szCs w:val="24"/>
        </w:rPr>
        <w:t>0</w:t>
      </w:r>
      <w:r w:rsidR="006E610F">
        <w:rPr>
          <w:rFonts w:ascii="宋体" w:eastAsia="宋体" w:hAnsi="宋体" w:hint="eastAsia"/>
          <w:sz w:val="24"/>
          <w:szCs w:val="24"/>
        </w:rPr>
        <w:t>个报文，其中高</w:t>
      </w:r>
      <w:r w:rsidR="0079299D">
        <w:rPr>
          <w:rFonts w:ascii="宋体" w:eastAsia="宋体" w:hAnsi="宋体" w:hint="eastAsia"/>
          <w:sz w:val="24"/>
          <w:szCs w:val="24"/>
        </w:rPr>
        <w:t>优先级</w:t>
      </w:r>
      <w:r w:rsidR="006E610F">
        <w:rPr>
          <w:rFonts w:ascii="宋体" w:eastAsia="宋体" w:hAnsi="宋体" w:hint="eastAsia"/>
          <w:sz w:val="24"/>
          <w:szCs w:val="24"/>
        </w:rPr>
        <w:t>组的</w:t>
      </w:r>
      <w:r w:rsidR="000A18A4">
        <w:rPr>
          <w:rFonts w:ascii="宋体" w:eastAsia="宋体" w:hAnsi="宋体" w:hint="eastAsia"/>
          <w:sz w:val="24"/>
          <w:szCs w:val="24"/>
        </w:rPr>
        <w:t>级别标示位为</w:t>
      </w:r>
      <w:r w:rsidR="000A18A4">
        <w:rPr>
          <w:rFonts w:ascii="宋体" w:eastAsia="宋体" w:hAnsi="宋体"/>
          <w:sz w:val="24"/>
          <w:szCs w:val="24"/>
        </w:rPr>
        <w:t>0</w:t>
      </w:r>
      <w:r w:rsidR="000A18A4">
        <w:rPr>
          <w:rFonts w:ascii="宋体" w:eastAsia="宋体" w:hAnsi="宋体" w:hint="eastAsia"/>
          <w:sz w:val="24"/>
          <w:szCs w:val="24"/>
        </w:rPr>
        <w:t>，低</w:t>
      </w:r>
      <w:r w:rsidR="0079299D">
        <w:rPr>
          <w:rFonts w:ascii="宋体" w:eastAsia="宋体" w:hAnsi="宋体" w:hint="eastAsia"/>
          <w:sz w:val="24"/>
          <w:szCs w:val="24"/>
        </w:rPr>
        <w:t>优先级</w:t>
      </w:r>
      <w:r w:rsidR="000A18A4">
        <w:rPr>
          <w:rFonts w:ascii="宋体" w:eastAsia="宋体" w:hAnsi="宋体" w:hint="eastAsia"/>
          <w:sz w:val="24"/>
          <w:szCs w:val="24"/>
        </w:rPr>
        <w:t>组的级别标识位为</w:t>
      </w:r>
      <w:r w:rsidR="000A18A4">
        <w:rPr>
          <w:rFonts w:ascii="宋体" w:eastAsia="宋体" w:hAnsi="宋体"/>
          <w:sz w:val="24"/>
          <w:szCs w:val="24"/>
        </w:rPr>
        <w:t>1</w:t>
      </w:r>
      <w:r w:rsidR="00E831AD">
        <w:rPr>
          <w:rFonts w:ascii="宋体" w:eastAsia="宋体" w:hAnsi="宋体" w:hint="eastAsia"/>
          <w:sz w:val="24"/>
          <w:szCs w:val="24"/>
        </w:rPr>
        <w:t>。</w:t>
      </w:r>
    </w:p>
    <w:p w:rsidR="009D6D8E" w:rsidRDefault="00411476"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动态反转位</w:t>
      </w:r>
      <w:r w:rsidR="00AF3804">
        <w:rPr>
          <w:rFonts w:ascii="宋体" w:eastAsia="宋体" w:hAnsi="宋体" w:hint="eastAsia"/>
          <w:sz w:val="24"/>
          <w:szCs w:val="24"/>
        </w:rPr>
        <w:t>ID</w:t>
      </w:r>
      <w:r w:rsidR="00AF3804" w:rsidRPr="005D08E3">
        <w:rPr>
          <w:rFonts w:ascii="宋体" w:eastAsia="宋体" w:hAnsi="宋体"/>
          <w:sz w:val="24"/>
          <w:szCs w:val="24"/>
          <w:vertAlign w:val="subscript"/>
        </w:rPr>
        <w:t>10</w:t>
      </w:r>
      <w:r>
        <w:rPr>
          <w:rFonts w:ascii="宋体" w:eastAsia="宋体" w:hAnsi="宋体" w:hint="eastAsia"/>
          <w:sz w:val="24"/>
          <w:szCs w:val="24"/>
        </w:rPr>
        <w:t>默认为0</w:t>
      </w:r>
      <w:r w:rsidR="00AF3804">
        <w:rPr>
          <w:rFonts w:ascii="宋体" w:eastAsia="宋体" w:hAnsi="宋体" w:hint="eastAsia"/>
          <w:sz w:val="24"/>
          <w:szCs w:val="24"/>
        </w:rPr>
        <w:t>未反转</w:t>
      </w:r>
      <w:r>
        <w:rPr>
          <w:rFonts w:ascii="宋体" w:eastAsia="宋体" w:hAnsi="宋体" w:hint="eastAsia"/>
          <w:sz w:val="24"/>
          <w:szCs w:val="24"/>
        </w:rPr>
        <w:t>，其中</w:t>
      </w:r>
      <w:r w:rsidR="005D08E3">
        <w:rPr>
          <w:rFonts w:ascii="宋体" w:eastAsia="宋体" w:hAnsi="宋体" w:hint="eastAsia"/>
          <w:sz w:val="24"/>
          <w:szCs w:val="24"/>
        </w:rPr>
        <w:t>动态反转位</w:t>
      </w:r>
      <w:r w:rsidR="00A571C4">
        <w:rPr>
          <w:rFonts w:ascii="宋体" w:eastAsia="宋体" w:hAnsi="宋体" w:hint="eastAsia"/>
          <w:sz w:val="24"/>
          <w:szCs w:val="24"/>
        </w:rPr>
        <w:t>在本文中的用法如下：当高</w:t>
      </w:r>
      <w:r w:rsidR="0079299D">
        <w:rPr>
          <w:rFonts w:ascii="宋体" w:eastAsia="宋体" w:hAnsi="宋体" w:hint="eastAsia"/>
          <w:sz w:val="24"/>
          <w:szCs w:val="24"/>
        </w:rPr>
        <w:t>优先级</w:t>
      </w:r>
      <w:r w:rsidR="00A571C4">
        <w:rPr>
          <w:rFonts w:ascii="宋体" w:eastAsia="宋体" w:hAnsi="宋体" w:hint="eastAsia"/>
          <w:sz w:val="24"/>
          <w:szCs w:val="24"/>
        </w:rPr>
        <w:t>组在一定的时间内</w:t>
      </w:r>
      <w:r w:rsidR="004E5E9D">
        <w:rPr>
          <w:rFonts w:ascii="宋体" w:eastAsia="宋体" w:hAnsi="宋体" w:hint="eastAsia"/>
          <w:sz w:val="24"/>
          <w:szCs w:val="24"/>
        </w:rPr>
        <w:t>出现某一报文</w:t>
      </w:r>
      <w:r w:rsidR="00A571C4">
        <w:rPr>
          <w:rFonts w:ascii="宋体" w:eastAsia="宋体" w:hAnsi="宋体" w:hint="eastAsia"/>
          <w:sz w:val="24"/>
          <w:szCs w:val="24"/>
        </w:rPr>
        <w:t>连续发送的次数大于设置的固定值MAX，</w:t>
      </w:r>
      <w:r w:rsidR="004E5E9D">
        <w:rPr>
          <w:rFonts w:ascii="宋体" w:eastAsia="宋体" w:hAnsi="宋体" w:hint="eastAsia"/>
          <w:sz w:val="24"/>
          <w:szCs w:val="24"/>
        </w:rPr>
        <w:t>则在下一次其继续竞争总线之前，将其</w:t>
      </w:r>
      <w:r>
        <w:rPr>
          <w:rFonts w:ascii="宋体" w:eastAsia="宋体" w:hAnsi="宋体" w:hint="eastAsia"/>
          <w:sz w:val="24"/>
          <w:szCs w:val="24"/>
        </w:rPr>
        <w:t>动态反转位进行反转</w:t>
      </w:r>
      <w:r w:rsidR="00E831AD">
        <w:rPr>
          <w:rFonts w:ascii="宋体" w:eastAsia="宋体" w:hAnsi="宋体" w:hint="eastAsia"/>
          <w:sz w:val="24"/>
          <w:szCs w:val="24"/>
        </w:rPr>
        <w:t>由</w:t>
      </w:r>
      <w:r>
        <w:rPr>
          <w:rFonts w:ascii="宋体" w:eastAsia="宋体" w:hAnsi="宋体" w:hint="eastAsia"/>
          <w:sz w:val="24"/>
          <w:szCs w:val="24"/>
        </w:rPr>
        <w:t>0变为1,</w:t>
      </w:r>
      <w:r w:rsidR="008D7594">
        <w:rPr>
          <w:rFonts w:ascii="宋体" w:eastAsia="宋体" w:hAnsi="宋体" w:hint="eastAsia"/>
          <w:sz w:val="24"/>
          <w:szCs w:val="24"/>
        </w:rPr>
        <w:t>从而使其比低优先级组里面的报文优先级还低</w:t>
      </w:r>
      <w:r w:rsidR="00FA6FC9">
        <w:rPr>
          <w:rFonts w:ascii="宋体" w:eastAsia="宋体" w:hAnsi="宋体" w:hint="eastAsia"/>
          <w:sz w:val="24"/>
          <w:szCs w:val="24"/>
        </w:rPr>
        <w:t>，</w:t>
      </w:r>
      <w:r w:rsidR="008F443B">
        <w:rPr>
          <w:rFonts w:ascii="宋体" w:eastAsia="宋体" w:hAnsi="宋体" w:hint="eastAsia"/>
          <w:sz w:val="24"/>
          <w:szCs w:val="24"/>
        </w:rPr>
        <w:t>进而</w:t>
      </w:r>
      <w:r w:rsidR="00835B82">
        <w:rPr>
          <w:rFonts w:ascii="宋体" w:eastAsia="宋体" w:hAnsi="宋体" w:hint="eastAsia"/>
          <w:sz w:val="24"/>
          <w:szCs w:val="24"/>
        </w:rPr>
        <w:t>使其</w:t>
      </w:r>
      <w:r w:rsidR="00C4408D">
        <w:rPr>
          <w:rFonts w:ascii="宋体" w:eastAsia="宋体" w:hAnsi="宋体" w:hint="eastAsia"/>
          <w:sz w:val="24"/>
          <w:szCs w:val="24"/>
        </w:rPr>
        <w:t>本次</w:t>
      </w:r>
      <w:r w:rsidR="00985B23">
        <w:rPr>
          <w:rFonts w:ascii="宋体" w:eastAsia="宋体" w:hAnsi="宋体" w:hint="eastAsia"/>
          <w:sz w:val="24"/>
          <w:szCs w:val="24"/>
        </w:rPr>
        <w:t>不能继续</w:t>
      </w:r>
      <w:r w:rsidR="00835B82">
        <w:rPr>
          <w:rFonts w:ascii="宋体" w:eastAsia="宋体" w:hAnsi="宋体" w:hint="eastAsia"/>
          <w:sz w:val="24"/>
          <w:szCs w:val="24"/>
        </w:rPr>
        <w:t>占有总线，</w:t>
      </w:r>
      <w:r w:rsidR="00985B23">
        <w:rPr>
          <w:rFonts w:ascii="宋体" w:eastAsia="宋体" w:hAnsi="宋体" w:hint="eastAsia"/>
          <w:sz w:val="24"/>
          <w:szCs w:val="24"/>
        </w:rPr>
        <w:t>此时</w:t>
      </w:r>
      <w:r w:rsidR="00662C66">
        <w:rPr>
          <w:rFonts w:ascii="宋体" w:eastAsia="宋体" w:hAnsi="宋体" w:hint="eastAsia"/>
          <w:sz w:val="24"/>
          <w:szCs w:val="24"/>
        </w:rPr>
        <w:t>处于饥饿中</w:t>
      </w:r>
      <w:r w:rsidR="00D93859">
        <w:rPr>
          <w:rFonts w:ascii="宋体" w:eastAsia="宋体" w:hAnsi="宋体" w:hint="eastAsia"/>
          <w:sz w:val="24"/>
          <w:szCs w:val="24"/>
        </w:rPr>
        <w:t>的报文得到机会发送</w:t>
      </w:r>
      <w:r w:rsidR="001E113E">
        <w:rPr>
          <w:rFonts w:ascii="宋体" w:eastAsia="宋体" w:hAnsi="宋体" w:hint="eastAsia"/>
          <w:sz w:val="24"/>
          <w:szCs w:val="24"/>
        </w:rPr>
        <w:t>，当其动态反转位变为1时</w:t>
      </w:r>
      <w:r w:rsidR="008F443B">
        <w:rPr>
          <w:rFonts w:ascii="宋体" w:eastAsia="宋体" w:hAnsi="宋体" w:hint="eastAsia"/>
          <w:sz w:val="24"/>
          <w:szCs w:val="24"/>
        </w:rPr>
        <w:t>，</w:t>
      </w:r>
      <w:r w:rsidR="001E113E">
        <w:rPr>
          <w:rFonts w:ascii="宋体" w:eastAsia="宋体" w:hAnsi="宋体" w:hint="eastAsia"/>
          <w:sz w:val="24"/>
          <w:szCs w:val="24"/>
        </w:rPr>
        <w:t>并不意味着没有资格发送，而是会进行判断当前CAN总线的状态，如果</w:t>
      </w:r>
      <w:r w:rsidR="00EF35C4">
        <w:rPr>
          <w:rFonts w:ascii="宋体" w:eastAsia="宋体" w:hAnsi="宋体" w:hint="eastAsia"/>
          <w:sz w:val="24"/>
          <w:szCs w:val="24"/>
        </w:rPr>
        <w:t>总线空闲，也是会发送，否则不发</w:t>
      </w:r>
      <w:r w:rsidR="00DD2ECA">
        <w:rPr>
          <w:rFonts w:ascii="宋体" w:eastAsia="宋体" w:hAnsi="宋体" w:hint="eastAsia"/>
          <w:sz w:val="24"/>
          <w:szCs w:val="24"/>
        </w:rPr>
        <w:t>，这样就可以避免当总线</w:t>
      </w:r>
      <w:r w:rsidR="00EA57FE">
        <w:rPr>
          <w:rFonts w:ascii="宋体" w:eastAsia="宋体" w:hAnsi="宋体" w:hint="eastAsia"/>
          <w:sz w:val="24"/>
          <w:szCs w:val="24"/>
        </w:rPr>
        <w:t>拥挤时，发送的消息经过多次仲裁都不能发送的问题，最后不管本次是否发送，都会在下一次将其动态反转标志位变为0</w:t>
      </w:r>
      <w:r w:rsidR="008F443B">
        <w:rPr>
          <w:rFonts w:ascii="宋体" w:eastAsia="宋体" w:hAnsi="宋体" w:hint="eastAsia"/>
          <w:sz w:val="24"/>
          <w:szCs w:val="24"/>
        </w:rPr>
        <w:t>。</w:t>
      </w:r>
      <w:r w:rsidR="005D08E3" w:rsidRPr="00A45AA5">
        <w:rPr>
          <w:rFonts w:ascii="宋体" w:eastAsia="宋体" w:hAnsi="宋体"/>
          <w:sz w:val="24"/>
          <w:szCs w:val="24"/>
        </w:rPr>
        <w:t>有了1位动态</w:t>
      </w:r>
      <w:r w:rsidR="00D93859">
        <w:rPr>
          <w:rFonts w:ascii="宋体" w:eastAsia="宋体" w:hAnsi="宋体" w:hint="eastAsia"/>
          <w:sz w:val="24"/>
          <w:szCs w:val="24"/>
        </w:rPr>
        <w:t>反转标识位</w:t>
      </w:r>
      <w:r w:rsidR="005D08E3" w:rsidRPr="00A45AA5">
        <w:rPr>
          <w:rFonts w:ascii="宋体" w:eastAsia="宋体" w:hAnsi="宋体"/>
          <w:sz w:val="24"/>
          <w:szCs w:val="24"/>
        </w:rPr>
        <w:t>，任何</w:t>
      </w:r>
      <w:r w:rsidR="0097104D">
        <w:rPr>
          <w:rFonts w:ascii="宋体" w:eastAsia="宋体" w:hAnsi="宋体" w:hint="eastAsia"/>
          <w:sz w:val="24"/>
          <w:szCs w:val="24"/>
        </w:rPr>
        <w:t>想要持续占用总线的</w:t>
      </w:r>
      <w:r w:rsidR="005D08E3" w:rsidRPr="00A45AA5">
        <w:rPr>
          <w:rFonts w:ascii="宋体" w:eastAsia="宋体" w:hAnsi="宋体"/>
          <w:sz w:val="24"/>
          <w:szCs w:val="24"/>
        </w:rPr>
        <w:t>消息</w:t>
      </w:r>
      <w:r w:rsidR="0097104D">
        <w:rPr>
          <w:rFonts w:ascii="宋体" w:eastAsia="宋体" w:hAnsi="宋体" w:hint="eastAsia"/>
          <w:sz w:val="24"/>
          <w:szCs w:val="24"/>
        </w:rPr>
        <w:t>，在持续占用一定次数后</w:t>
      </w:r>
      <w:r w:rsidR="005D08E3" w:rsidRPr="00A45AA5">
        <w:rPr>
          <w:rFonts w:ascii="宋体" w:eastAsia="宋体" w:hAnsi="宋体"/>
          <w:sz w:val="24"/>
          <w:szCs w:val="24"/>
        </w:rPr>
        <w:t>都</w:t>
      </w:r>
      <w:r w:rsidR="0097104D">
        <w:rPr>
          <w:rFonts w:ascii="宋体" w:eastAsia="宋体" w:hAnsi="宋体" w:hint="eastAsia"/>
          <w:sz w:val="24"/>
          <w:szCs w:val="24"/>
        </w:rPr>
        <w:t>会被中断</w:t>
      </w:r>
      <w:r w:rsidR="005D08E3" w:rsidRPr="00A45AA5">
        <w:rPr>
          <w:rFonts w:ascii="宋体" w:eastAsia="宋体" w:hAnsi="宋体"/>
          <w:sz w:val="24"/>
          <w:szCs w:val="24"/>
        </w:rPr>
        <w:t>。</w:t>
      </w:r>
      <w:r w:rsidR="001C0D90">
        <w:rPr>
          <w:rFonts w:ascii="宋体" w:eastAsia="宋体" w:hAnsi="宋体" w:hint="eastAsia"/>
          <w:sz w:val="24"/>
          <w:szCs w:val="24"/>
        </w:rPr>
        <w:t>研究中使用的</w:t>
      </w:r>
      <w:r w:rsidR="009D6435" w:rsidRPr="00A45AA5">
        <w:rPr>
          <w:rFonts w:ascii="宋体" w:eastAsia="宋体" w:hAnsi="宋体"/>
          <w:sz w:val="24"/>
          <w:szCs w:val="24"/>
        </w:rPr>
        <w:t>每个11位</w:t>
      </w:r>
      <w:r w:rsidR="005D0775">
        <w:rPr>
          <w:rFonts w:ascii="宋体" w:eastAsia="宋体" w:hAnsi="宋体" w:hint="eastAsia"/>
          <w:sz w:val="24"/>
          <w:szCs w:val="24"/>
        </w:rPr>
        <w:t>ID</w:t>
      </w:r>
      <w:r w:rsidR="001C0D90">
        <w:rPr>
          <w:rFonts w:ascii="宋体" w:eastAsia="宋体" w:hAnsi="宋体" w:hint="eastAsia"/>
          <w:sz w:val="24"/>
          <w:szCs w:val="24"/>
        </w:rPr>
        <w:t>的</w:t>
      </w:r>
      <w:r w:rsidR="001C0D90">
        <w:rPr>
          <w:rFonts w:ascii="宋体" w:eastAsia="宋体" w:hAnsi="宋体" w:hint="eastAsia"/>
          <w:sz w:val="24"/>
          <w:szCs w:val="24"/>
        </w:rPr>
        <w:t>动态反转位</w:t>
      </w:r>
      <w:r w:rsidR="001C0D90">
        <w:rPr>
          <w:rFonts w:ascii="宋体" w:eastAsia="宋体" w:hAnsi="宋体" w:hint="eastAsia"/>
          <w:sz w:val="24"/>
          <w:szCs w:val="24"/>
        </w:rPr>
        <w:t>开始均为0</w:t>
      </w:r>
      <w:r w:rsidR="009D6435" w:rsidRPr="00A45AA5">
        <w:rPr>
          <w:rFonts w:ascii="宋体" w:eastAsia="宋体" w:hAnsi="宋体"/>
          <w:sz w:val="24"/>
          <w:szCs w:val="24"/>
        </w:rPr>
        <w:t>，</w:t>
      </w:r>
      <w:r w:rsidR="00F17C59">
        <w:rPr>
          <w:rFonts w:ascii="宋体" w:eastAsia="宋体" w:hAnsi="宋体" w:hint="eastAsia"/>
          <w:sz w:val="24"/>
          <w:szCs w:val="24"/>
        </w:rPr>
        <w:t>级别标识位可在0与1之间进行划分，</w:t>
      </w:r>
      <w:r w:rsidR="00F17C59">
        <w:rPr>
          <w:rFonts w:ascii="宋体" w:eastAsia="宋体" w:hAnsi="宋体"/>
          <w:sz w:val="24"/>
          <w:szCs w:val="24"/>
        </w:rPr>
        <w:t>静态</w:t>
      </w:r>
      <w:r w:rsidR="00E31211">
        <w:rPr>
          <w:rFonts w:ascii="宋体" w:eastAsia="宋体" w:hAnsi="宋体" w:hint="eastAsia"/>
          <w:sz w:val="24"/>
          <w:szCs w:val="24"/>
        </w:rPr>
        <w:t>标识位内</w:t>
      </w:r>
      <w:r w:rsidR="009D6435" w:rsidRPr="00A45AA5">
        <w:rPr>
          <w:rFonts w:ascii="宋体" w:eastAsia="宋体" w:hAnsi="宋体"/>
          <w:sz w:val="24"/>
          <w:szCs w:val="24"/>
        </w:rPr>
        <w:t>数字</w:t>
      </w:r>
      <w:r w:rsidR="00F17C59">
        <w:rPr>
          <w:rFonts w:ascii="宋体" w:eastAsia="宋体" w:hAnsi="宋体" w:hint="eastAsia"/>
          <w:sz w:val="24"/>
          <w:szCs w:val="24"/>
        </w:rPr>
        <w:t>任意</w:t>
      </w:r>
      <w:r w:rsidR="00FA6FC9">
        <w:rPr>
          <w:rFonts w:ascii="宋体" w:eastAsia="宋体" w:hAnsi="宋体" w:hint="eastAsia"/>
          <w:sz w:val="24"/>
          <w:szCs w:val="24"/>
        </w:rPr>
        <w:t>。</w:t>
      </w:r>
    </w:p>
    <w:p w:rsidR="009D6D8E" w:rsidRPr="00A45AA5" w:rsidRDefault="00A00888" w:rsidP="00B27E88">
      <w:pPr>
        <w:spacing w:line="360" w:lineRule="auto"/>
        <w:jc w:val="center"/>
        <w:rPr>
          <w:rFonts w:ascii="宋体" w:eastAsia="宋体" w:hAnsi="宋体"/>
          <w:sz w:val="24"/>
          <w:szCs w:val="24"/>
        </w:rPr>
      </w:pPr>
      <w:r>
        <w:rPr>
          <w:noProof/>
        </w:rPr>
        <w:drawing>
          <wp:inline distT="0" distB="0" distL="0" distR="0" wp14:anchorId="08A4B898" wp14:editId="03219A8A">
            <wp:extent cx="4412974" cy="1348970"/>
            <wp:effectExtent l="0" t="0" r="698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9733" cy="1372434"/>
                    </a:xfrm>
                    <a:prstGeom prst="rect">
                      <a:avLst/>
                    </a:prstGeom>
                  </pic:spPr>
                </pic:pic>
              </a:graphicData>
            </a:graphic>
          </wp:inline>
        </w:drawing>
      </w:r>
    </w:p>
    <w:p w:rsidR="00E31211" w:rsidRPr="0089346C" w:rsidRDefault="00FF37F3" w:rsidP="0089346C">
      <w:pPr>
        <w:spacing w:line="360" w:lineRule="auto"/>
        <w:jc w:val="center"/>
        <w:rPr>
          <w:rFonts w:ascii="宋体" w:eastAsia="宋体" w:hAnsi="宋体" w:hint="eastAsia"/>
          <w:szCs w:val="21"/>
        </w:rPr>
      </w:pPr>
      <w:r w:rsidRPr="00D106B0">
        <w:rPr>
          <w:rFonts w:ascii="宋体" w:eastAsia="宋体" w:hAnsi="宋体" w:hint="eastAsia"/>
          <w:szCs w:val="21"/>
        </w:rPr>
        <w:t>图2</w:t>
      </w:r>
      <w:r w:rsidRPr="00D106B0">
        <w:rPr>
          <w:rFonts w:ascii="宋体" w:eastAsia="宋体" w:hAnsi="宋体"/>
          <w:szCs w:val="21"/>
        </w:rPr>
        <w:t xml:space="preserve"> </w:t>
      </w:r>
      <w:r w:rsidRPr="00D106B0">
        <w:rPr>
          <w:rFonts w:ascii="宋体" w:eastAsia="宋体" w:hAnsi="宋体" w:hint="eastAsia"/>
          <w:szCs w:val="21"/>
        </w:rPr>
        <w:t>消息标识符ID划分</w:t>
      </w:r>
    </w:p>
    <w:p w:rsidR="00D106B0" w:rsidRDefault="001506E7" w:rsidP="001506E7">
      <w:pPr>
        <w:spacing w:line="36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89346C">
        <w:rPr>
          <w:rFonts w:ascii="宋体" w:eastAsia="宋体" w:hAnsi="宋体"/>
          <w:sz w:val="24"/>
          <w:szCs w:val="24"/>
        </w:rPr>
        <w:t>2</w:t>
      </w:r>
      <w:r>
        <w:rPr>
          <w:rFonts w:ascii="宋体" w:eastAsia="宋体" w:hAnsi="宋体"/>
          <w:sz w:val="24"/>
          <w:szCs w:val="24"/>
        </w:rPr>
        <w:t xml:space="preserve"> </w:t>
      </w:r>
      <w:r w:rsidR="0089346C">
        <w:rPr>
          <w:rFonts w:ascii="宋体" w:eastAsia="宋体" w:hAnsi="宋体" w:hint="eastAsia"/>
          <w:sz w:val="24"/>
          <w:szCs w:val="24"/>
        </w:rPr>
        <w:t>算法</w:t>
      </w:r>
      <w:r w:rsidR="00584A42">
        <w:rPr>
          <w:rFonts w:ascii="宋体" w:eastAsia="宋体" w:hAnsi="宋体" w:hint="eastAsia"/>
          <w:sz w:val="24"/>
          <w:szCs w:val="24"/>
        </w:rPr>
        <w:t>模型</w:t>
      </w:r>
    </w:p>
    <w:p w:rsidR="00584A42" w:rsidRDefault="00BB5C2D" w:rsidP="001506E7">
      <w:pPr>
        <w:spacing w:line="360" w:lineRule="auto"/>
        <w:ind w:firstLine="420"/>
        <w:rPr>
          <w:rFonts w:ascii="宋体" w:eastAsia="宋体" w:hAnsi="宋体"/>
          <w:sz w:val="24"/>
          <w:szCs w:val="24"/>
        </w:rPr>
      </w:pPr>
      <w:r>
        <w:rPr>
          <w:rFonts w:ascii="宋体" w:eastAsia="宋体" w:hAnsi="宋体" w:hint="eastAsia"/>
          <w:sz w:val="24"/>
          <w:szCs w:val="24"/>
        </w:rPr>
        <w:t>模型如图4所示，</w:t>
      </w:r>
      <w:r w:rsidR="007F59B5">
        <w:rPr>
          <w:rFonts w:ascii="宋体" w:eastAsia="宋体" w:hAnsi="宋体" w:hint="eastAsia"/>
          <w:sz w:val="24"/>
          <w:szCs w:val="24"/>
        </w:rPr>
        <w:t>在本模型中，进行了如下定义：</w:t>
      </w:r>
    </w:p>
    <w:p w:rsidR="007F59B5" w:rsidRDefault="007F59B5" w:rsidP="001506E7">
      <w:pPr>
        <w:spacing w:line="360" w:lineRule="auto"/>
        <w:ind w:firstLine="420"/>
        <w:rPr>
          <w:rFonts w:ascii="宋体" w:eastAsia="宋体" w:hAnsi="宋体"/>
          <w:sz w:val="24"/>
          <w:szCs w:val="24"/>
        </w:rPr>
      </w:pPr>
      <w:r>
        <w:rPr>
          <w:rFonts w:ascii="宋体" w:eastAsia="宋体" w:hAnsi="宋体" w:hint="eastAsia"/>
          <w:sz w:val="24"/>
          <w:szCs w:val="24"/>
        </w:rPr>
        <w:t>定义1：</w:t>
      </w:r>
      <w:r w:rsidRPr="007F59B5">
        <w:rPr>
          <w:rFonts w:ascii="宋体" w:eastAsia="宋体" w:hAnsi="宋体"/>
          <w:sz w:val="24"/>
          <w:szCs w:val="24"/>
        </w:rPr>
        <w:t>CAN总线利用率是</w:t>
      </w:r>
      <w:r w:rsidR="002B2804">
        <w:rPr>
          <w:rFonts w:ascii="宋体" w:eastAsia="宋体" w:hAnsi="宋体"/>
          <w:sz w:val="24"/>
          <w:szCs w:val="24"/>
        </w:rPr>
        <w:t>K</w:t>
      </w:r>
      <w:r w:rsidRPr="002B2804">
        <w:rPr>
          <w:rFonts w:ascii="宋体" w:eastAsia="宋体" w:hAnsi="宋体"/>
          <w:sz w:val="24"/>
          <w:szCs w:val="24"/>
          <w:vertAlign w:val="subscript"/>
        </w:rPr>
        <w:t>i</w:t>
      </w:r>
      <w:r w:rsidR="002B2804">
        <w:rPr>
          <w:rFonts w:ascii="宋体" w:eastAsia="宋体" w:hAnsi="宋体"/>
          <w:sz w:val="24"/>
          <w:szCs w:val="24"/>
        </w:rPr>
        <w:t>/</w:t>
      </w:r>
      <w:r w:rsidRPr="007F59B5">
        <w:rPr>
          <w:rFonts w:ascii="宋体" w:eastAsia="宋体" w:hAnsi="宋体"/>
          <w:sz w:val="24"/>
          <w:szCs w:val="24"/>
        </w:rPr>
        <w:t>T</w:t>
      </w:r>
      <w:r w:rsidRPr="002B2804">
        <w:rPr>
          <w:rFonts w:ascii="宋体" w:eastAsia="宋体" w:hAnsi="宋体"/>
          <w:sz w:val="24"/>
          <w:szCs w:val="24"/>
          <w:vertAlign w:val="subscript"/>
        </w:rPr>
        <w:t>i</w:t>
      </w:r>
      <w:r w:rsidRPr="007F59B5">
        <w:rPr>
          <w:rFonts w:ascii="宋体" w:eastAsia="宋体" w:hAnsi="宋体"/>
          <w:sz w:val="24"/>
          <w:szCs w:val="24"/>
        </w:rPr>
        <w:t>的</w:t>
      </w:r>
      <w:r w:rsidR="002B2804">
        <w:rPr>
          <w:rFonts w:ascii="宋体" w:eastAsia="宋体" w:hAnsi="宋体" w:hint="eastAsia"/>
          <w:sz w:val="24"/>
          <w:szCs w:val="24"/>
        </w:rPr>
        <w:t>和</w:t>
      </w:r>
      <w:r w:rsidRPr="007F59B5">
        <w:rPr>
          <w:rFonts w:ascii="宋体" w:eastAsia="宋体" w:hAnsi="宋体"/>
          <w:sz w:val="24"/>
          <w:szCs w:val="24"/>
        </w:rPr>
        <w:t>，其中</w:t>
      </w:r>
      <w:r w:rsidR="002B2804">
        <w:rPr>
          <w:rFonts w:ascii="宋体" w:eastAsia="宋体" w:hAnsi="宋体"/>
          <w:sz w:val="24"/>
          <w:szCs w:val="24"/>
        </w:rPr>
        <w:t>K</w:t>
      </w:r>
      <w:r w:rsidR="002B2804">
        <w:rPr>
          <w:rFonts w:ascii="宋体" w:eastAsia="宋体" w:hAnsi="宋体" w:hint="eastAsia"/>
          <w:sz w:val="24"/>
          <w:szCs w:val="24"/>
        </w:rPr>
        <w:t>为传输时间，T为传输周期，i</w:t>
      </w:r>
      <w:r w:rsidRPr="007F59B5">
        <w:rPr>
          <w:rFonts w:ascii="宋体" w:eastAsia="宋体" w:hAnsi="宋体"/>
          <w:sz w:val="24"/>
          <w:szCs w:val="24"/>
        </w:rPr>
        <w:t xml:space="preserve"> = 1，2，</w:t>
      </w:r>
      <w:r>
        <w:rPr>
          <w:rFonts w:ascii="宋体" w:eastAsia="宋体" w:hAnsi="宋体"/>
          <w:sz w:val="24"/>
          <w:szCs w:val="24"/>
        </w:rPr>
        <w:t>…</w:t>
      </w:r>
      <w:r w:rsidR="002B2804">
        <w:rPr>
          <w:rFonts w:ascii="宋体" w:eastAsia="宋体" w:hAnsi="宋体"/>
          <w:sz w:val="24"/>
          <w:szCs w:val="24"/>
        </w:rPr>
        <w:t xml:space="preserve"> </w:t>
      </w:r>
      <w:r w:rsidRPr="007F59B5">
        <w:rPr>
          <w:rFonts w:ascii="宋体" w:eastAsia="宋体" w:hAnsi="宋体"/>
          <w:sz w:val="24"/>
          <w:szCs w:val="24"/>
        </w:rPr>
        <w:t>n。</w:t>
      </w:r>
    </w:p>
    <w:p w:rsidR="007F7D0A" w:rsidRDefault="007F59B5" w:rsidP="001506E7">
      <w:pPr>
        <w:spacing w:line="360" w:lineRule="auto"/>
        <w:ind w:firstLine="420"/>
        <w:rPr>
          <w:rFonts w:ascii="宋体" w:eastAsia="宋体" w:hAnsi="宋体"/>
          <w:sz w:val="24"/>
          <w:szCs w:val="24"/>
        </w:rPr>
      </w:pPr>
      <w:bookmarkStart w:id="1" w:name="_GoBack"/>
      <w:bookmarkEnd w:id="1"/>
      <w:r w:rsidRPr="007F59B5">
        <w:rPr>
          <w:rFonts w:ascii="宋体" w:eastAsia="宋体" w:hAnsi="宋体"/>
          <w:sz w:val="24"/>
          <w:szCs w:val="24"/>
        </w:rPr>
        <w:t>定义</w:t>
      </w:r>
      <w:r w:rsidR="007F7D0A">
        <w:rPr>
          <w:rFonts w:ascii="宋体" w:eastAsia="宋体" w:hAnsi="宋体"/>
          <w:sz w:val="24"/>
          <w:szCs w:val="24"/>
        </w:rPr>
        <w:t>2</w:t>
      </w:r>
      <w:r w:rsidR="007F7D0A">
        <w:rPr>
          <w:rFonts w:ascii="宋体" w:eastAsia="宋体" w:hAnsi="宋体" w:hint="eastAsia"/>
          <w:sz w:val="24"/>
          <w:szCs w:val="24"/>
        </w:rPr>
        <w:t>：报文</w:t>
      </w:r>
      <w:r w:rsidR="007F7D0A">
        <w:rPr>
          <w:rFonts w:ascii="宋体" w:eastAsia="宋体" w:hAnsi="宋体"/>
          <w:sz w:val="24"/>
          <w:szCs w:val="24"/>
        </w:rPr>
        <w:t>的响应时间定义为</w:t>
      </w:r>
      <w:r w:rsidR="007F7D0A">
        <w:rPr>
          <w:rFonts w:ascii="宋体" w:eastAsia="宋体" w:hAnsi="宋体" w:hint="eastAsia"/>
          <w:sz w:val="24"/>
          <w:szCs w:val="24"/>
        </w:rPr>
        <w:t>报文发送</w:t>
      </w:r>
      <w:r w:rsidR="007F7D0A">
        <w:rPr>
          <w:rFonts w:ascii="宋体" w:eastAsia="宋体" w:hAnsi="宋体"/>
          <w:sz w:val="24"/>
          <w:szCs w:val="24"/>
        </w:rPr>
        <w:t>完成</w:t>
      </w:r>
      <w:r w:rsidR="007F7D0A">
        <w:rPr>
          <w:rFonts w:ascii="宋体" w:eastAsia="宋体" w:hAnsi="宋体" w:hint="eastAsia"/>
          <w:sz w:val="24"/>
          <w:szCs w:val="24"/>
        </w:rPr>
        <w:t>时间</w:t>
      </w:r>
      <w:r w:rsidR="007F7D0A">
        <w:rPr>
          <w:rFonts w:ascii="宋体" w:eastAsia="宋体" w:hAnsi="宋体"/>
          <w:sz w:val="24"/>
          <w:szCs w:val="24"/>
        </w:rPr>
        <w:t>和</w:t>
      </w:r>
      <w:r w:rsidR="0073696C">
        <w:rPr>
          <w:rFonts w:ascii="宋体" w:eastAsia="宋体" w:hAnsi="宋体" w:hint="eastAsia"/>
          <w:sz w:val="24"/>
          <w:szCs w:val="24"/>
        </w:rPr>
        <w:t>报文激活</w:t>
      </w:r>
      <w:r w:rsidR="007F7D0A">
        <w:rPr>
          <w:rFonts w:ascii="宋体" w:eastAsia="宋体" w:hAnsi="宋体" w:hint="eastAsia"/>
          <w:sz w:val="24"/>
          <w:szCs w:val="24"/>
        </w:rPr>
        <w:t>时间</w:t>
      </w:r>
      <w:r w:rsidR="007F7D0A">
        <w:rPr>
          <w:rFonts w:ascii="宋体" w:eastAsia="宋体" w:hAnsi="宋体"/>
          <w:sz w:val="24"/>
          <w:szCs w:val="24"/>
        </w:rPr>
        <w:t>之差</w:t>
      </w:r>
      <w:r w:rsidRPr="007F59B5">
        <w:rPr>
          <w:rFonts w:ascii="宋体" w:eastAsia="宋体" w:hAnsi="宋体"/>
          <w:sz w:val="24"/>
          <w:szCs w:val="24"/>
        </w:rPr>
        <w:t>，即当</w:t>
      </w:r>
      <w:r w:rsidR="00AA278C">
        <w:rPr>
          <w:rFonts w:ascii="宋体" w:eastAsia="宋体" w:hAnsi="宋体" w:hint="eastAsia"/>
          <w:sz w:val="24"/>
          <w:szCs w:val="24"/>
        </w:rPr>
        <w:t>报文</w:t>
      </w:r>
      <w:r w:rsidRPr="007F59B5">
        <w:rPr>
          <w:rFonts w:ascii="宋体" w:eastAsia="宋体" w:hAnsi="宋体"/>
          <w:sz w:val="24"/>
          <w:szCs w:val="24"/>
        </w:rPr>
        <w:t>在时间t</w:t>
      </w:r>
      <w:r w:rsidR="00AA278C" w:rsidRPr="00AA278C">
        <w:rPr>
          <w:rFonts w:ascii="宋体" w:eastAsia="宋体" w:hAnsi="宋体"/>
          <w:sz w:val="24"/>
          <w:szCs w:val="24"/>
          <w:vertAlign w:val="subscript"/>
        </w:rPr>
        <w:t>1</w:t>
      </w:r>
      <w:r w:rsidRPr="007F59B5">
        <w:rPr>
          <w:rFonts w:ascii="宋体" w:eastAsia="宋体" w:hAnsi="宋体"/>
          <w:sz w:val="24"/>
          <w:szCs w:val="24"/>
        </w:rPr>
        <w:t>被激活并在时间t</w:t>
      </w:r>
      <w:r w:rsidR="00AA278C" w:rsidRPr="00AA278C">
        <w:rPr>
          <w:rFonts w:ascii="宋体" w:eastAsia="宋体" w:hAnsi="宋体"/>
          <w:sz w:val="24"/>
          <w:szCs w:val="24"/>
          <w:vertAlign w:val="subscript"/>
        </w:rPr>
        <w:t>2</w:t>
      </w:r>
      <w:r w:rsidR="007F7D0A">
        <w:rPr>
          <w:rFonts w:ascii="宋体" w:eastAsia="宋体" w:hAnsi="宋体" w:hint="eastAsia"/>
          <w:sz w:val="24"/>
          <w:szCs w:val="24"/>
        </w:rPr>
        <w:t>完成</w:t>
      </w:r>
      <w:r w:rsidR="00C14B5B">
        <w:rPr>
          <w:rFonts w:ascii="宋体" w:eastAsia="宋体" w:hAnsi="宋体"/>
          <w:sz w:val="24"/>
          <w:szCs w:val="24"/>
        </w:rPr>
        <w:t>时</w:t>
      </w:r>
      <w:r w:rsidRPr="007F59B5">
        <w:rPr>
          <w:rFonts w:ascii="宋体" w:eastAsia="宋体" w:hAnsi="宋体"/>
          <w:sz w:val="24"/>
          <w:szCs w:val="24"/>
        </w:rPr>
        <w:t>，那么t</w:t>
      </w:r>
      <w:r w:rsidR="00AA278C">
        <w:rPr>
          <w:rFonts w:ascii="宋体" w:eastAsia="宋体" w:hAnsi="宋体" w:hint="eastAsia"/>
          <w:sz w:val="24"/>
          <w:szCs w:val="24"/>
          <w:vertAlign w:val="subscript"/>
        </w:rPr>
        <w:t>2</w:t>
      </w:r>
      <w:r w:rsidRPr="007F59B5">
        <w:rPr>
          <w:rFonts w:ascii="宋体" w:eastAsia="宋体" w:hAnsi="宋体"/>
          <w:sz w:val="24"/>
          <w:szCs w:val="24"/>
        </w:rPr>
        <w:t>-t</w:t>
      </w:r>
      <w:r w:rsidR="00AA278C" w:rsidRPr="00AA278C">
        <w:rPr>
          <w:rFonts w:ascii="宋体" w:eastAsia="宋体" w:hAnsi="宋体"/>
          <w:sz w:val="24"/>
          <w:szCs w:val="24"/>
          <w:vertAlign w:val="subscript"/>
        </w:rPr>
        <w:t>1</w:t>
      </w:r>
      <w:r w:rsidRPr="007F59B5">
        <w:rPr>
          <w:rFonts w:ascii="宋体" w:eastAsia="宋体" w:hAnsi="宋体"/>
          <w:sz w:val="24"/>
          <w:szCs w:val="24"/>
        </w:rPr>
        <w:t>称为</w:t>
      </w:r>
      <w:r w:rsidR="00AA278C">
        <w:rPr>
          <w:rFonts w:ascii="宋体" w:eastAsia="宋体" w:hAnsi="宋体" w:hint="eastAsia"/>
          <w:sz w:val="24"/>
          <w:szCs w:val="24"/>
        </w:rPr>
        <w:t>报文</w:t>
      </w:r>
      <w:r w:rsidRPr="007F59B5">
        <w:rPr>
          <w:rFonts w:ascii="宋体" w:eastAsia="宋体" w:hAnsi="宋体"/>
          <w:sz w:val="24"/>
          <w:szCs w:val="24"/>
        </w:rPr>
        <w:t>的响应时间。</w:t>
      </w:r>
    </w:p>
    <w:p w:rsidR="007F59B5" w:rsidRDefault="007F59B5" w:rsidP="001506E7">
      <w:pPr>
        <w:spacing w:line="360" w:lineRule="auto"/>
        <w:ind w:firstLine="420"/>
        <w:rPr>
          <w:rFonts w:ascii="宋体" w:eastAsia="宋体" w:hAnsi="宋体"/>
          <w:sz w:val="24"/>
          <w:szCs w:val="24"/>
        </w:rPr>
      </w:pPr>
      <w:r w:rsidRPr="007F59B5">
        <w:rPr>
          <w:rFonts w:ascii="宋体" w:eastAsia="宋体" w:hAnsi="宋体"/>
          <w:sz w:val="24"/>
          <w:szCs w:val="24"/>
        </w:rPr>
        <w:lastRenderedPageBreak/>
        <w:t>定义</w:t>
      </w:r>
      <w:r w:rsidR="0073696C">
        <w:rPr>
          <w:rFonts w:ascii="宋体" w:eastAsia="宋体" w:hAnsi="宋体"/>
          <w:sz w:val="24"/>
          <w:szCs w:val="24"/>
        </w:rPr>
        <w:t>3</w:t>
      </w:r>
      <w:r w:rsidR="00896A2D">
        <w:rPr>
          <w:rFonts w:ascii="宋体" w:eastAsia="宋体" w:hAnsi="宋体" w:hint="eastAsia"/>
          <w:sz w:val="24"/>
          <w:szCs w:val="24"/>
        </w:rPr>
        <w:t>：</w:t>
      </w:r>
      <w:r w:rsidRPr="007F59B5">
        <w:rPr>
          <w:rFonts w:ascii="宋体" w:eastAsia="宋体" w:hAnsi="宋体"/>
          <w:sz w:val="24"/>
          <w:szCs w:val="24"/>
        </w:rPr>
        <w:t>平均响应时间是</w:t>
      </w:r>
      <w:r w:rsidR="00681ABC">
        <w:rPr>
          <w:rFonts w:ascii="宋体" w:eastAsia="宋体" w:hAnsi="宋体" w:hint="eastAsia"/>
          <w:sz w:val="24"/>
          <w:szCs w:val="24"/>
        </w:rPr>
        <w:t>指所有</w:t>
      </w:r>
      <w:r w:rsidR="0021018E">
        <w:rPr>
          <w:rFonts w:ascii="宋体" w:eastAsia="宋体" w:hAnsi="宋体" w:hint="eastAsia"/>
          <w:sz w:val="24"/>
          <w:szCs w:val="24"/>
        </w:rPr>
        <w:t>报文</w:t>
      </w:r>
      <w:r w:rsidR="00681ABC">
        <w:rPr>
          <w:rFonts w:ascii="宋体" w:eastAsia="宋体" w:hAnsi="宋体" w:hint="eastAsia"/>
          <w:sz w:val="24"/>
          <w:szCs w:val="24"/>
        </w:rPr>
        <w:t>响应时间之和</w:t>
      </w:r>
      <w:r w:rsidR="00681ABC">
        <w:rPr>
          <w:rFonts w:ascii="宋体" w:eastAsia="宋体" w:hAnsi="宋体"/>
          <w:sz w:val="24"/>
          <w:szCs w:val="24"/>
        </w:rPr>
        <w:t>与</w:t>
      </w:r>
      <w:r w:rsidR="00681ABC">
        <w:rPr>
          <w:rFonts w:ascii="宋体" w:eastAsia="宋体" w:hAnsi="宋体" w:hint="eastAsia"/>
          <w:sz w:val="24"/>
          <w:szCs w:val="24"/>
        </w:rPr>
        <w:t>发送</w:t>
      </w:r>
      <w:r w:rsidR="002B442D">
        <w:rPr>
          <w:rFonts w:ascii="宋体" w:eastAsia="宋体" w:hAnsi="宋体" w:hint="eastAsia"/>
          <w:sz w:val="24"/>
          <w:szCs w:val="24"/>
        </w:rPr>
        <w:t>不同ID</w:t>
      </w:r>
      <w:r w:rsidR="00681ABC">
        <w:rPr>
          <w:rFonts w:ascii="宋体" w:eastAsia="宋体" w:hAnsi="宋体" w:hint="eastAsia"/>
          <w:sz w:val="24"/>
          <w:szCs w:val="24"/>
        </w:rPr>
        <w:t>报文</w:t>
      </w:r>
      <w:r w:rsidR="002B442D">
        <w:rPr>
          <w:rFonts w:ascii="宋体" w:eastAsia="宋体" w:hAnsi="宋体" w:hint="eastAsia"/>
          <w:sz w:val="24"/>
          <w:szCs w:val="24"/>
        </w:rPr>
        <w:t>数量</w:t>
      </w:r>
      <w:r w:rsidR="005740FA">
        <w:rPr>
          <w:rFonts w:ascii="宋体" w:eastAsia="宋体" w:hAnsi="宋体" w:hint="eastAsia"/>
          <w:sz w:val="24"/>
          <w:szCs w:val="24"/>
        </w:rPr>
        <w:t>N</w:t>
      </w:r>
      <w:r w:rsidR="00896A2D">
        <w:rPr>
          <w:rFonts w:ascii="宋体" w:eastAsia="宋体" w:hAnsi="宋体" w:hint="eastAsia"/>
          <w:sz w:val="24"/>
          <w:szCs w:val="24"/>
        </w:rPr>
        <w:t>之</w:t>
      </w:r>
      <w:r w:rsidR="00896A2D">
        <w:rPr>
          <w:rFonts w:ascii="宋体" w:eastAsia="宋体" w:hAnsi="宋体"/>
          <w:sz w:val="24"/>
          <w:szCs w:val="24"/>
        </w:rPr>
        <w:t>比</w:t>
      </w:r>
      <w:r w:rsidRPr="007F59B5">
        <w:rPr>
          <w:rFonts w:ascii="宋体" w:eastAsia="宋体" w:hAnsi="宋体"/>
          <w:sz w:val="24"/>
          <w:szCs w:val="24"/>
        </w:rPr>
        <w:t>。</w:t>
      </w:r>
    </w:p>
    <w:p w:rsidR="00896A2D" w:rsidRDefault="00896A2D" w:rsidP="001506E7">
      <w:pPr>
        <w:spacing w:line="360" w:lineRule="auto"/>
        <w:ind w:firstLine="420"/>
        <w:rPr>
          <w:rFonts w:ascii="宋体" w:eastAsia="宋体" w:hAnsi="宋体"/>
          <w:sz w:val="24"/>
          <w:szCs w:val="24"/>
        </w:rPr>
      </w:pPr>
      <w:r>
        <w:rPr>
          <w:rFonts w:ascii="宋体" w:eastAsia="宋体" w:hAnsi="宋体" w:hint="eastAsia"/>
          <w:sz w:val="24"/>
          <w:szCs w:val="24"/>
        </w:rPr>
        <w:t>定义4：到达率指的是一定时间内实际发送某一报文的数量</w:t>
      </w:r>
      <w:r w:rsidR="00530754">
        <w:rPr>
          <w:rFonts w:ascii="宋体" w:eastAsia="宋体" w:hAnsi="宋体"/>
          <w:sz w:val="24"/>
          <w:szCs w:val="24"/>
        </w:rPr>
        <w:t>R</w:t>
      </w:r>
      <w:r>
        <w:rPr>
          <w:rFonts w:ascii="宋体" w:eastAsia="宋体" w:hAnsi="宋体" w:hint="eastAsia"/>
          <w:sz w:val="24"/>
          <w:szCs w:val="24"/>
        </w:rPr>
        <w:t>与</w:t>
      </w:r>
      <w:r w:rsidR="008666FC">
        <w:rPr>
          <w:rFonts w:ascii="宋体" w:eastAsia="宋体" w:hAnsi="宋体" w:hint="eastAsia"/>
          <w:sz w:val="24"/>
          <w:szCs w:val="24"/>
        </w:rPr>
        <w:t>该报文</w:t>
      </w:r>
      <w:r w:rsidR="00685394">
        <w:rPr>
          <w:rFonts w:ascii="宋体" w:eastAsia="宋体" w:hAnsi="宋体" w:hint="eastAsia"/>
          <w:sz w:val="24"/>
          <w:szCs w:val="24"/>
        </w:rPr>
        <w:t>预计</w:t>
      </w:r>
      <w:r>
        <w:rPr>
          <w:rFonts w:ascii="宋体" w:eastAsia="宋体" w:hAnsi="宋体" w:hint="eastAsia"/>
          <w:sz w:val="24"/>
          <w:szCs w:val="24"/>
        </w:rPr>
        <w:t>发送的数量</w:t>
      </w:r>
      <w:r w:rsidR="00530754">
        <w:rPr>
          <w:rFonts w:ascii="宋体" w:eastAsia="宋体" w:hAnsi="宋体"/>
          <w:sz w:val="24"/>
          <w:szCs w:val="24"/>
        </w:rPr>
        <w:t>P</w:t>
      </w:r>
      <w:r>
        <w:rPr>
          <w:rFonts w:ascii="宋体" w:eastAsia="宋体" w:hAnsi="宋体" w:hint="eastAsia"/>
          <w:sz w:val="24"/>
          <w:szCs w:val="24"/>
        </w:rPr>
        <w:t>之比。</w:t>
      </w:r>
    </w:p>
    <w:p w:rsidR="00530754" w:rsidRDefault="00C14B5B" w:rsidP="00C14B5B">
      <w:pPr>
        <w:spacing w:line="360" w:lineRule="auto"/>
        <w:ind w:firstLine="420"/>
        <w:rPr>
          <w:rFonts w:ascii="宋体" w:eastAsia="宋体" w:hAnsi="宋体"/>
          <w:sz w:val="24"/>
          <w:szCs w:val="24"/>
        </w:rPr>
      </w:pPr>
      <w:r>
        <w:rPr>
          <w:rFonts w:ascii="宋体" w:eastAsia="宋体" w:hAnsi="宋体" w:hint="eastAsia"/>
          <w:sz w:val="24"/>
          <w:szCs w:val="24"/>
        </w:rPr>
        <w:t>定义</w:t>
      </w:r>
      <w:r>
        <w:rPr>
          <w:rFonts w:ascii="宋体" w:eastAsia="宋体" w:hAnsi="宋体"/>
          <w:sz w:val="24"/>
          <w:szCs w:val="24"/>
        </w:rPr>
        <w:t>5</w:t>
      </w:r>
      <w:r>
        <w:rPr>
          <w:rFonts w:ascii="宋体" w:eastAsia="宋体" w:hAnsi="宋体" w:hint="eastAsia"/>
          <w:sz w:val="24"/>
          <w:szCs w:val="24"/>
        </w:rPr>
        <w:t>：平均到达率是R</w:t>
      </w:r>
      <w:r w:rsidRPr="002B2804">
        <w:rPr>
          <w:rFonts w:ascii="宋体" w:eastAsia="宋体" w:hAnsi="宋体"/>
          <w:sz w:val="24"/>
          <w:szCs w:val="24"/>
          <w:vertAlign w:val="subscript"/>
        </w:rPr>
        <w:t>i</w:t>
      </w:r>
      <w:r>
        <w:rPr>
          <w:rFonts w:ascii="宋体" w:eastAsia="宋体" w:hAnsi="宋体"/>
          <w:sz w:val="24"/>
          <w:szCs w:val="24"/>
        </w:rPr>
        <w:t>/P</w:t>
      </w:r>
      <w:r w:rsidRPr="002B2804">
        <w:rPr>
          <w:rFonts w:ascii="宋体" w:eastAsia="宋体" w:hAnsi="宋体"/>
          <w:sz w:val="24"/>
          <w:szCs w:val="24"/>
          <w:vertAlign w:val="subscript"/>
        </w:rPr>
        <w:t>i</w:t>
      </w:r>
      <w:r w:rsidRPr="007F59B5">
        <w:rPr>
          <w:rFonts w:ascii="宋体" w:eastAsia="宋体" w:hAnsi="宋体"/>
          <w:sz w:val="24"/>
          <w:szCs w:val="24"/>
        </w:rPr>
        <w:t>的</w:t>
      </w:r>
      <w:r>
        <w:rPr>
          <w:rFonts w:ascii="宋体" w:eastAsia="宋体" w:hAnsi="宋体" w:hint="eastAsia"/>
          <w:sz w:val="24"/>
          <w:szCs w:val="24"/>
        </w:rPr>
        <w:t>和</w:t>
      </w:r>
      <w:r w:rsidR="005740FA">
        <w:rPr>
          <w:rFonts w:ascii="宋体" w:eastAsia="宋体" w:hAnsi="宋体" w:hint="eastAsia"/>
          <w:sz w:val="24"/>
          <w:szCs w:val="24"/>
        </w:rPr>
        <w:t>与发送</w:t>
      </w:r>
      <w:r w:rsidR="007C2FBB">
        <w:rPr>
          <w:rFonts w:ascii="宋体" w:eastAsia="宋体" w:hAnsi="宋体" w:hint="eastAsia"/>
          <w:sz w:val="24"/>
          <w:szCs w:val="24"/>
        </w:rPr>
        <w:t>不同ID</w:t>
      </w:r>
      <w:r w:rsidR="005740FA">
        <w:rPr>
          <w:rFonts w:ascii="宋体" w:eastAsia="宋体" w:hAnsi="宋体" w:hint="eastAsia"/>
          <w:sz w:val="24"/>
          <w:szCs w:val="24"/>
        </w:rPr>
        <w:t>报文</w:t>
      </w:r>
      <w:r w:rsidR="007C2FBB">
        <w:rPr>
          <w:rFonts w:ascii="宋体" w:eastAsia="宋体" w:hAnsi="宋体" w:hint="eastAsia"/>
          <w:sz w:val="24"/>
          <w:szCs w:val="24"/>
        </w:rPr>
        <w:t>数量</w:t>
      </w:r>
      <w:r w:rsidR="005740FA">
        <w:rPr>
          <w:rFonts w:ascii="宋体" w:eastAsia="宋体" w:hAnsi="宋体" w:hint="eastAsia"/>
          <w:sz w:val="24"/>
          <w:szCs w:val="24"/>
        </w:rPr>
        <w:t>N之</w:t>
      </w:r>
      <w:r w:rsidR="005740FA">
        <w:rPr>
          <w:rFonts w:ascii="宋体" w:eastAsia="宋体" w:hAnsi="宋体"/>
          <w:sz w:val="24"/>
          <w:szCs w:val="24"/>
        </w:rPr>
        <w:t>比</w:t>
      </w:r>
      <w:r w:rsidRPr="007F59B5">
        <w:rPr>
          <w:rFonts w:ascii="宋体" w:eastAsia="宋体" w:hAnsi="宋体"/>
          <w:sz w:val="24"/>
          <w:szCs w:val="24"/>
        </w:rPr>
        <w:t>，</w:t>
      </w:r>
      <w:r>
        <w:rPr>
          <w:rFonts w:ascii="宋体" w:eastAsia="宋体" w:hAnsi="宋体" w:hint="eastAsia"/>
          <w:sz w:val="24"/>
          <w:szCs w:val="24"/>
        </w:rPr>
        <w:t>i</w:t>
      </w:r>
      <w:r w:rsidRPr="007F59B5">
        <w:rPr>
          <w:rFonts w:ascii="宋体" w:eastAsia="宋体" w:hAnsi="宋体"/>
          <w:sz w:val="24"/>
          <w:szCs w:val="24"/>
        </w:rPr>
        <w:t xml:space="preserve"> = 1，2，</w:t>
      </w:r>
      <w:r>
        <w:rPr>
          <w:rFonts w:ascii="宋体" w:eastAsia="宋体" w:hAnsi="宋体"/>
          <w:sz w:val="24"/>
          <w:szCs w:val="24"/>
        </w:rPr>
        <w:t xml:space="preserve">… </w:t>
      </w:r>
      <w:r w:rsidRPr="007F59B5">
        <w:rPr>
          <w:rFonts w:ascii="宋体" w:eastAsia="宋体" w:hAnsi="宋体"/>
          <w:sz w:val="24"/>
          <w:szCs w:val="24"/>
        </w:rPr>
        <w:t>n。</w:t>
      </w:r>
    </w:p>
    <w:p w:rsidR="00956D27" w:rsidRPr="00956D27" w:rsidRDefault="00956D27" w:rsidP="00956D27">
      <w:pPr>
        <w:spacing w:line="360" w:lineRule="auto"/>
        <w:jc w:val="center"/>
        <w:rPr>
          <w:rFonts w:ascii="宋体" w:eastAsia="宋体" w:hAnsi="宋体"/>
          <w:sz w:val="24"/>
          <w:szCs w:val="24"/>
        </w:rPr>
      </w:pPr>
      <w:r>
        <w:rPr>
          <w:noProof/>
        </w:rPr>
        <w:drawing>
          <wp:inline distT="0" distB="0" distL="0" distR="0" wp14:anchorId="200251D3" wp14:editId="5DE60DDC">
            <wp:extent cx="5064981" cy="356426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1023" cy="3568520"/>
                    </a:xfrm>
                    <a:prstGeom prst="rect">
                      <a:avLst/>
                    </a:prstGeom>
                  </pic:spPr>
                </pic:pic>
              </a:graphicData>
            </a:graphic>
          </wp:inline>
        </w:drawing>
      </w:r>
    </w:p>
    <w:p w:rsidR="002C5446" w:rsidRDefault="00BB5C2D" w:rsidP="00BB5C2D">
      <w:pPr>
        <w:spacing w:line="360" w:lineRule="auto"/>
        <w:jc w:val="center"/>
        <w:rPr>
          <w:rFonts w:ascii="宋体" w:eastAsia="宋体" w:hAnsi="宋体"/>
          <w:szCs w:val="21"/>
        </w:rPr>
      </w:pPr>
      <w:r w:rsidRPr="00BB5C2D">
        <w:rPr>
          <w:rFonts w:ascii="宋体" w:eastAsia="宋体" w:hAnsi="宋体" w:hint="eastAsia"/>
          <w:szCs w:val="21"/>
        </w:rPr>
        <w:t>图4</w:t>
      </w:r>
      <w:r w:rsidRPr="00BB5C2D">
        <w:rPr>
          <w:rFonts w:ascii="宋体" w:eastAsia="宋体" w:hAnsi="宋体"/>
          <w:szCs w:val="21"/>
        </w:rPr>
        <w:t xml:space="preserve"> </w:t>
      </w:r>
      <w:r w:rsidRPr="00BB5C2D">
        <w:rPr>
          <w:rFonts w:ascii="宋体" w:eastAsia="宋体" w:hAnsi="宋体" w:hint="eastAsia"/>
          <w:szCs w:val="21"/>
        </w:rPr>
        <w:t>优先级反转模型</w:t>
      </w:r>
    </w:p>
    <w:p w:rsidR="004256FB" w:rsidRDefault="004256FB" w:rsidP="004256FB">
      <w:pPr>
        <w:spacing w:line="360" w:lineRule="auto"/>
        <w:rPr>
          <w:rFonts w:ascii="宋体" w:eastAsia="宋体" w:hAnsi="宋体"/>
          <w:szCs w:val="21"/>
        </w:rPr>
      </w:pPr>
      <w:r>
        <w:rPr>
          <w:rFonts w:ascii="宋体" w:eastAsia="宋体" w:hAnsi="宋体" w:hint="eastAsia"/>
          <w:szCs w:val="21"/>
        </w:rPr>
        <w:t>部分代码如图5所示</w:t>
      </w:r>
    </w:p>
    <w:p w:rsidR="004256FB" w:rsidRDefault="004256FB" w:rsidP="004256FB">
      <w:pPr>
        <w:spacing w:line="360" w:lineRule="auto"/>
        <w:jc w:val="center"/>
        <w:rPr>
          <w:rFonts w:ascii="宋体" w:eastAsia="宋体" w:hAnsi="宋体"/>
          <w:szCs w:val="21"/>
        </w:rPr>
      </w:pPr>
      <w:r>
        <w:rPr>
          <w:noProof/>
        </w:rPr>
        <w:lastRenderedPageBreak/>
        <w:drawing>
          <wp:inline distT="0" distB="0" distL="0" distR="0" wp14:anchorId="3E0B7771" wp14:editId="04F86A4B">
            <wp:extent cx="2854519" cy="3077777"/>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153" cy="3105416"/>
                    </a:xfrm>
                    <a:prstGeom prst="rect">
                      <a:avLst/>
                    </a:prstGeom>
                  </pic:spPr>
                </pic:pic>
              </a:graphicData>
            </a:graphic>
          </wp:inline>
        </w:drawing>
      </w:r>
    </w:p>
    <w:p w:rsidR="004256FB" w:rsidRDefault="004256FB" w:rsidP="004256FB">
      <w:pPr>
        <w:spacing w:line="360" w:lineRule="auto"/>
        <w:jc w:val="center"/>
        <w:rPr>
          <w:rFonts w:ascii="宋体" w:eastAsia="宋体" w:hAnsi="宋体" w:hint="eastAsia"/>
          <w:szCs w:val="21"/>
        </w:rPr>
      </w:pPr>
      <w:r>
        <w:rPr>
          <w:rFonts w:ascii="宋体" w:eastAsia="宋体" w:hAnsi="宋体" w:hint="eastAsia"/>
          <w:szCs w:val="21"/>
        </w:rPr>
        <w:t>图5</w:t>
      </w:r>
      <w:r w:rsidR="001A360F">
        <w:rPr>
          <w:rFonts w:ascii="宋体" w:eastAsia="宋体" w:hAnsi="宋体"/>
          <w:szCs w:val="21"/>
        </w:rPr>
        <w:t xml:space="preserve"> </w:t>
      </w:r>
      <w:r w:rsidR="001A360F">
        <w:rPr>
          <w:rFonts w:ascii="宋体" w:eastAsia="宋体" w:hAnsi="宋体" w:hint="eastAsia"/>
          <w:szCs w:val="21"/>
        </w:rPr>
        <w:t>优先级反转算法部分代码</w:t>
      </w:r>
    </w:p>
    <w:p w:rsidR="004256FB" w:rsidRPr="00BB5C2D" w:rsidRDefault="004256FB" w:rsidP="004256FB">
      <w:pPr>
        <w:spacing w:line="360" w:lineRule="auto"/>
        <w:jc w:val="center"/>
        <w:rPr>
          <w:rFonts w:ascii="宋体" w:eastAsia="宋体" w:hAnsi="宋体" w:hint="eastAsia"/>
          <w:szCs w:val="21"/>
        </w:rPr>
      </w:pPr>
    </w:p>
    <w:p w:rsidR="00842712" w:rsidRDefault="00401C1E" w:rsidP="00842712">
      <w:pPr>
        <w:spacing w:line="360" w:lineRule="auto"/>
        <w:rPr>
          <w:rFonts w:ascii="宋体" w:eastAsia="宋体" w:hAnsi="宋体"/>
          <w:sz w:val="24"/>
          <w:szCs w:val="24"/>
        </w:rPr>
      </w:pPr>
      <w:r>
        <w:rPr>
          <w:rFonts w:ascii="宋体" w:eastAsia="宋体" w:hAnsi="宋体"/>
          <w:sz w:val="24"/>
          <w:szCs w:val="24"/>
        </w:rPr>
        <w:t>3</w:t>
      </w:r>
      <w:r w:rsidR="00842712">
        <w:rPr>
          <w:rFonts w:ascii="宋体" w:eastAsia="宋体" w:hAnsi="宋体"/>
          <w:sz w:val="24"/>
          <w:szCs w:val="24"/>
        </w:rPr>
        <w:t xml:space="preserve"> </w:t>
      </w:r>
      <w:r w:rsidR="00842712">
        <w:rPr>
          <w:rFonts w:ascii="宋体" w:eastAsia="宋体" w:hAnsi="宋体" w:hint="eastAsia"/>
          <w:sz w:val="24"/>
          <w:szCs w:val="24"/>
        </w:rPr>
        <w:t>实验仿真</w:t>
      </w:r>
    </w:p>
    <w:p w:rsidR="009C1A6F" w:rsidRPr="00801528" w:rsidRDefault="00895DDD" w:rsidP="009C1A6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在本节中，我们使用CANoe</w:t>
      </w:r>
      <w:r w:rsidR="00F02A37">
        <w:rPr>
          <w:rFonts w:ascii="宋体" w:eastAsia="宋体" w:hAnsi="宋体" w:hint="eastAsia"/>
          <w:sz w:val="24"/>
          <w:szCs w:val="24"/>
        </w:rPr>
        <w:t>平台</w:t>
      </w:r>
      <w:r>
        <w:rPr>
          <w:rFonts w:ascii="宋体" w:eastAsia="宋体" w:hAnsi="宋体" w:hint="eastAsia"/>
          <w:sz w:val="24"/>
          <w:szCs w:val="24"/>
        </w:rPr>
        <w:t>来评估优先级反转方案的性能</w:t>
      </w:r>
      <w:r w:rsidR="00F02A37">
        <w:rPr>
          <w:rFonts w:ascii="宋体" w:eastAsia="宋体" w:hAnsi="宋体" w:hint="eastAsia"/>
          <w:sz w:val="24"/>
          <w:szCs w:val="24"/>
        </w:rPr>
        <w:t>，其中本实验</w:t>
      </w:r>
      <w:r w:rsidR="003B6163">
        <w:rPr>
          <w:rFonts w:ascii="宋体" w:eastAsia="宋体" w:hAnsi="宋体" w:hint="eastAsia"/>
          <w:sz w:val="24"/>
          <w:szCs w:val="24"/>
        </w:rPr>
        <w:t>所需的一些默认参数如表1所示，</w:t>
      </w:r>
      <w:r w:rsidR="00FD70A7">
        <w:rPr>
          <w:rFonts w:ascii="宋体" w:eastAsia="宋体" w:hAnsi="宋体" w:hint="eastAsia"/>
          <w:sz w:val="24"/>
          <w:szCs w:val="24"/>
        </w:rPr>
        <w:t>我们设置了</w:t>
      </w:r>
      <w:r w:rsidR="00E3426E">
        <w:rPr>
          <w:rFonts w:ascii="宋体" w:eastAsia="宋体" w:hAnsi="宋体" w:hint="eastAsia"/>
          <w:sz w:val="24"/>
          <w:szCs w:val="24"/>
        </w:rPr>
        <w:t>两组</w:t>
      </w:r>
      <w:r w:rsidR="0058747E">
        <w:rPr>
          <w:rFonts w:ascii="宋体" w:eastAsia="宋体" w:hAnsi="宋体" w:hint="eastAsia"/>
          <w:sz w:val="24"/>
          <w:szCs w:val="24"/>
        </w:rPr>
        <w:t>周期</w:t>
      </w:r>
      <w:r w:rsidR="00E3426E">
        <w:rPr>
          <w:rFonts w:ascii="宋体" w:eastAsia="宋体" w:hAnsi="宋体" w:hint="eastAsia"/>
          <w:sz w:val="24"/>
          <w:szCs w:val="24"/>
        </w:rPr>
        <w:t>消息队列，分别为高优先级组和低优先级组，每组均有1</w:t>
      </w:r>
      <w:r w:rsidR="00E3426E">
        <w:rPr>
          <w:rFonts w:ascii="宋体" w:eastAsia="宋体" w:hAnsi="宋体"/>
          <w:sz w:val="24"/>
          <w:szCs w:val="24"/>
        </w:rPr>
        <w:t>0</w:t>
      </w:r>
      <w:r w:rsidR="00E3426E">
        <w:rPr>
          <w:rFonts w:ascii="宋体" w:eastAsia="宋体" w:hAnsi="宋体" w:hint="eastAsia"/>
          <w:sz w:val="24"/>
          <w:szCs w:val="24"/>
        </w:rPr>
        <w:t>个报文。</w:t>
      </w:r>
    </w:p>
    <w:p w:rsidR="00F02A37" w:rsidRPr="00F02A37" w:rsidRDefault="00F02A37" w:rsidP="00F02A37">
      <w:pPr>
        <w:spacing w:line="360" w:lineRule="auto"/>
        <w:jc w:val="center"/>
        <w:rPr>
          <w:rFonts w:ascii="宋体" w:eastAsia="宋体" w:hAnsi="宋体"/>
          <w:szCs w:val="21"/>
        </w:rPr>
      </w:pPr>
      <w:r w:rsidRPr="00F02A37">
        <w:rPr>
          <w:rFonts w:ascii="宋体" w:eastAsia="宋体" w:hAnsi="宋体" w:hint="eastAsia"/>
          <w:szCs w:val="21"/>
        </w:rPr>
        <w:t>表</w:t>
      </w:r>
      <w:r w:rsidR="003B6163">
        <w:rPr>
          <w:rFonts w:ascii="宋体" w:eastAsia="宋体" w:hAnsi="宋体"/>
          <w:szCs w:val="21"/>
        </w:rPr>
        <w:t>1</w:t>
      </w:r>
      <w:r w:rsidRPr="00F02A37">
        <w:rPr>
          <w:rFonts w:ascii="宋体" w:eastAsia="宋体" w:hAnsi="宋体"/>
          <w:szCs w:val="21"/>
        </w:rPr>
        <w:t xml:space="preserve"> </w:t>
      </w:r>
      <w:r w:rsidRPr="00F02A37">
        <w:rPr>
          <w:rFonts w:ascii="宋体" w:eastAsia="宋体" w:hAnsi="宋体" w:hint="eastAsia"/>
          <w:szCs w:val="21"/>
        </w:rPr>
        <w:t>优先级反转方案中默认参数</w:t>
      </w:r>
    </w:p>
    <w:tbl>
      <w:tblPr>
        <w:tblStyle w:val="a7"/>
        <w:tblW w:w="0" w:type="auto"/>
        <w:tblLook w:val="04A0" w:firstRow="1" w:lastRow="0" w:firstColumn="1" w:lastColumn="0" w:noHBand="0" w:noVBand="1"/>
      </w:tblPr>
      <w:tblGrid>
        <w:gridCol w:w="1413"/>
        <w:gridCol w:w="5245"/>
        <w:gridCol w:w="1638"/>
      </w:tblGrid>
      <w:tr w:rsidR="00E72F2B" w:rsidTr="009C1A6F">
        <w:trPr>
          <w:trHeight w:hRule="exact" w:val="454"/>
        </w:trPr>
        <w:tc>
          <w:tcPr>
            <w:tcW w:w="1413" w:type="dxa"/>
          </w:tcPr>
          <w:p w:rsidR="00E72F2B" w:rsidRDefault="00E72F2B" w:rsidP="00B12641">
            <w:pPr>
              <w:spacing w:line="360" w:lineRule="auto"/>
              <w:jc w:val="center"/>
              <w:rPr>
                <w:rFonts w:ascii="宋体" w:eastAsia="宋体" w:hAnsi="宋体"/>
                <w:sz w:val="24"/>
                <w:szCs w:val="24"/>
              </w:rPr>
            </w:pPr>
            <w:r>
              <w:rPr>
                <w:rFonts w:ascii="宋体" w:eastAsia="宋体" w:hAnsi="宋体" w:hint="eastAsia"/>
                <w:sz w:val="24"/>
                <w:szCs w:val="24"/>
              </w:rPr>
              <w:t>参数</w:t>
            </w:r>
          </w:p>
        </w:tc>
        <w:tc>
          <w:tcPr>
            <w:tcW w:w="5245" w:type="dxa"/>
          </w:tcPr>
          <w:p w:rsidR="00E72F2B" w:rsidRDefault="00E72F2B" w:rsidP="00B12641">
            <w:pPr>
              <w:spacing w:line="360" w:lineRule="auto"/>
              <w:jc w:val="center"/>
              <w:rPr>
                <w:rFonts w:ascii="宋体" w:eastAsia="宋体" w:hAnsi="宋体"/>
                <w:sz w:val="24"/>
                <w:szCs w:val="24"/>
              </w:rPr>
            </w:pPr>
            <w:r>
              <w:rPr>
                <w:rFonts w:ascii="宋体" w:eastAsia="宋体" w:hAnsi="宋体" w:hint="eastAsia"/>
                <w:sz w:val="24"/>
                <w:szCs w:val="24"/>
              </w:rPr>
              <w:t>说明</w:t>
            </w:r>
          </w:p>
        </w:tc>
        <w:tc>
          <w:tcPr>
            <w:tcW w:w="1638" w:type="dxa"/>
          </w:tcPr>
          <w:p w:rsidR="00E72F2B" w:rsidRDefault="006F3958" w:rsidP="00B12641">
            <w:pPr>
              <w:spacing w:line="360" w:lineRule="auto"/>
              <w:jc w:val="center"/>
              <w:rPr>
                <w:rFonts w:ascii="宋体" w:eastAsia="宋体" w:hAnsi="宋体"/>
                <w:sz w:val="24"/>
                <w:szCs w:val="24"/>
              </w:rPr>
            </w:pPr>
            <w:r>
              <w:rPr>
                <w:rFonts w:ascii="宋体" w:eastAsia="宋体" w:hAnsi="宋体" w:hint="eastAsia"/>
                <w:sz w:val="24"/>
                <w:szCs w:val="24"/>
              </w:rPr>
              <w:t>值</w:t>
            </w:r>
          </w:p>
        </w:tc>
      </w:tr>
      <w:tr w:rsidR="00E72F2B" w:rsidTr="009C1A6F">
        <w:trPr>
          <w:trHeight w:hRule="exact" w:val="454"/>
        </w:trPr>
        <w:tc>
          <w:tcPr>
            <w:tcW w:w="1413" w:type="dxa"/>
          </w:tcPr>
          <w:p w:rsidR="00E72F2B" w:rsidRDefault="008666FC" w:rsidP="00B12641">
            <w:pPr>
              <w:spacing w:line="360" w:lineRule="auto"/>
              <w:jc w:val="center"/>
              <w:rPr>
                <w:rFonts w:ascii="宋体" w:eastAsia="宋体" w:hAnsi="宋体"/>
                <w:sz w:val="24"/>
                <w:szCs w:val="24"/>
              </w:rPr>
            </w:pPr>
            <w:r>
              <w:rPr>
                <w:rFonts w:ascii="宋体" w:eastAsia="宋体" w:hAnsi="宋体"/>
                <w:sz w:val="24"/>
                <w:szCs w:val="24"/>
              </w:rPr>
              <w:t>t</w:t>
            </w:r>
            <w:r w:rsidR="009947C9">
              <w:rPr>
                <w:rFonts w:ascii="宋体" w:eastAsia="宋体" w:hAnsi="宋体"/>
                <w:sz w:val="24"/>
                <w:szCs w:val="24"/>
              </w:rPr>
              <w:t>Total</w:t>
            </w:r>
          </w:p>
        </w:tc>
        <w:tc>
          <w:tcPr>
            <w:tcW w:w="5245" w:type="dxa"/>
          </w:tcPr>
          <w:p w:rsidR="00E72F2B" w:rsidRDefault="00C56F91" w:rsidP="00B12641">
            <w:pPr>
              <w:spacing w:line="360" w:lineRule="auto"/>
              <w:jc w:val="center"/>
              <w:rPr>
                <w:rFonts w:ascii="宋体" w:eastAsia="宋体" w:hAnsi="宋体"/>
                <w:sz w:val="24"/>
                <w:szCs w:val="24"/>
              </w:rPr>
            </w:pPr>
            <w:r>
              <w:rPr>
                <w:rFonts w:ascii="宋体" w:eastAsia="宋体" w:hAnsi="宋体" w:hint="eastAsia"/>
                <w:sz w:val="24"/>
                <w:szCs w:val="24"/>
              </w:rPr>
              <w:t>在</w:t>
            </w:r>
            <w:r w:rsidR="00F62E3A">
              <w:rPr>
                <w:rFonts w:ascii="宋体" w:eastAsia="宋体" w:hAnsi="宋体" w:hint="eastAsia"/>
                <w:sz w:val="24"/>
                <w:szCs w:val="24"/>
              </w:rPr>
              <w:t>此时间内检测发送次数</w:t>
            </w:r>
          </w:p>
        </w:tc>
        <w:tc>
          <w:tcPr>
            <w:tcW w:w="1638" w:type="dxa"/>
          </w:tcPr>
          <w:p w:rsidR="00E72F2B" w:rsidRDefault="009947C9" w:rsidP="00B12641">
            <w:pPr>
              <w:spacing w:line="360" w:lineRule="auto"/>
              <w:jc w:val="center"/>
              <w:rPr>
                <w:rFonts w:ascii="宋体" w:eastAsia="宋体" w:hAnsi="宋体"/>
                <w:sz w:val="24"/>
                <w:szCs w:val="24"/>
              </w:rPr>
            </w:pPr>
            <w:r>
              <w:rPr>
                <w:rFonts w:ascii="宋体" w:eastAsia="宋体" w:hAnsi="宋体" w:hint="eastAsia"/>
                <w:sz w:val="24"/>
                <w:szCs w:val="24"/>
              </w:rPr>
              <w:t>4</w:t>
            </w:r>
            <w:r w:rsidR="00C56F91">
              <w:rPr>
                <w:rFonts w:ascii="宋体" w:eastAsia="宋体" w:hAnsi="宋体" w:hint="eastAsia"/>
                <w:sz w:val="24"/>
                <w:szCs w:val="24"/>
              </w:rPr>
              <w:t>ms</w:t>
            </w:r>
          </w:p>
        </w:tc>
      </w:tr>
      <w:tr w:rsidR="00B12641" w:rsidTr="009C1A6F">
        <w:trPr>
          <w:trHeight w:hRule="exact" w:val="454"/>
        </w:trPr>
        <w:tc>
          <w:tcPr>
            <w:tcW w:w="1413" w:type="dxa"/>
          </w:tcPr>
          <w:p w:rsidR="00B12641" w:rsidRDefault="00B12641" w:rsidP="002D425E">
            <w:pPr>
              <w:spacing w:line="360" w:lineRule="auto"/>
              <w:jc w:val="center"/>
              <w:rPr>
                <w:rFonts w:ascii="宋体" w:eastAsia="宋体" w:hAnsi="宋体"/>
                <w:sz w:val="24"/>
                <w:szCs w:val="24"/>
              </w:rPr>
            </w:pPr>
            <w:r>
              <w:rPr>
                <w:rFonts w:ascii="宋体" w:eastAsia="宋体" w:hAnsi="宋体"/>
                <w:sz w:val="24"/>
                <w:szCs w:val="24"/>
              </w:rPr>
              <w:t>tArrive</w:t>
            </w:r>
          </w:p>
        </w:tc>
        <w:tc>
          <w:tcPr>
            <w:tcW w:w="5245" w:type="dxa"/>
          </w:tcPr>
          <w:p w:rsidR="00B12641" w:rsidRDefault="00B12641" w:rsidP="002D425E">
            <w:pPr>
              <w:spacing w:line="360" w:lineRule="auto"/>
              <w:jc w:val="center"/>
              <w:rPr>
                <w:rFonts w:ascii="宋体" w:eastAsia="宋体" w:hAnsi="宋体"/>
                <w:sz w:val="24"/>
                <w:szCs w:val="24"/>
              </w:rPr>
            </w:pPr>
            <w:r>
              <w:rPr>
                <w:rFonts w:ascii="宋体" w:eastAsia="宋体" w:hAnsi="宋体" w:hint="eastAsia"/>
                <w:sz w:val="24"/>
                <w:szCs w:val="24"/>
              </w:rPr>
              <w:t>所有报文在程序开始时第一次发送时间</w:t>
            </w:r>
          </w:p>
        </w:tc>
        <w:tc>
          <w:tcPr>
            <w:tcW w:w="1638" w:type="dxa"/>
          </w:tcPr>
          <w:p w:rsidR="00B12641" w:rsidRDefault="00B12641" w:rsidP="002D425E">
            <w:pPr>
              <w:spacing w:line="360" w:lineRule="auto"/>
              <w:jc w:val="center"/>
              <w:rPr>
                <w:rFonts w:ascii="宋体" w:eastAsia="宋体" w:hAnsi="宋体"/>
                <w:sz w:val="24"/>
                <w:szCs w:val="24"/>
              </w:rPr>
            </w:pPr>
            <w:r>
              <w:rPr>
                <w:rFonts w:ascii="宋体" w:eastAsia="宋体" w:hAnsi="宋体" w:hint="eastAsia"/>
                <w:sz w:val="24"/>
                <w:szCs w:val="24"/>
              </w:rPr>
              <w:t>0</w:t>
            </w:r>
          </w:p>
        </w:tc>
      </w:tr>
      <w:tr w:rsidR="00B12641" w:rsidTr="009C1A6F">
        <w:trPr>
          <w:trHeight w:hRule="exact" w:val="454"/>
        </w:trPr>
        <w:tc>
          <w:tcPr>
            <w:tcW w:w="1413" w:type="dxa"/>
          </w:tcPr>
          <w:p w:rsidR="00B12641" w:rsidRDefault="00B12641" w:rsidP="00FE4B67">
            <w:pPr>
              <w:spacing w:line="360" w:lineRule="auto"/>
              <w:jc w:val="center"/>
              <w:rPr>
                <w:rFonts w:ascii="宋体" w:eastAsia="宋体" w:hAnsi="宋体"/>
                <w:sz w:val="24"/>
                <w:szCs w:val="24"/>
              </w:rPr>
            </w:pPr>
            <w:r>
              <w:rPr>
                <w:rFonts w:ascii="宋体" w:eastAsia="宋体" w:hAnsi="宋体" w:hint="eastAsia"/>
                <w:sz w:val="24"/>
                <w:szCs w:val="24"/>
              </w:rPr>
              <w:t>tSend</w:t>
            </w:r>
          </w:p>
        </w:tc>
        <w:tc>
          <w:tcPr>
            <w:tcW w:w="5245" w:type="dxa"/>
          </w:tcPr>
          <w:p w:rsidR="00B12641" w:rsidRDefault="00B12641" w:rsidP="00FE4B67">
            <w:pPr>
              <w:spacing w:line="360" w:lineRule="auto"/>
              <w:jc w:val="center"/>
              <w:rPr>
                <w:rFonts w:ascii="宋体" w:eastAsia="宋体" w:hAnsi="宋体"/>
                <w:sz w:val="24"/>
                <w:szCs w:val="24"/>
              </w:rPr>
            </w:pPr>
            <w:r>
              <w:rPr>
                <w:rFonts w:ascii="宋体" w:eastAsia="宋体" w:hAnsi="宋体" w:hint="eastAsia"/>
                <w:sz w:val="24"/>
                <w:szCs w:val="24"/>
              </w:rPr>
              <w:t>计算低</w:t>
            </w:r>
            <w:r w:rsidR="0079299D">
              <w:rPr>
                <w:rFonts w:ascii="宋体" w:eastAsia="宋体" w:hAnsi="宋体" w:hint="eastAsia"/>
                <w:sz w:val="24"/>
                <w:szCs w:val="24"/>
              </w:rPr>
              <w:t>优先级</w:t>
            </w:r>
            <w:r>
              <w:rPr>
                <w:rFonts w:ascii="宋体" w:eastAsia="宋体" w:hAnsi="宋体" w:hint="eastAsia"/>
                <w:sz w:val="24"/>
                <w:szCs w:val="24"/>
              </w:rPr>
              <w:t>组预计发送数量的时间</w:t>
            </w:r>
          </w:p>
        </w:tc>
        <w:tc>
          <w:tcPr>
            <w:tcW w:w="1638" w:type="dxa"/>
          </w:tcPr>
          <w:p w:rsidR="00B12641" w:rsidRDefault="00B12641" w:rsidP="00FE4B67">
            <w:pPr>
              <w:spacing w:line="360" w:lineRule="auto"/>
              <w:jc w:val="center"/>
              <w:rPr>
                <w:rFonts w:ascii="宋体" w:eastAsia="宋体" w:hAnsi="宋体"/>
                <w:sz w:val="24"/>
                <w:szCs w:val="24"/>
              </w:rPr>
            </w:pPr>
            <w:r>
              <w:rPr>
                <w:rFonts w:ascii="宋体" w:eastAsia="宋体" w:hAnsi="宋体" w:hint="eastAsia"/>
                <w:sz w:val="24"/>
                <w:szCs w:val="24"/>
              </w:rPr>
              <w:t>1s</w:t>
            </w:r>
          </w:p>
        </w:tc>
      </w:tr>
      <w:tr w:rsidR="00B12641" w:rsidTr="009C1A6F">
        <w:trPr>
          <w:trHeight w:hRule="exact" w:val="454"/>
        </w:trPr>
        <w:tc>
          <w:tcPr>
            <w:tcW w:w="1413" w:type="dxa"/>
          </w:tcPr>
          <w:p w:rsidR="00B12641" w:rsidRDefault="00B12641" w:rsidP="007E77EE">
            <w:pPr>
              <w:spacing w:line="360" w:lineRule="auto"/>
              <w:jc w:val="center"/>
              <w:rPr>
                <w:rFonts w:ascii="宋体" w:eastAsia="宋体" w:hAnsi="宋体"/>
                <w:sz w:val="24"/>
                <w:szCs w:val="24"/>
              </w:rPr>
            </w:pPr>
            <w:r>
              <w:rPr>
                <w:rFonts w:ascii="宋体" w:eastAsia="宋体" w:hAnsi="宋体" w:hint="eastAsia"/>
                <w:sz w:val="24"/>
                <w:szCs w:val="24"/>
              </w:rPr>
              <w:t>n</w:t>
            </w:r>
          </w:p>
        </w:tc>
        <w:tc>
          <w:tcPr>
            <w:tcW w:w="5245" w:type="dxa"/>
          </w:tcPr>
          <w:p w:rsidR="00B12641" w:rsidRDefault="00B12641" w:rsidP="007E77EE">
            <w:pPr>
              <w:spacing w:line="360" w:lineRule="auto"/>
              <w:jc w:val="center"/>
              <w:rPr>
                <w:rFonts w:ascii="宋体" w:eastAsia="宋体" w:hAnsi="宋体"/>
                <w:sz w:val="24"/>
                <w:szCs w:val="24"/>
              </w:rPr>
            </w:pPr>
            <w:r>
              <w:rPr>
                <w:rFonts w:ascii="宋体" w:eastAsia="宋体" w:hAnsi="宋体" w:hint="eastAsia"/>
                <w:sz w:val="24"/>
                <w:szCs w:val="24"/>
              </w:rPr>
              <w:t>在tSend时间下低</w:t>
            </w:r>
            <w:r w:rsidR="0079299D">
              <w:rPr>
                <w:rFonts w:ascii="宋体" w:eastAsia="宋体" w:hAnsi="宋体" w:hint="eastAsia"/>
                <w:sz w:val="24"/>
                <w:szCs w:val="24"/>
              </w:rPr>
              <w:t>优先级</w:t>
            </w:r>
            <w:r>
              <w:rPr>
                <w:rFonts w:ascii="宋体" w:eastAsia="宋体" w:hAnsi="宋体" w:hint="eastAsia"/>
                <w:sz w:val="24"/>
                <w:szCs w:val="24"/>
              </w:rPr>
              <w:t>组预计发送的数量</w:t>
            </w:r>
          </w:p>
        </w:tc>
        <w:tc>
          <w:tcPr>
            <w:tcW w:w="1638" w:type="dxa"/>
          </w:tcPr>
          <w:p w:rsidR="00B12641" w:rsidRDefault="00B12641" w:rsidP="007E77EE">
            <w:pPr>
              <w:spacing w:line="360" w:lineRule="auto"/>
              <w:jc w:val="center"/>
              <w:rPr>
                <w:rFonts w:ascii="宋体" w:eastAsia="宋体" w:hAnsi="宋体"/>
                <w:sz w:val="24"/>
                <w:szCs w:val="24"/>
              </w:rPr>
            </w:pPr>
            <w:r>
              <w:rPr>
                <w:rFonts w:ascii="宋体" w:eastAsia="宋体" w:hAnsi="宋体" w:hint="eastAsia"/>
                <w:sz w:val="24"/>
                <w:szCs w:val="24"/>
              </w:rPr>
              <w:t>404</w:t>
            </w:r>
          </w:p>
        </w:tc>
      </w:tr>
      <w:tr w:rsidR="00E72F2B" w:rsidTr="009C1A6F">
        <w:trPr>
          <w:trHeight w:hRule="exact" w:val="454"/>
        </w:trPr>
        <w:tc>
          <w:tcPr>
            <w:tcW w:w="1413" w:type="dxa"/>
          </w:tcPr>
          <w:p w:rsidR="00E72F2B" w:rsidRDefault="006F3958" w:rsidP="00B12641">
            <w:pPr>
              <w:spacing w:line="360" w:lineRule="auto"/>
              <w:jc w:val="center"/>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ax</w:t>
            </w:r>
          </w:p>
        </w:tc>
        <w:tc>
          <w:tcPr>
            <w:tcW w:w="5245" w:type="dxa"/>
          </w:tcPr>
          <w:p w:rsidR="00E72F2B" w:rsidRDefault="009947C9" w:rsidP="00B12641">
            <w:pPr>
              <w:spacing w:line="360" w:lineRule="auto"/>
              <w:jc w:val="center"/>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Total_time</w:t>
            </w:r>
            <w:r>
              <w:rPr>
                <w:rFonts w:ascii="宋体" w:eastAsia="宋体" w:hAnsi="宋体" w:hint="eastAsia"/>
                <w:sz w:val="24"/>
                <w:szCs w:val="24"/>
              </w:rPr>
              <w:t>里面</w:t>
            </w:r>
            <w:r w:rsidR="00C56F91">
              <w:rPr>
                <w:rFonts w:ascii="宋体" w:eastAsia="宋体" w:hAnsi="宋体" w:hint="eastAsia"/>
                <w:sz w:val="24"/>
                <w:szCs w:val="24"/>
              </w:rPr>
              <w:t>发送</w:t>
            </w:r>
            <w:r>
              <w:rPr>
                <w:rFonts w:ascii="宋体" w:eastAsia="宋体" w:hAnsi="宋体" w:hint="eastAsia"/>
                <w:sz w:val="24"/>
                <w:szCs w:val="24"/>
              </w:rPr>
              <w:t>超过MAX次数则反转</w:t>
            </w:r>
          </w:p>
        </w:tc>
        <w:tc>
          <w:tcPr>
            <w:tcW w:w="1638" w:type="dxa"/>
          </w:tcPr>
          <w:p w:rsidR="00E72F2B" w:rsidRDefault="009947C9" w:rsidP="00B12641">
            <w:pPr>
              <w:spacing w:line="360" w:lineRule="auto"/>
              <w:jc w:val="center"/>
              <w:rPr>
                <w:rFonts w:ascii="宋体" w:eastAsia="宋体" w:hAnsi="宋体"/>
                <w:sz w:val="24"/>
                <w:szCs w:val="24"/>
              </w:rPr>
            </w:pPr>
            <w:r>
              <w:rPr>
                <w:rFonts w:ascii="宋体" w:eastAsia="宋体" w:hAnsi="宋体" w:hint="eastAsia"/>
                <w:sz w:val="24"/>
                <w:szCs w:val="24"/>
              </w:rPr>
              <w:t>3</w:t>
            </w:r>
          </w:p>
        </w:tc>
      </w:tr>
      <w:tr w:rsidR="00E72F2B" w:rsidTr="009C1A6F">
        <w:trPr>
          <w:trHeight w:hRule="exact" w:val="454"/>
        </w:trPr>
        <w:tc>
          <w:tcPr>
            <w:tcW w:w="1413" w:type="dxa"/>
          </w:tcPr>
          <w:p w:rsidR="00E72F2B" w:rsidRDefault="00C56F91" w:rsidP="00B12641">
            <w:pPr>
              <w:spacing w:line="360" w:lineRule="auto"/>
              <w:jc w:val="center"/>
              <w:rPr>
                <w:rFonts w:ascii="宋体" w:eastAsia="宋体" w:hAnsi="宋体"/>
                <w:sz w:val="24"/>
                <w:szCs w:val="24"/>
              </w:rPr>
            </w:pPr>
            <w:r>
              <w:rPr>
                <w:rFonts w:ascii="宋体" w:eastAsia="宋体" w:hAnsi="宋体" w:hint="eastAsia"/>
                <w:sz w:val="24"/>
                <w:szCs w:val="24"/>
              </w:rPr>
              <w:t>N</w:t>
            </w:r>
          </w:p>
        </w:tc>
        <w:tc>
          <w:tcPr>
            <w:tcW w:w="5245" w:type="dxa"/>
          </w:tcPr>
          <w:p w:rsidR="00E72F2B" w:rsidRDefault="006A1B87" w:rsidP="00B12641">
            <w:pPr>
              <w:spacing w:line="360" w:lineRule="auto"/>
              <w:jc w:val="center"/>
              <w:rPr>
                <w:rFonts w:ascii="宋体" w:eastAsia="宋体" w:hAnsi="宋体"/>
                <w:sz w:val="24"/>
                <w:szCs w:val="24"/>
              </w:rPr>
            </w:pPr>
            <w:r>
              <w:rPr>
                <w:rFonts w:ascii="宋体" w:eastAsia="宋体" w:hAnsi="宋体" w:hint="eastAsia"/>
                <w:sz w:val="24"/>
                <w:szCs w:val="24"/>
              </w:rPr>
              <w:t>不同ID的</w:t>
            </w:r>
            <w:r w:rsidR="00C56F91">
              <w:rPr>
                <w:rFonts w:ascii="宋体" w:eastAsia="宋体" w:hAnsi="宋体" w:hint="eastAsia"/>
                <w:sz w:val="24"/>
                <w:szCs w:val="24"/>
              </w:rPr>
              <w:t>报文数量</w:t>
            </w:r>
          </w:p>
        </w:tc>
        <w:tc>
          <w:tcPr>
            <w:tcW w:w="1638" w:type="dxa"/>
          </w:tcPr>
          <w:p w:rsidR="00E72F2B" w:rsidRDefault="006A1B87" w:rsidP="00B12641">
            <w:pPr>
              <w:spacing w:line="360" w:lineRule="auto"/>
              <w:jc w:val="center"/>
              <w:rPr>
                <w:rFonts w:ascii="宋体" w:eastAsia="宋体" w:hAnsi="宋体"/>
                <w:sz w:val="24"/>
                <w:szCs w:val="24"/>
              </w:rPr>
            </w:pPr>
            <w:r>
              <w:rPr>
                <w:rFonts w:ascii="宋体" w:eastAsia="宋体" w:hAnsi="宋体" w:hint="eastAsia"/>
                <w:sz w:val="24"/>
                <w:szCs w:val="24"/>
              </w:rPr>
              <w:t>20</w:t>
            </w:r>
          </w:p>
        </w:tc>
      </w:tr>
    </w:tbl>
    <w:p w:rsidR="00C72E9C" w:rsidRDefault="0058747E"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默认在0时刻发送所有的报文到总线上，当在tTotal时间内，若高优先级组中某一报文发送的次数大于等于MAX则会触发动态反转标志位，使其反转到0。具体算法如图4所示。</w:t>
      </w:r>
    </w:p>
    <w:p w:rsidR="004E3BD4" w:rsidRDefault="00FA6737"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如图5所示</w:t>
      </w:r>
      <w:r w:rsidR="00C72E9C">
        <w:rPr>
          <w:rFonts w:ascii="宋体" w:eastAsia="宋体" w:hAnsi="宋体" w:hint="eastAsia"/>
          <w:sz w:val="24"/>
          <w:szCs w:val="24"/>
        </w:rPr>
        <w:t>，</w:t>
      </w:r>
      <w:r>
        <w:rPr>
          <w:rFonts w:ascii="宋体" w:eastAsia="宋体" w:hAnsi="宋体" w:hint="eastAsia"/>
          <w:sz w:val="24"/>
          <w:szCs w:val="24"/>
        </w:rPr>
        <w:t>当CAN总线</w:t>
      </w:r>
      <w:r w:rsidR="00FE5AE6">
        <w:rPr>
          <w:rFonts w:ascii="宋体" w:eastAsia="宋体" w:hAnsi="宋体" w:hint="eastAsia"/>
          <w:sz w:val="24"/>
          <w:szCs w:val="24"/>
        </w:rPr>
        <w:t>利用率变化时，低优先级组的平均响应时间也随之变化，但是有反转的平均响应时间总是小于未反转的平均响应时间。</w:t>
      </w:r>
    </w:p>
    <w:p w:rsidR="00842712" w:rsidRPr="00681ABC" w:rsidRDefault="00C45E4B" w:rsidP="00A64D68">
      <w:pPr>
        <w:spacing w:line="360" w:lineRule="auto"/>
        <w:ind w:firstLine="420"/>
        <w:jc w:val="center"/>
        <w:rPr>
          <w:rFonts w:ascii="宋体" w:eastAsia="宋体" w:hAnsi="宋体"/>
          <w:sz w:val="24"/>
          <w:szCs w:val="24"/>
        </w:rPr>
      </w:pPr>
      <w:r>
        <w:rPr>
          <w:noProof/>
        </w:rPr>
        <w:lastRenderedPageBreak/>
        <w:drawing>
          <wp:inline distT="0" distB="0" distL="0" distR="0" wp14:anchorId="2E2A3F6E" wp14:editId="3F4E0B96">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4A42" w:rsidRDefault="00584A42" w:rsidP="001506E7">
      <w:pPr>
        <w:spacing w:line="360" w:lineRule="auto"/>
        <w:ind w:firstLine="420"/>
        <w:rPr>
          <w:rFonts w:ascii="宋体" w:eastAsia="宋体" w:hAnsi="宋体"/>
          <w:sz w:val="24"/>
          <w:szCs w:val="24"/>
        </w:rPr>
      </w:pPr>
    </w:p>
    <w:p w:rsidR="00584A42" w:rsidRDefault="00336C35"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在本实验中，若CAN总线的利用率小于1</w:t>
      </w:r>
      <w:r>
        <w:rPr>
          <w:rFonts w:ascii="宋体" w:eastAsia="宋体" w:hAnsi="宋体"/>
          <w:sz w:val="24"/>
          <w:szCs w:val="24"/>
        </w:rPr>
        <w:t>00</w:t>
      </w:r>
      <w:r>
        <w:rPr>
          <w:rFonts w:ascii="宋体" w:eastAsia="宋体" w:hAnsi="宋体" w:hint="eastAsia"/>
          <w:sz w:val="24"/>
          <w:szCs w:val="24"/>
        </w:rPr>
        <w:t>时，</w:t>
      </w:r>
      <w:r w:rsidR="00D163C5">
        <w:rPr>
          <w:rFonts w:ascii="宋体" w:eastAsia="宋体" w:hAnsi="宋体" w:hint="eastAsia"/>
          <w:sz w:val="24"/>
          <w:szCs w:val="24"/>
        </w:rPr>
        <w:t>有无反转对低优先级组的到达时间并无显著影响，但CAN总线的利用率大于等于1</w:t>
      </w:r>
      <w:r w:rsidR="00D163C5">
        <w:rPr>
          <w:rFonts w:ascii="宋体" w:eastAsia="宋体" w:hAnsi="宋体"/>
          <w:sz w:val="24"/>
          <w:szCs w:val="24"/>
        </w:rPr>
        <w:t>00</w:t>
      </w:r>
      <w:r w:rsidR="00D163C5">
        <w:rPr>
          <w:rFonts w:ascii="宋体" w:eastAsia="宋体" w:hAnsi="宋体" w:hint="eastAsia"/>
          <w:sz w:val="24"/>
          <w:szCs w:val="24"/>
        </w:rPr>
        <w:t>时，</w:t>
      </w:r>
      <w:r w:rsidR="00A33E87">
        <w:rPr>
          <w:rFonts w:ascii="宋体" w:eastAsia="宋体" w:hAnsi="宋体" w:hint="eastAsia"/>
          <w:sz w:val="24"/>
          <w:szCs w:val="24"/>
        </w:rPr>
        <w:t>如图6</w:t>
      </w:r>
      <w:r w:rsidR="00D163C5">
        <w:rPr>
          <w:rFonts w:ascii="宋体" w:eastAsia="宋体" w:hAnsi="宋体" w:hint="eastAsia"/>
          <w:sz w:val="24"/>
          <w:szCs w:val="24"/>
        </w:rPr>
        <w:t>所示</w:t>
      </w:r>
      <w:r w:rsidR="00A33E87">
        <w:rPr>
          <w:rFonts w:ascii="宋体" w:eastAsia="宋体" w:hAnsi="宋体" w:hint="eastAsia"/>
          <w:sz w:val="24"/>
          <w:szCs w:val="24"/>
        </w:rPr>
        <w:t>，此时CAN总线处于阻塞状态，必然存在着</w:t>
      </w:r>
      <w:r w:rsidR="00DB0935">
        <w:rPr>
          <w:rFonts w:ascii="宋体" w:eastAsia="宋体" w:hAnsi="宋体" w:hint="eastAsia"/>
          <w:sz w:val="24"/>
          <w:szCs w:val="24"/>
        </w:rPr>
        <w:t>一定</w:t>
      </w:r>
      <w:r w:rsidR="007F37EF">
        <w:rPr>
          <w:rFonts w:ascii="宋体" w:eastAsia="宋体" w:hAnsi="宋体" w:hint="eastAsia"/>
          <w:sz w:val="24"/>
          <w:szCs w:val="24"/>
        </w:rPr>
        <w:t>数量的消息一直处于饥饿</w:t>
      </w:r>
      <w:r>
        <w:rPr>
          <w:rFonts w:ascii="宋体" w:eastAsia="宋体" w:hAnsi="宋体" w:hint="eastAsia"/>
          <w:sz w:val="24"/>
          <w:szCs w:val="24"/>
        </w:rPr>
        <w:t>。</w:t>
      </w:r>
      <w:r w:rsidR="00DB0935">
        <w:rPr>
          <w:rFonts w:ascii="宋体" w:eastAsia="宋体" w:hAnsi="宋体" w:hint="eastAsia"/>
          <w:sz w:val="24"/>
          <w:szCs w:val="24"/>
        </w:rPr>
        <w:t>当CAN总线的利用率逐渐增加时，未进行反转的低优先级组的平均到达率</w:t>
      </w:r>
      <w:r>
        <w:rPr>
          <w:rFonts w:ascii="宋体" w:eastAsia="宋体" w:hAnsi="宋体" w:hint="eastAsia"/>
          <w:sz w:val="24"/>
          <w:szCs w:val="24"/>
        </w:rPr>
        <w:t>持续减少，直到为0，此时低优先级组没有一个消息能够发送到CAN总线中，而有反转的低优先级组的平均到达率</w:t>
      </w:r>
      <w:r w:rsidR="00C05768">
        <w:rPr>
          <w:rFonts w:ascii="宋体" w:eastAsia="宋体" w:hAnsi="宋体" w:hint="eastAsia"/>
          <w:sz w:val="24"/>
          <w:szCs w:val="24"/>
        </w:rPr>
        <w:t>则很稳定，低优先级组能够正常得到发送。</w:t>
      </w:r>
    </w:p>
    <w:p w:rsidR="00584A42" w:rsidRDefault="00D163C5" w:rsidP="00A64D68">
      <w:pPr>
        <w:spacing w:line="360" w:lineRule="auto"/>
        <w:ind w:firstLine="420"/>
        <w:jc w:val="center"/>
        <w:rPr>
          <w:rFonts w:ascii="宋体" w:eastAsia="宋体" w:hAnsi="宋体"/>
          <w:sz w:val="24"/>
          <w:szCs w:val="24"/>
        </w:rPr>
      </w:pPr>
      <w:r>
        <w:rPr>
          <w:noProof/>
        </w:rPr>
        <w:drawing>
          <wp:inline distT="0" distB="0" distL="0" distR="0" wp14:anchorId="69FBD76B" wp14:editId="4E5801E1">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4A42" w:rsidRDefault="00584A42" w:rsidP="009F247D">
      <w:pPr>
        <w:spacing w:line="360" w:lineRule="auto"/>
        <w:rPr>
          <w:rFonts w:ascii="宋体" w:eastAsia="宋体" w:hAnsi="宋体" w:hint="eastAsia"/>
          <w:sz w:val="24"/>
          <w:szCs w:val="24"/>
        </w:rPr>
      </w:pPr>
    </w:p>
    <w:p w:rsidR="00584A42" w:rsidRDefault="00584A42" w:rsidP="001506E7">
      <w:pPr>
        <w:spacing w:line="360" w:lineRule="auto"/>
        <w:ind w:firstLine="420"/>
        <w:rPr>
          <w:rFonts w:ascii="宋体" w:eastAsia="宋体" w:hAnsi="宋体"/>
          <w:sz w:val="24"/>
          <w:szCs w:val="24"/>
        </w:rPr>
      </w:pPr>
    </w:p>
    <w:p w:rsidR="00D72538" w:rsidRDefault="00401C1E" w:rsidP="00401C1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FE5AE6">
        <w:rPr>
          <w:rFonts w:ascii="宋体" w:eastAsia="宋体" w:hAnsi="宋体" w:hint="eastAsia"/>
          <w:sz w:val="24"/>
          <w:szCs w:val="24"/>
        </w:rPr>
        <w:t>结论</w:t>
      </w:r>
    </w:p>
    <w:p w:rsidR="00FE5AE6" w:rsidRDefault="00620FE4" w:rsidP="001506E7">
      <w:pPr>
        <w:spacing w:line="360" w:lineRule="auto"/>
        <w:ind w:firstLine="420"/>
        <w:rPr>
          <w:rFonts w:ascii="宋体" w:eastAsia="宋体" w:hAnsi="宋体"/>
          <w:sz w:val="24"/>
          <w:szCs w:val="24"/>
        </w:rPr>
      </w:pPr>
      <w:r>
        <w:rPr>
          <w:rFonts w:ascii="宋体" w:eastAsia="宋体" w:hAnsi="宋体" w:hint="eastAsia"/>
          <w:sz w:val="24"/>
          <w:szCs w:val="24"/>
        </w:rPr>
        <w:t>本文</w:t>
      </w:r>
      <w:r w:rsidR="009B60BA">
        <w:rPr>
          <w:rFonts w:ascii="宋体" w:eastAsia="宋体" w:hAnsi="宋体" w:hint="eastAsia"/>
          <w:sz w:val="24"/>
          <w:szCs w:val="24"/>
        </w:rPr>
        <w:t>针对CAN总线中存在的饥饿问题，</w:t>
      </w:r>
      <w:r>
        <w:rPr>
          <w:rFonts w:ascii="宋体" w:eastAsia="宋体" w:hAnsi="宋体" w:hint="eastAsia"/>
          <w:sz w:val="24"/>
          <w:szCs w:val="24"/>
        </w:rPr>
        <w:t>建立</w:t>
      </w:r>
      <w:r w:rsidR="009B60BA">
        <w:rPr>
          <w:rFonts w:ascii="宋体" w:eastAsia="宋体" w:hAnsi="宋体" w:hint="eastAsia"/>
          <w:sz w:val="24"/>
          <w:szCs w:val="24"/>
        </w:rPr>
        <w:t>了一个</w:t>
      </w:r>
      <w:r>
        <w:rPr>
          <w:rFonts w:ascii="宋体" w:eastAsia="宋体" w:hAnsi="宋体" w:hint="eastAsia"/>
          <w:sz w:val="24"/>
          <w:szCs w:val="24"/>
        </w:rPr>
        <w:t>优先级反转模型，</w:t>
      </w:r>
      <w:r w:rsidR="009B60BA">
        <w:rPr>
          <w:rFonts w:ascii="宋体" w:eastAsia="宋体" w:hAnsi="宋体" w:hint="eastAsia"/>
          <w:sz w:val="24"/>
          <w:szCs w:val="24"/>
        </w:rPr>
        <w:t>与以往</w:t>
      </w:r>
      <w:r w:rsidR="009B60BA">
        <w:rPr>
          <w:rFonts w:ascii="宋体" w:eastAsia="宋体" w:hAnsi="宋体" w:hint="eastAsia"/>
          <w:sz w:val="24"/>
          <w:szCs w:val="24"/>
        </w:rPr>
        <w:lastRenderedPageBreak/>
        <w:t>不同的是，文中的模型在满足优先级反转条件下，会使高优先级反转为低</w:t>
      </w:r>
      <w:r w:rsidR="00891831">
        <w:rPr>
          <w:rFonts w:ascii="宋体" w:eastAsia="宋体" w:hAnsi="宋体" w:hint="eastAsia"/>
          <w:sz w:val="24"/>
          <w:szCs w:val="24"/>
        </w:rPr>
        <w:t>优先级</w:t>
      </w:r>
      <w:r>
        <w:rPr>
          <w:rFonts w:ascii="宋体" w:eastAsia="宋体" w:hAnsi="宋体" w:hint="eastAsia"/>
          <w:sz w:val="24"/>
          <w:szCs w:val="24"/>
        </w:rPr>
        <w:t>。</w:t>
      </w:r>
      <w:r w:rsidR="00891831">
        <w:rPr>
          <w:rFonts w:ascii="宋体" w:eastAsia="宋体" w:hAnsi="宋体" w:hint="eastAsia"/>
          <w:sz w:val="24"/>
          <w:szCs w:val="24"/>
        </w:rPr>
        <w:t>通过进行试验仿真，</w:t>
      </w:r>
      <w:r w:rsidR="00A5749F">
        <w:rPr>
          <w:rFonts w:ascii="宋体" w:eastAsia="宋体" w:hAnsi="宋体" w:hint="eastAsia"/>
          <w:sz w:val="24"/>
          <w:szCs w:val="24"/>
        </w:rPr>
        <w:t>在不同的CAN总线利用率下，该模型能够通过改善CAN总线中周期任务的平均响应时间来减少饥饿。当CAN总线利用率</w:t>
      </w:r>
      <w:r w:rsidR="0061489F">
        <w:rPr>
          <w:rFonts w:ascii="宋体" w:eastAsia="宋体" w:hAnsi="宋体" w:hint="eastAsia"/>
          <w:sz w:val="24"/>
          <w:szCs w:val="24"/>
        </w:rPr>
        <w:t>超过1</w:t>
      </w:r>
      <w:r w:rsidR="0061489F">
        <w:rPr>
          <w:rFonts w:ascii="宋体" w:eastAsia="宋体" w:hAnsi="宋体"/>
          <w:sz w:val="24"/>
          <w:szCs w:val="24"/>
        </w:rPr>
        <w:t>00</w:t>
      </w:r>
      <w:r w:rsidR="0061489F">
        <w:rPr>
          <w:rFonts w:ascii="宋体" w:eastAsia="宋体" w:hAnsi="宋体" w:hint="eastAsia"/>
          <w:sz w:val="24"/>
          <w:szCs w:val="24"/>
        </w:rPr>
        <w:t>时，有反转的低关键级组平均到达率也能够保持正常</w:t>
      </w:r>
      <w:r w:rsidR="004F78B6">
        <w:rPr>
          <w:rFonts w:ascii="宋体" w:eastAsia="宋体" w:hAnsi="宋体" w:hint="eastAsia"/>
          <w:sz w:val="24"/>
          <w:szCs w:val="24"/>
        </w:rPr>
        <w:t>。故本文提出的算法</w:t>
      </w:r>
      <w:r w:rsidR="00D479A0">
        <w:rPr>
          <w:rFonts w:ascii="宋体" w:eastAsia="宋体" w:hAnsi="宋体" w:hint="eastAsia"/>
          <w:sz w:val="24"/>
          <w:szCs w:val="24"/>
        </w:rPr>
        <w:t>在避免饥饿方面是有效的。</w:t>
      </w:r>
    </w:p>
    <w:p w:rsidR="001506E7" w:rsidRDefault="001506E7" w:rsidP="00D106B0">
      <w:pPr>
        <w:spacing w:line="360" w:lineRule="auto"/>
        <w:rPr>
          <w:rFonts w:ascii="宋体" w:eastAsia="宋体" w:hAnsi="宋体"/>
          <w:sz w:val="24"/>
          <w:szCs w:val="24"/>
        </w:rPr>
      </w:pPr>
    </w:p>
    <w:p w:rsidR="00B83C05" w:rsidRDefault="00B83C05" w:rsidP="00D106B0">
      <w:pPr>
        <w:spacing w:line="360" w:lineRule="auto"/>
        <w:rPr>
          <w:rFonts w:ascii="宋体" w:eastAsia="宋体" w:hAnsi="宋体"/>
          <w:sz w:val="24"/>
          <w:szCs w:val="24"/>
        </w:rPr>
      </w:pPr>
      <w:r>
        <w:rPr>
          <w:rFonts w:ascii="宋体" w:eastAsia="宋体" w:hAnsi="宋体" w:hint="eastAsia"/>
          <w:sz w:val="24"/>
          <w:szCs w:val="24"/>
        </w:rPr>
        <w:t>参考文献</w:t>
      </w:r>
    </w:p>
    <w:p w:rsidR="00B83C05" w:rsidRPr="00057F86" w:rsidRDefault="00B83C05" w:rsidP="00712E04">
      <w:pPr>
        <w:spacing w:line="360" w:lineRule="auto"/>
        <w:rPr>
          <w:rFonts w:ascii="宋体" w:eastAsia="宋体" w:hAnsi="宋体"/>
          <w:sz w:val="24"/>
          <w:szCs w:val="24"/>
        </w:rPr>
      </w:pPr>
      <w:r w:rsidRPr="00057F86">
        <w:rPr>
          <w:rFonts w:ascii="宋体" w:eastAsia="宋体" w:hAnsi="宋体" w:hint="eastAsia"/>
          <w:sz w:val="24"/>
          <w:szCs w:val="24"/>
        </w:rPr>
        <w:t>[</w:t>
      </w:r>
      <w:r w:rsidRPr="00057F86">
        <w:rPr>
          <w:rFonts w:ascii="宋体" w:eastAsia="宋体" w:hAnsi="宋体"/>
          <w:sz w:val="24"/>
          <w:szCs w:val="24"/>
        </w:rPr>
        <w:t>1]</w:t>
      </w:r>
      <w:r w:rsidRPr="00057F86">
        <w:rPr>
          <w:rFonts w:ascii="宋体" w:eastAsia="宋体" w:hAnsi="宋体" w:hint="eastAsia"/>
          <w:sz w:val="24"/>
          <w:szCs w:val="24"/>
        </w:rPr>
        <w:t>张凤登</w:t>
      </w:r>
      <w:r w:rsidRPr="00057F86">
        <w:rPr>
          <w:rFonts w:ascii="宋体" w:eastAsia="宋体" w:hAnsi="宋体"/>
          <w:sz w:val="24"/>
          <w:szCs w:val="24"/>
        </w:rPr>
        <w:t>.现场总线技术与应用[M].北京：科学出版社，2008.</w:t>
      </w:r>
    </w:p>
    <w:p w:rsidR="00B83C05" w:rsidRDefault="00057F86" w:rsidP="00712E04">
      <w:pPr>
        <w:widowControl/>
        <w:spacing w:line="360" w:lineRule="auto"/>
        <w:rPr>
          <w:rFonts w:ascii="宋体" w:eastAsia="宋体" w:hAnsi="宋体" w:cs="Arial"/>
          <w:color w:val="222222"/>
          <w:sz w:val="24"/>
          <w:szCs w:val="24"/>
        </w:rPr>
      </w:pPr>
      <w:r w:rsidRPr="00DF6577">
        <w:rPr>
          <w:rFonts w:ascii="宋体" w:eastAsia="宋体" w:hAnsi="宋体"/>
          <w:sz w:val="24"/>
          <w:szCs w:val="24"/>
        </w:rPr>
        <w:t>[2]</w:t>
      </w:r>
      <w:r w:rsidR="00D72EEE" w:rsidRPr="008E6EE8">
        <w:rPr>
          <w:rFonts w:ascii="Arial" w:hAnsi="Arial" w:cs="Arial"/>
          <w:color w:val="222222"/>
          <w:sz w:val="20"/>
          <w:szCs w:val="20"/>
          <w:shd w:val="clear" w:color="auto" w:fill="FFFFFF"/>
        </w:rPr>
        <w:t xml:space="preserve"> </w:t>
      </w:r>
      <w:r w:rsidR="00940A65" w:rsidRPr="00940A65">
        <w:rPr>
          <w:rFonts w:ascii="宋体" w:eastAsia="宋体" w:hAnsi="宋体" w:cs="Arial"/>
          <w:color w:val="222222"/>
          <w:sz w:val="24"/>
          <w:szCs w:val="24"/>
        </w:rPr>
        <w:t>Murtaza A F, Khan Z A. Starvation free controller area network using master node[C]//2008 Second International Conference on Electrical Engineering. IEEE, 2008: 1-6.</w:t>
      </w:r>
    </w:p>
    <w:p w:rsidR="00A66D94" w:rsidRDefault="00A66D94" w:rsidP="00712E04">
      <w:pPr>
        <w:widowControl/>
        <w:spacing w:line="360" w:lineRule="auto"/>
        <w:rPr>
          <w:rFonts w:ascii="宋体" w:eastAsia="宋体" w:hAnsi="宋体" w:cs="Arial"/>
          <w:color w:val="222222"/>
          <w:sz w:val="24"/>
          <w:szCs w:val="24"/>
        </w:rPr>
      </w:pPr>
      <w:r w:rsidRPr="00A66D94">
        <w:rPr>
          <w:rFonts w:ascii="宋体" w:eastAsia="宋体" w:hAnsi="宋体" w:cs="Arial"/>
          <w:color w:val="222222"/>
          <w:sz w:val="24"/>
          <w:szCs w:val="24"/>
        </w:rPr>
        <w:t>[</w:t>
      </w:r>
      <w:r>
        <w:rPr>
          <w:rFonts w:ascii="宋体" w:eastAsia="宋体" w:hAnsi="宋体" w:cs="Arial"/>
          <w:color w:val="222222"/>
          <w:sz w:val="24"/>
          <w:szCs w:val="24"/>
        </w:rPr>
        <w:t>3</w:t>
      </w:r>
      <w:r w:rsidR="0096588E">
        <w:rPr>
          <w:rFonts w:ascii="宋体" w:eastAsia="宋体" w:hAnsi="宋体" w:cs="Arial"/>
          <w:color w:val="222222"/>
          <w:sz w:val="24"/>
          <w:szCs w:val="24"/>
        </w:rPr>
        <w:t>]</w:t>
      </w:r>
      <w:r w:rsidR="00D72EEE" w:rsidRPr="008E6EE8">
        <w:rPr>
          <w:rFonts w:ascii="Arial" w:hAnsi="Arial" w:cs="Arial"/>
          <w:color w:val="222222"/>
          <w:sz w:val="20"/>
          <w:szCs w:val="20"/>
          <w:shd w:val="clear" w:color="auto" w:fill="FFFFFF"/>
        </w:rPr>
        <w:t xml:space="preserve"> </w:t>
      </w:r>
      <w:r w:rsidR="00593542" w:rsidRPr="00593542">
        <w:rPr>
          <w:rFonts w:ascii="宋体" w:eastAsia="宋体" w:hAnsi="宋体" w:cs="Arial"/>
          <w:color w:val="222222"/>
          <w:sz w:val="24"/>
          <w:szCs w:val="24"/>
        </w:rPr>
        <w:t>Davis R I, Kollmann S, Pollex V, et al. Schedulability analysis for Controller Area Network (CAN) with FIFO queues priority queues and gateways[J]. Real-Time Systems, 2013, 49(1): 73-116.</w:t>
      </w:r>
    </w:p>
    <w:p w:rsidR="004839C3" w:rsidRDefault="004839C3" w:rsidP="00712E04">
      <w:pPr>
        <w:widowControl/>
        <w:spacing w:line="360" w:lineRule="auto"/>
        <w:rPr>
          <w:rFonts w:ascii="宋体" w:eastAsia="宋体" w:hAnsi="宋体" w:cs="Arial"/>
          <w:color w:val="222222"/>
          <w:sz w:val="24"/>
          <w:szCs w:val="24"/>
        </w:rPr>
      </w:pPr>
      <w:r>
        <w:rPr>
          <w:rFonts w:ascii="宋体" w:eastAsia="宋体" w:hAnsi="宋体" w:cs="Arial"/>
          <w:color w:val="222222"/>
          <w:sz w:val="24"/>
          <w:szCs w:val="24"/>
        </w:rPr>
        <w:t>[4]</w:t>
      </w:r>
      <w:r w:rsidR="00D72EEE" w:rsidRPr="008E6EE8">
        <w:rPr>
          <w:rFonts w:ascii="Arial" w:hAnsi="Arial" w:cs="Arial"/>
          <w:color w:val="222222"/>
          <w:sz w:val="20"/>
          <w:szCs w:val="20"/>
          <w:shd w:val="clear" w:color="auto" w:fill="FFFFFF"/>
        </w:rPr>
        <w:t xml:space="preserve"> </w:t>
      </w:r>
      <w:r w:rsidR="00AD56B2" w:rsidRPr="00AD56B2">
        <w:rPr>
          <w:rFonts w:ascii="宋体" w:eastAsia="宋体" w:hAnsi="宋体" w:cs="Arial"/>
          <w:color w:val="222222"/>
          <w:sz w:val="24"/>
          <w:szCs w:val="24"/>
        </w:rPr>
        <w:t>Lin C M. Analysis and modeling of a priority inversion scheme for starvation free controller area networks[J]. IEICE transactions on information and systems, 2010, 93(6): 1504-1511.</w:t>
      </w:r>
    </w:p>
    <w:p w:rsidR="008E6EE8" w:rsidRDefault="008E6EE8" w:rsidP="00712E04">
      <w:pPr>
        <w:widowControl/>
        <w:spacing w:line="360" w:lineRule="auto"/>
        <w:rPr>
          <w:rFonts w:ascii="宋体" w:eastAsia="宋体" w:hAnsi="宋体" w:cs="Arial"/>
          <w:color w:val="222222"/>
          <w:sz w:val="24"/>
          <w:szCs w:val="24"/>
        </w:rPr>
      </w:pPr>
      <w:r>
        <w:rPr>
          <w:rFonts w:ascii="宋体" w:eastAsia="宋体" w:hAnsi="宋体" w:cs="Arial" w:hint="eastAsia"/>
          <w:color w:val="222222"/>
          <w:sz w:val="24"/>
          <w:szCs w:val="24"/>
        </w:rPr>
        <w:t>[</w:t>
      </w:r>
      <w:r>
        <w:rPr>
          <w:rFonts w:ascii="宋体" w:eastAsia="宋体" w:hAnsi="宋体" w:cs="Arial"/>
          <w:color w:val="222222"/>
          <w:sz w:val="24"/>
          <w:szCs w:val="24"/>
        </w:rPr>
        <w:t>5]</w:t>
      </w:r>
      <w:r w:rsidRPr="008E6EE8">
        <w:rPr>
          <w:rFonts w:ascii="Arial" w:hAnsi="Arial" w:cs="Arial"/>
          <w:color w:val="222222"/>
          <w:sz w:val="20"/>
          <w:szCs w:val="20"/>
          <w:shd w:val="clear" w:color="auto" w:fill="FFFFFF"/>
        </w:rPr>
        <w:t xml:space="preserve"> </w:t>
      </w:r>
      <w:r w:rsidRPr="008E6EE8">
        <w:rPr>
          <w:rFonts w:ascii="宋体" w:eastAsia="宋体" w:hAnsi="宋体" w:cs="Arial"/>
          <w:color w:val="222222"/>
          <w:sz w:val="24"/>
          <w:szCs w:val="24"/>
        </w:rPr>
        <w:t>Kimm H, Kimm H. Modeling and Verification of Starvation-Free Bitwise Arbitration Technique for Controller Area Network Using SPIN Promela[C]//International Conference on Ubiquitous Information Management and Communication. Springer, Cham, 2019: 195-210.</w:t>
      </w:r>
    </w:p>
    <w:p w:rsidR="008F174D" w:rsidRDefault="00940A65" w:rsidP="00712E04">
      <w:pPr>
        <w:widowControl/>
        <w:spacing w:line="360" w:lineRule="auto"/>
        <w:rPr>
          <w:rFonts w:ascii="宋体" w:eastAsia="宋体" w:hAnsi="宋体" w:cs="Arial" w:hint="eastAsia"/>
          <w:color w:val="222222"/>
          <w:sz w:val="24"/>
          <w:szCs w:val="24"/>
        </w:rPr>
      </w:pPr>
      <w:r>
        <w:rPr>
          <w:rFonts w:ascii="宋体" w:eastAsia="宋体" w:hAnsi="宋体" w:cs="Arial"/>
          <w:color w:val="222222"/>
          <w:sz w:val="24"/>
          <w:szCs w:val="24"/>
        </w:rPr>
        <w:t>[</w:t>
      </w:r>
      <w:r w:rsidR="008E6EE8">
        <w:rPr>
          <w:rFonts w:ascii="宋体" w:eastAsia="宋体" w:hAnsi="宋体" w:cs="Arial"/>
          <w:color w:val="222222"/>
          <w:sz w:val="24"/>
          <w:szCs w:val="24"/>
        </w:rPr>
        <w:t>6</w:t>
      </w:r>
      <w:r>
        <w:rPr>
          <w:rFonts w:ascii="宋体" w:eastAsia="宋体" w:hAnsi="宋体" w:cs="Arial"/>
          <w:color w:val="222222"/>
          <w:sz w:val="24"/>
          <w:szCs w:val="24"/>
        </w:rPr>
        <w:t>]</w:t>
      </w:r>
      <w:r w:rsidR="00D72EEE" w:rsidRPr="008E6EE8">
        <w:rPr>
          <w:rFonts w:ascii="Arial" w:hAnsi="Arial" w:cs="Arial"/>
          <w:color w:val="222222"/>
          <w:sz w:val="20"/>
          <w:szCs w:val="20"/>
          <w:shd w:val="clear" w:color="auto" w:fill="FFFFFF"/>
        </w:rPr>
        <w:t xml:space="preserve"> </w:t>
      </w:r>
      <w:r w:rsidRPr="00940A65">
        <w:rPr>
          <w:rFonts w:ascii="宋体" w:eastAsia="宋体" w:hAnsi="宋体" w:cs="Arial"/>
          <w:color w:val="222222"/>
          <w:sz w:val="24"/>
          <w:szCs w:val="24"/>
        </w:rPr>
        <w:t>Kimm H, Chelladurai J. Starvation-avoidance CAN Scheduling for Shorter Worst-case Response Time with Priority Queues[C]//2020 IEEE 21st International Symposium on" A World of Wireless, Mobile and Multimedia Networks"(WoWMoM). IEEE, 2020: 373-378.</w:t>
      </w:r>
    </w:p>
    <w:p w:rsidR="008F443B" w:rsidRDefault="0089346C" w:rsidP="008F443B">
      <w:pPr>
        <w:widowControl/>
        <w:spacing w:line="360" w:lineRule="auto"/>
        <w:rPr>
          <w:rFonts w:ascii="宋体" w:eastAsia="宋体" w:hAnsi="宋体" w:cs="Arial"/>
          <w:color w:val="222222"/>
          <w:sz w:val="24"/>
          <w:szCs w:val="24"/>
        </w:rPr>
      </w:pPr>
      <w:r>
        <w:rPr>
          <w:rFonts w:ascii="宋体" w:eastAsia="宋体" w:hAnsi="宋体" w:cs="Arial" w:hint="eastAsia"/>
          <w:color w:val="222222"/>
          <w:sz w:val="24"/>
          <w:szCs w:val="24"/>
        </w:rPr>
        <w:t>[</w:t>
      </w:r>
      <w:r>
        <w:rPr>
          <w:rFonts w:ascii="宋体" w:eastAsia="宋体" w:hAnsi="宋体" w:cs="Arial"/>
          <w:color w:val="222222"/>
          <w:sz w:val="24"/>
          <w:szCs w:val="24"/>
        </w:rPr>
        <w:t>7]</w:t>
      </w:r>
      <w:r w:rsidR="008F174D" w:rsidRPr="008F174D">
        <w:rPr>
          <w:rFonts w:ascii="宋体" w:eastAsia="宋体" w:hAnsi="宋体" w:cs="Arial" w:hint="eastAsia"/>
          <w:color w:val="222222"/>
          <w:sz w:val="24"/>
          <w:szCs w:val="24"/>
        </w:rPr>
        <w:t>张凤登</w:t>
      </w:r>
      <w:r w:rsidR="008F174D" w:rsidRPr="008F174D">
        <w:rPr>
          <w:rFonts w:ascii="宋体" w:eastAsia="宋体" w:hAnsi="宋体" w:cs="Arial"/>
          <w:color w:val="222222"/>
          <w:sz w:val="24"/>
          <w:szCs w:val="24"/>
        </w:rPr>
        <w:t>.分布式实时系统[M].北京：科学出版社，2014.</w:t>
      </w:r>
    </w:p>
    <w:p w:rsidR="00DF6577" w:rsidRPr="00DF6577" w:rsidRDefault="00DF6577" w:rsidP="00057F86">
      <w:pPr>
        <w:widowControl/>
        <w:rPr>
          <w:rFonts w:ascii="宋体" w:eastAsia="宋体" w:hAnsi="宋体"/>
          <w:sz w:val="24"/>
          <w:szCs w:val="24"/>
        </w:rPr>
      </w:pPr>
    </w:p>
    <w:sectPr w:rsidR="00DF6577" w:rsidRPr="00DF65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E5D" w:rsidRDefault="00104E5D" w:rsidP="00024459">
      <w:r>
        <w:separator/>
      </w:r>
    </w:p>
  </w:endnote>
  <w:endnote w:type="continuationSeparator" w:id="0">
    <w:p w:rsidR="00104E5D" w:rsidRDefault="00104E5D" w:rsidP="0002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E5D" w:rsidRDefault="00104E5D" w:rsidP="00024459">
      <w:r>
        <w:separator/>
      </w:r>
    </w:p>
  </w:footnote>
  <w:footnote w:type="continuationSeparator" w:id="0">
    <w:p w:rsidR="00104E5D" w:rsidRDefault="00104E5D" w:rsidP="000244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01"/>
    <w:rsid w:val="00024459"/>
    <w:rsid w:val="000270B7"/>
    <w:rsid w:val="00050501"/>
    <w:rsid w:val="000573FD"/>
    <w:rsid w:val="00057F86"/>
    <w:rsid w:val="00081898"/>
    <w:rsid w:val="000A18A4"/>
    <w:rsid w:val="000B2FE1"/>
    <w:rsid w:val="000D09FF"/>
    <w:rsid w:val="000F053A"/>
    <w:rsid w:val="00104E5D"/>
    <w:rsid w:val="00107D65"/>
    <w:rsid w:val="001506E7"/>
    <w:rsid w:val="001A360F"/>
    <w:rsid w:val="001A3684"/>
    <w:rsid w:val="001C0D90"/>
    <w:rsid w:val="001E113E"/>
    <w:rsid w:val="0021018E"/>
    <w:rsid w:val="00210EB1"/>
    <w:rsid w:val="00226361"/>
    <w:rsid w:val="0022778B"/>
    <w:rsid w:val="002649D5"/>
    <w:rsid w:val="0026523A"/>
    <w:rsid w:val="00272C47"/>
    <w:rsid w:val="002B2804"/>
    <w:rsid w:val="002B442D"/>
    <w:rsid w:val="002C5446"/>
    <w:rsid w:val="0031071C"/>
    <w:rsid w:val="00322A01"/>
    <w:rsid w:val="00336C35"/>
    <w:rsid w:val="00351C3F"/>
    <w:rsid w:val="00370B0F"/>
    <w:rsid w:val="00377FED"/>
    <w:rsid w:val="003A6C6C"/>
    <w:rsid w:val="003B2A48"/>
    <w:rsid w:val="003B6163"/>
    <w:rsid w:val="003C0261"/>
    <w:rsid w:val="003C3ED1"/>
    <w:rsid w:val="003C6A24"/>
    <w:rsid w:val="003D52F4"/>
    <w:rsid w:val="003E58CE"/>
    <w:rsid w:val="00401C1E"/>
    <w:rsid w:val="00411476"/>
    <w:rsid w:val="00422AC4"/>
    <w:rsid w:val="004256FB"/>
    <w:rsid w:val="00434E5A"/>
    <w:rsid w:val="00436538"/>
    <w:rsid w:val="00440BDE"/>
    <w:rsid w:val="00464FFC"/>
    <w:rsid w:val="004763BC"/>
    <w:rsid w:val="004839C3"/>
    <w:rsid w:val="004B2B38"/>
    <w:rsid w:val="004C13F6"/>
    <w:rsid w:val="004C2F01"/>
    <w:rsid w:val="004E32ED"/>
    <w:rsid w:val="004E3BD4"/>
    <w:rsid w:val="004E5E9D"/>
    <w:rsid w:val="004F78B6"/>
    <w:rsid w:val="005007BD"/>
    <w:rsid w:val="00526BF6"/>
    <w:rsid w:val="00527E0F"/>
    <w:rsid w:val="00530754"/>
    <w:rsid w:val="0056591C"/>
    <w:rsid w:val="005740FA"/>
    <w:rsid w:val="00584A42"/>
    <w:rsid w:val="0058747E"/>
    <w:rsid w:val="00593542"/>
    <w:rsid w:val="00596BF1"/>
    <w:rsid w:val="005C24BC"/>
    <w:rsid w:val="005C3BF3"/>
    <w:rsid w:val="005D0775"/>
    <w:rsid w:val="005D08E3"/>
    <w:rsid w:val="005E47A3"/>
    <w:rsid w:val="005F47EC"/>
    <w:rsid w:val="006071E8"/>
    <w:rsid w:val="0061489F"/>
    <w:rsid w:val="00620FE4"/>
    <w:rsid w:val="006275C8"/>
    <w:rsid w:val="00660B4E"/>
    <w:rsid w:val="00662C66"/>
    <w:rsid w:val="00681ABC"/>
    <w:rsid w:val="00684CBC"/>
    <w:rsid w:val="00685394"/>
    <w:rsid w:val="00691567"/>
    <w:rsid w:val="00692023"/>
    <w:rsid w:val="006A1B87"/>
    <w:rsid w:val="006B53D0"/>
    <w:rsid w:val="006C75A3"/>
    <w:rsid w:val="006E0F05"/>
    <w:rsid w:val="006E610F"/>
    <w:rsid w:val="006F3958"/>
    <w:rsid w:val="007008DB"/>
    <w:rsid w:val="007068F7"/>
    <w:rsid w:val="00712E04"/>
    <w:rsid w:val="007316E7"/>
    <w:rsid w:val="00733748"/>
    <w:rsid w:val="0073696C"/>
    <w:rsid w:val="00737104"/>
    <w:rsid w:val="00757107"/>
    <w:rsid w:val="0075798F"/>
    <w:rsid w:val="00781E76"/>
    <w:rsid w:val="0079248B"/>
    <w:rsid w:val="0079291D"/>
    <w:rsid w:val="0079299D"/>
    <w:rsid w:val="007C2FBB"/>
    <w:rsid w:val="007C53CD"/>
    <w:rsid w:val="007D3FE0"/>
    <w:rsid w:val="007E3085"/>
    <w:rsid w:val="007E6A55"/>
    <w:rsid w:val="007F37EF"/>
    <w:rsid w:val="007F56CB"/>
    <w:rsid w:val="007F59B5"/>
    <w:rsid w:val="007F7D0A"/>
    <w:rsid w:val="00801528"/>
    <w:rsid w:val="00815F29"/>
    <w:rsid w:val="008346CD"/>
    <w:rsid w:val="00835B82"/>
    <w:rsid w:val="008419ED"/>
    <w:rsid w:val="00842712"/>
    <w:rsid w:val="00862383"/>
    <w:rsid w:val="008666FC"/>
    <w:rsid w:val="00866987"/>
    <w:rsid w:val="008744B5"/>
    <w:rsid w:val="00883DEC"/>
    <w:rsid w:val="00891831"/>
    <w:rsid w:val="0089346C"/>
    <w:rsid w:val="00895DDD"/>
    <w:rsid w:val="00896A2D"/>
    <w:rsid w:val="008B70F2"/>
    <w:rsid w:val="008C1282"/>
    <w:rsid w:val="008D7594"/>
    <w:rsid w:val="008E6EE8"/>
    <w:rsid w:val="008F174D"/>
    <w:rsid w:val="008F1F86"/>
    <w:rsid w:val="008F443B"/>
    <w:rsid w:val="00917EAC"/>
    <w:rsid w:val="00920A2A"/>
    <w:rsid w:val="00940A65"/>
    <w:rsid w:val="00950E7A"/>
    <w:rsid w:val="00954FD0"/>
    <w:rsid w:val="00956D27"/>
    <w:rsid w:val="0096588E"/>
    <w:rsid w:val="0096771A"/>
    <w:rsid w:val="0097104D"/>
    <w:rsid w:val="00982DAB"/>
    <w:rsid w:val="00985B23"/>
    <w:rsid w:val="00992F3D"/>
    <w:rsid w:val="009947C9"/>
    <w:rsid w:val="009A68D8"/>
    <w:rsid w:val="009B60BA"/>
    <w:rsid w:val="009C1A6F"/>
    <w:rsid w:val="009D6435"/>
    <w:rsid w:val="009D6D8E"/>
    <w:rsid w:val="009E2254"/>
    <w:rsid w:val="009F247D"/>
    <w:rsid w:val="00A00888"/>
    <w:rsid w:val="00A01958"/>
    <w:rsid w:val="00A13C8D"/>
    <w:rsid w:val="00A22B71"/>
    <w:rsid w:val="00A26B68"/>
    <w:rsid w:val="00A33E87"/>
    <w:rsid w:val="00A43859"/>
    <w:rsid w:val="00A45AA5"/>
    <w:rsid w:val="00A520C6"/>
    <w:rsid w:val="00A571C4"/>
    <w:rsid w:val="00A5749F"/>
    <w:rsid w:val="00A64D68"/>
    <w:rsid w:val="00A66D94"/>
    <w:rsid w:val="00AA20E8"/>
    <w:rsid w:val="00AA278C"/>
    <w:rsid w:val="00AB011A"/>
    <w:rsid w:val="00AD56B2"/>
    <w:rsid w:val="00AE7BE8"/>
    <w:rsid w:val="00AF3804"/>
    <w:rsid w:val="00B06FA5"/>
    <w:rsid w:val="00B11BC4"/>
    <w:rsid w:val="00B12641"/>
    <w:rsid w:val="00B12711"/>
    <w:rsid w:val="00B23C65"/>
    <w:rsid w:val="00B27E88"/>
    <w:rsid w:val="00B354E5"/>
    <w:rsid w:val="00B35B5E"/>
    <w:rsid w:val="00B40048"/>
    <w:rsid w:val="00B76563"/>
    <w:rsid w:val="00B77248"/>
    <w:rsid w:val="00B83C05"/>
    <w:rsid w:val="00B84DE4"/>
    <w:rsid w:val="00B935C5"/>
    <w:rsid w:val="00BB32AB"/>
    <w:rsid w:val="00BB5C2D"/>
    <w:rsid w:val="00BD07AC"/>
    <w:rsid w:val="00C05768"/>
    <w:rsid w:val="00C14B5B"/>
    <w:rsid w:val="00C241AC"/>
    <w:rsid w:val="00C26A0D"/>
    <w:rsid w:val="00C40A2F"/>
    <w:rsid w:val="00C41AF7"/>
    <w:rsid w:val="00C4408D"/>
    <w:rsid w:val="00C45E4B"/>
    <w:rsid w:val="00C56F91"/>
    <w:rsid w:val="00C634C3"/>
    <w:rsid w:val="00C72E9C"/>
    <w:rsid w:val="00C74B67"/>
    <w:rsid w:val="00C96C22"/>
    <w:rsid w:val="00CD20CE"/>
    <w:rsid w:val="00CD7FBB"/>
    <w:rsid w:val="00CE7490"/>
    <w:rsid w:val="00CF76F9"/>
    <w:rsid w:val="00D106B0"/>
    <w:rsid w:val="00D163C5"/>
    <w:rsid w:val="00D269B2"/>
    <w:rsid w:val="00D479A0"/>
    <w:rsid w:val="00D72538"/>
    <w:rsid w:val="00D72EEE"/>
    <w:rsid w:val="00D7350B"/>
    <w:rsid w:val="00D93859"/>
    <w:rsid w:val="00D9463F"/>
    <w:rsid w:val="00DA5738"/>
    <w:rsid w:val="00DB0935"/>
    <w:rsid w:val="00DB7FF0"/>
    <w:rsid w:val="00DC6A77"/>
    <w:rsid w:val="00DD2ECA"/>
    <w:rsid w:val="00DD7C2C"/>
    <w:rsid w:val="00DE215B"/>
    <w:rsid w:val="00DF6577"/>
    <w:rsid w:val="00DF69BB"/>
    <w:rsid w:val="00E01EFE"/>
    <w:rsid w:val="00E31211"/>
    <w:rsid w:val="00E3426E"/>
    <w:rsid w:val="00E37413"/>
    <w:rsid w:val="00E434D6"/>
    <w:rsid w:val="00E461BB"/>
    <w:rsid w:val="00E654D3"/>
    <w:rsid w:val="00E72F2B"/>
    <w:rsid w:val="00E747CE"/>
    <w:rsid w:val="00E831AD"/>
    <w:rsid w:val="00E85688"/>
    <w:rsid w:val="00EA57FE"/>
    <w:rsid w:val="00EB731D"/>
    <w:rsid w:val="00EC0DBF"/>
    <w:rsid w:val="00EC3EB0"/>
    <w:rsid w:val="00EC7120"/>
    <w:rsid w:val="00EF35C4"/>
    <w:rsid w:val="00F02A37"/>
    <w:rsid w:val="00F17C59"/>
    <w:rsid w:val="00F2095D"/>
    <w:rsid w:val="00F356EA"/>
    <w:rsid w:val="00F4226F"/>
    <w:rsid w:val="00F4742F"/>
    <w:rsid w:val="00F52C22"/>
    <w:rsid w:val="00F62E3A"/>
    <w:rsid w:val="00F850EE"/>
    <w:rsid w:val="00FA6629"/>
    <w:rsid w:val="00FA6737"/>
    <w:rsid w:val="00FA6FC9"/>
    <w:rsid w:val="00FB5C9A"/>
    <w:rsid w:val="00FD70A7"/>
    <w:rsid w:val="00FE5AE6"/>
    <w:rsid w:val="00FF37F3"/>
    <w:rsid w:val="00FF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64CA0"/>
  <w15:chartTrackingRefBased/>
  <w15:docId w15:val="{26A82930-C240-4765-A16E-41A907A5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B5B"/>
    <w:pPr>
      <w:widowControl w:val="0"/>
      <w:jc w:val="both"/>
    </w:pPr>
  </w:style>
  <w:style w:type="paragraph" w:styleId="1">
    <w:name w:val="heading 1"/>
    <w:basedOn w:val="a"/>
    <w:next w:val="a"/>
    <w:link w:val="10"/>
    <w:uiPriority w:val="9"/>
    <w:qFormat/>
    <w:rsid w:val="005C3B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3BF3"/>
    <w:rPr>
      <w:b/>
      <w:bCs/>
      <w:kern w:val="44"/>
      <w:sz w:val="44"/>
      <w:szCs w:val="44"/>
    </w:rPr>
  </w:style>
  <w:style w:type="paragraph" w:styleId="a3">
    <w:name w:val="header"/>
    <w:basedOn w:val="a"/>
    <w:link w:val="a4"/>
    <w:uiPriority w:val="99"/>
    <w:unhideWhenUsed/>
    <w:rsid w:val="000244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459"/>
    <w:rPr>
      <w:sz w:val="18"/>
      <w:szCs w:val="18"/>
    </w:rPr>
  </w:style>
  <w:style w:type="paragraph" w:styleId="a5">
    <w:name w:val="footer"/>
    <w:basedOn w:val="a"/>
    <w:link w:val="a6"/>
    <w:uiPriority w:val="99"/>
    <w:unhideWhenUsed/>
    <w:rsid w:val="00024459"/>
    <w:pPr>
      <w:tabs>
        <w:tab w:val="center" w:pos="4153"/>
        <w:tab w:val="right" w:pos="8306"/>
      </w:tabs>
      <w:snapToGrid w:val="0"/>
      <w:jc w:val="left"/>
    </w:pPr>
    <w:rPr>
      <w:sz w:val="18"/>
      <w:szCs w:val="18"/>
    </w:rPr>
  </w:style>
  <w:style w:type="character" w:customStyle="1" w:styleId="a6">
    <w:name w:val="页脚 字符"/>
    <w:basedOn w:val="a0"/>
    <w:link w:val="a5"/>
    <w:uiPriority w:val="99"/>
    <w:rsid w:val="00024459"/>
    <w:rPr>
      <w:sz w:val="18"/>
      <w:szCs w:val="18"/>
    </w:rPr>
  </w:style>
  <w:style w:type="table" w:styleId="a7">
    <w:name w:val="Table Grid"/>
    <w:basedOn w:val="a1"/>
    <w:uiPriority w:val="39"/>
    <w:rsid w:val="00E72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C96C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57124">
      <w:bodyDiv w:val="1"/>
      <w:marLeft w:val="0"/>
      <w:marRight w:val="0"/>
      <w:marTop w:val="0"/>
      <w:marBottom w:val="0"/>
      <w:divBdr>
        <w:top w:val="none" w:sz="0" w:space="0" w:color="auto"/>
        <w:left w:val="none" w:sz="0" w:space="0" w:color="auto"/>
        <w:bottom w:val="none" w:sz="0" w:space="0" w:color="auto"/>
        <w:right w:val="none" w:sz="0" w:space="0" w:color="auto"/>
      </w:divBdr>
    </w:div>
    <w:div w:id="961226217">
      <w:bodyDiv w:val="1"/>
      <w:marLeft w:val="0"/>
      <w:marRight w:val="0"/>
      <w:marTop w:val="0"/>
      <w:marBottom w:val="0"/>
      <w:divBdr>
        <w:top w:val="none" w:sz="0" w:space="0" w:color="auto"/>
        <w:left w:val="none" w:sz="0" w:space="0" w:color="auto"/>
        <w:bottom w:val="none" w:sz="0" w:space="0" w:color="auto"/>
        <w:right w:val="none" w:sz="0" w:space="0" w:color="auto"/>
      </w:divBdr>
    </w:div>
    <w:div w:id="1521818274">
      <w:bodyDiv w:val="1"/>
      <w:marLeft w:val="0"/>
      <w:marRight w:val="0"/>
      <w:marTop w:val="0"/>
      <w:marBottom w:val="0"/>
      <w:divBdr>
        <w:top w:val="none" w:sz="0" w:space="0" w:color="auto"/>
        <w:left w:val="none" w:sz="0" w:space="0" w:color="auto"/>
        <w:bottom w:val="none" w:sz="0" w:space="0" w:color="auto"/>
        <w:right w:val="none" w:sz="0" w:space="0" w:color="auto"/>
      </w:divBdr>
    </w:div>
    <w:div w:id="1802918064">
      <w:bodyDiv w:val="1"/>
      <w:marLeft w:val="0"/>
      <w:marRight w:val="0"/>
      <w:marTop w:val="0"/>
      <w:marBottom w:val="0"/>
      <w:divBdr>
        <w:top w:val="none" w:sz="0" w:space="0" w:color="auto"/>
        <w:left w:val="none" w:sz="0" w:space="0" w:color="auto"/>
        <w:bottom w:val="none" w:sz="0" w:space="0" w:color="auto"/>
        <w:right w:val="none" w:sz="0" w:space="0" w:color="auto"/>
      </w:divBdr>
      <w:divsChild>
        <w:div w:id="1333528282">
          <w:marLeft w:val="0"/>
          <w:marRight w:val="0"/>
          <w:marTop w:val="0"/>
          <w:marBottom w:val="0"/>
          <w:divBdr>
            <w:top w:val="none" w:sz="0" w:space="0" w:color="auto"/>
            <w:left w:val="none" w:sz="0" w:space="0" w:color="auto"/>
            <w:bottom w:val="none" w:sz="0" w:space="0" w:color="auto"/>
            <w:right w:val="none" w:sz="0" w:space="0" w:color="auto"/>
          </w:divBdr>
        </w:div>
      </w:divsChild>
    </w:div>
    <w:div w:id="18317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Sheet1!$AM$35</c:f>
              <c:strCache>
                <c:ptCount val="1"/>
                <c:pt idx="0">
                  <c:v>未反转</c:v>
                </c:pt>
              </c:strCache>
            </c:strRef>
          </c:tx>
          <c:spPr>
            <a:solidFill>
              <a:schemeClr val="accent1"/>
            </a:solidFill>
            <a:ln>
              <a:noFill/>
            </a:ln>
            <a:effectLst/>
          </c:spPr>
          <c:invertIfNegative val="0"/>
          <c:cat>
            <c:numRef>
              <c:f>Sheet1!$AL$36:$AL$40</c:f>
              <c:numCache>
                <c:formatCode>General</c:formatCode>
                <c:ptCount val="5"/>
                <c:pt idx="0">
                  <c:v>50</c:v>
                </c:pt>
                <c:pt idx="1">
                  <c:v>60</c:v>
                </c:pt>
                <c:pt idx="2">
                  <c:v>70</c:v>
                </c:pt>
                <c:pt idx="3">
                  <c:v>80</c:v>
                </c:pt>
                <c:pt idx="4">
                  <c:v>90</c:v>
                </c:pt>
              </c:numCache>
            </c:numRef>
          </c:cat>
          <c:val>
            <c:numRef>
              <c:f>Sheet1!$AM$36:$AM$40</c:f>
              <c:numCache>
                <c:formatCode>General</c:formatCode>
                <c:ptCount val="5"/>
                <c:pt idx="0">
                  <c:v>7.0830000000000002</c:v>
                </c:pt>
                <c:pt idx="1">
                  <c:v>8.6630000000000003</c:v>
                </c:pt>
                <c:pt idx="2">
                  <c:v>9.1140000000000008</c:v>
                </c:pt>
                <c:pt idx="3">
                  <c:v>11.343</c:v>
                </c:pt>
                <c:pt idx="4">
                  <c:v>15.711</c:v>
                </c:pt>
              </c:numCache>
            </c:numRef>
          </c:val>
          <c:extLst>
            <c:ext xmlns:c16="http://schemas.microsoft.com/office/drawing/2014/chart" uri="{C3380CC4-5D6E-409C-BE32-E72D297353CC}">
              <c16:uniqueId val="{00000000-19B0-4D4E-A33D-CED06D5CA050}"/>
            </c:ext>
          </c:extLst>
        </c:ser>
        <c:ser>
          <c:idx val="1"/>
          <c:order val="1"/>
          <c:tx>
            <c:strRef>
              <c:f>Sheet1!$AN$35</c:f>
              <c:strCache>
                <c:ptCount val="1"/>
                <c:pt idx="0">
                  <c:v>有反转</c:v>
                </c:pt>
              </c:strCache>
            </c:strRef>
          </c:tx>
          <c:spPr>
            <a:solidFill>
              <a:schemeClr val="accent2"/>
            </a:solidFill>
            <a:ln>
              <a:noFill/>
            </a:ln>
            <a:effectLst/>
          </c:spPr>
          <c:invertIfNegative val="0"/>
          <c:cat>
            <c:numRef>
              <c:f>Sheet1!$AL$36:$AL$40</c:f>
              <c:numCache>
                <c:formatCode>General</c:formatCode>
                <c:ptCount val="5"/>
                <c:pt idx="0">
                  <c:v>50</c:v>
                </c:pt>
                <c:pt idx="1">
                  <c:v>60</c:v>
                </c:pt>
                <c:pt idx="2">
                  <c:v>70</c:v>
                </c:pt>
                <c:pt idx="3">
                  <c:v>80</c:v>
                </c:pt>
                <c:pt idx="4">
                  <c:v>90</c:v>
                </c:pt>
              </c:numCache>
            </c:numRef>
          </c:cat>
          <c:val>
            <c:numRef>
              <c:f>Sheet1!$AN$36:$AN$40</c:f>
              <c:numCache>
                <c:formatCode>General</c:formatCode>
                <c:ptCount val="5"/>
                <c:pt idx="0">
                  <c:v>6.62</c:v>
                </c:pt>
                <c:pt idx="1">
                  <c:v>7.9080000000000004</c:v>
                </c:pt>
                <c:pt idx="2">
                  <c:v>8.2260000000000009</c:v>
                </c:pt>
                <c:pt idx="3">
                  <c:v>8.3949999999999996</c:v>
                </c:pt>
                <c:pt idx="4">
                  <c:v>10.353999999999999</c:v>
                </c:pt>
              </c:numCache>
            </c:numRef>
          </c:val>
          <c:extLst>
            <c:ext xmlns:c16="http://schemas.microsoft.com/office/drawing/2014/chart" uri="{C3380CC4-5D6E-409C-BE32-E72D297353CC}">
              <c16:uniqueId val="{00000001-19B0-4D4E-A33D-CED06D5CA050}"/>
            </c:ext>
          </c:extLst>
        </c:ser>
        <c:dLbls>
          <c:showLegendKey val="0"/>
          <c:showVal val="0"/>
          <c:showCatName val="0"/>
          <c:showSerName val="0"/>
          <c:showPercent val="0"/>
          <c:showBubbleSize val="0"/>
        </c:dLbls>
        <c:gapWidth val="100"/>
        <c:axId val="1484605216"/>
        <c:axId val="1484603968"/>
      </c:barChart>
      <c:catAx>
        <c:axId val="148460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3968"/>
        <c:crosses val="autoZero"/>
        <c:auto val="1"/>
        <c:lblAlgn val="ctr"/>
        <c:lblOffset val="100"/>
        <c:noMultiLvlLbl val="0"/>
      </c:catAx>
      <c:valAx>
        <c:axId val="148460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低优先级组平均响应时间（</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52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Sheet1!$N$142</c:f>
              <c:strCache>
                <c:ptCount val="1"/>
                <c:pt idx="0">
                  <c:v>未反转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Sheet1!$M$143:$M$148</c:f>
              <c:numCache>
                <c:formatCode>General</c:formatCode>
                <c:ptCount val="6"/>
                <c:pt idx="0">
                  <c:v>100</c:v>
                </c:pt>
                <c:pt idx="1">
                  <c:v>102</c:v>
                </c:pt>
                <c:pt idx="2">
                  <c:v>104</c:v>
                </c:pt>
                <c:pt idx="3">
                  <c:v>106</c:v>
                </c:pt>
                <c:pt idx="4">
                  <c:v>108</c:v>
                </c:pt>
                <c:pt idx="5">
                  <c:v>110</c:v>
                </c:pt>
              </c:numCache>
            </c:numRef>
          </c:cat>
          <c:val>
            <c:numRef>
              <c:f>Sheet1!$N$143:$N$148</c:f>
              <c:numCache>
                <c:formatCode>General</c:formatCode>
                <c:ptCount val="6"/>
                <c:pt idx="0">
                  <c:v>0.98299999999999998</c:v>
                </c:pt>
                <c:pt idx="1">
                  <c:v>0.78500000000000003</c:v>
                </c:pt>
                <c:pt idx="2">
                  <c:v>0.58699999999999997</c:v>
                </c:pt>
                <c:pt idx="3">
                  <c:v>0.38900000000000001</c:v>
                </c:pt>
                <c:pt idx="4">
                  <c:v>0.193</c:v>
                </c:pt>
                <c:pt idx="5">
                  <c:v>0</c:v>
                </c:pt>
              </c:numCache>
            </c:numRef>
          </c:val>
          <c:smooth val="0"/>
          <c:extLst>
            <c:ext xmlns:c16="http://schemas.microsoft.com/office/drawing/2014/chart" uri="{C3380CC4-5D6E-409C-BE32-E72D297353CC}">
              <c16:uniqueId val="{00000000-C1B2-4D5A-AAD9-5C7D77B5E8F0}"/>
            </c:ext>
          </c:extLst>
        </c:ser>
        <c:ser>
          <c:idx val="1"/>
          <c:order val="1"/>
          <c:tx>
            <c:strRef>
              <c:f>Sheet1!$O$142</c:f>
              <c:strCache>
                <c:ptCount val="1"/>
                <c:pt idx="0">
                  <c:v>有反转</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Sheet1!$M$143:$M$148</c:f>
              <c:numCache>
                <c:formatCode>General</c:formatCode>
                <c:ptCount val="6"/>
                <c:pt idx="0">
                  <c:v>100</c:v>
                </c:pt>
                <c:pt idx="1">
                  <c:v>102</c:v>
                </c:pt>
                <c:pt idx="2">
                  <c:v>104</c:v>
                </c:pt>
                <c:pt idx="3">
                  <c:v>106</c:v>
                </c:pt>
                <c:pt idx="4">
                  <c:v>108</c:v>
                </c:pt>
                <c:pt idx="5">
                  <c:v>110</c:v>
                </c:pt>
              </c:numCache>
            </c:numRef>
          </c:cat>
          <c:val>
            <c:numRef>
              <c:f>Sheet1!$O$143:$O$148</c:f>
              <c:numCache>
                <c:formatCode>General</c:formatCode>
                <c:ptCount val="6"/>
                <c:pt idx="0">
                  <c:v>1</c:v>
                </c:pt>
                <c:pt idx="1">
                  <c:v>1</c:v>
                </c:pt>
                <c:pt idx="2">
                  <c:v>1</c:v>
                </c:pt>
                <c:pt idx="3">
                  <c:v>1</c:v>
                </c:pt>
                <c:pt idx="4">
                  <c:v>1</c:v>
                </c:pt>
                <c:pt idx="5">
                  <c:v>0.995</c:v>
                </c:pt>
              </c:numCache>
            </c:numRef>
          </c:val>
          <c:smooth val="0"/>
          <c:extLst>
            <c:ext xmlns:c16="http://schemas.microsoft.com/office/drawing/2014/chart" uri="{C3380CC4-5D6E-409C-BE32-E72D297353CC}">
              <c16:uniqueId val="{00000001-C1B2-4D5A-AAD9-5C7D77B5E8F0}"/>
            </c:ext>
          </c:extLst>
        </c:ser>
        <c:dLbls>
          <c:showLegendKey val="0"/>
          <c:showVal val="0"/>
          <c:showCatName val="0"/>
          <c:showSerName val="0"/>
          <c:showPercent val="0"/>
          <c:showBubbleSize val="0"/>
        </c:dLbls>
        <c:marker val="1"/>
        <c:smooth val="0"/>
        <c:axId val="1481690192"/>
        <c:axId val="1481686448"/>
      </c:lineChart>
      <c:catAx>
        <c:axId val="1481690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1686448"/>
        <c:crosses val="autoZero"/>
        <c:auto val="1"/>
        <c:lblAlgn val="ctr"/>
        <c:lblOffset val="100"/>
        <c:noMultiLvlLbl val="0"/>
      </c:catAx>
      <c:valAx>
        <c:axId val="148168644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低关键级组平均到达率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1690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41B74-6071-4C48-A7A8-25809D2F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7</Pages>
  <Words>663</Words>
  <Characters>3781</Characters>
  <Application>Microsoft Office Word</Application>
  <DocSecurity>0</DocSecurity>
  <Lines>31</Lines>
  <Paragraphs>8</Paragraphs>
  <ScaleCrop>false</ScaleCrop>
  <Company>11</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2021-03-21T01:35:00Z</dcterms:created>
  <dcterms:modified xsi:type="dcterms:W3CDTF">2021-04-10T12:22:00Z</dcterms:modified>
</cp:coreProperties>
</file>