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2689"/>
        <w:gridCol w:w="9170"/>
        <w:gridCol w:w="2089"/>
      </w:tblGrid>
      <w:tr w:rsidR="003F41CF" w:rsidTr="006C7C2B">
        <w:tc>
          <w:tcPr>
            <w:tcW w:w="2689" w:type="dxa"/>
          </w:tcPr>
          <w:p w:rsidR="003F41CF" w:rsidRDefault="003F41CF" w:rsidP="00FA18ED">
            <w:r>
              <w:rPr>
                <w:rFonts w:hint="eastAsia"/>
              </w:rPr>
              <w:t>A</w:t>
            </w:r>
            <w:r>
              <w:t>rticle</w:t>
            </w:r>
          </w:p>
        </w:tc>
        <w:tc>
          <w:tcPr>
            <w:tcW w:w="9170" w:type="dxa"/>
          </w:tcPr>
          <w:p w:rsidR="003F41CF" w:rsidRDefault="003F41CF" w:rsidP="00FA18ED">
            <w:r>
              <w:rPr>
                <w:rFonts w:hint="eastAsia"/>
              </w:rPr>
              <w:t>Key</w:t>
            </w:r>
            <w:r>
              <w:t xml:space="preserve"> Notes</w:t>
            </w:r>
          </w:p>
        </w:tc>
        <w:tc>
          <w:tcPr>
            <w:tcW w:w="2089" w:type="dxa"/>
          </w:tcPr>
          <w:p w:rsidR="003F41CF" w:rsidRDefault="003F41CF" w:rsidP="00FA18ED">
            <w:r>
              <w:rPr>
                <w:rFonts w:hint="eastAsia"/>
              </w:rPr>
              <w:t>T</w:t>
            </w:r>
            <w:r>
              <w:t>h</w:t>
            </w:r>
            <w:r>
              <w:rPr>
                <w:rFonts w:hint="eastAsia"/>
              </w:rPr>
              <w:t>o</w:t>
            </w:r>
            <w:r>
              <w:t>ughts/comments</w:t>
            </w:r>
          </w:p>
        </w:tc>
      </w:tr>
      <w:tr w:rsidR="003F41CF" w:rsidTr="006C7C2B">
        <w:tc>
          <w:tcPr>
            <w:tcW w:w="2689" w:type="dxa"/>
          </w:tcPr>
          <w:p w:rsidR="006C7C2B" w:rsidRPr="006C7C2B" w:rsidRDefault="006C7C2B" w:rsidP="006C7C2B">
            <w:pPr>
              <w:widowControl/>
              <w:jc w:val="left"/>
              <w:outlineLvl w:val="0"/>
              <w:rPr>
                <w:rFonts w:ascii="宋体" w:eastAsia="宋体" w:hAnsi="宋体" w:cs="Arial"/>
                <w:color w:val="333333"/>
                <w:kern w:val="36"/>
                <w:sz w:val="24"/>
                <w:szCs w:val="24"/>
              </w:rPr>
            </w:pPr>
            <w:r w:rsidRPr="006C7C2B">
              <w:rPr>
                <w:rFonts w:ascii="宋体" w:eastAsia="宋体" w:hAnsi="宋体" w:cs="Arial" w:hint="eastAsia"/>
                <w:color w:val="333333"/>
                <w:kern w:val="36"/>
                <w:sz w:val="24"/>
                <w:szCs w:val="24"/>
              </w:rPr>
              <w:t>基于分布式动态优先权队列的CAN总线实时性仿真研究</w:t>
            </w:r>
          </w:p>
          <w:p w:rsidR="003F41CF" w:rsidRPr="006C7C2B" w:rsidRDefault="003F41CF" w:rsidP="00FA18ED"/>
        </w:tc>
        <w:tc>
          <w:tcPr>
            <w:tcW w:w="9170" w:type="dxa"/>
          </w:tcPr>
          <w:p w:rsidR="003F41CF" w:rsidRDefault="006C7C2B" w:rsidP="00FA18ED">
            <w:pPr>
              <w:rPr>
                <w:rFonts w:ascii="Arial" w:hAnsi="Arial" w:cs="Arial"/>
                <w:color w:val="333333"/>
                <w:spacing w:val="9"/>
                <w:shd w:val="clear" w:color="auto" w:fill="FFFFFF"/>
              </w:rPr>
            </w:pPr>
            <w:r>
              <w:rPr>
                <w:rFonts w:ascii="Arial" w:hAnsi="Arial" w:cs="Arial"/>
                <w:color w:val="333333"/>
                <w:spacing w:val="9"/>
                <w:shd w:val="clear" w:color="auto" w:fill="FFFFFF"/>
              </w:rPr>
              <w:t>分布式动态优先权队列</w:t>
            </w:r>
            <w:r>
              <w:rPr>
                <w:rFonts w:ascii="Arial" w:hAnsi="Arial" w:cs="Arial"/>
                <w:color w:val="333333"/>
                <w:spacing w:val="9"/>
                <w:shd w:val="clear" w:color="auto" w:fill="FFFFFF"/>
              </w:rPr>
              <w:t xml:space="preserve"> (DDPQ) </w:t>
            </w:r>
          </w:p>
          <w:p w:rsidR="006C7C2B" w:rsidRDefault="006C7C2B" w:rsidP="00FA18ED">
            <w:pPr>
              <w:rPr>
                <w:rFonts w:ascii="Arial" w:hAnsi="Arial" w:cs="Arial"/>
                <w:spacing w:val="15"/>
                <w:sz w:val="23"/>
                <w:szCs w:val="23"/>
              </w:rPr>
            </w:pPr>
            <w:r>
              <w:rPr>
                <w:rFonts w:ascii="Arial" w:hAnsi="Arial" w:cs="Arial"/>
                <w:color w:val="333333"/>
                <w:spacing w:val="9"/>
                <w:shd w:val="clear" w:color="auto" w:fill="FFFFFF"/>
              </w:rPr>
              <w:t>OPNET</w:t>
            </w:r>
            <w:r>
              <w:rPr>
                <w:rFonts w:ascii="Arial" w:hAnsi="Arial" w:cs="Arial"/>
                <w:color w:val="333333"/>
                <w:spacing w:val="9"/>
                <w:shd w:val="clear" w:color="auto" w:fill="FFFFFF"/>
              </w:rPr>
              <w:t>建模工具</w:t>
            </w:r>
          </w:p>
          <w:p w:rsidR="003F41CF" w:rsidRPr="000C3C9E" w:rsidRDefault="003F41CF" w:rsidP="00FA18ED">
            <w:pPr>
              <w:rPr>
                <w:rFonts w:ascii="Arial" w:hAnsi="Arial" w:cs="Arial"/>
                <w:spacing w:val="15"/>
                <w:sz w:val="23"/>
                <w:szCs w:val="23"/>
              </w:rPr>
            </w:pPr>
          </w:p>
        </w:tc>
        <w:tc>
          <w:tcPr>
            <w:tcW w:w="2089" w:type="dxa"/>
          </w:tcPr>
          <w:p w:rsidR="003F41CF" w:rsidRDefault="006C7C2B" w:rsidP="00FA18ED">
            <w:r>
              <w:rPr>
                <w:rFonts w:hint="eastAsia"/>
              </w:rPr>
              <w:t>这几个动态优先级的公式思想基本差不多</w:t>
            </w:r>
            <w:r w:rsidR="00365DFE">
              <w:rPr>
                <w:rFonts w:hint="eastAsia"/>
              </w:rPr>
              <w:t>，基本上都是动态的提高各个冲突任务优先级</w:t>
            </w:r>
          </w:p>
        </w:tc>
      </w:tr>
      <w:tr w:rsidR="006C7C2B" w:rsidTr="006C7C2B">
        <w:tc>
          <w:tcPr>
            <w:tcW w:w="2689" w:type="dxa"/>
          </w:tcPr>
          <w:p w:rsidR="006C7C2B" w:rsidRPr="006C7C2B" w:rsidRDefault="006C7C2B" w:rsidP="006C7C2B">
            <w:pPr>
              <w:widowControl/>
              <w:jc w:val="left"/>
              <w:outlineLvl w:val="0"/>
              <w:rPr>
                <w:rFonts w:ascii="宋体" w:eastAsia="宋体" w:hAnsi="宋体" w:cs="Arial"/>
                <w:color w:val="333333"/>
                <w:kern w:val="36"/>
                <w:sz w:val="24"/>
                <w:szCs w:val="24"/>
              </w:rPr>
            </w:pPr>
            <w:r w:rsidRPr="006C7C2B">
              <w:rPr>
                <w:rFonts w:ascii="宋体" w:eastAsia="宋体" w:hAnsi="宋体" w:cs="Arial" w:hint="eastAsia"/>
                <w:color w:val="333333"/>
                <w:kern w:val="36"/>
                <w:sz w:val="24"/>
                <w:szCs w:val="24"/>
              </w:rPr>
              <w:t>CAN总线网络的实时性研究和改进</w:t>
            </w:r>
          </w:p>
        </w:tc>
        <w:tc>
          <w:tcPr>
            <w:tcW w:w="9170" w:type="dxa"/>
          </w:tcPr>
          <w:p w:rsidR="006C7C2B" w:rsidRDefault="006C7C2B" w:rsidP="00FA18ED">
            <w:pPr>
              <w:rPr>
                <w:rFonts w:ascii="Arial" w:hAnsi="Arial" w:cs="Arial"/>
                <w:color w:val="333333"/>
                <w:spacing w:val="9"/>
                <w:shd w:val="clear" w:color="auto" w:fill="FFFFFF"/>
              </w:rPr>
            </w:pPr>
            <w:r>
              <w:rPr>
                <w:rFonts w:ascii="Arial" w:hAnsi="Arial" w:cs="Arial"/>
                <w:color w:val="333333"/>
                <w:spacing w:val="9"/>
                <w:shd w:val="clear" w:color="auto" w:fill="FFFFFF"/>
              </w:rPr>
              <w:t>动态优先级算法</w:t>
            </w:r>
          </w:p>
          <w:p w:rsidR="00365DFE" w:rsidRDefault="00365DFE" w:rsidP="00FA18ED">
            <w:pPr>
              <w:rPr>
                <w:rFonts w:ascii="Arial" w:hAnsi="Arial" w:cs="Arial"/>
                <w:color w:val="333333"/>
                <w:spacing w:val="9"/>
                <w:shd w:val="clear" w:color="auto" w:fill="FFFFFF"/>
              </w:rPr>
            </w:pPr>
            <w:r>
              <w:rPr>
                <w:rFonts w:ascii="Arial" w:hAnsi="Arial" w:cs="Arial"/>
                <w:color w:val="333333"/>
                <w:spacing w:val="9"/>
                <w:shd w:val="clear" w:color="auto" w:fill="FFFFFF"/>
              </w:rPr>
              <w:t>TCAN (</w:t>
            </w:r>
            <w:r>
              <w:rPr>
                <w:rFonts w:ascii="Arial" w:hAnsi="Arial" w:cs="Arial"/>
                <w:color w:val="333333"/>
                <w:spacing w:val="9"/>
                <w:shd w:val="clear" w:color="auto" w:fill="FFFFFF"/>
              </w:rPr>
              <w:t>时间触发</w:t>
            </w:r>
            <w:r>
              <w:rPr>
                <w:rFonts w:ascii="Arial" w:hAnsi="Arial" w:cs="Arial"/>
                <w:color w:val="333333"/>
                <w:spacing w:val="9"/>
                <w:shd w:val="clear" w:color="auto" w:fill="FFFFFF"/>
              </w:rPr>
              <w:t>CAN) </w:t>
            </w:r>
          </w:p>
        </w:tc>
        <w:tc>
          <w:tcPr>
            <w:tcW w:w="2089" w:type="dxa"/>
          </w:tcPr>
          <w:p w:rsidR="006C7C2B" w:rsidRDefault="00365DFE" w:rsidP="00FA18ED">
            <w:r>
              <w:rPr>
                <w:rFonts w:hint="eastAsia"/>
              </w:rPr>
              <w:t>先介绍了一下CAN的内容，一些机制，然后说本文的特性，最后仿真</w:t>
            </w:r>
          </w:p>
        </w:tc>
      </w:tr>
      <w:tr w:rsidR="00365DFE" w:rsidTr="006C7C2B">
        <w:tc>
          <w:tcPr>
            <w:tcW w:w="2689" w:type="dxa"/>
          </w:tcPr>
          <w:p w:rsidR="00365DFE" w:rsidRPr="0054106E" w:rsidRDefault="00365DFE" w:rsidP="006C7C2B">
            <w:pPr>
              <w:widowControl/>
              <w:jc w:val="left"/>
              <w:outlineLvl w:val="0"/>
              <w:rPr>
                <w:rFonts w:ascii="宋体" w:eastAsia="宋体" w:hAnsi="宋体" w:cs="Arial"/>
                <w:b/>
                <w:color w:val="333333"/>
                <w:kern w:val="36"/>
                <w:sz w:val="24"/>
                <w:szCs w:val="24"/>
              </w:rPr>
            </w:pPr>
            <w:r w:rsidRPr="0054106E">
              <w:rPr>
                <w:rFonts w:ascii="宋体" w:eastAsia="宋体" w:hAnsi="宋体" w:cs="Arial" w:hint="eastAsia"/>
                <w:b/>
                <w:color w:val="333333"/>
                <w:kern w:val="36"/>
                <w:sz w:val="24"/>
                <w:szCs w:val="24"/>
              </w:rPr>
              <w:t>CAN总线动态调度算法改进研究</w:t>
            </w:r>
          </w:p>
        </w:tc>
        <w:tc>
          <w:tcPr>
            <w:tcW w:w="9170" w:type="dxa"/>
          </w:tcPr>
          <w:p w:rsidR="00365DFE" w:rsidRDefault="00365DFE" w:rsidP="00FA18ED">
            <w:pPr>
              <w:rPr>
                <w:rFonts w:ascii="Arial" w:hAnsi="Arial" w:cs="Arial"/>
                <w:color w:val="333333"/>
                <w:spacing w:val="9"/>
                <w:shd w:val="clear" w:color="auto" w:fill="FFFFFF"/>
              </w:rPr>
            </w:pPr>
            <w:r>
              <w:rPr>
                <w:rFonts w:ascii="Arial" w:hAnsi="Arial" w:cs="Arial"/>
                <w:color w:val="333333"/>
                <w:spacing w:val="9"/>
                <w:shd w:val="clear" w:color="auto" w:fill="FFFFFF"/>
              </w:rPr>
              <w:t>单队单拍</w:t>
            </w:r>
            <w:r>
              <w:rPr>
                <w:rFonts w:ascii="Arial" w:hAnsi="Arial" w:cs="Arial"/>
                <w:color w:val="333333"/>
                <w:spacing w:val="9"/>
                <w:shd w:val="clear" w:color="auto" w:fill="FFFFFF"/>
              </w:rPr>
              <w:t xml:space="preserve"> (SQSA) </w:t>
            </w:r>
            <w:r>
              <w:rPr>
                <w:rFonts w:ascii="Arial" w:hAnsi="Arial" w:cs="Arial"/>
                <w:color w:val="333333"/>
                <w:spacing w:val="9"/>
                <w:shd w:val="clear" w:color="auto" w:fill="FFFFFF"/>
              </w:rPr>
              <w:t>和单队多拍</w:t>
            </w:r>
            <w:r>
              <w:rPr>
                <w:rFonts w:ascii="Arial" w:hAnsi="Arial" w:cs="Arial"/>
                <w:color w:val="333333"/>
                <w:spacing w:val="9"/>
                <w:shd w:val="clear" w:color="auto" w:fill="FFFFFF"/>
              </w:rPr>
              <w:t xml:space="preserve"> (SQMA) </w:t>
            </w:r>
            <w:r>
              <w:rPr>
                <w:rFonts w:ascii="Arial" w:hAnsi="Arial" w:cs="Arial"/>
                <w:color w:val="333333"/>
                <w:spacing w:val="9"/>
                <w:shd w:val="clear" w:color="auto" w:fill="FFFFFF"/>
              </w:rPr>
              <w:t>的动态优先级晋升方法及数学模型</w:t>
            </w:r>
          </w:p>
          <w:p w:rsidR="0054106E" w:rsidRDefault="0054106E" w:rsidP="00FA18ED">
            <w:pPr>
              <w:rPr>
                <w:rFonts w:ascii="Arial" w:hAnsi="Arial" w:cs="Arial"/>
                <w:color w:val="333333"/>
                <w:spacing w:val="9"/>
                <w:shd w:val="clear" w:color="auto" w:fill="FFFFFF"/>
              </w:rPr>
            </w:pPr>
          </w:p>
        </w:tc>
        <w:tc>
          <w:tcPr>
            <w:tcW w:w="2089" w:type="dxa"/>
          </w:tcPr>
          <w:p w:rsidR="00365DFE" w:rsidRDefault="00365DFE" w:rsidP="00FA18ED">
            <w:r>
              <w:rPr>
                <w:rFonts w:hint="eastAsia"/>
              </w:rPr>
              <w:t>这里和我的想法很接近，只不过这里给每个节点都使用了一个队列</w:t>
            </w:r>
            <w:r w:rsidR="0054106E">
              <w:rPr>
                <w:rFonts w:hint="eastAsia"/>
              </w:rPr>
              <w:t>来存放帧，然后优先级队列时根据帧不是节点排队的，我们考虑的时间也不一样，它考虑的时间是等待时间，可以再读读</w:t>
            </w:r>
          </w:p>
        </w:tc>
      </w:tr>
      <w:tr w:rsidR="009377C0" w:rsidTr="006C7C2B">
        <w:tc>
          <w:tcPr>
            <w:tcW w:w="2689" w:type="dxa"/>
          </w:tcPr>
          <w:p w:rsidR="009377C0" w:rsidRPr="009377C0" w:rsidRDefault="009377C0" w:rsidP="006C7C2B">
            <w:pPr>
              <w:widowControl/>
              <w:jc w:val="left"/>
              <w:outlineLvl w:val="0"/>
              <w:rPr>
                <w:rFonts w:ascii="宋体" w:eastAsia="宋体" w:hAnsi="宋体" w:cs="Arial"/>
                <w:color w:val="333333"/>
                <w:kern w:val="36"/>
                <w:sz w:val="24"/>
                <w:szCs w:val="24"/>
              </w:rPr>
            </w:pPr>
            <w:r w:rsidRPr="009377C0">
              <w:rPr>
                <w:rFonts w:ascii="宋体" w:eastAsia="宋体" w:hAnsi="宋体" w:cs="Arial" w:hint="eastAsia"/>
                <w:color w:val="333333"/>
                <w:kern w:val="36"/>
                <w:sz w:val="24"/>
                <w:szCs w:val="24"/>
              </w:rPr>
              <w:t>动态优先级思想在CAN总线网络中的应用</w:t>
            </w:r>
          </w:p>
        </w:tc>
        <w:tc>
          <w:tcPr>
            <w:tcW w:w="9170" w:type="dxa"/>
          </w:tcPr>
          <w:p w:rsidR="009377C0" w:rsidRDefault="009377C0" w:rsidP="00FA18ED">
            <w:pPr>
              <w:rPr>
                <w:rFonts w:ascii="Arial" w:hAnsi="Arial" w:cs="Arial"/>
                <w:color w:val="333333"/>
                <w:spacing w:val="9"/>
                <w:shd w:val="clear" w:color="auto" w:fill="FFFFFF"/>
              </w:rPr>
            </w:pPr>
            <w:r>
              <w:rPr>
                <w:rFonts w:ascii="Arial" w:hAnsi="Arial" w:cs="Arial"/>
                <w:color w:val="333333"/>
                <w:spacing w:val="9"/>
                <w:shd w:val="clear" w:color="auto" w:fill="FFFFFF"/>
              </w:rPr>
              <w:t>动态优先级晋级</w:t>
            </w:r>
          </w:p>
          <w:p w:rsidR="009377C0" w:rsidRDefault="009377C0" w:rsidP="00FA18ED">
            <w:pPr>
              <w:rPr>
                <w:rFonts w:ascii="Arial" w:hAnsi="Arial" w:cs="Arial"/>
                <w:color w:val="333333"/>
                <w:spacing w:val="9"/>
                <w:shd w:val="clear" w:color="auto" w:fill="FFFFFF"/>
              </w:rPr>
            </w:pPr>
            <w:r>
              <w:rPr>
                <w:rFonts w:ascii="Arial" w:hAnsi="Arial" w:cs="Arial" w:hint="eastAsia"/>
                <w:color w:val="333333"/>
                <w:spacing w:val="9"/>
                <w:shd w:val="clear" w:color="auto" w:fill="FFFFFF"/>
              </w:rPr>
              <w:t>软件编写</w:t>
            </w:r>
          </w:p>
        </w:tc>
        <w:tc>
          <w:tcPr>
            <w:tcW w:w="2089" w:type="dxa"/>
          </w:tcPr>
          <w:p w:rsidR="009377C0" w:rsidRDefault="009377C0" w:rsidP="00FA18ED">
            <w:r>
              <w:rPr>
                <w:rFonts w:hint="eastAsia"/>
              </w:rPr>
              <w:t>这个里面含有程序代码，可以后期借鉴</w:t>
            </w:r>
          </w:p>
        </w:tc>
      </w:tr>
    </w:tbl>
    <w:p w:rsidR="006C7C2B" w:rsidRDefault="006C7C2B"/>
    <w:p w:rsidR="006C7C2B" w:rsidRDefault="006C7C2B"/>
    <w:p w:rsidR="006C7C2B" w:rsidRDefault="006C7C2B"/>
    <w:p w:rsidR="006C7C2B" w:rsidRDefault="006C7C2B"/>
    <w:p w:rsidR="006C7C2B" w:rsidRDefault="006C7C2B"/>
    <w:p w:rsidR="006C7C2B" w:rsidRDefault="006C7C2B"/>
    <w:p w:rsidR="006C7C2B" w:rsidRDefault="006C7C2B"/>
    <w:p w:rsidR="006C7C2B" w:rsidRDefault="006C7C2B"/>
    <w:p w:rsidR="006C7C2B" w:rsidRDefault="006C7C2B"/>
    <w:p w:rsidR="006C7C2B" w:rsidRDefault="006C7C2B"/>
    <w:p w:rsidR="0056591C" w:rsidRDefault="001D3160">
      <w:r>
        <w:t>I</w:t>
      </w:r>
      <w:r>
        <w:rPr>
          <w:rFonts w:hint="eastAsia"/>
        </w:rPr>
        <w:t>dea</w:t>
      </w:r>
    </w:p>
    <w:p w:rsidR="001D3160" w:rsidRDefault="001D3160">
      <w:r>
        <w:rPr>
          <w:rFonts w:hint="eastAsia"/>
        </w:rPr>
        <w:t>在原本的CAN监测平台上增加一种操作，就是主控发送一个广播信号，其他CAN总线的从站接收后依次把回复（发送带ID的空信息）发到主站，然后判断未回复的便出现了错误。</w:t>
      </w:r>
    </w:p>
    <w:p w:rsidR="000B6CDA" w:rsidRDefault="000B6CDA"/>
    <w:p w:rsidR="000B6CDA" w:rsidRDefault="000B6CDA">
      <w:r>
        <w:rPr>
          <w:rFonts w:hint="eastAsia"/>
        </w:rPr>
        <w:t>方向无人研究</w:t>
      </w:r>
    </w:p>
    <w:p w:rsidR="000B6CDA" w:rsidRDefault="000B6CDA">
      <w:r>
        <w:rPr>
          <w:rFonts w:hint="eastAsia"/>
        </w:rPr>
        <w:t>CAN</w:t>
      </w:r>
      <w:r>
        <w:t xml:space="preserve"> </w:t>
      </w:r>
      <w:r>
        <w:rPr>
          <w:rFonts w:hint="eastAsia"/>
        </w:rPr>
        <w:t>FD</w:t>
      </w:r>
      <w:r>
        <w:t xml:space="preserve">  </w:t>
      </w:r>
      <w:r>
        <w:rPr>
          <w:rFonts w:hint="eastAsia"/>
        </w:rPr>
        <w:t>EDF</w:t>
      </w:r>
    </w:p>
    <w:p w:rsidR="000B6CDA" w:rsidRDefault="000B6CDA">
      <w:r>
        <w:t>CAN FD LLF</w:t>
      </w:r>
    </w:p>
    <w:p w:rsidR="001266F4" w:rsidRDefault="00965A77">
      <w:r w:rsidRPr="00965A77">
        <w:rPr>
          <w:rFonts w:hint="eastAsia"/>
        </w:rPr>
        <w:t>双</w:t>
      </w:r>
      <w:r w:rsidRPr="00965A77">
        <w:t>CAN总线 EDF</w:t>
      </w:r>
    </w:p>
    <w:p w:rsidR="00CF31AA" w:rsidRDefault="00CF31AA">
      <w:r>
        <w:rPr>
          <w:rFonts w:hint="eastAsia"/>
        </w:rPr>
        <w:t>CAN总线上ACK间隙无需回应或者说定期回应的研究，udp</w:t>
      </w:r>
    </w:p>
    <w:p w:rsidR="007D6351" w:rsidRDefault="007D6351">
      <w:r w:rsidRPr="00B221DD">
        <w:rPr>
          <w:rFonts w:hint="eastAsia"/>
          <w:highlight w:val="yellow"/>
        </w:rPr>
        <w:t>设置一个计数器，每个节点超过某一固定的发送次数后应答一次，例如三次。</w:t>
      </w:r>
    </w:p>
    <w:p w:rsidR="00B221DD" w:rsidRDefault="00B221DD">
      <w:r>
        <w:rPr>
          <w:rFonts w:hint="eastAsia"/>
          <w:highlight w:val="yellow"/>
        </w:rPr>
        <w:t>来一个每次发送完毕的检测帧，检测到则次数加一</w:t>
      </w:r>
      <w:r w:rsidR="00C91F67">
        <w:rPr>
          <w:rFonts w:hint="eastAsia"/>
          <w:highlight w:val="yellow"/>
        </w:rPr>
        <w:t>，</w:t>
      </w:r>
    </w:p>
    <w:p w:rsidR="00C91F67" w:rsidRDefault="00C91F67">
      <w:r>
        <w:rPr>
          <w:rFonts w:hint="eastAsia"/>
          <w:highlight w:val="yellow"/>
        </w:rPr>
        <w:t>两种检测错误思路：第一个是定时循环查错</w:t>
      </w:r>
    </w:p>
    <w:p w:rsidR="00C91F67" w:rsidRDefault="00C91F67">
      <w:r>
        <w:rPr>
          <w:rFonts w:hint="eastAsia"/>
          <w:highlight w:val="yellow"/>
        </w:rPr>
        <w:t>第二个是根据每个节点满足一定的发送次数后，对其进行应答确认。</w:t>
      </w:r>
    </w:p>
    <w:p w:rsidR="0004425E" w:rsidRDefault="0004425E"/>
    <w:p w:rsidR="0004425E" w:rsidRDefault="0004425E"/>
    <w:p w:rsidR="0004425E" w:rsidRDefault="0004425E"/>
    <w:p w:rsidR="0004425E" w:rsidRDefault="0004425E">
      <w:r>
        <w:rPr>
          <w:rFonts w:hint="eastAsia"/>
          <w:highlight w:val="yellow"/>
        </w:rPr>
        <w:t>对数据结果进行应答，1.只应答对的情况</w:t>
      </w:r>
    </w:p>
    <w:p w:rsidR="0004425E" w:rsidRDefault="0004425E"/>
    <w:p w:rsidR="0004425E" w:rsidRDefault="0004425E">
      <w:r>
        <w:rPr>
          <w:rFonts w:hint="eastAsia"/>
          <w:highlight w:val="yellow"/>
        </w:rPr>
        <w:t>2.只应答错误情况</w:t>
      </w:r>
    </w:p>
    <w:p w:rsidR="0004425E" w:rsidRDefault="0004425E">
      <w:r>
        <w:rPr>
          <w:rFonts w:hint="eastAsia"/>
          <w:highlight w:val="yellow"/>
        </w:rPr>
        <w:t>如果节点发生物理故障，系统也会误认为正确，</w:t>
      </w:r>
    </w:p>
    <w:p w:rsidR="0004425E" w:rsidRDefault="0004425E">
      <w:r>
        <w:rPr>
          <w:rFonts w:hint="eastAsia"/>
          <w:highlight w:val="yellow"/>
        </w:rPr>
        <w:lastRenderedPageBreak/>
        <w:t>提升应答时间</w:t>
      </w:r>
      <w:r w:rsidR="007A694C">
        <w:rPr>
          <w:rFonts w:hint="eastAsia"/>
          <w:highlight w:val="yellow"/>
        </w:rPr>
        <w:t>、</w:t>
      </w:r>
    </w:p>
    <w:p w:rsidR="00B72211" w:rsidRDefault="00B72211">
      <w:r>
        <w:rPr>
          <w:rFonts w:hint="eastAsia"/>
        </w:rPr>
        <w:t>两个队列，一个是高优先级队列，一个是低优先级队列，高优先级队列一直运行时低优先级不能打断，高优先级未运行时，低优先级可以运行，</w:t>
      </w:r>
      <w:r w:rsidR="00FD604F">
        <w:rPr>
          <w:rFonts w:hint="eastAsia"/>
        </w:rPr>
        <w:t>若低优先级队列中较高优先级的任务一直运行，则动态的提高其队列后面的低优先级的级别，或者每发送一次数据或在一定的时间片内则会降低或者暂停发送者的发送，执行部分排队任务，然后两者一直切换执行。</w:t>
      </w:r>
    </w:p>
    <w:p w:rsidR="003446DB" w:rsidRDefault="003446DB">
      <w:r>
        <w:rPr>
          <w:rFonts w:hint="eastAsia"/>
        </w:rPr>
        <w:t>谁先来的谁先发，没有优先级高低，只有到达时间前后之分，然后根据到达时间排序，组成一个队列，先进先出，每发送一次就需要离队，重新排队。</w:t>
      </w:r>
    </w:p>
    <w:p w:rsidR="00944207" w:rsidRDefault="00944207">
      <w:r>
        <w:rPr>
          <w:rFonts w:hint="eastAsia"/>
        </w:rPr>
        <w:t>如果有两者同时到达队列时，则会出现死锁，这时我们不能只根据到达时间来判断，还需要根据其ID或者说是其序列号来判断。</w:t>
      </w:r>
    </w:p>
    <w:p w:rsidR="00897CCD" w:rsidRDefault="00897CCD"/>
    <w:p w:rsidR="00897CCD" w:rsidRDefault="00897CCD"/>
    <w:p w:rsidR="00897CCD" w:rsidRDefault="00897CCD"/>
    <w:p w:rsidR="00897CCD" w:rsidRDefault="00897CCD"/>
    <w:p w:rsidR="00897CCD" w:rsidRDefault="00897CCD"/>
    <w:p w:rsidR="00897CCD" w:rsidRDefault="00897CCD"/>
    <w:p w:rsidR="00897CCD" w:rsidRDefault="00897CCD"/>
    <w:p w:rsidR="00897CCD" w:rsidRDefault="00897CCD"/>
    <w:p w:rsidR="00897CCD" w:rsidRDefault="00897CCD">
      <w:pPr>
        <w:rPr>
          <w:rFonts w:hint="eastAsia"/>
        </w:rPr>
      </w:pPr>
      <w:bookmarkStart w:id="0" w:name="_GoBack"/>
      <w:r>
        <w:rPr>
          <w:rFonts w:hint="eastAsia"/>
        </w:rPr>
        <w:t>假如经过三轮都没有调度成功，则将其动态匮乏位设置为0</w:t>
      </w:r>
    </w:p>
    <w:bookmarkEnd w:id="0"/>
    <w:p w:rsidR="00897CCD" w:rsidRDefault="00897CCD"/>
    <w:p w:rsidR="00897CCD" w:rsidRDefault="00897CCD"/>
    <w:p w:rsidR="00897CCD" w:rsidRDefault="00897CCD"/>
    <w:p w:rsidR="00897CCD" w:rsidRPr="00897CCD" w:rsidRDefault="00897CCD">
      <w:pPr>
        <w:rPr>
          <w:rFonts w:hint="eastAsia"/>
        </w:rPr>
      </w:pPr>
    </w:p>
    <w:sectPr w:rsidR="00897CCD" w:rsidRPr="00897CCD" w:rsidSect="003F41C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27" w:rsidRDefault="00C93E27" w:rsidP="00897CCD">
      <w:r>
        <w:separator/>
      </w:r>
    </w:p>
  </w:endnote>
  <w:endnote w:type="continuationSeparator" w:id="0">
    <w:p w:rsidR="00C93E27" w:rsidRDefault="00C93E27" w:rsidP="0089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27" w:rsidRDefault="00C93E27" w:rsidP="00897CCD">
      <w:r>
        <w:separator/>
      </w:r>
    </w:p>
  </w:footnote>
  <w:footnote w:type="continuationSeparator" w:id="0">
    <w:p w:rsidR="00C93E27" w:rsidRDefault="00C93E27" w:rsidP="00897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CF"/>
    <w:rsid w:val="00026D81"/>
    <w:rsid w:val="0004425E"/>
    <w:rsid w:val="000B6CDA"/>
    <w:rsid w:val="001266F4"/>
    <w:rsid w:val="001D3160"/>
    <w:rsid w:val="003446DB"/>
    <w:rsid w:val="00365DFE"/>
    <w:rsid w:val="003F41CF"/>
    <w:rsid w:val="0054106E"/>
    <w:rsid w:val="0056591C"/>
    <w:rsid w:val="006C7C2B"/>
    <w:rsid w:val="007A694C"/>
    <w:rsid w:val="007D6351"/>
    <w:rsid w:val="00897CCD"/>
    <w:rsid w:val="009377C0"/>
    <w:rsid w:val="00944207"/>
    <w:rsid w:val="00965A77"/>
    <w:rsid w:val="00B221DD"/>
    <w:rsid w:val="00B72211"/>
    <w:rsid w:val="00C91F67"/>
    <w:rsid w:val="00C93E27"/>
    <w:rsid w:val="00CF31AA"/>
    <w:rsid w:val="00F3407C"/>
    <w:rsid w:val="00FD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D767B"/>
  <w15:chartTrackingRefBased/>
  <w15:docId w15:val="{447530A8-5CC3-41A3-914D-0F3073FB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41CF"/>
    <w:pPr>
      <w:widowControl w:val="0"/>
      <w:jc w:val="both"/>
    </w:pPr>
  </w:style>
  <w:style w:type="paragraph" w:styleId="1">
    <w:name w:val="heading 1"/>
    <w:basedOn w:val="a"/>
    <w:link w:val="10"/>
    <w:uiPriority w:val="9"/>
    <w:qFormat/>
    <w:rsid w:val="006C7C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C7C2B"/>
    <w:rPr>
      <w:rFonts w:ascii="宋体" w:eastAsia="宋体" w:hAnsi="宋体" w:cs="宋体"/>
      <w:b/>
      <w:bCs/>
      <w:kern w:val="36"/>
      <w:sz w:val="48"/>
      <w:szCs w:val="48"/>
    </w:rPr>
  </w:style>
  <w:style w:type="character" w:customStyle="1" w:styleId="vm">
    <w:name w:val="vm"/>
    <w:basedOn w:val="a0"/>
    <w:rsid w:val="006C7C2B"/>
  </w:style>
  <w:style w:type="paragraph" w:styleId="a4">
    <w:name w:val="header"/>
    <w:basedOn w:val="a"/>
    <w:link w:val="a5"/>
    <w:uiPriority w:val="99"/>
    <w:unhideWhenUsed/>
    <w:rsid w:val="00897C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7CCD"/>
    <w:rPr>
      <w:sz w:val="18"/>
      <w:szCs w:val="18"/>
    </w:rPr>
  </w:style>
  <w:style w:type="paragraph" w:styleId="a6">
    <w:name w:val="footer"/>
    <w:basedOn w:val="a"/>
    <w:link w:val="a7"/>
    <w:uiPriority w:val="99"/>
    <w:unhideWhenUsed/>
    <w:rsid w:val="00897CCD"/>
    <w:pPr>
      <w:tabs>
        <w:tab w:val="center" w:pos="4153"/>
        <w:tab w:val="right" w:pos="8306"/>
      </w:tabs>
      <w:snapToGrid w:val="0"/>
      <w:jc w:val="left"/>
    </w:pPr>
    <w:rPr>
      <w:sz w:val="18"/>
      <w:szCs w:val="18"/>
    </w:rPr>
  </w:style>
  <w:style w:type="character" w:customStyle="1" w:styleId="a7">
    <w:name w:val="页脚 字符"/>
    <w:basedOn w:val="a0"/>
    <w:link w:val="a6"/>
    <w:uiPriority w:val="99"/>
    <w:rsid w:val="00897C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55004">
      <w:bodyDiv w:val="1"/>
      <w:marLeft w:val="0"/>
      <w:marRight w:val="0"/>
      <w:marTop w:val="0"/>
      <w:marBottom w:val="0"/>
      <w:divBdr>
        <w:top w:val="none" w:sz="0" w:space="0" w:color="auto"/>
        <w:left w:val="none" w:sz="0" w:space="0" w:color="auto"/>
        <w:bottom w:val="none" w:sz="0" w:space="0" w:color="auto"/>
        <w:right w:val="none" w:sz="0" w:space="0" w:color="auto"/>
      </w:divBdr>
      <w:divsChild>
        <w:div w:id="529878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3</Pages>
  <Words>159</Words>
  <Characters>908</Characters>
  <Application>Microsoft Office Word</Application>
  <DocSecurity>0</DocSecurity>
  <Lines>7</Lines>
  <Paragraphs>2</Paragraphs>
  <ScaleCrop>false</ScaleCrop>
  <Company>11</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2021-01-10T01:53:00Z</dcterms:created>
  <dcterms:modified xsi:type="dcterms:W3CDTF">2021-02-27T13:00:00Z</dcterms:modified>
</cp:coreProperties>
</file>