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C05" w:rsidRPr="00B56C05" w:rsidRDefault="00B56C05" w:rsidP="009223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B56C05">
        <w:rPr>
          <w:rFonts w:ascii="黑体" w:eastAsia="黑体" w:hAnsi="黑体" w:hint="eastAsia"/>
          <w:sz w:val="32"/>
          <w:szCs w:val="32"/>
        </w:rPr>
        <w:t>毕设单片机</w:t>
      </w:r>
      <w:proofErr w:type="gramEnd"/>
      <w:r w:rsidRPr="00B56C05">
        <w:rPr>
          <w:rFonts w:ascii="黑体" w:eastAsia="黑体" w:hAnsi="黑体" w:hint="eastAsia"/>
          <w:sz w:val="32"/>
          <w:szCs w:val="32"/>
        </w:rPr>
        <w:t>知识</w:t>
      </w:r>
    </w:p>
    <w:p w:rsidR="003B7E6A" w:rsidRPr="00B66E38" w:rsidRDefault="003B7E6A" w:rsidP="00922393">
      <w:pPr>
        <w:pStyle w:val="1"/>
      </w:pPr>
      <w:r w:rsidRPr="003860B3">
        <w:rPr>
          <w:rFonts w:hint="eastAsia"/>
        </w:rPr>
        <w:t>一</w:t>
      </w:r>
      <w:r w:rsidRPr="003860B3">
        <w:rPr>
          <w:rFonts w:hint="eastAsia"/>
        </w:rPr>
        <w:t>.</w:t>
      </w:r>
      <w:r w:rsidR="006A3F4C">
        <w:rPr>
          <w:lang w:eastAsia="zh-CN"/>
        </w:rPr>
        <w:t>GPIO</w:t>
      </w:r>
    </w:p>
    <w:p w:rsidR="006A3F4C" w:rsidRPr="006A3F4C" w:rsidRDefault="006A3F4C" w:rsidP="00922393">
      <w:pPr>
        <w:spacing w:line="360" w:lineRule="auto"/>
        <w:rPr>
          <w:rFonts w:ascii="微软雅黑" w:hAnsi="微软雅黑"/>
          <w:color w:val="FF0000"/>
        </w:rPr>
      </w:pPr>
      <w:r w:rsidRPr="006A3F4C">
        <w:rPr>
          <w:color w:val="FF0000"/>
        </w:rPr>
        <w:t>APB2负责AD，I/O，高级TIM，串口1。</w:t>
      </w:r>
    </w:p>
    <w:p w:rsidR="006A3F4C" w:rsidRPr="006A3F4C" w:rsidRDefault="006A3F4C" w:rsidP="00922393">
      <w:pPr>
        <w:pStyle w:val="a9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FF0000"/>
        </w:rPr>
      </w:pPr>
      <w:r w:rsidRPr="006A3F4C">
        <w:rPr>
          <w:rFonts w:ascii="Verdana" w:eastAsia="微软雅黑" w:hAnsi="Verdana"/>
          <w:color w:val="FF0000"/>
          <w:sz w:val="21"/>
          <w:szCs w:val="21"/>
        </w:rPr>
        <w:t>APB1</w:t>
      </w:r>
      <w:r w:rsidRPr="006A3F4C">
        <w:rPr>
          <w:rFonts w:ascii="Verdana" w:eastAsia="微软雅黑" w:hAnsi="Verdana"/>
          <w:color w:val="FF0000"/>
          <w:sz w:val="21"/>
          <w:szCs w:val="21"/>
        </w:rPr>
        <w:t>负责</w:t>
      </w:r>
      <w:r w:rsidRPr="006A3F4C">
        <w:rPr>
          <w:rFonts w:ascii="Verdana" w:eastAsia="微软雅黑" w:hAnsi="Verdana"/>
          <w:color w:val="FF0000"/>
          <w:sz w:val="21"/>
          <w:szCs w:val="21"/>
        </w:rPr>
        <w:t>DA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</w:t>
      </w:r>
      <w:r w:rsidRPr="006A3F4C">
        <w:rPr>
          <w:rFonts w:ascii="Verdana" w:eastAsia="微软雅黑" w:hAnsi="Verdana"/>
          <w:color w:val="FF0000"/>
          <w:sz w:val="21"/>
          <w:szCs w:val="21"/>
        </w:rPr>
        <w:t>USB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</w:t>
      </w:r>
      <w:r w:rsidRPr="006A3F4C">
        <w:rPr>
          <w:rFonts w:ascii="Verdana" w:eastAsia="微软雅黑" w:hAnsi="Verdana"/>
          <w:color w:val="FF0000"/>
          <w:sz w:val="21"/>
          <w:szCs w:val="21"/>
        </w:rPr>
        <w:t>SPI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</w:t>
      </w:r>
      <w:r w:rsidRPr="006A3F4C">
        <w:rPr>
          <w:rFonts w:ascii="Verdana" w:eastAsia="微软雅黑" w:hAnsi="Verdana"/>
          <w:color w:val="FF0000"/>
          <w:sz w:val="21"/>
          <w:szCs w:val="21"/>
        </w:rPr>
        <w:t>I2C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</w:t>
      </w:r>
      <w:r w:rsidRPr="006A3F4C">
        <w:rPr>
          <w:rFonts w:ascii="Verdana" w:eastAsia="微软雅黑" w:hAnsi="Verdana"/>
          <w:color w:val="FF0000"/>
          <w:sz w:val="21"/>
          <w:szCs w:val="21"/>
        </w:rPr>
        <w:t>CAN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，串口</w:t>
      </w:r>
      <w:r w:rsidRPr="006A3F4C">
        <w:rPr>
          <w:rFonts w:ascii="Verdana" w:eastAsia="微软雅黑" w:hAnsi="Verdana"/>
          <w:color w:val="FF0000"/>
          <w:sz w:val="21"/>
          <w:szCs w:val="21"/>
        </w:rPr>
        <w:t>2345</w:t>
      </w:r>
      <w:r w:rsidRPr="006A3F4C">
        <w:rPr>
          <w:rFonts w:ascii="Verdana" w:eastAsia="微软雅黑" w:hAnsi="Verdana"/>
          <w:color w:val="FF0000"/>
          <w:sz w:val="21"/>
          <w:szCs w:val="21"/>
        </w:rPr>
        <w:t>，普通</w:t>
      </w:r>
      <w:r w:rsidRPr="006A3F4C">
        <w:rPr>
          <w:rFonts w:ascii="Verdana" w:eastAsia="微软雅黑" w:hAnsi="Verdana"/>
          <w:color w:val="FF0000"/>
          <w:sz w:val="21"/>
          <w:szCs w:val="21"/>
        </w:rPr>
        <w:t>TIM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 w:hint="eastAsia"/>
          <w:sz w:val="24"/>
          <w:szCs w:val="24"/>
        </w:rPr>
        <w:t>1</w:t>
      </w:r>
      <w:r w:rsidRPr="003B7E6A">
        <w:rPr>
          <w:rFonts w:ascii="宋体" w:eastAsia="宋体" w:hAnsi="宋体"/>
          <w:sz w:val="24"/>
          <w:szCs w:val="24"/>
        </w:rPr>
        <w:t>.</w:t>
      </w:r>
      <w:r w:rsidRPr="003B7E6A">
        <w:rPr>
          <w:rFonts w:ascii="宋体" w:eastAsia="宋体" w:hAnsi="宋体" w:hint="eastAsia"/>
          <w:sz w:val="24"/>
          <w:szCs w:val="24"/>
        </w:rPr>
        <w:t>输入输出模式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 w:hint="eastAsia"/>
          <w:sz w:val="24"/>
          <w:szCs w:val="24"/>
        </w:rPr>
        <w:t>（</w:t>
      </w:r>
      <w:r w:rsidRPr="003B7E6A">
        <w:rPr>
          <w:rFonts w:ascii="宋体" w:eastAsia="宋体" w:hAnsi="宋体"/>
          <w:sz w:val="24"/>
          <w:szCs w:val="24"/>
        </w:rPr>
        <w:t xml:space="preserve">1）GPIO_Mode_AIN 模拟输入 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>（2）GPIO_Mode_IN_FLOATING 浮空输入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 xml:space="preserve">（3）GPIO_Mode_IPD 下拉输入  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 xml:space="preserve">（4）GPIO_Mode_IPU 上拉输入  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 xml:space="preserve">（5）GPIO_Mode_Out_OD </w:t>
      </w:r>
      <w:proofErr w:type="gramStart"/>
      <w:r w:rsidRPr="003B7E6A">
        <w:rPr>
          <w:rFonts w:ascii="宋体" w:eastAsia="宋体" w:hAnsi="宋体"/>
          <w:sz w:val="24"/>
          <w:szCs w:val="24"/>
        </w:rPr>
        <w:t>开漏输出</w:t>
      </w:r>
      <w:proofErr w:type="gramEnd"/>
      <w:r w:rsidRPr="003B7E6A">
        <w:rPr>
          <w:rFonts w:ascii="宋体" w:eastAsia="宋体" w:hAnsi="宋体"/>
          <w:sz w:val="24"/>
          <w:szCs w:val="24"/>
        </w:rPr>
        <w:t xml:space="preserve">  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 xml:space="preserve">（6）GPIO_Mode_Out_PP 推挽输出  </w:t>
      </w:r>
    </w:p>
    <w:p w:rsidR="003B7E6A" w:rsidRPr="003B7E6A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 xml:space="preserve">（7）GPIO_Mode_AF_OD </w:t>
      </w:r>
      <w:proofErr w:type="gramStart"/>
      <w:r w:rsidRPr="003B7E6A">
        <w:rPr>
          <w:rFonts w:ascii="宋体" w:eastAsia="宋体" w:hAnsi="宋体"/>
          <w:sz w:val="24"/>
          <w:szCs w:val="24"/>
        </w:rPr>
        <w:t>复用开漏输出</w:t>
      </w:r>
      <w:proofErr w:type="gramEnd"/>
      <w:r w:rsidRPr="003B7E6A">
        <w:rPr>
          <w:rFonts w:ascii="宋体" w:eastAsia="宋体" w:hAnsi="宋体"/>
          <w:sz w:val="24"/>
          <w:szCs w:val="24"/>
        </w:rPr>
        <w:t xml:space="preserve">  </w:t>
      </w:r>
    </w:p>
    <w:p w:rsidR="00860315" w:rsidRDefault="003B7E6A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 w:rsidRPr="003B7E6A">
        <w:rPr>
          <w:rFonts w:ascii="宋体" w:eastAsia="宋体" w:hAnsi="宋体"/>
          <w:sz w:val="24"/>
          <w:szCs w:val="24"/>
        </w:rPr>
        <w:t>（8）GPIO_Mode_AF_PP 复用推挽输出</w:t>
      </w:r>
    </w:p>
    <w:p w:rsidR="003860B3" w:rsidRDefault="00623EB2" w:rsidP="009223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.CRL/CRH</w:t>
      </w:r>
      <w:r>
        <w:rPr>
          <w:rFonts w:ascii="宋体" w:eastAsia="宋体" w:hAnsi="宋体" w:hint="eastAsia"/>
          <w:sz w:val="24"/>
          <w:szCs w:val="24"/>
        </w:rPr>
        <w:t>每四位控制一个I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口，C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控制0</w:t>
      </w:r>
      <w:r>
        <w:rPr>
          <w:rFonts w:ascii="宋体" w:eastAsia="宋体" w:hAnsi="宋体"/>
          <w:sz w:val="24"/>
          <w:szCs w:val="24"/>
        </w:rPr>
        <w:t>-7,CRH</w:t>
      </w:r>
      <w:r>
        <w:rPr>
          <w:rFonts w:ascii="宋体" w:eastAsia="宋体" w:hAnsi="宋体" w:hint="eastAsia"/>
          <w:sz w:val="24"/>
          <w:szCs w:val="24"/>
        </w:rPr>
        <w:t>控制8</w:t>
      </w:r>
      <w:r>
        <w:rPr>
          <w:rFonts w:ascii="宋体" w:eastAsia="宋体" w:hAnsi="宋体"/>
          <w:sz w:val="24"/>
          <w:szCs w:val="24"/>
        </w:rPr>
        <w:t>-15</w:t>
      </w:r>
    </w:p>
    <w:p w:rsidR="00A4141D" w:rsidRPr="00A4141D" w:rsidRDefault="00A4141D" w:rsidP="00922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6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A4141D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上拉电阻的目的是为了保证在无信号输入时输入端的电平为高电平。而在信号输入为</w:t>
      </w:r>
      <w:hyperlink r:id="rId7" w:tgtFrame="_blank" w:history="1">
        <w:r w:rsidRPr="00A4141D">
          <w:rPr>
            <w:rFonts w:ascii="宋体" w:eastAsia="宋体" w:hAnsi="宋体" w:cs="Arial"/>
            <w:color w:val="000000" w:themeColor="text1"/>
            <w:kern w:val="0"/>
            <w:sz w:val="24"/>
            <w:szCs w:val="24"/>
          </w:rPr>
          <w:t>低电平</w:t>
        </w:r>
      </w:hyperlink>
      <w:r w:rsidRPr="00A4141D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是输入端的电平应该也为低电平。</w:t>
      </w:r>
    </w:p>
    <w:p w:rsidR="003860B3" w:rsidRPr="003860B3" w:rsidRDefault="003860B3" w:rsidP="00922393">
      <w:pPr>
        <w:pStyle w:val="1"/>
      </w:pPr>
      <w:r w:rsidRPr="003860B3">
        <w:rPr>
          <w:rFonts w:hint="eastAsia"/>
        </w:rPr>
        <w:t>二</w:t>
      </w:r>
      <w:r w:rsidRPr="003860B3">
        <w:t>.</w:t>
      </w:r>
      <w:r w:rsidRPr="003860B3">
        <w:rPr>
          <w:rFonts w:hint="eastAsia"/>
        </w:rPr>
        <w:t>串口</w:t>
      </w:r>
    </w:p>
    <w:p w:rsidR="003B7E6A" w:rsidRDefault="003860B3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860B3">
        <w:rPr>
          <w:rFonts w:ascii="宋体" w:eastAsia="宋体" w:hAnsi="宋体" w:hint="eastAsia"/>
          <w:sz w:val="24"/>
          <w:szCs w:val="24"/>
        </w:rPr>
        <w:t>一个</w:t>
      </w:r>
      <w:r w:rsidRPr="003860B3">
        <w:rPr>
          <w:rFonts w:ascii="宋体" w:eastAsia="宋体" w:hAnsi="宋体"/>
          <w:sz w:val="24"/>
          <w:szCs w:val="24"/>
        </w:rPr>
        <w:t>GPIO</w:t>
      </w:r>
      <w:r w:rsidRPr="003860B3">
        <w:rPr>
          <w:rFonts w:ascii="宋体" w:eastAsia="宋体" w:hAnsi="宋体" w:hint="eastAsia"/>
          <w:sz w:val="24"/>
          <w:szCs w:val="24"/>
        </w:rPr>
        <w:t>如果可以复用为内置外设的功能引脚，那么当这个</w:t>
      </w:r>
      <w:r w:rsidRPr="003860B3">
        <w:rPr>
          <w:rFonts w:ascii="宋体" w:eastAsia="宋体" w:hAnsi="宋体"/>
          <w:sz w:val="24"/>
          <w:szCs w:val="24"/>
        </w:rPr>
        <w:t>GPIO</w:t>
      </w:r>
      <w:r w:rsidRPr="003860B3">
        <w:rPr>
          <w:rFonts w:ascii="宋体" w:eastAsia="宋体" w:hAnsi="宋体" w:hint="eastAsia"/>
          <w:sz w:val="24"/>
          <w:szCs w:val="24"/>
        </w:rPr>
        <w:t>作为内置外设使用的时候，就叫做复用。</w:t>
      </w:r>
    </w:p>
    <w:p w:rsidR="006A3F4C" w:rsidRPr="006A3F4C" w:rsidRDefault="006A3F4C" w:rsidP="00922393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 w:hint="eastAsia"/>
          <w:sz w:val="24"/>
          <w:szCs w:val="24"/>
        </w:rPr>
        <w:t>并行通信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传输原理：数据各个</w:t>
      </w:r>
      <w:proofErr w:type="gramStart"/>
      <w:r w:rsidRPr="006A3F4C">
        <w:rPr>
          <w:rFonts w:ascii="宋体" w:eastAsia="宋体" w:hAnsi="宋体" w:hint="eastAsia"/>
          <w:sz w:val="24"/>
          <w:szCs w:val="24"/>
        </w:rPr>
        <w:t>位同时</w:t>
      </w:r>
      <w:proofErr w:type="gramEnd"/>
      <w:r w:rsidRPr="006A3F4C">
        <w:rPr>
          <w:rFonts w:ascii="宋体" w:eastAsia="宋体" w:hAnsi="宋体" w:hint="eastAsia"/>
          <w:sz w:val="24"/>
          <w:szCs w:val="24"/>
        </w:rPr>
        <w:t>传输。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优点：速度快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缺点：占用引脚资源多</w:t>
      </w:r>
    </w:p>
    <w:p w:rsidR="006A3F4C" w:rsidRPr="006A3F4C" w:rsidRDefault="006A3F4C" w:rsidP="00922393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 w:hint="eastAsia"/>
          <w:sz w:val="24"/>
          <w:szCs w:val="24"/>
        </w:rPr>
        <w:t>串行通信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传输原理：数据按位顺序传输。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优点：占用引脚资源少</w:t>
      </w:r>
    </w:p>
    <w:p w:rsid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A3F4C">
        <w:rPr>
          <w:rFonts w:ascii="宋体" w:eastAsia="宋体" w:hAnsi="宋体"/>
          <w:sz w:val="24"/>
          <w:szCs w:val="24"/>
        </w:rPr>
        <w:t xml:space="preserve">   -</w:t>
      </w:r>
      <w:r w:rsidRPr="006A3F4C">
        <w:rPr>
          <w:rFonts w:ascii="宋体" w:eastAsia="宋体" w:hAnsi="宋体" w:hint="eastAsia"/>
          <w:sz w:val="24"/>
          <w:szCs w:val="24"/>
        </w:rPr>
        <w:t>缺点：速度相对较慢</w:t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其中串行通信</w:t>
      </w:r>
      <w:r w:rsidR="00B0467E">
        <w:rPr>
          <w:rFonts w:ascii="宋体" w:eastAsia="宋体" w:hAnsi="宋体" w:hint="eastAsia"/>
          <w:sz w:val="24"/>
          <w:szCs w:val="24"/>
        </w:rPr>
        <w:t>传送方式</w:t>
      </w:r>
      <w:r>
        <w:rPr>
          <w:rFonts w:ascii="宋体" w:eastAsia="宋体" w:hAnsi="宋体" w:hint="eastAsia"/>
          <w:sz w:val="24"/>
          <w:szCs w:val="24"/>
        </w:rPr>
        <w:t>分为</w:t>
      </w:r>
    </w:p>
    <w:p w:rsid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51C15" wp14:editId="744ECF48">
            <wp:extent cx="5274310" cy="2670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7E" w:rsidRDefault="00B0467E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串行通信的通信方式分为：</w:t>
      </w:r>
    </w:p>
    <w:p w:rsidR="00B0467E" w:rsidRDefault="00B0467E" w:rsidP="009223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同步通信：带时钟</w:t>
      </w:r>
    </w:p>
    <w:p w:rsidR="00B0467E" w:rsidRPr="00B0467E" w:rsidRDefault="00B0467E" w:rsidP="009223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异步通信：不带，单总线</w:t>
      </w:r>
    </w:p>
    <w:p w:rsidR="003860B3" w:rsidRDefault="003860B3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860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D723C6" wp14:editId="4FF69C2E">
            <wp:extent cx="5274310" cy="1577975"/>
            <wp:effectExtent l="76200" t="76200" r="2540" b="3175"/>
            <wp:docPr id="1126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14F35C1-30A2-48D4-83D7-6601B0B67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2">
                      <a:extLst>
                        <a:ext uri="{FF2B5EF4-FFF2-40B4-BE49-F238E27FC236}">
                          <a16:creationId xmlns:a16="http://schemas.microsoft.com/office/drawing/2014/main" id="{D14F35C1-30A2-48D4-83D7-6601B0B676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500000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 w:rsidR="00B0467E" w:rsidRDefault="00B0467E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AF6F6F" wp14:editId="2E3C0F46">
            <wp:extent cx="5274310" cy="2847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7E" w:rsidRDefault="00B0467E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串行通信必须确定波特率</w:t>
      </w:r>
    </w:p>
    <w:p w:rsidR="003860B3" w:rsidRDefault="003860B3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89F79" wp14:editId="79DD495C">
            <wp:extent cx="5273051" cy="2703443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914" cy="27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4C" w:rsidRPr="006A3F4C" w:rsidRDefault="006A3F4C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1C5788" w:rsidRPr="00B66E38" w:rsidRDefault="00B66E38" w:rsidP="00922393">
      <w:pPr>
        <w:pStyle w:val="1"/>
      </w:pPr>
      <w:r w:rsidRPr="00B66E38">
        <w:rPr>
          <w:rFonts w:hint="eastAsia"/>
        </w:rPr>
        <w:t>三</w:t>
      </w:r>
      <w:r w:rsidRPr="00B66E38">
        <w:rPr>
          <w:rFonts w:hint="eastAsia"/>
        </w:rPr>
        <w:t>.</w:t>
      </w:r>
      <w:r w:rsidRPr="00B66E38">
        <w:rPr>
          <w:rFonts w:hint="eastAsia"/>
        </w:rPr>
        <w:t>中断（数越小级别越高）</w:t>
      </w:r>
    </w:p>
    <w:p w:rsidR="00B66E38" w:rsidRDefault="00B66E38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E95A0D" wp14:editId="5625557E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61" w:rsidRDefault="00B56C05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（N</w:t>
      </w:r>
      <w:r>
        <w:rPr>
          <w:rFonts w:ascii="宋体" w:eastAsia="宋体" w:hAnsi="宋体"/>
          <w:sz w:val="24"/>
          <w:szCs w:val="24"/>
        </w:rPr>
        <w:t>VIC</w:t>
      </w:r>
      <w:r>
        <w:rPr>
          <w:rFonts w:ascii="宋体" w:eastAsia="宋体" w:hAnsi="宋体" w:hint="eastAsia"/>
          <w:sz w:val="24"/>
          <w:szCs w:val="24"/>
        </w:rPr>
        <w:t>）</w:t>
      </w:r>
      <w:r w:rsidR="00A70661">
        <w:rPr>
          <w:rFonts w:ascii="宋体" w:eastAsia="宋体" w:hAnsi="宋体" w:hint="eastAsia"/>
          <w:sz w:val="24"/>
          <w:szCs w:val="24"/>
        </w:rPr>
        <w:t>中断先分组，然后在确定每一个中断地抢占优先级和响应优先级的级</w:t>
      </w:r>
      <w:r>
        <w:rPr>
          <w:rFonts w:ascii="宋体" w:eastAsia="宋体" w:hAnsi="宋体" w:hint="eastAsia"/>
          <w:sz w:val="24"/>
          <w:szCs w:val="24"/>
        </w:rPr>
        <w:t>别，对于E</w:t>
      </w:r>
      <w:r>
        <w:rPr>
          <w:rFonts w:ascii="宋体" w:eastAsia="宋体" w:hAnsi="宋体"/>
          <w:sz w:val="24"/>
          <w:szCs w:val="24"/>
        </w:rPr>
        <w:t>XIT</w:t>
      </w:r>
      <w:r>
        <w:rPr>
          <w:rFonts w:ascii="宋体" w:eastAsia="宋体" w:hAnsi="宋体" w:hint="eastAsia"/>
          <w:sz w:val="24"/>
          <w:szCs w:val="24"/>
        </w:rPr>
        <w:t>他是外部中断，最终还是会作用在N</w:t>
      </w:r>
      <w:r>
        <w:rPr>
          <w:rFonts w:ascii="宋体" w:eastAsia="宋体" w:hAnsi="宋体"/>
          <w:sz w:val="24"/>
          <w:szCs w:val="24"/>
        </w:rPr>
        <w:t>VIC</w:t>
      </w:r>
      <w:r>
        <w:rPr>
          <w:rFonts w:ascii="宋体" w:eastAsia="宋体" w:hAnsi="宋体" w:hint="eastAsia"/>
          <w:sz w:val="24"/>
          <w:szCs w:val="24"/>
        </w:rPr>
        <w:t>内部中断。</w:t>
      </w:r>
    </w:p>
    <w:p w:rsidR="00A70661" w:rsidRDefault="00A70661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CD862" wp14:editId="466B955F">
            <wp:extent cx="5274310" cy="295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AA" w:rsidRDefault="00585AAA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四.定时器</w:t>
      </w:r>
    </w:p>
    <w:p w:rsidR="00585AAA" w:rsidRDefault="00585AAA" w:rsidP="0092239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93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61" w:rsidRDefault="00922393" w:rsidP="00922393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.oled</w:t>
      </w:r>
    </w:p>
    <w:p w:rsidR="00994F45" w:rsidRPr="00994F45" w:rsidRDefault="00994F45" w:rsidP="00994F45">
      <w:pPr>
        <w:rPr>
          <w:rFonts w:ascii="宋体" w:eastAsia="宋体" w:hAnsi="宋体"/>
          <w:b/>
          <w:bCs/>
          <w:sz w:val="24"/>
          <w:szCs w:val="24"/>
          <w:lang w:eastAsia="ja-JP"/>
        </w:rPr>
      </w:pPr>
      <w:r w:rsidRPr="00994F45">
        <w:rPr>
          <w:rFonts w:ascii="宋体" w:eastAsia="宋体" w:hAnsi="宋体" w:cs="Calibri"/>
          <w:b/>
          <w:bCs/>
          <w:color w:val="000000"/>
          <w:sz w:val="24"/>
          <w:szCs w:val="24"/>
        </w:rPr>
        <w:t xml:space="preserve">OLED </w:t>
      </w:r>
      <w:r w:rsidRPr="00994F45">
        <w:rPr>
          <w:rFonts w:ascii="宋体" w:eastAsia="宋体" w:hAnsi="宋体"/>
          <w:b/>
          <w:bCs/>
          <w:color w:val="000000"/>
          <w:sz w:val="24"/>
          <w:szCs w:val="24"/>
        </w:rPr>
        <w:t>简介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>OLED</w:t>
      </w:r>
      <w:r w:rsidRPr="00922393">
        <w:rPr>
          <w:rStyle w:val="fontstyle11"/>
          <w:rFonts w:hint="default"/>
          <w:sz w:val="24"/>
          <w:szCs w:val="24"/>
        </w:rPr>
        <w:t xml:space="preserve">，即有机发光二极管（ </w:t>
      </w:r>
      <w:r w:rsidRPr="00922393">
        <w:rPr>
          <w:rStyle w:val="fontstyle31"/>
          <w:rFonts w:ascii="宋体" w:eastAsia="宋体" w:hAnsi="宋体"/>
          <w:sz w:val="24"/>
          <w:szCs w:val="24"/>
        </w:rPr>
        <w:t>Organic Light Emitting Diode</w:t>
      </w:r>
      <w:r w:rsidRPr="00922393">
        <w:rPr>
          <w:rStyle w:val="fontstyle11"/>
          <w:rFonts w:hint="default"/>
          <w:sz w:val="24"/>
          <w:szCs w:val="24"/>
        </w:rPr>
        <w:t xml:space="preserve">）。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>由于同时具备自发光，不需背光源、对比度高、厚度薄、视角广、反应速度快、可用于挠曲性面板、使用温度范围广、构造</w:t>
      </w:r>
      <w:proofErr w:type="gramStart"/>
      <w:r w:rsidRPr="00922393">
        <w:rPr>
          <w:rStyle w:val="fontstyle11"/>
          <w:rFonts w:hint="default"/>
          <w:sz w:val="24"/>
          <w:szCs w:val="24"/>
        </w:rPr>
        <w:t>及制程较</w:t>
      </w:r>
      <w:proofErr w:type="gramEnd"/>
      <w:r w:rsidRPr="00922393">
        <w:rPr>
          <w:rStyle w:val="fontstyle11"/>
          <w:rFonts w:hint="default"/>
          <w:sz w:val="24"/>
          <w:szCs w:val="24"/>
        </w:rPr>
        <w:t>简单等优异之特性，被认为是下一代的平面显示器新兴应用技术。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LCD </w:t>
      </w:r>
      <w:r w:rsidRPr="00922393">
        <w:rPr>
          <w:rStyle w:val="fontstyle11"/>
          <w:rFonts w:hint="default"/>
          <w:sz w:val="24"/>
          <w:szCs w:val="24"/>
        </w:rPr>
        <w:t xml:space="preserve">都需要背光，而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 xml:space="preserve">不需要，因为它是自发光的。这样同样的显示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>效果要来得好一些。以目前的技术，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>的尺寸还难以大型化，但是分辨率确可以做到很高。在此我们使用的是</w:t>
      </w:r>
      <w:r w:rsidRPr="00922393">
        <w:rPr>
          <w:rStyle w:val="fontstyle01"/>
          <w:rFonts w:ascii="宋体" w:eastAsia="宋体" w:hAnsi="宋体"/>
          <w:sz w:val="24"/>
          <w:szCs w:val="24"/>
        </w:rPr>
        <w:t>0.96</w:t>
      </w:r>
      <w:r w:rsidRPr="00922393">
        <w:rPr>
          <w:rStyle w:val="fontstyle11"/>
          <w:rFonts w:hint="default"/>
          <w:sz w:val="24"/>
          <w:szCs w:val="24"/>
        </w:rPr>
        <w:t>寸</w:t>
      </w:r>
      <w:r w:rsidRPr="00922393">
        <w:rPr>
          <w:rStyle w:val="fontstyle01"/>
          <w:rFonts w:ascii="宋体" w:eastAsia="宋体" w:hAnsi="宋体"/>
          <w:sz w:val="24"/>
          <w:szCs w:val="24"/>
        </w:rPr>
        <w:t>OLED</w:t>
      </w:r>
      <w:r w:rsidRPr="00922393">
        <w:rPr>
          <w:rStyle w:val="fontstyle11"/>
          <w:rFonts w:hint="default"/>
          <w:sz w:val="24"/>
          <w:szCs w:val="24"/>
        </w:rPr>
        <w:t>显示屏，该屏有以下特点：</w:t>
      </w:r>
    </w:p>
    <w:p w:rsidR="00994F45" w:rsidRDefault="00994F45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 </w:t>
      </w:r>
      <w:r w:rsidR="00922393" w:rsidRPr="00922393">
        <w:rPr>
          <w:rStyle w:val="fontstyle01"/>
          <w:rFonts w:ascii="宋体" w:eastAsia="宋体" w:hAnsi="宋体"/>
          <w:sz w:val="24"/>
          <w:szCs w:val="24"/>
        </w:rPr>
        <w:t>1</w:t>
      </w:r>
      <w:r w:rsidR="00922393" w:rsidRPr="00922393">
        <w:rPr>
          <w:rStyle w:val="fontstyle11"/>
          <w:rFonts w:hint="default"/>
          <w:sz w:val="24"/>
          <w:szCs w:val="24"/>
        </w:rPr>
        <w:t>）</w:t>
      </w:r>
      <w:r w:rsidR="00922393" w:rsidRPr="00922393">
        <w:rPr>
          <w:rStyle w:val="fontstyle01"/>
          <w:rFonts w:ascii="宋体" w:eastAsia="宋体" w:hAnsi="宋体"/>
          <w:sz w:val="24"/>
          <w:szCs w:val="24"/>
        </w:rPr>
        <w:t xml:space="preserve">0.96 </w:t>
      </w:r>
      <w:r w:rsidR="00922393" w:rsidRPr="00922393">
        <w:rPr>
          <w:rStyle w:val="fontstyle11"/>
          <w:rFonts w:hint="default"/>
          <w:sz w:val="24"/>
          <w:szCs w:val="24"/>
        </w:rPr>
        <w:t xml:space="preserve">寸 </w:t>
      </w:r>
      <w:r w:rsidR="00922393"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="00922393" w:rsidRPr="00922393">
        <w:rPr>
          <w:rStyle w:val="fontstyle11"/>
          <w:rFonts w:hint="default"/>
          <w:sz w:val="24"/>
          <w:szCs w:val="24"/>
        </w:rPr>
        <w:t xml:space="preserve">有黄蓝，白，蓝三种颜色可选；其中黄蓝是屏上 </w:t>
      </w:r>
      <w:r w:rsidR="00922393" w:rsidRPr="00922393">
        <w:rPr>
          <w:rStyle w:val="fontstyle01"/>
          <w:rFonts w:ascii="宋体" w:eastAsia="宋体" w:hAnsi="宋体"/>
          <w:sz w:val="24"/>
          <w:szCs w:val="24"/>
        </w:rPr>
        <w:t xml:space="preserve">1/4 </w:t>
      </w:r>
      <w:r w:rsidR="00922393" w:rsidRPr="00922393">
        <w:rPr>
          <w:rStyle w:val="fontstyle11"/>
          <w:rFonts w:hint="default"/>
          <w:sz w:val="24"/>
          <w:szCs w:val="24"/>
        </w:rPr>
        <w:t>部</w:t>
      </w:r>
      <w:r w:rsidR="00922393" w:rsidRPr="00922393">
        <w:rPr>
          <w:rStyle w:val="fontstyle11"/>
          <w:rFonts w:hint="default"/>
          <w:sz w:val="24"/>
          <w:szCs w:val="24"/>
        </w:rPr>
        <w:lastRenderedPageBreak/>
        <w:t xml:space="preserve">分为黄光，下 </w:t>
      </w:r>
      <w:r w:rsidR="00922393" w:rsidRPr="00922393">
        <w:rPr>
          <w:rStyle w:val="fontstyle01"/>
          <w:rFonts w:ascii="宋体" w:eastAsia="宋体" w:hAnsi="宋体"/>
          <w:sz w:val="24"/>
          <w:szCs w:val="24"/>
        </w:rPr>
        <w:t xml:space="preserve">3/4 </w:t>
      </w:r>
      <w:r w:rsidR="00922393" w:rsidRPr="00922393">
        <w:rPr>
          <w:rStyle w:val="fontstyle11"/>
          <w:rFonts w:hint="default"/>
          <w:sz w:val="24"/>
          <w:szCs w:val="24"/>
        </w:rPr>
        <w:t>为蓝；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11"/>
          <w:rFonts w:hint="default"/>
          <w:sz w:val="24"/>
          <w:szCs w:val="24"/>
        </w:rPr>
        <w:t>而且是固定区域显示固定颜色，颜色和显示区域均不能修改；白光则为纯白，也就是黑底白字；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11"/>
          <w:rFonts w:hint="default"/>
          <w:sz w:val="24"/>
          <w:szCs w:val="24"/>
        </w:rPr>
        <w:t>蓝色则为纯蓝，也就是黑底蓝字。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 w:cs="Calibri"/>
          <w:color w:val="000000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>2</w:t>
      </w:r>
      <w:r w:rsidRPr="00922393">
        <w:rPr>
          <w:rStyle w:val="fontstyle11"/>
          <w:rFonts w:hint="default"/>
          <w:sz w:val="24"/>
          <w:szCs w:val="24"/>
        </w:rPr>
        <w:t xml:space="preserve">）分辨率为 </w:t>
      </w:r>
      <w:r w:rsidRPr="00922393">
        <w:rPr>
          <w:rStyle w:val="fontstyle01"/>
          <w:rFonts w:ascii="宋体" w:eastAsia="宋体" w:hAnsi="宋体"/>
          <w:sz w:val="24"/>
          <w:szCs w:val="24"/>
        </w:rPr>
        <w:t>128*64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>3</w:t>
      </w:r>
      <w:r w:rsidRPr="00922393">
        <w:rPr>
          <w:rStyle w:val="fontstyle11"/>
          <w:rFonts w:hint="default"/>
          <w:sz w:val="24"/>
          <w:szCs w:val="24"/>
        </w:rPr>
        <w:t>）多种接口方式；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>裸屏总共种接口包括：</w:t>
      </w:r>
      <w:r w:rsidRPr="00922393">
        <w:rPr>
          <w:rStyle w:val="fontstyle01"/>
          <w:rFonts w:ascii="宋体" w:eastAsia="宋体" w:hAnsi="宋体"/>
          <w:sz w:val="24"/>
          <w:szCs w:val="24"/>
        </w:rPr>
        <w:t>6800</w:t>
      </w:r>
      <w:r w:rsidRPr="00922393">
        <w:rPr>
          <w:rStyle w:val="fontstyle11"/>
          <w:rFonts w:hint="default"/>
          <w:sz w:val="24"/>
          <w:szCs w:val="24"/>
        </w:rPr>
        <w:t>、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8080 </w:t>
      </w:r>
      <w:r w:rsidRPr="00922393">
        <w:rPr>
          <w:rStyle w:val="fontstyle11"/>
          <w:rFonts w:hint="default"/>
          <w:sz w:val="24"/>
          <w:szCs w:val="24"/>
        </w:rPr>
        <w:t>两种并行接口方式、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3 </w:t>
      </w:r>
      <w:r w:rsidRPr="00922393">
        <w:rPr>
          <w:rStyle w:val="fontstyle11"/>
          <w:rFonts w:hint="default"/>
          <w:sz w:val="24"/>
          <w:szCs w:val="24"/>
        </w:rPr>
        <w:t xml:space="preserve">线或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4 </w:t>
      </w:r>
      <w:r w:rsidRPr="00922393">
        <w:rPr>
          <w:rStyle w:val="fontstyle11"/>
          <w:rFonts w:hint="default"/>
          <w:sz w:val="24"/>
          <w:szCs w:val="24"/>
        </w:rPr>
        <w:t>线的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11"/>
          <w:rFonts w:hint="default"/>
          <w:sz w:val="24"/>
          <w:szCs w:val="24"/>
        </w:rPr>
        <w:t xml:space="preserve">串行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SPI </w:t>
      </w:r>
      <w:r w:rsidRPr="00922393">
        <w:rPr>
          <w:rStyle w:val="fontstyle11"/>
          <w:rFonts w:hint="default"/>
          <w:sz w:val="24"/>
          <w:szCs w:val="24"/>
        </w:rPr>
        <w:t xml:space="preserve">接口方式、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IIC </w:t>
      </w:r>
      <w:r w:rsidRPr="00922393">
        <w:rPr>
          <w:rStyle w:val="fontstyle11"/>
          <w:rFonts w:hint="default"/>
          <w:sz w:val="24"/>
          <w:szCs w:val="24"/>
        </w:rPr>
        <w:t xml:space="preserve">接口方式（只需要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2 </w:t>
      </w:r>
      <w:r w:rsidRPr="00922393">
        <w:rPr>
          <w:rStyle w:val="fontstyle11"/>
          <w:rFonts w:hint="default"/>
          <w:sz w:val="24"/>
          <w:szCs w:val="24"/>
        </w:rPr>
        <w:t xml:space="preserve">根线就可以控制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OLED </w:t>
      </w:r>
      <w:r w:rsidRPr="00922393">
        <w:rPr>
          <w:rStyle w:val="fontstyle11"/>
          <w:rFonts w:hint="default"/>
          <w:sz w:val="24"/>
          <w:szCs w:val="24"/>
        </w:rPr>
        <w:t>了！），这五种接口是通过</w:t>
      </w:r>
    </w:p>
    <w:p w:rsidR="00994F45" w:rsidRDefault="00922393" w:rsidP="00994F45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922393">
        <w:rPr>
          <w:rStyle w:val="fontstyle11"/>
          <w:rFonts w:hint="default"/>
          <w:sz w:val="24"/>
          <w:szCs w:val="24"/>
        </w:rPr>
        <w:t xml:space="preserve">屏上的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BS0~BS2 </w:t>
      </w:r>
      <w:r w:rsidRPr="00922393">
        <w:rPr>
          <w:rStyle w:val="fontstyle11"/>
          <w:rFonts w:hint="default"/>
          <w:sz w:val="24"/>
          <w:szCs w:val="24"/>
        </w:rPr>
        <w:t>来配置的。</w:t>
      </w:r>
    </w:p>
    <w:p w:rsidR="00922393" w:rsidRDefault="00922393" w:rsidP="00994F45">
      <w:pPr>
        <w:spacing w:line="360" w:lineRule="auto"/>
        <w:ind w:firstLineChars="200" w:firstLine="480"/>
        <w:rPr>
          <w:rStyle w:val="fontstyle11"/>
          <w:rFonts w:hint="default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>4</w:t>
      </w:r>
      <w:r w:rsidRPr="00922393">
        <w:rPr>
          <w:rStyle w:val="fontstyle11"/>
          <w:rFonts w:hint="default"/>
          <w:sz w:val="24"/>
          <w:szCs w:val="24"/>
        </w:rPr>
        <w:t xml:space="preserve">）本屏开发了两种接口的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Demo </w:t>
      </w:r>
      <w:r w:rsidRPr="00922393">
        <w:rPr>
          <w:rStyle w:val="fontstyle11"/>
          <w:rFonts w:hint="default"/>
          <w:sz w:val="24"/>
          <w:szCs w:val="24"/>
        </w:rPr>
        <w:t xml:space="preserve">板，接口分别为七针的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SPI/IIC </w:t>
      </w:r>
      <w:r w:rsidRPr="00922393">
        <w:rPr>
          <w:rStyle w:val="fontstyle11"/>
          <w:rFonts w:hint="default"/>
          <w:sz w:val="24"/>
          <w:szCs w:val="24"/>
        </w:rPr>
        <w:t xml:space="preserve">兼容模块，四针的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IIC </w:t>
      </w:r>
      <w:r w:rsidRPr="00922393">
        <w:rPr>
          <w:rStyle w:val="fontstyle11"/>
          <w:rFonts w:hint="default"/>
          <w:sz w:val="24"/>
          <w:szCs w:val="24"/>
        </w:rPr>
        <w:t>模块。两种模块都很方便使用；希望大家根据实际需求来选择不同的模块。</w:t>
      </w:r>
    </w:p>
    <w:p w:rsidR="00994F45" w:rsidRPr="00994F45" w:rsidRDefault="00994F45" w:rsidP="00922393">
      <w:pPr>
        <w:spacing w:line="360" w:lineRule="auto"/>
        <w:rPr>
          <w:rStyle w:val="fontstyle11"/>
          <w:rFonts w:hint="default"/>
          <w:b/>
          <w:bCs/>
          <w:sz w:val="24"/>
          <w:szCs w:val="24"/>
        </w:rPr>
      </w:pPr>
      <w:r w:rsidRPr="00994F45">
        <w:rPr>
          <w:rStyle w:val="fontstyle01"/>
          <w:rFonts w:ascii="宋体" w:eastAsia="宋体" w:hAnsi="宋体"/>
          <w:b/>
          <w:bCs/>
          <w:sz w:val="24"/>
          <w:szCs w:val="24"/>
        </w:rPr>
        <w:t xml:space="preserve">IIC </w:t>
      </w:r>
      <w:r w:rsidRPr="00994F45">
        <w:rPr>
          <w:rStyle w:val="fontstyle21"/>
          <w:rFonts w:hint="default"/>
          <w:b/>
          <w:bCs/>
          <w:sz w:val="24"/>
          <w:szCs w:val="24"/>
        </w:rPr>
        <w:t>接口模块</w:t>
      </w:r>
    </w:p>
    <w:p w:rsidR="00922393" w:rsidRDefault="00922393" w:rsidP="00922393">
      <w:pPr>
        <w:spacing w:line="360" w:lineRule="auto"/>
        <w:rPr>
          <w:rStyle w:val="fontstyle21"/>
          <w:rFonts w:hint="default"/>
          <w:sz w:val="24"/>
          <w:szCs w:val="24"/>
        </w:rPr>
      </w:pP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1. GND </w:t>
      </w:r>
      <w:r w:rsidRPr="00922393">
        <w:rPr>
          <w:rStyle w:val="fontstyle21"/>
          <w:rFonts w:hint="default"/>
          <w:sz w:val="24"/>
          <w:szCs w:val="24"/>
        </w:rPr>
        <w:t>电源地</w:t>
      </w:r>
      <w:r w:rsidRPr="00922393">
        <w:rPr>
          <w:rFonts w:ascii="宋体" w:eastAsia="宋体" w:hAnsi="宋体" w:hint="eastAsia"/>
          <w:color w:val="000000"/>
          <w:sz w:val="24"/>
          <w:szCs w:val="24"/>
        </w:rPr>
        <w:br/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2. VCC </w:t>
      </w:r>
      <w:r w:rsidRPr="00922393">
        <w:rPr>
          <w:rStyle w:val="fontstyle21"/>
          <w:rFonts w:hint="default"/>
          <w:sz w:val="24"/>
          <w:szCs w:val="24"/>
        </w:rPr>
        <w:t>电源正（</w:t>
      </w:r>
      <w:r w:rsidRPr="00922393">
        <w:rPr>
          <w:rStyle w:val="fontstyle01"/>
          <w:rFonts w:ascii="宋体" w:eastAsia="宋体" w:hAnsi="宋体"/>
          <w:sz w:val="24"/>
          <w:szCs w:val="24"/>
        </w:rPr>
        <w:t>3</w:t>
      </w:r>
      <w:r w:rsidRPr="00922393">
        <w:rPr>
          <w:rStyle w:val="fontstyle21"/>
          <w:rFonts w:hint="default"/>
          <w:sz w:val="24"/>
          <w:szCs w:val="24"/>
        </w:rPr>
        <w:t>～</w:t>
      </w:r>
      <w:r w:rsidRPr="00922393">
        <w:rPr>
          <w:rStyle w:val="fontstyle01"/>
          <w:rFonts w:ascii="宋体" w:eastAsia="宋体" w:hAnsi="宋体"/>
          <w:sz w:val="24"/>
          <w:szCs w:val="24"/>
        </w:rPr>
        <w:t>5.5V</w:t>
      </w:r>
      <w:r w:rsidRPr="00922393">
        <w:rPr>
          <w:rStyle w:val="fontstyle21"/>
          <w:rFonts w:hint="default"/>
          <w:sz w:val="24"/>
          <w:szCs w:val="24"/>
        </w:rPr>
        <w:t>）</w:t>
      </w:r>
      <w:r w:rsidRPr="00922393">
        <w:rPr>
          <w:rFonts w:ascii="宋体" w:eastAsia="宋体" w:hAnsi="宋体" w:hint="eastAsia"/>
          <w:color w:val="000000"/>
          <w:sz w:val="24"/>
          <w:szCs w:val="24"/>
        </w:rPr>
        <w:br/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3. SCL OLED </w:t>
      </w:r>
      <w:r w:rsidRPr="00922393">
        <w:rPr>
          <w:rStyle w:val="fontstyle21"/>
          <w:rFonts w:hint="default"/>
          <w:sz w:val="24"/>
          <w:szCs w:val="24"/>
        </w:rPr>
        <w:t xml:space="preserve">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D0 </w:t>
      </w:r>
      <w:r w:rsidRPr="00922393">
        <w:rPr>
          <w:rStyle w:val="fontstyle21"/>
          <w:rFonts w:hint="default"/>
          <w:sz w:val="24"/>
          <w:szCs w:val="24"/>
        </w:rPr>
        <w:t xml:space="preserve">脚，在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IIC </w:t>
      </w:r>
      <w:r w:rsidRPr="00922393">
        <w:rPr>
          <w:rStyle w:val="fontstyle21"/>
          <w:rFonts w:hint="default"/>
          <w:sz w:val="24"/>
          <w:szCs w:val="24"/>
        </w:rPr>
        <w:t>通信中为时钟管脚</w:t>
      </w:r>
      <w:r w:rsidRPr="00922393">
        <w:rPr>
          <w:rFonts w:ascii="宋体" w:eastAsia="宋体" w:hAnsi="宋体" w:hint="eastAsia"/>
          <w:color w:val="000000"/>
          <w:sz w:val="24"/>
          <w:szCs w:val="24"/>
        </w:rPr>
        <w:br/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4. SDA OLED </w:t>
      </w:r>
      <w:r w:rsidRPr="00922393">
        <w:rPr>
          <w:rStyle w:val="fontstyle21"/>
          <w:rFonts w:hint="default"/>
          <w:sz w:val="24"/>
          <w:szCs w:val="24"/>
        </w:rPr>
        <w:t xml:space="preserve">的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D1 </w:t>
      </w:r>
      <w:r w:rsidRPr="00922393">
        <w:rPr>
          <w:rStyle w:val="fontstyle21"/>
          <w:rFonts w:hint="default"/>
          <w:sz w:val="24"/>
          <w:szCs w:val="24"/>
        </w:rPr>
        <w:t xml:space="preserve">脚，在 </w:t>
      </w:r>
      <w:r w:rsidRPr="00922393">
        <w:rPr>
          <w:rStyle w:val="fontstyle01"/>
          <w:rFonts w:ascii="宋体" w:eastAsia="宋体" w:hAnsi="宋体"/>
          <w:sz w:val="24"/>
          <w:szCs w:val="24"/>
        </w:rPr>
        <w:t xml:space="preserve">IIC </w:t>
      </w:r>
      <w:r w:rsidRPr="00922393">
        <w:rPr>
          <w:rStyle w:val="fontstyle21"/>
          <w:rFonts w:hint="default"/>
          <w:sz w:val="24"/>
          <w:szCs w:val="24"/>
        </w:rPr>
        <w:t>通信中为数据管脚</w:t>
      </w:r>
    </w:p>
    <w:p w:rsidR="00355DFC" w:rsidRPr="00355DFC" w:rsidRDefault="00355DFC" w:rsidP="00922393">
      <w:pPr>
        <w:spacing w:line="360" w:lineRule="auto"/>
        <w:rPr>
          <w:rStyle w:val="fontstyle21"/>
          <w:rFonts w:hint="default"/>
          <w:b/>
          <w:bCs/>
          <w:sz w:val="24"/>
          <w:szCs w:val="24"/>
        </w:rPr>
      </w:pPr>
      <w:r w:rsidRPr="00355DFC">
        <w:rPr>
          <w:rStyle w:val="fontstyle01"/>
          <w:rFonts w:ascii="宋体" w:eastAsia="宋体" w:hAnsi="宋体"/>
          <w:b/>
          <w:bCs/>
          <w:sz w:val="24"/>
          <w:szCs w:val="24"/>
        </w:rPr>
        <w:t>IIC</w:t>
      </w:r>
      <w:r w:rsidRPr="00355DFC">
        <w:rPr>
          <w:rStyle w:val="fontstyle01"/>
          <w:rFonts w:ascii="宋体" w:eastAsia="宋体" w:hAnsi="宋体" w:hint="eastAsia"/>
          <w:b/>
          <w:bCs/>
          <w:sz w:val="24"/>
          <w:szCs w:val="24"/>
        </w:rPr>
        <w:t>简介</w:t>
      </w:r>
    </w:p>
    <w:p w:rsidR="00355DFC" w:rsidRPr="00355DFC" w:rsidRDefault="00355DFC" w:rsidP="00355D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ja-JP"/>
        </w:rPr>
      </w:pPr>
      <w:r w:rsidRPr="00355DFC">
        <w:rPr>
          <w:rFonts w:ascii="宋体" w:eastAsia="宋体" w:hAnsi="宋体"/>
          <w:sz w:val="24"/>
          <w:szCs w:val="24"/>
          <w:lang w:eastAsia="ja-JP"/>
        </w:rPr>
        <w:t>I2C(</w:t>
      </w:r>
      <w:proofErr w:type="spellStart"/>
      <w:r w:rsidRPr="00355DFC">
        <w:rPr>
          <w:rFonts w:ascii="宋体" w:eastAsia="宋体" w:hAnsi="宋体"/>
          <w:sz w:val="24"/>
          <w:szCs w:val="24"/>
          <w:lang w:eastAsia="ja-JP"/>
        </w:rPr>
        <w:t>IIC,Inter</w:t>
      </w:r>
      <w:proofErr w:type="spellEnd"/>
      <w:r w:rsidRPr="00355DFC">
        <w:rPr>
          <w:rFonts w:ascii="宋体" w:eastAsia="宋体" w:hAnsi="宋体" w:hint="eastAsia"/>
          <w:sz w:val="24"/>
          <w:szCs w:val="24"/>
          <w:lang w:eastAsia="ja-JP"/>
        </w:rPr>
        <w:t>－</w:t>
      </w:r>
      <w:r w:rsidRPr="00355DFC">
        <w:rPr>
          <w:rFonts w:ascii="宋体" w:eastAsia="宋体" w:hAnsi="宋体"/>
          <w:sz w:val="24"/>
          <w:szCs w:val="24"/>
          <w:lang w:eastAsia="ja-JP"/>
        </w:rPr>
        <w:t>Integrated Circuit),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两线式串行总线</w:t>
      </w:r>
      <w:r w:rsidRPr="00355DFC">
        <w:rPr>
          <w:rFonts w:ascii="宋体" w:eastAsia="宋体" w:hAnsi="宋体"/>
          <w:sz w:val="24"/>
          <w:szCs w:val="24"/>
          <w:lang w:eastAsia="ja-JP"/>
        </w:rPr>
        <w:t>,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由</w:t>
      </w:r>
      <w:r w:rsidRPr="00355DFC">
        <w:rPr>
          <w:rFonts w:ascii="宋体" w:eastAsia="宋体" w:hAnsi="宋体"/>
          <w:sz w:val="24"/>
          <w:szCs w:val="24"/>
          <w:lang w:eastAsia="ja-JP"/>
        </w:rPr>
        <w:t>PHILIPS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公司开发用于连接微控制器及其外围设备。</w:t>
      </w:r>
    </w:p>
    <w:p w:rsidR="00355DFC" w:rsidRDefault="00355DFC" w:rsidP="00355DFC">
      <w:pPr>
        <w:spacing w:line="360" w:lineRule="auto"/>
        <w:ind w:firstLineChars="200" w:firstLine="480"/>
        <w:rPr>
          <w:rFonts w:ascii="宋体" w:eastAsia="Yu Mincho" w:hAnsi="宋体"/>
          <w:color w:val="FF0000"/>
          <w:sz w:val="24"/>
          <w:szCs w:val="24"/>
          <w:lang w:eastAsia="ja-JP"/>
        </w:rPr>
      </w:pPr>
      <w:r w:rsidRPr="00355DFC">
        <w:rPr>
          <w:rFonts w:ascii="宋体" w:eastAsia="宋体" w:hAnsi="宋体" w:hint="eastAsia"/>
          <w:sz w:val="24"/>
          <w:szCs w:val="24"/>
          <w:lang w:eastAsia="ja-JP"/>
        </w:rPr>
        <w:t>它是由数据线</w:t>
      </w:r>
      <w:r w:rsidRPr="00355DFC">
        <w:rPr>
          <w:rFonts w:ascii="宋体" w:eastAsia="宋体" w:hAnsi="宋体"/>
          <w:sz w:val="24"/>
          <w:szCs w:val="24"/>
          <w:lang w:eastAsia="ja-JP"/>
        </w:rPr>
        <w:t>SDA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和时钟</w:t>
      </w:r>
      <w:r w:rsidRPr="00355DFC">
        <w:rPr>
          <w:rFonts w:ascii="宋体" w:eastAsia="宋体" w:hAnsi="宋体"/>
          <w:sz w:val="24"/>
          <w:szCs w:val="24"/>
          <w:lang w:eastAsia="ja-JP"/>
        </w:rPr>
        <w:t>SCL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构成的串行总线，可发送和接收数据。在</w:t>
      </w:r>
      <w:r w:rsidRPr="00355DFC">
        <w:rPr>
          <w:rFonts w:ascii="宋体" w:eastAsia="宋体" w:hAnsi="宋体"/>
          <w:sz w:val="24"/>
          <w:szCs w:val="24"/>
          <w:lang w:eastAsia="ja-JP"/>
        </w:rPr>
        <w:t>CPU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与被控</w:t>
      </w:r>
      <w:r w:rsidRPr="00355DFC">
        <w:rPr>
          <w:rFonts w:ascii="宋体" w:eastAsia="宋体" w:hAnsi="宋体"/>
          <w:sz w:val="24"/>
          <w:szCs w:val="24"/>
          <w:lang w:eastAsia="ja-JP"/>
        </w:rPr>
        <w:t>IC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之间、</w:t>
      </w:r>
      <w:r w:rsidRPr="00355DFC">
        <w:rPr>
          <w:rFonts w:ascii="宋体" w:eastAsia="宋体" w:hAnsi="宋体"/>
          <w:sz w:val="24"/>
          <w:szCs w:val="24"/>
          <w:lang w:eastAsia="ja-JP"/>
        </w:rPr>
        <w:t>IC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与</w:t>
      </w:r>
      <w:r w:rsidRPr="00355DFC">
        <w:rPr>
          <w:rFonts w:ascii="宋体" w:eastAsia="宋体" w:hAnsi="宋体"/>
          <w:sz w:val="24"/>
          <w:szCs w:val="24"/>
          <w:lang w:eastAsia="ja-JP"/>
        </w:rPr>
        <w:t>IC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之间进行双向传送，高速</w:t>
      </w:r>
      <w:r w:rsidRPr="00355DFC">
        <w:rPr>
          <w:rFonts w:ascii="宋体" w:eastAsia="宋体" w:hAnsi="宋体"/>
          <w:sz w:val="24"/>
          <w:szCs w:val="24"/>
          <w:lang w:eastAsia="ja-JP"/>
        </w:rPr>
        <w:t>IIC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总线一般可达</w:t>
      </w:r>
      <w:r w:rsidRPr="00355DFC">
        <w:rPr>
          <w:rFonts w:ascii="宋体" w:eastAsia="宋体" w:hAnsi="宋体"/>
          <w:sz w:val="24"/>
          <w:szCs w:val="24"/>
          <w:lang w:eastAsia="ja-JP"/>
        </w:rPr>
        <w:t>400kbps</w:t>
      </w:r>
      <w:r w:rsidRPr="00355DFC">
        <w:rPr>
          <w:rFonts w:ascii="宋体" w:eastAsia="宋体" w:hAnsi="宋体" w:hint="eastAsia"/>
          <w:sz w:val="24"/>
          <w:szCs w:val="24"/>
          <w:lang w:eastAsia="ja-JP"/>
        </w:rPr>
        <w:t>以上。</w:t>
      </w:r>
      <w:r w:rsidRPr="00355DFC">
        <w:rPr>
          <w:rFonts w:ascii="宋体" w:eastAsia="宋体" w:hAnsi="宋体"/>
          <w:color w:val="FF0000"/>
          <w:sz w:val="24"/>
          <w:szCs w:val="24"/>
          <w:lang w:eastAsia="ja-JP"/>
        </w:rPr>
        <w:t>IIC</w:t>
      </w:r>
      <w:r w:rsidRPr="00355DFC">
        <w:rPr>
          <w:rFonts w:ascii="宋体" w:eastAsia="宋体" w:hAnsi="宋体" w:hint="eastAsia"/>
          <w:color w:val="FF0000"/>
          <w:sz w:val="24"/>
          <w:szCs w:val="24"/>
          <w:lang w:eastAsia="ja-JP"/>
        </w:rPr>
        <w:t>是半双工通信方式。</w:t>
      </w:r>
    </w:p>
    <w:p w:rsidR="00501271" w:rsidRPr="00501271" w:rsidRDefault="00501271" w:rsidP="00355DFC">
      <w:pPr>
        <w:spacing w:line="360" w:lineRule="auto"/>
        <w:ind w:firstLineChars="200" w:firstLine="480"/>
        <w:rPr>
          <w:rFonts w:ascii="宋体" w:eastAsia="Yu Mincho" w:hAnsi="宋体" w:hint="eastAsia"/>
          <w:sz w:val="24"/>
          <w:szCs w:val="24"/>
          <w:lang w:eastAsia="ja-JP"/>
        </w:rPr>
      </w:pPr>
      <w:bookmarkStart w:id="0" w:name="_GoBack"/>
      <w:bookmarkEnd w:id="0"/>
    </w:p>
    <w:p w:rsidR="00501271" w:rsidRPr="00501271" w:rsidRDefault="00501271" w:rsidP="00501271">
      <w:pPr>
        <w:spacing w:line="360" w:lineRule="auto"/>
        <w:rPr>
          <w:rFonts w:ascii="宋体" w:eastAsia="宋体" w:hAnsi="宋体"/>
          <w:sz w:val="24"/>
          <w:szCs w:val="24"/>
        </w:rPr>
      </w:pPr>
      <w:r w:rsidRPr="00501271">
        <w:rPr>
          <w:rFonts w:ascii="宋体" w:eastAsia="宋体" w:hAnsi="宋体"/>
          <w:sz w:val="24"/>
          <w:szCs w:val="24"/>
        </w:rPr>
        <w:t>GPIOE-&gt;CRL &amp;= ~(0XF&lt;&lt;20);//清0，PE5</w:t>
      </w:r>
    </w:p>
    <w:p w:rsidR="00355DFC" w:rsidRPr="00355DFC" w:rsidRDefault="00501271" w:rsidP="00501271">
      <w:pPr>
        <w:spacing w:line="360" w:lineRule="auto"/>
        <w:rPr>
          <w:rFonts w:ascii="宋体" w:eastAsia="宋体" w:hAnsi="宋体"/>
          <w:sz w:val="24"/>
          <w:szCs w:val="24"/>
          <w:lang w:eastAsia="ja-JP"/>
        </w:rPr>
      </w:pPr>
      <w:r w:rsidRPr="00501271">
        <w:rPr>
          <w:rFonts w:ascii="宋体" w:eastAsia="宋体" w:hAnsi="宋体"/>
          <w:sz w:val="24"/>
          <w:szCs w:val="24"/>
        </w:rPr>
        <w:t>GPIOE-&gt;CRL |=  (0X3&lt;&lt;20);//置1</w:t>
      </w:r>
    </w:p>
    <w:sectPr w:rsidR="00355DFC" w:rsidRPr="0035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5AAB" w:rsidRDefault="00655AAB" w:rsidP="003860B3">
      <w:r>
        <w:separator/>
      </w:r>
    </w:p>
  </w:endnote>
  <w:endnote w:type="continuationSeparator" w:id="0">
    <w:p w:rsidR="00655AAB" w:rsidRDefault="00655AAB" w:rsidP="0038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5AAB" w:rsidRDefault="00655AAB" w:rsidP="003860B3">
      <w:r>
        <w:separator/>
      </w:r>
    </w:p>
  </w:footnote>
  <w:footnote w:type="continuationSeparator" w:id="0">
    <w:p w:rsidR="00655AAB" w:rsidRDefault="00655AAB" w:rsidP="00386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2C90"/>
    <w:multiLevelType w:val="hybridMultilevel"/>
    <w:tmpl w:val="8D5A2058"/>
    <w:lvl w:ilvl="0" w:tplc="247C36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42B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C32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435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664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12D5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091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2D4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A9C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2AF"/>
    <w:multiLevelType w:val="hybridMultilevel"/>
    <w:tmpl w:val="D30C30F4"/>
    <w:lvl w:ilvl="0" w:tplc="6F36E6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20C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E2E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EA4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04F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4EC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E14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E5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0DA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1213B"/>
    <w:multiLevelType w:val="hybridMultilevel"/>
    <w:tmpl w:val="1CE84B02"/>
    <w:lvl w:ilvl="0" w:tplc="EFB461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EF4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5B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4D1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45E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A24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42CB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E60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663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8A9"/>
    <w:multiLevelType w:val="hybridMultilevel"/>
    <w:tmpl w:val="924042B6"/>
    <w:lvl w:ilvl="0" w:tplc="8E1ADD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72A8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1C56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83B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66D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62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B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639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61E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6A"/>
    <w:rsid w:val="001C5788"/>
    <w:rsid w:val="00295390"/>
    <w:rsid w:val="00355DFC"/>
    <w:rsid w:val="003860B3"/>
    <w:rsid w:val="003B7E6A"/>
    <w:rsid w:val="0045754E"/>
    <w:rsid w:val="00501271"/>
    <w:rsid w:val="00585AAA"/>
    <w:rsid w:val="00623EB2"/>
    <w:rsid w:val="00655AAB"/>
    <w:rsid w:val="006A3F4C"/>
    <w:rsid w:val="0077004B"/>
    <w:rsid w:val="00860315"/>
    <w:rsid w:val="00922393"/>
    <w:rsid w:val="00994F45"/>
    <w:rsid w:val="00A27F28"/>
    <w:rsid w:val="00A4141D"/>
    <w:rsid w:val="00A70661"/>
    <w:rsid w:val="00B01D3B"/>
    <w:rsid w:val="00B0467E"/>
    <w:rsid w:val="00B56C05"/>
    <w:rsid w:val="00B66E38"/>
    <w:rsid w:val="00BC4A6F"/>
    <w:rsid w:val="00CC28DB"/>
    <w:rsid w:val="00E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DCB99"/>
  <w15:chartTrackingRefBased/>
  <w15:docId w15:val="{9FA4766E-72AC-46F9-89B4-BEA423F8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6A3F4C"/>
    <w:pPr>
      <w:keepNext/>
      <w:keepLines/>
      <w:widowControl/>
      <w:spacing w:line="360" w:lineRule="auto"/>
      <w:jc w:val="left"/>
      <w:outlineLvl w:val="0"/>
    </w:pPr>
    <w:rPr>
      <w:rFonts w:ascii="Times New Roman" w:eastAsia="黑体" w:hAnsi="Times New Roman" w:cs="Times New Roman"/>
      <w:color w:val="000000"/>
      <w:sz w:val="32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6A3F4C"/>
    <w:rPr>
      <w:rFonts w:ascii="Times New Roman" w:eastAsia="黑体" w:hAnsi="Times New Roman" w:cs="Times New Roman"/>
      <w:color w:val="000000"/>
      <w:sz w:val="32"/>
      <w:szCs w:val="36"/>
      <w:lang w:eastAsia="ja-JP"/>
    </w:rPr>
  </w:style>
  <w:style w:type="paragraph" w:styleId="a3">
    <w:name w:val="header"/>
    <w:basedOn w:val="a"/>
    <w:link w:val="a4"/>
    <w:uiPriority w:val="99"/>
    <w:unhideWhenUsed/>
    <w:rsid w:val="0038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0B3"/>
    <w:rPr>
      <w:sz w:val="18"/>
      <w:szCs w:val="18"/>
    </w:rPr>
  </w:style>
  <w:style w:type="paragraph" w:styleId="a7">
    <w:name w:val="List Paragraph"/>
    <w:basedOn w:val="a"/>
    <w:uiPriority w:val="34"/>
    <w:qFormat/>
    <w:rsid w:val="00B66E38"/>
    <w:pPr>
      <w:ind w:firstLineChars="200" w:firstLine="420"/>
    </w:pPr>
  </w:style>
  <w:style w:type="paragraph" w:styleId="a8">
    <w:name w:val="No Spacing"/>
    <w:uiPriority w:val="1"/>
    <w:qFormat/>
    <w:rsid w:val="00B66E38"/>
    <w:pPr>
      <w:widowControl w:val="0"/>
      <w:jc w:val="both"/>
    </w:pPr>
  </w:style>
  <w:style w:type="paragraph" w:styleId="a9">
    <w:name w:val="Normal (Web)"/>
    <w:basedOn w:val="a"/>
    <w:uiPriority w:val="99"/>
    <w:unhideWhenUsed/>
    <w:rsid w:val="006A3F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1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141D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4141D"/>
    <w:rPr>
      <w:color w:val="0000FF"/>
      <w:u w:val="single"/>
    </w:rPr>
  </w:style>
  <w:style w:type="character" w:customStyle="1" w:styleId="fontstyle01">
    <w:name w:val="fontstyle01"/>
    <w:basedOn w:val="a0"/>
    <w:rsid w:val="00922393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22393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922393"/>
    <w:rPr>
      <w:rFonts w:ascii="Tahoma" w:hAnsi="Tahoma" w:cs="Tahoma" w:hint="default"/>
      <w:b w:val="0"/>
      <w:bCs w:val="0"/>
      <w:i w:val="0"/>
      <w:iCs w:val="0"/>
      <w:color w:val="434343"/>
      <w:sz w:val="18"/>
      <w:szCs w:val="18"/>
    </w:rPr>
  </w:style>
  <w:style w:type="character" w:customStyle="1" w:styleId="fontstyle21">
    <w:name w:val="fontstyle21"/>
    <w:basedOn w:val="a0"/>
    <w:rsid w:val="00922393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enwen.sogou.com/s/?w=%E4%BD%8E%E7%94%B5%E5%B9%B3&amp;ch=ww.xqy.cha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2020-01-28T03:55:00Z</dcterms:created>
  <dcterms:modified xsi:type="dcterms:W3CDTF">2020-03-14T12:47:00Z</dcterms:modified>
</cp:coreProperties>
</file>