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color w:val="020617"/>
          <w:sz w:val="72"/>
          <w:szCs w:val="72"/>
        </w:rPr>
        <w:t xml:space="preserve">SONAR V 1.0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color w:val="64748B"/>
          <w:sz w:val="28"/>
          <w:szCs w:val="28"/>
        </w:rPr>
        <w:t xml:space="preserve">Sistema Inteligente de Prospecção Comercial Marítima</w:t>
      </w:r>
    </w:p>
    <w:p>
      <w:pPr>
        <w:spacing w:before="1000"/>
      </w:pPr>
    </w:p>
    <w:p>
      <w:pPr>
        <w:jc w:val="center"/>
      </w:pPr>
      <w:r>
        <w:rPr>
          <w:color w:val="94A3B8"/>
          <w:sz w:val="24"/>
          <w:szCs w:val="24"/>
        </w:rPr>
        <w:t xml:space="preserve">────────────────────────────</w:t>
      </w:r>
    </w:p>
    <w:p>
      <w:pPr>
        <w:spacing w:before="800"/>
      </w:pP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color w:val="1E293B"/>
          <w:sz w:val="24"/>
          <w:szCs w:val="24"/>
        </w:rPr>
        <w:t xml:space="preserve">DOCUMENTO DE ESPECIFICAÇÕES TÉCNICAS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color w:val="1E293B"/>
          <w:sz w:val="24"/>
          <w:szCs w:val="24"/>
        </w:rPr>
        <w:t xml:space="preserve">E PROMPT DE DESENVOLVIMENTO</w:t>
      </w:r>
    </w:p>
    <w:p>
      <w:pPr>
        <w:spacing w:before="2000"/>
      </w:pPr>
    </w:p>
    <w:p>
      <w:pPr>
        <w:jc w:val="center"/>
      </w:pPr>
      <w:r>
        <w:rPr>
          <w:rFonts w:ascii="Times New Roman" w:cs="Times New Roman" w:eastAsia="Times New Roman" w:hAnsi="Times New Roman"/>
          <w:color w:val="64748B"/>
          <w:sz w:val="22"/>
          <w:szCs w:val="22"/>
        </w:rPr>
        <w:t xml:space="preserve">Versão 1.0 | 2025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pPr>
            <w:pStyle w:val="9"/>
            <w:tabs>
              <w:tab w:val="right" w:leader="dot" w:pos="9026"/>
            </w:tabs>
          </w:pPr>
          <w:r>
            <w:t>1. Análise da Ideia Original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1.1 Visão do Projeto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1.2 Estrutura Proposta pelo Cliente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1.3 Pontos Fortes Identificados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1.4 Desafios e Pontos de Atenção</w:t>
          </w:r>
          <w:r>
            <w:tab/>
          </w:r>
          <w:r>
            <w:t>4</w:t>
          </w:r>
        </w:p>
        <w:p>
          <w:pPr>
            <w:pStyle w:val="9"/>
            <w:tabs>
              <w:tab w:val="right" w:leader="dot" w:pos="9026"/>
            </w:tabs>
          </w:pPr>
          <w:r>
            <w:t>2. Proposta de Refinamento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2.1 Simplificação Arquitetural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2.2 Arquitetura Proposta</w:t>
          </w:r>
          <w:r>
            <w:tab/>
          </w:r>
          <w:r>
            <w:t>5</w:t>
          </w:r>
        </w:p>
        <w:p>
          <w:pPr>
            <w:pStyle w:val="9"/>
            <w:tabs>
              <w:tab w:val="right" w:leader="dot" w:pos="9026"/>
            </w:tabs>
          </w:pPr>
          <w:r>
            <w:t>3. Stack Tecnológico Recomendado</w:t>
          </w:r>
          <w:r>
            <w:tab/>
          </w:r>
          <w:r>
            <w:t>6</w:t>
          </w:r>
        </w:p>
        <w:p>
          <w:pPr>
            <w:pStyle w:val="9"/>
            <w:tabs>
              <w:tab w:val="right" w:leader="dot" w:pos="9026"/>
            </w:tabs>
          </w:pPr>
          <w:r>
            <w:t>4. APIs Gratuitas Disponíveis</w:t>
          </w:r>
          <w:r>
            <w:tab/>
          </w:r>
          <w:r>
            <w:t>7</w:t>
          </w:r>
        </w:p>
        <w:p>
          <w:pPr>
            <w:pStyle w:val="9"/>
            <w:tabs>
              <w:tab w:val="right" w:leader="dot" w:pos="9026"/>
            </w:tabs>
          </w:pPr>
          <w:r>
            <w:t>5. Modelo de Dados</w:t>
          </w:r>
          <w:r>
            <w:tab/>
          </w:r>
          <w:r>
            <w:t>8</w:t>
          </w:r>
        </w:p>
        <w:p>
          <w:pPr>
            <w:pStyle w:val="9"/>
            <w:tabs>
              <w:tab w:val="right" w:leader="dot" w:pos="9026"/>
            </w:tabs>
          </w:pPr>
          <w:r>
            <w:t>6. Fluxo de Trabalho do Sistema</w:t>
          </w:r>
          <w:r>
            <w:tab/>
          </w:r>
          <w:r>
            <w:t>8</w:t>
          </w:r>
        </w:p>
        <w:p>
          <w:pPr>
            <w:pStyle w:val="9"/>
            <w:tabs>
              <w:tab w:val="right" w:leader="dot" w:pos="9026"/>
            </w:tabs>
          </w:pPr>
          <w:r>
            <w:t>7. Prompt de Desenvolvimento</w:t>
          </w:r>
          <w:r>
            <w:tab/>
          </w:r>
          <w:r>
            <w:t>9</w:t>
          </w:r>
        </w:p>
        <w:p>
          <w:pPr>
            <w:pStyle w:val="9"/>
            <w:tabs>
              <w:tab w:val="right" w:leader="dot" w:pos="9026"/>
            </w:tabs>
          </w:pPr>
          <w:r>
            <w:t>8. Cronograma de Desenvolvimento</w:t>
          </w:r>
          <w:r>
            <w:tab/>
          </w:r>
          <w:r>
            <w:t>10</w:t>
          </w:r>
        </w:p>
        <w:p>
          <w:pPr>
            <w:pStyle w:val="9"/>
            <w:tabs>
              <w:tab w:val="right" w:leader="dot" w:pos="9026"/>
            </w:tabs>
          </w:pPr>
          <w:r>
            <w:t>9. Considerações Finais</w:t>
          </w:r>
          <w:r>
            <w:tab/>
          </w:r>
          <w:r>
            <w:t>11</w:t>
          </w:r>
        </w:p>
        <w:p>
          <w:r>
            <w:fldChar w:fldCharType="end"/>
          </w:r>
        </w:p>
      </w:sdtContent>
    </w:sdt>
    <w:p>
      <w:pPr>
        <w:spacing w:before="200"/>
        <w:jc w:val="center"/>
      </w:pPr>
      <w:r>
        <w:rPr>
          <w:i/>
          <w:iCs/>
          <w:color w:val="64748B"/>
          <w:sz w:val="18"/>
          <w:szCs w:val="18"/>
        </w:rPr>
        <w:t xml:space="preserve">Nota: Clique com o botão direito no sumário e selecione 'Atualizar Campo' para corrigir os números de página.</w:t>
      </w:r>
    </w:p>
    <w:p>
      <w:r>
        <w:br w:type="page"/>
      </w:r>
    </w:p>
    <w:p>
      <w:pPr>
        <w:pStyle w:val="Heading1"/>
      </w:pPr>
      <w:r>
        <w:t xml:space="preserve">1. Análise da Ideia Original</w:t>
      </w:r>
    </w:p>
    <w:p>
      <w:pPr>
        <w:pStyle w:val="Heading2"/>
      </w:pPr>
      <w:r>
        <w:t xml:space="preserve">1.1 Visão do Projeto</w:t>
      </w:r>
    </w:p>
    <w:p>
      <w:pPr>
        <w:spacing w:after="200"/>
      </w:pPr>
      <w:r>
        <w:rPr>
          <w:color w:val="1E293B"/>
          <w:sz w:val="22"/>
          <w:szCs w:val="22"/>
        </w:rPr>
        <w:t xml:space="preserve">O projeto Sonar V 1.0 tem como objetivo criar um sistema de prospecção comercial automatizado 24/7 focado no setor marítimo e naval. A ideia central envolve agentes de inteligência artificial trabalhando de forma coordenada para identificar, contatar e gerenciar potenciais clientes com navios em Angola ou com rota prevista para o país. O sistema visa promover serviços especializados como mergulho comercial, shipchandler (abastecimento de navios), gestão de resíduos e bunker MGO (combustível marítimo).</w:t>
      </w:r>
    </w:p>
    <w:p>
      <w:pPr>
        <w:pStyle w:val="Heading2"/>
      </w:pPr>
      <w:r>
        <w:t xml:space="preserve">1.2 Estrutura Proposta pelo Cliente</w:t>
      </w:r>
    </w:p>
    <w:p>
      <w:pPr>
        <w:spacing w:after="100"/>
      </w:pPr>
      <w:r>
        <w:rPr>
          <w:color w:val="1E293B"/>
          <w:sz w:val="22"/>
          <w:szCs w:val="22"/>
        </w:rPr>
        <w:t xml:space="preserve">A arquitetura original contempla três agentes distintos com funções específicas: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000"/>
        <w:gridCol w:w="3500"/>
        <w:gridCol w:w="3860"/>
      </w:tblGrid>
      <w:tr>
        <w:trPr>
          <w:tblHeader/>
        </w:trPr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Agente</w:t>
            </w:r>
          </w:p>
        </w:tc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Função Principal</w:t>
            </w:r>
          </w:p>
        </w:tc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Output</w:t>
            </w:r>
          </w:p>
        </w:tc>
      </w:tr>
      <w:tr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Agente 1 - Rastreador</w:t>
            </w:r>
          </w:p>
        </w:tc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sz w:val="22"/>
                <w:szCs w:val="22"/>
              </w:rPr>
              <w:t xml:space="preserve">Rastreamento web para localizar shipowners, armadores, agentes de navegação e brokers</w:t>
            </w:r>
          </w:p>
        </w:tc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sz w:val="22"/>
                <w:szCs w:val="22"/>
              </w:rPr>
              <w:t xml:space="preserve">Tabelas com dados de empresas potencialmente interessadas</w:t>
            </w:r>
          </w:p>
        </w:tc>
      </w:tr>
      <w:tr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Agente 2 - Comercial</w:t>
            </w:r>
          </w:p>
        </w:tc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sz w:val="22"/>
                <w:szCs w:val="22"/>
              </w:rPr>
              <w:t xml:space="preserve">Recebe dados do Agente 1 e faz contato via email com apresentação e oferta de serviços</w:t>
            </w:r>
          </w:p>
        </w:tc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sz w:val="22"/>
                <w:szCs w:val="22"/>
              </w:rPr>
              <w:t xml:space="preserve">Emails enviados para potenciais clientes com navios em Angola</w:t>
            </w:r>
          </w:p>
        </w:tc>
      </w:tr>
      <w:tr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Agente 3 - Gestor</w:t>
            </w:r>
          </w:p>
        </w:tc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sz w:val="22"/>
                <w:szCs w:val="22"/>
              </w:rPr>
              <w:t xml:space="preserve">Administra os demais agentes, gera relatórios estatísticos e notifica o usuário</w:t>
            </w:r>
          </w:p>
        </w:tc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sz w:val="22"/>
                <w:szCs w:val="22"/>
              </w:rPr>
              <w:t xml:space="preserve">Relatórios, notificações por email, controle centralizado</w:t>
            </w:r>
          </w:p>
        </w:tc>
      </w:tr>
    </w:tbl>
    <w:p>
      <w:pPr>
        <w:spacing w:after="300" w:before="100"/>
        <w:jc w:val="center"/>
      </w:pPr>
      <w:r>
        <w:rPr>
          <w:i/>
          <w:iCs/>
          <w:color w:val="64748B"/>
          <w:sz w:val="18"/>
          <w:szCs w:val="18"/>
        </w:rPr>
        <w:t xml:space="preserve">Tabela 1: Estrutura original dos três agentes</w:t>
      </w:r>
    </w:p>
    <w:p>
      <w:pPr>
        <w:pStyle w:val="Heading2"/>
      </w:pPr>
      <w:r>
        <w:t xml:space="preserve">1.3 Pontos Fortes Identificados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Automação comercial 24/7: O sistema trabalha continuamente sem intervenção humana, maximizando oportunidades de negócio em diferentes fusos horários e permitindo alcance global de potenciais clientes.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Nicho específico e valioso: O setor marítimo em Angola representa um mercado com alta demanda por serviços especializados, especialmente com o aumento do tráfego portuário e operações offshore.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Fluxo lógico bem definido: A sequência Descoberta → Contato → Gestão cria um pipeline de vendas estruturado e mensurável, permitindo acompanhamento de métricas de conversão.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Diversificação de serviços: Oferecer múltiplos serviços (mergulho, shipchandler, waste management, bunker) aumenta o potencial de receita por cliente e cria relacionamentos comerciais mais duradouros.</w:t>
      </w:r>
    </w:p>
    <w:p>
      <w:pPr>
        <w:pStyle w:val="Heading2"/>
      </w:pPr>
      <w:r>
        <w:t xml:space="preserve">1.4 Desafios e Pontos de Atenção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Complexidade de três agentes separados: Manter três sistemas independentes aumenta custos de desenvolvimento, infraestrutura e manutenção. A comunicação entre agentes pode se tornar um ponto de falha.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Limitações de APIs gratuitas: A maioria das APIs gratuitas possui cotas diárias restritas (ex: 100 requisições/dia), o que pode limitar o volume de prospecção em períodos de alta demanda.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Risco de spam e deliverability: Emails automatizados podem ser marcados como spam. É necessário configurar corretamente DKIM, SPF e DMARC, além de respeitar regulamentações como LGPD/GDPR.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Infraestrutura 24/7: Manter o sistema rodando continuamente requer servidor dedicado ou serviço de cloud com custos associados, mesmo que mínimos.</w:t>
      </w:r>
    </w:p>
    <w:p>
      <w:pPr>
        <w:pStyle w:val="Heading1"/>
      </w:pPr>
      <w:r>
        <w:t xml:space="preserve">2. Proposta de Refinamento</w:t>
      </w:r>
    </w:p>
    <w:p>
      <w:pPr>
        <w:pStyle w:val="Heading2"/>
      </w:pPr>
      <w:r>
        <w:t xml:space="preserve">2.1 Simplificação Arquitetural</w:t>
      </w:r>
    </w:p>
    <w:p>
      <w:pPr>
        <w:spacing w:after="200"/>
      </w:pPr>
      <w:r>
        <w:rPr>
          <w:color w:val="1E293B"/>
          <w:sz w:val="22"/>
          <w:szCs w:val="22"/>
        </w:rPr>
        <w:t xml:space="preserve">Recomendo consolidar os três agentes em um único Agente Inteligente Modular com três funções distintas integradas. Esta abordagem reduz complexidade técnica, diminui custos de infraestrutura e facilita a manutenção, enquanto mantém todas as funcionalidades desejadas. O agente funcionaria como um sistema unificado com módulos especializados que se comunicam nativamente, eliminando a necessidade de APIs intermediárias entre agentes.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Modelo Original (3 Agentes)</w:t>
            </w:r>
          </w:p>
        </w:tc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Modelo Proposto (1 Agente)</w:t>
            </w:r>
          </w:p>
        </w:tc>
      </w:tr>
      <w:tr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sz w:val="22"/>
                <w:szCs w:val="22"/>
              </w:rPr>
              <w:t xml:space="preserve">3 sistemas independentes</w:t>
            </w:r>
          </w:p>
        </w:tc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sz w:val="22"/>
                <w:szCs w:val="22"/>
              </w:rPr>
              <w:t xml:space="preserve">1 sistema unificado</w:t>
            </w:r>
          </w:p>
        </w:tc>
      </w:tr>
      <w:tr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sz w:val="22"/>
                <w:szCs w:val="22"/>
              </w:rPr>
              <w:t xml:space="preserve">Comunicação via APIs entre agentes</w:t>
            </w:r>
          </w:p>
        </w:tc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sz w:val="22"/>
                <w:szCs w:val="22"/>
              </w:rPr>
              <w:t xml:space="preserve">Comunicação interna direta</w:t>
            </w:r>
          </w:p>
        </w:tc>
      </w:tr>
      <w:tr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sz w:val="22"/>
                <w:szCs w:val="22"/>
              </w:rPr>
              <w:t xml:space="preserve">Triplo custo de infraestrutura</w:t>
            </w:r>
          </w:p>
        </w:tc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sz w:val="22"/>
                <w:szCs w:val="22"/>
              </w:rPr>
              <w:t xml:space="preserve">Custo único de infraestrutura</w:t>
            </w:r>
          </w:p>
        </w:tc>
      </w:tr>
      <w:tr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sz w:val="22"/>
                <w:szCs w:val="22"/>
              </w:rPr>
              <w:t xml:space="preserve">3 pontos de falha possíveis</w:t>
            </w:r>
          </w:p>
        </w:tc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sz w:val="22"/>
                <w:szCs w:val="22"/>
              </w:rPr>
              <w:t xml:space="preserve">1 ponto de falha</w:t>
            </w:r>
          </w:p>
        </w:tc>
      </w:tr>
      <w:tr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sz w:val="22"/>
                <w:szCs w:val="22"/>
              </w:rPr>
              <w:t xml:space="preserve">Manutenção complexa</w:t>
            </w:r>
          </w:p>
        </w:tc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sz w:val="22"/>
                <w:szCs w:val="22"/>
              </w:rPr>
              <w:t xml:space="preserve">Manutenção simplificada</w:t>
            </w:r>
          </w:p>
        </w:tc>
      </w:tr>
      <w:tr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sz w:val="22"/>
                <w:szCs w:val="22"/>
              </w:rPr>
              <w:t xml:space="preserve">Sincronização de dados necessária</w:t>
            </w:r>
          </w:p>
        </w:tc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sz w:val="22"/>
                <w:szCs w:val="22"/>
              </w:rPr>
              <w:t xml:space="preserve">Banco de dados compartilhado</w:t>
            </w:r>
          </w:p>
        </w:tc>
      </w:tr>
    </w:tbl>
    <w:p>
      <w:pPr>
        <w:spacing w:after="300" w:before="100"/>
        <w:jc w:val="center"/>
      </w:pPr>
      <w:r>
        <w:rPr>
          <w:i/>
          <w:iCs/>
          <w:color w:val="64748B"/>
          <w:sz w:val="18"/>
          <w:szCs w:val="18"/>
        </w:rPr>
        <w:t xml:space="preserve">Tabela 2: Comparação entre modelos arquiteturais</w:t>
      </w:r>
    </w:p>
    <w:p>
      <w:pPr>
        <w:pStyle w:val="Heading2"/>
      </w:pPr>
      <w:r>
        <w:t xml:space="preserve">2.2 Arquitetura Proposta</w:t>
      </w:r>
    </w:p>
    <w:p>
      <w:pPr>
        <w:spacing w:after="200"/>
      </w:pPr>
      <w:r>
        <w:rPr>
          <w:color w:val="1E293B"/>
          <w:sz w:val="22"/>
          <w:szCs w:val="22"/>
        </w:rPr>
        <w:t xml:space="preserve">O sistema Sonar V 1.0 será construído como uma aplicação web responsiva (PWA - Progressive Web App) com backend robusto e banco de dados relacional. A arquitetura segue o padrão MVC (Model-View-Controller) com APIs RESTful para comunicação entre frontend e backend. O agente de IA será implementado como um serviço de background que executa tarefas programadas (cron jobs) e processa dados de forma assíncrona.</w:t>
      </w:r>
    </w:p>
    <w:p>
      <w:pPr>
        <w:pStyle w:val="Heading3"/>
      </w:pPr>
      <w:r>
        <w:t xml:space="preserve">Módulos do Sistema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Módulo de Descoberta (Discovery Engine): Responsável por rastrear a web em busca de empresas do setor marítimo. Utiliza web scraping ético e APIs de busca para identificar shipowners, armadores, agentes de navegação e brokers com operações em Angola.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Módulo de Contato (Outreach Engine): Gerencia o envio de emails personalizados para os prospects identificados. Inclui templates dinâmicos, agendamento inteligente e tracking de aberturas/cliques para otimização de conversão.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Módulo de Gestão (Management Dashboard): Interface administrativa para controle do sistema, visualização de métricas, geração de relatórios e configuração de parâmetros. Inclui notificações por email para eventos importantes.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Módulo de Autenticação (Auth System): Sistema de login com níveis de acesso (Administrador e Usuário). Permite criação e gerenciamento de usuários pelo administrador, com controle de permissões granular.</w:t>
      </w:r>
    </w:p>
    <w:p>
      <w:pPr>
        <w:pStyle w:val="Heading1"/>
      </w:pPr>
      <w:r>
        <w:t xml:space="preserve">3. Stack Tecnológico Recomendado</w:t>
      </w:r>
    </w:p>
    <w:p>
      <w:pPr>
        <w:pStyle w:val="Heading2"/>
      </w:pPr>
      <w:r>
        <w:t xml:space="preserve">3.1 Frontend (Web + Mobile)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Tecnologia</w:t>
            </w:r>
          </w:p>
        </w:tc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Versão</w:t>
            </w:r>
          </w:p>
        </w:tc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Justificativa</w:t>
            </w:r>
          </w:p>
        </w:tc>
      </w:tr>
      <w:tr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sz w:val="22"/>
                <w:szCs w:val="22"/>
              </w:rPr>
              <w:t xml:space="preserve">Next.js</w:t>
            </w:r>
          </w:p>
        </w:tc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sz w:val="22"/>
                <w:szCs w:val="22"/>
              </w:rPr>
              <w:t xml:space="preserve">15.x</w:t>
            </w:r>
          </w:p>
        </w:tc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sz w:val="22"/>
                <w:szCs w:val="22"/>
              </w:rPr>
              <w:t xml:space="preserve">SSR, SEO, PWA, responsivo</w:t>
            </w:r>
          </w:p>
        </w:tc>
      </w:tr>
      <w:tr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sz w:val="22"/>
                <w:szCs w:val="22"/>
              </w:rPr>
              <w:t xml:space="preserve">React</w:t>
            </w:r>
          </w:p>
        </w:tc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sz w:val="22"/>
                <w:szCs w:val="22"/>
              </w:rPr>
              <w:t xml:space="preserve">19.x</w:t>
            </w:r>
          </w:p>
        </w:tc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sz w:val="22"/>
                <w:szCs w:val="22"/>
              </w:rPr>
              <w:t xml:space="preserve">Componentes reutilizáveis</w:t>
            </w:r>
          </w:p>
        </w:tc>
      </w:tr>
      <w:tr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sz w:val="22"/>
                <w:szCs w:val="22"/>
              </w:rPr>
              <w:t xml:space="preserve">Tailwind CSS</w:t>
            </w:r>
          </w:p>
        </w:tc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sz w:val="22"/>
                <w:szCs w:val="22"/>
              </w:rPr>
              <w:t xml:space="preserve">3.x</w:t>
            </w:r>
          </w:p>
        </w:tc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sz w:val="22"/>
                <w:szCs w:val="22"/>
              </w:rPr>
              <w:t xml:space="preserve">Design responsivo rápido</w:t>
            </w:r>
          </w:p>
        </w:tc>
      </w:tr>
      <w:tr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sz w:val="22"/>
                <w:szCs w:val="22"/>
              </w:rPr>
              <w:t xml:space="preserve">shadcn/ui</w:t>
            </w:r>
          </w:p>
        </w:tc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sz w:val="22"/>
                <w:szCs w:val="22"/>
              </w:rPr>
              <w:t xml:space="preserve">Latest</w:t>
            </w:r>
          </w:p>
        </w:tc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sz w:val="22"/>
                <w:szCs w:val="22"/>
              </w:rPr>
              <w:t xml:space="preserve">Componentes UI profissionais</w:t>
            </w:r>
          </w:p>
        </w:tc>
      </w:tr>
      <w:tr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sz w:val="22"/>
                <w:szCs w:val="22"/>
              </w:rPr>
              <w:t xml:space="preserve">Chart.js / Recharts</w:t>
            </w:r>
          </w:p>
        </w:tc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sz w:val="22"/>
                <w:szCs w:val="22"/>
              </w:rPr>
              <w:t xml:space="preserve">Latest</w:t>
            </w:r>
          </w:p>
        </w:tc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sz w:val="22"/>
                <w:szCs w:val="22"/>
              </w:rPr>
              <w:t xml:space="preserve">Gráficos e dashboards</w:t>
            </w:r>
          </w:p>
        </w:tc>
      </w:tr>
    </w:tbl>
    <w:p>
      <w:pPr>
        <w:spacing w:after="300" w:before="100"/>
        <w:jc w:val="center"/>
      </w:pPr>
      <w:r>
        <w:rPr>
          <w:i/>
          <w:iCs/>
          <w:color w:val="64748B"/>
          <w:sz w:val="18"/>
          <w:szCs w:val="18"/>
        </w:rPr>
        <w:t xml:space="preserve">Tabela 3: Stack frontend recomendado</w:t>
      </w:r>
    </w:p>
    <w:p>
      <w:pPr>
        <w:pStyle w:val="Heading2"/>
      </w:pPr>
      <w:r>
        <w:t xml:space="preserve">3.2 Backend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Tecnologia</w:t>
            </w:r>
          </w:p>
        </w:tc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Versão</w:t>
            </w:r>
          </w:p>
        </w:tc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Justificativa</w:t>
            </w:r>
          </w:p>
        </w:tc>
      </w:tr>
      <w:tr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sz w:val="22"/>
                <w:szCs w:val="22"/>
              </w:rPr>
              <w:t xml:space="preserve">Next.js API Routes</w:t>
            </w:r>
          </w:p>
        </w:tc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sz w:val="22"/>
                <w:szCs w:val="22"/>
              </w:rPr>
              <w:t xml:space="preserve">15.x</w:t>
            </w:r>
          </w:p>
        </w:tc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sz w:val="22"/>
                <w:szCs w:val="22"/>
              </w:rPr>
              <w:t xml:space="preserve">APIs RESTful integradas</w:t>
            </w:r>
          </w:p>
        </w:tc>
      </w:tr>
      <w:tr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sz w:val="22"/>
                <w:szCs w:val="22"/>
              </w:rPr>
              <w:t xml:space="preserve">Prisma ORM</w:t>
            </w:r>
          </w:p>
        </w:tc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sz w:val="22"/>
                <w:szCs w:val="22"/>
              </w:rPr>
              <w:t xml:space="preserve">6.x</w:t>
            </w:r>
          </w:p>
        </w:tc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sz w:val="22"/>
                <w:szCs w:val="22"/>
              </w:rPr>
              <w:t xml:space="preserve">ORM type-safe, migrations</w:t>
            </w:r>
          </w:p>
        </w:tc>
      </w:tr>
      <w:tr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sz w:val="22"/>
                <w:szCs w:val="22"/>
              </w:rPr>
              <w:t xml:space="preserve">NextAuth.js</w:t>
            </w:r>
          </w:p>
        </w:tc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sz w:val="22"/>
                <w:szCs w:val="22"/>
              </w:rPr>
              <w:t xml:space="preserve">5.x</w:t>
            </w:r>
          </w:p>
        </w:tc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sz w:val="22"/>
                <w:szCs w:val="22"/>
              </w:rPr>
              <w:t xml:space="preserve">Autenticação segura</w:t>
            </w:r>
          </w:p>
        </w:tc>
      </w:tr>
      <w:tr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sz w:val="22"/>
                <w:szCs w:val="22"/>
              </w:rPr>
              <w:t xml:space="preserve">Node-Cron</w:t>
            </w:r>
          </w:p>
        </w:tc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sz w:val="22"/>
                <w:szCs w:val="22"/>
              </w:rPr>
              <w:t xml:space="preserve">Latest</w:t>
            </w:r>
          </w:p>
        </w:tc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sz w:val="22"/>
                <w:szCs w:val="22"/>
              </w:rPr>
              <w:t xml:space="preserve">Tarefas agendadas 24/7</w:t>
            </w:r>
          </w:p>
        </w:tc>
      </w:tr>
    </w:tbl>
    <w:p>
      <w:pPr>
        <w:spacing w:after="300" w:before="100"/>
        <w:jc w:val="center"/>
      </w:pPr>
      <w:r>
        <w:rPr>
          <w:i/>
          <w:iCs/>
          <w:color w:val="64748B"/>
          <w:sz w:val="18"/>
          <w:szCs w:val="18"/>
        </w:rPr>
        <w:t xml:space="preserve">Tabela 4: Stack backend recomendado</w:t>
      </w:r>
    </w:p>
    <w:p>
      <w:pPr>
        <w:pStyle w:val="Heading2"/>
      </w:pPr>
      <w:r>
        <w:t xml:space="preserve">3.3 Banco de Dados e Hosting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Recurso</w:t>
            </w:r>
          </w:p>
        </w:tc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Serviço Gratuito</w:t>
            </w:r>
          </w:p>
        </w:tc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Limites Gratuitos</w:t>
            </w:r>
          </w:p>
        </w:tc>
      </w:tr>
      <w:tr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sz w:val="22"/>
                <w:szCs w:val="22"/>
              </w:rPr>
              <w:t xml:space="preserve">Banco de Dados</w:t>
            </w:r>
          </w:p>
        </w:tc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sz w:val="22"/>
                <w:szCs w:val="22"/>
              </w:rPr>
              <w:t xml:space="preserve">Supabase / PlanetScale</w:t>
            </w:r>
          </w:p>
        </w:tc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sz w:val="22"/>
                <w:szCs w:val="22"/>
              </w:rPr>
              <w:t xml:space="preserve">500MB - 5GB</w:t>
            </w:r>
          </w:p>
        </w:tc>
      </w:tr>
      <w:tr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sz w:val="22"/>
                <w:szCs w:val="22"/>
              </w:rPr>
              <w:t xml:space="preserve">Hosting</w:t>
            </w:r>
          </w:p>
        </w:tc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sz w:val="22"/>
                <w:szCs w:val="22"/>
              </w:rPr>
              <w:t xml:space="preserve">Vercel / Render</w:t>
            </w:r>
          </w:p>
        </w:tc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sz w:val="22"/>
                <w:szCs w:val="22"/>
              </w:rPr>
              <w:t xml:space="preserve">100GB bandwidth/mês</w:t>
            </w:r>
          </w:p>
        </w:tc>
      </w:tr>
      <w:tr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sz w:val="22"/>
                <w:szCs w:val="22"/>
              </w:rPr>
              <w:t xml:space="preserve">Storage</w:t>
            </w:r>
          </w:p>
        </w:tc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sz w:val="22"/>
                <w:szCs w:val="22"/>
              </w:rPr>
              <w:t xml:space="preserve">Cloudinary / Supabase</w:t>
            </w:r>
          </w:p>
        </w:tc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sz w:val="22"/>
                <w:szCs w:val="22"/>
              </w:rPr>
              <w:t xml:space="preserve">25GB - 1GB</w:t>
            </w:r>
          </w:p>
        </w:tc>
      </w:tr>
    </w:tbl>
    <w:p>
      <w:pPr>
        <w:spacing w:after="300" w:before="100"/>
        <w:jc w:val="center"/>
      </w:pPr>
      <w:r>
        <w:rPr>
          <w:i/>
          <w:iCs/>
          <w:color w:val="64748B"/>
          <w:sz w:val="18"/>
          <w:szCs w:val="18"/>
        </w:rPr>
        <w:t xml:space="preserve">Tabela 5: Recursos gratuitos para hosting e banco de dados</w:t>
      </w:r>
    </w:p>
    <w:p>
      <w:pPr>
        <w:pStyle w:val="Heading1"/>
      </w:pPr>
      <w:r>
        <w:t xml:space="preserve">4. APIs Gratuitas Disponíveis</w:t>
      </w:r>
    </w:p>
    <w:p>
      <w:pPr>
        <w:pStyle w:val="Heading2"/>
      </w:pPr>
      <w:r>
        <w:t xml:space="preserve">4.1 APIs para Prospecção Web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500"/>
        <w:gridCol w:w="3000"/>
        <w:gridCol w:w="3860"/>
      </w:tblGrid>
      <w:tr>
        <w:trPr>
          <w:tblHeader/>
        </w:trPr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API</w:t>
            </w:r>
          </w:p>
        </w:tc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Função</w:t>
            </w:r>
          </w:p>
        </w:tc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Limites Gratuitos</w:t>
            </w:r>
          </w:p>
        </w:tc>
      </w:tr>
      <w:tr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sz w:val="22"/>
                <w:szCs w:val="22"/>
              </w:rPr>
              <w:t xml:space="preserve">SerpAPI</w:t>
            </w:r>
          </w:p>
        </w:tc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sz w:val="22"/>
                <w:szCs w:val="22"/>
              </w:rPr>
              <w:t xml:space="preserve">Busca no Google (resultados orgânicos)</w:t>
            </w:r>
          </w:p>
        </w:tc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sz w:val="22"/>
                <w:szCs w:val="22"/>
              </w:rPr>
              <w:t xml:space="preserve">100 buscas/mês (trial)</w:t>
            </w:r>
          </w:p>
        </w:tc>
      </w:tr>
      <w:tr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sz w:val="22"/>
                <w:szCs w:val="22"/>
              </w:rPr>
              <w:t xml:space="preserve">Bing Search API</w:t>
            </w:r>
          </w:p>
        </w:tc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sz w:val="22"/>
                <w:szCs w:val="22"/>
              </w:rPr>
              <w:t xml:space="preserve">Busca web via Microsoft Azure</w:t>
            </w:r>
          </w:p>
        </w:tc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sz w:val="22"/>
                <w:szCs w:val="22"/>
              </w:rPr>
              <w:t xml:space="preserve">1.000 transações/mês</w:t>
            </w:r>
          </w:p>
        </w:tc>
      </w:tr>
      <w:tr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sz w:val="22"/>
                <w:szCs w:val="22"/>
              </w:rPr>
              <w:t xml:space="preserve">DuckDuckGo</w:t>
            </w:r>
          </w:p>
        </w:tc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sz w:val="22"/>
                <w:szCs w:val="22"/>
              </w:rPr>
              <w:t xml:space="preserve">Busca web sem tracking</w:t>
            </w:r>
          </w:p>
        </w:tc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sz w:val="22"/>
                <w:szCs w:val="22"/>
              </w:rPr>
              <w:t xml:space="preserve">Ilimitado (rate limit suave)</w:t>
            </w:r>
          </w:p>
        </w:tc>
      </w:tr>
      <w:tr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sz w:val="22"/>
                <w:szCs w:val="22"/>
              </w:rPr>
              <w:t xml:space="preserve">Marine Traffic</w:t>
            </w:r>
          </w:p>
        </w:tc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sz w:val="22"/>
                <w:szCs w:val="22"/>
              </w:rPr>
              <w:t xml:space="preserve">Rastreamento de navios em tempo real</w:t>
            </w:r>
          </w:p>
        </w:tc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sz w:val="22"/>
                <w:szCs w:val="22"/>
              </w:rPr>
              <w:t xml:space="preserve">API gratuita limitada</w:t>
            </w:r>
          </w:p>
        </w:tc>
      </w:tr>
      <w:tr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sz w:val="22"/>
                <w:szCs w:val="22"/>
              </w:rPr>
              <w:t xml:space="preserve">VesselFinder</w:t>
            </w:r>
          </w:p>
        </w:tc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sz w:val="22"/>
                <w:szCs w:val="22"/>
              </w:rPr>
              <w:t xml:space="preserve">Dados de embarcações e frotas</w:t>
            </w:r>
          </w:p>
        </w:tc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sz w:val="22"/>
                <w:szCs w:val="22"/>
              </w:rPr>
              <w:t xml:space="preserve">Tier gratuito disponível</w:t>
            </w:r>
          </w:p>
        </w:tc>
      </w:tr>
    </w:tbl>
    <w:p>
      <w:pPr>
        <w:spacing w:after="300" w:before="100"/>
        <w:jc w:val="center"/>
      </w:pPr>
      <w:r>
        <w:rPr>
          <w:i/>
          <w:iCs/>
          <w:color w:val="64748B"/>
          <w:sz w:val="18"/>
          <w:szCs w:val="18"/>
        </w:rPr>
        <w:t xml:space="preserve">Tabela 6: APIs gratuitas para prospecção web</w:t>
      </w:r>
    </w:p>
    <w:p>
      <w:pPr>
        <w:pStyle w:val="Heading2"/>
      </w:pPr>
      <w:r>
        <w:t xml:space="preserve">4.2 APIs para Envio de Email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500"/>
        <w:gridCol w:w="3000"/>
        <w:gridCol w:w="3860"/>
      </w:tblGrid>
      <w:tr>
        <w:trPr>
          <w:tblHeader/>
        </w:trPr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Serviço</w:t>
            </w:r>
          </w:p>
        </w:tc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Função</w:t>
            </w:r>
          </w:p>
        </w:tc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Limites Gratuitos</w:t>
            </w:r>
          </w:p>
        </w:tc>
      </w:tr>
      <w:tr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sz w:val="22"/>
                <w:szCs w:val="22"/>
              </w:rPr>
              <w:t xml:space="preserve">Resend</w:t>
            </w:r>
          </w:p>
        </w:tc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sz w:val="22"/>
                <w:szCs w:val="22"/>
              </w:rPr>
              <w:t xml:space="preserve">API de email moderna e developer-friendly</w:t>
            </w:r>
          </w:p>
        </w:tc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sz w:val="22"/>
                <w:szCs w:val="22"/>
              </w:rPr>
              <w:t xml:space="preserve">3.000 emails/mês</w:t>
            </w:r>
          </w:p>
        </w:tc>
      </w:tr>
      <w:tr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sz w:val="22"/>
                <w:szCs w:val="22"/>
              </w:rPr>
              <w:t xml:space="preserve">Brevo (Sendinblue)</w:t>
            </w:r>
          </w:p>
        </w:tc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sz w:val="22"/>
                <w:szCs w:val="22"/>
              </w:rPr>
              <w:t xml:space="preserve">Email marketing + transacional</w:t>
            </w:r>
          </w:p>
        </w:tc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sz w:val="22"/>
                <w:szCs w:val="22"/>
              </w:rPr>
              <w:t xml:space="preserve">300 emails/dia</w:t>
            </w:r>
          </w:p>
        </w:tc>
      </w:tr>
      <w:tr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sz w:val="22"/>
                <w:szCs w:val="22"/>
              </w:rPr>
              <w:t xml:space="preserve">Mailgun</w:t>
            </w:r>
          </w:p>
        </w:tc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sz w:val="22"/>
                <w:szCs w:val="22"/>
              </w:rPr>
              <w:t xml:space="preserve">API robusta para desenvolvedores</w:t>
            </w:r>
          </w:p>
        </w:tc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sz w:val="22"/>
                <w:szCs w:val="22"/>
              </w:rPr>
              <w:t xml:space="preserve">5.000 emails/mês (3 meses)</w:t>
            </w:r>
          </w:p>
        </w:tc>
      </w:tr>
      <w:tr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sz w:val="22"/>
                <w:szCs w:val="22"/>
              </w:rPr>
              <w:t xml:space="preserve">SendGrid</w:t>
            </w:r>
          </w:p>
        </w:tc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sz w:val="22"/>
                <w:szCs w:val="22"/>
              </w:rPr>
              <w:t xml:space="preserve">Email transacional em escala</w:t>
            </w:r>
          </w:p>
        </w:tc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sz w:val="22"/>
                <w:szCs w:val="22"/>
              </w:rPr>
              <w:t xml:space="preserve">100 emails/dia</w:t>
            </w:r>
          </w:p>
        </w:tc>
      </w:tr>
    </w:tbl>
    <w:p>
      <w:pPr>
        <w:spacing w:after="300" w:before="100"/>
        <w:jc w:val="center"/>
      </w:pPr>
      <w:r>
        <w:rPr>
          <w:i/>
          <w:iCs/>
          <w:color w:val="64748B"/>
          <w:sz w:val="18"/>
          <w:szCs w:val="18"/>
        </w:rPr>
        <w:t xml:space="preserve">Tabela 7: Serviços gratuitos para envio de email</w:t>
      </w:r>
    </w:p>
    <w:p>
      <w:pPr>
        <w:pStyle w:val="Heading2"/>
      </w:pPr>
      <w:r>
        <w:t xml:space="preserve">4.3 APIs de Inteligência Artificial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500"/>
        <w:gridCol w:w="3000"/>
        <w:gridCol w:w="3860"/>
      </w:tblGrid>
      <w:tr>
        <w:trPr>
          <w:tblHeader/>
        </w:trPr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API</w:t>
            </w:r>
          </w:p>
        </w:tc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Função</w:t>
            </w:r>
          </w:p>
        </w:tc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Limites Gratuitos</w:t>
            </w:r>
          </w:p>
        </w:tc>
      </w:tr>
      <w:tr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sz w:val="22"/>
                <w:szCs w:val="22"/>
              </w:rPr>
              <w:t xml:space="preserve">OpenAI GPT-4o-mini</w:t>
            </w:r>
          </w:p>
        </w:tc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sz w:val="22"/>
                <w:szCs w:val="22"/>
              </w:rPr>
              <w:t xml:space="preserve">Geração de texto, personalização de emails</w:t>
            </w:r>
          </w:p>
        </w:tc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sz w:val="22"/>
                <w:szCs w:val="22"/>
              </w:rPr>
              <w:t xml:space="preserve">Rate limits por tier</w:t>
            </w:r>
          </w:p>
        </w:tc>
      </w:tr>
      <w:tr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sz w:val="22"/>
                <w:szCs w:val="22"/>
              </w:rPr>
              <w:t xml:space="preserve">Google Gemini</w:t>
            </w:r>
          </w:p>
        </w:tc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sz w:val="22"/>
                <w:szCs w:val="22"/>
              </w:rPr>
              <w:t xml:space="preserve">LLM gratuito com boa qualidade</w:t>
            </w:r>
          </w:p>
        </w:tc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sz w:val="22"/>
                <w:szCs w:val="22"/>
              </w:rPr>
              <w:t xml:space="preserve">60 req/min (Flash)</w:t>
            </w:r>
          </w:p>
        </w:tc>
      </w:tr>
      <w:tr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sz w:val="22"/>
                <w:szCs w:val="22"/>
              </w:rPr>
              <w:t xml:space="preserve">Claude (Anthropic)</w:t>
            </w:r>
          </w:p>
        </w:tc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sz w:val="22"/>
                <w:szCs w:val="22"/>
              </w:rPr>
              <w:t xml:space="preserve">Análise e geração de conteúdo</w:t>
            </w:r>
          </w:p>
        </w:tc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sz w:val="22"/>
                <w:szCs w:val="22"/>
              </w:rPr>
              <w:t xml:space="preserve">Tier gratuito disponível</w:t>
            </w:r>
          </w:p>
        </w:tc>
      </w:tr>
      <w:tr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sz w:val="22"/>
                <w:szCs w:val="22"/>
              </w:rPr>
              <w:t xml:space="preserve">Hugging Face</w:t>
            </w:r>
          </w:p>
        </w:tc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sz w:val="22"/>
                <w:szCs w:val="22"/>
              </w:rPr>
              <w:t xml:space="preserve">Modelos open-source diversos</w:t>
            </w:r>
          </w:p>
        </w:tc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sz w:val="22"/>
                <w:szCs w:val="22"/>
              </w:rPr>
              <w:t xml:space="preserve">API gratuita limitada</w:t>
            </w:r>
          </w:p>
        </w:tc>
      </w:tr>
    </w:tbl>
    <w:p>
      <w:pPr>
        <w:spacing w:after="300" w:before="100"/>
        <w:jc w:val="center"/>
      </w:pPr>
      <w:r>
        <w:rPr>
          <w:i/>
          <w:iCs/>
          <w:color w:val="64748B"/>
          <w:sz w:val="18"/>
          <w:szCs w:val="18"/>
        </w:rPr>
        <w:t xml:space="preserve">Tabela 8: APIs de IA gratuitas ou com tier gratuito</w:t>
      </w:r>
    </w:p>
    <w:p>
      <w:pPr>
        <w:pStyle w:val="Heading1"/>
      </w:pPr>
      <w:r>
        <w:t xml:space="preserve">5. Modelo de Dados</w:t>
      </w:r>
    </w:p>
    <w:p>
      <w:pPr>
        <w:pStyle w:val="Heading2"/>
      </w:pPr>
      <w:r>
        <w:t xml:space="preserve">5.1 Entidades Principais</w:t>
      </w:r>
    </w:p>
    <w:p>
      <w:pPr>
        <w:spacing w:after="200"/>
      </w:pPr>
      <w:r>
        <w:rPr>
          <w:color w:val="1E293B"/>
          <w:sz w:val="22"/>
          <w:szCs w:val="22"/>
        </w:rPr>
        <w:t xml:space="preserve">O banco de dados será estruturado em PostgreSQL (via Supabase) com as seguintes tabelas principais: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Users: Armazena dados dos usuários do sistema (administradores e operadores). Inclui campos para autenticação, perfil e preferências de notificação.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Companies: Cadastro de empresas prospectadas (shipowners, armadores, brokers). Inclui dados de contato, segmento, status no pipeline e notas de interação.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Vessels: Navios associados às empresas. Inclui IMO, nome do navio, tipo, bandeira e status de localização (em Angola, a caminho, outros).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Campaigns: Campanhas de prospecção com templates de email, período de execução, métricas de desempenho e segmentação de público-alvo.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Emails: Registro de emails enviados com status (enviado, aberto, clicado, respondido), timestamps e métricas de engajamento.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Reports: Relatórios gerados pelo sistema com métricas agregadas, tendências e recomendações. Inclui dados para dashboards.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Notifications: Notificações do sistema para usuários, incluindo alertas de novos prospects, respostas a emails e relatórios prontos.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Settings: Configurações do sistema incluindo templates de email, horários de execução, chaves de API e preferências gerais.</w:t>
      </w:r>
    </w:p>
    <w:p>
      <w:pPr>
        <w:pStyle w:val="Heading1"/>
      </w:pPr>
      <w:r>
        <w:t xml:space="preserve">6. Fluxo de Trabalho do Sistema</w:t>
      </w:r>
    </w:p>
    <w:p>
      <w:pPr>
        <w:pStyle w:val="Heading2"/>
      </w:pPr>
      <w:r>
        <w:t xml:space="preserve">6.1 Ciclo de Prospecção Automatizada</w:t>
      </w:r>
    </w:p>
    <w:p>
      <w:pPr>
        <w:spacing w:after="100"/>
      </w:pPr>
      <w:r>
        <w:rPr>
          <w:color w:val="1E293B"/>
          <w:sz w:val="22"/>
          <w:szCs w:val="22"/>
        </w:rPr>
        <w:t xml:space="preserve">O sistema executa um ciclo contínuo de prospecção que pode ser descrito em quatro fases principais:</w:t>
      </w:r>
    </w:p>
    <w:p>
      <w:pPr>
        <w:pStyle w:val="Heading3"/>
      </w:pPr>
      <w:r>
        <w:t xml:space="preserve">Fase 1: Descoberta (Diária)</w:t>
      </w:r>
    </w:p>
    <w:p>
      <w:pPr>
        <w:spacing w:after="200"/>
      </w:pPr>
      <w:r>
        <w:rPr>
          <w:color w:val="1E293B"/>
          <w:sz w:val="22"/>
          <w:szCs w:val="22"/>
        </w:rPr>
        <w:t xml:space="preserve">O módulo Discovery Engine executa buscas programadas utilizando palavras-chave pré-definidas como 'shipowner Angola', 'shipping company Luanda', 'naval agent Angola' e termos similares. Os resultados são processados pela IA para extrair informações estruturadas sobre empresas, eliminando duplicatas e enriquecendo os dados com informações de contato. Empresas já conhecidas são atualizadas com novos dados, enquanto novas descobertas são adicionadas ao banco de dados com status 'Novo Lead'.</w:t>
      </w:r>
    </w:p>
    <w:p>
      <w:pPr>
        <w:pStyle w:val="Heading3"/>
      </w:pPr>
      <w:r>
        <w:t xml:space="preserve">Fase 2: Qualificação (Automática)</w:t>
      </w:r>
    </w:p>
    <w:p>
      <w:pPr>
        <w:spacing w:after="200"/>
      </w:pPr>
      <w:r>
        <w:rPr>
          <w:color w:val="1E293B"/>
          <w:sz w:val="22"/>
          <w:szCs w:val="22"/>
        </w:rPr>
        <w:t xml:space="preserve">A IA analisa cada lead qualificando-o com base em critérios como: presença de navios em Angola ou com rota prevista, tamanho da frota, histórico de operações na região e relevância para os serviços oferecidos. Leads qualificados recebem pontuação (score) de 0-100, e aqueles acima de um threshold configurável (ex: 60 pontos) são movidos automaticamente para status 'Pronto para Contato'.</w:t>
      </w:r>
    </w:p>
    <w:p>
      <w:pPr>
        <w:pStyle w:val="Heading3"/>
      </w:pPr>
      <w:r>
        <w:t xml:space="preserve">Fase 3: Contato (Agendado)</w:t>
      </w:r>
    </w:p>
    <w:p>
      <w:pPr>
        <w:spacing w:after="200"/>
      </w:pPr>
      <w:r>
        <w:rPr>
          <w:color w:val="1E293B"/>
          <w:sz w:val="22"/>
          <w:szCs w:val="22"/>
        </w:rPr>
        <w:t xml:space="preserve">O Outreach Engine gera emails personalizados utilizando templates dinâmicos e dados específicos de cada empresa. A IA personaliza o conteúdo mencionando detalhes relevantes como nome de navios da frota, rotas conhecidas e serviços mais adequados ao perfil. Os emails são enfileirados para envio em horários otimizados (considerando fuso horário do destinatário) com intervalos entre envios para evitar marcação de spam.</w:t>
      </w:r>
    </w:p>
    <w:p>
      <w:pPr>
        <w:pStyle w:val="Heading3"/>
      </w:pPr>
      <w:r>
        <w:t xml:space="preserve">Fase 4: Análise e Relatórios (Contínuo)</w:t>
      </w:r>
    </w:p>
    <w:p>
      <w:pPr>
        <w:spacing w:after="200"/>
      </w:pPr>
      <w:r>
        <w:rPr>
          <w:color w:val="1E293B"/>
          <w:sz w:val="22"/>
          <w:szCs w:val="22"/>
        </w:rPr>
        <w:t xml:space="preserve">O Management Dashboard consolida métricas em tempo real: taxa de abertura de emails, taxa de resposta, leads gerados, conversões e ROI estimado. Relatórios automáticos são gerados diariamente, semanalmente e mensalmente, enviados por email ao administrador. Alertas são disparados para eventos importantes como resposta positiva de um lead ou erro no sistema.</w:t>
      </w:r>
    </w:p>
    <w:p>
      <w:pPr>
        <w:pStyle w:val="Heading1"/>
      </w:pPr>
      <w:r>
        <w:t xml:space="preserve">7. Prompt de Desenvolvimento</w:t>
      </w:r>
    </w:p>
    <w:p>
      <w:pPr>
        <w:pStyle w:val="Heading2"/>
      </w:pPr>
      <w:r>
        <w:t xml:space="preserve">7.1 Prompt Técnico para Construção do Web App</w:t>
      </w:r>
    </w:p>
    <w:p>
      <w:pPr>
        <w:shd w:fill="F8FAFC" w:val="clear"/>
        <w:spacing w:after="200"/>
      </w:pPr>
      <w:r>
        <w:rPr>
          <w:color w:val="1E293B"/>
          <w:sz w:val="22"/>
          <w:szCs w:val="22"/>
        </w:rPr>
        <w:t xml:space="preserve">O prompt abaixo deve ser utilizado para iniciar o desenvolvimento do sistema Sonar V 1.0: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50"/>
          <w:left w:type="dxa" w:w="200"/>
          <w:bottom w:type="dxa" w:w="150"/>
          <w:right w:type="dxa" w:w="200"/>
        </w:tblCellMar>
      </w:tblPr>
      <w:tblGrid>
        <w:gridCol w:w="9360"/>
      </w:tblGrid>
      <w:tr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1F5F9" w:val="clear"/>
          </w:tcPr>
          <w:p>
            <w:pPr>
              <w:spacing w:after="200"/>
            </w:pPr>
            <w:r>
              <w:rPr>
                <w:b/>
                <w:bCs/>
                <w:color w:val="020617"/>
                <w:sz w:val="24"/>
                <w:szCs w:val="24"/>
              </w:rPr>
              <w:t xml:space="preserve">PROMPT DE DESENVOLVIMENTO - SONAR V 1.0</w:t>
            </w:r>
          </w:p>
          <w:p>
            <w:pPr>
              <w:spacing w:after="150"/>
            </w:pPr>
            <w:r>
              <w:rPr>
                <w:sz w:val="22"/>
                <w:szCs w:val="22"/>
              </w:rPr>
              <w:t xml:space="preserve">Construa uma aplicação web completa chamada 'Sonar V 1.0' - um sistema inteligente de prospecção comercial automatizada para o setor marítimo em Angola.</w:t>
            </w:r>
          </w:p>
          <w:p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 xml:space="preserve">REQUISITOS FUNCIONAIS:</w:t>
            </w:r>
          </w:p>
          <w:p>
            <w:pPr>
              <w:spacing w:after="50"/>
            </w:pPr>
            <w:r>
              <w:rPr>
                <w:sz w:val="21"/>
                <w:szCs w:val="21"/>
              </w:rPr>
              <w:t xml:space="preserve">1. Sistema de autenticação com dois perfis: Administrador (acesso total, cria usuários) e Usuário (acesso operacional)</w:t>
            </w:r>
          </w:p>
          <w:p>
            <w:pPr>
              <w:spacing w:after="50"/>
            </w:pPr>
            <w:r>
              <w:rPr>
                <w:sz w:val="21"/>
                <w:szCs w:val="21"/>
              </w:rPr>
              <w:t xml:space="preserve">2. Módulo de descoberta web: busca automática de shipowners, armadores, agentes de navegação e brokers</w:t>
            </w:r>
          </w:p>
          <w:p>
            <w:pPr>
              <w:spacing w:after="50"/>
            </w:pPr>
            <w:r>
              <w:rPr>
                <w:sz w:val="21"/>
                <w:szCs w:val="21"/>
              </w:rPr>
              <w:t xml:space="preserve">3. Módulo de contato: envio automatizado de emails personalizados para prospecção</w:t>
            </w:r>
          </w:p>
          <w:p>
            <w:pPr>
              <w:spacing w:after="50"/>
            </w:pPr>
            <w:r>
              <w:rPr>
                <w:sz w:val="21"/>
                <w:szCs w:val="21"/>
              </w:rPr>
              <w:t xml:space="preserve">4. Dashboard administrativo com métricas, relatórios e visualizações</w:t>
            </w:r>
          </w:p>
          <w:p>
            <w:pPr>
              <w:spacing w:after="50"/>
            </w:pPr>
            <w:r>
              <w:rPr>
                <w:sz w:val="21"/>
                <w:szCs w:val="21"/>
              </w:rPr>
              <w:t xml:space="preserve">5. Sistema de notificações por email para eventos importantes</w:t>
            </w:r>
          </w:p>
          <w:p>
            <w:pPr>
              <w:spacing w:after="50"/>
            </w:pPr>
            <w:r>
              <w:rPr>
                <w:sz w:val="21"/>
                <w:szCs w:val="21"/>
              </w:rPr>
              <w:t xml:space="preserve">6. CRM integrado para gestão de leads e empresas prospectadas</w:t>
            </w:r>
          </w:p>
          <w:p>
            <w:pPr>
              <w:spacing w:after="100" w:before="150"/>
            </w:pPr>
            <w:r>
              <w:rPr>
                <w:b/>
                <w:bCs/>
                <w:sz w:val="22"/>
                <w:szCs w:val="22"/>
              </w:rPr>
              <w:t xml:space="preserve">SERVIÇOS OFERECIDOS (foco da prospecção):</w:t>
            </w:r>
          </w:p>
          <w:p>
            <w:pPr>
              <w:spacing w:after="50"/>
            </w:pPr>
            <w:r>
              <w:rPr>
                <w:sz w:val="21"/>
                <w:szCs w:val="21"/>
              </w:rPr>
              <w:t xml:space="preserve">• Mergulho comercial (inspeção subaquática, reparos, limpeza)</w:t>
            </w:r>
          </w:p>
          <w:p>
            <w:pPr>
              <w:spacing w:after="50"/>
            </w:pPr>
            <w:r>
              <w:rPr>
                <w:sz w:val="21"/>
                <w:szCs w:val="21"/>
              </w:rPr>
              <w:t xml:space="preserve">• Shipchandler (abastecimento de navios, provisões, equipamentos)</w:t>
            </w:r>
          </w:p>
          <w:p>
            <w:pPr>
              <w:spacing w:after="50"/>
            </w:pPr>
            <w:r>
              <w:rPr>
                <w:sz w:val="21"/>
                <w:szCs w:val="21"/>
              </w:rPr>
              <w:t xml:space="preserve">• Waste Management (gestão de resíduos, descarte ambiental)</w:t>
            </w:r>
          </w:p>
          <w:p>
            <w:pPr>
              <w:spacing w:after="50"/>
            </w:pPr>
            <w:r>
              <w:rPr>
                <w:sz w:val="21"/>
                <w:szCs w:val="21"/>
              </w:rPr>
              <w:t xml:space="preserve">• Bunker MGO (fornecimento de combustível marítimo)</w:t>
            </w:r>
          </w:p>
          <w:p>
            <w:pPr>
              <w:spacing w:after="100" w:before="150"/>
            </w:pPr>
            <w:r>
              <w:rPr>
                <w:b/>
                <w:bCs/>
                <w:sz w:val="22"/>
                <w:szCs w:val="22"/>
              </w:rPr>
              <w:t xml:space="preserve">STACK TECNOLÓGICO OBRIGATÓRIO:</w:t>
            </w:r>
          </w:p>
          <w:p>
            <w:pPr>
              <w:spacing w:after="50"/>
            </w:pPr>
            <w:r>
              <w:rPr>
                <w:sz w:val="21"/>
                <w:szCs w:val="21"/>
              </w:rPr>
              <w:t xml:space="preserve">Frontend: Next.js 15 (App Router), React 19, Tailwind CSS, shadcn/ui, Recharts</w:t>
            </w:r>
          </w:p>
          <w:p>
            <w:pPr>
              <w:spacing w:after="50"/>
            </w:pPr>
            <w:r>
              <w:rPr>
                <w:sz w:val="21"/>
                <w:szCs w:val="21"/>
              </w:rPr>
              <w:t xml:space="preserve">Backend: Next.js API Routes, Prisma ORM, NextAuth.js</w:t>
            </w:r>
          </w:p>
          <w:p>
            <w:pPr>
              <w:spacing w:after="50"/>
            </w:pPr>
            <w:r>
              <w:rPr>
                <w:sz w:val="21"/>
                <w:szCs w:val="21"/>
              </w:rPr>
              <w:t xml:space="preserve">Banco de Dados: PostgreSQL (Supabase gratuito)</w:t>
            </w:r>
          </w:p>
          <w:p>
            <w:pPr>
              <w:spacing w:after="50"/>
            </w:pPr>
            <w:r>
              <w:rPr>
                <w:sz w:val="21"/>
                <w:szCs w:val="21"/>
              </w:rPr>
              <w:t xml:space="preserve">Hosting: Vercel (gratuito)</w:t>
            </w:r>
          </w:p>
          <w:p>
            <w:pPr>
              <w:spacing w:after="50"/>
            </w:pPr>
            <w:r>
              <w:rPr>
                <w:sz w:val="21"/>
                <w:szCs w:val="21"/>
              </w:rPr>
              <w:t xml:space="preserve">Email: Resend API (gratuito - 3.000 emails/mês)</w:t>
            </w:r>
          </w:p>
          <w:p>
            <w:pPr>
              <w:spacing w:after="50"/>
            </w:pPr>
            <w:r>
              <w:rPr>
                <w:sz w:val="21"/>
                <w:szCs w:val="21"/>
              </w:rPr>
              <w:t xml:space="preserve">Web Search: DuckDuckGo / z-ai-web-dev-sdk</w:t>
            </w:r>
          </w:p>
          <w:p>
            <w:pPr>
              <w:spacing w:after="50"/>
            </w:pPr>
            <w:r>
              <w:rPr>
                <w:sz w:val="21"/>
                <w:szCs w:val="21"/>
              </w:rPr>
              <w:t xml:space="preserve">AI: z-ai-web-dev-sdk para geração de conteúdo e análise</w:t>
            </w:r>
          </w:p>
          <w:p>
            <w:pPr>
              <w:spacing w:after="100" w:before="150"/>
            </w:pPr>
            <w:r>
              <w:rPr>
                <w:b/>
                <w:bCs/>
                <w:sz w:val="22"/>
                <w:szCs w:val="22"/>
              </w:rPr>
              <w:t xml:space="preserve">FUNCIONALIDADES DO DASHBOARD:</w:t>
            </w:r>
          </w:p>
          <w:p>
            <w:pPr>
              <w:spacing w:after="50"/>
            </w:pPr>
            <w:r>
              <w:rPr>
                <w:sz w:val="21"/>
                <w:szCs w:val="21"/>
              </w:rPr>
              <w:t xml:space="preserve">• Visão geral com KPIs: leads descobertos, emails enviados, taxa de abertura, respostas</w:t>
            </w:r>
          </w:p>
          <w:p>
            <w:pPr>
              <w:spacing w:after="50"/>
            </w:pPr>
            <w:r>
              <w:rPr>
                <w:sz w:val="21"/>
                <w:szCs w:val="21"/>
              </w:rPr>
              <w:t xml:space="preserve">• Gráficos de tendência semanal/mensal</w:t>
            </w:r>
          </w:p>
          <w:p>
            <w:pPr>
              <w:spacing w:after="50"/>
            </w:pPr>
            <w:r>
              <w:rPr>
                <w:sz w:val="21"/>
                <w:szCs w:val="21"/>
              </w:rPr>
              <w:t xml:space="preserve">• Lista de empresas com filtros e busca</w:t>
            </w:r>
          </w:p>
          <w:p>
            <w:pPr>
              <w:spacing w:after="50"/>
            </w:pPr>
            <w:r>
              <w:rPr>
                <w:sz w:val="21"/>
                <w:szCs w:val="21"/>
              </w:rPr>
              <w:t xml:space="preserve">• Detalhes de cada empresa: histórico de contato, navios, status</w:t>
            </w:r>
          </w:p>
          <w:p>
            <w:pPr>
              <w:spacing w:after="50"/>
            </w:pPr>
            <w:r>
              <w:rPr>
                <w:sz w:val="21"/>
                <w:szCs w:val="21"/>
              </w:rPr>
              <w:t xml:space="preserve">• Configuração de templates de email</w:t>
            </w:r>
          </w:p>
          <w:p>
            <w:pPr>
              <w:spacing w:after="50"/>
            </w:pPr>
            <w:r>
              <w:rPr>
                <w:sz w:val="21"/>
                <w:szCs w:val="21"/>
              </w:rPr>
              <w:t xml:space="preserve">• Agendamento de campanhas</w:t>
            </w:r>
          </w:p>
          <w:p>
            <w:pPr>
              <w:spacing w:after="50"/>
            </w:pPr>
            <w:r>
              <w:rPr>
                <w:sz w:val="21"/>
                <w:szCs w:val="21"/>
              </w:rPr>
              <w:t xml:space="preserve">• Relatórios exportáveis (PDF/CSV)</w:t>
            </w:r>
          </w:p>
          <w:p>
            <w:pPr>
              <w:spacing w:after="100" w:before="150"/>
            </w:pPr>
            <w:r>
              <w:rPr>
                <w:b/>
                <w:bCs/>
                <w:sz w:val="22"/>
                <w:szCs w:val="22"/>
              </w:rPr>
              <w:t xml:space="preserve">REQUISITOS NÃO-FUNCIONAIS:</w:t>
            </w:r>
          </w:p>
          <w:p>
            <w:pPr>
              <w:spacing w:after="50"/>
            </w:pPr>
            <w:r>
              <w:rPr>
                <w:sz w:val="21"/>
                <w:szCs w:val="21"/>
              </w:rPr>
              <w:t xml:space="preserve">• Design responsivo (funciona em Windows e Mobile)</w:t>
            </w:r>
          </w:p>
          <w:p>
            <w:pPr>
              <w:spacing w:after="50"/>
            </w:pPr>
            <w:r>
              <w:rPr>
                <w:sz w:val="21"/>
                <w:szCs w:val="21"/>
              </w:rPr>
              <w:t xml:space="preserve">• Interface em português</w:t>
            </w:r>
          </w:p>
          <w:p>
            <w:pPr>
              <w:spacing w:after="50"/>
            </w:pPr>
            <w:r>
              <w:rPr>
                <w:sz w:val="21"/>
                <w:szCs w:val="21"/>
              </w:rPr>
              <w:t xml:space="preserve">• Tema profissional (cores corporativas azul escuro)</w:t>
            </w:r>
          </w:p>
          <w:p>
            <w:pPr>
              <w:spacing w:after="50"/>
            </w:pPr>
            <w:r>
              <w:rPr>
                <w:sz w:val="21"/>
                <w:szCs w:val="21"/>
              </w:rPr>
              <w:t xml:space="preserve">• Carregamento rápido (&lt; 3 segundos)</w:t>
            </w:r>
          </w:p>
          <w:p>
            <w:pPr>
              <w:spacing w:after="50"/>
            </w:pPr>
            <w:r>
              <w:rPr>
                <w:sz w:val="21"/>
                <w:szCs w:val="21"/>
              </w:rPr>
              <w:t xml:space="preserve">• Segurança: autenticação robusta, validação de inputs</w:t>
            </w:r>
          </w:p>
          <w:p>
            <w:pPr>
              <w:spacing w:after="150"/>
            </w:pPr>
            <w:r>
              <w:rPr>
                <w:sz w:val="21"/>
                <w:szCs w:val="21"/>
              </w:rPr>
              <w:t xml:space="preserve">• Todas as APIs utilizadas devem ser gratuitas ou ter tier gratuito</w:t>
            </w:r>
          </w:p>
          <w:p>
            <w:pPr>
              <w:spacing w:before="150"/>
            </w:pPr>
            <w:r>
              <w:rPr>
                <w:i/>
                <w:iCs/>
                <w:sz w:val="22"/>
                <w:szCs w:val="22"/>
              </w:rPr>
              <w:t xml:space="preserve">ENTREGÁVEL: Aplicação web funcional pronta para deploy na Vercel, com todas as funcionalidades descritas implementadas.</w:t>
            </w:r>
          </w:p>
        </w:tc>
      </w:tr>
    </w:tbl>
    <w:p>
      <w:pPr>
        <w:spacing w:after="300" w:before="100"/>
        <w:jc w:val="center"/>
      </w:pPr>
      <w:r>
        <w:rPr>
          <w:i/>
          <w:iCs/>
          <w:color w:val="64748B"/>
          <w:sz w:val="18"/>
          <w:szCs w:val="18"/>
        </w:rPr>
        <w:t xml:space="preserve">Figura 1: Prompt técnico completo para desenvolvimento do Sonar V 1.0</w:t>
      </w:r>
    </w:p>
    <w:p>
      <w:pPr>
        <w:pStyle w:val="Heading1"/>
      </w:pPr>
      <w:r>
        <w:t xml:space="preserve">8. Cronograma de Desenvolvimento</w:t>
      </w:r>
    </w:p>
    <w:p>
      <w:pPr>
        <w:pStyle w:val="Heading2"/>
      </w:pPr>
      <w:r>
        <w:t xml:space="preserve">8.1 Fases de Implementação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000"/>
        <w:gridCol w:w="4680"/>
        <w:gridCol w:w="2680"/>
      </w:tblGrid>
      <w:tr>
        <w:trPr>
          <w:tblHeader/>
        </w:trPr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Fase</w:t>
            </w:r>
          </w:p>
        </w:tc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Entregas</w:t>
            </w:r>
          </w:p>
        </w:tc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Duração Estimada</w:t>
            </w:r>
          </w:p>
        </w:tc>
      </w:tr>
      <w:tr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Fase 1</w:t>
            </w:r>
          </w:p>
        </w:tc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sz w:val="22"/>
                <w:szCs w:val="22"/>
              </w:rPr>
              <w:t xml:space="preserve">Setup do projeto, autenticação, modelo de dados base</w:t>
            </w:r>
          </w:p>
        </w:tc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1-2 semanas</w:t>
            </w:r>
          </w:p>
        </w:tc>
      </w:tr>
      <w:tr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Fase 2</w:t>
            </w:r>
          </w:p>
        </w:tc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sz w:val="22"/>
                <w:szCs w:val="22"/>
              </w:rPr>
              <w:t xml:space="preserve">Módulo de descoberta web + integração com APIs de busca</w:t>
            </w:r>
          </w:p>
        </w:tc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1-2 semanas</w:t>
            </w:r>
          </w:p>
        </w:tc>
      </w:tr>
      <w:tr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Fase 3</w:t>
            </w:r>
          </w:p>
        </w:tc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sz w:val="22"/>
                <w:szCs w:val="22"/>
              </w:rPr>
              <w:t xml:space="preserve">Módulo de contato + integração de email + templates</w:t>
            </w:r>
          </w:p>
        </w:tc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1-2 semanas</w:t>
            </w:r>
          </w:p>
        </w:tc>
      </w:tr>
      <w:tr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Fase 4</w:t>
            </w:r>
          </w:p>
        </w:tc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sz w:val="22"/>
                <w:szCs w:val="22"/>
              </w:rPr>
              <w:t xml:space="preserve">Dashboard, relatórios, métricas e visualizações</w:t>
            </w:r>
          </w:p>
        </w:tc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1-2 semanas</w:t>
            </w:r>
          </w:p>
        </w:tc>
      </w:tr>
      <w:tr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Fase 5</w:t>
            </w:r>
          </w:p>
        </w:tc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r>
              <w:rPr>
                <w:sz w:val="22"/>
                <w:szCs w:val="22"/>
              </w:rPr>
              <w:t xml:space="preserve">Testes, ajustes, documentação e deploy final</w:t>
            </w:r>
          </w:p>
        </w:tc>
        <w:tc>
          <w:tcPr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 semana</w:t>
            </w:r>
          </w:p>
        </w:tc>
      </w:tr>
    </w:tbl>
    <w:p>
      <w:pPr>
        <w:spacing w:after="300" w:before="100"/>
        <w:jc w:val="center"/>
      </w:pPr>
      <w:r>
        <w:rPr>
          <w:i/>
          <w:iCs/>
          <w:color w:val="64748B"/>
          <w:sz w:val="18"/>
          <w:szCs w:val="18"/>
        </w:rPr>
        <w:t xml:space="preserve">Tabela 9: Cronograma estimado de desenvolvimento</w:t>
      </w:r>
    </w:p>
    <w:p>
      <w:pPr>
        <w:pStyle w:val="Heading1"/>
      </w:pPr>
      <w:r>
        <w:t xml:space="preserve">9. Considerações Finais</w:t>
      </w:r>
    </w:p>
    <w:p>
      <w:pPr>
        <w:pStyle w:val="Heading2"/>
      </w:pPr>
      <w:r>
        <w:t xml:space="preserve">9.1 Vantagens da Arquitetura Proposta</w:t>
      </w:r>
    </w:p>
    <w:p>
      <w:pPr>
        <w:spacing w:after="200"/>
      </w:pPr>
      <w:r>
        <w:rPr>
          <w:color w:val="1E293B"/>
          <w:sz w:val="22"/>
          <w:szCs w:val="22"/>
        </w:rPr>
        <w:t xml:space="preserve">A consolidação em um único agente inteligente modular oferece benefícios significativos em termos de manutenibilidade, custo operacional e eficiência. O sistema proposto utiliza exclusivamente tecnologias modernas e gratuitas, permitindo que a aplicação seja executada sem custos iniciais de infraestrutura. A arquitetura baseada em Next.js permite que o mesmo código sirva tanto para web desktop quanto para dispositivos móveis, eliminando a necessidade de desenvolvimento nativo separado.</w:t>
      </w:r>
    </w:p>
    <w:p>
      <w:pPr>
        <w:pStyle w:val="Heading2"/>
      </w:pPr>
      <w:r>
        <w:t xml:space="preserve">9.2 Próximos Passos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Revisar e aprovar este documento de especificações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Criar contas nos serviços gratuitos (Supabase, Vercel, Resend)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Iniciar desenvolvimento da Fase 1 (Setup e Autenticação)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Configurar domínio personalizado (opcional)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Realizar testes de usabilidade e ajustes finais</w:t>
      </w:r>
    </w:p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8"/>
        <w:szCs w:val="18"/>
      </w:rPr>
      <w:t xml:space="preserve">Página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8"/>
        <w:szCs w:val="18"/>
      </w:rPr>
      <w:t xml:space="preserve"> de </w:t>
    </w:r>
    <w:r>
      <w:rPr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64748B"/>
        <w:sz w:val="18"/>
        <w:szCs w:val="18"/>
      </w:rPr>
      <w:t xml:space="preserve">SONAR V 1.0 | Especificações Técnicas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0"/>
      <w:jc w:val="center"/>
    </w:pPr>
    <w:rPr>
      <w:rFonts w:ascii="Times New Roman" w:cs="Times New Roman" w:eastAsia="Times New Roman" w:hAnsi="Times New Roman"/>
      <w:b/>
      <w:bCs/>
      <w:color w:val="020617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Times New Roman" w:cs="Times New Roman" w:eastAsia="Times New Roman" w:hAnsi="Times New Roman"/>
      <w:b/>
      <w:bCs/>
      <w:color w:val="02061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Times New Roman" w:cs="Times New Roman" w:eastAsia="Times New Roman" w:hAnsi="Times New Roman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Times New Roman" w:cs="Times New Roman" w:eastAsia="Times New Roman" w:hAnsi="Times New Roman"/>
      <w:b/>
      <w:bCs/>
      <w:color w:val="64748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2026-03-10T22:24:47.092Z</dcterms:created>
  <dcterms:modified xsi:type="dcterms:W3CDTF">2026-03-10T22:24:47.092Z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