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Conclusions: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We live </w:t>
      </w:r>
      <w:r>
        <w:rPr>
          <w:rFonts w:ascii="Calibri" w:hAnsi="Calibri"/>
        </w:rPr>
        <w:t>in</w:t>
      </w:r>
      <w:r>
        <w:rPr>
          <w:rFonts w:ascii="Calibri" w:hAnsi="Calibri"/>
        </w:rPr>
        <w:t xml:space="preserve"> a world where technology </w:t>
      </w:r>
      <w:r>
        <w:rPr>
          <w:rFonts w:ascii="Calibri" w:hAnsi="Calibri"/>
        </w:rPr>
        <w:t xml:space="preserve">are depend on and evolve rapidly, </w:t>
      </w:r>
      <w:r>
        <w:rPr>
          <w:rFonts w:ascii="Calibri" w:hAnsi="Calibri"/>
        </w:rPr>
        <w:t xml:space="preserve">with each new releases, old technology and unwanted technology becomes e-waste, </w:t>
      </w:r>
      <w:r>
        <w:rPr>
          <w:rFonts w:ascii="Calibri" w:hAnsi="Calibri"/>
        </w:rPr>
        <w:t>b</w:t>
      </w:r>
      <w:r>
        <w:rPr>
          <w:rFonts w:ascii="Calibri" w:hAnsi="Calibri"/>
        </w:rPr>
        <w:t>ecause of the large amount of e-waste generated per year, only small amount are recycled, e-waste are not only landfill but also very harmful to the environment.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Improper disposal of e-waste can not only cause negative impact on the environment, but also cause negative impact on humans and animals.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Because we have finite amount of land to grow crops, water to fish, and air to breath, it is our best interest to protect it, for ourself and future generations.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</Pages>
  <Words>104</Words>
  <Characters>522</Characters>
  <CharactersWithSpaces>622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2021-11-22T21:57:03Z</dcterms:created>
  <dc:creator/>
  <dc:description/>
  <dc:language>en-US</dc:language>
  <cp:lastModifiedBy/>
  <dcterms:modified xsi:type="dcterms:W3CDTF">2021-11-23T03:13:39Z</dcterms:modified>
  <cp:revision>1</cp:revision>
  <dc:subject/>
  <dc:title/>
</cp:coreProperties>
</file>