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40"/>
          <w:szCs w:val="22"/>
          <w:u w:val="single"/>
        </w:rPr>
      </w:pPr>
      <w:r>
        <w:rPr>
          <w:b/>
          <w:color w:val="auto"/>
          <w:sz w:val="40"/>
          <w:szCs w:val="22"/>
          <w:u w:val="single"/>
        </w:rPr>
        <w:t>Universidad Nacional Autónoma De</w:t>
      </w:r>
      <w:r>
        <w:rPr>
          <w:rFonts w:hint="default"/>
          <w:b/>
          <w:color w:val="auto"/>
          <w:sz w:val="40"/>
          <w:szCs w:val="22"/>
          <w:u w:val="single"/>
          <w:lang w:val="es-HN"/>
        </w:rPr>
        <w:t xml:space="preserve"> </w:t>
      </w:r>
      <w:r>
        <w:rPr>
          <w:b/>
          <w:color w:val="auto"/>
          <w:sz w:val="40"/>
          <w:szCs w:val="22"/>
          <w:u w:val="single"/>
        </w:rPr>
        <w:t>Honduras (UNAH)</w:t>
      </w:r>
    </w:p>
    <w:p>
      <w:pPr>
        <w:jc w:val="center"/>
        <w:rPr>
          <w:rFonts w:hint="default"/>
          <w:b/>
          <w:color w:val="auto"/>
          <w:sz w:val="36"/>
          <w:szCs w:val="21"/>
          <w:u w:val="single"/>
          <w:lang w:val="es-HN"/>
        </w:rPr>
      </w:pPr>
      <w:r>
        <w:rPr>
          <w:rFonts w:hint="default"/>
          <w:b/>
          <w:color w:val="auto"/>
          <w:sz w:val="36"/>
          <w:szCs w:val="21"/>
          <w:u w:val="single"/>
          <w:lang w:val="es-HN"/>
        </w:rPr>
        <w:t>Carrera de Ingeniería en sistemas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 xml:space="preserve">DQ-101 Dibujo 1                        </w:t>
      </w:r>
    </w:p>
    <w:p>
      <w:pPr>
        <w:rPr>
          <w:rFonts w:hint="default"/>
          <w:b/>
          <w:color w:val="auto"/>
          <w:sz w:val="36"/>
          <w:szCs w:val="21"/>
          <w:lang w:val="es-HN"/>
        </w:rPr>
      </w:pPr>
      <w:r>
        <w:rPr>
          <w:rFonts w:hint="default"/>
          <w:b/>
          <w:color w:val="auto"/>
          <w:sz w:val="36"/>
          <w:szCs w:val="21"/>
          <w:lang w:val="es-HN"/>
        </w:rPr>
        <w:t>2</w:t>
      </w:r>
      <w:r>
        <w:rPr>
          <w:b/>
          <w:color w:val="auto"/>
          <w:sz w:val="36"/>
          <w:szCs w:val="21"/>
        </w:rPr>
        <w:t xml:space="preserve"> Periodo 202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2 </w:t>
      </w:r>
    </w:p>
    <w:p>
      <w:pPr>
        <w:rPr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Sección:</w:t>
      </w:r>
      <w:r>
        <w:rPr>
          <w:rFonts w:hint="default"/>
          <w:b/>
          <w:color w:val="auto"/>
          <w:sz w:val="36"/>
          <w:szCs w:val="21"/>
          <w:lang w:val="es-HN"/>
        </w:rPr>
        <w:t xml:space="preserve"> </w:t>
      </w:r>
      <w:r>
        <w:rPr>
          <w:color w:val="auto"/>
          <w:sz w:val="36"/>
          <w:szCs w:val="21"/>
        </w:rPr>
        <w:t>1</w:t>
      </w:r>
      <w:r>
        <w:rPr>
          <w:rFonts w:hint="default"/>
          <w:color w:val="auto"/>
          <w:sz w:val="36"/>
          <w:szCs w:val="21"/>
          <w:lang w:val="es-HN"/>
        </w:rPr>
        <w:t>7</w:t>
      </w:r>
      <w:r>
        <w:rPr>
          <w:color w:val="auto"/>
          <w:sz w:val="36"/>
          <w:szCs w:val="21"/>
        </w:rPr>
        <w:t>00</w:t>
      </w:r>
    </w:p>
    <w:p>
      <w:pPr>
        <w:rPr>
          <w:rFonts w:hint="default"/>
          <w:color w:val="auto"/>
          <w:sz w:val="36"/>
          <w:szCs w:val="21"/>
          <w:lang w:val="es-HN"/>
        </w:rPr>
      </w:pPr>
    </w:p>
    <w:p>
      <w:pP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</w:pPr>
      <w:r>
        <w:rPr>
          <w:b/>
          <w:bCs/>
          <w:color w:val="auto"/>
          <w:sz w:val="20"/>
          <w:szCs w:val="20"/>
          <w:lang w:eastAsia="es-H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4446905</wp:posOffset>
            </wp:positionH>
            <wp:positionV relativeFrom="paragraph">
              <wp:posOffset>423545</wp:posOffset>
            </wp:positionV>
            <wp:extent cx="1755775" cy="2926715"/>
            <wp:effectExtent l="0" t="0" r="15875" b="6985"/>
            <wp:wrapNone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50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auto"/>
          <w:sz w:val="36"/>
          <w:szCs w:val="36"/>
          <w:lang w:val="en-US" w:eastAsia="es-HN"/>
        </w:rPr>
        <w:t xml:space="preserve">Actividad: </w:t>
      </w:r>
      <w:r>
        <w:rPr>
          <w:rFonts w:hint="default"/>
          <w:b w:val="0"/>
          <w:bCs w:val="0"/>
          <w:color w:val="auto"/>
          <w:sz w:val="36"/>
          <w:szCs w:val="36"/>
          <w:lang w:val="en-US" w:eastAsia="es-HN"/>
        </w:rPr>
        <w:t>Prueba VARK</w:t>
      </w: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Alumno:</w:t>
      </w:r>
    </w:p>
    <w:p>
      <w:pPr>
        <w:rPr>
          <w:rFonts w:hint="default"/>
          <w:color w:val="auto"/>
          <w:sz w:val="36"/>
          <w:szCs w:val="21"/>
          <w:lang w:val="es-HN"/>
        </w:rPr>
      </w:pPr>
      <w:r>
        <w:rPr>
          <w:color w:val="auto"/>
          <w:sz w:val="36"/>
          <w:szCs w:val="21"/>
        </w:rPr>
        <w:t>Terencio Alberto Matamoros</w:t>
      </w:r>
      <w:r>
        <w:rPr>
          <w:rFonts w:hint="default"/>
          <w:color w:val="auto"/>
          <w:sz w:val="36"/>
          <w:szCs w:val="21"/>
          <w:lang w:val="es-HN"/>
        </w:rPr>
        <w:t xml:space="preserve"> Martinez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b/>
          <w:color w:val="auto"/>
          <w:sz w:val="36"/>
          <w:szCs w:val="21"/>
        </w:rPr>
        <w:t>N.Cuenta</w:t>
      </w:r>
    </w:p>
    <w:p>
      <w:pPr>
        <w:rPr>
          <w:color w:val="auto"/>
          <w:sz w:val="36"/>
          <w:szCs w:val="21"/>
        </w:rPr>
      </w:pPr>
      <w:r>
        <w:rPr>
          <w:color w:val="auto"/>
          <w:sz w:val="36"/>
          <w:szCs w:val="21"/>
        </w:rPr>
        <w:t>20171031886</w:t>
      </w:r>
    </w:p>
    <w:p>
      <w:pPr>
        <w:rPr>
          <w:color w:val="auto"/>
          <w:sz w:val="36"/>
          <w:szCs w:val="21"/>
        </w:rPr>
      </w:pPr>
    </w:p>
    <w:p>
      <w:pPr>
        <w:rPr>
          <w:b/>
          <w:color w:val="auto"/>
          <w:sz w:val="36"/>
          <w:szCs w:val="21"/>
        </w:rPr>
      </w:pPr>
      <w:r>
        <w:rPr>
          <w:rFonts w:hint="default"/>
          <w:b/>
          <w:color w:val="auto"/>
          <w:sz w:val="36"/>
          <w:szCs w:val="21"/>
          <w:lang w:val="es-HN"/>
        </w:rPr>
        <w:t>Catedrático</w:t>
      </w:r>
      <w:r>
        <w:rPr>
          <w:b/>
          <w:color w:val="auto"/>
          <w:sz w:val="36"/>
          <w:szCs w:val="21"/>
        </w:rPr>
        <w:t>:</w:t>
      </w:r>
    </w:p>
    <w:p>
      <w:pP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lang w:val="es-HN"/>
        </w:rPr>
        <w:t xml:space="preserve">Karina Ivonne Ruiz </w:t>
      </w:r>
    </w:p>
    <w:p/>
    <w:p/>
    <w:p/>
    <w:p/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drawing>
          <wp:inline distT="0" distB="0" distL="114300" distR="114300">
            <wp:extent cx="5272405" cy="6031230"/>
            <wp:effectExtent l="0" t="0" r="4445" b="7620"/>
            <wp:docPr id="1" name="Imagen 1" descr="c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u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drawing>
          <wp:inline distT="0" distB="0" distL="114300" distR="114300">
            <wp:extent cx="5271770" cy="6535420"/>
            <wp:effectExtent l="0" t="0" r="5080" b="17780"/>
            <wp:docPr id="2" name="Imagen 2" descr="cu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u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drawing>
          <wp:inline distT="0" distB="0" distL="114300" distR="114300">
            <wp:extent cx="5272405" cy="5372100"/>
            <wp:effectExtent l="0" t="0" r="4445" b="0"/>
            <wp:docPr id="4" name="Imagen 4" descr="cu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u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drawing>
          <wp:inline distT="0" distB="0" distL="114300" distR="114300">
            <wp:extent cx="5264785" cy="3743325"/>
            <wp:effectExtent l="0" t="0" r="12065" b="9525"/>
            <wp:docPr id="5" name="Imagen 5" descr="Resul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Resultado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45FDD"/>
    <w:rsid w:val="20E45FDD"/>
    <w:rsid w:val="285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H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2022-05-24T01:59:00Z</dcterms:created>
  <dc:creator>Terencio Matamoros</dc:creator>
  <cp:lastModifiedBy>Terencio Matamoros</cp:lastModifiedBy>
  <dcterms:modified xsi:type="dcterms:W3CDTF">2022-05-24T02:06:07Z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3082-11.2.0.11130</vt:lpwstr>
  </property>
  <property fmtid="{D5CDD505-2E9C-101B-9397-08002B2CF9AE}" pid="3" name="ICV">
    <vt:lpwstr>A4A1F513C853435F87E34F64064D1331</vt:lpwstr>
  </property>
</Properties>
</file>