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auto"/>
          <w:sz w:val="40"/>
          <w:szCs w:val="22"/>
          <w:u w:val="single"/>
        </w:rPr>
      </w:pPr>
      <w:r>
        <w:rPr>
          <w:rFonts w:hint="default"/>
          <w:color w:val="auto"/>
          <w:sz w:val="36"/>
          <w:szCs w:val="21"/>
          <w:lang w:val="es-H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-1609090</wp:posOffset>
            </wp:positionH>
            <wp:positionV relativeFrom="paragraph">
              <wp:posOffset>-525145</wp:posOffset>
            </wp:positionV>
            <wp:extent cx="8552815" cy="8964930"/>
            <wp:effectExtent l="0" t="0" r="635" b="7620"/>
            <wp:wrapNone/>
            <wp:docPr id="1" name="Imagen 1" descr="FB_IMG_1653962234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B_IMG_1653962234761"/>
                    <pic:cNvPicPr>
                      <a:picLocks noChangeAspect="1"/>
                    </pic:cNvPicPr>
                  </pic:nvPicPr>
                  <pic:blipFill>
                    <a:blip r:embed="rId6">
                      <a:lum bright="58000" contrast="-4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2815" cy="896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auto"/>
          <w:sz w:val="40"/>
          <w:szCs w:val="22"/>
          <w:u w:val="single"/>
        </w:rPr>
        <w:t>Universidad Nacional Autónoma De</w:t>
      </w:r>
      <w:r>
        <w:rPr>
          <w:rFonts w:hint="default"/>
          <w:b/>
          <w:color w:val="auto"/>
          <w:sz w:val="40"/>
          <w:szCs w:val="22"/>
          <w:u w:val="single"/>
          <w:lang w:val="es-HN"/>
        </w:rPr>
        <w:t xml:space="preserve"> </w:t>
      </w:r>
      <w:r>
        <w:rPr>
          <w:b/>
          <w:color w:val="auto"/>
          <w:sz w:val="40"/>
          <w:szCs w:val="22"/>
          <w:u w:val="single"/>
        </w:rPr>
        <w:t>Honduras (UNAH)</w:t>
      </w:r>
    </w:p>
    <w:p>
      <w:pPr>
        <w:jc w:val="center"/>
        <w:rPr>
          <w:rFonts w:hint="default"/>
          <w:b/>
          <w:color w:val="auto"/>
          <w:sz w:val="36"/>
          <w:szCs w:val="21"/>
          <w:u w:val="single"/>
          <w:lang w:val="es-HN"/>
        </w:rPr>
      </w:pPr>
      <w:r>
        <w:rPr>
          <w:rFonts w:hint="default"/>
          <w:b/>
          <w:color w:val="auto"/>
          <w:sz w:val="36"/>
          <w:szCs w:val="21"/>
          <w:u w:val="single"/>
          <w:lang w:val="es-HN"/>
        </w:rPr>
        <w:t>Carrera de Ingeniería en sistemas</w:t>
      </w:r>
    </w:p>
    <w:p>
      <w:pPr>
        <w:rPr>
          <w:rFonts w:hint="default"/>
          <w:b/>
          <w:color w:val="auto"/>
          <w:sz w:val="36"/>
          <w:szCs w:val="21"/>
          <w:lang w:val="es-HN"/>
        </w:rPr>
      </w:pPr>
      <w:r>
        <w:rPr>
          <w:rFonts w:hint="default"/>
          <w:b/>
          <w:color w:val="auto"/>
          <w:sz w:val="36"/>
          <w:szCs w:val="21"/>
          <w:lang w:val="es-HN"/>
        </w:rPr>
        <w:t xml:space="preserve">DQ-101 Dibujo 1                        </w:t>
      </w:r>
    </w:p>
    <w:p>
      <w:pPr>
        <w:rPr>
          <w:rFonts w:hint="default"/>
          <w:b/>
          <w:color w:val="auto"/>
          <w:sz w:val="36"/>
          <w:szCs w:val="21"/>
          <w:lang w:val="es-HN"/>
        </w:rPr>
      </w:pPr>
      <w:r>
        <w:rPr>
          <w:rFonts w:hint="default"/>
          <w:b/>
          <w:color w:val="auto"/>
          <w:sz w:val="36"/>
          <w:szCs w:val="21"/>
          <w:lang w:val="es-HN"/>
        </w:rPr>
        <w:t>2</w:t>
      </w:r>
      <w:r>
        <w:rPr>
          <w:b/>
          <w:color w:val="auto"/>
          <w:sz w:val="36"/>
          <w:szCs w:val="21"/>
        </w:rPr>
        <w:t xml:space="preserve"> Periodo 202</w:t>
      </w:r>
      <w:r>
        <w:rPr>
          <w:rFonts w:hint="default"/>
          <w:b/>
          <w:color w:val="auto"/>
          <w:sz w:val="36"/>
          <w:szCs w:val="21"/>
          <w:lang w:val="es-HN"/>
        </w:rPr>
        <w:t xml:space="preserve">2 </w:t>
      </w:r>
    </w:p>
    <w:p>
      <w:pPr>
        <w:rPr>
          <w:rFonts w:hint="default"/>
          <w:color w:val="auto"/>
          <w:sz w:val="36"/>
          <w:szCs w:val="21"/>
          <w:lang w:val="es-HN"/>
        </w:rPr>
      </w:pPr>
      <w:r>
        <w:rPr>
          <w:b/>
          <w:color w:val="auto"/>
          <w:sz w:val="36"/>
          <w:szCs w:val="21"/>
        </w:rPr>
        <w:t>Sección:</w:t>
      </w:r>
      <w:r>
        <w:rPr>
          <w:rFonts w:hint="default"/>
          <w:b/>
          <w:color w:val="auto"/>
          <w:sz w:val="36"/>
          <w:szCs w:val="21"/>
          <w:lang w:val="es-HN"/>
        </w:rPr>
        <w:t xml:space="preserve"> </w:t>
      </w:r>
      <w:r>
        <w:rPr>
          <w:color w:val="auto"/>
          <w:sz w:val="36"/>
          <w:szCs w:val="21"/>
        </w:rPr>
        <w:t>1</w:t>
      </w:r>
      <w:r>
        <w:rPr>
          <w:rFonts w:hint="default"/>
          <w:color w:val="auto"/>
          <w:sz w:val="36"/>
          <w:szCs w:val="21"/>
          <w:lang w:val="es-HN"/>
        </w:rPr>
        <w:t>0</w:t>
      </w:r>
      <w:r>
        <w:rPr>
          <w:color w:val="auto"/>
          <w:sz w:val="36"/>
          <w:szCs w:val="21"/>
        </w:rPr>
        <w:t>0</w:t>
      </w:r>
      <w:r>
        <w:rPr>
          <w:rFonts w:hint="default"/>
          <w:color w:val="auto"/>
          <w:sz w:val="36"/>
          <w:szCs w:val="21"/>
          <w:lang w:val="es-HN"/>
        </w:rPr>
        <w:t>1</w:t>
      </w:r>
    </w:p>
    <w:p>
      <w:pPr>
        <w:rPr>
          <w:rFonts w:hint="default"/>
          <w:color w:val="auto"/>
          <w:sz w:val="36"/>
          <w:szCs w:val="21"/>
          <w:lang w:val="es-HN"/>
        </w:rPr>
      </w:pPr>
    </w:p>
    <w:p>
      <w:pPr>
        <w:rPr>
          <w:rFonts w:hint="default"/>
          <w:b w:val="0"/>
          <w:bCs w:val="0"/>
          <w:color w:val="auto"/>
          <w:sz w:val="36"/>
          <w:szCs w:val="36"/>
          <w:lang w:val="en-US" w:eastAsia="es-HN"/>
        </w:rPr>
      </w:pPr>
      <w:r>
        <w:rPr>
          <w:rFonts w:hint="default"/>
          <w:b/>
          <w:bCs/>
          <w:color w:val="auto"/>
          <w:sz w:val="36"/>
          <w:szCs w:val="36"/>
          <w:lang w:val="en-US" w:eastAsia="es-HN"/>
        </w:rPr>
        <w:t xml:space="preserve">Actividad 3: </w:t>
      </w:r>
      <w:r>
        <w:rPr>
          <w:rFonts w:hint="default"/>
          <w:b w:val="0"/>
          <w:bCs w:val="0"/>
          <w:color w:val="auto"/>
          <w:sz w:val="36"/>
          <w:szCs w:val="36"/>
          <w:lang w:val="en-US" w:eastAsia="es-HN"/>
        </w:rPr>
        <w:t>Trazo de Letras y Números</w:t>
      </w:r>
    </w:p>
    <w:p>
      <w:pPr>
        <w:rPr>
          <w:b/>
          <w:color w:val="auto"/>
          <w:sz w:val="36"/>
          <w:szCs w:val="21"/>
        </w:rPr>
      </w:pPr>
      <w:r>
        <w:rPr>
          <w:b/>
          <w:color w:val="auto"/>
          <w:sz w:val="36"/>
          <w:szCs w:val="21"/>
        </w:rPr>
        <w:t>Alumno:</w:t>
      </w:r>
    </w:p>
    <w:p>
      <w:pPr>
        <w:rPr>
          <w:rFonts w:hint="default"/>
          <w:color w:val="auto"/>
          <w:sz w:val="36"/>
          <w:szCs w:val="21"/>
          <w:lang w:val="es-HN"/>
        </w:rPr>
      </w:pPr>
      <w:r>
        <w:rPr>
          <w:color w:val="auto"/>
          <w:sz w:val="36"/>
          <w:szCs w:val="21"/>
        </w:rPr>
        <w:t>Terencio Alberto Matamoros</w:t>
      </w:r>
      <w:r>
        <w:rPr>
          <w:rFonts w:hint="default"/>
          <w:color w:val="auto"/>
          <w:sz w:val="36"/>
          <w:szCs w:val="21"/>
          <w:lang w:val="es-HN"/>
        </w:rPr>
        <w:t xml:space="preserve"> Martinez</w:t>
      </w:r>
    </w:p>
    <w:p>
      <w:pPr>
        <w:rPr>
          <w:color w:val="auto"/>
          <w:sz w:val="36"/>
          <w:szCs w:val="21"/>
        </w:rPr>
      </w:pPr>
    </w:p>
    <w:p>
      <w:pPr>
        <w:rPr>
          <w:b/>
          <w:color w:val="auto"/>
          <w:sz w:val="36"/>
          <w:szCs w:val="21"/>
        </w:rPr>
      </w:pPr>
      <w:r>
        <w:rPr>
          <w:b/>
          <w:color w:val="auto"/>
          <w:sz w:val="36"/>
          <w:szCs w:val="21"/>
        </w:rPr>
        <w:t>N.Cuenta</w:t>
      </w:r>
    </w:p>
    <w:p>
      <w:pPr>
        <w:rPr>
          <w:rFonts w:hint="default"/>
          <w:color w:val="auto"/>
          <w:sz w:val="36"/>
          <w:szCs w:val="21"/>
          <w:lang w:val="es-HN"/>
        </w:rPr>
      </w:pPr>
      <w:r>
        <w:rPr>
          <w:color w:val="auto"/>
          <w:sz w:val="36"/>
          <w:szCs w:val="21"/>
        </w:rPr>
        <w:t>20171031886</w:t>
      </w:r>
    </w:p>
    <w:p>
      <w:pPr>
        <w:rPr>
          <w:color w:val="auto"/>
          <w:sz w:val="36"/>
          <w:szCs w:val="21"/>
        </w:rPr>
      </w:pPr>
    </w:p>
    <w:p>
      <w:pPr>
        <w:rPr>
          <w:b/>
          <w:color w:val="auto"/>
          <w:sz w:val="36"/>
          <w:szCs w:val="21"/>
        </w:rPr>
      </w:pPr>
      <w:r>
        <w:rPr>
          <w:rFonts w:hint="default"/>
          <w:b/>
          <w:color w:val="auto"/>
          <w:sz w:val="36"/>
          <w:szCs w:val="21"/>
          <w:lang w:val="es-HN"/>
        </w:rPr>
        <w:t>Catedrático</w:t>
      </w:r>
      <w:r>
        <w:rPr>
          <w:b/>
          <w:color w:val="auto"/>
          <w:sz w:val="36"/>
          <w:szCs w:val="21"/>
        </w:rPr>
        <w:t>:</w:t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  <w:t xml:space="preserve">Karina Ivonne Ruiz </w:t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jc w:val="center"/>
        <w:rPr>
          <w:rFonts w:hint="default" w:asciiTheme="minorAscii" w:hAnsiTheme="minorAscii"/>
          <w:b/>
          <w:bCs/>
          <w:color w:val="auto"/>
          <w:sz w:val="28"/>
          <w:szCs w:val="28"/>
          <w:lang w:val="es-HN"/>
        </w:rPr>
      </w:pPr>
      <w:r>
        <w:rPr>
          <w:rFonts w:hint="default" w:asciiTheme="minorAscii" w:hAnsiTheme="minorAscii"/>
          <w:b/>
          <w:bCs/>
          <w:color w:val="auto"/>
          <w:sz w:val="28"/>
          <w:szCs w:val="28"/>
          <w:lang w:val="es-HN"/>
        </w:rPr>
        <w:t>Introducción</w:t>
      </w:r>
    </w:p>
    <w:p>
      <w:pPr>
        <w:jc w:val="center"/>
        <w:rPr>
          <w:rFonts w:hint="default" w:asciiTheme="minorAscii" w:hAnsiTheme="minorAscii"/>
          <w:b/>
          <w:bCs/>
          <w:color w:val="auto"/>
          <w:sz w:val="28"/>
          <w:szCs w:val="28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28"/>
          <w:szCs w:val="28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28"/>
          <w:szCs w:val="28"/>
          <w:lang w:val="es-HN"/>
        </w:rPr>
        <w:t>El presente documento contiene el desarrollo de la actividad número 3 "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es-HN"/>
        </w:rPr>
        <w:t>Trazo de Letras y Números</w:t>
      </w:r>
      <w:r>
        <w:rPr>
          <w:rFonts w:hint="default" w:asciiTheme="minorAscii" w:hAnsiTheme="minorAscii"/>
          <w:b w:val="0"/>
          <w:bCs w:val="0"/>
          <w:color w:val="auto"/>
          <w:sz w:val="28"/>
          <w:szCs w:val="28"/>
          <w:lang w:val="es-HN"/>
        </w:rPr>
        <w:t>" la cual consiste en el trazo o escritura de letras mayúsculas, letras minúsculas y los números en una plantilla de papel milimetrado  y una plantilla de rayado para caligrafía impreso en hojas tamaño carta, haciendo uso de lápiz con mina H, siendo utilizadas dos hojas con plantilla de papel milimetrado y dos hojas con rayado de caligrafía.</w:t>
      </w:r>
      <w:bookmarkStart w:id="0" w:name="_GoBack"/>
      <w:bookmarkEnd w:id="0"/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-465455</wp:posOffset>
            </wp:positionV>
            <wp:extent cx="6903720" cy="8813165"/>
            <wp:effectExtent l="0" t="0" r="11430" b="6985"/>
            <wp:wrapNone/>
            <wp:docPr id="3" name="Imagen 3" descr="photo165404652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hoto1654046525 (1)"/>
                    <pic:cNvPicPr>
                      <a:picLocks noChangeAspect="1"/>
                    </pic:cNvPicPr>
                  </pic:nvPicPr>
                  <pic:blipFill>
                    <a:blip r:embed="rId7"/>
                    <a:srcRect t="3210" r="3786" b="4684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881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-680085</wp:posOffset>
            </wp:positionH>
            <wp:positionV relativeFrom="paragraph">
              <wp:posOffset>-366395</wp:posOffset>
            </wp:positionV>
            <wp:extent cx="6653530" cy="8495665"/>
            <wp:effectExtent l="0" t="0" r="13970" b="635"/>
            <wp:wrapNone/>
            <wp:docPr id="2" name="Imagen 2" descr="photo1654046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hoto1654046525"/>
                    <pic:cNvPicPr>
                      <a:picLocks noChangeAspect="1"/>
                    </pic:cNvPicPr>
                  </pic:nvPicPr>
                  <pic:blipFill>
                    <a:blip r:embed="rId8"/>
                    <a:srcRect t="3300" r="181" b="1121"/>
                    <a:stretch>
                      <a:fillRect/>
                    </a:stretch>
                  </pic:blipFill>
                  <pic:spPr>
                    <a:xfrm>
                      <a:off x="0" y="0"/>
                      <a:ext cx="6653530" cy="849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-598170</wp:posOffset>
            </wp:positionH>
            <wp:positionV relativeFrom="paragraph">
              <wp:posOffset>-11430</wp:posOffset>
            </wp:positionV>
            <wp:extent cx="6463665" cy="8140700"/>
            <wp:effectExtent l="0" t="0" r="13335" b="12700"/>
            <wp:wrapNone/>
            <wp:docPr id="4" name="Imagen 4" descr="photo1654046525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hoto1654046525 (2)"/>
                    <pic:cNvPicPr>
                      <a:picLocks noChangeAspect="1"/>
                    </pic:cNvPicPr>
                  </pic:nvPicPr>
                  <pic:blipFill>
                    <a:blip r:embed="rId9"/>
                    <a:srcRect t="2342" b="3201"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814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-648970</wp:posOffset>
            </wp:positionH>
            <wp:positionV relativeFrom="paragraph">
              <wp:posOffset>-54610</wp:posOffset>
            </wp:positionV>
            <wp:extent cx="6544945" cy="8313420"/>
            <wp:effectExtent l="0" t="0" r="8255" b="11430"/>
            <wp:wrapNone/>
            <wp:docPr id="5" name="Imagen 5" descr="photo1654046525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hoto1654046525 (3)"/>
                    <pic:cNvPicPr>
                      <a:picLocks noChangeAspect="1"/>
                    </pic:cNvPicPr>
                  </pic:nvPicPr>
                  <pic:blipFill>
                    <a:blip r:embed="rId10"/>
                    <a:srcRect l="1640" t="3698" r="1145" b="3698"/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831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</w:p>
    <w:p>
      <w:pPr>
        <w:jc w:val="center"/>
        <w:rPr>
          <w:rFonts w:hint="default" w:asciiTheme="minorAscii" w:hAnsiTheme="minorAscii"/>
          <w:b/>
          <w:bCs/>
          <w:color w:val="auto"/>
          <w:sz w:val="28"/>
          <w:szCs w:val="28"/>
          <w:lang w:val="es-HN"/>
        </w:rPr>
      </w:pPr>
      <w:r>
        <w:rPr>
          <w:rFonts w:hint="default" w:asciiTheme="minorAscii" w:hAnsiTheme="minorAscii"/>
          <w:b/>
          <w:bCs/>
          <w:color w:val="auto"/>
          <w:sz w:val="28"/>
          <w:szCs w:val="28"/>
          <w:lang w:val="es-HN"/>
        </w:rPr>
        <w:t>Conclusiones</w:t>
      </w:r>
    </w:p>
    <w:p>
      <w:pPr>
        <w:jc w:val="center"/>
        <w:rPr>
          <w:rFonts w:hint="default" w:asciiTheme="minorAscii" w:hAnsiTheme="minorAscii"/>
          <w:b/>
          <w:bCs/>
          <w:color w:val="auto"/>
          <w:sz w:val="28"/>
          <w:szCs w:val="28"/>
          <w:lang w:val="es-H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color w:val="auto"/>
          <w:sz w:val="28"/>
          <w:szCs w:val="28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28"/>
          <w:szCs w:val="28"/>
          <w:lang w:val="es-HN"/>
        </w:rPr>
        <w:t>La velocidad con que realiza el trazo influye en la estabilidad de la linea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color w:val="auto"/>
          <w:sz w:val="28"/>
          <w:szCs w:val="28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28"/>
          <w:szCs w:val="28"/>
          <w:lang w:val="es-HN"/>
        </w:rPr>
        <w:t>El realizar un trazo muy lentamente con la intención de ser cuidadoso puede provocar que se ejerza una presión excesiva del lápiz sobre el papel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color w:val="auto"/>
          <w:sz w:val="28"/>
          <w:szCs w:val="28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28"/>
          <w:szCs w:val="28"/>
          <w:lang w:val="es-HN"/>
        </w:rPr>
        <w:t>Al pasar del papel milimetrado al rayado la noción de menos restricciones tiende a provocar un descuido del trazo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b w:val="0"/>
          <w:bCs w:val="0"/>
          <w:color w:val="auto"/>
          <w:sz w:val="28"/>
          <w:szCs w:val="28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28"/>
          <w:szCs w:val="28"/>
          <w:lang w:val="es-HN"/>
        </w:rPr>
        <w:t>Realizar trazos de manera relajada permite una mejor avance en el trabajo</w:t>
      </w:r>
    </w:p>
    <w:p>
      <w:pPr>
        <w:rPr>
          <w:rFonts w:hint="default" w:asciiTheme="minorAscii" w:hAnsiTheme="minorAscii"/>
          <w:b w:val="0"/>
          <w:bCs w:val="0"/>
          <w:color w:val="auto"/>
          <w:sz w:val="28"/>
          <w:szCs w:val="28"/>
          <w:lang w:val="es-H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C6F6E9"/>
    <w:multiLevelType w:val="singleLevel"/>
    <w:tmpl w:val="28C6F6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E6629"/>
    <w:rsid w:val="022E31E6"/>
    <w:rsid w:val="03BE6629"/>
    <w:rsid w:val="507718E7"/>
    <w:rsid w:val="6451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H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2022-05-31T01:46:00Z</dcterms:created>
  <dc:creator>user</dc:creator>
  <cp:lastModifiedBy>Terencio Matamoros</cp:lastModifiedBy>
  <dcterms:modified xsi:type="dcterms:W3CDTF">2022-06-01T01:45:46Z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3082-11.2.0.11130</vt:lpwstr>
  </property>
  <property fmtid="{D5CDD505-2E9C-101B-9397-08002B2CF9AE}" pid="3" name="ICV">
    <vt:lpwstr>1B2F06FF56A44CD0AD86A35DD9B1AD70</vt:lpwstr>
  </property>
</Properties>
</file>