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auto"/>
          <w:sz w:val="40"/>
          <w:szCs w:val="22"/>
          <w:u w:val="single"/>
        </w:rPr>
      </w:pPr>
      <w:r>
        <w:rPr>
          <w:rFonts w:hint="default"/>
          <w:color w:val="auto"/>
          <w:sz w:val="36"/>
          <w:szCs w:val="21"/>
          <w:lang w:val="es-H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-1609090</wp:posOffset>
            </wp:positionH>
            <wp:positionV relativeFrom="paragraph">
              <wp:posOffset>-525145</wp:posOffset>
            </wp:positionV>
            <wp:extent cx="8552815" cy="8964930"/>
            <wp:effectExtent l="0" t="0" r="635" b="7620"/>
            <wp:wrapNone/>
            <wp:docPr id="1" name="Imagen 1" descr="FB_IMG_1653962234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B_IMG_1653962234761"/>
                    <pic:cNvPicPr>
                      <a:picLocks noChangeAspect="1"/>
                    </pic:cNvPicPr>
                  </pic:nvPicPr>
                  <pic:blipFill>
                    <a:blip r:embed="rId6">
                      <a:lum bright="58000" contrast="-4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2815" cy="896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auto"/>
          <w:sz w:val="40"/>
          <w:szCs w:val="22"/>
          <w:u w:val="single"/>
        </w:rPr>
        <w:t>Universidad Nacional Autónoma De</w:t>
      </w:r>
      <w:r>
        <w:rPr>
          <w:rFonts w:hint="default"/>
          <w:b/>
          <w:color w:val="auto"/>
          <w:sz w:val="40"/>
          <w:szCs w:val="22"/>
          <w:u w:val="single"/>
          <w:lang w:val="es-HN"/>
        </w:rPr>
        <w:t xml:space="preserve"> </w:t>
      </w:r>
      <w:r>
        <w:rPr>
          <w:b/>
          <w:color w:val="auto"/>
          <w:sz w:val="40"/>
          <w:szCs w:val="22"/>
          <w:u w:val="single"/>
        </w:rPr>
        <w:t>Honduras (UNAH)</w:t>
      </w:r>
    </w:p>
    <w:p>
      <w:pPr>
        <w:jc w:val="center"/>
        <w:rPr>
          <w:rFonts w:hint="default"/>
          <w:b/>
          <w:color w:val="auto"/>
          <w:sz w:val="36"/>
          <w:szCs w:val="21"/>
          <w:u w:val="single"/>
          <w:lang w:val="es-HN"/>
        </w:rPr>
      </w:pPr>
      <w:r>
        <w:rPr>
          <w:rFonts w:hint="default"/>
          <w:b/>
          <w:color w:val="auto"/>
          <w:sz w:val="36"/>
          <w:szCs w:val="21"/>
          <w:u w:val="single"/>
          <w:lang w:val="es-HN"/>
        </w:rPr>
        <w:t>Carrera de Ingeniería en sistemas</w:t>
      </w:r>
    </w:p>
    <w:p>
      <w:pPr>
        <w:rPr>
          <w:rFonts w:hint="default"/>
          <w:b/>
          <w:color w:val="auto"/>
          <w:sz w:val="36"/>
          <w:szCs w:val="21"/>
          <w:lang w:val="es-HN"/>
        </w:rPr>
      </w:pPr>
      <w:r>
        <w:rPr>
          <w:rFonts w:hint="default"/>
          <w:b/>
          <w:color w:val="auto"/>
          <w:sz w:val="36"/>
          <w:szCs w:val="21"/>
          <w:lang w:val="es-HN"/>
        </w:rPr>
        <w:t xml:space="preserve">DQ-101 Dibujo 1                        </w:t>
      </w:r>
    </w:p>
    <w:p>
      <w:pPr>
        <w:rPr>
          <w:rFonts w:hint="default"/>
          <w:b/>
          <w:color w:val="auto"/>
          <w:sz w:val="36"/>
          <w:szCs w:val="21"/>
          <w:lang w:val="es-HN"/>
        </w:rPr>
      </w:pPr>
      <w:r>
        <w:rPr>
          <w:rFonts w:hint="default"/>
          <w:b/>
          <w:color w:val="auto"/>
          <w:sz w:val="36"/>
          <w:szCs w:val="21"/>
          <w:lang w:val="es-HN"/>
        </w:rPr>
        <w:t>2</w:t>
      </w:r>
      <w:r>
        <w:rPr>
          <w:b/>
          <w:color w:val="auto"/>
          <w:sz w:val="36"/>
          <w:szCs w:val="21"/>
        </w:rPr>
        <w:t xml:space="preserve"> Periodo 202</w:t>
      </w:r>
      <w:r>
        <w:rPr>
          <w:rFonts w:hint="default"/>
          <w:b/>
          <w:color w:val="auto"/>
          <w:sz w:val="36"/>
          <w:szCs w:val="21"/>
          <w:lang w:val="es-HN"/>
        </w:rPr>
        <w:t xml:space="preserve">2 </w:t>
      </w:r>
    </w:p>
    <w:p>
      <w:pPr>
        <w:rPr>
          <w:rFonts w:hint="default"/>
          <w:color w:val="auto"/>
          <w:sz w:val="36"/>
          <w:szCs w:val="21"/>
          <w:lang w:val="es-HN"/>
        </w:rPr>
      </w:pPr>
      <w:r>
        <w:rPr>
          <w:b/>
          <w:color w:val="auto"/>
          <w:sz w:val="36"/>
          <w:szCs w:val="21"/>
        </w:rPr>
        <w:t>Sección:</w:t>
      </w:r>
      <w:r>
        <w:rPr>
          <w:rFonts w:hint="default"/>
          <w:b/>
          <w:color w:val="auto"/>
          <w:sz w:val="36"/>
          <w:szCs w:val="21"/>
          <w:lang w:val="es-HN"/>
        </w:rPr>
        <w:t xml:space="preserve"> </w:t>
      </w:r>
      <w:r>
        <w:rPr>
          <w:color w:val="auto"/>
          <w:sz w:val="36"/>
          <w:szCs w:val="21"/>
        </w:rPr>
        <w:t>1</w:t>
      </w:r>
      <w:r>
        <w:rPr>
          <w:rFonts w:hint="default"/>
          <w:color w:val="auto"/>
          <w:sz w:val="36"/>
          <w:szCs w:val="21"/>
          <w:lang w:val="es-HN"/>
        </w:rPr>
        <w:t>0</w:t>
      </w:r>
      <w:r>
        <w:rPr>
          <w:color w:val="auto"/>
          <w:sz w:val="36"/>
          <w:szCs w:val="21"/>
        </w:rPr>
        <w:t>0</w:t>
      </w:r>
      <w:r>
        <w:rPr>
          <w:rFonts w:hint="default"/>
          <w:color w:val="auto"/>
          <w:sz w:val="36"/>
          <w:szCs w:val="21"/>
          <w:lang w:val="es-HN"/>
        </w:rPr>
        <w:t>1</w:t>
      </w:r>
    </w:p>
    <w:p>
      <w:pPr>
        <w:rPr>
          <w:rFonts w:hint="default"/>
          <w:color w:val="auto"/>
          <w:sz w:val="36"/>
          <w:szCs w:val="21"/>
          <w:lang w:val="es-HN"/>
        </w:rPr>
      </w:pPr>
    </w:p>
    <w:p>
      <w:pPr>
        <w:rPr>
          <w:rFonts w:hint="default"/>
          <w:b w:val="0"/>
          <w:bCs w:val="0"/>
          <w:color w:val="auto"/>
          <w:sz w:val="36"/>
          <w:szCs w:val="36"/>
          <w:lang w:val="en-US" w:eastAsia="es-HN"/>
        </w:rPr>
      </w:pPr>
      <w:r>
        <w:rPr>
          <w:rFonts w:hint="default"/>
          <w:b/>
          <w:bCs/>
          <w:color w:val="auto"/>
          <w:sz w:val="36"/>
          <w:szCs w:val="36"/>
          <w:lang w:val="en-US" w:eastAsia="es-HN"/>
        </w:rPr>
        <w:t xml:space="preserve">Reto 1: </w:t>
      </w:r>
      <w:r>
        <w:rPr>
          <w:rFonts w:hint="default"/>
          <w:b w:val="0"/>
          <w:bCs w:val="0"/>
          <w:color w:val="auto"/>
          <w:sz w:val="36"/>
          <w:szCs w:val="36"/>
          <w:lang w:val="en-US" w:eastAsia="es-HN"/>
        </w:rPr>
        <w:t>Investigación</w:t>
      </w:r>
    </w:p>
    <w:p>
      <w:pPr>
        <w:rPr>
          <w:b/>
          <w:color w:val="auto"/>
          <w:sz w:val="36"/>
          <w:szCs w:val="21"/>
        </w:rPr>
      </w:pPr>
      <w:r>
        <w:rPr>
          <w:b/>
          <w:color w:val="auto"/>
          <w:sz w:val="36"/>
          <w:szCs w:val="21"/>
        </w:rPr>
        <w:t>Alumno:</w:t>
      </w:r>
    </w:p>
    <w:p>
      <w:pPr>
        <w:rPr>
          <w:rFonts w:hint="default"/>
          <w:color w:val="auto"/>
          <w:sz w:val="36"/>
          <w:szCs w:val="21"/>
          <w:lang w:val="es-HN"/>
        </w:rPr>
      </w:pPr>
      <w:r>
        <w:rPr>
          <w:color w:val="auto"/>
          <w:sz w:val="36"/>
          <w:szCs w:val="21"/>
        </w:rPr>
        <w:t>Terencio Alberto Matamoros</w:t>
      </w:r>
      <w:r>
        <w:rPr>
          <w:rFonts w:hint="default"/>
          <w:color w:val="auto"/>
          <w:sz w:val="36"/>
          <w:szCs w:val="21"/>
          <w:lang w:val="es-HN"/>
        </w:rPr>
        <w:t xml:space="preserve"> Martinez</w:t>
      </w:r>
    </w:p>
    <w:p>
      <w:pPr>
        <w:rPr>
          <w:color w:val="auto"/>
          <w:sz w:val="36"/>
          <w:szCs w:val="21"/>
        </w:rPr>
      </w:pPr>
    </w:p>
    <w:p>
      <w:pPr>
        <w:rPr>
          <w:b/>
          <w:color w:val="auto"/>
          <w:sz w:val="36"/>
          <w:szCs w:val="21"/>
        </w:rPr>
      </w:pPr>
      <w:r>
        <w:rPr>
          <w:b/>
          <w:color w:val="auto"/>
          <w:sz w:val="36"/>
          <w:szCs w:val="21"/>
        </w:rPr>
        <w:t>N.Cuenta</w:t>
      </w:r>
    </w:p>
    <w:p>
      <w:pPr>
        <w:rPr>
          <w:rFonts w:hint="default"/>
          <w:color w:val="auto"/>
          <w:sz w:val="36"/>
          <w:szCs w:val="21"/>
          <w:lang w:val="es-HN"/>
        </w:rPr>
      </w:pPr>
      <w:r>
        <w:rPr>
          <w:color w:val="auto"/>
          <w:sz w:val="36"/>
          <w:szCs w:val="21"/>
        </w:rPr>
        <w:t>20171031886</w:t>
      </w:r>
    </w:p>
    <w:p>
      <w:pPr>
        <w:rPr>
          <w:color w:val="auto"/>
          <w:sz w:val="36"/>
          <w:szCs w:val="21"/>
        </w:rPr>
      </w:pPr>
    </w:p>
    <w:p>
      <w:pPr>
        <w:rPr>
          <w:b/>
          <w:color w:val="auto"/>
          <w:sz w:val="36"/>
          <w:szCs w:val="21"/>
        </w:rPr>
      </w:pPr>
      <w:r>
        <w:rPr>
          <w:rFonts w:hint="default"/>
          <w:b/>
          <w:color w:val="auto"/>
          <w:sz w:val="36"/>
          <w:szCs w:val="21"/>
          <w:lang w:val="es-HN"/>
        </w:rPr>
        <w:t>Catedrático</w:t>
      </w:r>
      <w:r>
        <w:rPr>
          <w:b/>
          <w:color w:val="auto"/>
          <w:sz w:val="36"/>
          <w:szCs w:val="21"/>
        </w:rPr>
        <w:t>:</w:t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t xml:space="preserve">Karina Ivonne Ruiz </w:t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t>a)       ¿Cuál fue el roll que desarrolló la ingeniería que usted estudia en video asignado?</w:t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t>b)      ¿Cómo el dibujo técnico le ayudó al ingeniero de la profesión que usted cursa en el desarrollo del proyecto visto en el vídeo?</w:t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t>c)       Según la respuesta a la pregunta No. 2 ¿Por qué es importante el dibujo técnico en la Ingeniería que usted cursa?</w:t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t>d)      ¿Qué tipo de dibujo encontró (técnico o artístico) al ver el video relacionado a su carrera?</w:t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t>e)      ¿De qué forma le ayudaron estos dibujos a comprender el tema del dibujo Técnico?</w:t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t> </w:t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t>4. Defina que es para usted el dibujo Técnico y su aplicación en la vida profesional aquí en Honduras.</w:t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t xml:space="preserve">Realice el siguiente cuadro comparativo </w:t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tbl>
      <w:tblPr>
        <w:tblW w:w="9598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23"/>
        <w:gridCol w:w="2044"/>
        <w:gridCol w:w="2108"/>
        <w:gridCol w:w="2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5" w:hRule="atLeast"/>
          <w:tblCellSpacing w:w="0" w:type="dxa"/>
        </w:trPr>
        <w:tc>
          <w:tcPr>
            <w:tcW w:w="272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bdr w:val="none" w:color="auto" w:sz="0" w:space="0"/>
              </w:rPr>
              <w:t>Dibujo Técnico</w:t>
            </w:r>
          </w:p>
        </w:tc>
        <w:tc>
          <w:tcPr>
            <w:tcW w:w="204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color w:val="000000"/>
                <w:sz w:val="28"/>
                <w:szCs w:val="28"/>
                <w:bdr w:val="none" w:color="auto" w:sz="0" w:space="0"/>
              </w:rPr>
              <w:t>Similitudes</w:t>
            </w:r>
          </w:p>
        </w:tc>
        <w:tc>
          <w:tcPr>
            <w:tcW w:w="210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color w:val="000000"/>
                <w:sz w:val="28"/>
                <w:szCs w:val="28"/>
                <w:bdr w:val="none" w:color="auto" w:sz="0" w:space="0"/>
              </w:rPr>
              <w:t>Diferencias</w:t>
            </w:r>
          </w:p>
        </w:tc>
        <w:tc>
          <w:tcPr>
            <w:tcW w:w="272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color w:val="000000"/>
                <w:sz w:val="28"/>
                <w:szCs w:val="28"/>
                <w:bdr w:val="none" w:color="auto" w:sz="0" w:space="0"/>
              </w:rPr>
              <w:t>Dibujo artístico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5" w:hRule="atLeast"/>
          <w:tblCellSpacing w:w="0" w:type="dxa"/>
        </w:trPr>
        <w:tc>
          <w:tcPr>
            <w:tcW w:w="272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04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10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72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5" w:hRule="atLeast"/>
          <w:tblCellSpacing w:w="0" w:type="dxa"/>
        </w:trPr>
        <w:tc>
          <w:tcPr>
            <w:tcW w:w="272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04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10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72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5" w:hRule="atLeast"/>
          <w:tblCellSpacing w:w="0" w:type="dxa"/>
        </w:trPr>
        <w:tc>
          <w:tcPr>
            <w:tcW w:w="272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04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10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72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5" w:hRule="atLeast"/>
          <w:tblCellSpacing w:w="0" w:type="dxa"/>
        </w:trPr>
        <w:tc>
          <w:tcPr>
            <w:tcW w:w="272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04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10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72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5" w:hRule="atLeast"/>
          <w:tblCellSpacing w:w="0" w:type="dxa"/>
        </w:trPr>
        <w:tc>
          <w:tcPr>
            <w:tcW w:w="272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04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10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72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5" w:hRule="atLeast"/>
          <w:tblCellSpacing w:w="0" w:type="dxa"/>
        </w:trPr>
        <w:tc>
          <w:tcPr>
            <w:tcW w:w="272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04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10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72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CCCC2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t>6. ¿Qué tipo de planos debe interpretar en su carrera? Mencione un máximo de 3 planos constructivos.</w:t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bookmarkStart w:id="0" w:name="_GoBack"/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t> 7. En grupo, analicen las respuestas individuales y, entre todos, obtengan: los objetivos de aprendizaje tanto general como específicos y las conclusiones pertinentes, así como la introducción.</w:t>
      </w:r>
    </w:p>
    <w:bookmarkEnd w:id="0"/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t>8. Lean  detenidamente la rúbrica de evaluación que se encuentra al final de este documento para conocer los criterios de evaluación de este trabajo.</w:t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t>9. Se permitirá un máximo de 5 paginas para presentar en esta investigación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E6629"/>
    <w:rsid w:val="022E31E6"/>
    <w:rsid w:val="03BE6629"/>
    <w:rsid w:val="507718E7"/>
    <w:rsid w:val="560F277E"/>
    <w:rsid w:val="5DB047E9"/>
    <w:rsid w:val="64517C31"/>
    <w:rsid w:val="7E26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H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2022-05-31T01:46:00Z</dcterms:created>
  <dc:creator>user</dc:creator>
  <cp:lastModifiedBy>Terencio Matamoros</cp:lastModifiedBy>
  <dcterms:modified xsi:type="dcterms:W3CDTF">2022-06-03T02:11:36Z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3082-11.2.0.11130</vt:lpwstr>
  </property>
  <property fmtid="{D5CDD505-2E9C-101B-9397-08002B2CF9AE}" pid="3" name="ICV">
    <vt:lpwstr>4EBC0622428F4018BB76BFD4536E1DF7</vt:lpwstr>
  </property>
</Properties>
</file>