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0E50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41C230E6">
          <v:rect id="_x0000_i1109" style="width:0;height:1.5pt" o:hralign="center" o:hrstd="t" o:hr="t" fillcolor="#a0a0a0" stroked="f"/>
        </w:pict>
      </w:r>
    </w:p>
    <w:p w14:paraId="15BEC98A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Abstract</w:t>
      </w:r>
    </w:p>
    <w:p w14:paraId="534668A1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We introduce a framework for continuous data analysis based on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geometric linearization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, where data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is embedded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locally in evolving vector spaces and transformed through paired 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flattening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conformal reweighting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operations. The method uses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reciprocal spectral scaling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((r^{-1})) to locally remove curvature- or distortion-induced anisotropy, followed by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exponential conformal scaling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((r^{e^2})) to reintroduce meaningful structure in a way that preserves local angles. Unlike traditional static embeddings or neural representation models, the geometry of the data space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is allowed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evolve over time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a flow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of linear operators. This yields a computational system where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 is not just a container for analysis, but the mechanism of analysis itself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28DCDA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51DAC896">
          <v:rect id="_x0000_i1110" style="width:0;height:1.5pt" o:hralign="center" o:hrstd="t" o:hr="t" fillcolor="#a0a0a0" stroked="f"/>
        </w:pict>
      </w:r>
    </w:p>
    <w:p w14:paraId="6DAD7467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3257921F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Traditional data representation techniques assume that data exists in a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vector space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(e.g., Euclidean (\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{R}^n)). Even when manifold learning or differential geometry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is applied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, the manifold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is typically assumed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to be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, and analysis consists of embedding it once into a more convenient coordinate system. Neural networks also follow this assumption: parameters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are optimized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, then held fixed at inference time, meaning the geometry of the representation space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learned</w:t>
      </w:r>
      <w:proofErr w:type="gram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once and never evolves.</w:t>
      </w:r>
    </w:p>
    <w:p w14:paraId="648D8F18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This framework draws conceptual inspiration from:</w:t>
      </w:r>
    </w:p>
    <w:p w14:paraId="25B771C6" w14:textId="77777777" w:rsidR="008D18EB" w:rsidRPr="008D18EB" w:rsidRDefault="008D18EB" w:rsidP="008D18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Manifold learning: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where local geometry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is approximated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in tangent spaces.</w:t>
      </w:r>
    </w:p>
    <w:p w14:paraId="09947B8B" w14:textId="77777777" w:rsidR="008D18EB" w:rsidRPr="008D18EB" w:rsidRDefault="008D18EB" w:rsidP="008D18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Conformal geometric mapping: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used in computer vision, graphics, and harmonic maps.</w:t>
      </w:r>
    </w:p>
    <w:p w14:paraId="20544955" w14:textId="77777777" w:rsidR="008D18EB" w:rsidRPr="008D18EB" w:rsidRDefault="008D18EB" w:rsidP="008D18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Koopman operator theory: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where system evolution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is represented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linearly in function space.</w:t>
      </w:r>
    </w:p>
    <w:p w14:paraId="5C8E0071" w14:textId="77777777" w:rsidR="008D18EB" w:rsidRPr="008D18EB" w:rsidRDefault="008D18EB" w:rsidP="008D18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Gauge theory / differential geometry: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where curvature and parallel transport arise from non-commuting transformations.</w:t>
      </w:r>
    </w:p>
    <w:p w14:paraId="4EB3E297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However, existing models typically use geometry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solve a problem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(e.g., derive a PDE solution, flatten a model, extract features).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contrast, the framework proposed here treats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geometry itself as the computational engine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089824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Here, data points are not static vectors. They are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continuously evolving states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v(t) \in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V_t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where the underlying vector space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V_t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) is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itself changing in time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. The curvature of this 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evolving geometry emerges from the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non-commutativity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of the operators acting on it. The (r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^{-1})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and (r^{e^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2})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transforms provide the core 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spectral mechanisms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used to flatten, analyze, and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reweight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the space in each step of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the evolution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17C62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514E04F2">
          <v:rect id="_x0000_i1111" style="width:0;height:1.5pt" o:hralign="center" o:hrstd="t" o:hr="t" fillcolor="#a0a0a0" stroked="f"/>
        </w:pict>
      </w:r>
    </w:p>
    <w:p w14:paraId="03CDBD9B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Definitions</w:t>
      </w:r>
    </w:p>
    <w:p w14:paraId="06EF9C7C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State: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A time-indexed vector: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v(t) \in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V_t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152E4DD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Linearization (Jacobian / Pullback):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At each point, compute a local approximation: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J(t) : T_{v(t)}M \to 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{R}^n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422C561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Spectral Flattening Operator: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F(t) = U , \text{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diag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}(r_1^{-1}, \dots,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r_n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^{-1}) , U^\top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where (U) and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r_i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) come from SVD or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eigendecomposition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of (J(t)).</w:t>
      </w:r>
    </w:p>
    <w:p w14:paraId="54FB04EF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Conformal Reweighting Operator: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C(t) = U , \text{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diag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}(r_1^{e^2}, \dots,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r_n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^{e^2}) , U^\top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CF937D7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Update Operator: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A(t) = C(t) , L(t) , F(t)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where (L(t)) is any linear transform used for computation/analysis.</w:t>
      </w:r>
    </w:p>
    <w:p w14:paraId="3FE005FA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Evolution: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v(t+\Delta t) = A(t) , v(t)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0521D9E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3920ABAE">
          <v:rect id="_x0000_i1112" style="width:0;height:1.5pt" o:hralign="center" o:hrstd="t" o:hr="t" fillcolor="#a0a0a0" stroked="f"/>
        </w:pict>
      </w:r>
    </w:p>
    <w:p w14:paraId="3946E90D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Assumptions</w:t>
      </w:r>
    </w:p>
    <w:p w14:paraId="70676977" w14:textId="77777777" w:rsidR="008D18EB" w:rsidRPr="008D18EB" w:rsidRDefault="008D18EB" w:rsidP="008D18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Local neighborhoods of the data manifold are smoothly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approximable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by a linear map (J(t)).</w:t>
      </w:r>
    </w:p>
    <w:p w14:paraId="4A4600F4" w14:textId="77777777" w:rsidR="008D18EB" w:rsidRPr="008D18EB" w:rsidRDefault="008D18EB" w:rsidP="008D18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Singular values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r_i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 satisfy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r_i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&gt; \epsilon &gt; 0) (to avoid numerical blow-up).</w:t>
      </w:r>
    </w:p>
    <w:p w14:paraId="7A9F5AE4" w14:textId="77777777" w:rsidR="008D18EB" w:rsidRPr="008D18EB" w:rsidRDefault="008D18EB" w:rsidP="008D18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Conformal scale exponent (e^2) remains bounded or clipped to ensure Lipschitz stability.</w:t>
      </w:r>
    </w:p>
    <w:p w14:paraId="4E6EDD41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3566FE0A">
          <v:rect id="_x0000_i1113" style="width:0;height:1.5pt" o:hralign="center" o:hrstd="t" o:hr="t" fillcolor="#a0a0a0" stroked="f"/>
        </w:pict>
      </w:r>
    </w:p>
    <w:p w14:paraId="0E2AED58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Stability Lemma</w:t>
      </w:r>
    </w:p>
    <w:p w14:paraId="1FDFFD92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Lemma (Spectral Stability under Reciprocal-Conformal Composition):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Let (J = U \Sigma U^\top) with (\Sigma = \text{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diag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}(r_1,\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dots,r_n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)).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Define: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F = U \Sigma^{-1} U^\top, \quad C = U \Sigma^{e^2} U^\top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Then the condition number (\kappa(A)) of the composite operator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A = C L F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satisfies: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\kappa(A) \le \kappa(L) 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\kappa(\Sigma^{e^2 - 1})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Thus stability is ensured when: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e^2 - 1 \le 0 \quad 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Rightarrow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\quad e^2 \le 1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or when (\Sigma) is spectrally clipped.</w:t>
      </w:r>
    </w:p>
    <w:p w14:paraId="6F0F9125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Interpretation: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reciprocal step does </w:t>
      </w:r>
      <w:proofErr w:type="gramStart"/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flattening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exponential step does </w:t>
      </w:r>
      <w:proofErr w:type="gramStart"/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</w:t>
      </w:r>
      <w:proofErr w:type="gramEnd"/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un-flattening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, but if it overshoots, stability drops.</w:t>
      </w:r>
    </w:p>
    <w:p w14:paraId="434020BE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4B2C9894">
          <v:rect id="_x0000_i1114" style="width:0;height:1.5pt" o:hralign="center" o:hrstd="t" o:hr="t" fillcolor="#a0a0a0" stroked="f"/>
        </w:pict>
      </w:r>
    </w:p>
    <w:p w14:paraId="0E34ECDF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Toy Pseudocode</w:t>
      </w:r>
    </w:p>
    <w:p w14:paraId="1F6FE44E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Initialize v, chart 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neighborhoods</w:t>
      </w:r>
      <w:proofErr w:type="gramEnd"/>
    </w:p>
    <w:p w14:paraId="22964E24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while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streaming_data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B4091B1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1. Local linearization</w:t>
      </w:r>
    </w:p>
    <w:p w14:paraId="7722329A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 =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estimate_jacobian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(v)</w:t>
      </w:r>
    </w:p>
    <w:p w14:paraId="75FC2F29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AA236A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# 2. SVD</w:t>
      </w:r>
    </w:p>
    <w:p w14:paraId="281D8C86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U, r, Vt =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svd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(J)</w:t>
      </w:r>
    </w:p>
    <w:p w14:paraId="10A4C38E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EECE05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3. Spectral flattening (r^-1)</w:t>
      </w:r>
    </w:p>
    <w:p w14:paraId="33624878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 = 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 @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(1/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clipped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@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U.T</w:t>
      </w:r>
    </w:p>
    <w:p w14:paraId="5C82F557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0AEAF7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4. Plane-space transform (analysis / filtering / computation)</w:t>
      </w:r>
    </w:p>
    <w:p w14:paraId="68E4CFD5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v_flat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@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</w:t>
      </w:r>
    </w:p>
    <w:p w14:paraId="2D0610DF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v_proc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 @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v_flat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L = learned or task-specific linear operator</w:t>
      </w:r>
    </w:p>
    <w:p w14:paraId="5CC20377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BDEE0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5. Conformal reweighting (r^{e^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2})</w:t>
      </w:r>
      <w:proofErr w:type="gramEnd"/>
    </w:p>
    <w:p w14:paraId="5471E767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 = 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 @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</w:t>
      </w:r>
      <w:proofErr w:type="spellEnd"/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(r**(e**2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@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U.T</w:t>
      </w:r>
    </w:p>
    <w:p w14:paraId="30C744D1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 = 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@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v_proc</w:t>
      </w:r>
      <w:proofErr w:type="spellEnd"/>
    </w:p>
    <w:p w14:paraId="67A7DD11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D8B888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6. Continue to next 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timestep</w:t>
      </w:r>
      <w:proofErr w:type="gramEnd"/>
    </w:p>
    <w:p w14:paraId="6E2C0DB3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08E64288">
          <v:rect id="_x0000_i1115" style="width:0;height:1.5pt" o:hralign="center" o:hrstd="t" o:hr="t" fillcolor="#a0a0a0" stroked="f"/>
        </w:pict>
      </w:r>
    </w:p>
    <w:p w14:paraId="41F155F7" w14:textId="77777777" w:rsidR="00CA3D78" w:rsidRDefault="00CA3D7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97CC0A6" w14:textId="77777777" w:rsidR="008D18EB" w:rsidRDefault="008D18E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8531175" w14:textId="77777777" w:rsidR="008D18EB" w:rsidRDefault="008D18E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DE7AAFF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5242F6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B25A6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9777A5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C670AF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D34DEA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9340A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18DA7D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1CC8AC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14617E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2281D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7B09F8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BA1C49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83C234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8B3F29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32AD2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3E9940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C84CAB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2DC848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F4A593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06A023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F6BF8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30A64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3A5AFC" w14:textId="77777777" w:rsid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7CC122" w14:textId="4E228AF9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B6D0CB">
          <v:rect id="_x0000_i1123" style="width:0;height:1.5pt" o:hralign="center" o:hrstd="t" o:hr="t" fillcolor="#a0a0a0" stroked="f"/>
        </w:pict>
      </w:r>
    </w:p>
    <w:p w14:paraId="7709F0FE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Abstract</w:t>
      </w:r>
    </w:p>
    <w:p w14:paraId="536F3097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We propose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Reciprocal–Exponential Spectral Transforms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—a streaming method that maps data arriving from a (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possibly non-Euclidean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) manifold into a Euclidean working space in real time. The method composes two matrix operators derived from local spectra: a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reciprocal spectral pullback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(T_{\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{inv}}(r)) (the “(r^{-1})” step) and an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exponential metric lift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(T_{\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{exp}}(r)) (the “(r^{e^{2}})” step). Under mild curvature, noise, and spectral-gap assumptions, we state an angle-preservation bound, a Lipschitz stability bound, and streaming complexity.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canonical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pipeline: reciprocal step (\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rightarrow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 exponential step (\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rightarrow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 Euclidean projection.</w:t>
      </w:r>
    </w:p>
    <w:p w14:paraId="6BA7F57B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4A74D74F">
          <v:rect id="_x0000_i1124" style="width:0;height:1.5pt" o:hralign="center" o:hrstd="t" o:hr="t" fillcolor="#a0a0a0" stroked="f"/>
        </w:pict>
      </w:r>
    </w:p>
    <w:p w14:paraId="25816DB7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 (2–3 paragraphs)</w:t>
      </w:r>
    </w:p>
    <w:p w14:paraId="715ACD09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This work is inspired by three traditions: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spectral methods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(PCA, Laplacian Eigenmaps, diffusion maps) that use eigen-structure to reveal geometry; (ii)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differential-geometric “flattening”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where local charts and Jacobians map curved manifolds to Euclidean patches; and (iii)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conformal/complex transforms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(Möbius, stereographic) that preserve angles while reshaping scale. Your original dream phrase “using (r^{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^{2}}) eigenvalues to find (r^{e^{2}}) independent vector spaces in independent matrices” hinted at composing an 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inverse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spectral move with an 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exponential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rescaling to reconcile non-Euclidean structure with linear computations.</w:t>
      </w:r>
    </w:p>
    <w:p w14:paraId="4378BE04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Unlike classic batch spectral embeddings, REST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as a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engine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: vectors stream in, we update light-weight local operators, apply two closed-form spectral transforms, and maintain a Euclidean representation suitable for downstream analytics. The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(r^{-1})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operation acts like a reciprocal filter that neutralizes “curvature-inducing” modes, while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(r^{e^{2}})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lifts the metric to re-introduce controlled, smooth scaling that stabilizes distances and angles.</w:t>
      </w:r>
    </w:p>
    <w:p w14:paraId="0A1E8117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Conceptually, REST sits at the junction of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operator-theoretic manifold learning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metric learning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. It differs from existing models by the specific two-stage composition (reciprocal then exponential) with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commuting local operators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across channels/windows, yielding a provably stable, streaming map that remains computationally light.</w:t>
      </w:r>
    </w:p>
    <w:p w14:paraId="4F4AF678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7F74CA30">
          <v:rect id="_x0000_i1125" style="width:0;height:1.5pt" o:hralign="center" o:hrstd="t" o:hr="t" fillcolor="#a0a0a0" stroked="f"/>
        </w:pict>
      </w:r>
    </w:p>
    <w:p w14:paraId="09DE2C65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Core objects and </w:t>
      </w:r>
      <w:proofErr w:type="gramStart"/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notation</w:t>
      </w:r>
      <w:proofErr w:type="gramEnd"/>
    </w:p>
    <w:p w14:paraId="2B59C727" w14:textId="77777777" w:rsidR="008D18EB" w:rsidRPr="008D18EB" w:rsidRDefault="008D18EB" w:rsidP="008D1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Data stream: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x_t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\in 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{R}^d) observed at times (t=1,2,\dots). The latent geometry is a Riemannian manifold ((\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mathcal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{M},g)) locally parameterized by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x_t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E3A004E" w14:textId="77777777" w:rsidR="008D18EB" w:rsidRPr="008D18EB" w:rsidRDefault="008D18EB" w:rsidP="008D1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Windowed local operator (choose one, per application):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(\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displaystyle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\in 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{R}^{d\times d}) built from a sliding window ({x_{t-w+1},\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dots,x_t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}). Examples: covariance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C_t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), graph/Laplacian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G_t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), Fisher information (\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mathcal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{I}_t).</w:t>
      </w:r>
    </w:p>
    <w:p w14:paraId="022A81B6" w14:textId="77777777" w:rsidR="008D18EB" w:rsidRPr="008D18EB" w:rsidRDefault="008D18EB" w:rsidP="008D1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Eigendecomposition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(size-(k) working subspace):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approx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Lambda_t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^{\top}) with (\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Lambda_t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=\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diag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}(\lambda_{t,1},\dots,\lambda_{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t,k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})).</w:t>
      </w:r>
    </w:p>
    <w:p w14:paraId="33BEE0A2" w14:textId="77777777" w:rsidR="008D18EB" w:rsidRPr="008D18EB" w:rsidRDefault="008D18EB" w:rsidP="008D18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Tuning scalar (r&gt;0). We use the dream’s shorthand:</w:t>
      </w:r>
    </w:p>
    <w:p w14:paraId="3CBC8590" w14:textId="77777777" w:rsidR="008D18EB" w:rsidRPr="008D18EB" w:rsidRDefault="008D18EB" w:rsidP="008D18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(r^{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^{2}} = r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^{-1}) →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reciprocal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5CC692" w14:textId="77777777" w:rsidR="008D18EB" w:rsidRPr="008D18EB" w:rsidRDefault="008D18EB" w:rsidP="008D18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(r^{e^{2}}) →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exponential lift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(scale factor (\exp(2)) on (r)).</w:t>
      </w:r>
    </w:p>
    <w:p w14:paraId="2D3AA00A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3E7D8122">
          <v:rect id="_x0000_i1126" style="width:0;height:1.5pt" o:hralign="center" o:hrstd="t" o:hr="t" fillcolor="#a0a0a0" stroked="f"/>
        </w:pict>
      </w:r>
    </w:p>
    <w:p w14:paraId="3D1A60AC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Transform </w:t>
      </w:r>
      <w:proofErr w:type="gramStart"/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definitions</w:t>
      </w:r>
      <w:proofErr w:type="gramEnd"/>
    </w:p>
    <w:p w14:paraId="37FB7370" w14:textId="77777777" w:rsidR="008D18EB" w:rsidRPr="008D18EB" w:rsidRDefault="008D18EB" w:rsidP="008D18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Reciprocal spectral pullback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(the (r^{-1}) step):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T_{\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{inv}}(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r;L_t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);=;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,\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diag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}!\Big(\frac{1}{\lambda_{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t,j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}+r^{-1}}\Big)_{j=1}^k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^{\top}.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Intuition: down-weight large eigenmodes that often encode curvature or anisotropy; adds reciprocal ridge (r^{-1}) for stability.</w:t>
      </w:r>
    </w:p>
    <w:p w14:paraId="44885811" w14:textId="77777777" w:rsidR="008D18EB" w:rsidRPr="008D18EB" w:rsidRDefault="008D18EB" w:rsidP="008D18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Exponential metric lift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(the (r^{e^{2}}) step):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T_{\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{exp}}(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r;L_t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);=;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,\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diag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}!\Big(\exp!\big(e^{2}, \phi(\lambda_{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t,j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},r)\big)\Big)_{j=1}^k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^{\top},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with a smooth shaping function, e.g. (\phi(\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lambda,r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)=\frac{\lambda}{\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lambda+r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}\in(0,1)). Intuition: re-inflate geometry in a controlled, smooth, conformal-like manner.</w:t>
      </w:r>
    </w:p>
    <w:p w14:paraId="3DA76FD9" w14:textId="77777777" w:rsidR="008D18EB" w:rsidRPr="008D18EB" w:rsidRDefault="008D18EB" w:rsidP="008D18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Composite map (Option A)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\boxed{;T_t(r);=;T_{\mathrm{exp}}(r;L_t);,T_{\mathrm{inv}}(r;L_t);}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Applied to a centered vector (\tilde{x}_t=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x_t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-\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):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y_t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(r),\tilde{x}_t\in\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{R}^d).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(Option A = reciprocal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exponential, which empirically stabilizes angles before metric lifting.)</w:t>
      </w:r>
    </w:p>
    <w:p w14:paraId="5B7AB258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6FCFCC31">
          <v:rect id="_x0000_i1127" style="width:0;height:1.5pt" o:hralign="center" o:hrstd="t" o:hr="t" fillcolor="#a0a0a0" stroked="f"/>
        </w:pict>
      </w:r>
    </w:p>
    <w:p w14:paraId="0D18C3FF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do (r</w:t>
      </w:r>
      <w:proofErr w:type="gramStart"/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^{-1})</w:t>
      </w:r>
      <w:proofErr w:type="gramEnd"/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(r^{e^{2}}) appear?</w:t>
      </w:r>
    </w:p>
    <w:p w14:paraId="0A23C1F1" w14:textId="77777777" w:rsidR="008D18EB" w:rsidRPr="008D18EB" w:rsidRDefault="008D18EB" w:rsidP="008D1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(r^{-1})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appears inside (T_{\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{inv}}) as the reciprocal ridge term added to each eigenvalue before inversion.</w:t>
      </w:r>
    </w:p>
    <w:p w14:paraId="18D3E5CA" w14:textId="77777777" w:rsidR="008D18EB" w:rsidRPr="008D18EB" w:rsidRDefault="008D18EB" w:rsidP="008D18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(r^{e^{2}})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appears inside (T_{\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{exp}}) as the global lift scale (through (\exp(e^{2}\phi))), amplifying modes smoothly after the reciprocal neutralization.</w:t>
      </w:r>
    </w:p>
    <w:p w14:paraId="14232272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11D961A6">
          <v:rect id="_x0000_i1128" style="width:0;height:1.5pt" o:hralign="center" o:hrstd="t" o:hr="t" fillcolor="#a0a0a0" stroked="f"/>
        </w:pict>
      </w:r>
    </w:p>
    <w:p w14:paraId="22ED1B66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Step-by-step (words only)</w:t>
      </w:r>
    </w:p>
    <w:p w14:paraId="7D40E36E" w14:textId="77777777" w:rsidR="008D18EB" w:rsidRPr="008D18EB" w:rsidRDefault="008D18EB" w:rsidP="008D1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 stream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 receive the next vector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x_t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D61E8D3" w14:textId="77777777" w:rsidR="008D18EB" w:rsidRPr="008D18EB" w:rsidRDefault="008D18EB" w:rsidP="008D1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summary stats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 maintain window mean (\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 and local operator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 (e.g., rank-(k) covariance) with incremental updates.</w:t>
      </w:r>
    </w:p>
    <w:p w14:paraId="702DB5D9" w14:textId="77777777" w:rsidR="008D18EB" w:rsidRPr="008D18EB" w:rsidRDefault="008D18EB" w:rsidP="008D1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Partial </w:t>
      </w:r>
      <w:proofErr w:type="spellStart"/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eigendecomposition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 compute/refresh top-(k) eigensystem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,\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Lambda_t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 (use incremental SVD/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eigs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A645D0" w14:textId="77777777" w:rsidR="008D18EB" w:rsidRPr="008D18EB" w:rsidRDefault="008D18EB" w:rsidP="008D1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(r^{-1}) (reciprocal)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 form (T_{\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{inv}}(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r;L_t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)) and map the centered vector (\tilde{x}_t).</w:t>
      </w:r>
    </w:p>
    <w:p w14:paraId="19D0F955" w14:textId="77777777" w:rsidR="008D18EB" w:rsidRPr="008D18EB" w:rsidRDefault="008D18EB" w:rsidP="008D1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(r^{e^{2}}) (exponential lift)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 form (T_{\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{exp}}(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r;L_t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)) and map the result.</w:t>
      </w:r>
    </w:p>
    <w:p w14:paraId="00F9F146" w14:textId="77777777" w:rsidR="008D18EB" w:rsidRPr="008D18EB" w:rsidRDefault="008D18EB" w:rsidP="008D1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to working space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 optionally keep only (k) coordinates via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^{\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top}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y_t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A9B12C" w14:textId="77777777" w:rsidR="008D18EB" w:rsidRPr="008D18EB" w:rsidRDefault="008D18EB" w:rsidP="008D1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Downstream analytics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 run clustering, regression, anomaly scores, or routing—now in a stable Euclidean space.</w:t>
      </w:r>
    </w:p>
    <w:p w14:paraId="7BFE94F0" w14:textId="77777777" w:rsidR="008D18EB" w:rsidRPr="008D18EB" w:rsidRDefault="008D18EB" w:rsidP="008D1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for (t+1).</w:t>
      </w:r>
    </w:p>
    <w:p w14:paraId="70A4AA1E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5B83DBDE">
          <v:rect id="_x0000_i1129" style="width:0;height:1.5pt" o:hralign="center" o:hrstd="t" o:hr="t" fillcolor="#a0a0a0" stroked="f"/>
        </w:pict>
      </w:r>
    </w:p>
    <w:p w14:paraId="781F2AEB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Assumptions</w:t>
      </w:r>
    </w:p>
    <w:p w14:paraId="5EBE7A79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A1. (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linearity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 Within a window, ((\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mathcal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{M},g)) admits a chart with bounded curvature (|K|\le \kappa).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A2. (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Spectral gap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) For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chosen (k),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(\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lambda_{</w:t>
      </w:r>
      <w:proofErr w:type="spellStart"/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k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 -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lambda_{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t,k+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1} \</w:t>
      </w:r>
      <w:proofErr w:type="spellStart"/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ge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\gamma&gt;0).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A3. (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 boundedness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 Additive noise ( 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eta_t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) with (|\eta_t|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2\le \sigma).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A4. (</w:t>
      </w:r>
      <w:r w:rsidRPr="008D18EB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Operator drift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 (|L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{t}-L_{t-1}|_2 \le \delta) (slowly varying).</w:t>
      </w:r>
    </w:p>
    <w:p w14:paraId="4C6D4C99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6C96C72F">
          <v:rect id="_x0000_i1130" style="width:0;height:1.5pt" o:hralign="center" o:hrstd="t" o:hr="t" fillcolor="#a0a0a0" stroked="f"/>
        </w:pict>
      </w:r>
    </w:p>
    <w:p w14:paraId="18205EDA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Stability Lemma (sketch)</w:t>
      </w:r>
    </w:p>
    <w:p w14:paraId="2CE39FCC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Let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(r)=T_{\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{exp}}(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r;L_t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),T_{\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{inv}}(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r;L_t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)) with (k) fixed. Under A1–A4, for any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u,v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 in the window span,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\angle(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u,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v);=;\angle(u,v);\pm;\mathcal{O}!\Big(\frac{\kappa}{r}+\frac{\sigma}{\gamma}+\delta\Big).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Moreover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) is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Lipschitz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with constant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|T_t|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 ;\le; \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max_j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\frac{\exp(e^{2}\phi(\lambda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t,j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},r))}{\lambda_{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t,j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}+r^{-1}}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\quad\text{and}\quad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|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^{-1}|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 \le \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max_j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\frac{\lambda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t,j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}+r^{-1}}{\exp(e^{2}\phi(\lambda_{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t,j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},r))},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the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bi-Lipschitz distortion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satisfies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dist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);=;|T_t|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2,|T_t^{-1}|2 ;\le; \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max_j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\frac{\exp(e^{2}\phi)}{\lambda{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t,j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}+r^{-1}}\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\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max_j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\frac{\lambda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t,j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}+r^{-1}}{\exp(e^{2}\phi)} ;=; 1,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up to the same (\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mathcal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{O}(\kappa/r + \sigma/\gamma + \delta)) terms (i.e., near-isometry in practice).</w:t>
      </w:r>
    </w:p>
    <w:p w14:paraId="33761D57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Proof sketch.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The reciprocal step damps anisotropic eigen-directions; the exponential step is diagonal in the same basis and smooth in (\lambda), preserving angles up to first order. Combine Davis–Kahan for spectral drift with standard perturbation bounds for diagonal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reweightings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507057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6F6459B8">
          <v:rect id="_x0000_i1131" style="width:0;height:1.5pt" o:hralign="center" o:hrstd="t" o:hr="t" fillcolor="#a0a0a0" stroked="f"/>
        </w:pict>
      </w:r>
    </w:p>
    <w:p w14:paraId="09F29C5D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Streaming complexity</w:t>
      </w:r>
    </w:p>
    <w:p w14:paraId="3B655EB2" w14:textId="77777777" w:rsidR="008D18EB" w:rsidRPr="008D18EB" w:rsidRDefault="008D18EB" w:rsidP="008D18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(</w:t>
      </w:r>
      <w:proofErr w:type="spellStart"/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L_t</w:t>
      </w:r>
      <w:proofErr w:type="spellEnd"/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 (O(dk)) with rank-(k) incremental stats.</w:t>
      </w:r>
    </w:p>
    <w:p w14:paraId="3AEEB45F" w14:textId="77777777" w:rsidR="008D18EB" w:rsidRPr="008D18EB" w:rsidRDefault="008D18EB" w:rsidP="008D18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Incremental </w:t>
      </w:r>
      <w:proofErr w:type="spellStart"/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eigens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 (O(dk))–(O(dk^2)) per step (depending on method).</w:t>
      </w:r>
    </w:p>
    <w:p w14:paraId="728A74F4" w14:textId="77777777" w:rsidR="008D18EB" w:rsidRPr="008D18EB" w:rsidRDefault="008D18EB" w:rsidP="008D18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(</w:t>
      </w:r>
      <w:proofErr w:type="spellStart"/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T_t</w:t>
      </w:r>
      <w:proofErr w:type="spellEnd"/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 (O(dk)) using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 and diagonal scales.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Total: near-linear in (d) and (k), suitable for high-rate streams.</w:t>
      </w:r>
    </w:p>
    <w:p w14:paraId="44B5A9AE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77D2ED96">
          <v:rect id="_x0000_i1132" style="width:0;height:1.5pt" o:hralign="center" o:hrstd="t" o:hr="t" fillcolor="#a0a0a0" stroked="f"/>
        </w:pict>
      </w:r>
    </w:p>
    <w:p w14:paraId="083B4790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Toy pseudocode (Option A)</w:t>
      </w:r>
    </w:p>
    <w:p w14:paraId="65352080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 stream {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window w, rank k, parameter r</w:t>
      </w:r>
    </w:p>
    <w:p w14:paraId="422CA963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state: mean μ, operator L, eigenvectors U, eigenvalues λ</w:t>
      </w:r>
    </w:p>
    <w:p w14:paraId="466B2177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FBEA8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each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671E024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μ ←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(μ,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w)</w:t>
      </w:r>
    </w:p>
    <w:p w14:paraId="59B085E4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 ←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update_local_operator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(L,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w)        #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covariance/Laplacian/etc.</w:t>
      </w:r>
    </w:p>
    <w:p w14:paraId="640D5A3C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U, λ ←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incremental_topk_eigendecomp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(L, k)</w:t>
      </w:r>
    </w:p>
    <w:p w14:paraId="6F4BAAE7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84A77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r^{-1} reciprocal pullback</w:t>
      </w:r>
    </w:p>
    <w:p w14:paraId="1E7D9C76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D_inv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[j]  = 1 / (λ[j] + r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^{-1})            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j=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1..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</w:p>
    <w:p w14:paraId="53E81D8D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C29D64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r^{e^2} exponential lift (φ(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λ,r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λ/(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λ+r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671CBFC5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D_exp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[j]  = exp( e^2 * (λ[j]/(λ[j]+r)) )    for j=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1..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</w:p>
    <w:p w14:paraId="54F5DC7B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83472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  = Uᵀ * (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μ)                         # coordinates in eigenspace</w:t>
      </w:r>
    </w:p>
    <w:p w14:paraId="76A0EA7A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  = (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D_inv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.* 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z)                           #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reciprocal step</w:t>
      </w:r>
    </w:p>
    <w:p w14:paraId="16504E46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  = (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D_exp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.* </w:t>
      </w:r>
      <w:proofErr w:type="gram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z)                           #</w:t>
      </w:r>
      <w:proofErr w:type="gram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exponential lift</w:t>
      </w:r>
    </w:p>
    <w:p w14:paraId="21D781F6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U * z                                 # back to </w:t>
      </w:r>
      <w:proofErr w:type="spellStart"/>
      <w:r w:rsidRPr="008D18E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ℝ</w:t>
      </w: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^d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(or keep z)</w:t>
      </w:r>
    </w:p>
    <w:p w14:paraId="63A18C7D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97743F" w14:textId="77777777" w:rsidR="008D18EB" w:rsidRPr="008D18EB" w:rsidRDefault="008D18EB" w:rsidP="008D1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emit </w:t>
      </w:r>
      <w:proofErr w:type="spellStart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</w:t>
      </w:r>
      <w:proofErr w:type="spellEnd"/>
      <w:r w:rsidRPr="008D18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(optional diagnostics)</w:t>
      </w:r>
    </w:p>
    <w:p w14:paraId="185370C0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71F19C89">
          <v:rect id="_x0000_i1133" style="width:0;height:1.5pt" o:hralign="center" o:hrstd="t" o:hr="t" fillcolor="#a0a0a0" stroked="f"/>
        </w:pict>
      </w:r>
    </w:p>
    <w:p w14:paraId="541943C0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is this—algorithm, new branch, or part of an existing field?</w:t>
      </w:r>
    </w:p>
    <w:p w14:paraId="6848F9F5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It’s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an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algorithmic framework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(a compositional operator pipeline) that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fits within existing branches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—spectral geometry, manifold learning, online metric learning—though the precise </w:t>
      </w:r>
      <w:proofErr w:type="spellStart"/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reciprocal→exponential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composition and streaming emphasis could be novel enough to warrant a named method.</w:t>
      </w:r>
    </w:p>
    <w:p w14:paraId="52AA2AB5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5D0F1626">
          <v:rect id="_x0000_i1134" style="width:0;height:1.5pt" o:hralign="center" o:hrstd="t" o:hr="t" fillcolor="#a0a0a0" stroked="f"/>
        </w:pict>
      </w:r>
    </w:p>
    <w:p w14:paraId="65354183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Efficiency vs. pre-existing methods</w:t>
      </w:r>
    </w:p>
    <w:p w14:paraId="471F1DAC" w14:textId="77777777" w:rsidR="008D18EB" w:rsidRPr="008D18EB" w:rsidRDefault="008D18EB" w:rsidP="008D18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Against PCA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 similar per-step cost when using rank-(k) updates, but REST is more geometry-aware; the reciprocal step tempers dominant modes that PCA would over-emphasize.</w:t>
      </w:r>
    </w:p>
    <w:p w14:paraId="0FC23C95" w14:textId="77777777" w:rsidR="008D18EB" w:rsidRPr="008D18EB" w:rsidRDefault="008D18EB" w:rsidP="008D18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Against Laplacian/diffusion maps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: those are typically batch; streaming versions exist but often require graph maintenance. REST avoids explicit graph updates if you use covariance/Fisher operators.</w:t>
      </w:r>
    </w:p>
    <w:p w14:paraId="299AE597" w14:textId="77777777" w:rsidR="008D18EB" w:rsidRPr="008D18EB" w:rsidRDefault="008D18EB" w:rsidP="008D18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Against random projections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: faster but geometry-agnostic; angle preservation is probabilistic. REST gives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deterministic, controllable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distortion via (r).</w:t>
      </w:r>
    </w:p>
    <w:p w14:paraId="366693F1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26D19CAD">
          <v:rect id="_x0000_i1135" style="width:0;height:1.5pt" o:hralign="center" o:hrstd="t" o:hr="t" fillcolor="#a0a0a0" stroked="f"/>
        </w:pict>
      </w:r>
    </w:p>
    <w:p w14:paraId="18466656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A (method block to “fit nicely”)</w:t>
      </w:r>
    </w:p>
    <w:p w14:paraId="5FD0A64A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— Reciprocal-First Streaming Transform.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Given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) and rank (k),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,\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Lambda_t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). Map (\tilde{x}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t) by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[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\tilde{x}t \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xrightarrow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{;T{\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{inv}}(r);}; 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diag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}\Big(\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tfrac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{1}{\lambda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t,j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}+r^{-1}}\Big)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^{\top}\tilde{x}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;\</w:t>
      </w:r>
      <w:proofErr w:type="spellStart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xrightarrow</w:t>
      </w:r>
      <w:proofErr w:type="spellEnd"/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{;T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{exp}}(r);};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\mathrm{diag}\Big(\exp(e^{2}\tfrac{\lambda_{t,j}}{\lambda_{t,j}+r})\Big) 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U_t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^{\top}(\</w:t>
      </w:r>
      <w:proofErr w:type="spell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Choose (r) to trade off damping vs. lift. Recommended default: (r) equal to the median 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of ({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lambda_{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1},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\dots,\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lambda_{</w:t>
      </w:r>
      <w:proofErr w:type="spellStart"/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t,</w:t>
      </w:r>
      <w:proofErr w:type="gramStart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k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}})</w:t>
      </w:r>
      <w:proofErr w:type="gram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8855CC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52746FC4">
          <v:rect id="_x0000_i1136" style="width:0;height:1.5pt" o:hralign="center" o:hrstd="t" o:hr="t" fillcolor="#a0a0a0" stroked="f"/>
        </w:pict>
      </w:r>
    </w:p>
    <w:p w14:paraId="2350690C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“Semi-layman” summary paragraph</w:t>
      </w:r>
    </w:p>
    <w:p w14:paraId="5EDAC773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Think of your data as living on a gently curved surface. To do fast analytics, we want to “flatten” each small patch into ordinary flat space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mangling angles or distances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. REST does this in two quick spectral moves drawn from your dream: first,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(r^{-1})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(read: “reciprocal”) acts like 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safety brake that 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shrinks the pushiest directions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found by the local eigenvalues; then,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(r^{e^{2}})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(read: “exponential lift”) 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re-inflates the geometry smoothly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so the result is well-scaled for computation. These two steps, applied to a small number of leading eigen-directions and updated online, give a stable, streaming map from curved to flat space that keeps shapes almost intact while staying fast enough for continuous data flow.</w:t>
      </w:r>
    </w:p>
    <w:p w14:paraId="0A227BAB" w14:textId="77777777" w:rsidR="008D18EB" w:rsidRPr="008D18EB" w:rsidRDefault="008D18EB" w:rsidP="008D18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pict w14:anchorId="57F080A7">
          <v:rect id="_x0000_i1137" style="width:0;height:1.5pt" o:hralign="center" o:hrstd="t" o:hr="t" fillcolor="#a0a0a0" stroked="f"/>
        </w:pict>
      </w:r>
    </w:p>
    <w:p w14:paraId="67EF1062" w14:textId="77777777" w:rsidR="008D18EB" w:rsidRPr="008D18EB" w:rsidRDefault="008D18EB" w:rsidP="008D1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8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Naming</w:t>
      </w:r>
    </w:p>
    <w:p w14:paraId="59546175" w14:textId="77777777" w:rsidR="008D18EB" w:rsidRPr="008D18EB" w:rsidRDefault="008D18EB" w:rsidP="008D1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a memorable, neutral name: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D18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Reciprocal–Exponential Spectral Transforms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) or </w:t>
      </w:r>
      <w:proofErr w:type="spellStart"/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RExST</w:t>
      </w:r>
      <w:proofErr w:type="spellEnd"/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. If this grows into a paper or open-source package and the composition proves novel, naming the specific pipeline </w:t>
      </w:r>
      <w:r w:rsidRPr="008D18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Slattery Transform (Option A)</w:t>
      </w:r>
      <w:r w:rsidRPr="008D18EB">
        <w:rPr>
          <w:rFonts w:ascii="Times New Roman" w:eastAsia="Times New Roman" w:hAnsi="Times New Roman" w:cs="Times New Roman"/>
          <w:kern w:val="0"/>
          <w14:ligatures w14:val="none"/>
        </w:rPr>
        <w:t xml:space="preserve"> is reasonable—standard practice is to use a descriptive name publicly and mention the origin in the paper/title (e.g., “REST: The Slattery Reciprocal–Exponential Streaming Transform”).</w:t>
      </w:r>
    </w:p>
    <w:p w14:paraId="5401CE4D" w14:textId="77777777" w:rsidR="008D18EB" w:rsidRDefault="008D18EB"/>
    <w:sectPr w:rsidR="008D1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6F78"/>
    <w:multiLevelType w:val="multilevel"/>
    <w:tmpl w:val="2E8A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52330"/>
    <w:multiLevelType w:val="multilevel"/>
    <w:tmpl w:val="599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5C9F"/>
    <w:multiLevelType w:val="multilevel"/>
    <w:tmpl w:val="3702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E2E49"/>
    <w:multiLevelType w:val="multilevel"/>
    <w:tmpl w:val="D48E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C2C00"/>
    <w:multiLevelType w:val="multilevel"/>
    <w:tmpl w:val="8BE45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F23DB"/>
    <w:multiLevelType w:val="multilevel"/>
    <w:tmpl w:val="94F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D21FE"/>
    <w:multiLevelType w:val="multilevel"/>
    <w:tmpl w:val="9FF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50099"/>
    <w:multiLevelType w:val="multilevel"/>
    <w:tmpl w:val="4298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DB06B0"/>
    <w:multiLevelType w:val="multilevel"/>
    <w:tmpl w:val="69D2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243C67"/>
    <w:multiLevelType w:val="multilevel"/>
    <w:tmpl w:val="0FBC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97638">
    <w:abstractNumId w:val="6"/>
  </w:num>
  <w:num w:numId="2" w16cid:durableId="1270770773">
    <w:abstractNumId w:val="4"/>
  </w:num>
  <w:num w:numId="3" w16cid:durableId="213855980">
    <w:abstractNumId w:val="9"/>
  </w:num>
  <w:num w:numId="4" w16cid:durableId="633876163">
    <w:abstractNumId w:val="7"/>
  </w:num>
  <w:num w:numId="5" w16cid:durableId="1573857488">
    <w:abstractNumId w:val="5"/>
  </w:num>
  <w:num w:numId="6" w16cid:durableId="698504664">
    <w:abstractNumId w:val="8"/>
  </w:num>
  <w:num w:numId="7" w16cid:durableId="1474104060">
    <w:abstractNumId w:val="0"/>
  </w:num>
  <w:num w:numId="8" w16cid:durableId="619191474">
    <w:abstractNumId w:val="2"/>
  </w:num>
  <w:num w:numId="9" w16cid:durableId="1812823836">
    <w:abstractNumId w:val="1"/>
  </w:num>
  <w:num w:numId="10" w16cid:durableId="1591237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EB"/>
    <w:rsid w:val="006232BF"/>
    <w:rsid w:val="00675589"/>
    <w:rsid w:val="008D18EB"/>
    <w:rsid w:val="00CA3D78"/>
    <w:rsid w:val="00CC4963"/>
    <w:rsid w:val="00EA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3EC5"/>
  <w15:chartTrackingRefBased/>
  <w15:docId w15:val="{EE7EB64B-97CF-4DC6-AFB7-11615FF9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2229</Words>
  <Characters>12398</Characters>
  <Application>Microsoft Office Word</Application>
  <DocSecurity>0</DocSecurity>
  <Lines>399</Lines>
  <Paragraphs>160</Paragraphs>
  <ScaleCrop>false</ScaleCrop>
  <Company/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Slattery, Sean Thomas</dc:creator>
  <cp:keywords/>
  <dc:description/>
  <cp:lastModifiedBy>Slattery, Sean Thomas</cp:lastModifiedBy>
  <cp:revision>1</cp:revision>
  <dcterms:created xsi:type="dcterms:W3CDTF">2025-11-08T22:11:00Z</dcterms:created>
  <dcterms:modified xsi:type="dcterms:W3CDTF">2025-11-08T22:15:00Z</dcterms:modified>
</cp:coreProperties>
</file>