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B2A4D" w14:textId="77777777" w:rsidR="003E76A0" w:rsidRPr="003E76A0" w:rsidRDefault="003E76A0" w:rsidP="003E76A0">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3E76A0">
        <w:rPr>
          <w:rFonts w:ascii="Arial" w:eastAsia="Times New Roman" w:hAnsi="Arial" w:cs="Arial"/>
          <w:color w:val="999999"/>
          <w:sz w:val="20"/>
          <w:szCs w:val="20"/>
          <w:lang w:eastAsia="en-GB"/>
        </w:rPr>
        <w:t>CAPACITY</w:t>
      </w:r>
      <w:r w:rsidRPr="003E76A0">
        <w:rPr>
          <w:rFonts w:ascii="Arial" w:eastAsia="Times New Roman" w:hAnsi="Arial" w:cs="Arial"/>
          <w:color w:val="495057"/>
          <w:sz w:val="20"/>
          <w:szCs w:val="20"/>
          <w:lang w:eastAsia="en-GB"/>
        </w:rPr>
        <w:t>500 GB</w:t>
      </w:r>
    </w:p>
    <w:p w14:paraId="61527A34" w14:textId="77777777" w:rsidR="003E76A0" w:rsidRPr="003E76A0" w:rsidRDefault="003E76A0" w:rsidP="003E76A0">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3E76A0">
        <w:rPr>
          <w:rFonts w:ascii="Arial" w:eastAsia="Times New Roman" w:hAnsi="Arial" w:cs="Arial"/>
          <w:color w:val="999999"/>
          <w:sz w:val="20"/>
          <w:szCs w:val="20"/>
          <w:lang w:eastAsia="en-GB"/>
        </w:rPr>
        <w:t>SERIES</w:t>
      </w:r>
      <w:r w:rsidRPr="003E76A0">
        <w:rPr>
          <w:rFonts w:ascii="Arial" w:eastAsia="Times New Roman" w:hAnsi="Arial" w:cs="Arial"/>
          <w:color w:val="495057"/>
          <w:sz w:val="20"/>
          <w:szCs w:val="20"/>
          <w:lang w:eastAsia="en-GB"/>
        </w:rPr>
        <w:t>SWORDFISH SERIES</w:t>
      </w:r>
    </w:p>
    <w:p w14:paraId="3426F981" w14:textId="77777777" w:rsidR="003E76A0" w:rsidRPr="003E76A0" w:rsidRDefault="003E76A0" w:rsidP="003E76A0">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3E76A0">
        <w:rPr>
          <w:rFonts w:ascii="Arial" w:eastAsia="Times New Roman" w:hAnsi="Arial" w:cs="Arial"/>
          <w:color w:val="999999"/>
          <w:sz w:val="20"/>
          <w:szCs w:val="20"/>
          <w:lang w:eastAsia="en-GB"/>
        </w:rPr>
        <w:t>FORM FACTOR</w:t>
      </w:r>
      <w:r w:rsidRPr="003E76A0">
        <w:rPr>
          <w:rFonts w:ascii="Arial" w:eastAsia="Times New Roman" w:hAnsi="Arial" w:cs="Arial"/>
          <w:color w:val="495057"/>
          <w:sz w:val="20"/>
          <w:szCs w:val="20"/>
          <w:lang w:eastAsia="en-GB"/>
        </w:rPr>
        <w:t>M.2</w:t>
      </w:r>
    </w:p>
    <w:p w14:paraId="563EA7D3" w14:textId="77777777" w:rsidR="003E76A0" w:rsidRPr="003E76A0" w:rsidRDefault="003E76A0" w:rsidP="003E76A0">
      <w:pPr>
        <w:shd w:val="clear" w:color="auto" w:fill="FFFFFF"/>
        <w:spacing w:after="225"/>
        <w:outlineLvl w:val="1"/>
        <w:rPr>
          <w:rFonts w:ascii="Arial" w:eastAsia="Times New Roman" w:hAnsi="Arial" w:cs="Arial"/>
          <w:color w:val="7D7D7D"/>
          <w:sz w:val="41"/>
          <w:szCs w:val="41"/>
          <w:lang w:eastAsia="en-GB"/>
        </w:rPr>
      </w:pPr>
      <w:r w:rsidRPr="003E76A0">
        <w:rPr>
          <w:rFonts w:ascii="Arial" w:eastAsia="Times New Roman" w:hAnsi="Arial" w:cs="Arial"/>
          <w:color w:val="7D7D7D"/>
          <w:sz w:val="41"/>
          <w:szCs w:val="41"/>
          <w:lang w:eastAsia="en-GB"/>
        </w:rPr>
        <w:t xml:space="preserve">ADATA High Performance PCIe Gen 3 x 4 M.2 2280 Internal SSD, The </w:t>
      </w:r>
      <w:proofErr w:type="spellStart"/>
      <w:r w:rsidRPr="003E76A0">
        <w:rPr>
          <w:rFonts w:ascii="Arial" w:eastAsia="Times New Roman" w:hAnsi="Arial" w:cs="Arial"/>
          <w:color w:val="7D7D7D"/>
          <w:sz w:val="41"/>
          <w:szCs w:val="41"/>
          <w:lang w:eastAsia="en-GB"/>
        </w:rPr>
        <w:t>SwordFish</w:t>
      </w:r>
      <w:proofErr w:type="spellEnd"/>
      <w:r w:rsidRPr="003E76A0">
        <w:rPr>
          <w:rFonts w:ascii="Arial" w:eastAsia="Times New Roman" w:hAnsi="Arial" w:cs="Arial"/>
          <w:color w:val="7D7D7D"/>
          <w:sz w:val="41"/>
          <w:szCs w:val="41"/>
          <w:lang w:eastAsia="en-GB"/>
        </w:rPr>
        <w:t xml:space="preserve"> 500GB Presents High </w:t>
      </w:r>
      <w:proofErr w:type="spellStart"/>
      <w:r w:rsidRPr="003E76A0">
        <w:rPr>
          <w:rFonts w:ascii="Arial" w:eastAsia="Times New Roman" w:hAnsi="Arial" w:cs="Arial"/>
          <w:color w:val="7D7D7D"/>
          <w:sz w:val="41"/>
          <w:szCs w:val="41"/>
          <w:lang w:eastAsia="en-GB"/>
        </w:rPr>
        <w:t>Bandwith</w:t>
      </w:r>
      <w:proofErr w:type="spellEnd"/>
      <w:r w:rsidRPr="003E76A0">
        <w:rPr>
          <w:rFonts w:ascii="Arial" w:eastAsia="Times New Roman" w:hAnsi="Arial" w:cs="Arial"/>
          <w:color w:val="7D7D7D"/>
          <w:sz w:val="41"/>
          <w:szCs w:val="41"/>
          <w:lang w:eastAsia="en-GB"/>
        </w:rPr>
        <w:t xml:space="preserve"> Over 1800 MB/s Read and 1200 MB/s Write Speeds, Brings in ADATA Reliability with Uncompromised Performance</w:t>
      </w:r>
    </w:p>
    <w:p w14:paraId="3CB91AF3"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b/>
          <w:bCs/>
          <w:color w:val="7D7D7D"/>
          <w:sz w:val="27"/>
          <w:szCs w:val="27"/>
          <w:lang w:eastAsia="en-GB"/>
        </w:rPr>
        <w:t>Features</w:t>
      </w:r>
    </w:p>
    <w:p w14:paraId="244BB931"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color w:val="7D7D7D"/>
          <w:sz w:val="20"/>
          <w:szCs w:val="20"/>
          <w:lang w:eastAsia="en-GB"/>
        </w:rPr>
        <w:t>Get the best out of your creative mind with the ADATA SWORDFISH PCIe Gen3x4 M.2 2280 solid state drive. Built with 3D NAND Flash and featuring support for the PCIe Gen3x4 interface.</w:t>
      </w:r>
    </w:p>
    <w:p w14:paraId="080C4946"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b/>
          <w:bCs/>
          <w:color w:val="7D7D7D"/>
          <w:sz w:val="20"/>
          <w:szCs w:val="20"/>
          <w:lang w:eastAsia="en-GB"/>
        </w:rPr>
        <w:t>The Performance You Need</w:t>
      </w:r>
    </w:p>
    <w:p w14:paraId="5A63A5F2" w14:textId="77777777" w:rsidR="003E76A0" w:rsidRPr="003E76A0" w:rsidRDefault="003E76A0" w:rsidP="003E76A0">
      <w:pPr>
        <w:numPr>
          <w:ilvl w:val="0"/>
          <w:numId w:val="2"/>
        </w:numPr>
        <w:shd w:val="clear" w:color="auto" w:fill="FFFFFF"/>
        <w:spacing w:before="100" w:beforeAutospacing="1" w:after="100" w:afterAutospacing="1"/>
        <w:rPr>
          <w:rFonts w:ascii="Arial" w:eastAsia="Times New Roman" w:hAnsi="Arial" w:cs="Arial"/>
          <w:color w:val="7D7D7D"/>
          <w:sz w:val="20"/>
          <w:szCs w:val="20"/>
          <w:lang w:eastAsia="en-GB"/>
        </w:rPr>
      </w:pPr>
      <w:r w:rsidRPr="003E76A0">
        <w:rPr>
          <w:rFonts w:ascii="Arial" w:eastAsia="Times New Roman" w:hAnsi="Arial" w:cs="Arial"/>
          <w:color w:val="7D7D7D"/>
          <w:sz w:val="20"/>
          <w:szCs w:val="20"/>
          <w:lang w:eastAsia="en-GB"/>
        </w:rPr>
        <w:t xml:space="preserve">PCIe Gen3x4 interface and complies with the </w:t>
      </w:r>
      <w:proofErr w:type="spellStart"/>
      <w:r w:rsidRPr="003E76A0">
        <w:rPr>
          <w:rFonts w:ascii="Arial" w:eastAsia="Times New Roman" w:hAnsi="Arial" w:cs="Arial"/>
          <w:color w:val="7D7D7D"/>
          <w:sz w:val="20"/>
          <w:szCs w:val="20"/>
          <w:lang w:eastAsia="en-GB"/>
        </w:rPr>
        <w:t>NVMe</w:t>
      </w:r>
      <w:proofErr w:type="spellEnd"/>
      <w:r w:rsidRPr="003E76A0">
        <w:rPr>
          <w:rFonts w:ascii="Arial" w:eastAsia="Times New Roman" w:hAnsi="Arial" w:cs="Arial"/>
          <w:color w:val="7D7D7D"/>
          <w:sz w:val="20"/>
          <w:szCs w:val="20"/>
          <w:lang w:eastAsia="en-GB"/>
        </w:rPr>
        <w:t xml:space="preserve"> 1.3 standard</w:t>
      </w:r>
    </w:p>
    <w:p w14:paraId="3BE21280" w14:textId="77777777" w:rsidR="003E76A0" w:rsidRPr="003E76A0" w:rsidRDefault="003E76A0" w:rsidP="003E76A0">
      <w:pPr>
        <w:numPr>
          <w:ilvl w:val="0"/>
          <w:numId w:val="2"/>
        </w:numPr>
        <w:shd w:val="clear" w:color="auto" w:fill="FFFFFF"/>
        <w:spacing w:before="100" w:beforeAutospacing="1" w:after="100" w:afterAutospacing="1"/>
        <w:rPr>
          <w:rFonts w:ascii="Arial" w:eastAsia="Times New Roman" w:hAnsi="Arial" w:cs="Arial"/>
          <w:color w:val="7D7D7D"/>
          <w:sz w:val="20"/>
          <w:szCs w:val="20"/>
          <w:lang w:eastAsia="en-GB"/>
        </w:rPr>
      </w:pPr>
      <w:r w:rsidRPr="003E76A0">
        <w:rPr>
          <w:rFonts w:ascii="Arial" w:eastAsia="Times New Roman" w:hAnsi="Arial" w:cs="Arial"/>
          <w:color w:val="7D7D7D"/>
          <w:sz w:val="20"/>
          <w:szCs w:val="20"/>
          <w:lang w:eastAsia="en-GB"/>
        </w:rPr>
        <w:t>Sustained read/write speeds of up to 1800/1200MB/s</w:t>
      </w:r>
    </w:p>
    <w:p w14:paraId="6AEC8D51" w14:textId="77777777" w:rsidR="003E76A0" w:rsidRPr="003E76A0" w:rsidRDefault="003E76A0" w:rsidP="003E76A0">
      <w:pPr>
        <w:numPr>
          <w:ilvl w:val="0"/>
          <w:numId w:val="2"/>
        </w:numPr>
        <w:shd w:val="clear" w:color="auto" w:fill="FFFFFF"/>
        <w:spacing w:before="100" w:beforeAutospacing="1" w:after="100" w:afterAutospacing="1"/>
        <w:rPr>
          <w:rFonts w:ascii="Arial" w:eastAsia="Times New Roman" w:hAnsi="Arial" w:cs="Arial"/>
          <w:color w:val="7D7D7D"/>
          <w:sz w:val="20"/>
          <w:szCs w:val="20"/>
          <w:lang w:eastAsia="en-GB"/>
        </w:rPr>
      </w:pPr>
      <w:r w:rsidRPr="003E76A0">
        <w:rPr>
          <w:rFonts w:ascii="Arial" w:eastAsia="Times New Roman" w:hAnsi="Arial" w:cs="Arial"/>
          <w:color w:val="7D7D7D"/>
          <w:sz w:val="20"/>
          <w:szCs w:val="20"/>
          <w:lang w:eastAsia="en-GB"/>
        </w:rPr>
        <w:t>M.2 2280 specification: Supports the next-generation platforms of Intel and AMD. Suitable for both desktop and notebook</w:t>
      </w:r>
    </w:p>
    <w:p w14:paraId="0FF64DF2"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b/>
          <w:bCs/>
          <w:color w:val="7D7D7D"/>
          <w:sz w:val="20"/>
          <w:szCs w:val="20"/>
          <w:lang w:eastAsia="en-GB"/>
        </w:rPr>
        <w:t>Pro-Level Specs</w:t>
      </w:r>
    </w:p>
    <w:p w14:paraId="7718F794"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color w:val="7D7D7D"/>
          <w:sz w:val="20"/>
          <w:szCs w:val="20"/>
          <w:lang w:eastAsia="en-GB"/>
        </w:rPr>
        <w:t>Get your creative juices flowing faster than before with SLC caching, host memory buffer, and random 4K read/write of 180/180K IOPS.</w:t>
      </w:r>
    </w:p>
    <w:p w14:paraId="13DEF196"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b/>
          <w:bCs/>
          <w:color w:val="7D7D7D"/>
          <w:sz w:val="20"/>
          <w:szCs w:val="20"/>
          <w:lang w:eastAsia="en-GB"/>
        </w:rPr>
        <w:t>3D NAND Flash is Better</w:t>
      </w:r>
    </w:p>
    <w:p w14:paraId="6AE6D50A"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color w:val="7D7D7D"/>
          <w:sz w:val="20"/>
          <w:szCs w:val="20"/>
          <w:lang w:eastAsia="en-GB"/>
        </w:rPr>
        <w:t>With 3D NAND Flash, the SWORDFISH features higher efficiency and increased reliability compared to 2D NAND SSDs. It comes in diverse capacities, ranging from 250GB to 2TB, and features data protection and correction technologies for a long-lasting product.</w:t>
      </w:r>
    </w:p>
    <w:p w14:paraId="3487E0C3"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b/>
          <w:bCs/>
          <w:color w:val="7D7D7D"/>
          <w:sz w:val="20"/>
          <w:szCs w:val="20"/>
          <w:lang w:eastAsia="en-GB"/>
        </w:rPr>
        <w:t>Cool and Stylish</w:t>
      </w:r>
    </w:p>
    <w:p w14:paraId="5BC663B1"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color w:val="7D7D7D"/>
          <w:sz w:val="20"/>
          <w:szCs w:val="20"/>
          <w:lang w:eastAsia="en-GB"/>
        </w:rPr>
        <w:t xml:space="preserve">The SWORDFISH sports a beautifully etched </w:t>
      </w:r>
      <w:proofErr w:type="spellStart"/>
      <w:r w:rsidRPr="003E76A0">
        <w:rPr>
          <w:rFonts w:ascii="Arial" w:eastAsia="Times New Roman" w:hAnsi="Arial" w:cs="Arial"/>
          <w:color w:val="7D7D7D"/>
          <w:sz w:val="20"/>
          <w:szCs w:val="20"/>
          <w:lang w:eastAsia="en-GB"/>
        </w:rPr>
        <w:t>aluminum</w:t>
      </w:r>
      <w:proofErr w:type="spellEnd"/>
      <w:r w:rsidRPr="003E76A0">
        <w:rPr>
          <w:rFonts w:ascii="Arial" w:eastAsia="Times New Roman" w:hAnsi="Arial" w:cs="Arial"/>
          <w:color w:val="7D7D7D"/>
          <w:sz w:val="20"/>
          <w:szCs w:val="20"/>
          <w:lang w:eastAsia="en-GB"/>
        </w:rPr>
        <w:t xml:space="preserve"> heatsink that not only looks cool, but also stays cool, even during the most intensive tasks.</w:t>
      </w:r>
    </w:p>
    <w:p w14:paraId="64EB68BF"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b/>
          <w:bCs/>
          <w:color w:val="7D7D7D"/>
          <w:sz w:val="20"/>
          <w:szCs w:val="20"/>
          <w:lang w:eastAsia="en-GB"/>
        </w:rPr>
        <w:t>Integrity &amp; Security</w:t>
      </w:r>
    </w:p>
    <w:p w14:paraId="361E535C"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color w:val="7D7D7D"/>
          <w:sz w:val="20"/>
          <w:szCs w:val="20"/>
          <w:lang w:eastAsia="en-GB"/>
        </w:rPr>
        <w:t>With support for LDPC (Low-Density Parity-Check) error correcting code technology, the SWORDFISH can detect and fix errors to ensure data integrity and thus enjoy an extended lifespan. AES 256-bit encryption keeps the data inside password-protected and away from prying eyes.</w:t>
      </w:r>
    </w:p>
    <w:p w14:paraId="4470C072"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b/>
          <w:bCs/>
          <w:color w:val="7D7D7D"/>
          <w:sz w:val="20"/>
          <w:szCs w:val="20"/>
          <w:lang w:eastAsia="en-GB"/>
        </w:rPr>
        <w:t>5-Year Warranty</w:t>
      </w:r>
    </w:p>
    <w:p w14:paraId="3493AEF4"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color w:val="7D7D7D"/>
          <w:sz w:val="20"/>
          <w:szCs w:val="20"/>
          <w:lang w:eastAsia="en-GB"/>
        </w:rPr>
        <w:t>The ADATA SWORDFISH comes backed by a 5-year warranty to give you the peace of mind to create.</w:t>
      </w:r>
    </w:p>
    <w:p w14:paraId="20ABA2CE"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b/>
          <w:bCs/>
          <w:color w:val="7D7D7D"/>
          <w:sz w:val="20"/>
          <w:szCs w:val="20"/>
          <w:lang w:eastAsia="en-GB"/>
        </w:rPr>
        <w:t>SSD Toolbox and Migration Utility</w:t>
      </w:r>
    </w:p>
    <w:p w14:paraId="73917C58"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color w:val="7D7D7D"/>
          <w:sz w:val="20"/>
          <w:szCs w:val="20"/>
          <w:lang w:eastAsia="en-GB"/>
        </w:rPr>
        <w:t>Every SWORDFISH purchase qualifies for free downloads of ADATA SSD Toolbox and Migration Utility. SSD Toolbox allows users to monitor and manage the SWORDFISH with drive status, wear level, and lifespan information. The Migration Utility is especially helpful for users making the move from HDD to SSD, as it is designed for simple and quick backup and migration of the contents of entire drives, including the operating system.</w:t>
      </w:r>
    </w:p>
    <w:p w14:paraId="2F5C2F0F" w14:textId="77777777" w:rsidR="003E76A0" w:rsidRPr="003E76A0" w:rsidRDefault="003E76A0" w:rsidP="003E76A0">
      <w:pPr>
        <w:shd w:val="clear" w:color="auto" w:fill="FFFFFF"/>
        <w:spacing w:after="150"/>
        <w:rPr>
          <w:rFonts w:ascii="Arial" w:eastAsia="Times New Roman" w:hAnsi="Arial" w:cs="Arial"/>
          <w:color w:val="7D7D7D"/>
          <w:sz w:val="20"/>
          <w:szCs w:val="20"/>
          <w:lang w:eastAsia="en-GB"/>
        </w:rPr>
      </w:pPr>
      <w:r w:rsidRPr="003E76A0">
        <w:rPr>
          <w:rFonts w:ascii="Arial" w:eastAsia="Times New Roman" w:hAnsi="Arial" w:cs="Arial"/>
          <w:b/>
          <w:bCs/>
          <w:color w:val="7D7D7D"/>
          <w:sz w:val="27"/>
          <w:szCs w:val="27"/>
          <w:lang w:eastAsia="en-GB"/>
        </w:rPr>
        <w:t>Specifications</w:t>
      </w:r>
    </w:p>
    <w:tbl>
      <w:tblPr>
        <w:tblW w:w="12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8"/>
        <w:gridCol w:w="6052"/>
      </w:tblGrid>
      <w:tr w:rsidR="003E76A0" w:rsidRPr="003E76A0" w14:paraId="3915F520"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62C49"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lastRenderedPageBreak/>
              <w:t>Capacity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5DE48D"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500GB</w:t>
            </w:r>
          </w:p>
        </w:tc>
      </w:tr>
      <w:tr w:rsidR="003E76A0" w:rsidRPr="003E76A0" w14:paraId="614457CF"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69A8DD"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Form Factor</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7FF0C3"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M.2 2280</w:t>
            </w:r>
          </w:p>
        </w:tc>
      </w:tr>
      <w:tr w:rsidR="003E76A0" w:rsidRPr="003E76A0" w14:paraId="5014D22E"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5E97A6A"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NAND Flash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0A02A9"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3D NAND</w:t>
            </w:r>
          </w:p>
        </w:tc>
      </w:tr>
      <w:tr w:rsidR="003E76A0" w:rsidRPr="003E76A0" w14:paraId="02EC96CC"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9CFFECF"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Dimensions (L x W x 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6F2BB5"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80 x 22 x 3.85mm</w:t>
            </w:r>
          </w:p>
        </w:tc>
      </w:tr>
      <w:tr w:rsidR="003E76A0" w:rsidRPr="003E76A0" w14:paraId="522388B4"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961D3FF"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Weight</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90EA6D8"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10.5g / 0.37oz</w:t>
            </w:r>
          </w:p>
        </w:tc>
      </w:tr>
      <w:tr w:rsidR="003E76A0" w:rsidRPr="003E76A0" w14:paraId="027399A3"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840523C"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Interface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9F9068"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PCIe Gen3x4</w:t>
            </w:r>
          </w:p>
        </w:tc>
      </w:tr>
      <w:tr w:rsidR="003E76A0" w:rsidRPr="003E76A0" w14:paraId="2C0E71E8"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D9AA01"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Sequential R/W performance (max.)</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45BAD26"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Up to 1800/1200MB/s</w:t>
            </w:r>
          </w:p>
        </w:tc>
      </w:tr>
      <w:tr w:rsidR="003E76A0" w:rsidRPr="003E76A0" w14:paraId="68D88EB6"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34A8B9"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Operating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399A13"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0°C - 70°C</w:t>
            </w:r>
          </w:p>
        </w:tc>
      </w:tr>
      <w:tr w:rsidR="003E76A0" w:rsidRPr="003E76A0" w14:paraId="0A12C7B4"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E7C4B7"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Storage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729034"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-40°C - 85°C</w:t>
            </w:r>
          </w:p>
        </w:tc>
      </w:tr>
      <w:tr w:rsidR="003E76A0" w:rsidRPr="003E76A0" w14:paraId="13B6D165"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83E955"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Shock Resistance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9B2A6A"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1500G/0.5ms</w:t>
            </w:r>
          </w:p>
        </w:tc>
      </w:tr>
      <w:tr w:rsidR="003E76A0" w:rsidRPr="003E76A0" w14:paraId="43F4C1AE"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8BBB99"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MTBF</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A8C75A"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1,800,000 hours</w:t>
            </w:r>
          </w:p>
        </w:tc>
      </w:tr>
      <w:tr w:rsidR="003E76A0" w:rsidRPr="003E76A0" w14:paraId="5EF4D243"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B6FEF6"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Warranty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5FF989"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5-year limited</w:t>
            </w:r>
          </w:p>
        </w:tc>
      </w:tr>
      <w:tr w:rsidR="003E76A0" w:rsidRPr="003E76A0" w14:paraId="69A25C86" w14:textId="77777777" w:rsidTr="003E76A0">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3337D8" w14:textId="77777777" w:rsidR="003E76A0" w:rsidRPr="003E76A0" w:rsidRDefault="003E76A0" w:rsidP="003E76A0">
            <w:pPr>
              <w:rPr>
                <w:rFonts w:ascii="Times New Roman" w:eastAsia="Times New Roman" w:hAnsi="Times New Roman" w:cs="Times New Roman"/>
                <w:lang w:eastAsia="en-GB"/>
              </w:rPr>
            </w:pPr>
            <w:r w:rsidRPr="003E76A0">
              <w:rPr>
                <w:rFonts w:ascii="Times New Roman" w:eastAsia="Times New Roman" w:hAnsi="Times New Roman" w:cs="Times New Roman"/>
                <w:lang w:eastAsia="en-GB"/>
              </w:rPr>
              <w:t>Note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4F23BB3" w14:textId="77777777" w:rsidR="003E76A0" w:rsidRPr="003E76A0" w:rsidRDefault="003E76A0" w:rsidP="003E76A0">
            <w:pPr>
              <w:spacing w:after="150"/>
              <w:rPr>
                <w:rFonts w:ascii="Times New Roman" w:eastAsia="Times New Roman" w:hAnsi="Times New Roman" w:cs="Times New Roman"/>
                <w:lang w:eastAsia="en-GB"/>
              </w:rPr>
            </w:pPr>
            <w:r w:rsidRPr="003E76A0">
              <w:rPr>
                <w:rFonts w:ascii="Times New Roman" w:eastAsia="Times New Roman" w:hAnsi="Times New Roman" w:cs="Times New Roman"/>
                <w:color w:val="000000"/>
                <w:lang w:eastAsia="en-GB"/>
              </w:rPr>
              <w:t>1. Performance may vary based on SSD capacity, host hardware and software, operating system, and other system variables.</w:t>
            </w:r>
            <w:r w:rsidRPr="003E76A0">
              <w:rPr>
                <w:rFonts w:ascii="Times New Roman" w:eastAsia="Times New Roman" w:hAnsi="Times New Roman" w:cs="Times New Roman"/>
                <w:color w:val="000000"/>
                <w:lang w:eastAsia="en-GB"/>
              </w:rPr>
              <w:br/>
              <w:t>2. The SSD is based on the </w:t>
            </w:r>
            <w:hyperlink r:id="rId5" w:tgtFrame="_blank" w:history="1">
              <w:r w:rsidRPr="003E76A0">
                <w:rPr>
                  <w:rFonts w:ascii="Times New Roman" w:eastAsia="Times New Roman" w:hAnsi="Times New Roman" w:cs="Times New Roman"/>
                  <w:color w:val="000000"/>
                  <w:u w:val="single"/>
                  <w:lang w:eastAsia="en-GB"/>
                </w:rPr>
                <w:t>TBW</w:t>
              </w:r>
            </w:hyperlink>
            <w:r w:rsidRPr="003E76A0">
              <w:rPr>
                <w:rFonts w:ascii="Times New Roman" w:eastAsia="Times New Roman" w:hAnsi="Times New Roman" w:cs="Times New Roman"/>
                <w:color w:val="000000"/>
                <w:lang w:eastAsia="en-GB"/>
              </w:rPr>
              <w:t> or Warranty period.</w:t>
            </w:r>
          </w:p>
          <w:p w14:paraId="6BE920F6" w14:textId="77777777" w:rsidR="003E76A0" w:rsidRPr="003E76A0" w:rsidRDefault="003E76A0" w:rsidP="003E76A0">
            <w:pPr>
              <w:spacing w:after="150"/>
              <w:rPr>
                <w:rFonts w:ascii="Times New Roman" w:eastAsia="Times New Roman" w:hAnsi="Times New Roman" w:cs="Times New Roman"/>
                <w:lang w:eastAsia="en-GB"/>
              </w:rPr>
            </w:pPr>
            <w:r w:rsidRPr="003E76A0">
              <w:rPr>
                <w:rFonts w:ascii="Times New Roman" w:eastAsia="Times New Roman" w:hAnsi="Times New Roman" w:cs="Times New Roman"/>
                <w:color w:val="FF0000"/>
                <w:lang w:eastAsia="en-GB"/>
              </w:rPr>
              <w:t>***Features, Price and Specifications are subject to change without notice.</w:t>
            </w:r>
          </w:p>
        </w:tc>
      </w:tr>
    </w:tbl>
    <w:p w14:paraId="2E75EAAA" w14:textId="77777777" w:rsidR="002B4AAF" w:rsidRDefault="002B4AAF"/>
    <w:sectPr w:rsidR="002B4AAF" w:rsidSect="005A5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75546"/>
    <w:multiLevelType w:val="multilevel"/>
    <w:tmpl w:val="35B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62225A"/>
    <w:multiLevelType w:val="multilevel"/>
    <w:tmpl w:val="2CE4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A0"/>
    <w:rsid w:val="002B4AAF"/>
    <w:rsid w:val="003E76A0"/>
    <w:rsid w:val="005A5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6823E0"/>
  <w15:chartTrackingRefBased/>
  <w15:docId w15:val="{D44B5981-466C-3546-BF27-B6198B6D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76A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6A0"/>
    <w:rPr>
      <w:rFonts w:ascii="Times New Roman" w:eastAsia="Times New Roman" w:hAnsi="Times New Roman" w:cs="Times New Roman"/>
      <w:b/>
      <w:bCs/>
      <w:sz w:val="36"/>
      <w:szCs w:val="36"/>
      <w:lang w:eastAsia="en-GB"/>
    </w:rPr>
  </w:style>
  <w:style w:type="paragraph" w:customStyle="1" w:styleId="property-item">
    <w:name w:val="property-item"/>
    <w:basedOn w:val="Normal"/>
    <w:rsid w:val="003E76A0"/>
    <w:pPr>
      <w:spacing w:before="100" w:beforeAutospacing="1" w:after="100" w:afterAutospacing="1"/>
    </w:pPr>
    <w:rPr>
      <w:rFonts w:ascii="Times New Roman" w:eastAsia="Times New Roman" w:hAnsi="Times New Roman" w:cs="Times New Roman"/>
      <w:lang w:eastAsia="en-GB"/>
    </w:rPr>
  </w:style>
  <w:style w:type="character" w:customStyle="1" w:styleId="propery-title">
    <w:name w:val="propery-title"/>
    <w:basedOn w:val="DefaultParagraphFont"/>
    <w:rsid w:val="003E76A0"/>
  </w:style>
  <w:style w:type="character" w:customStyle="1" w:styleId="propery-des">
    <w:name w:val="propery-des"/>
    <w:basedOn w:val="DefaultParagraphFont"/>
    <w:rsid w:val="003E76A0"/>
  </w:style>
  <w:style w:type="paragraph" w:styleId="NormalWeb">
    <w:name w:val="Normal (Web)"/>
    <w:basedOn w:val="Normal"/>
    <w:uiPriority w:val="99"/>
    <w:semiHidden/>
    <w:unhideWhenUsed/>
    <w:rsid w:val="003E76A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E76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217193">
      <w:bodyDiv w:val="1"/>
      <w:marLeft w:val="0"/>
      <w:marRight w:val="0"/>
      <w:marTop w:val="0"/>
      <w:marBottom w:val="0"/>
      <w:divBdr>
        <w:top w:val="none" w:sz="0" w:space="0" w:color="auto"/>
        <w:left w:val="none" w:sz="0" w:space="0" w:color="auto"/>
        <w:bottom w:val="none" w:sz="0" w:space="0" w:color="auto"/>
        <w:right w:val="none" w:sz="0" w:space="0" w:color="auto"/>
      </w:divBdr>
      <w:divsChild>
        <w:div w:id="1432555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data.com/adata/upload/image/warranty/SSD_TBW_Searc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2020-10-10T10:40:00Z</dcterms:created>
  <dcterms:modified xsi:type="dcterms:W3CDTF">2020-10-10T10:40:00Z</dcterms:modified>
</cp:coreProperties>
</file>