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276" w:lineRule="auto"/>
        <w:jc w:val="both"/>
        <w:rPr>
          <w:b w:val="1"/>
          <w:bCs w:val="1"/>
          <w:color w:val="2d2d2d"/>
          <w:sz w:val="28"/>
          <w:szCs w:val="28"/>
        </w:rPr>
      </w:pPr>
      <w:r w:rsidDel="00000000" w:rsidR="00000000" w:rsidRPr="00000000">
        <w:rPr>
          <w:b w:val="1"/>
          <w:bCs w:val="1"/>
          <w:color w:val="2d2d2d"/>
          <w:sz w:val="28"/>
          <w:szCs w:val="28"/>
          <w:rtl w:val="0"/>
        </w:rPr>
        <w:t xml:space="preserve"> </w:t>
      </w:r>
    </w:p>
    <w:p w:rsidR="00000000" w:rsidDel="00000000" w:rsidP="00000000" w:rsidRDefault="00000000" w:rsidRPr="00000000" w14:paraId="00000002">
      <w:pPr>
        <w:spacing w:after="200" w:line="276" w:lineRule="auto"/>
        <w:jc w:val="both"/>
        <w:rPr>
          <w:b w:val="1"/>
          <w:bCs w:val="1"/>
          <w:color w:val="2d2d2d"/>
          <w:sz w:val="28"/>
          <w:szCs w:val="28"/>
        </w:rPr>
      </w:pPr>
      <w:r w:rsidDel="00000000" w:rsidR="00000000" w:rsidRPr="00000000">
        <w:rPr>
          <w:rtl w:val="0"/>
        </w:rPr>
      </w:r>
    </w:p>
    <w:p w:rsidR="00000000" w:rsidDel="00000000" w:rsidP="00000000" w:rsidRDefault="00000000" w:rsidRPr="00000000" w14:paraId="00000003">
      <w:pPr>
        <w:spacing w:after="200" w:line="276" w:lineRule="auto"/>
        <w:jc w:val="both"/>
        <w:rPr>
          <w:b w:val="1"/>
          <w:bCs w:val="1"/>
          <w:color w:val="2d2d2d"/>
          <w:sz w:val="28"/>
          <w:szCs w:val="28"/>
        </w:rPr>
      </w:pPr>
      <w:r w:rsidDel="00000000" w:rsidR="00000000" w:rsidRPr="00000000">
        <w:rPr>
          <w:rtl w:val="0"/>
        </w:rPr>
      </w:r>
    </w:p>
    <w:p w:rsidR="00000000" w:rsidDel="00000000" w:rsidP="00000000" w:rsidRDefault="00000000" w:rsidRPr="00000000" w14:paraId="00000004">
      <w:pPr>
        <w:spacing w:after="200" w:line="276" w:lineRule="auto"/>
        <w:jc w:val="both"/>
        <w:rPr>
          <w:b w:val="1"/>
          <w:bCs w:val="1"/>
          <w:color w:val="2d2d2d"/>
          <w:sz w:val="28"/>
          <w:szCs w:val="28"/>
        </w:rPr>
      </w:pPr>
      <w:r w:rsidDel="00000000" w:rsidR="00000000" w:rsidRPr="00000000">
        <w:rPr>
          <w:rtl w:val="0"/>
        </w:rPr>
      </w:r>
    </w:p>
    <w:p w:rsidR="00000000" w:rsidDel="00000000" w:rsidP="00000000" w:rsidRDefault="00000000" w:rsidRPr="00000000" w14:paraId="00000005">
      <w:pPr>
        <w:spacing w:after="200" w:line="276" w:lineRule="auto"/>
        <w:jc w:val="both"/>
        <w:rPr>
          <w:b w:val="1"/>
          <w:bCs w:val="1"/>
          <w:color w:val="2d2d2d"/>
          <w:sz w:val="28"/>
          <w:szCs w:val="28"/>
        </w:rPr>
      </w:pPr>
      <w:r w:rsidDel="00000000" w:rsidR="00000000" w:rsidRPr="00000000">
        <w:rPr>
          <w:rtl w:val="0"/>
        </w:rPr>
      </w:r>
    </w:p>
    <w:p w:rsidR="00000000" w:rsidDel="00000000" w:rsidP="00000000" w:rsidRDefault="00000000" w:rsidRPr="00000000" w14:paraId="00000006">
      <w:pPr>
        <w:spacing w:after="200" w:line="276" w:lineRule="auto"/>
        <w:jc w:val="both"/>
        <w:rPr>
          <w:b w:val="1"/>
          <w:bCs w:val="1"/>
          <w:color w:val="2d2d2d"/>
          <w:sz w:val="28"/>
          <w:szCs w:val="28"/>
        </w:rPr>
      </w:pPr>
      <w:r w:rsidDel="00000000" w:rsidR="00000000" w:rsidRPr="00000000">
        <w:rPr>
          <w:rtl w:val="0"/>
        </w:rPr>
      </w:r>
    </w:p>
    <w:p w:rsidR="00000000" w:rsidDel="00000000" w:rsidP="00000000" w:rsidRDefault="00000000" w:rsidRPr="00000000" w14:paraId="00000007">
      <w:pPr>
        <w:spacing w:after="200" w:line="276" w:lineRule="auto"/>
        <w:jc w:val="both"/>
        <w:rPr>
          <w:b w:val="1"/>
          <w:bCs w:val="1"/>
          <w:color w:val="2d2d2d"/>
          <w:sz w:val="28"/>
          <w:szCs w:val="28"/>
        </w:rPr>
      </w:pPr>
      <w:r w:rsidDel="00000000" w:rsidR="00000000" w:rsidRPr="00000000">
        <w:rPr>
          <w:rtl w:val="0"/>
        </w:rPr>
      </w:r>
    </w:p>
    <w:p w:rsidR="00000000" w:rsidDel="00000000" w:rsidP="00000000" w:rsidRDefault="00000000" w:rsidRPr="00000000" w14:paraId="00000008">
      <w:pPr>
        <w:spacing w:after="200" w:line="276" w:lineRule="auto"/>
        <w:jc w:val="center"/>
        <w:rPr>
          <w:b w:val="1"/>
          <w:bCs w:val="1"/>
          <w:color w:val="004379"/>
          <w:sz w:val="50"/>
          <w:szCs w:val="50"/>
        </w:rPr>
      </w:pPr>
      <w:r w:rsidDel="00000000" w:rsidR="00000000" w:rsidRPr="00000000">
        <w:rPr>
          <w:b w:val="1"/>
          <w:bCs w:val="1"/>
          <w:color w:val="004379"/>
          <w:sz w:val="50"/>
          <w:szCs w:val="50"/>
          <w:rtl w:val="0"/>
        </w:rPr>
        <w:t xml:space="preserve">Laboratorio 1</w:t>
      </w:r>
    </w:p>
    <w:p w:rsidR="00000000" w:rsidDel="00000000" w:rsidP="00000000" w:rsidRDefault="00000000" w:rsidRPr="00000000" w14:paraId="00000009">
      <w:pPr>
        <w:spacing w:after="200" w:line="276" w:lineRule="auto"/>
        <w:jc w:val="center"/>
        <w:rPr>
          <w:color w:val="2d2d2d"/>
          <w:sz w:val="36"/>
          <w:szCs w:val="36"/>
        </w:rPr>
      </w:pPr>
      <w:r w:rsidDel="00000000" w:rsidR="00000000" w:rsidRPr="00000000">
        <w:rPr>
          <w:color w:val="2d2d2d"/>
          <w:sz w:val="36"/>
          <w:szCs w:val="36"/>
          <w:rtl w:val="0"/>
        </w:rPr>
        <w:t xml:space="preserve">Administración de Bases de Datos</w:t>
      </w:r>
    </w:p>
    <w:p w:rsidR="00000000" w:rsidDel="00000000" w:rsidP="00000000" w:rsidRDefault="00000000" w:rsidRPr="00000000" w14:paraId="0000000A">
      <w:pPr>
        <w:spacing w:after="200" w:line="276" w:lineRule="auto"/>
        <w:jc w:val="center"/>
        <w:rPr>
          <w:color w:val="2d2d2d"/>
          <w:sz w:val="36"/>
          <w:szCs w:val="36"/>
        </w:rPr>
      </w:pPr>
      <w:r w:rsidDel="00000000" w:rsidR="00000000" w:rsidRPr="00000000">
        <w:rPr>
          <w:color w:val="2d2d2d"/>
          <w:sz w:val="36"/>
          <w:szCs w:val="36"/>
          <w:rtl w:val="0"/>
        </w:rPr>
        <w:br w:type="textWrapping"/>
      </w:r>
      <w:r w:rsidDel="00000000" w:rsidR="00000000" w:rsidRPr="00000000">
        <w:rPr>
          <w:b w:val="1"/>
          <w:bCs w:val="1"/>
          <w:color w:val="2d2d2d"/>
          <w:sz w:val="46"/>
          <w:szCs w:val="46"/>
          <w:rtl w:val="0"/>
        </w:rPr>
        <w:t xml:space="preserve">Git Fundamentals </w:t>
      </w:r>
      <w:r w:rsidDel="00000000" w:rsidR="00000000" w:rsidRPr="00000000">
        <w:rPr>
          <w:rtl w:val="0"/>
        </w:rPr>
      </w:r>
    </w:p>
    <w:p w:rsidR="00000000" w:rsidDel="00000000" w:rsidP="00000000" w:rsidRDefault="00000000" w:rsidRPr="00000000" w14:paraId="0000000B">
      <w:pPr>
        <w:spacing w:line="360" w:lineRule="auto"/>
        <w:jc w:val="center"/>
        <w:rPr>
          <w:color w:val="2d2d2d"/>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1860337</wp:posOffset>
                </wp:positionH>
                <wp:positionV relativeFrom="paragraph">
                  <wp:posOffset>85725</wp:posOffset>
                </wp:positionV>
                <wp:extent cx="2219325" cy="15875"/>
                <wp:effectExtent b="0" l="0" r="0" t="0"/>
                <wp:wrapNone/>
                <wp:docPr id="1" name=""/>
                <a:graphic>
                  <a:graphicData uri="http://schemas.microsoft.com/office/word/2010/wordprocessingShape">
                    <wps:wsp>
                      <wps:cNvCnPr/>
                      <wps:spPr>
                        <a:xfrm>
                          <a:off x="4236338" y="3780000"/>
                          <a:ext cx="2219325" cy="0"/>
                        </a:xfrm>
                        <a:prstGeom prst="straightConnector1">
                          <a:avLst/>
                        </a:prstGeom>
                        <a:noFill/>
                        <a:ln cap="rnd" cmpd="sng" w="15875">
                          <a:solidFill>
                            <a:srgbClr val="EEA9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1860337</wp:posOffset>
                </wp:positionH>
                <wp:positionV relativeFrom="paragraph">
                  <wp:posOffset>85725</wp:posOffset>
                </wp:positionV>
                <wp:extent cx="2219325" cy="15875"/>
                <wp:effectExtent b="0" l="0" r="0" t="0"/>
                <wp:wrapNone/>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219325" cy="15875"/>
                        </a:xfrm>
                        <a:prstGeom prst="rect"/>
                        <a:ln/>
                      </pic:spPr>
                    </pic:pic>
                  </a:graphicData>
                </a:graphic>
              </wp:anchor>
            </w:drawing>
          </mc:Fallback>
        </mc:AlternateContent>
      </w:r>
    </w:p>
    <w:p w:rsidR="00000000" w:rsidDel="00000000" w:rsidP="00000000" w:rsidRDefault="00000000" w:rsidRPr="00000000" w14:paraId="0000000C">
      <w:pPr>
        <w:spacing w:after="200" w:line="276" w:lineRule="auto"/>
        <w:jc w:val="center"/>
        <w:rPr>
          <w:i w:val="1"/>
          <w:iCs w:val="1"/>
          <w:color w:val="2d2d2d"/>
          <w:sz w:val="28"/>
          <w:szCs w:val="28"/>
        </w:rPr>
      </w:pPr>
      <w:r w:rsidDel="00000000" w:rsidR="00000000" w:rsidRPr="00000000">
        <w:rPr>
          <w:i w:val="1"/>
          <w:iCs w:val="1"/>
          <w:color w:val="2d2d2d"/>
          <w:sz w:val="28"/>
          <w:szCs w:val="28"/>
          <w:rtl w:val="0"/>
        </w:rPr>
        <w:t xml:space="preserve">Ingeniería Informática </w:t>
      </w:r>
    </w:p>
    <w:p w:rsidR="00000000" w:rsidDel="00000000" w:rsidP="00000000" w:rsidRDefault="00000000" w:rsidRPr="00000000" w14:paraId="0000000D">
      <w:pPr>
        <w:spacing w:after="200" w:line="276" w:lineRule="auto"/>
        <w:jc w:val="center"/>
        <w:rPr>
          <w:i w:val="1"/>
          <w:iCs w:val="1"/>
          <w:color w:val="2d2d2d"/>
          <w:sz w:val="28"/>
          <w:szCs w:val="28"/>
        </w:rPr>
      </w:pPr>
      <w:r w:rsidDel="00000000" w:rsidR="00000000" w:rsidRPr="00000000">
        <w:rPr>
          <w:rtl w:val="0"/>
        </w:rPr>
      </w:r>
    </w:p>
    <w:p w:rsidR="00000000" w:rsidDel="00000000" w:rsidP="00000000" w:rsidRDefault="00000000" w:rsidRPr="00000000" w14:paraId="0000000E">
      <w:pPr>
        <w:spacing w:after="200" w:line="276" w:lineRule="auto"/>
        <w:jc w:val="center"/>
        <w:rPr>
          <w:i w:val="1"/>
          <w:iCs w:val="1"/>
          <w:color w:val="2d2d2d"/>
          <w:sz w:val="28"/>
          <w:szCs w:val="28"/>
        </w:rPr>
      </w:pPr>
      <w:r w:rsidDel="00000000" w:rsidR="00000000" w:rsidRPr="00000000">
        <w:rPr>
          <w:rtl w:val="0"/>
        </w:rPr>
      </w:r>
    </w:p>
    <w:p w:rsidR="00000000" w:rsidDel="00000000" w:rsidP="00000000" w:rsidRDefault="00000000" w:rsidRPr="00000000" w14:paraId="0000000F">
      <w:pPr>
        <w:spacing w:after="200" w:line="276" w:lineRule="auto"/>
        <w:jc w:val="center"/>
        <w:rPr>
          <w:i w:val="1"/>
          <w:iCs w:val="1"/>
          <w:color w:val="2d2d2d"/>
          <w:sz w:val="28"/>
          <w:szCs w:val="28"/>
        </w:rPr>
      </w:pPr>
      <w:r w:rsidDel="00000000" w:rsidR="00000000" w:rsidRPr="00000000">
        <w:rPr>
          <w:rtl w:val="0"/>
        </w:rPr>
      </w:r>
    </w:p>
    <w:p w:rsidR="00000000" w:rsidDel="00000000" w:rsidP="00000000" w:rsidRDefault="00000000" w:rsidRPr="00000000" w14:paraId="00000010">
      <w:pPr>
        <w:spacing w:after="200" w:line="276" w:lineRule="auto"/>
        <w:jc w:val="center"/>
        <w:rPr>
          <w:i w:val="1"/>
          <w:iCs w:val="1"/>
          <w:color w:val="2d2d2d"/>
          <w:sz w:val="28"/>
          <w:szCs w:val="28"/>
        </w:rPr>
      </w:pPr>
      <w:r w:rsidDel="00000000" w:rsidR="00000000" w:rsidRPr="00000000">
        <w:rPr>
          <w:rtl w:val="0"/>
        </w:rPr>
      </w:r>
    </w:p>
    <w:p w:rsidR="00000000" w:rsidDel="00000000" w:rsidP="00000000" w:rsidRDefault="00000000" w:rsidRPr="00000000" w14:paraId="00000011">
      <w:pPr>
        <w:spacing w:after="200" w:line="276" w:lineRule="auto"/>
        <w:jc w:val="center"/>
        <w:rPr>
          <w:i w:val="1"/>
          <w:iCs w:val="1"/>
          <w:color w:val="2d2d2d"/>
          <w:sz w:val="28"/>
          <w:szCs w:val="28"/>
        </w:rPr>
      </w:pPr>
      <w:r w:rsidDel="00000000" w:rsidR="00000000" w:rsidRPr="00000000">
        <w:rPr>
          <w:i w:val="1"/>
          <w:iCs w:val="1"/>
          <w:color w:val="2d2d2d"/>
          <w:sz w:val="28"/>
          <w:szCs w:val="28"/>
          <w:rtl w:val="0"/>
        </w:rPr>
        <w:t xml:space="preserve">Bruno C.</w:t>
      </w:r>
    </w:p>
    <w:p w:rsidR="00000000" w:rsidDel="00000000" w:rsidP="00000000" w:rsidRDefault="00000000" w:rsidRPr="00000000" w14:paraId="00000012">
      <w:pPr>
        <w:spacing w:after="200" w:line="276" w:lineRule="auto"/>
        <w:jc w:val="center"/>
        <w:rPr>
          <w:i w:val="1"/>
          <w:iCs w:val="1"/>
          <w:color w:val="2d2d2d"/>
          <w:sz w:val="28"/>
          <w:szCs w:val="28"/>
        </w:rPr>
      </w:pPr>
      <w:r w:rsidDel="00000000" w:rsidR="00000000" w:rsidRPr="00000000">
        <w:rPr>
          <w:i w:val="1"/>
          <w:iCs w:val="1"/>
          <w:color w:val="2d2d2d"/>
          <w:sz w:val="28"/>
          <w:szCs w:val="28"/>
          <w:rtl w:val="0"/>
        </w:rPr>
        <w:t xml:space="preserve">Curso académico: 2026-2027</w:t>
      </w:r>
    </w:p>
    <w:p w:rsidR="00000000" w:rsidDel="00000000" w:rsidP="00000000" w:rsidRDefault="00000000" w:rsidRPr="00000000" w14:paraId="00000013">
      <w:pPr>
        <w:spacing w:after="200" w:line="276" w:lineRule="auto"/>
        <w:rPr>
          <w:b w:val="1"/>
          <w:bCs w:val="1"/>
          <w:color w:val="2d2d2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tabs>
          <w:tab w:val="left" w:leader="none" w:pos="440"/>
          <w:tab w:val="right" w:leader="none" w:pos="8630"/>
          <w:tab w:val="right" w:leader="none" w:pos="8788"/>
        </w:tabs>
        <w:spacing w:before="120" w:line="276" w:lineRule="auto"/>
        <w:rPr>
          <w:b w:val="1"/>
          <w:bCs w:val="1"/>
          <w:color w:val="004379"/>
          <w:sz w:val="32"/>
          <w:szCs w:val="32"/>
        </w:rPr>
      </w:pPr>
      <w:r w:rsidDel="00000000" w:rsidR="00000000" w:rsidRPr="00000000">
        <w:rPr>
          <w:b w:val="1"/>
          <w:bCs w:val="1"/>
          <w:color w:val="004379"/>
          <w:sz w:val="32"/>
          <w:szCs w:val="32"/>
          <w:rtl w:val="0"/>
        </w:rPr>
        <w:t xml:space="preserve">Índice de contenidos</w:t>
      </w:r>
    </w:p>
    <w:p w:rsidR="00000000" w:rsidDel="00000000" w:rsidP="00000000" w:rsidRDefault="00000000" w:rsidRPr="00000000" w14:paraId="00000015">
      <w:pPr>
        <w:tabs>
          <w:tab w:val="right" w:leader="none" w:pos="8788"/>
        </w:tabs>
        <w:spacing w:after="200" w:before="120" w:line="276" w:lineRule="auto"/>
        <w:rPr/>
      </w:pPr>
      <w:r w:rsidDel="00000000" w:rsidR="00000000" w:rsidRPr="00000000">
        <w:rPr>
          <w:rtl w:val="0"/>
        </w:rPr>
      </w:r>
    </w:p>
    <w:sdt>
      <w:sdtPr>
        <w:id w:val="-28854828"/>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u124y1z9c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Checklist de entrega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bub4mq6ky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Preguntas de comprobación</w:t>
              <w:br w:type="textWrapping"/>
              <w:t xml:space="preserve">Ya subidas en GitHub en archivo: docs/lab1-respuestas.md</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1"/>
        <w:keepLines w:val="0"/>
        <w:spacing w:after="60" w:before="120" w:line="276" w:lineRule="auto"/>
        <w:jc w:val="both"/>
        <w:rPr>
          <w:color w:val="004379"/>
          <w:sz w:val="32"/>
          <w:szCs w:val="32"/>
        </w:rPr>
      </w:pPr>
      <w:bookmarkStart w:colFirst="0" w:colLast="0" w:name="_ysk0fkpn2t56" w:id="0"/>
      <w:bookmarkEnd w:id="0"/>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spacing w:after="80" w:lineRule="auto"/>
        <w:ind w:firstLine="720"/>
        <w:jc w:val="both"/>
        <w:rPr/>
      </w:pPr>
      <w:bookmarkStart w:colFirst="0" w:colLast="0" w:name="_au124y1z9ckr" w:id="1"/>
      <w:bookmarkEnd w:id="1"/>
      <w:r w:rsidDel="00000000" w:rsidR="00000000" w:rsidRPr="00000000">
        <w:rPr>
          <w:rtl w:val="0"/>
        </w:rPr>
        <w:t xml:space="preserve">1. Checklist de entrega</w:t>
      </w:r>
    </w:p>
    <w:p w:rsidR="00000000" w:rsidDel="00000000" w:rsidP="00000000" w:rsidRDefault="00000000" w:rsidRPr="00000000" w14:paraId="0000001A">
      <w:pPr>
        <w:numPr>
          <w:ilvl w:val="0"/>
          <w:numId w:val="3"/>
        </w:numPr>
        <w:spacing w:after="240" w:before="240" w:lineRule="auto"/>
        <w:ind w:left="720" w:hanging="360"/>
        <w:jc w:val="both"/>
      </w:pPr>
      <w:r w:rsidDel="00000000" w:rsidR="00000000" w:rsidRPr="00000000">
        <w:rPr>
          <w:b w:val="1"/>
          <w:bCs w:val="1"/>
          <w:rtl w:val="0"/>
        </w:rPr>
        <w:t xml:space="preserve">El repositorio oracle-database-lab es visible en tu cuenta de GitHub.</w:t>
      </w:r>
    </w:p>
    <w:p w:rsidR="00000000" w:rsidDel="00000000" w:rsidP="00000000" w:rsidRDefault="00000000" w:rsidRPr="00000000" w14:paraId="0000001B">
      <w:pPr>
        <w:spacing w:after="240" w:before="240" w:lineRule="auto"/>
        <w:ind w:left="0" w:firstLine="0"/>
        <w:jc w:val="both"/>
        <w:rPr>
          <w:b w:val="1"/>
          <w:bCs w:val="1"/>
        </w:rPr>
      </w:pPr>
      <w:hyperlink r:id="rId7">
        <w:r w:rsidDel="00000000" w:rsidR="00000000" w:rsidRPr="00000000">
          <w:rPr>
            <w:b w:val="1"/>
            <w:bCs w:val="1"/>
            <w:color w:val="1155cc"/>
            <w:u w:val="single"/>
            <w:rtl w:val="0"/>
          </w:rPr>
          <w:t xml:space="preserve">https://github.com/Gittyhub26-27/oracle-database-lab</w:t>
        </w:r>
      </w:hyperlink>
      <w:r w:rsidDel="00000000" w:rsidR="00000000" w:rsidRPr="00000000">
        <w:rPr>
          <w:rtl w:val="0"/>
        </w:rPr>
      </w:r>
    </w:p>
    <w:p w:rsidR="00000000" w:rsidDel="00000000" w:rsidP="00000000" w:rsidRDefault="00000000" w:rsidRPr="00000000" w14:paraId="0000001C">
      <w:pPr>
        <w:spacing w:after="240" w:before="240" w:lineRule="auto"/>
        <w:jc w:val="both"/>
        <w:rPr>
          <w:b w:val="1"/>
          <w:bCs w:val="1"/>
        </w:rPr>
      </w:pPr>
      <w:r w:rsidDel="00000000" w:rsidR="00000000" w:rsidRPr="00000000">
        <w:rPr>
          <w:b w:val="1"/>
          <w:bCs w:val="1"/>
        </w:rPr>
        <w:drawing>
          <wp:inline distB="114300" distT="114300" distL="114300" distR="114300">
            <wp:extent cx="5940000" cy="2667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3"/>
        </w:numPr>
        <w:spacing w:after="240" w:before="240" w:lineRule="auto"/>
        <w:ind w:left="720" w:hanging="360"/>
        <w:jc w:val="both"/>
      </w:pPr>
      <w:r w:rsidDel="00000000" w:rsidR="00000000" w:rsidRPr="00000000">
        <w:rPr>
          <w:b w:val="1"/>
          <w:bCs w:val="1"/>
          <w:rtl w:val="0"/>
        </w:rPr>
        <w:t xml:space="preserve">El historial (git log --oneline --graph --all, o la vista de "Network" en GitHub) muestra al menos: el commit inicial, los dos commits de la Parte E, los commits de las dos branches de la Parte H y el commit de resolución del merge.</w:t>
      </w:r>
    </w:p>
    <w:p w:rsidR="00000000" w:rsidDel="00000000" w:rsidP="00000000" w:rsidRDefault="00000000" w:rsidRPr="00000000" w14:paraId="0000001E">
      <w:pPr>
        <w:spacing w:after="240" w:before="240" w:lineRule="auto"/>
        <w:jc w:val="both"/>
        <w:rPr>
          <w:b w:val="1"/>
          <w:bCs w:val="1"/>
        </w:rPr>
      </w:pPr>
      <w:r w:rsidDel="00000000" w:rsidR="00000000" w:rsidRPr="00000000">
        <w:rPr>
          <w:b w:val="1"/>
          <w:bCs w:val="1"/>
        </w:rPr>
        <w:drawing>
          <wp:inline distB="114300" distT="114300" distL="114300" distR="114300">
            <wp:extent cx="5940000" cy="31115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0000" cy="3111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F">
      <w:pPr>
        <w:numPr>
          <w:ilvl w:val="0"/>
          <w:numId w:val="3"/>
        </w:numPr>
        <w:spacing w:after="240" w:before="240" w:lineRule="auto"/>
        <w:ind w:left="720" w:hanging="360"/>
        <w:jc w:val="both"/>
      </w:pPr>
      <w:r w:rsidDel="00000000" w:rsidR="00000000" w:rsidRPr="00000000">
        <w:rPr>
          <w:b w:val="1"/>
          <w:bCs w:val="1"/>
          <w:rtl w:val="0"/>
        </w:rPr>
        <w:t xml:space="preserve">README.md contiene el título final ya resuelto, sin marcadores de conflicto.</w:t>
      </w:r>
    </w:p>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rPr>
        <w:drawing>
          <wp:inline distB="114300" distT="114300" distL="114300" distR="114300">
            <wp:extent cx="5940000" cy="34036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0000" cy="3403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1">
      <w:pPr>
        <w:numPr>
          <w:ilvl w:val="0"/>
          <w:numId w:val="3"/>
        </w:numPr>
        <w:spacing w:after="240" w:before="240" w:lineRule="auto"/>
        <w:ind w:left="720" w:hanging="360"/>
        <w:jc w:val="both"/>
      </w:pPr>
      <w:r w:rsidDel="00000000" w:rsidR="00000000" w:rsidRPr="00000000">
        <w:rPr>
          <w:b w:val="1"/>
          <w:bCs w:val="1"/>
          <w:rtl w:val="0"/>
        </w:rPr>
        <w:t xml:space="preserve">Existen las carpetas database/schema, database/migrations, database/rollback, database/tests, scripts, runbooks, playbooks y docs (con su .gitkeep o contenido).</w:t>
      </w:r>
    </w:p>
    <w:p w:rsidR="00000000" w:rsidDel="00000000" w:rsidP="00000000" w:rsidRDefault="00000000" w:rsidRPr="00000000" w14:paraId="00000022">
      <w:pPr>
        <w:spacing w:after="240" w:before="240" w:lineRule="auto"/>
        <w:jc w:val="both"/>
        <w:rPr>
          <w:b w:val="1"/>
          <w:bCs w:val="1"/>
        </w:rPr>
      </w:pPr>
      <w:r w:rsidDel="00000000" w:rsidR="00000000" w:rsidRPr="00000000">
        <w:rPr>
          <w:b w:val="1"/>
          <w:bCs w:val="1"/>
        </w:rPr>
        <w:drawing>
          <wp:inline distB="114300" distT="114300" distL="114300" distR="114300">
            <wp:extent cx="5940000" cy="48768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00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24">
      <w:pPr>
        <w:numPr>
          <w:ilvl w:val="0"/>
          <w:numId w:val="3"/>
        </w:numPr>
        <w:spacing w:after="240" w:before="240" w:lineRule="auto"/>
        <w:ind w:left="720" w:hanging="360"/>
        <w:jc w:val="both"/>
      </w:pPr>
      <w:r w:rsidDel="00000000" w:rsidR="00000000" w:rsidRPr="00000000">
        <w:rPr>
          <w:b w:val="1"/>
          <w:bCs w:val="1"/>
          <w:rtl w:val="0"/>
        </w:rPr>
        <w:t xml:space="preserve">El repositorio remoto (origin) está correctamente vinculado: git remote -v muestra la URL de GitHub.</w:t>
      </w:r>
    </w:p>
    <w:p w:rsidR="00000000" w:rsidDel="00000000" w:rsidP="00000000" w:rsidRDefault="00000000" w:rsidRPr="00000000" w14:paraId="00000025">
      <w:pPr>
        <w:spacing w:after="240" w:before="240" w:lineRule="auto"/>
        <w:jc w:val="both"/>
        <w:rPr>
          <w:b w:val="1"/>
          <w:bCs w:val="1"/>
        </w:rPr>
      </w:pPr>
      <w:r w:rsidDel="00000000" w:rsidR="00000000" w:rsidRPr="00000000">
        <w:rPr>
          <w:b w:val="1"/>
          <w:bCs w:val="1"/>
        </w:rPr>
        <w:drawing>
          <wp:inline distB="114300" distT="114300" distL="114300" distR="114300">
            <wp:extent cx="5940000" cy="6350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0000" cy="635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6">
      <w:pPr>
        <w:numPr>
          <w:ilvl w:val="0"/>
          <w:numId w:val="3"/>
        </w:numPr>
        <w:spacing w:after="240" w:before="240" w:lineRule="auto"/>
        <w:ind w:left="720" w:hanging="360"/>
        <w:jc w:val="both"/>
        <w:rPr>
          <w:color w:val="000000"/>
          <w:sz w:val="22"/>
          <w:szCs w:val="22"/>
        </w:rPr>
      </w:pPr>
      <w:r w:rsidDel="00000000" w:rsidR="00000000" w:rsidRPr="00000000">
        <w:rPr>
          <w:b w:val="1"/>
          <w:bCs w:val="1"/>
          <w:rtl w:val="0"/>
        </w:rPr>
        <w:t xml:space="preserve">Las Preguntas de comprobación (Sección 8) están respondidas por escrito en docs/lab1-respuestas.md y confirmadas mediante un commit docs: add lab 1 answers.</w:t>
      </w:r>
    </w:p>
    <w:p w:rsidR="00000000" w:rsidDel="00000000" w:rsidP="00000000" w:rsidRDefault="00000000" w:rsidRPr="00000000" w14:paraId="00000027">
      <w:pPr>
        <w:spacing w:after="240" w:before="240" w:lineRule="auto"/>
        <w:ind w:left="0" w:firstLine="0"/>
        <w:jc w:val="both"/>
        <w:rPr>
          <w:b w:val="1"/>
          <w:bCs w:val="1"/>
        </w:rPr>
      </w:pPr>
      <w:r w:rsidDel="00000000" w:rsidR="00000000" w:rsidRPr="00000000">
        <w:rPr>
          <w:b w:val="1"/>
          <w:bCs w:val="1"/>
        </w:rPr>
        <w:drawing>
          <wp:inline distB="114300" distT="114300" distL="114300" distR="114300">
            <wp:extent cx="4019550" cy="6858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195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ind w:left="0" w:firstLine="0"/>
        <w:jc w:val="both"/>
        <w:rPr>
          <w:b w:val="1"/>
          <w:bCs w:val="1"/>
        </w:rPr>
      </w:pPr>
      <w:r w:rsidDel="00000000" w:rsidR="00000000" w:rsidRPr="00000000">
        <w:rPr>
          <w:b w:val="1"/>
          <w:bCs w:val="1"/>
        </w:rPr>
        <w:drawing>
          <wp:inline distB="114300" distT="114300" distL="114300" distR="114300">
            <wp:extent cx="5940000" cy="33020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0000" cy="3302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spacing w:after="80" w:lineRule="auto"/>
        <w:ind w:left="0" w:firstLine="0"/>
        <w:jc w:val="both"/>
        <w:rPr/>
      </w:pPr>
      <w:bookmarkStart w:colFirst="0" w:colLast="0" w:name="_eabub4mq6ky1" w:id="2"/>
      <w:bookmarkEnd w:id="2"/>
      <w:r w:rsidDel="00000000" w:rsidR="00000000" w:rsidRPr="00000000">
        <w:rPr>
          <w:rtl w:val="0"/>
        </w:rPr>
        <w:t xml:space="preserve">2</w:t>
      </w:r>
      <w:r w:rsidDel="00000000" w:rsidR="00000000" w:rsidRPr="00000000">
        <w:rPr>
          <w:rtl w:val="0"/>
        </w:rPr>
        <w:t xml:space="preserve">. Preguntas de comprobación</w:t>
        <w:br w:type="textWrapping"/>
        <w:t xml:space="preserve">Ya subidas en GitHub en archivo: docs/lab1-respuestas.md</w:t>
      </w:r>
    </w:p>
    <w:p w:rsidR="00000000" w:rsidDel="00000000" w:rsidP="00000000" w:rsidRDefault="00000000" w:rsidRPr="00000000" w14:paraId="0000002A">
      <w:pPr>
        <w:ind w:left="0" w:firstLine="0"/>
        <w:jc w:val="both"/>
        <w:rPr>
          <w:b w:val="1"/>
          <w:bCs w:val="1"/>
        </w:rPr>
      </w:pPr>
      <w:r w:rsidDel="00000000" w:rsidR="00000000" w:rsidRPr="00000000">
        <w:rPr>
          <w:rtl w:val="0"/>
        </w:rPr>
      </w:r>
    </w:p>
    <w:p w:rsidR="00000000" w:rsidDel="00000000" w:rsidP="00000000" w:rsidRDefault="00000000" w:rsidRPr="00000000" w14:paraId="0000002B">
      <w:pPr>
        <w:numPr>
          <w:ilvl w:val="0"/>
          <w:numId w:val="1"/>
        </w:numPr>
        <w:spacing w:after="240" w:before="240" w:lineRule="auto"/>
        <w:ind w:left="720" w:hanging="360"/>
        <w:jc w:val="both"/>
        <w:rPr>
          <w:b w:val="1"/>
          <w:bCs w:val="1"/>
        </w:rPr>
      </w:pPr>
      <w:r w:rsidDel="00000000" w:rsidR="00000000" w:rsidRPr="00000000">
        <w:rPr>
          <w:b w:val="1"/>
          <w:bCs w:val="1"/>
          <w:rtl w:val="0"/>
        </w:rPr>
        <w:t xml:space="preserve">¿Cuál es la diferencia entre Working Directory, Staging Area y Local Repository? Da un ejemplo de un archivo pasando por las tres.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Working Directory: Directorio donde se editan los archivos y donde se trabaja.</w:t>
      </w:r>
    </w:p>
    <w:p w:rsidR="00000000" w:rsidDel="00000000" w:rsidP="00000000" w:rsidRDefault="00000000" w:rsidRPr="00000000" w14:paraId="0000002D">
      <w:pPr>
        <w:spacing w:after="240" w:before="240" w:lineRule="auto"/>
        <w:ind w:left="0" w:firstLine="0"/>
        <w:jc w:val="both"/>
        <w:rPr/>
      </w:pPr>
      <w:r w:rsidDel="00000000" w:rsidR="00000000" w:rsidRPr="00000000">
        <w:rPr>
          <w:rtl w:val="0"/>
        </w:rPr>
        <w:t xml:space="preserve">Staging Area: Es donde preparamos  y seleccionamos qué cambios queremos hacer y preparar para que sean incluídos en la siguiente confirmación</w:t>
      </w:r>
    </w:p>
    <w:p w:rsidR="00000000" w:rsidDel="00000000" w:rsidP="00000000" w:rsidRDefault="00000000" w:rsidRPr="00000000" w14:paraId="0000002E">
      <w:pPr>
        <w:spacing w:after="240" w:before="240" w:lineRule="auto"/>
        <w:ind w:left="0" w:firstLine="0"/>
        <w:jc w:val="both"/>
        <w:rPr/>
      </w:pPr>
      <w:r w:rsidDel="00000000" w:rsidR="00000000" w:rsidRPr="00000000">
        <w:rPr>
          <w:rtl w:val="0"/>
        </w:rPr>
        <w:t xml:space="preserve">Local Repository: Lugar donde se almacenan los commits de forma permanente. Es además una base de datos interna.</w:t>
      </w:r>
    </w:p>
    <w:p w:rsidR="00000000" w:rsidDel="00000000" w:rsidP="00000000" w:rsidRDefault="00000000" w:rsidRPr="00000000" w14:paraId="0000002F">
      <w:pPr>
        <w:numPr>
          <w:ilvl w:val="0"/>
          <w:numId w:val="2"/>
        </w:numPr>
        <w:spacing w:after="0" w:afterAutospacing="0" w:before="240" w:lineRule="auto"/>
        <w:ind w:left="720" w:hanging="360"/>
        <w:jc w:val="both"/>
        <w:rPr>
          <w:u w:val="none"/>
        </w:rPr>
      </w:pPr>
      <w:r w:rsidDel="00000000" w:rsidR="00000000" w:rsidRPr="00000000">
        <w:rPr>
          <w:rtl w:val="0"/>
        </w:rPr>
        <w:t xml:space="preserve">Creamos un archivo cualquiera (en el working directory).</w:t>
      </w:r>
    </w:p>
    <w:p w:rsidR="00000000" w:rsidDel="00000000" w:rsidP="00000000" w:rsidRDefault="00000000" w:rsidRPr="00000000" w14:paraId="00000030">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Ejecutamos git add “nombre”, para que pase a la bandeja de salida, a la espera de que se ejecute la instrucción de “envío”. En este lugar aún se puede añadir más archivos para el commit.</w:t>
      </w:r>
    </w:p>
    <w:p w:rsidR="00000000" w:rsidDel="00000000" w:rsidP="00000000" w:rsidRDefault="00000000" w:rsidRPr="00000000" w14:paraId="00000031">
      <w:pPr>
        <w:numPr>
          <w:ilvl w:val="0"/>
          <w:numId w:val="2"/>
        </w:numPr>
        <w:spacing w:after="240" w:before="0" w:beforeAutospacing="0" w:lineRule="auto"/>
        <w:ind w:left="720" w:hanging="360"/>
        <w:jc w:val="both"/>
        <w:rPr>
          <w:u w:val="none"/>
        </w:rPr>
      </w:pPr>
      <w:r w:rsidDel="00000000" w:rsidR="00000000" w:rsidRPr="00000000">
        <w:rPr>
          <w:rtl w:val="0"/>
        </w:rPr>
        <w:t xml:space="preserve">Se ejecuta git commit (recomendable con mensaje -m mensaje) y entonces el archivo/s que estaban en la bandeja, pasan a guardarse en el historial local repository.</w:t>
      </w:r>
    </w:p>
    <w:p w:rsidR="00000000" w:rsidDel="00000000" w:rsidP="00000000" w:rsidRDefault="00000000" w:rsidRPr="00000000" w14:paraId="00000032">
      <w:pPr>
        <w:spacing w:after="240" w:before="240" w:lineRule="auto"/>
        <w:jc w:val="both"/>
        <w:rPr/>
      </w:pPr>
      <w:r w:rsidDel="00000000" w:rsidR="00000000" w:rsidRPr="00000000">
        <w:rPr>
          <w:rtl w:val="0"/>
        </w:rPr>
      </w:r>
    </w:p>
    <w:p w:rsidR="00000000" w:rsidDel="00000000" w:rsidP="00000000" w:rsidRDefault="00000000" w:rsidRPr="00000000" w14:paraId="00000033">
      <w:pPr>
        <w:numPr>
          <w:ilvl w:val="0"/>
          <w:numId w:val="1"/>
        </w:numPr>
        <w:spacing w:after="240" w:before="240" w:lineRule="auto"/>
        <w:ind w:left="720" w:hanging="360"/>
        <w:jc w:val="both"/>
        <w:rPr>
          <w:b w:val="1"/>
          <w:bCs w:val="1"/>
        </w:rPr>
      </w:pPr>
      <w:r w:rsidDel="00000000" w:rsidR="00000000" w:rsidRPr="00000000">
        <w:rPr>
          <w:b w:val="1"/>
          <w:bCs w:val="1"/>
          <w:rtl w:val="0"/>
        </w:rPr>
        <w:t xml:space="preserve">Si modificas un archivo pero no haces git add, ¿aparece ese cambio en tu próximo commit? Explica por qué.</w:t>
      </w:r>
    </w:p>
    <w:p w:rsidR="00000000" w:rsidDel="00000000" w:rsidP="00000000" w:rsidRDefault="00000000" w:rsidRPr="00000000" w14:paraId="00000034">
      <w:pPr>
        <w:spacing w:after="240" w:before="240" w:lineRule="auto"/>
        <w:ind w:left="0" w:firstLine="720"/>
        <w:jc w:val="both"/>
        <w:rPr/>
      </w:pPr>
      <w:r w:rsidDel="00000000" w:rsidR="00000000" w:rsidRPr="00000000">
        <w:rPr>
          <w:rtl w:val="0"/>
        </w:rPr>
        <w:t xml:space="preserve">Como se ha comentado en el punto 1, no se incluirá. Add lo que hace es añadir a “Pendientes” de subida / bandeja, esperando al git commit.</w:t>
      </w:r>
    </w:p>
    <w:p w:rsidR="00000000" w:rsidDel="00000000" w:rsidP="00000000" w:rsidRDefault="00000000" w:rsidRPr="00000000" w14:paraId="00000035">
      <w:pPr>
        <w:spacing w:after="240" w:before="240" w:lineRule="auto"/>
        <w:ind w:left="0" w:firstLine="720"/>
        <w:jc w:val="both"/>
        <w:rPr/>
      </w:pPr>
      <w:r w:rsidDel="00000000" w:rsidR="00000000" w:rsidRPr="00000000">
        <w:rPr>
          <w:rtl w:val="0"/>
        </w:rPr>
        <w:t xml:space="preserve">Sólo haciendo un commit, obviamente poniendo el archivo antes en add, se realizarán los cambios/ el commit.</w:t>
      </w:r>
    </w:p>
    <w:p w:rsidR="00000000" w:rsidDel="00000000" w:rsidP="00000000" w:rsidRDefault="00000000" w:rsidRPr="00000000" w14:paraId="00000036">
      <w:pPr>
        <w:spacing w:after="240" w:before="240" w:lineRule="auto"/>
        <w:ind w:left="0" w:firstLine="720"/>
        <w:jc w:val="both"/>
        <w:rPr/>
      </w:pPr>
      <w:r w:rsidDel="00000000" w:rsidR="00000000" w:rsidRPr="00000000">
        <w:rPr>
          <w:rtl w:val="0"/>
        </w:rPr>
      </w:r>
    </w:p>
    <w:p w:rsidR="00000000" w:rsidDel="00000000" w:rsidP="00000000" w:rsidRDefault="00000000" w:rsidRPr="00000000" w14:paraId="00000037">
      <w:pPr>
        <w:numPr>
          <w:ilvl w:val="0"/>
          <w:numId w:val="1"/>
        </w:numPr>
        <w:spacing w:after="240" w:before="240" w:lineRule="auto"/>
        <w:ind w:left="720" w:hanging="360"/>
        <w:jc w:val="both"/>
        <w:rPr>
          <w:b w:val="1"/>
          <w:bCs w:val="1"/>
        </w:rPr>
      </w:pPr>
      <w:r w:rsidDel="00000000" w:rsidR="00000000" w:rsidRPr="00000000">
        <w:rPr>
          <w:b w:val="1"/>
          <w:bCs w:val="1"/>
          <w:rtl w:val="0"/>
        </w:rPr>
        <w:t xml:space="preserve">¿Por qué git status no mostraba las carpetas vacías que creaste en la Parte C? ¿Qué truco usamos para solucionarlo?</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Git sólo registra/administra cambios en archivos. Una carpeta vacía no tiene archivos, por lo que no se muestran. El truco es meter un archivo vacío dentro, para que así sea visionada. No es obligatorio, pero por norma, se utiliza “.gitkeep”</w:t>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numPr>
          <w:ilvl w:val="0"/>
          <w:numId w:val="1"/>
        </w:numPr>
        <w:spacing w:after="240" w:before="240" w:lineRule="auto"/>
        <w:ind w:left="720" w:hanging="360"/>
        <w:jc w:val="both"/>
        <w:rPr>
          <w:b w:val="1"/>
          <w:bCs w:val="1"/>
        </w:rPr>
      </w:pPr>
      <w:r w:rsidDel="00000000" w:rsidR="00000000" w:rsidRPr="00000000">
        <w:rPr>
          <w:b w:val="1"/>
          <w:bCs w:val="1"/>
          <w:rtl w:val="0"/>
        </w:rPr>
        <w:t xml:space="preserve">Explica con tus palabras qué es HEAD.</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Es el puntero interno de Git, que nos dice exactamente en qué commit / rama nos encontramos trabajando en ese momento. Es muy importante, para poder estar trabajando en la rama correcta.</w:t>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numPr>
          <w:ilvl w:val="0"/>
          <w:numId w:val="1"/>
        </w:numPr>
        <w:spacing w:after="240" w:before="240" w:lineRule="auto"/>
        <w:ind w:left="720" w:hanging="360"/>
        <w:jc w:val="both"/>
        <w:rPr>
          <w:b w:val="1"/>
          <w:bCs w:val="1"/>
        </w:rPr>
      </w:pPr>
      <w:r w:rsidDel="00000000" w:rsidR="00000000" w:rsidRPr="00000000">
        <w:rPr>
          <w:b w:val="1"/>
          <w:bCs w:val="1"/>
          <w:rtl w:val="0"/>
        </w:rPr>
        <w:t xml:space="preserve">¿Qué diferencia hay entre crear una branch con git switch -c y crear una carpeta nueva con mkdir? ¿Cómo lo comprobamos en la Parte G?</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mkdir (make directory) lo que hace es crear un directorio, mientras que -c lo que hace es crear y cambiar a una rama nueva, sin duplicar ni crear carpetas nuevas.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Como comenta la práctica </w:t>
      </w:r>
      <w:r w:rsidDel="00000000" w:rsidR="00000000" w:rsidRPr="00000000">
        <w:rPr>
          <w:b w:val="1"/>
          <w:bCs w:val="1"/>
          <w:rtl w:val="0"/>
        </w:rPr>
        <w:t xml:space="preserve">“`ls -la` muestra EXACTAMENTE las mismas carpetas y archivos que antes.”</w:t>
      </w:r>
      <w:r w:rsidDel="00000000" w:rsidR="00000000" w:rsidRPr="00000000">
        <w:rPr>
          <w:rtl w:val="0"/>
        </w:rPr>
        <w:t xml:space="preserve">, o lo que es lo mismo, usando ls -la, podemos ver el árbol de carpetas y archivos.</w:t>
      </w:r>
    </w:p>
    <w:p w:rsidR="00000000" w:rsidDel="00000000" w:rsidP="00000000" w:rsidRDefault="00000000" w:rsidRPr="00000000" w14:paraId="00000040">
      <w:pPr>
        <w:spacing w:after="240" w:before="240" w:lineRule="auto"/>
        <w:jc w:val="both"/>
        <w:rPr/>
      </w:pPr>
      <w:r w:rsidDel="00000000" w:rsidR="00000000" w:rsidRPr="00000000">
        <w:rPr>
          <w:rtl w:val="0"/>
        </w:rPr>
      </w:r>
    </w:p>
    <w:p w:rsidR="00000000" w:rsidDel="00000000" w:rsidP="00000000" w:rsidRDefault="00000000" w:rsidRPr="00000000" w14:paraId="00000041">
      <w:pPr>
        <w:numPr>
          <w:ilvl w:val="0"/>
          <w:numId w:val="1"/>
        </w:numPr>
        <w:spacing w:after="240" w:before="240" w:lineRule="auto"/>
        <w:ind w:left="720" w:hanging="360"/>
        <w:jc w:val="both"/>
        <w:rPr>
          <w:b w:val="1"/>
          <w:bCs w:val="1"/>
        </w:rPr>
      </w:pPr>
      <w:r w:rsidDel="00000000" w:rsidR="00000000" w:rsidRPr="00000000">
        <w:rPr>
          <w:b w:val="1"/>
          <w:bCs w:val="1"/>
          <w:rtl w:val="0"/>
        </w:rPr>
        <w:t xml:space="preserve">Durante el conflicto de la Parte H, ¿qué representaba el contenido entre &lt;&lt;&lt;&lt;&lt;&lt;&lt; HEAD y =======? ¿Y entre ======= y &gt;&gt;&gt;&gt;&gt;&gt;&gt;?</w:t>
      </w:r>
    </w:p>
    <w:p w:rsidR="00000000" w:rsidDel="00000000" w:rsidP="00000000" w:rsidRDefault="00000000" w:rsidRPr="00000000" w14:paraId="00000042">
      <w:pPr>
        <w:spacing w:after="240" w:before="240" w:lineRule="auto"/>
        <w:ind w:left="0" w:firstLine="0"/>
        <w:jc w:val="both"/>
        <w:rPr/>
      </w:pPr>
      <w:r w:rsidDel="00000000" w:rsidR="00000000" w:rsidRPr="00000000">
        <w:rPr>
          <w:rtl w:val="0"/>
        </w:rPr>
        <w:t xml:space="preserve">entre &lt;&lt;&lt;&lt;&lt;&lt;&lt; HEAD y =======: Hace referencia a los cambios de la versión de la rama actual.</w:t>
      </w:r>
    </w:p>
    <w:p w:rsidR="00000000" w:rsidDel="00000000" w:rsidP="00000000" w:rsidRDefault="00000000" w:rsidRPr="00000000" w14:paraId="00000043">
      <w:pPr>
        <w:spacing w:after="240" w:before="240" w:lineRule="auto"/>
        <w:ind w:left="0" w:firstLine="0"/>
        <w:jc w:val="both"/>
        <w:rPr/>
      </w:pPr>
      <w:r w:rsidDel="00000000" w:rsidR="00000000" w:rsidRPr="00000000">
        <w:rPr>
          <w:rtl w:val="0"/>
        </w:rPr>
        <w:t xml:space="preserve">entre ======= y &gt;&gt;&gt;&gt;&gt;&gt;&gt;: Hace referencia a los cambios que proceden de la rama que se quiere fusionar.</w:t>
      </w:r>
    </w:p>
    <w:p w:rsidR="00000000" w:rsidDel="00000000" w:rsidP="00000000" w:rsidRDefault="00000000" w:rsidRPr="00000000" w14:paraId="00000044">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45">
      <w:pPr>
        <w:numPr>
          <w:ilvl w:val="0"/>
          <w:numId w:val="1"/>
        </w:numPr>
        <w:spacing w:after="240" w:before="240" w:lineRule="auto"/>
        <w:ind w:left="720" w:hanging="360"/>
        <w:jc w:val="both"/>
        <w:rPr>
          <w:b w:val="1"/>
          <w:bCs w:val="1"/>
        </w:rPr>
      </w:pPr>
      <w:r w:rsidDel="00000000" w:rsidR="00000000" w:rsidRPr="00000000">
        <w:rPr>
          <w:b w:val="1"/>
          <w:bCs w:val="1"/>
          <w:rtl w:val="0"/>
        </w:rPr>
        <w:t xml:space="preserve">¿Por qué NO se debe hacer git commit --amend sobre un commit que ya se subió con git push?</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Porque modifica y reescribe el historial local, creando un nuevo hash, lo que hace que se destruya el anterior. En el momento que se hubiera compartido el viejo, se convierte en un quebradero de cabeza, porque habría archivos con nombres y fechas distintas, perdiendo el valor de git, el control histórico de versiones</w:t>
      </w:r>
    </w:p>
    <w:p w:rsidR="00000000" w:rsidDel="00000000" w:rsidP="00000000" w:rsidRDefault="00000000" w:rsidRPr="00000000" w14:paraId="00000047">
      <w:pPr>
        <w:spacing w:after="240" w:before="240" w:lineRule="auto"/>
        <w:jc w:val="both"/>
        <w:rPr/>
      </w:pPr>
      <w:r w:rsidDel="00000000" w:rsidR="00000000" w:rsidRPr="00000000">
        <w:rPr>
          <w:rtl w:val="0"/>
        </w:rPr>
      </w:r>
    </w:p>
    <w:p w:rsidR="00000000" w:rsidDel="00000000" w:rsidP="00000000" w:rsidRDefault="00000000" w:rsidRPr="00000000" w14:paraId="00000048">
      <w:pPr>
        <w:numPr>
          <w:ilvl w:val="0"/>
          <w:numId w:val="1"/>
        </w:numPr>
        <w:spacing w:after="240" w:before="240" w:lineRule="auto"/>
        <w:ind w:left="720" w:hanging="360"/>
        <w:jc w:val="both"/>
        <w:rPr>
          <w:b w:val="1"/>
          <w:bCs w:val="1"/>
        </w:rPr>
      </w:pPr>
      <w:r w:rsidDel="00000000" w:rsidR="00000000" w:rsidRPr="00000000">
        <w:rPr>
          <w:b w:val="1"/>
          <w:bCs w:val="1"/>
          <w:rtl w:val="0"/>
        </w:rPr>
        <w:t xml:space="preserve">Si borras por accidente la carpeta .git de tu proyecto, ¿qué se pierde exactamente? ¿Se pierde también el código fuente que está en el disco?</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El código fuente no se pierde, pero deja de ser un repositorio Git. Lo cual hace que todo el historial, ramas, registros y la Staging Area desaparezcan.</w:t>
      </w:r>
    </w:p>
    <w:p w:rsidR="00000000" w:rsidDel="00000000" w:rsidP="00000000" w:rsidRDefault="00000000" w:rsidRPr="00000000" w14:paraId="0000004A">
      <w:pPr>
        <w:spacing w:after="240" w:before="240" w:lineRule="auto"/>
        <w:jc w:val="both"/>
        <w:rPr/>
      </w:pPr>
      <w:r w:rsidDel="00000000" w:rsidR="00000000" w:rsidRPr="00000000">
        <w:rPr>
          <w:rtl w:val="0"/>
        </w:rPr>
      </w:r>
    </w:p>
    <w:p w:rsidR="00000000" w:rsidDel="00000000" w:rsidP="00000000" w:rsidRDefault="00000000" w:rsidRPr="00000000" w14:paraId="0000004B">
      <w:pPr>
        <w:numPr>
          <w:ilvl w:val="0"/>
          <w:numId w:val="1"/>
        </w:numPr>
        <w:spacing w:after="240" w:before="240" w:lineRule="auto"/>
        <w:ind w:left="720" w:hanging="360"/>
        <w:jc w:val="both"/>
        <w:rPr>
          <w:b w:val="1"/>
          <w:bCs w:val="1"/>
        </w:rPr>
      </w:pPr>
      <w:r w:rsidDel="00000000" w:rsidR="00000000" w:rsidRPr="00000000">
        <w:rPr>
          <w:b w:val="1"/>
          <w:bCs w:val="1"/>
          <w:rtl w:val="0"/>
        </w:rPr>
        <w:t xml:space="preserve">Explica con tus propias palabras la diferencia entre Git y GitHub, sin usar la palabra "nube".</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Si bien ambos hacen la misma función, que es control de versiones, la diferencia radica en dónde se encuentra cada uno. Mientras que Git es sólo a nivel local, para el uso de un individuo, GitHub es a nivel externo / web, utilizado por equipos, para poder trabajar con el mismo proyecto, sin modificar (por error) el trabajo del compañero</w:t>
      </w:r>
    </w:p>
    <w:p w:rsidR="00000000" w:rsidDel="00000000" w:rsidP="00000000" w:rsidRDefault="00000000" w:rsidRPr="00000000" w14:paraId="0000004D">
      <w:pPr>
        <w:spacing w:after="240" w:before="240" w:lineRule="auto"/>
        <w:jc w:val="both"/>
        <w:rPr/>
      </w:pP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tl w:val="0"/>
        </w:rPr>
      </w:r>
    </w:p>
    <w:p w:rsidR="00000000" w:rsidDel="00000000" w:rsidP="00000000" w:rsidRDefault="00000000" w:rsidRPr="00000000" w14:paraId="0000004F">
      <w:pPr>
        <w:numPr>
          <w:ilvl w:val="0"/>
          <w:numId w:val="1"/>
        </w:numPr>
        <w:spacing w:after="240" w:before="240" w:lineRule="auto"/>
        <w:ind w:left="720" w:hanging="360"/>
        <w:jc w:val="both"/>
        <w:rPr>
          <w:b w:val="1"/>
          <w:bCs w:val="1"/>
        </w:rPr>
      </w:pPr>
      <w:r w:rsidDel="00000000" w:rsidR="00000000" w:rsidRPr="00000000">
        <w:rPr>
          <w:b w:val="1"/>
          <w:bCs w:val="1"/>
          <w:rtl w:val="0"/>
        </w:rPr>
        <w:t xml:space="preserve">¿Por qué no se debe subir un archivo .env con contraseñas reales a un repositorio, aunque el repositorio sea privado?</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Un archivo .env, environment file, es un archivo de texto plano, donde se guaran variables de entorno y contraseñas/datos sensibles.</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El motivo es simple. Si no se suben contraseñas a la nube, no se pueden robar, ya sea por un error al hacer el proyecto privado o porque roben las credenciales de acceso.</w:t>
      </w:r>
    </w:p>
    <w:p w:rsidR="00000000" w:rsidDel="00000000" w:rsidP="00000000" w:rsidRDefault="00000000" w:rsidRPr="00000000" w14:paraId="00000052">
      <w:pPr>
        <w:spacing w:after="240" w:before="240" w:lineRule="auto"/>
        <w:jc w:val="both"/>
        <w:rPr/>
      </w:pPr>
      <w:r w:rsidDel="00000000" w:rsidR="00000000" w:rsidRPr="00000000">
        <w:rPr>
          <w:rtl w:val="0"/>
        </w:rPr>
      </w:r>
    </w:p>
    <w:p w:rsidR="00000000" w:rsidDel="00000000" w:rsidP="00000000" w:rsidRDefault="00000000" w:rsidRPr="00000000" w14:paraId="00000053">
      <w:pPr>
        <w:numPr>
          <w:ilvl w:val="0"/>
          <w:numId w:val="1"/>
        </w:numPr>
        <w:spacing w:after="240" w:before="240" w:lineRule="auto"/>
        <w:ind w:left="720" w:hanging="360"/>
        <w:jc w:val="both"/>
        <w:rPr>
          <w:b w:val="1"/>
          <w:bCs w:val="1"/>
        </w:rPr>
      </w:pPr>
      <w:r w:rsidDel="00000000" w:rsidR="00000000" w:rsidRPr="00000000">
        <w:rPr>
          <w:b w:val="1"/>
          <w:bCs w:val="1"/>
          <w:rtl w:val="0"/>
        </w:rPr>
        <w:t xml:space="preserve">Un compañero te dice: "hice push y ahora GitHub me rechaza el segundo push con 'non-fast-forward'". ¿Qué ha ocurrido probablemente y qué comando ejecutarías primero?</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GitHub está diciendo que hay cambios pendientes que no están sincronizados en local, con lo que habría que “recuperar” los de la nube a tu copia local.</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git pull, para integrar los cambios remotos.</w:t>
      </w:r>
    </w:p>
    <w:p w:rsidR="00000000" w:rsidDel="00000000" w:rsidP="00000000" w:rsidRDefault="00000000" w:rsidRPr="00000000" w14:paraId="00000056">
      <w:pPr>
        <w:spacing w:after="240" w:before="240" w:lineRule="auto"/>
        <w:jc w:val="both"/>
        <w:rPr/>
      </w:pPr>
      <w:r w:rsidDel="00000000" w:rsidR="00000000" w:rsidRPr="00000000">
        <w:rPr>
          <w:rtl w:val="0"/>
        </w:rPr>
      </w:r>
    </w:p>
    <w:p w:rsidR="00000000" w:rsidDel="00000000" w:rsidP="00000000" w:rsidRDefault="00000000" w:rsidRPr="00000000" w14:paraId="00000057">
      <w:pPr>
        <w:numPr>
          <w:ilvl w:val="0"/>
          <w:numId w:val="1"/>
        </w:numPr>
        <w:spacing w:after="240" w:before="240" w:lineRule="auto"/>
        <w:ind w:left="720" w:hanging="360"/>
        <w:jc w:val="both"/>
        <w:rPr>
          <w:b w:val="1"/>
          <w:bCs w:val="1"/>
        </w:rPr>
      </w:pPr>
      <w:r w:rsidDel="00000000" w:rsidR="00000000" w:rsidRPr="00000000">
        <w:rPr>
          <w:b w:val="1"/>
          <w:bCs w:val="1"/>
          <w:rtl w:val="0"/>
        </w:rPr>
        <w:t xml:space="preserve">¿Qué tipo de Conventional Commit (feat, fix, docs, test…) usarías para: añadir un índice de rendimiento a una tabla, corregir una restricción mal definida, y actualizar el README?</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perf: Para añadir un índice.</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fix (arreglar): Corregir una restricción.</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docs: Para actualizar README</w:t>
      </w:r>
    </w:p>
    <w:sectPr>
      <w:pgSz w:h="16838" w:w="11906" w:orient="portrait"/>
      <w:pgMar w:bottom="1133.8582677165355" w:top="992.1259842519686" w:left="1417.3228346456694"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276" w:lineRule="auto"/>
      <w:jc w:val="both"/>
    </w:pPr>
    <w:rPr>
      <w:b w:val="1"/>
      <w:bCs w:val="1"/>
      <w:color w:val="004379"/>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https://github.com/Gittyhub26-27/oracle-database-lab"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