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BloodLink-AI: A Role-Based Blood Donation Management and Intelligent Assistance Platform</w:t>
      </w:r>
    </w:p>
    <w:p>
      <w:pPr>
        <w:jc w:val="center"/>
      </w:pPr>
      <w:r>
        <w:t>Project Report (IEEE Style)</w:t>
        <w:br/>
        <w:t>Prepared for: BloodLink-AI Development Submission</w:t>
        <w:br/>
        <w:t>Date: April 25, 2026</w:t>
      </w:r>
    </w:p>
    <w:p>
      <w:r>
        <w:rPr>
          <w:b/>
          <w:sz w:val="24"/>
        </w:rPr>
        <w:t>Abstract</w:t>
      </w:r>
    </w:p>
    <w:p>
      <w:pPr>
        <w:spacing w:after="120"/>
      </w:pPr>
      <w:r>
        <w:t>BloodLink-AI is a full-stack web-based blood donation management platform that connects donors and hospitals through a role-based workflow, city-wise discovery, blood-group compatibility logic, and an AI-supported assistant for donation guidance. The system was implemented using Node.js, Express.js, SQLite (better-sqlite3), JWT authentication, and a responsive web frontend. The architecture supports account registration/login, hospital-side blood request publishing, donor-side request discovery and acceptance, hospital approval and completion tracking, donor/hospital histories, and a resilient chatbot that prioritizes command-based responses and provides graceful fallback responses under external LLM quota failures. The project emphasizes practical local deployment, zero-cost database operation, robust request handling, and clear user experience for emergency blood coordination.</w:t>
      </w:r>
    </w:p>
    <w:p>
      <w:r>
        <w:rPr>
          <w:b/>
          <w:sz w:val="24"/>
        </w:rPr>
        <w:t>Keywords</w:t>
      </w:r>
    </w:p>
    <w:p>
      <w:pPr>
        <w:spacing w:after="120"/>
      </w:pPr>
      <w:r>
        <w:t>Blood Donation; Role-Based Access Control; Express.js; SQLite; JWT; Healthcare Workflow; Chatbot; Gemini API; Groq API; Fallback Architecture.</w:t>
      </w:r>
    </w:p>
    <w:p>
      <w:r>
        <w:rPr>
          <w:b/>
          <w:sz w:val="24"/>
        </w:rPr>
        <w:t>I. Introduction</w:t>
      </w:r>
    </w:p>
    <w:p>
      <w:pPr>
        <w:spacing w:after="120"/>
      </w:pPr>
      <w:r>
        <w:t>Blood availability is a time-sensitive public health requirement. Existing donation processes are often fragmented across social networks and phone calls, causing delays in emergency matching. BloodLink-AI addresses this by offering a structured digital workflow for donors and hospitals in a single platform. The project was designed to be practical for local deployment, easy to run on a low-resource machine, and extensible for future production hardening.</w:t>
      </w:r>
    </w:p>
    <w:p>
      <w:r>
        <w:rPr>
          <w:b/>
          <w:sz w:val="24"/>
        </w:rPr>
        <w:t>II. Problem Statement and Objectives</w:t>
      </w:r>
    </w:p>
    <w:p>
      <w:pPr>
        <w:spacing w:after="120"/>
      </w:pPr>
      <w:r>
        <w:t>The core problem is the lack of a streamlined, role-aware blood request system that can quickly match compatible donors within the same city while preserving a clear approval workflow for hospitals. The objectives were:</w:t>
      </w:r>
    </w:p>
    <w:p>
      <w:pPr>
        <w:pStyle w:val="ListBullet"/>
      </w:pPr>
      <w:r>
        <w:t>Implement secure donor/hospital authentication and authorization.</w:t>
      </w:r>
    </w:p>
    <w:p>
      <w:pPr>
        <w:pStyle w:val="ListBullet"/>
      </w:pPr>
      <w:r>
        <w:t>Build city-aware and blood-group-aware donor-request matching.</w:t>
      </w:r>
    </w:p>
    <w:p>
      <w:pPr>
        <w:pStyle w:val="ListBullet"/>
      </w:pPr>
      <w:r>
        <w:t>Create a complete lifecycle: request creation -&gt; donor acceptance -&gt; hospital decision -&gt; completion.</w:t>
      </w:r>
    </w:p>
    <w:p>
      <w:pPr>
        <w:pStyle w:val="ListBullet"/>
      </w:pPr>
      <w:r>
        <w:t>Maintain donation/request history for both user roles.</w:t>
      </w:r>
    </w:p>
    <w:p>
      <w:pPr>
        <w:pStyle w:val="ListBullet"/>
      </w:pPr>
      <w:r>
        <w:t>Provide AI assistance for workflow guidance and donation education.</w:t>
      </w:r>
    </w:p>
    <w:p>
      <w:pPr>
        <w:pStyle w:val="ListBullet"/>
      </w:pPr>
      <w:r>
        <w:t>Ensure graceful behavior even when external AI APIs fail or are rate-limited.</w:t>
      </w:r>
    </w:p>
    <w:p>
      <w:r>
        <w:rPr>
          <w:b/>
          <w:sz w:val="24"/>
        </w:rPr>
        <w:t>III. System Overview</w:t>
      </w:r>
    </w:p>
    <w:p>
      <w:pPr>
        <w:spacing w:after="120"/>
      </w:pPr>
      <w:r>
        <w:t>BloodLink-AI follows a client-server architecture. The frontend (HTML/CSS/JS) consumes REST APIs from an Express backend. Data persistence is implemented using SQLite through better-sqlite3. JWT is used for stateless authentication. Role checks (donor/hospital) and in-memory rate limiting protect endpoint usage.</w:t>
      </w:r>
    </w:p>
    <w:p>
      <w:pPr>
        <w:spacing w:after="120"/>
      </w:pPr>
      <w:r>
        <w:t>Main modules include:</w:t>
      </w:r>
    </w:p>
    <w:p>
      <w:pPr>
        <w:pStyle w:val="ListBullet"/>
      </w:pPr>
      <w:r>
        <w:t>Authentication module (`/api/auth`)</w:t>
      </w:r>
    </w:p>
    <w:p>
      <w:pPr>
        <w:pStyle w:val="ListBullet"/>
      </w:pPr>
      <w:r>
        <w:t>Request workflow module (`/api/requests`)</w:t>
      </w:r>
    </w:p>
    <w:p>
      <w:pPr>
        <w:pStyle w:val="ListBullet"/>
      </w:pPr>
      <w:r>
        <w:t>Directory search module (`/api/directory`)</w:t>
      </w:r>
    </w:p>
    <w:p>
      <w:pPr>
        <w:pStyle w:val="ListBullet"/>
      </w:pPr>
      <w:r>
        <w:t>Chat assistant module (`/api/chat`)</w:t>
      </w:r>
    </w:p>
    <w:p>
      <w:pPr>
        <w:pStyle w:val="ListBullet"/>
      </w:pPr>
      <w:r>
        <w:t>Static web interface (`public/` assets)</w:t>
      </w:r>
    </w:p>
    <w:p>
      <w:r>
        <w:rPr>
          <w:b/>
          <w:sz w:val="24"/>
        </w:rPr>
        <w:t>IV. Technology Stack</w:t>
      </w:r>
    </w:p>
    <w:p>
      <w:pPr>
        <w:pStyle w:val="ListBullet"/>
      </w:pPr>
      <w:r>
        <w:t>Runtime: Node.js (ES Modules)</w:t>
      </w:r>
    </w:p>
    <w:p>
      <w:pPr>
        <w:pStyle w:val="ListBullet"/>
      </w:pPr>
      <w:r>
        <w:t>Backend Framework: Express.js</w:t>
      </w:r>
    </w:p>
    <w:p>
      <w:pPr>
        <w:pStyle w:val="ListBullet"/>
      </w:pPr>
      <w:r>
        <w:t>Database: SQLite (better-sqlite3)</w:t>
      </w:r>
    </w:p>
    <w:p>
      <w:pPr>
        <w:pStyle w:val="ListBullet"/>
      </w:pPr>
      <w:r>
        <w:t>Authentication: JWT (`jsonwebtoken`) + Password hashing (`bcryptjs`)</w:t>
      </w:r>
    </w:p>
    <w:p>
      <w:pPr>
        <w:pStyle w:val="ListBullet"/>
      </w:pPr>
      <w:r>
        <w:t>AI Integrations: Google Gemini (`@google/generative-ai`) and Groq (`groq-sdk`)</w:t>
      </w:r>
    </w:p>
    <w:p>
      <w:pPr>
        <w:pStyle w:val="ListBullet"/>
      </w:pPr>
      <w:r>
        <w:t>Environment Management: dotenv</w:t>
      </w:r>
    </w:p>
    <w:p>
      <w:pPr>
        <w:pStyle w:val="ListBullet"/>
      </w:pPr>
      <w:r>
        <w:t>Development Tooling: nodemon</w:t>
      </w:r>
    </w:p>
    <w:p>
      <w:pPr>
        <w:pStyle w:val="ListBullet"/>
      </w:pPr>
      <w:r>
        <w:t>Frontend: Vanilla HTML, CSS, JavaScript</w:t>
      </w:r>
    </w:p>
    <w:p>
      <w:r>
        <w:rPr>
          <w:b/>
          <w:sz w:val="24"/>
        </w:rPr>
        <w:t>V. Database Design</w:t>
      </w:r>
    </w:p>
    <w:p>
      <w:pPr>
        <w:spacing w:after="120"/>
      </w:pPr>
      <w:r>
        <w:t>The database schema includes `users`, `requests`, `request_candidates`, and `meta` tables. Key constraints and indexes support role consistency, request status progression, and query performance.</w:t>
      </w:r>
    </w:p>
    <w:p>
      <w:pPr>
        <w:pStyle w:val="ListBullet"/>
      </w:pPr>
      <w:r>
        <w:t>`users`: stores donor/hospital identity, contact, city, role, blood group, location, and credentials.</w:t>
      </w:r>
    </w:p>
    <w:p>
      <w:pPr>
        <w:pStyle w:val="ListBullet"/>
      </w:pPr>
      <w:r>
        <w:t>`requests`: stores hospital-created blood requests with urgency, units, and status fields.</w:t>
      </w:r>
    </w:p>
    <w:p>
      <w:pPr>
        <w:pStyle w:val="ListBullet"/>
      </w:pPr>
      <w:r>
        <w:t>`request_candidates`: junction table for donor acceptance and hospital action states.</w:t>
      </w:r>
    </w:p>
    <w:p>
      <w:pPr>
        <w:pStyle w:val="ListBullet"/>
      </w:pPr>
      <w:r>
        <w:t>`meta`: stores seeding flags/version metadata.</w:t>
      </w:r>
    </w:p>
    <w:p>
      <w:pPr>
        <w:pStyle w:val="ListBullet"/>
      </w:pPr>
      <w:r>
        <w:t>Indexes on request city/status, hospital request ownership, and users role/city.</w:t>
      </w:r>
    </w:p>
    <w:p>
      <w:pPr>
        <w:spacing w:after="120"/>
      </w:pPr>
      <w:r>
        <w:t>A deterministic seeding strategy populates 30 donor records per city across a broad city list, with generated unique names, emails, and local-format phone numbers.</w:t>
      </w:r>
    </w:p>
    <w:p>
      <w:r>
        <w:rPr>
          <w:b/>
          <w:sz w:val="24"/>
        </w:rPr>
        <w:t>VI. Functional Workflow</w:t>
      </w:r>
    </w:p>
    <w:p>
      <w:r>
        <w:rPr>
          <w:b/>
          <w:sz w:val="22"/>
        </w:rPr>
        <w:t>A. Registration and Login</w:t>
      </w:r>
    </w:p>
    <w:p>
      <w:pPr>
        <w:spacing w:after="120"/>
      </w:pPr>
      <w:r>
        <w:t>Users register as donor or hospital via `/api/auth/register`. Input validation enforces required fields, role, password length, and blood-group validity for donors. Passwords are hashed before storage. `/api/auth/login` verifies credentials and issues JWT tokens.</w:t>
      </w:r>
    </w:p>
    <w:p>
      <w:r>
        <w:rPr>
          <w:b/>
          <w:sz w:val="22"/>
        </w:rPr>
        <w:t>B. Hospital Request Lifecycle</w:t>
      </w:r>
    </w:p>
    <w:p>
      <w:pPr>
        <w:pStyle w:val="ListBullet"/>
      </w:pPr>
      <w:r>
        <w:t>Hospital creates request: `/api/requests/hospital/create`</w:t>
      </w:r>
    </w:p>
    <w:p>
      <w:pPr>
        <w:pStyle w:val="ListBullet"/>
      </w:pPr>
      <w:r>
        <w:t>Hospital lists own requests: `/api/requests/hospital/list`</w:t>
      </w:r>
    </w:p>
    <w:p>
      <w:pPr>
        <w:pStyle w:val="ListBullet"/>
      </w:pPr>
      <w:r>
        <w:t>Hospital approves/rejects donor candidate: `/api/requests/hospital/approve/:id`</w:t>
      </w:r>
    </w:p>
    <w:p>
      <w:pPr>
        <w:pStyle w:val="ListBullet"/>
      </w:pPr>
      <w:r>
        <w:t>Hospital marks completion: `/api/requests/hospital/complete/:id`</w:t>
      </w:r>
    </w:p>
    <w:p>
      <w:pPr>
        <w:pStyle w:val="ListBullet"/>
      </w:pPr>
      <w:r>
        <w:t>Hospital accesses completed donor history: `/api/requests/hospital/history`</w:t>
      </w:r>
    </w:p>
    <w:p>
      <w:r>
        <w:rPr>
          <w:b/>
          <w:sz w:val="22"/>
        </w:rPr>
        <w:t>C. Donor Interaction</w:t>
      </w:r>
    </w:p>
    <w:p>
      <w:pPr>
        <w:pStyle w:val="ListBullet"/>
      </w:pPr>
      <w:r>
        <w:t>Donor views nearby compatible open/in-progress requests by city: `/api/requests/donor/nearby`</w:t>
      </w:r>
    </w:p>
    <w:p>
      <w:pPr>
        <w:pStyle w:val="ListBullet"/>
      </w:pPr>
      <w:r>
        <w:t>Donor accepts a request: `/api/requests/donor/accept/:id`</w:t>
      </w:r>
    </w:p>
    <w:p>
      <w:pPr>
        <w:pStyle w:val="ListBullet"/>
      </w:pPr>
      <w:r>
        <w:t>Donor views participation history: `/api/requests/donor/history`</w:t>
      </w:r>
    </w:p>
    <w:p>
      <w:pPr>
        <w:spacing w:after="120"/>
      </w:pPr>
      <w:r>
        <w:t>Compatibility checks are enforced using blood-group logic (`canDonateTo`) and city matching. Optional distance in kilometers is computed when both donor and hospital coordinates are available.</w:t>
      </w:r>
    </w:p>
    <w:p>
      <w:r>
        <w:rPr>
          <w:b/>
          <w:sz w:val="22"/>
        </w:rPr>
        <w:t>D. Public Directory Search</w:t>
      </w:r>
    </w:p>
    <w:p>
      <w:pPr>
        <w:spacing w:after="120"/>
      </w:pPr>
      <w:r>
        <w:t>The directory module provides public searchable lists for donors and hospitals via `/api/directory/donors` and `/api/directory/hospitals`, enabling discovery-oriented UX.</w:t>
      </w:r>
    </w:p>
    <w:p>
      <w:r>
        <w:rPr>
          <w:b/>
          <w:sz w:val="24"/>
        </w:rPr>
        <w:t>VII. AI Assistant Design</w:t>
      </w:r>
    </w:p>
    <w:p>
      <w:pPr>
        <w:spacing w:after="120"/>
      </w:pPr>
      <w:r>
        <w:t>The chat subsystem supports command shortcuts and general donation Q&amp;A. Command triggers such as "find donors" and "open requests" return deterministic database-backed responses. For broader conversational queries, the system tries Groq and/or Gemini models depending on available API keys.</w:t>
      </w:r>
    </w:p>
    <w:p>
      <w:pPr>
        <w:spacing w:after="120"/>
      </w:pPr>
      <w:r>
        <w:t>Reliability mechanisms include:</w:t>
      </w:r>
    </w:p>
    <w:p>
      <w:pPr>
        <w:pStyle w:val="ListBullet"/>
      </w:pPr>
      <w:r>
        <w:t>Model fallback list for Gemini (`GEMINI_MODEL_FALLBACKS`).</w:t>
      </w:r>
    </w:p>
    <w:p>
      <w:pPr>
        <w:pStyle w:val="ListBullet"/>
      </w:pPr>
      <w:r>
        <w:t>429 quota retry-delay parsing and controlled wait.</w:t>
      </w:r>
    </w:p>
    <w:p>
      <w:pPr>
        <w:pStyle w:val="ListBullet"/>
      </w:pPr>
      <w:r>
        <w:t>Conversation trimming to limit prompt size.</w:t>
      </w:r>
    </w:p>
    <w:p>
      <w:pPr>
        <w:pStyle w:val="ListBullet"/>
      </w:pPr>
      <w:r>
        <w:t>Offline canned educational responses for common donation topics.</w:t>
      </w:r>
    </w:p>
    <w:p>
      <w:pPr>
        <w:pStyle w:val="ListBullet"/>
      </w:pPr>
      <w:r>
        <w:t>Guaranteed friendly fallback response instead of raw provider error dumps.</w:t>
      </w:r>
    </w:p>
    <w:p>
      <w:r>
        <w:rPr>
          <w:b/>
          <w:sz w:val="24"/>
        </w:rPr>
        <w:t>VIII. Security and Validation</w:t>
      </w:r>
    </w:p>
    <w:p>
      <w:pPr>
        <w:pStyle w:val="ListBullet"/>
      </w:pPr>
      <w:r>
        <w:t>JWT-based route protection (`requireAuth`).</w:t>
      </w:r>
    </w:p>
    <w:p>
      <w:pPr>
        <w:pStyle w:val="ListBullet"/>
      </w:pPr>
      <w:r>
        <w:t>Role-based authorization (`requireRole`).</w:t>
      </w:r>
    </w:p>
    <w:p>
      <w:pPr>
        <w:pStyle w:val="ListBullet"/>
      </w:pPr>
      <w:r>
        <w:t>Password hashing with bcrypt.</w:t>
      </w:r>
    </w:p>
    <w:p>
      <w:pPr>
        <w:pStyle w:val="ListBullet"/>
      </w:pPr>
      <w:r>
        <w:t>Basic in-memory rate limiting (60 requests/minute per IP).</w:t>
      </w:r>
    </w:p>
    <w:p>
      <w:pPr>
        <w:pStyle w:val="ListBullet"/>
      </w:pPr>
      <w:r>
        <w:t>Input validation for registration and core entities.</w:t>
      </w:r>
    </w:p>
    <w:p>
      <w:pPr>
        <w:pStyle w:val="ListBullet"/>
      </w:pPr>
      <w:r>
        <w:t>Global error handling and route-level 404 handling.</w:t>
      </w:r>
    </w:p>
    <w:p>
      <w:r>
        <w:rPr>
          <w:b/>
          <w:sz w:val="24"/>
        </w:rPr>
        <w:t>IX. API Summary</w:t>
      </w:r>
    </w:p>
    <w:p>
      <w:pPr>
        <w:spacing w:after="120"/>
      </w:pPr>
      <w:r>
        <w:t>Representative endpoint groups:</w:t>
      </w:r>
    </w:p>
    <w:p>
      <w:pPr>
        <w:pStyle w:val="ListBullet"/>
      </w:pPr>
      <w:r>
        <w:t>Auth: `/api/auth/register`, `/api/auth/login`, `/api/auth/me`</w:t>
      </w:r>
    </w:p>
    <w:p>
      <w:pPr>
        <w:pStyle w:val="ListBullet"/>
      </w:pPr>
      <w:r>
        <w:t>Requests: donor and hospital workflow endpoints under `/api/requests/*`</w:t>
      </w:r>
    </w:p>
    <w:p>
      <w:pPr>
        <w:pStyle w:val="ListBullet"/>
      </w:pPr>
      <w:r>
        <w:t>Directory: `/api/directory/donors`, `/api/directory/hospitals`</w:t>
      </w:r>
    </w:p>
    <w:p>
      <w:pPr>
        <w:pStyle w:val="ListBullet"/>
      </w:pPr>
      <w:r>
        <w:t>Chat: `/api/chat/send`, `/api/chat/conversations`, `/api/chat/conversation/:id`</w:t>
      </w:r>
    </w:p>
    <w:p>
      <w:r>
        <w:rPr>
          <w:b/>
          <w:sz w:val="24"/>
        </w:rPr>
        <w:t>X. User Interface and Experience</w:t>
      </w:r>
    </w:p>
    <w:p>
      <w:pPr>
        <w:spacing w:after="120"/>
      </w:pPr>
      <w:r>
        <w:t>The frontend is optimized for search-first interaction similar to practical blood lookup portals. It supports role-oriented actions, city filtering, quick-chat commands, and English-only user-facing content.</w:t>
      </w:r>
    </w:p>
    <w:p>
      <w:r>
        <w:rPr>
          <w:b/>
          <w:sz w:val="24"/>
        </w:rPr>
        <w:t>XI. Testing and Verification</w:t>
      </w:r>
    </w:p>
    <w:p>
      <w:pPr>
        <w:spacing w:after="120"/>
      </w:pPr>
      <w:r>
        <w:t>The implemented verification approach includes:</w:t>
      </w:r>
    </w:p>
    <w:p>
      <w:pPr>
        <w:pStyle w:val="ListBullet"/>
      </w:pPr>
      <w:r>
        <w:t>Manual endpoint-level testing for auth, request lifecycle, and histories.</w:t>
      </w:r>
    </w:p>
    <w:p>
      <w:pPr>
        <w:pStyle w:val="ListBullet"/>
      </w:pPr>
      <w:r>
        <w:t>Role mismatch and invalid input checks (401/403/400 pathways).</w:t>
      </w:r>
    </w:p>
    <w:p>
      <w:pPr>
        <w:pStyle w:val="ListBullet"/>
      </w:pPr>
      <w:r>
        <w:t>Chat command tests for deterministic outputs.</w:t>
      </w:r>
    </w:p>
    <w:p>
      <w:pPr>
        <w:pStyle w:val="ListBullet"/>
      </w:pPr>
      <w:r>
        <w:t>AI failure-path testing under quota-limited scenarios.</w:t>
      </w:r>
    </w:p>
    <w:p>
      <w:pPr>
        <w:pStyle w:val="ListBullet"/>
      </w:pPr>
      <w:r>
        <w:t>Server start/port verification and database readiness checks.</w:t>
      </w:r>
    </w:p>
    <w:p>
      <w:r>
        <w:rPr>
          <w:b/>
          <w:sz w:val="24"/>
        </w:rPr>
        <w:t>XII. Results</w:t>
      </w:r>
    </w:p>
    <w:p>
      <w:pPr>
        <w:spacing w:after="120"/>
      </w:pPr>
      <w:r>
        <w:t>The final system meets the stated functional goals: role-based user onboarding, city and compatibility constrained matching, full donation workflow tracking, history visibility, and resilient assistant behavior. The migration from MongoDB to SQLite reduced setup complexity and supports zero-cost local deployment without external database dependencies.</w:t>
      </w:r>
    </w:p>
    <w:p>
      <w:r>
        <w:rPr>
          <w:b/>
          <w:sz w:val="24"/>
        </w:rPr>
        <w:t>XIII. Limitations and Future Work</w:t>
      </w:r>
    </w:p>
    <w:p>
      <w:pPr>
        <w:pStyle w:val="ListBullet"/>
      </w:pPr>
      <w:r>
        <w:t>Current rate limiter is in-memory; distributed deployment would require centralized storage.</w:t>
      </w:r>
    </w:p>
    <w:p>
      <w:pPr>
        <w:pStyle w:val="ListBullet"/>
      </w:pPr>
      <w:r>
        <w:t>No formal automated test suite is included yet.</w:t>
      </w:r>
    </w:p>
    <w:p>
      <w:pPr>
        <w:pStyle w:val="ListBullet"/>
      </w:pPr>
      <w:r>
        <w:t>Conversation memory is process-local and not persisted across restarts.</w:t>
      </w:r>
    </w:p>
    <w:p>
      <w:pPr>
        <w:pStyle w:val="ListBullet"/>
      </w:pPr>
      <w:r>
        <w:t>Production hardening may add HTTPS termination, audit logs, and secret rotation workflows.</w:t>
      </w:r>
    </w:p>
    <w:p>
      <w:pPr>
        <w:pStyle w:val="ListBullet"/>
      </w:pPr>
      <w:r>
        <w:t>Future scope includes notifications (SMS/WhatsApp), geospatial indexing, and analytics dashboards.</w:t>
      </w:r>
    </w:p>
    <w:p>
      <w:r>
        <w:rPr>
          <w:b/>
          <w:sz w:val="24"/>
        </w:rPr>
        <w:t>XIV. Conclusion</w:t>
      </w:r>
    </w:p>
    <w:p>
      <w:pPr>
        <w:spacing w:after="120"/>
      </w:pPr>
      <w:r>
        <w:t>BloodLink-AI demonstrates a practical, deployable, and extensible blood donation platform that combines operational workflow logic with user assistance capabilities. The architecture is suitable for academic evaluation and local pilots, while remaining ready for incremental production-grade enhancements.</w:t>
      </w:r>
    </w:p>
    <w:p>
      <w:r>
        <w:rPr>
          <w:b/>
          <w:sz w:val="24"/>
        </w:rPr>
        <w:t>References</w:t>
      </w:r>
    </w:p>
    <w:p>
      <w:pPr>
        <w:spacing w:after="120"/>
      </w:pPr>
      <w:r>
        <w:t>[1] Express.js Documentation. [Online]. Available: https://expressjs.com/</w:t>
      </w:r>
    </w:p>
    <w:p>
      <w:pPr>
        <w:spacing w:after="120"/>
      </w:pPr>
      <w:r>
        <w:t>[2] SQLite Documentation. [Online]. Available: https://www.sqlite.org/docs.html</w:t>
      </w:r>
    </w:p>
    <w:p>
      <w:pPr>
        <w:spacing w:after="120"/>
      </w:pPr>
      <w:r>
        <w:t>[3] JSON Web Token Introduction. [Online]. Available: https://jwt.io/introduction</w:t>
      </w:r>
    </w:p>
    <w:p>
      <w:pPr>
        <w:spacing w:after="120"/>
      </w:pPr>
      <w:r>
        <w:t>[4] bcryptjs Package Documentation. [Online]. Available: https://www.npmjs.com/package/bcryptjs</w:t>
      </w:r>
    </w:p>
    <w:p>
      <w:pPr>
        <w:spacing w:after="120"/>
      </w:pPr>
      <w:r>
        <w:t>[5] Google Generative AI for Node.js. [Online]. Available: https://www.npmjs.com/package/@google/generative-ai</w:t>
      </w:r>
    </w:p>
    <w:p>
      <w:pPr>
        <w:spacing w:after="120"/>
      </w:pPr>
      <w:r>
        <w:t>[6] Groq SDK Documentation. [Online]. Available: https://www.npmjs.com/package/groq-sdk</w:t>
      </w:r>
    </w:p>
    <w:p>
      <w:pPr>
        <w:spacing w:after="120"/>
      </w:pPr>
      <w:r>
        <w:t>[7] IEEE Author Center. [Online]. Available: https://journals.ieeeauthorcenter.ieee.org/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