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What is TF-IDF 10 marks</w:t>
        <w:tab/>
      </w:r>
    </w:p>
    <w:p w:rsidR="00000000" w:rsidDel="00000000" w:rsidP="00000000" w:rsidRDefault="00000000" w:rsidRPr="00000000" w14:paraId="00000002">
      <w:pPr>
        <w:numPr>
          <w:ilvl w:val="0"/>
          <w:numId w:val="5"/>
        </w:numPr>
        <w:ind w:left="720" w:hanging="360"/>
      </w:pPr>
      <w:r w:rsidDel="00000000" w:rsidR="00000000" w:rsidRPr="00000000">
        <w:rPr>
          <w:rtl w:val="0"/>
        </w:rPr>
        <w:t xml:space="preserve">TFIDF or Term Frequency-Inverse Document Frequency indicates the importance of a word in a set. It helps in information retrieval with numerical statistics. For a specific document, TF-IDF shows a frequency that helps identify the keywords in a document. The major use of TF-IDF in NLP is the extraction of useful information from crucial documents by statistical data. It is ideally used to classify and summarize the text in documents and filter out stop words.</w:t>
      </w:r>
    </w:p>
    <w:p w:rsidR="00000000" w:rsidDel="00000000" w:rsidP="00000000" w:rsidRDefault="00000000" w:rsidRPr="00000000" w14:paraId="00000003">
      <w:pPr>
        <w:ind w:left="720" w:firstLine="0"/>
        <w:rPr/>
      </w:pPr>
      <w:r w:rsidDel="00000000" w:rsidR="00000000" w:rsidRPr="00000000">
        <w:rPr>
          <w:rtl w:val="0"/>
        </w:rPr>
        <w:t xml:space="preserve">TF helps calculate the ratio of the frequency of a term in a document and the total number of terms. Whereas, IDF denotes the importance of the term in a document.</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The formula for calculating TF-IDF:</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TF(W) = (Frequency of W in a document)/(The total number of terms in the document)</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IDF(W) = log_e(The total number of documents/The number of documents having the term W)</w:t>
      </w:r>
    </w:p>
    <w:p w:rsidR="00000000" w:rsidDel="00000000" w:rsidP="00000000" w:rsidRDefault="00000000" w:rsidRPr="00000000" w14:paraId="0000000A">
      <w:pPr>
        <w:ind w:firstLine="720"/>
        <w:rPr/>
      </w:pPr>
      <w:r w:rsidDel="00000000" w:rsidR="00000000" w:rsidRPr="00000000">
        <w:rPr>
          <w:rtl w:val="0"/>
        </w:rPr>
        <w:t xml:space="preserve">When TF*IDF is high, the frequency of the term is less and vice versa.</w:t>
      </w:r>
    </w:p>
    <w:p w:rsidR="00000000" w:rsidDel="00000000" w:rsidP="00000000" w:rsidRDefault="00000000" w:rsidRPr="00000000" w14:paraId="0000000B">
      <w:pPr>
        <w:ind w:left="720" w:firstLine="0"/>
        <w:rPr/>
      </w:pPr>
      <w:r w:rsidDel="00000000" w:rsidR="00000000" w:rsidRPr="00000000">
        <w:rPr>
          <w:rtl w:val="0"/>
        </w:rPr>
        <w:t xml:space="preserve">Google uses TF-IDF to decide the index of search results according to the relevancy of pages. The design of the TF-IDF algorithm helps optimize the search results in Google. It helps quality content rank up in search results.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What are unigrams, bigrams, trigrams, and n-grams in NLP 10 marks</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When we parse a sentence one word at a time, then it is called a unigram. The sentence parsed two words at a time is a bigram.</w:t>
      </w:r>
    </w:p>
    <w:p w:rsidR="00000000" w:rsidDel="00000000" w:rsidP="00000000" w:rsidRDefault="00000000" w:rsidRPr="00000000" w14:paraId="0000000F">
      <w:pPr>
        <w:ind w:left="720" w:firstLine="0"/>
        <w:rPr/>
      </w:pPr>
      <w:r w:rsidDel="00000000" w:rsidR="00000000" w:rsidRPr="00000000">
        <w:rPr>
          <w:rtl w:val="0"/>
        </w:rPr>
        <w:t xml:space="preserve">When the sentence is parsed three words at a time, then it is a trigram. Similarly, n-gram refers to the parsing of n words at a time.</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57312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Code</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Load the date from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kaggle datasets download -d kazanova/sentiment140</w:t>
      </w:r>
      <w:r w:rsidDel="00000000" w:rsidR="00000000" w:rsidRPr="00000000">
        <w:rPr>
          <w:rtl w:val="0"/>
        </w:rPr>
        <w:t xml:space="preserve">        </w:t>
      </w:r>
    </w:p>
    <w:p w:rsidR="00000000" w:rsidDel="00000000" w:rsidP="00000000" w:rsidRDefault="00000000" w:rsidRPr="00000000" w14:paraId="0000001B">
      <w:pPr>
        <w:numPr>
          <w:ilvl w:val="1"/>
          <w:numId w:val="1"/>
        </w:numPr>
        <w:spacing w:line="276" w:lineRule="auto"/>
        <w:ind w:left="1440" w:hanging="360"/>
        <w:rPr>
          <w:sz w:val="26"/>
          <w:szCs w:val="26"/>
        </w:rPr>
      </w:pPr>
      <w:r w:rsidDel="00000000" w:rsidR="00000000" w:rsidRPr="00000000">
        <w:rPr>
          <w:sz w:val="26"/>
          <w:szCs w:val="26"/>
          <w:rtl w:val="0"/>
        </w:rPr>
        <w:t xml:space="preserve">LOAD                                                                                                </w:t>
      </w:r>
    </w:p>
    <w:p w:rsidR="00000000" w:rsidDel="00000000" w:rsidP="00000000" w:rsidRDefault="00000000" w:rsidRPr="00000000" w14:paraId="0000001C">
      <w:pPr>
        <w:numPr>
          <w:ilvl w:val="1"/>
          <w:numId w:val="1"/>
        </w:numPr>
        <w:spacing w:line="276" w:lineRule="auto"/>
        <w:ind w:left="1440" w:hanging="360"/>
        <w:rPr>
          <w:sz w:val="26"/>
          <w:szCs w:val="26"/>
        </w:rPr>
      </w:pPr>
      <w:r w:rsidDel="00000000" w:rsidR="00000000" w:rsidRPr="00000000">
        <w:rPr>
          <w:sz w:val="26"/>
          <w:szCs w:val="26"/>
          <w:rtl w:val="0"/>
        </w:rPr>
        <w:t xml:space="preserve">CLEANING</w:t>
        <w:tab/>
        <w:tab/>
        <w:tab/>
      </w:r>
    </w:p>
    <w:p w:rsidR="00000000" w:rsidDel="00000000" w:rsidP="00000000" w:rsidRDefault="00000000" w:rsidRPr="00000000" w14:paraId="0000001D">
      <w:pPr>
        <w:numPr>
          <w:ilvl w:val="1"/>
          <w:numId w:val="1"/>
        </w:numPr>
        <w:spacing w:line="276" w:lineRule="auto"/>
        <w:ind w:left="1440" w:hanging="360"/>
        <w:rPr>
          <w:sz w:val="26"/>
          <w:szCs w:val="26"/>
        </w:rPr>
      </w:pPr>
      <w:r w:rsidDel="00000000" w:rsidR="00000000" w:rsidRPr="00000000">
        <w:rPr>
          <w:sz w:val="26"/>
          <w:szCs w:val="26"/>
          <w:rtl w:val="0"/>
        </w:rPr>
        <w:t xml:space="preserve">Prepare the model</w:t>
        <w:tab/>
      </w:r>
    </w:p>
    <w:p w:rsidR="00000000" w:rsidDel="00000000" w:rsidP="00000000" w:rsidRDefault="00000000" w:rsidRPr="00000000" w14:paraId="0000001E">
      <w:pPr>
        <w:spacing w:line="276" w:lineRule="auto"/>
        <w:ind w:left="0" w:firstLine="0"/>
        <w:rPr>
          <w:sz w:val="26"/>
          <w:szCs w:val="26"/>
        </w:rPr>
      </w:pPr>
      <w:r w:rsidDel="00000000" w:rsidR="00000000" w:rsidRPr="00000000">
        <w:rPr>
          <w:sz w:val="26"/>
          <w:szCs w:val="26"/>
          <w:rtl w:val="0"/>
        </w:rPr>
        <w:t xml:space="preserve">Soln : </w:t>
      </w:r>
      <w:r w:rsidDel="00000000" w:rsidR="00000000" w:rsidRPr="00000000">
        <w:rPr>
          <w:rtl w:val="0"/>
        </w:rPr>
        <w:t xml:space="preserve">.</w:t>
      </w:r>
      <w:hyperlink r:id="rId7">
        <w:r w:rsidDel="00000000" w:rsidR="00000000" w:rsidRPr="00000000">
          <w:rPr>
            <w:color w:val="1155cc"/>
            <w:u w:val="single"/>
            <w:rtl w:val="0"/>
          </w:rPr>
          <w:t xml:space="preserve">https://colab.research.google.com/github/mborkhat/NLP/blob/main/MTech_AI_NLP_Lec_3_18_08_2024_Sentiment.ipynb#scrollTo=AiTawj9XEKOq</w:t>
        </w:r>
      </w:hyperlink>
      <w:r w:rsidDel="00000000" w:rsidR="00000000" w:rsidRPr="00000000">
        <w:rPr>
          <w:rtl w:val="0"/>
        </w:rPr>
      </w:r>
    </w:p>
    <w:p w:rsidR="00000000" w:rsidDel="00000000" w:rsidP="00000000" w:rsidRDefault="00000000" w:rsidRPr="00000000" w14:paraId="0000001F">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20">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bl>
      <w:tblPr>
        <w:tblStyle w:val="Table1"/>
        <w:tblW w:w="74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43"/>
        <w:tblGridChange w:id="0">
          <w:tblGrid>
            <w:gridCol w:w="7443"/>
          </w:tblGrid>
        </w:tblGridChange>
      </w:tblGrid>
      <w:tr>
        <w:trPr>
          <w:cantSplit w:val="0"/>
          <w:trHeight w:val="595" w:hRule="atLeast"/>
          <w:tblHeader w:val="0"/>
        </w:trPr>
        <w:tc>
          <w:tcPr>
            <w:vAlign w:val="center"/>
          </w:tcPr>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Load the data from </w:t>
            </w:r>
            <w:hyperlink r:id="rId8">
              <w:r w:rsidDel="00000000" w:rsidR="00000000" w:rsidRPr="00000000">
                <w:rPr>
                  <w:rFonts w:ascii="Courier New" w:cs="Courier New" w:eastAsia="Courier New" w:hAnsi="Courier New"/>
                  <w:color w:val="1155cc"/>
                  <w:sz w:val="26"/>
                  <w:szCs w:val="26"/>
                  <w:highlight w:val="white"/>
                  <w:u w:val="single"/>
                  <w:rtl w:val="0"/>
                </w:rPr>
                <w:t xml:space="preserve">https://www.kaggle.com/datasets/selener/consumer-complaint-database</w:t>
              </w:r>
            </w:hyperlink>
            <w:r w:rsidDel="00000000" w:rsidR="00000000" w:rsidRPr="00000000">
              <w:rPr>
                <w:sz w:val="26"/>
                <w:szCs w:val="26"/>
                <w:rtl w:val="0"/>
              </w:rPr>
              <w:t xml:space="preserve"> </w:t>
              <w:tab/>
              <w:tab/>
              <w:tab/>
              <w:tab/>
              <w:tab/>
              <w:tab/>
              <w:tab/>
              <w:t xml:space="preserve">            </w:t>
            </w:r>
          </w:p>
          <w:p w:rsidR="00000000" w:rsidDel="00000000" w:rsidP="00000000" w:rsidRDefault="00000000" w:rsidRPr="00000000" w14:paraId="00000022">
            <w:pPr>
              <w:numPr>
                <w:ilvl w:val="1"/>
                <w:numId w:val="3"/>
              </w:numPr>
              <w:spacing w:line="276" w:lineRule="auto"/>
              <w:ind w:left="1440" w:hanging="360"/>
              <w:rPr>
                <w:sz w:val="26"/>
                <w:szCs w:val="26"/>
              </w:rPr>
            </w:pPr>
            <w:r w:rsidDel="00000000" w:rsidR="00000000" w:rsidRPr="00000000">
              <w:rPr>
                <w:sz w:val="26"/>
                <w:szCs w:val="26"/>
                <w:rtl w:val="0"/>
              </w:rPr>
              <w:t xml:space="preserve">LOAD                                                                                                </w:t>
            </w:r>
          </w:p>
          <w:p w:rsidR="00000000" w:rsidDel="00000000" w:rsidP="00000000" w:rsidRDefault="00000000" w:rsidRPr="00000000" w14:paraId="00000023">
            <w:pPr>
              <w:numPr>
                <w:ilvl w:val="1"/>
                <w:numId w:val="3"/>
              </w:numPr>
              <w:spacing w:line="276" w:lineRule="auto"/>
              <w:ind w:left="1440" w:hanging="360"/>
              <w:rPr>
                <w:sz w:val="26"/>
                <w:szCs w:val="26"/>
              </w:rPr>
            </w:pPr>
            <w:r w:rsidDel="00000000" w:rsidR="00000000" w:rsidRPr="00000000">
              <w:rPr>
                <w:sz w:val="26"/>
                <w:szCs w:val="26"/>
                <w:rtl w:val="0"/>
              </w:rPr>
              <w:t xml:space="preserve">CLEANING</w:t>
              <w:tab/>
              <w:tab/>
              <w:tab/>
            </w:r>
          </w:p>
          <w:p w:rsidR="00000000" w:rsidDel="00000000" w:rsidP="00000000" w:rsidRDefault="00000000" w:rsidRPr="00000000" w14:paraId="00000024">
            <w:pPr>
              <w:numPr>
                <w:ilvl w:val="1"/>
                <w:numId w:val="3"/>
              </w:numPr>
              <w:spacing w:line="276" w:lineRule="auto"/>
              <w:ind w:left="1440" w:hanging="360"/>
              <w:rPr>
                <w:sz w:val="26"/>
                <w:szCs w:val="26"/>
              </w:rPr>
            </w:pPr>
            <w:r w:rsidDel="00000000" w:rsidR="00000000" w:rsidRPr="00000000">
              <w:rPr>
                <w:sz w:val="26"/>
                <w:szCs w:val="26"/>
                <w:rtl w:val="0"/>
              </w:rPr>
              <w:t xml:space="preserve">Prepare the model</w:t>
              <w:tab/>
              <w:tab/>
            </w:r>
            <w:r w:rsidDel="00000000" w:rsidR="00000000" w:rsidRPr="00000000">
              <w:rPr>
                <w:rtl w:val="0"/>
              </w:rPr>
            </w:r>
          </w:p>
        </w:tc>
      </w:tr>
    </w:tbl>
    <w:p w:rsidR="00000000" w:rsidDel="00000000" w:rsidP="00000000" w:rsidRDefault="00000000" w:rsidRPr="00000000" w14:paraId="00000025">
      <w:pPr>
        <w:spacing w:after="160" w:line="259" w:lineRule="auto"/>
        <w:rPr>
          <w:sz w:val="26"/>
          <w:szCs w:val="26"/>
        </w:rPr>
      </w:pPr>
      <w:r w:rsidDel="00000000" w:rsidR="00000000" w:rsidRPr="00000000">
        <w:rPr>
          <w:rtl w:val="0"/>
        </w:rPr>
      </w:r>
    </w:p>
    <w:p w:rsidR="00000000" w:rsidDel="00000000" w:rsidP="00000000" w:rsidRDefault="00000000" w:rsidRPr="00000000" w14:paraId="00000026">
      <w:pPr>
        <w:spacing w:after="160" w:line="259" w:lineRule="auto"/>
        <w:rPr>
          <w:sz w:val="26"/>
          <w:szCs w:val="26"/>
        </w:rPr>
      </w:pPr>
      <w:r w:rsidDel="00000000" w:rsidR="00000000" w:rsidRPr="00000000">
        <w:rPr>
          <w:sz w:val="26"/>
          <w:szCs w:val="26"/>
          <w:rtl w:val="0"/>
        </w:rPr>
        <w:t xml:space="preserve">Son:</w:t>
      </w:r>
      <w:hyperlink r:id="rId9">
        <w:r w:rsidDel="00000000" w:rsidR="00000000" w:rsidRPr="00000000">
          <w:rPr>
            <w:color w:val="1155cc"/>
            <w:u w:val="single"/>
            <w:rtl w:val="0"/>
          </w:rPr>
          <w:t xml:space="preserve">https://colab.research.google.com/drive/1JkqgW4AJShePsjtVmj283CQxMbcLJW-O</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JkqgW4AJShePsjtVmj283CQxMbcLJW-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lab.research.google.com/github/mborkhat/NLP/blob/main/MTech_AI_NLP_Lec_3_18_08_2024_Sentiment.ipynb#scrollTo=AiTawj9XEKOq" TargetMode="External"/><Relationship Id="rId8" Type="http://schemas.openxmlformats.org/officeDocument/2006/relationships/hyperlink" Target="https://www.kaggle.com/datasets/selener/consumer-complaint-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