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0206" w14:textId="7D803249" w:rsidR="00D077E9" w:rsidRDefault="00D077E9" w:rsidP="00D70D02">
      <w:bookmarkStart w:id="0" w:name="_GoBack"/>
      <w:bookmarkEnd w:id="0"/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5"/>
      </w:tblGrid>
      <w:tr w:rsidR="00D077E9" w14:paraId="1C98BA0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A89A9C" w14:textId="02DBA05B" w:rsidR="00D077E9" w:rsidRDefault="00AD2877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C80121C" wp14:editId="2E034954">
                      <wp:simplePos x="0" y="0"/>
                      <wp:positionH relativeFrom="column">
                        <wp:posOffset>-205105</wp:posOffset>
                      </wp:positionH>
                      <wp:positionV relativeFrom="page">
                        <wp:posOffset>-567690</wp:posOffset>
                      </wp:positionV>
                      <wp:extent cx="3938905" cy="8267700"/>
                      <wp:effectExtent l="0" t="0" r="4445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6EDB89" id="Rectangle 3" o:spid="_x0000_s1026" alt="white rectangle for text on cover" style="position:absolute;margin-left:-16.15pt;margin-top:-44.7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jGqoWOAAAAAMAQAADwAA&#10;AAAAAAAAAAAAAAAFBQAAZHJzL2Rvd25yZXYueG1sUEsFBgAAAAAEAAQA8wAAABIG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D077E9">
              <w:rPr>
                <w:noProof/>
              </w:rPr>
              <mc:AlternateContent>
                <mc:Choice Requires="wps">
                  <w:drawing>
                    <wp:inline distT="0" distB="0" distL="0" distR="0" wp14:anchorId="71BDEB07" wp14:editId="1D30396E">
                      <wp:extent cx="3571875" cy="15811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1875" cy="158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BCED5E" w14:textId="0DA02090" w:rsidR="00D077E9" w:rsidRPr="00D86945" w:rsidRDefault="00C92CD6" w:rsidP="00D077E9">
                                  <w:pPr>
                                    <w:pStyle w:val="Title"/>
                                  </w:pPr>
                                  <w:r>
                                    <w:t>Covid</w:t>
                                  </w:r>
                                  <w:r w:rsidR="00D85921">
                                    <w:t xml:space="preserve">-19: </w:t>
                                  </w:r>
                                  <w:r w:rsidR="00AD2877">
                                    <w:t>Hospitals in New York</w:t>
                                  </w:r>
                                </w:p>
                                <w:p w14:paraId="7BEB0443" w14:textId="1C5857EB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</w:t>
                                  </w:r>
                                  <w:r w:rsidR="00AD2877"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1BDEB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1.2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" filled="f" stroked="f" strokeweight=".5pt">
                      <v:textbox>
                        <w:txbxContent>
                          <w:p w14:paraId="45BCED5E" w14:textId="0DA02090" w:rsidR="00D077E9" w:rsidRPr="00D86945" w:rsidRDefault="00C92CD6" w:rsidP="00D077E9">
                            <w:pPr>
                              <w:pStyle w:val="Title"/>
                            </w:pPr>
                            <w:r>
                              <w:t>Covid</w:t>
                            </w:r>
                            <w:r w:rsidR="00D85921">
                              <w:t xml:space="preserve">-19: </w:t>
                            </w:r>
                            <w:r w:rsidR="00AD2877">
                              <w:t>Hospitals in New York</w:t>
                            </w:r>
                          </w:p>
                          <w:p w14:paraId="7BEB0443" w14:textId="1C5857EB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</w:t>
                            </w:r>
                            <w:r w:rsidR="00AD2877">
                              <w:t>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404B61" w14:textId="25C116A2" w:rsidR="00D077E9" w:rsidRDefault="00D077E9" w:rsidP="00D077E9"/>
        </w:tc>
      </w:tr>
      <w:tr w:rsidR="00D077E9" w14:paraId="2247CF76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A2681A1" w14:textId="30315202" w:rsidR="00D077E9" w:rsidRDefault="00AD287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E3C8CC" wp14:editId="049B324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F050C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501CF7B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2B743A1B6CB4180B7FA6F50DD76C6D2"/>
              </w:placeholder>
              <w15:appearance w15:val="hidden"/>
            </w:sdtPr>
            <w:sdtEndPr/>
            <w:sdtContent>
              <w:p w14:paraId="37EEB0C4" w14:textId="75515CD9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F53FDC">
                  <w:rPr>
                    <w:rStyle w:val="SubtitleChar"/>
                    <w:b w:val="0"/>
                    <w:noProof/>
                  </w:rPr>
                  <w:t>October 17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9268C98" w14:textId="76F18950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5A63422" wp14:editId="242AAF28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328BFE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B2DBB99" w14:textId="77777777" w:rsidR="00AD2877" w:rsidRPr="00AD2877" w:rsidRDefault="00AD2877" w:rsidP="00D077E9">
            <w:pPr>
              <w:rPr>
                <w:noProof/>
                <w:sz w:val="10"/>
                <w:szCs w:val="10"/>
              </w:rPr>
            </w:pPr>
          </w:p>
          <w:p w14:paraId="36EC7F3B" w14:textId="5DF7C781" w:rsidR="00D077E9" w:rsidRPr="00AD2877" w:rsidRDefault="00AD2877" w:rsidP="00D077E9">
            <w:pPr>
              <w:rPr>
                <w:sz w:val="24"/>
                <w:szCs w:val="24"/>
              </w:rPr>
            </w:pPr>
            <w:r w:rsidRPr="00AD2877">
              <w:rPr>
                <w:sz w:val="24"/>
                <w:szCs w:val="24"/>
              </w:rPr>
              <w:t>Coursera IBM Data Science Capstone Assignment</w:t>
            </w:r>
            <w:r>
              <w:rPr>
                <w:sz w:val="24"/>
                <w:szCs w:val="24"/>
              </w:rPr>
              <w:t xml:space="preserve"> Report</w:t>
            </w:r>
          </w:p>
          <w:p w14:paraId="29D9D65F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1817AC6" w14:textId="1482A80A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D78EB" wp14:editId="737537BC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47EC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6F4FD6A4" w14:textId="7EEF69B8" w:rsidR="00D077E9" w:rsidRDefault="003A768D" w:rsidP="00D077E9">
      <w:pPr>
        <w:pStyle w:val="Heading1"/>
      </w:pPr>
      <w:r>
        <w:lastRenderedPageBreak/>
        <w:t>Introduction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FB1BF89" w14:textId="77777777" w:rsidTr="00DF027C">
        <w:trPr>
          <w:trHeight w:val="3546"/>
        </w:trPr>
        <w:tc>
          <w:tcPr>
            <w:tcW w:w="9999" w:type="dxa"/>
          </w:tcPr>
          <w:p w14:paraId="5AAF9EFA" w14:textId="77777777" w:rsidR="000B130D" w:rsidRDefault="000B130D" w:rsidP="00DF027C">
            <w:pPr>
              <w:pStyle w:val="Content"/>
            </w:pPr>
          </w:p>
          <w:p w14:paraId="45378747" w14:textId="2C3DD20A" w:rsidR="00DF027C" w:rsidRDefault="00C05004" w:rsidP="00DF027C">
            <w:pPr>
              <w:pStyle w:val="Conten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Covid-19 has caught the whole world by surprise</w:t>
            </w:r>
            <w:r w:rsidR="00760600">
              <w:t xml:space="preserve"> with the</w:t>
            </w:r>
            <w:r w:rsidR="00760600" w:rsidRPr="00950065">
              <w:rPr>
                <w:rFonts w:cstheme="minorHAnsi"/>
                <w:color w:val="2E287F" w:themeColor="text1" w:themeTint="BF"/>
              </w:rPr>
              <w:t xml:space="preserve"> </w:t>
            </w:r>
            <w:r w:rsidR="00122C7A" w:rsidRPr="00950065">
              <w:rPr>
                <w:rFonts w:cstheme="minorHAnsi"/>
                <w:color w:val="2E287F" w:themeColor="text1" w:themeTint="BF"/>
                <w:shd w:val="clear" w:color="auto" w:fill="FFFFFF"/>
              </w:rPr>
              <w:t xml:space="preserve">World Health Organization </w:t>
            </w:r>
            <w:r w:rsidR="00EB2EFC" w:rsidRPr="00950065">
              <w:rPr>
                <w:rFonts w:cstheme="minorHAnsi"/>
                <w:color w:val="2E287F" w:themeColor="text1" w:themeTint="BF"/>
                <w:shd w:val="clear" w:color="auto" w:fill="FFFFFF"/>
              </w:rPr>
              <w:t>elevating the status of</w:t>
            </w:r>
            <w:r w:rsidR="00122C7A" w:rsidRPr="00950065">
              <w:rPr>
                <w:rFonts w:cstheme="minorHAnsi"/>
                <w:color w:val="2E287F" w:themeColor="text1" w:themeTint="BF"/>
                <w:shd w:val="clear" w:color="auto" w:fill="FFFFFF"/>
              </w:rPr>
              <w:t xml:space="preserve"> COVID-19</w:t>
            </w:r>
            <w:r w:rsidR="00E91EAE" w:rsidRPr="00950065">
              <w:rPr>
                <w:rFonts w:cstheme="minorHAnsi"/>
                <w:color w:val="2E287F" w:themeColor="text1" w:themeTint="BF"/>
                <w:shd w:val="clear" w:color="auto" w:fill="FFFFFF"/>
              </w:rPr>
              <w:t xml:space="preserve"> as a pandemic on 11 March 2020.</w:t>
            </w:r>
          </w:p>
          <w:p w14:paraId="7A2710F0" w14:textId="47C1BD80" w:rsidR="00940E6B" w:rsidRDefault="00940E6B" w:rsidP="00DF027C">
            <w:pPr>
              <w:pStyle w:val="Content"/>
            </w:pPr>
          </w:p>
          <w:p w14:paraId="13520406" w14:textId="77777777" w:rsidR="009C0F77" w:rsidRDefault="00E94CA3" w:rsidP="009C0F77">
            <w:pPr>
              <w:pStyle w:val="Content"/>
            </w:pPr>
            <w:r>
              <w:t xml:space="preserve">As of </w:t>
            </w:r>
            <w:proofErr w:type="gramStart"/>
            <w:r>
              <w:t>17</w:t>
            </w:r>
            <w:r w:rsidRPr="00E94CA3">
              <w:rPr>
                <w:vertAlign w:val="superscript"/>
              </w:rPr>
              <w:t>th</w:t>
            </w:r>
            <w:r>
              <w:t xml:space="preserve"> October 2020</w:t>
            </w:r>
            <w:proofErr w:type="gramEnd"/>
            <w:r>
              <w:t xml:space="preserve"> there had been reported cases of more than 39 million </w:t>
            </w:r>
            <w:r w:rsidR="00A57DE8">
              <w:t>and deaths of over 1 million worldwide</w:t>
            </w:r>
            <w:r w:rsidR="00A23E82">
              <w:t xml:space="preserve"> with </w:t>
            </w:r>
            <w:r w:rsidR="00A57DE8">
              <w:t>USA</w:t>
            </w:r>
            <w:r w:rsidR="002822F5">
              <w:t xml:space="preserve"> ha</w:t>
            </w:r>
            <w:r w:rsidR="00A23E82">
              <w:t>ving</w:t>
            </w:r>
            <w:r w:rsidR="002822F5">
              <w:t xml:space="preserve"> the highest number of cases</w:t>
            </w:r>
            <w:r w:rsidR="00A23E82">
              <w:t>.</w:t>
            </w:r>
            <w:r w:rsidR="009C0F77">
              <w:t xml:space="preserve"> </w:t>
            </w:r>
          </w:p>
          <w:p w14:paraId="27B59CC0" w14:textId="77777777" w:rsidR="009C0F77" w:rsidRDefault="009C0F77" w:rsidP="009C0F77">
            <w:pPr>
              <w:pStyle w:val="Content"/>
            </w:pPr>
          </w:p>
          <w:p w14:paraId="1D0FE904" w14:textId="40437F95" w:rsidR="00F15E06" w:rsidRDefault="006C3AFA" w:rsidP="001C0EBD">
            <w:pPr>
              <w:pStyle w:val="Content"/>
            </w:pPr>
            <w:r>
              <w:t xml:space="preserve">There were numerous reports on severe shortages of medical supplies and </w:t>
            </w:r>
            <w:r w:rsidR="009C0F77">
              <w:t xml:space="preserve">New York was one of the worst-hit </w:t>
            </w:r>
            <w:proofErr w:type="gramStart"/>
            <w:r w:rsidR="00813713">
              <w:t>state</w:t>
            </w:r>
            <w:proofErr w:type="gramEnd"/>
            <w:r w:rsidR="00813713">
              <w:t xml:space="preserve"> in USA</w:t>
            </w:r>
            <w:r w:rsidR="00427905">
              <w:t xml:space="preserve"> in the initial outbreak in USA</w:t>
            </w:r>
            <w:r>
              <w:t xml:space="preserve">. </w:t>
            </w:r>
            <w:r w:rsidR="001F2721">
              <w:t xml:space="preserve">If </w:t>
            </w:r>
            <w:r w:rsidR="001D3428">
              <w:t xml:space="preserve">the hospitals can form a network among themselves to share </w:t>
            </w:r>
            <w:r w:rsidR="001F2721">
              <w:t>supplies</w:t>
            </w:r>
            <w:r w:rsidR="001C6EF1">
              <w:t xml:space="preserve"> which they can spare,</w:t>
            </w:r>
            <w:r w:rsidR="001F2721">
              <w:t xml:space="preserve"> </w:t>
            </w:r>
            <w:r w:rsidR="001C6EF1">
              <w:t xml:space="preserve">it </w:t>
            </w:r>
            <w:r w:rsidR="001C0EBD">
              <w:t xml:space="preserve">will help </w:t>
            </w:r>
            <w:r w:rsidR="00F15E06">
              <w:t>in optimizing the medical supplies</w:t>
            </w:r>
            <w:r w:rsidR="00ED0F42">
              <w:t>, reducing the spread of the virus and saving lives.</w:t>
            </w:r>
          </w:p>
          <w:p w14:paraId="51EF50B0" w14:textId="248BD51D" w:rsidR="00F15E06" w:rsidRDefault="00F15E06" w:rsidP="001C0EBD">
            <w:pPr>
              <w:pStyle w:val="Content"/>
            </w:pPr>
          </w:p>
          <w:p w14:paraId="395CF0A4" w14:textId="2E3AAB6A" w:rsidR="00BB2163" w:rsidRDefault="00B50F38" w:rsidP="00BB2163">
            <w:pPr>
              <w:pStyle w:val="Heading1"/>
            </w:pPr>
            <w:r>
              <w:t>Data</w:t>
            </w:r>
          </w:p>
          <w:p w14:paraId="0A088802" w14:textId="77777777" w:rsidR="000B130D" w:rsidRDefault="000B130D" w:rsidP="000B130D">
            <w:pPr>
              <w:pStyle w:val="Content"/>
            </w:pPr>
          </w:p>
          <w:p w14:paraId="09EABA2B" w14:textId="03737074" w:rsidR="00FE69AC" w:rsidRDefault="008C728F" w:rsidP="000B130D">
            <w:pPr>
              <w:pStyle w:val="Content"/>
            </w:pPr>
            <w:r>
              <w:t xml:space="preserve">Foursquare </w:t>
            </w:r>
            <w:r w:rsidR="00721679">
              <w:t>has</w:t>
            </w:r>
            <w:r w:rsidR="0041112B">
              <w:t xml:space="preserve"> information and exact locations of various venues including hospitals</w:t>
            </w:r>
            <w:r w:rsidR="00AF0C2C">
              <w:t xml:space="preserve"> which we can make </w:t>
            </w:r>
            <w:r>
              <w:t xml:space="preserve">API </w:t>
            </w:r>
            <w:r w:rsidR="00AF0C2C">
              <w:t xml:space="preserve">calls </w:t>
            </w:r>
            <w:r w:rsidR="009D18D6">
              <w:t xml:space="preserve">to </w:t>
            </w:r>
            <w:r w:rsidR="00C74818">
              <w:t>get the data required.</w:t>
            </w:r>
            <w:r w:rsidR="00FE69AC">
              <w:t xml:space="preserve"> To do this we need to first create a Foursquare developer account </w:t>
            </w:r>
            <w:r w:rsidR="00573B56">
              <w:t xml:space="preserve">on Foursquare website </w:t>
            </w:r>
            <w:r w:rsidR="00FE69AC">
              <w:t>and get the credentials</w:t>
            </w:r>
            <w:r w:rsidR="00D43246">
              <w:t>.</w:t>
            </w:r>
            <w:r w:rsidR="00D61446">
              <w:t xml:space="preserve"> Then we construct </w:t>
            </w:r>
            <w:r w:rsidR="002914B0">
              <w:t xml:space="preserve">a URL </w:t>
            </w:r>
            <w:r w:rsidR="00215305">
              <w:t xml:space="preserve">in the specific format </w:t>
            </w:r>
            <w:r w:rsidR="002914B0">
              <w:t xml:space="preserve">to send a request to the API to search for the </w:t>
            </w:r>
            <w:r w:rsidR="002C2E83">
              <w:t>location or venues of interest.</w:t>
            </w:r>
          </w:p>
          <w:p w14:paraId="7EADC1CB" w14:textId="77777777" w:rsidR="00215305" w:rsidRDefault="00215305" w:rsidP="000B130D">
            <w:pPr>
              <w:pStyle w:val="Content"/>
            </w:pPr>
          </w:p>
          <w:p w14:paraId="4D03C7E1" w14:textId="10FE2AF2" w:rsidR="00FE69AC" w:rsidRDefault="00215305" w:rsidP="000B130D">
            <w:pPr>
              <w:pStyle w:val="Content"/>
            </w:pPr>
            <w:r>
              <w:t>Assuming</w:t>
            </w:r>
            <w:r w:rsidR="0037790C">
              <w:t xml:space="preserve"> one of the hospitals has </w:t>
            </w:r>
            <w:proofErr w:type="gramStart"/>
            <w:r w:rsidR="0037790C">
              <w:t>sufficient</w:t>
            </w:r>
            <w:proofErr w:type="gramEnd"/>
            <w:r w:rsidR="0037790C">
              <w:t xml:space="preserve"> masks</w:t>
            </w:r>
            <w:r w:rsidR="00DD504E">
              <w:t xml:space="preserve">, </w:t>
            </w:r>
            <w:r w:rsidR="0037790C">
              <w:t>PPE suits</w:t>
            </w:r>
            <w:r w:rsidR="00DD504E">
              <w:t xml:space="preserve"> or ventilators</w:t>
            </w:r>
            <w:r w:rsidR="0037790C">
              <w:t xml:space="preserve"> to spare with address as per below</w:t>
            </w:r>
            <w:r w:rsidR="00841FC7">
              <w:t>:</w:t>
            </w:r>
          </w:p>
          <w:p w14:paraId="6D0F9630" w14:textId="0F12C7DA" w:rsidR="00C60054" w:rsidRDefault="00573B56" w:rsidP="000B130D">
            <w:pPr>
              <w:pStyle w:val="Content"/>
            </w:pPr>
            <w:r>
              <w:rPr>
                <w:noProof/>
              </w:rPr>
              <w:drawing>
                <wp:inline distT="0" distB="0" distL="0" distR="0" wp14:anchorId="5E89B56F" wp14:editId="640248DA">
                  <wp:extent cx="6309360" cy="18459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657D8" w14:textId="3BCDC7D2" w:rsidR="00DD3D5F" w:rsidRDefault="00DD3D5F" w:rsidP="00DD3D5F">
            <w:pPr>
              <w:pStyle w:val="Heading1"/>
            </w:pPr>
            <w:r>
              <w:lastRenderedPageBreak/>
              <w:t>Methodology</w:t>
            </w:r>
          </w:p>
          <w:p w14:paraId="6165B720" w14:textId="77777777" w:rsidR="00B47F0F" w:rsidRDefault="00B47F0F" w:rsidP="000B130D">
            <w:pPr>
              <w:pStyle w:val="Content"/>
            </w:pPr>
          </w:p>
          <w:p w14:paraId="786FE00A" w14:textId="5D06A81C" w:rsidR="00ED68D3" w:rsidRDefault="008F0ED6" w:rsidP="000B130D">
            <w:pPr>
              <w:pStyle w:val="Content"/>
            </w:pPr>
            <w:r>
              <w:t>We get</w:t>
            </w:r>
            <w:r w:rsidR="00ED68D3">
              <w:t xml:space="preserve"> the </w:t>
            </w:r>
            <w:r w:rsidR="00B24873">
              <w:t xml:space="preserve">preliminary </w:t>
            </w:r>
            <w:r w:rsidR="00ED68D3">
              <w:t>results in json format</w:t>
            </w:r>
            <w:r w:rsidR="006A5301">
              <w:t xml:space="preserve">. Let’s view </w:t>
            </w:r>
            <w:r w:rsidR="00FA692B">
              <w:t>part of it</w:t>
            </w:r>
            <w:r w:rsidR="006A5301">
              <w:t>:</w:t>
            </w:r>
          </w:p>
          <w:p w14:paraId="4E290FB7" w14:textId="650BFE92" w:rsidR="006A5301" w:rsidRDefault="00FA692B" w:rsidP="000B130D">
            <w:pPr>
              <w:pStyle w:val="Content"/>
            </w:pPr>
            <w:r>
              <w:rPr>
                <w:noProof/>
              </w:rPr>
              <w:drawing>
                <wp:inline distT="0" distB="0" distL="0" distR="0" wp14:anchorId="18321509" wp14:editId="545DC69F">
                  <wp:extent cx="5181600" cy="33242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D03C0" w14:textId="77777777" w:rsidR="008F0ED6" w:rsidRDefault="008F0ED6" w:rsidP="000B130D">
            <w:pPr>
              <w:pStyle w:val="Content"/>
            </w:pPr>
          </w:p>
          <w:p w14:paraId="126166EB" w14:textId="344C4144" w:rsidR="003E6E54" w:rsidRDefault="00FA692B" w:rsidP="000B130D">
            <w:pPr>
              <w:pStyle w:val="Content"/>
            </w:pPr>
            <w:r>
              <w:t xml:space="preserve">To </w:t>
            </w:r>
            <w:r w:rsidR="00ED4512">
              <w:t>enable data cleaning</w:t>
            </w:r>
            <w:r w:rsidR="003E6E54">
              <w:t xml:space="preserve">, let’s translate it into pandas </w:t>
            </w:r>
            <w:proofErr w:type="spellStart"/>
            <w:r w:rsidR="003E6E54">
              <w:t>dataframe</w:t>
            </w:r>
            <w:proofErr w:type="spellEnd"/>
            <w:r w:rsidR="003E6E54">
              <w:t>:</w:t>
            </w:r>
          </w:p>
          <w:p w14:paraId="3D0AC257" w14:textId="5660A972" w:rsidR="003E6E54" w:rsidRDefault="006249BF" w:rsidP="000B130D">
            <w:pPr>
              <w:pStyle w:val="Content"/>
            </w:pPr>
            <w:r>
              <w:rPr>
                <w:noProof/>
              </w:rPr>
              <w:drawing>
                <wp:inline distT="0" distB="0" distL="0" distR="0" wp14:anchorId="55516D0E" wp14:editId="2FD1887B">
                  <wp:extent cx="6309360" cy="16732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D1D5F" w14:textId="77777777" w:rsidR="001F085D" w:rsidRDefault="001F085D" w:rsidP="000B130D">
            <w:pPr>
              <w:pStyle w:val="Content"/>
            </w:pPr>
          </w:p>
          <w:p w14:paraId="48B515CF" w14:textId="77777777" w:rsidR="00B24873" w:rsidRDefault="00B24873" w:rsidP="000B130D">
            <w:pPr>
              <w:pStyle w:val="Content"/>
            </w:pPr>
          </w:p>
          <w:p w14:paraId="6CD8678C" w14:textId="77777777" w:rsidR="00B24873" w:rsidRDefault="00B24873" w:rsidP="000B130D">
            <w:pPr>
              <w:pStyle w:val="Content"/>
            </w:pPr>
          </w:p>
          <w:p w14:paraId="1189A8FF" w14:textId="77777777" w:rsidR="00B24873" w:rsidRDefault="00B24873" w:rsidP="000B130D">
            <w:pPr>
              <w:pStyle w:val="Content"/>
            </w:pPr>
          </w:p>
          <w:p w14:paraId="4CE14C3F" w14:textId="77777777" w:rsidR="00B24873" w:rsidRDefault="00B24873" w:rsidP="000B130D">
            <w:pPr>
              <w:pStyle w:val="Content"/>
            </w:pPr>
          </w:p>
          <w:p w14:paraId="26106CD3" w14:textId="77777777" w:rsidR="00B24873" w:rsidRDefault="00B24873" w:rsidP="000B130D">
            <w:pPr>
              <w:pStyle w:val="Content"/>
            </w:pPr>
          </w:p>
          <w:p w14:paraId="268507D1" w14:textId="77777777" w:rsidR="00B24873" w:rsidRDefault="00B24873" w:rsidP="000B130D">
            <w:pPr>
              <w:pStyle w:val="Content"/>
            </w:pPr>
          </w:p>
          <w:p w14:paraId="311A5C04" w14:textId="4488C181" w:rsidR="00036410" w:rsidRDefault="00AA16BC" w:rsidP="000B130D">
            <w:pPr>
              <w:pStyle w:val="Content"/>
            </w:pPr>
            <w:r>
              <w:lastRenderedPageBreak/>
              <w:t>Data cleaning, keeping relevant information</w:t>
            </w:r>
            <w:r w:rsidR="00B24873">
              <w:t>/ columns</w:t>
            </w:r>
            <w:r>
              <w:t>:</w:t>
            </w:r>
          </w:p>
          <w:p w14:paraId="141E63C5" w14:textId="0CC045CD" w:rsidR="00036410" w:rsidRDefault="00036410" w:rsidP="000B130D">
            <w:pPr>
              <w:pStyle w:val="Content"/>
            </w:pPr>
            <w:r>
              <w:rPr>
                <w:noProof/>
              </w:rPr>
              <w:drawing>
                <wp:inline distT="0" distB="0" distL="0" distR="0" wp14:anchorId="47428411" wp14:editId="5DD15BA9">
                  <wp:extent cx="6309360" cy="277622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1828D" w14:textId="77777777" w:rsidR="00AA16BC" w:rsidRDefault="00AA16BC" w:rsidP="000B130D">
            <w:pPr>
              <w:pStyle w:val="Content"/>
            </w:pPr>
          </w:p>
          <w:p w14:paraId="07BE2097" w14:textId="77777777" w:rsidR="00DD3D5F" w:rsidRDefault="00DD3D5F" w:rsidP="000B130D">
            <w:pPr>
              <w:pStyle w:val="Content"/>
            </w:pPr>
          </w:p>
          <w:p w14:paraId="1CD2C733" w14:textId="77777777" w:rsidR="00DD3D5F" w:rsidRDefault="00DD3D5F" w:rsidP="00DD3D5F">
            <w:pPr>
              <w:pStyle w:val="Heading1"/>
            </w:pPr>
            <w:r>
              <w:t>Results</w:t>
            </w:r>
          </w:p>
          <w:p w14:paraId="056B4848" w14:textId="77777777" w:rsidR="00DD3D5F" w:rsidRDefault="00DD3D5F" w:rsidP="000B130D">
            <w:pPr>
              <w:pStyle w:val="Content"/>
            </w:pPr>
          </w:p>
          <w:p w14:paraId="45875FA8" w14:textId="23F4E7BF" w:rsidR="00730C89" w:rsidRDefault="00577204" w:rsidP="000B130D">
            <w:pPr>
              <w:pStyle w:val="Content"/>
            </w:pPr>
            <w:r>
              <w:t>Put in onto the map</w:t>
            </w:r>
          </w:p>
          <w:p w14:paraId="04FBD0F3" w14:textId="3778CDC8" w:rsidR="00730C89" w:rsidRDefault="00730C89" w:rsidP="000B130D">
            <w:pPr>
              <w:pStyle w:val="Content"/>
            </w:pPr>
            <w:r>
              <w:rPr>
                <w:noProof/>
              </w:rPr>
              <w:drawing>
                <wp:inline distT="0" distB="0" distL="0" distR="0" wp14:anchorId="307B3984" wp14:editId="025A37DA">
                  <wp:extent cx="6309360" cy="287083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8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D4099" w14:textId="77777777" w:rsidR="00143621" w:rsidRDefault="00143621" w:rsidP="000B130D">
            <w:pPr>
              <w:pStyle w:val="Content"/>
            </w:pPr>
          </w:p>
          <w:p w14:paraId="0315B838" w14:textId="77777777" w:rsidR="00B24873" w:rsidRDefault="00B24873" w:rsidP="000B130D">
            <w:pPr>
              <w:pStyle w:val="Content"/>
            </w:pPr>
          </w:p>
          <w:p w14:paraId="51169219" w14:textId="77777777" w:rsidR="00B24873" w:rsidRDefault="00B24873" w:rsidP="000B130D">
            <w:pPr>
              <w:pStyle w:val="Content"/>
            </w:pPr>
          </w:p>
          <w:p w14:paraId="32C85210" w14:textId="7348F61C" w:rsidR="00697F60" w:rsidRDefault="00143621" w:rsidP="000B130D">
            <w:pPr>
              <w:pStyle w:val="Content"/>
            </w:pPr>
            <w:r>
              <w:lastRenderedPageBreak/>
              <w:t xml:space="preserve">The red circle indicates </w:t>
            </w:r>
            <w:r w:rsidR="00BD5792">
              <w:t xml:space="preserve">the hospital with the supplies </w:t>
            </w:r>
            <w:proofErr w:type="gramStart"/>
            <w:r w:rsidR="00BD5792">
              <w:t>sufficient</w:t>
            </w:r>
            <w:proofErr w:type="gramEnd"/>
            <w:r w:rsidR="00BD5792">
              <w:t xml:space="preserve"> to help other hospitals.</w:t>
            </w:r>
          </w:p>
          <w:p w14:paraId="1664C6DE" w14:textId="35EC0D82" w:rsidR="00BD5792" w:rsidRDefault="00BD5792" w:rsidP="000B130D">
            <w:pPr>
              <w:pStyle w:val="Content"/>
            </w:pPr>
            <w:r>
              <w:t xml:space="preserve">The blue circles </w:t>
            </w:r>
            <w:proofErr w:type="gramStart"/>
            <w:r>
              <w:t>show</w:t>
            </w:r>
            <w:r w:rsidR="00D847E9">
              <w:t>s</w:t>
            </w:r>
            <w:proofErr w:type="gramEnd"/>
            <w:r w:rsidR="00D847E9">
              <w:t xml:space="preserve"> which hospital is the nearest and furthest</w:t>
            </w:r>
            <w:r w:rsidR="003D2B32">
              <w:t xml:space="preserve"> limited to 500 radius around it.</w:t>
            </w:r>
          </w:p>
          <w:p w14:paraId="206CB06D" w14:textId="77777777" w:rsidR="00697F60" w:rsidRDefault="00697F60" w:rsidP="000B130D">
            <w:pPr>
              <w:pStyle w:val="Content"/>
            </w:pPr>
          </w:p>
          <w:p w14:paraId="0F519C4F" w14:textId="77777777" w:rsidR="00134CF2" w:rsidRDefault="00697F60" w:rsidP="000B130D">
            <w:pPr>
              <w:pStyle w:val="Content"/>
            </w:pPr>
            <w:r>
              <w:rPr>
                <w:noProof/>
              </w:rPr>
              <w:drawing>
                <wp:inline distT="0" distB="0" distL="0" distR="0" wp14:anchorId="68424284" wp14:editId="50FEBBC9">
                  <wp:extent cx="6309360" cy="3191510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19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B5B99" w14:textId="77777777" w:rsidR="00134CF2" w:rsidRDefault="00134CF2" w:rsidP="000B130D">
            <w:pPr>
              <w:pStyle w:val="Content"/>
            </w:pPr>
          </w:p>
          <w:p w14:paraId="1A45E0B0" w14:textId="776204E2" w:rsidR="00134CF2" w:rsidRDefault="00134CF2" w:rsidP="00134CF2">
            <w:pPr>
              <w:pStyle w:val="Heading1"/>
            </w:pPr>
            <w:r>
              <w:t>Discussion</w:t>
            </w:r>
          </w:p>
          <w:p w14:paraId="203A4EB2" w14:textId="77777777" w:rsidR="00134CF2" w:rsidRDefault="00134CF2" w:rsidP="000B130D">
            <w:pPr>
              <w:pStyle w:val="Content"/>
            </w:pPr>
          </w:p>
          <w:p w14:paraId="464A5570" w14:textId="586153B2" w:rsidR="001444B3" w:rsidRDefault="00962D15" w:rsidP="000B130D">
            <w:pPr>
              <w:pStyle w:val="Content"/>
            </w:pPr>
            <w:r>
              <w:t>From the map, t</w:t>
            </w:r>
            <w:r w:rsidR="0099785A">
              <w:t>h</w:t>
            </w:r>
            <w:r w:rsidR="00631438">
              <w:t>e</w:t>
            </w:r>
            <w:r>
              <w:t>re</w:t>
            </w:r>
            <w:r w:rsidR="00631438">
              <w:t xml:space="preserve"> </w:t>
            </w:r>
            <w:r>
              <w:t xml:space="preserve">are overlapping </w:t>
            </w:r>
            <w:r w:rsidR="00631438">
              <w:t xml:space="preserve">blue circles </w:t>
            </w:r>
            <w:r>
              <w:t>which may be under the same hospital management</w:t>
            </w:r>
            <w:r w:rsidR="00B91964">
              <w:t xml:space="preserve"> as we </w:t>
            </w:r>
            <w:r w:rsidR="001444B3">
              <w:t>study the</w:t>
            </w:r>
            <w:r w:rsidR="00B91964">
              <w:t xml:space="preserve"> name</w:t>
            </w:r>
            <w:r w:rsidR="001444B3">
              <w:t>s in detail</w:t>
            </w:r>
            <w:r w:rsidR="00B91964">
              <w:t>.</w:t>
            </w:r>
            <w:r w:rsidR="009E3590">
              <w:t xml:space="preserve"> H</w:t>
            </w:r>
            <w:r w:rsidR="00FD390F">
              <w:t>ospitals specializ</w:t>
            </w:r>
            <w:r w:rsidR="009E3590">
              <w:t>ing</w:t>
            </w:r>
            <w:r w:rsidR="00FD390F">
              <w:t xml:space="preserve"> in </w:t>
            </w:r>
            <w:r w:rsidR="00AE2593">
              <w:t xml:space="preserve">Orthopedic or Psychiatric </w:t>
            </w:r>
            <w:r w:rsidR="001444B3">
              <w:t xml:space="preserve">are under </w:t>
            </w:r>
            <w:r w:rsidR="009E3590">
              <w:t>this same</w:t>
            </w:r>
            <w:r w:rsidR="001444B3">
              <w:t xml:space="preserve"> hospital list </w:t>
            </w:r>
            <w:r w:rsidR="009E3590">
              <w:t>is</w:t>
            </w:r>
            <w:r w:rsidR="001444B3">
              <w:t xml:space="preserve"> less relevant for this study</w:t>
            </w:r>
            <w:r w:rsidR="00F6467D">
              <w:t xml:space="preserve"> and could be omitted</w:t>
            </w:r>
            <w:r w:rsidR="001B6015">
              <w:t>.</w:t>
            </w:r>
          </w:p>
          <w:p w14:paraId="57989D82" w14:textId="77777777" w:rsidR="001444B3" w:rsidRDefault="001444B3" w:rsidP="000B130D">
            <w:pPr>
              <w:pStyle w:val="Content"/>
            </w:pPr>
          </w:p>
          <w:p w14:paraId="33FC6FD1" w14:textId="7930A2BF" w:rsidR="000B130D" w:rsidRDefault="00C41CC9" w:rsidP="000B130D">
            <w:pPr>
              <w:pStyle w:val="Content"/>
            </w:pPr>
            <w:r>
              <w:t>To take this study to a higher level w</w:t>
            </w:r>
            <w:r w:rsidR="00134CF2">
              <w:t>e can take further steps by mapping population</w:t>
            </w:r>
            <w:r w:rsidR="001D45DA">
              <w:t xml:space="preserve"> to check population density of the area and priority can be given to hospitals</w:t>
            </w:r>
            <w:r w:rsidR="00112E35">
              <w:t xml:space="preserve"> with higher population around the area.</w:t>
            </w:r>
          </w:p>
          <w:p w14:paraId="4F44518A" w14:textId="0AF8FF77" w:rsidR="0051291C" w:rsidRDefault="0051291C" w:rsidP="000B130D">
            <w:pPr>
              <w:pStyle w:val="Content"/>
            </w:pPr>
          </w:p>
          <w:p w14:paraId="4CCE2C2B" w14:textId="29582B43" w:rsidR="004A1E48" w:rsidRDefault="004A1E48" w:rsidP="004A1E48">
            <w:pPr>
              <w:pStyle w:val="Heading1"/>
            </w:pPr>
            <w:r>
              <w:lastRenderedPageBreak/>
              <w:t>Conclusion</w:t>
            </w:r>
          </w:p>
          <w:p w14:paraId="5458F1D1" w14:textId="77777777" w:rsidR="00813028" w:rsidRDefault="00813028" w:rsidP="00067C51">
            <w:pPr>
              <w:pStyle w:val="Content"/>
            </w:pPr>
          </w:p>
          <w:p w14:paraId="7EEFC6FC" w14:textId="7BA6AC55" w:rsidR="00DF027C" w:rsidRDefault="00067C51" w:rsidP="001C0EBD">
            <w:pPr>
              <w:pStyle w:val="Content"/>
            </w:pPr>
            <w:r>
              <w:t xml:space="preserve">This </w:t>
            </w:r>
            <w:r w:rsidR="00813028">
              <w:t xml:space="preserve">preliminary study </w:t>
            </w:r>
            <w:r>
              <w:t>will allow optimization of constrained resources and effective allocation can be done to ensure more citizens has better chances of getting their medical supplies</w:t>
            </w:r>
            <w:r w:rsidR="00DD3D5F">
              <w:t xml:space="preserve"> which will reduce the spread of virus and save their lives.</w:t>
            </w:r>
          </w:p>
        </w:tc>
      </w:tr>
      <w:tr w:rsidR="00DF027C" w14:paraId="3972D861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10DCCB3" w14:textId="6D72EB9F" w:rsidR="00DF027C" w:rsidRPr="00DF027C" w:rsidRDefault="00DD3D5F" w:rsidP="00DF027C">
            <w:pPr>
              <w:pStyle w:val="EmphasisText"/>
              <w:jc w:val="center"/>
            </w:pPr>
            <w:r>
              <w:lastRenderedPageBreak/>
              <w:t>Thank you for reading &amp; reviewing!</w:t>
            </w:r>
          </w:p>
        </w:tc>
      </w:tr>
      <w:tr w:rsidR="00DF027C" w14:paraId="21305CE2" w14:textId="77777777" w:rsidTr="00DF027C">
        <w:trPr>
          <w:trHeight w:val="5931"/>
        </w:trPr>
        <w:tc>
          <w:tcPr>
            <w:tcW w:w="9999" w:type="dxa"/>
          </w:tcPr>
          <w:p w14:paraId="734263BA" w14:textId="35A2E172" w:rsidR="00DF027C" w:rsidRDefault="00DF027C" w:rsidP="00DF027C">
            <w:pPr>
              <w:pStyle w:val="Content"/>
            </w:pPr>
          </w:p>
          <w:p w14:paraId="54F8BAE6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6526EBC9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5767FBEE" w14:textId="77777777" w:rsidR="0087605E" w:rsidRPr="00D70D02" w:rsidRDefault="0087605E" w:rsidP="00DF027C"/>
    <w:sectPr w:rsidR="0087605E" w:rsidRPr="00D70D02" w:rsidSect="00DF027C">
      <w:headerReference w:type="default" r:id="rId15"/>
      <w:footerReference w:type="default" r:id="rId16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5844" w14:textId="77777777" w:rsidR="00D92407" w:rsidRDefault="00D92407">
      <w:r>
        <w:separator/>
      </w:r>
    </w:p>
    <w:p w14:paraId="161A11C1" w14:textId="77777777" w:rsidR="00D92407" w:rsidRDefault="00D92407"/>
  </w:endnote>
  <w:endnote w:type="continuationSeparator" w:id="0">
    <w:p w14:paraId="72AC22D0" w14:textId="77777777" w:rsidR="00D92407" w:rsidRDefault="00D92407">
      <w:r>
        <w:continuationSeparator/>
      </w:r>
    </w:p>
    <w:p w14:paraId="50C0797A" w14:textId="77777777" w:rsidR="00D92407" w:rsidRDefault="00D92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94413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35787F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E3AEC" w14:textId="77777777" w:rsidR="00D92407" w:rsidRDefault="00D92407">
      <w:r>
        <w:separator/>
      </w:r>
    </w:p>
    <w:p w14:paraId="0387562A" w14:textId="77777777" w:rsidR="00D92407" w:rsidRDefault="00D92407"/>
  </w:footnote>
  <w:footnote w:type="continuationSeparator" w:id="0">
    <w:p w14:paraId="1E4155ED" w14:textId="77777777" w:rsidR="00D92407" w:rsidRDefault="00D92407">
      <w:r>
        <w:continuationSeparator/>
      </w:r>
    </w:p>
    <w:p w14:paraId="4B8A259C" w14:textId="77777777" w:rsidR="00D92407" w:rsidRDefault="00D924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309774A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5BDF26A" w14:textId="77777777" w:rsidR="00D077E9" w:rsidRDefault="00D077E9">
          <w:pPr>
            <w:pStyle w:val="Header"/>
          </w:pPr>
        </w:p>
      </w:tc>
    </w:tr>
  </w:tbl>
  <w:p w14:paraId="7D324738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77"/>
    <w:rsid w:val="0002482E"/>
    <w:rsid w:val="00036410"/>
    <w:rsid w:val="00050324"/>
    <w:rsid w:val="00067C51"/>
    <w:rsid w:val="000A0150"/>
    <w:rsid w:val="000B130D"/>
    <w:rsid w:val="000E4D9B"/>
    <w:rsid w:val="000E63C9"/>
    <w:rsid w:val="00112E35"/>
    <w:rsid w:val="00122C7A"/>
    <w:rsid w:val="00130E9D"/>
    <w:rsid w:val="00134CF2"/>
    <w:rsid w:val="00143621"/>
    <w:rsid w:val="001444B3"/>
    <w:rsid w:val="00150A6D"/>
    <w:rsid w:val="00185B35"/>
    <w:rsid w:val="001B6015"/>
    <w:rsid w:val="001C0EBD"/>
    <w:rsid w:val="001C6EF1"/>
    <w:rsid w:val="001D01A8"/>
    <w:rsid w:val="001D3428"/>
    <w:rsid w:val="001D45DA"/>
    <w:rsid w:val="001F085D"/>
    <w:rsid w:val="001F2721"/>
    <w:rsid w:val="001F2BC8"/>
    <w:rsid w:val="001F5F6B"/>
    <w:rsid w:val="00215305"/>
    <w:rsid w:val="00243EBC"/>
    <w:rsid w:val="00246A35"/>
    <w:rsid w:val="002822F5"/>
    <w:rsid w:val="00284348"/>
    <w:rsid w:val="002914B0"/>
    <w:rsid w:val="002C2E83"/>
    <w:rsid w:val="002F51F5"/>
    <w:rsid w:val="00312137"/>
    <w:rsid w:val="00330359"/>
    <w:rsid w:val="0033762F"/>
    <w:rsid w:val="00366C7E"/>
    <w:rsid w:val="0037439D"/>
    <w:rsid w:val="0037790C"/>
    <w:rsid w:val="00384EA3"/>
    <w:rsid w:val="003A39A1"/>
    <w:rsid w:val="003A768D"/>
    <w:rsid w:val="003C2191"/>
    <w:rsid w:val="003D2B32"/>
    <w:rsid w:val="003D3863"/>
    <w:rsid w:val="003E6E54"/>
    <w:rsid w:val="004110DE"/>
    <w:rsid w:val="0041112B"/>
    <w:rsid w:val="00427905"/>
    <w:rsid w:val="0044085A"/>
    <w:rsid w:val="00465664"/>
    <w:rsid w:val="004A1E48"/>
    <w:rsid w:val="004B21A5"/>
    <w:rsid w:val="005037F0"/>
    <w:rsid w:val="0051291C"/>
    <w:rsid w:val="00516A86"/>
    <w:rsid w:val="005275F6"/>
    <w:rsid w:val="00572102"/>
    <w:rsid w:val="00573B56"/>
    <w:rsid w:val="00577204"/>
    <w:rsid w:val="005F1BB0"/>
    <w:rsid w:val="006249BF"/>
    <w:rsid w:val="00625AC8"/>
    <w:rsid w:val="00631438"/>
    <w:rsid w:val="00656C4D"/>
    <w:rsid w:val="00697F60"/>
    <w:rsid w:val="006A5301"/>
    <w:rsid w:val="006C3AFA"/>
    <w:rsid w:val="006E5716"/>
    <w:rsid w:val="00721679"/>
    <w:rsid w:val="007302B3"/>
    <w:rsid w:val="00730733"/>
    <w:rsid w:val="00730C89"/>
    <w:rsid w:val="00730E3A"/>
    <w:rsid w:val="00736AAF"/>
    <w:rsid w:val="00760600"/>
    <w:rsid w:val="00765B2A"/>
    <w:rsid w:val="00783A34"/>
    <w:rsid w:val="007C6B52"/>
    <w:rsid w:val="007D16C5"/>
    <w:rsid w:val="00813028"/>
    <w:rsid w:val="00813713"/>
    <w:rsid w:val="00841FC7"/>
    <w:rsid w:val="00862FE4"/>
    <w:rsid w:val="0086389A"/>
    <w:rsid w:val="0087605E"/>
    <w:rsid w:val="008B1FEE"/>
    <w:rsid w:val="008C728F"/>
    <w:rsid w:val="008F0ED6"/>
    <w:rsid w:val="008F4EDF"/>
    <w:rsid w:val="00903C32"/>
    <w:rsid w:val="00916B16"/>
    <w:rsid w:val="009173B9"/>
    <w:rsid w:val="0093335D"/>
    <w:rsid w:val="0093613E"/>
    <w:rsid w:val="00940E6B"/>
    <w:rsid w:val="00943026"/>
    <w:rsid w:val="00950065"/>
    <w:rsid w:val="00962D15"/>
    <w:rsid w:val="00966B81"/>
    <w:rsid w:val="0096759A"/>
    <w:rsid w:val="0099785A"/>
    <w:rsid w:val="009C0F77"/>
    <w:rsid w:val="009C7720"/>
    <w:rsid w:val="009D18D6"/>
    <w:rsid w:val="009E3590"/>
    <w:rsid w:val="00A23AFA"/>
    <w:rsid w:val="00A23E82"/>
    <w:rsid w:val="00A31B3E"/>
    <w:rsid w:val="00A532F3"/>
    <w:rsid w:val="00A57DE8"/>
    <w:rsid w:val="00A73B2C"/>
    <w:rsid w:val="00A75B20"/>
    <w:rsid w:val="00A8489E"/>
    <w:rsid w:val="00AA16BC"/>
    <w:rsid w:val="00AC29F3"/>
    <w:rsid w:val="00AD2877"/>
    <w:rsid w:val="00AE2593"/>
    <w:rsid w:val="00AF0C2C"/>
    <w:rsid w:val="00B231E5"/>
    <w:rsid w:val="00B24873"/>
    <w:rsid w:val="00B47F0F"/>
    <w:rsid w:val="00B50F38"/>
    <w:rsid w:val="00B801D4"/>
    <w:rsid w:val="00B91964"/>
    <w:rsid w:val="00BB2163"/>
    <w:rsid w:val="00BD5792"/>
    <w:rsid w:val="00C02B87"/>
    <w:rsid w:val="00C05004"/>
    <w:rsid w:val="00C350C0"/>
    <w:rsid w:val="00C4086D"/>
    <w:rsid w:val="00C41CC9"/>
    <w:rsid w:val="00C47DC4"/>
    <w:rsid w:val="00C60054"/>
    <w:rsid w:val="00C74818"/>
    <w:rsid w:val="00C92CD6"/>
    <w:rsid w:val="00CA1896"/>
    <w:rsid w:val="00CB5B28"/>
    <w:rsid w:val="00CD2A1D"/>
    <w:rsid w:val="00CF5371"/>
    <w:rsid w:val="00D024D7"/>
    <w:rsid w:val="00D0323A"/>
    <w:rsid w:val="00D0559F"/>
    <w:rsid w:val="00D077E9"/>
    <w:rsid w:val="00D42CB7"/>
    <w:rsid w:val="00D43246"/>
    <w:rsid w:val="00D5413D"/>
    <w:rsid w:val="00D570A9"/>
    <w:rsid w:val="00D61446"/>
    <w:rsid w:val="00D70D02"/>
    <w:rsid w:val="00D75B8F"/>
    <w:rsid w:val="00D770C7"/>
    <w:rsid w:val="00D847E9"/>
    <w:rsid w:val="00D85921"/>
    <w:rsid w:val="00D86945"/>
    <w:rsid w:val="00D90290"/>
    <w:rsid w:val="00D92407"/>
    <w:rsid w:val="00DD152F"/>
    <w:rsid w:val="00DD3D5F"/>
    <w:rsid w:val="00DD504E"/>
    <w:rsid w:val="00DE213F"/>
    <w:rsid w:val="00DF027C"/>
    <w:rsid w:val="00E00A32"/>
    <w:rsid w:val="00E22ACD"/>
    <w:rsid w:val="00E620B0"/>
    <w:rsid w:val="00E71E0B"/>
    <w:rsid w:val="00E81B40"/>
    <w:rsid w:val="00E91EAE"/>
    <w:rsid w:val="00E94CA3"/>
    <w:rsid w:val="00EB2EFC"/>
    <w:rsid w:val="00ED0F42"/>
    <w:rsid w:val="00ED37FD"/>
    <w:rsid w:val="00ED4512"/>
    <w:rsid w:val="00ED68D3"/>
    <w:rsid w:val="00EF555B"/>
    <w:rsid w:val="00F027BB"/>
    <w:rsid w:val="00F11DCF"/>
    <w:rsid w:val="00F15E06"/>
    <w:rsid w:val="00F15FDA"/>
    <w:rsid w:val="00F162EA"/>
    <w:rsid w:val="00F47F6B"/>
    <w:rsid w:val="00F52D27"/>
    <w:rsid w:val="00F53FDC"/>
    <w:rsid w:val="00F6467D"/>
    <w:rsid w:val="00F83527"/>
    <w:rsid w:val="00FA692B"/>
    <w:rsid w:val="00FD1E1C"/>
    <w:rsid w:val="00FD390F"/>
    <w:rsid w:val="00FD583F"/>
    <w:rsid w:val="00FD7488"/>
    <w:rsid w:val="00FE69A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0319"/>
  <w15:docId w15:val="{287285AD-5E5A-4D6B-8AF6-1CDE27D6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FE69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E69AC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sce\AppData\Local\Microsoft\Office\16.0\DTS\en-US%7bA38E4C08-1EDC-4A2F-AE6B-2BEC7ED45CF0%7d\%7b6C5BE6AD-72D5-46DA-85DC-E702CC3C207A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B743A1B6CB4180B7FA6F50DD76C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77597-2809-490E-B8F9-4EC3E10E4485}"/>
      </w:docPartPr>
      <w:docPartBody>
        <w:p w:rsidR="00350AE5" w:rsidRDefault="009C6ABA">
          <w:pPr>
            <w:pStyle w:val="12B743A1B6CB4180B7FA6F50DD76C6D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E5"/>
    <w:rsid w:val="00350AE5"/>
    <w:rsid w:val="009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12B743A1B6CB4180B7FA6F50DD76C6D2">
    <w:name w:val="12B743A1B6CB4180B7FA6F50DD76C6D2"/>
  </w:style>
  <w:style w:type="paragraph" w:customStyle="1" w:styleId="1CC7EEE0572743AFA02703D47BD7A5A8">
    <w:name w:val="1CC7EEE0572743AFA02703D47BD7A5A8"/>
  </w:style>
  <w:style w:type="paragraph" w:customStyle="1" w:styleId="1A9674F3270A49888A008A586EF19166">
    <w:name w:val="1A9674F3270A49888A008A586EF19166"/>
  </w:style>
  <w:style w:type="paragraph" w:customStyle="1" w:styleId="B2432D5F788B4F568B3272310D2880B3">
    <w:name w:val="B2432D5F788B4F568B3272310D2880B3"/>
  </w:style>
  <w:style w:type="paragraph" w:customStyle="1" w:styleId="06EBABAF56674F42981FB7FF88CCD591">
    <w:name w:val="06EBABAF56674F42981FB7FF88CCD591"/>
  </w:style>
  <w:style w:type="paragraph" w:customStyle="1" w:styleId="C0AA809113D84ACBA494BCBA9ED3008A">
    <w:name w:val="C0AA809113D84ACBA494BCBA9ED3008A"/>
  </w:style>
  <w:style w:type="paragraph" w:customStyle="1" w:styleId="902AABDC18484511B686721107C8F909">
    <w:name w:val="902AABDC18484511B686721107C8F909"/>
  </w:style>
  <w:style w:type="paragraph" w:customStyle="1" w:styleId="E8B7A7B654604EF592DE3E51A3D62746">
    <w:name w:val="E8B7A7B654604EF592DE3E51A3D62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928D775C13C4E8F7A62CC6B434C5D" ma:contentTypeVersion="13" ma:contentTypeDescription="Create a new document." ma:contentTypeScope="" ma:versionID="d6bb051fa6c2dcd4523b83343cca1321">
  <xsd:schema xmlns:xsd="http://www.w3.org/2001/XMLSchema" xmlns:xs="http://www.w3.org/2001/XMLSchema" xmlns:p="http://schemas.microsoft.com/office/2006/metadata/properties" xmlns:ns3="8b7a4f17-a853-43e8-974b-bd2dc592bb35" xmlns:ns4="3953eb5e-d9f4-4c63-948c-bb2f9ebde9df" targetNamespace="http://schemas.microsoft.com/office/2006/metadata/properties" ma:root="true" ma:fieldsID="8f7702ca99b3db62109345bd052c2cdf" ns3:_="" ns4:_="">
    <xsd:import namespace="8b7a4f17-a853-43e8-974b-bd2dc592bb35"/>
    <xsd:import namespace="3953eb5e-d9f4-4c63-948c-bb2f9ebde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a4f17-a853-43e8-974b-bd2dc592b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3eb5e-d9f4-4c63-948c-bb2f9eb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F9AF8-85D2-4E5A-BBA8-18B055238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897FC-B7F1-45F9-A6CE-016559836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AB431C-473E-4B48-8E42-CC8E7D671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7a4f17-a853-43e8-974b-bd2dc592bb35"/>
    <ds:schemaRef ds:uri="3953eb5e-d9f4-4c63-948c-bb2f9ebde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{6C5BE6AD-72D5-46DA-85DC-E702CC3C207A}tf16392850_win32.dotx</Template>
  <TotalTime>95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Tan, Iryn</dc:creator>
  <cp:keywords/>
  <cp:lastModifiedBy>Tan, Iryn</cp:lastModifiedBy>
  <cp:revision>103</cp:revision>
  <cp:lastPrinted>2006-08-01T17:47:00Z</cp:lastPrinted>
  <dcterms:created xsi:type="dcterms:W3CDTF">2020-10-17T11:55:00Z</dcterms:created>
  <dcterms:modified xsi:type="dcterms:W3CDTF">2020-10-17T13:33:00Z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15d3885c-1f56-40e3-8399-6e8073bd5146_Enabled">
    <vt:lpwstr>true</vt:lpwstr>
  </property>
  <property fmtid="{D5CDD505-2E9C-101B-9397-08002B2CF9AE}" pid="4" name="MSIP_Label_15d3885c-1f56-40e3-8399-6e8073bd5146_SetDate">
    <vt:lpwstr>2020-10-17T12:03:24Z</vt:lpwstr>
  </property>
  <property fmtid="{D5CDD505-2E9C-101B-9397-08002B2CF9AE}" pid="5" name="MSIP_Label_15d3885c-1f56-40e3-8399-6e8073bd5146_Method">
    <vt:lpwstr>Privileged</vt:lpwstr>
  </property>
  <property fmtid="{D5CDD505-2E9C-101B-9397-08002B2CF9AE}" pid="6" name="MSIP_Label_15d3885c-1f56-40e3-8399-6e8073bd5146_Name">
    <vt:lpwstr>15d3885c-1f56-40e3-8399-6e8073bd5146</vt:lpwstr>
  </property>
  <property fmtid="{D5CDD505-2E9C-101B-9397-08002B2CF9AE}" pid="7" name="MSIP_Label_15d3885c-1f56-40e3-8399-6e8073bd5146_SiteId">
    <vt:lpwstr>ea80952e-a476-42d4-aaf4-5457852b0f7e</vt:lpwstr>
  </property>
  <property fmtid="{D5CDD505-2E9C-101B-9397-08002B2CF9AE}" pid="8" name="MSIP_Label_15d3885c-1f56-40e3-8399-6e8073bd5146_ActionId">
    <vt:lpwstr>43dbe3f2-1c56-408f-a07e-7bd1e3707ad8</vt:lpwstr>
  </property>
  <property fmtid="{D5CDD505-2E9C-101B-9397-08002B2CF9AE}" pid="9" name="MSIP_Label_15d3885c-1f56-40e3-8399-6e8073bd5146_ContentBits">
    <vt:lpwstr>0</vt:lpwstr>
  </property>
  <property fmtid="{D5CDD505-2E9C-101B-9397-08002B2CF9AE}" pid="10" name="ContentTypeId">
    <vt:lpwstr>0x0101002D0928D775C13C4E8F7A62CC6B434C5D</vt:lpwstr>
  </property>
</Properties>
</file>