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18F9AFC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992018">
        <w:rPr>
          <w:b/>
          <w:sz w:val="28"/>
          <w:szCs w:val="28"/>
        </w:rPr>
        <w:t>FERRULLI NUNZIO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92018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