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154237">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154237">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154237">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154237">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154237">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154237">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154237">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154237">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154237">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154237">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154237">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154237">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154237">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154237">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154237">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154237">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154237">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154237"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Scar</w:t>
      </w:r>
      <w:r>
        <w:rPr>
          <w:sz w:val="32"/>
          <w:szCs w:val="32"/>
        </w:rPr>
        <w:t xml:space="preserve">: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sull’ambietazione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Scar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Scar</w:t>
      </w:r>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0F9E59E4" w14:textId="06522902" w:rsidR="002926C2" w:rsidRDefault="002926C2" w:rsidP="00C9735C">
      <w:pPr>
        <w:jc w:val="both"/>
      </w:pPr>
      <w:r>
        <w:t>Il protagonista, Ed,</w:t>
      </w:r>
      <w:r w:rsidR="00AE43DB">
        <w:t xml:space="preserve"> è un ragazzo del Texas</w:t>
      </w:r>
      <w:r w:rsidR="007D4B6C">
        <w:t xml:space="preserve">, </w:t>
      </w:r>
      <w:r>
        <w:t>vive in una città non precisata (Dallas ?).</w:t>
      </w:r>
    </w:p>
    <w:p w14:paraId="7CB8B152" w14:textId="397951BE" w:rsidR="006E7C34"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w:t>
      </w:r>
      <w:r w:rsidR="006E7C34">
        <w:lastRenderedPageBreak/>
        <w:t xml:space="preserve">configura come una scelta dettata dalle numerose fobie del protagonista. Ed è infatti paralizzato dalle proprie paure, scaturite da un tragico trauma infantile. </w:t>
      </w:r>
    </w:p>
    <w:p w14:paraId="0C9DD4A5" w14:textId="66F42675" w:rsidR="00A47909" w:rsidRDefault="00A47909" w:rsidP="00C9735C">
      <w:pPr>
        <w:jc w:val="both"/>
      </w:pPr>
    </w:p>
    <w:p w14:paraId="5D5C03FE" w14:textId="3E66CA0F" w:rsidR="002926C2" w:rsidRDefault="00A47909" w:rsidP="00C9735C">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finchè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Nonostante questo apparente lieto fine, lo </w:t>
      </w:r>
      <w:r w:rsidR="0079533B" w:rsidRPr="0079533B">
        <w:rPr>
          <w:color w:val="FF0000"/>
        </w:rPr>
        <w:t>zio William</w:t>
      </w:r>
      <w:r w:rsidR="0079533B">
        <w:rPr>
          <w:color w:val="000000" w:themeColor="text1"/>
        </w:rPr>
        <w:t>, in preda alla disperazione, uccise il padre di Ed, sparandogli un colpo con la sua rivoltella, suicidandosi poi con un colpo in testa.</w:t>
      </w:r>
    </w:p>
    <w:p w14:paraId="5C18097F" w14:textId="77777777" w:rsidR="00143488" w:rsidRDefault="00143488" w:rsidP="00C9735C">
      <w:pPr>
        <w:jc w:val="both"/>
      </w:pPr>
    </w:p>
    <w:p w14:paraId="22EC8702" w14:textId="432064B9"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6" w:name="_6aaw7fuj2wge" w:colFirst="0" w:colLast="0"/>
      <w:bookmarkEnd w:id="6"/>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7" w:name="_at3zeyqd5s6v" w:colFirst="0" w:colLast="0"/>
      <w:bookmarkEnd w:id="7"/>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8" w:name="_fha8elktxvl9" w:colFirst="0" w:colLast="0"/>
      <w:bookmarkEnd w:id="8"/>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ranged</w:t>
      </w:r>
      <w:r w:rsidR="00505572">
        <w:t>,</w:t>
      </w:r>
      <w:r>
        <w:t xml:space="preserve"> ovvero combattimento a distanza. Il giocatore avrà a disposizione un colpo leggero usabile in rapida successione</w:t>
      </w:r>
      <w:r w:rsidR="00CA4430">
        <w:t xml:space="preserve">, che </w:t>
      </w:r>
      <w:r w:rsidR="00CA4430">
        <w:lastRenderedPageBreak/>
        <w:t>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w:t>
      </w:r>
      <w:r w:rsidR="00C01029">
        <w:rPr>
          <w:iCs/>
        </w:rPr>
        <w:lastRenderedPageBreak/>
        <w:t xml:space="preserve">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9" w:name="_7dw1wnv3y9u" w:colFirst="0" w:colLast="0"/>
      <w:bookmarkEnd w:id="9"/>
      <w:r>
        <w:t>Oggetti e power-ups</w:t>
      </w:r>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lastRenderedPageBreak/>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0" w:name="_nqd109t9alog" w:colFirst="0" w:colLast="0"/>
      <w:bookmarkEnd w:id="10"/>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 xml:space="preserve">Nella seconda fase, la stanza appare </w:t>
      </w:r>
      <w:r w:rsidR="002F5013">
        <w:lastRenderedPageBreak/>
        <w:t>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w:t>
      </w:r>
      <w:r w:rsidR="001712D1">
        <w:lastRenderedPageBreak/>
        <w:t>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1" w:name="_f2lma7r3u7xf" w:colFirst="0" w:colLast="0"/>
      <w:bookmarkEnd w:id="11"/>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2" w:name="_v93wsvs3x0i" w:colFirst="0" w:colLast="0"/>
      <w:bookmarkEnd w:id="12"/>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3" w:name="_vjpfwfvprdm9" w:colFirst="0" w:colLast="0"/>
      <w:bookmarkEnd w:id="13"/>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4" w:name="_ydaw3vfvaywq" w:colFirst="0" w:colLast="0"/>
      <w:bookmarkEnd w:id="14"/>
      <w:r>
        <w:lastRenderedPageBreak/>
        <w:t>Dettagli Tecnici</w:t>
      </w:r>
    </w:p>
    <w:p w14:paraId="7DAACB25" w14:textId="12C9B2E5" w:rsidR="00EE6625" w:rsidRPr="00035EA9" w:rsidRDefault="00773630" w:rsidP="00A45022">
      <w:pPr>
        <w:jc w:val="both"/>
        <w:rPr>
          <w:u w:val="single"/>
        </w:rPr>
      </w:pPr>
      <w:r>
        <w:t>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15" w:name="_clxsfzh3de32" w:colFirst="0" w:colLast="0"/>
      <w:bookmarkEnd w:id="15"/>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6" w:name="_cohi47lszhdc" w:colFirst="0" w:colLast="0"/>
      <w:bookmarkEnd w:id="16"/>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17" w:name="_fq88x4irkcjj" w:colFirst="0" w:colLast="0"/>
      <w:bookmarkEnd w:id="17"/>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8" w:name="_rptnoae6lrbs" w:colFirst="0" w:colLast="0"/>
      <w:bookmarkEnd w:id="18"/>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19" w:name="_a0e1e4yaqp92" w:colFirst="0" w:colLast="0"/>
      <w:bookmarkEnd w:id="19"/>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2054" w14:textId="77777777" w:rsidR="00154237" w:rsidRDefault="00154237">
      <w:pPr>
        <w:spacing w:line="240" w:lineRule="auto"/>
      </w:pPr>
      <w:r>
        <w:separator/>
      </w:r>
    </w:p>
  </w:endnote>
  <w:endnote w:type="continuationSeparator" w:id="0">
    <w:p w14:paraId="4C83EBB3" w14:textId="77777777" w:rsidR="00154237" w:rsidRDefault="00154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8EB3" w14:textId="77777777" w:rsidR="00154237" w:rsidRDefault="00154237">
      <w:pPr>
        <w:spacing w:line="240" w:lineRule="auto"/>
      </w:pPr>
      <w:r>
        <w:separator/>
      </w:r>
    </w:p>
  </w:footnote>
  <w:footnote w:type="continuationSeparator" w:id="0">
    <w:p w14:paraId="784E1992" w14:textId="77777777" w:rsidR="00154237" w:rsidRDefault="00154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13555"/>
    <w:rsid w:val="000311A3"/>
    <w:rsid w:val="0003258D"/>
    <w:rsid w:val="000335C1"/>
    <w:rsid w:val="00035EA9"/>
    <w:rsid w:val="00037DBF"/>
    <w:rsid w:val="00043BA5"/>
    <w:rsid w:val="000467C8"/>
    <w:rsid w:val="00047F99"/>
    <w:rsid w:val="00052CA8"/>
    <w:rsid w:val="00052FAA"/>
    <w:rsid w:val="00061B17"/>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43488"/>
    <w:rsid w:val="00154237"/>
    <w:rsid w:val="00157951"/>
    <w:rsid w:val="00160675"/>
    <w:rsid w:val="001629FA"/>
    <w:rsid w:val="001712D1"/>
    <w:rsid w:val="00173D58"/>
    <w:rsid w:val="00181637"/>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926C2"/>
    <w:rsid w:val="002A2EC1"/>
    <w:rsid w:val="002B1FA6"/>
    <w:rsid w:val="002B4E5A"/>
    <w:rsid w:val="002C2965"/>
    <w:rsid w:val="002C7740"/>
    <w:rsid w:val="002D4AF0"/>
    <w:rsid w:val="002F5013"/>
    <w:rsid w:val="002F5334"/>
    <w:rsid w:val="002F5818"/>
    <w:rsid w:val="002F7D38"/>
    <w:rsid w:val="00300A33"/>
    <w:rsid w:val="00302262"/>
    <w:rsid w:val="00305FD8"/>
    <w:rsid w:val="0031716D"/>
    <w:rsid w:val="003215A5"/>
    <w:rsid w:val="00322FB3"/>
    <w:rsid w:val="003263A4"/>
    <w:rsid w:val="00327F13"/>
    <w:rsid w:val="00333215"/>
    <w:rsid w:val="00334235"/>
    <w:rsid w:val="00340902"/>
    <w:rsid w:val="00363006"/>
    <w:rsid w:val="0037199A"/>
    <w:rsid w:val="00382693"/>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2F55"/>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B0FE7"/>
    <w:rsid w:val="006B24FC"/>
    <w:rsid w:val="006B5743"/>
    <w:rsid w:val="006B5DEB"/>
    <w:rsid w:val="006B76EF"/>
    <w:rsid w:val="006C0B1E"/>
    <w:rsid w:val="006C288F"/>
    <w:rsid w:val="006C5E51"/>
    <w:rsid w:val="006D128E"/>
    <w:rsid w:val="006D2DB1"/>
    <w:rsid w:val="006D7011"/>
    <w:rsid w:val="006E0041"/>
    <w:rsid w:val="006E7C34"/>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533B"/>
    <w:rsid w:val="00797EBC"/>
    <w:rsid w:val="007A52F7"/>
    <w:rsid w:val="007A75D3"/>
    <w:rsid w:val="007B14DE"/>
    <w:rsid w:val="007D140F"/>
    <w:rsid w:val="007D2708"/>
    <w:rsid w:val="007D3307"/>
    <w:rsid w:val="007D4B6C"/>
    <w:rsid w:val="007D4F7F"/>
    <w:rsid w:val="007D62BB"/>
    <w:rsid w:val="007E304D"/>
    <w:rsid w:val="007F6541"/>
    <w:rsid w:val="0080139E"/>
    <w:rsid w:val="0081528A"/>
    <w:rsid w:val="00844018"/>
    <w:rsid w:val="00847B81"/>
    <w:rsid w:val="008506BC"/>
    <w:rsid w:val="00850A84"/>
    <w:rsid w:val="0086474D"/>
    <w:rsid w:val="00881A8B"/>
    <w:rsid w:val="0088533F"/>
    <w:rsid w:val="0089228A"/>
    <w:rsid w:val="00895367"/>
    <w:rsid w:val="0089665A"/>
    <w:rsid w:val="00897527"/>
    <w:rsid w:val="008A0C0B"/>
    <w:rsid w:val="008A13C9"/>
    <w:rsid w:val="008A7E7D"/>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30F8"/>
    <w:rsid w:val="0092592A"/>
    <w:rsid w:val="0093077C"/>
    <w:rsid w:val="00934851"/>
    <w:rsid w:val="00952362"/>
    <w:rsid w:val="0096164F"/>
    <w:rsid w:val="009728C7"/>
    <w:rsid w:val="00986AF2"/>
    <w:rsid w:val="00992203"/>
    <w:rsid w:val="0099394B"/>
    <w:rsid w:val="009A2758"/>
    <w:rsid w:val="009C0367"/>
    <w:rsid w:val="009D50F6"/>
    <w:rsid w:val="009D51A9"/>
    <w:rsid w:val="009D6031"/>
    <w:rsid w:val="009D69F3"/>
    <w:rsid w:val="009E20AA"/>
    <w:rsid w:val="009E335C"/>
    <w:rsid w:val="009E705F"/>
    <w:rsid w:val="009E709A"/>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94E30"/>
    <w:rsid w:val="00AB4929"/>
    <w:rsid w:val="00AB6ECD"/>
    <w:rsid w:val="00AB72D5"/>
    <w:rsid w:val="00AC66FA"/>
    <w:rsid w:val="00AD0D84"/>
    <w:rsid w:val="00AD121B"/>
    <w:rsid w:val="00AD5870"/>
    <w:rsid w:val="00AD7886"/>
    <w:rsid w:val="00AE43DB"/>
    <w:rsid w:val="00AF489C"/>
    <w:rsid w:val="00AF5D19"/>
    <w:rsid w:val="00B006EC"/>
    <w:rsid w:val="00B0081D"/>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C2953"/>
    <w:rsid w:val="00BC7FC2"/>
    <w:rsid w:val="00BD269E"/>
    <w:rsid w:val="00BD2E01"/>
    <w:rsid w:val="00BD7A9B"/>
    <w:rsid w:val="00BE42BD"/>
    <w:rsid w:val="00BF16AA"/>
    <w:rsid w:val="00C0065F"/>
    <w:rsid w:val="00C01029"/>
    <w:rsid w:val="00C05BC7"/>
    <w:rsid w:val="00C07D3E"/>
    <w:rsid w:val="00C12E55"/>
    <w:rsid w:val="00C16A94"/>
    <w:rsid w:val="00C24872"/>
    <w:rsid w:val="00C354DE"/>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00B4"/>
    <w:rsid w:val="00CC2E1C"/>
    <w:rsid w:val="00CC626A"/>
    <w:rsid w:val="00CD0714"/>
    <w:rsid w:val="00CD43E9"/>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74ECA"/>
    <w:rsid w:val="00D82593"/>
    <w:rsid w:val="00DA1E07"/>
    <w:rsid w:val="00DA4BE0"/>
    <w:rsid w:val="00DA7242"/>
    <w:rsid w:val="00DB39B0"/>
    <w:rsid w:val="00DC50CC"/>
    <w:rsid w:val="00DC5103"/>
    <w:rsid w:val="00DD0ED1"/>
    <w:rsid w:val="00DD4363"/>
    <w:rsid w:val="00DF41C2"/>
    <w:rsid w:val="00DF5517"/>
    <w:rsid w:val="00E02C72"/>
    <w:rsid w:val="00E22768"/>
    <w:rsid w:val="00E239E7"/>
    <w:rsid w:val="00E23AA2"/>
    <w:rsid w:val="00E307EE"/>
    <w:rsid w:val="00E46F7A"/>
    <w:rsid w:val="00E4786E"/>
    <w:rsid w:val="00E53775"/>
    <w:rsid w:val="00E549B9"/>
    <w:rsid w:val="00E617CD"/>
    <w:rsid w:val="00E65E3B"/>
    <w:rsid w:val="00E67C0E"/>
    <w:rsid w:val="00E73532"/>
    <w:rsid w:val="00E82BFF"/>
    <w:rsid w:val="00E86221"/>
    <w:rsid w:val="00E86A86"/>
    <w:rsid w:val="00E95550"/>
    <w:rsid w:val="00EA0C02"/>
    <w:rsid w:val="00EA3DEE"/>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25A1F"/>
    <w:rsid w:val="00F2605C"/>
    <w:rsid w:val="00F3112C"/>
    <w:rsid w:val="00F3739F"/>
    <w:rsid w:val="00F56CCD"/>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4876</Words>
  <Characters>27798</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357</cp:revision>
  <dcterms:created xsi:type="dcterms:W3CDTF">2022-04-06T14:37:00Z</dcterms:created>
  <dcterms:modified xsi:type="dcterms:W3CDTF">2022-05-02T16:17:00Z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