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807215302"/>
        <w:docPartObj>
          <w:docPartGallery w:val="Table of Contents"/>
          <w:docPartUnique/>
        </w:docPartObj>
      </w:sdtPr>
      <w:sdtEndPr>
        <w:rPr>
          <w:b/>
          <w:bCs/>
        </w:rPr>
      </w:sdtEndPr>
      <w:sdtContent>
        <w:p w14:paraId="0E96E8AD" w14:textId="57CC9DB6" w:rsidR="00A65A20" w:rsidRDefault="00A65A20">
          <w:pPr>
            <w:pStyle w:val="Titolosommario"/>
          </w:pPr>
          <w:r>
            <w:t>Sommario</w:t>
          </w:r>
        </w:p>
        <w:p w14:paraId="39D6603F" w14:textId="2E1791C4" w:rsidR="00712C59" w:rsidRDefault="00A65A20">
          <w:pPr>
            <w:pStyle w:val="Sommario1"/>
            <w:tabs>
              <w:tab w:val="right" w:leader="dot" w:pos="9628"/>
            </w:tabs>
            <w:rPr>
              <w:rFonts w:eastAsiaTheme="minorEastAsia"/>
              <w:noProof/>
              <w:sz w:val="24"/>
              <w:szCs w:val="24"/>
              <w:lang w:eastAsia="it-IT"/>
            </w:rPr>
          </w:pPr>
          <w:r>
            <w:fldChar w:fldCharType="begin"/>
          </w:r>
          <w:r>
            <w:instrText xml:space="preserve"> TOC \o "1-3" \h \z \u </w:instrText>
          </w:r>
          <w:r>
            <w:fldChar w:fldCharType="separate"/>
          </w:r>
          <w:hyperlink w:anchor="_Toc226108446" w:history="1">
            <w:r w:rsidR="00712C59" w:rsidRPr="00B05B92">
              <w:rPr>
                <w:rStyle w:val="Collegamentoipertestuale"/>
                <w:noProof/>
              </w:rPr>
              <w:t>POS Tagger per lingue morte</w:t>
            </w:r>
            <w:r w:rsidR="00712C59">
              <w:rPr>
                <w:noProof/>
                <w:webHidden/>
              </w:rPr>
              <w:tab/>
            </w:r>
            <w:r w:rsidR="00712C59">
              <w:rPr>
                <w:noProof/>
                <w:webHidden/>
              </w:rPr>
              <w:fldChar w:fldCharType="begin"/>
            </w:r>
            <w:r w:rsidR="00712C59">
              <w:rPr>
                <w:noProof/>
                <w:webHidden/>
              </w:rPr>
              <w:instrText xml:space="preserve"> PAGEREF _Toc226108446 \h </w:instrText>
            </w:r>
            <w:r w:rsidR="00712C59">
              <w:rPr>
                <w:noProof/>
                <w:webHidden/>
              </w:rPr>
            </w:r>
            <w:r w:rsidR="00712C59">
              <w:rPr>
                <w:noProof/>
                <w:webHidden/>
              </w:rPr>
              <w:fldChar w:fldCharType="separate"/>
            </w:r>
            <w:r w:rsidR="00712C59">
              <w:rPr>
                <w:noProof/>
                <w:webHidden/>
              </w:rPr>
              <w:t>2</w:t>
            </w:r>
            <w:r w:rsidR="00712C59">
              <w:rPr>
                <w:noProof/>
                <w:webHidden/>
              </w:rPr>
              <w:fldChar w:fldCharType="end"/>
            </w:r>
          </w:hyperlink>
        </w:p>
        <w:p w14:paraId="70371E96" w14:textId="7F35F608" w:rsidR="00712C59" w:rsidRDefault="00712C59">
          <w:pPr>
            <w:pStyle w:val="Sommario2"/>
            <w:tabs>
              <w:tab w:val="right" w:leader="dot" w:pos="9628"/>
            </w:tabs>
            <w:rPr>
              <w:rFonts w:eastAsiaTheme="minorEastAsia"/>
              <w:noProof/>
              <w:sz w:val="24"/>
              <w:szCs w:val="24"/>
              <w:lang w:eastAsia="it-IT"/>
            </w:rPr>
          </w:pPr>
          <w:hyperlink w:anchor="_Toc226108447" w:history="1">
            <w:r w:rsidRPr="00B05B92">
              <w:rPr>
                <w:rStyle w:val="Collegamentoipertestuale"/>
                <w:noProof/>
              </w:rPr>
              <w:t>Introduzione al lavoro</w:t>
            </w:r>
            <w:r>
              <w:rPr>
                <w:noProof/>
                <w:webHidden/>
              </w:rPr>
              <w:tab/>
            </w:r>
            <w:r>
              <w:rPr>
                <w:noProof/>
                <w:webHidden/>
              </w:rPr>
              <w:fldChar w:fldCharType="begin"/>
            </w:r>
            <w:r>
              <w:rPr>
                <w:noProof/>
                <w:webHidden/>
              </w:rPr>
              <w:instrText xml:space="preserve"> PAGEREF _Toc226108447 \h </w:instrText>
            </w:r>
            <w:r>
              <w:rPr>
                <w:noProof/>
                <w:webHidden/>
              </w:rPr>
            </w:r>
            <w:r>
              <w:rPr>
                <w:noProof/>
                <w:webHidden/>
              </w:rPr>
              <w:fldChar w:fldCharType="separate"/>
            </w:r>
            <w:r>
              <w:rPr>
                <w:noProof/>
                <w:webHidden/>
              </w:rPr>
              <w:t>2</w:t>
            </w:r>
            <w:r>
              <w:rPr>
                <w:noProof/>
                <w:webHidden/>
              </w:rPr>
              <w:fldChar w:fldCharType="end"/>
            </w:r>
          </w:hyperlink>
        </w:p>
        <w:p w14:paraId="0D9D53A9" w14:textId="4DB9260E" w:rsidR="00712C59" w:rsidRDefault="00712C59">
          <w:pPr>
            <w:pStyle w:val="Sommario2"/>
            <w:tabs>
              <w:tab w:val="right" w:leader="dot" w:pos="9628"/>
            </w:tabs>
            <w:rPr>
              <w:rFonts w:eastAsiaTheme="minorEastAsia"/>
              <w:noProof/>
              <w:sz w:val="24"/>
              <w:szCs w:val="24"/>
              <w:lang w:eastAsia="it-IT"/>
            </w:rPr>
          </w:pPr>
          <w:hyperlink w:anchor="_Toc226108448" w:history="1">
            <w:r w:rsidRPr="00B05B92">
              <w:rPr>
                <w:rStyle w:val="Collegamentoipertestuale"/>
                <w:noProof/>
              </w:rPr>
              <w:t>Implementazione Learning</w:t>
            </w:r>
            <w:r>
              <w:rPr>
                <w:noProof/>
                <w:webHidden/>
              </w:rPr>
              <w:tab/>
            </w:r>
            <w:r>
              <w:rPr>
                <w:noProof/>
                <w:webHidden/>
              </w:rPr>
              <w:fldChar w:fldCharType="begin"/>
            </w:r>
            <w:r>
              <w:rPr>
                <w:noProof/>
                <w:webHidden/>
              </w:rPr>
              <w:instrText xml:space="preserve"> PAGEREF _Toc226108448 \h </w:instrText>
            </w:r>
            <w:r>
              <w:rPr>
                <w:noProof/>
                <w:webHidden/>
              </w:rPr>
            </w:r>
            <w:r>
              <w:rPr>
                <w:noProof/>
                <w:webHidden/>
              </w:rPr>
              <w:fldChar w:fldCharType="separate"/>
            </w:r>
            <w:r>
              <w:rPr>
                <w:noProof/>
                <w:webHidden/>
              </w:rPr>
              <w:t>3</w:t>
            </w:r>
            <w:r>
              <w:rPr>
                <w:noProof/>
                <w:webHidden/>
              </w:rPr>
              <w:fldChar w:fldCharType="end"/>
            </w:r>
          </w:hyperlink>
        </w:p>
        <w:p w14:paraId="679F34E9" w14:textId="39CEAC12" w:rsidR="00712C59" w:rsidRDefault="00712C59">
          <w:pPr>
            <w:pStyle w:val="Sommario3"/>
            <w:tabs>
              <w:tab w:val="right" w:leader="dot" w:pos="9628"/>
            </w:tabs>
            <w:rPr>
              <w:rFonts w:eastAsiaTheme="minorEastAsia"/>
              <w:noProof/>
              <w:sz w:val="24"/>
              <w:szCs w:val="24"/>
              <w:lang w:eastAsia="it-IT"/>
            </w:rPr>
          </w:pPr>
          <w:hyperlink w:anchor="_Toc226108449" w:history="1">
            <w:r w:rsidRPr="00B05B92">
              <w:rPr>
                <w:rStyle w:val="Collegamentoipertestuale"/>
                <w:noProof/>
              </w:rPr>
              <w:t>Formato dei dati</w:t>
            </w:r>
            <w:r>
              <w:rPr>
                <w:noProof/>
                <w:webHidden/>
              </w:rPr>
              <w:tab/>
            </w:r>
            <w:r>
              <w:rPr>
                <w:noProof/>
                <w:webHidden/>
              </w:rPr>
              <w:fldChar w:fldCharType="begin"/>
            </w:r>
            <w:r>
              <w:rPr>
                <w:noProof/>
                <w:webHidden/>
              </w:rPr>
              <w:instrText xml:space="preserve"> PAGEREF _Toc226108449 \h </w:instrText>
            </w:r>
            <w:r>
              <w:rPr>
                <w:noProof/>
                <w:webHidden/>
              </w:rPr>
            </w:r>
            <w:r>
              <w:rPr>
                <w:noProof/>
                <w:webHidden/>
              </w:rPr>
              <w:fldChar w:fldCharType="separate"/>
            </w:r>
            <w:r>
              <w:rPr>
                <w:noProof/>
                <w:webHidden/>
              </w:rPr>
              <w:t>3</w:t>
            </w:r>
            <w:r>
              <w:rPr>
                <w:noProof/>
                <w:webHidden/>
              </w:rPr>
              <w:fldChar w:fldCharType="end"/>
            </w:r>
          </w:hyperlink>
        </w:p>
        <w:p w14:paraId="61BDC986" w14:textId="0A65A771" w:rsidR="00712C59" w:rsidRDefault="00712C59">
          <w:pPr>
            <w:pStyle w:val="Sommario3"/>
            <w:tabs>
              <w:tab w:val="right" w:leader="dot" w:pos="9628"/>
            </w:tabs>
            <w:rPr>
              <w:rFonts w:eastAsiaTheme="minorEastAsia"/>
              <w:noProof/>
              <w:sz w:val="24"/>
              <w:szCs w:val="24"/>
              <w:lang w:eastAsia="it-IT"/>
            </w:rPr>
          </w:pPr>
          <w:hyperlink w:anchor="_Toc226108450" w:history="1">
            <w:r w:rsidRPr="00B05B92">
              <w:rPr>
                <w:rStyle w:val="Collegamentoipertestuale"/>
                <w:noProof/>
              </w:rPr>
              <w:t>Conteggio</w:t>
            </w:r>
            <w:r>
              <w:rPr>
                <w:noProof/>
                <w:webHidden/>
              </w:rPr>
              <w:tab/>
            </w:r>
            <w:r>
              <w:rPr>
                <w:noProof/>
                <w:webHidden/>
              </w:rPr>
              <w:fldChar w:fldCharType="begin"/>
            </w:r>
            <w:r>
              <w:rPr>
                <w:noProof/>
                <w:webHidden/>
              </w:rPr>
              <w:instrText xml:space="preserve"> PAGEREF _Toc226108450 \h </w:instrText>
            </w:r>
            <w:r>
              <w:rPr>
                <w:noProof/>
                <w:webHidden/>
              </w:rPr>
            </w:r>
            <w:r>
              <w:rPr>
                <w:noProof/>
                <w:webHidden/>
              </w:rPr>
              <w:fldChar w:fldCharType="separate"/>
            </w:r>
            <w:r>
              <w:rPr>
                <w:noProof/>
                <w:webHidden/>
              </w:rPr>
              <w:t>3</w:t>
            </w:r>
            <w:r>
              <w:rPr>
                <w:noProof/>
                <w:webHidden/>
              </w:rPr>
              <w:fldChar w:fldCharType="end"/>
            </w:r>
          </w:hyperlink>
        </w:p>
        <w:p w14:paraId="48E915B0" w14:textId="28993666" w:rsidR="00712C59" w:rsidRDefault="00712C59">
          <w:pPr>
            <w:pStyle w:val="Sommario3"/>
            <w:tabs>
              <w:tab w:val="right" w:leader="dot" w:pos="9628"/>
            </w:tabs>
            <w:rPr>
              <w:rFonts w:eastAsiaTheme="minorEastAsia"/>
              <w:noProof/>
              <w:sz w:val="24"/>
              <w:szCs w:val="24"/>
              <w:lang w:eastAsia="it-IT"/>
            </w:rPr>
          </w:pPr>
          <w:hyperlink w:anchor="_Toc226108451" w:history="1">
            <w:r w:rsidRPr="00B05B92">
              <w:rPr>
                <w:rStyle w:val="Collegamentoipertestuale"/>
                <w:noProof/>
              </w:rPr>
              <w:t>Stima delle probabilità</w:t>
            </w:r>
            <w:r>
              <w:rPr>
                <w:noProof/>
                <w:webHidden/>
              </w:rPr>
              <w:tab/>
            </w:r>
            <w:r>
              <w:rPr>
                <w:noProof/>
                <w:webHidden/>
              </w:rPr>
              <w:fldChar w:fldCharType="begin"/>
            </w:r>
            <w:r>
              <w:rPr>
                <w:noProof/>
                <w:webHidden/>
              </w:rPr>
              <w:instrText xml:space="preserve"> PAGEREF _Toc226108451 \h </w:instrText>
            </w:r>
            <w:r>
              <w:rPr>
                <w:noProof/>
                <w:webHidden/>
              </w:rPr>
            </w:r>
            <w:r>
              <w:rPr>
                <w:noProof/>
                <w:webHidden/>
              </w:rPr>
              <w:fldChar w:fldCharType="separate"/>
            </w:r>
            <w:r>
              <w:rPr>
                <w:noProof/>
                <w:webHidden/>
              </w:rPr>
              <w:t>4</w:t>
            </w:r>
            <w:r>
              <w:rPr>
                <w:noProof/>
                <w:webHidden/>
              </w:rPr>
              <w:fldChar w:fldCharType="end"/>
            </w:r>
          </w:hyperlink>
        </w:p>
        <w:p w14:paraId="30F1CC04" w14:textId="67BCACF3" w:rsidR="00712C59" w:rsidRDefault="00712C59">
          <w:pPr>
            <w:pStyle w:val="Sommario2"/>
            <w:tabs>
              <w:tab w:val="right" w:leader="dot" w:pos="9628"/>
            </w:tabs>
            <w:rPr>
              <w:rFonts w:eastAsiaTheme="minorEastAsia"/>
              <w:noProof/>
              <w:sz w:val="24"/>
              <w:szCs w:val="24"/>
              <w:lang w:eastAsia="it-IT"/>
            </w:rPr>
          </w:pPr>
          <w:hyperlink w:anchor="_Toc226108452" w:history="1">
            <w:r w:rsidRPr="00B05B92">
              <w:rPr>
                <w:rStyle w:val="Collegamentoipertestuale"/>
                <w:noProof/>
              </w:rPr>
              <w:t>Algoritmo di Viterbi</w:t>
            </w:r>
            <w:r>
              <w:rPr>
                <w:noProof/>
                <w:webHidden/>
              </w:rPr>
              <w:tab/>
            </w:r>
            <w:r>
              <w:rPr>
                <w:noProof/>
                <w:webHidden/>
              </w:rPr>
              <w:fldChar w:fldCharType="begin"/>
            </w:r>
            <w:r>
              <w:rPr>
                <w:noProof/>
                <w:webHidden/>
              </w:rPr>
              <w:instrText xml:space="preserve"> PAGEREF _Toc226108452 \h </w:instrText>
            </w:r>
            <w:r>
              <w:rPr>
                <w:noProof/>
                <w:webHidden/>
              </w:rPr>
            </w:r>
            <w:r>
              <w:rPr>
                <w:noProof/>
                <w:webHidden/>
              </w:rPr>
              <w:fldChar w:fldCharType="separate"/>
            </w:r>
            <w:r>
              <w:rPr>
                <w:noProof/>
                <w:webHidden/>
              </w:rPr>
              <w:t>5</w:t>
            </w:r>
            <w:r>
              <w:rPr>
                <w:noProof/>
                <w:webHidden/>
              </w:rPr>
              <w:fldChar w:fldCharType="end"/>
            </w:r>
          </w:hyperlink>
        </w:p>
        <w:p w14:paraId="472C8F71" w14:textId="604A7841" w:rsidR="00712C59" w:rsidRDefault="00712C59">
          <w:pPr>
            <w:pStyle w:val="Sommario3"/>
            <w:tabs>
              <w:tab w:val="right" w:leader="dot" w:pos="9628"/>
            </w:tabs>
            <w:rPr>
              <w:rFonts w:eastAsiaTheme="minorEastAsia"/>
              <w:noProof/>
              <w:sz w:val="24"/>
              <w:szCs w:val="24"/>
              <w:lang w:eastAsia="it-IT"/>
            </w:rPr>
          </w:pPr>
          <w:hyperlink w:anchor="_Toc226108453" w:history="1">
            <w:r w:rsidRPr="00B05B92">
              <w:rPr>
                <w:rStyle w:val="Collegamentoipertestuale"/>
                <w:noProof/>
              </w:rPr>
              <w:t>Ottimizzazioni</w:t>
            </w:r>
            <w:r>
              <w:rPr>
                <w:noProof/>
                <w:webHidden/>
              </w:rPr>
              <w:tab/>
            </w:r>
            <w:r>
              <w:rPr>
                <w:noProof/>
                <w:webHidden/>
              </w:rPr>
              <w:fldChar w:fldCharType="begin"/>
            </w:r>
            <w:r>
              <w:rPr>
                <w:noProof/>
                <w:webHidden/>
              </w:rPr>
              <w:instrText xml:space="preserve"> PAGEREF _Toc226108453 \h </w:instrText>
            </w:r>
            <w:r>
              <w:rPr>
                <w:noProof/>
                <w:webHidden/>
              </w:rPr>
            </w:r>
            <w:r>
              <w:rPr>
                <w:noProof/>
                <w:webHidden/>
              </w:rPr>
              <w:fldChar w:fldCharType="separate"/>
            </w:r>
            <w:r>
              <w:rPr>
                <w:noProof/>
                <w:webHidden/>
              </w:rPr>
              <w:t>5</w:t>
            </w:r>
            <w:r>
              <w:rPr>
                <w:noProof/>
                <w:webHidden/>
              </w:rPr>
              <w:fldChar w:fldCharType="end"/>
            </w:r>
          </w:hyperlink>
        </w:p>
        <w:p w14:paraId="1387C1AA" w14:textId="6E5C524E" w:rsidR="00712C59" w:rsidRDefault="00712C59">
          <w:pPr>
            <w:pStyle w:val="Sommario3"/>
            <w:tabs>
              <w:tab w:val="right" w:leader="dot" w:pos="9628"/>
            </w:tabs>
            <w:rPr>
              <w:rFonts w:eastAsiaTheme="minorEastAsia"/>
              <w:noProof/>
              <w:sz w:val="24"/>
              <w:szCs w:val="24"/>
              <w:lang w:eastAsia="it-IT"/>
            </w:rPr>
          </w:pPr>
          <w:hyperlink w:anchor="_Toc226108454" w:history="1">
            <w:r w:rsidRPr="00B05B92">
              <w:rPr>
                <w:rStyle w:val="Collegamentoipertestuale"/>
                <w:noProof/>
              </w:rPr>
              <w:t>Strutture dati</w:t>
            </w:r>
            <w:r>
              <w:rPr>
                <w:noProof/>
                <w:webHidden/>
              </w:rPr>
              <w:tab/>
            </w:r>
            <w:r>
              <w:rPr>
                <w:noProof/>
                <w:webHidden/>
              </w:rPr>
              <w:fldChar w:fldCharType="begin"/>
            </w:r>
            <w:r>
              <w:rPr>
                <w:noProof/>
                <w:webHidden/>
              </w:rPr>
              <w:instrText xml:space="preserve"> PAGEREF _Toc226108454 \h </w:instrText>
            </w:r>
            <w:r>
              <w:rPr>
                <w:noProof/>
                <w:webHidden/>
              </w:rPr>
            </w:r>
            <w:r>
              <w:rPr>
                <w:noProof/>
                <w:webHidden/>
              </w:rPr>
              <w:fldChar w:fldCharType="separate"/>
            </w:r>
            <w:r>
              <w:rPr>
                <w:noProof/>
                <w:webHidden/>
              </w:rPr>
              <w:t>5</w:t>
            </w:r>
            <w:r>
              <w:rPr>
                <w:noProof/>
                <w:webHidden/>
              </w:rPr>
              <w:fldChar w:fldCharType="end"/>
            </w:r>
          </w:hyperlink>
        </w:p>
        <w:p w14:paraId="5A1D418A" w14:textId="16A7FB44" w:rsidR="00712C59" w:rsidRDefault="00712C59">
          <w:pPr>
            <w:pStyle w:val="Sommario3"/>
            <w:tabs>
              <w:tab w:val="right" w:leader="dot" w:pos="9628"/>
            </w:tabs>
            <w:rPr>
              <w:rFonts w:eastAsiaTheme="minorEastAsia"/>
              <w:noProof/>
              <w:sz w:val="24"/>
              <w:szCs w:val="24"/>
              <w:lang w:eastAsia="it-IT"/>
            </w:rPr>
          </w:pPr>
          <w:hyperlink w:anchor="_Toc226108455" w:history="1">
            <w:r w:rsidRPr="00B05B92">
              <w:rPr>
                <w:rStyle w:val="Collegamentoipertestuale"/>
                <w:noProof/>
              </w:rPr>
              <w:t>Utilizzo dei logaritmi</w:t>
            </w:r>
            <w:r>
              <w:rPr>
                <w:noProof/>
                <w:webHidden/>
              </w:rPr>
              <w:tab/>
            </w:r>
            <w:r>
              <w:rPr>
                <w:noProof/>
                <w:webHidden/>
              </w:rPr>
              <w:fldChar w:fldCharType="begin"/>
            </w:r>
            <w:r>
              <w:rPr>
                <w:noProof/>
                <w:webHidden/>
              </w:rPr>
              <w:instrText xml:space="preserve"> PAGEREF _Toc226108455 \h </w:instrText>
            </w:r>
            <w:r>
              <w:rPr>
                <w:noProof/>
                <w:webHidden/>
              </w:rPr>
            </w:r>
            <w:r>
              <w:rPr>
                <w:noProof/>
                <w:webHidden/>
              </w:rPr>
              <w:fldChar w:fldCharType="separate"/>
            </w:r>
            <w:r>
              <w:rPr>
                <w:noProof/>
                <w:webHidden/>
              </w:rPr>
              <w:t>5</w:t>
            </w:r>
            <w:r>
              <w:rPr>
                <w:noProof/>
                <w:webHidden/>
              </w:rPr>
              <w:fldChar w:fldCharType="end"/>
            </w:r>
          </w:hyperlink>
        </w:p>
        <w:p w14:paraId="2F684079" w14:textId="6E91994C" w:rsidR="00712C59" w:rsidRDefault="00712C59">
          <w:pPr>
            <w:pStyle w:val="Sommario3"/>
            <w:tabs>
              <w:tab w:val="right" w:leader="dot" w:pos="9628"/>
            </w:tabs>
            <w:rPr>
              <w:rFonts w:eastAsiaTheme="minorEastAsia"/>
              <w:noProof/>
              <w:sz w:val="24"/>
              <w:szCs w:val="24"/>
              <w:lang w:eastAsia="it-IT"/>
            </w:rPr>
          </w:pPr>
          <w:hyperlink w:anchor="_Toc226108456" w:history="1">
            <w:r w:rsidRPr="00B05B92">
              <w:rPr>
                <w:rStyle w:val="Collegamentoipertestuale"/>
                <w:noProof/>
              </w:rPr>
              <w:t>Fasi dell’algoritmo</w:t>
            </w:r>
            <w:r>
              <w:rPr>
                <w:noProof/>
                <w:webHidden/>
              </w:rPr>
              <w:tab/>
            </w:r>
            <w:r>
              <w:rPr>
                <w:noProof/>
                <w:webHidden/>
              </w:rPr>
              <w:fldChar w:fldCharType="begin"/>
            </w:r>
            <w:r>
              <w:rPr>
                <w:noProof/>
                <w:webHidden/>
              </w:rPr>
              <w:instrText xml:space="preserve"> PAGEREF _Toc226108456 \h </w:instrText>
            </w:r>
            <w:r>
              <w:rPr>
                <w:noProof/>
                <w:webHidden/>
              </w:rPr>
            </w:r>
            <w:r>
              <w:rPr>
                <w:noProof/>
                <w:webHidden/>
              </w:rPr>
              <w:fldChar w:fldCharType="separate"/>
            </w:r>
            <w:r>
              <w:rPr>
                <w:noProof/>
                <w:webHidden/>
              </w:rPr>
              <w:t>6</w:t>
            </w:r>
            <w:r>
              <w:rPr>
                <w:noProof/>
                <w:webHidden/>
              </w:rPr>
              <w:fldChar w:fldCharType="end"/>
            </w:r>
          </w:hyperlink>
        </w:p>
        <w:p w14:paraId="4D7E26AA" w14:textId="0719F413" w:rsidR="00712C59" w:rsidRDefault="00712C59">
          <w:pPr>
            <w:pStyle w:val="Sommario2"/>
            <w:tabs>
              <w:tab w:val="right" w:leader="dot" w:pos="9628"/>
            </w:tabs>
            <w:rPr>
              <w:rFonts w:eastAsiaTheme="minorEastAsia"/>
              <w:noProof/>
              <w:sz w:val="24"/>
              <w:szCs w:val="24"/>
              <w:lang w:eastAsia="it-IT"/>
            </w:rPr>
          </w:pPr>
          <w:hyperlink w:anchor="_Toc226108457" w:history="1">
            <w:r w:rsidRPr="00B05B92">
              <w:rPr>
                <w:rStyle w:val="Collegamentoipertestuale"/>
                <w:noProof/>
              </w:rPr>
              <w:t>Smoothing</w:t>
            </w:r>
            <w:r>
              <w:rPr>
                <w:noProof/>
                <w:webHidden/>
              </w:rPr>
              <w:tab/>
            </w:r>
            <w:r>
              <w:rPr>
                <w:noProof/>
                <w:webHidden/>
              </w:rPr>
              <w:fldChar w:fldCharType="begin"/>
            </w:r>
            <w:r>
              <w:rPr>
                <w:noProof/>
                <w:webHidden/>
              </w:rPr>
              <w:instrText xml:space="preserve"> PAGEREF _Toc226108457 \h </w:instrText>
            </w:r>
            <w:r>
              <w:rPr>
                <w:noProof/>
                <w:webHidden/>
              </w:rPr>
            </w:r>
            <w:r>
              <w:rPr>
                <w:noProof/>
                <w:webHidden/>
              </w:rPr>
              <w:fldChar w:fldCharType="separate"/>
            </w:r>
            <w:r>
              <w:rPr>
                <w:noProof/>
                <w:webHidden/>
              </w:rPr>
              <w:t>8</w:t>
            </w:r>
            <w:r>
              <w:rPr>
                <w:noProof/>
                <w:webHidden/>
              </w:rPr>
              <w:fldChar w:fldCharType="end"/>
            </w:r>
          </w:hyperlink>
        </w:p>
        <w:p w14:paraId="7B9E373F" w14:textId="072D697E" w:rsidR="00712C59" w:rsidRDefault="00712C59">
          <w:pPr>
            <w:pStyle w:val="Sommario2"/>
            <w:tabs>
              <w:tab w:val="right" w:leader="dot" w:pos="9628"/>
            </w:tabs>
            <w:rPr>
              <w:rFonts w:eastAsiaTheme="minorEastAsia"/>
              <w:noProof/>
              <w:sz w:val="24"/>
              <w:szCs w:val="24"/>
              <w:lang w:eastAsia="it-IT"/>
            </w:rPr>
          </w:pPr>
          <w:hyperlink w:anchor="_Toc226108458" w:history="1">
            <w:r w:rsidRPr="00B05B92">
              <w:rPr>
                <w:rStyle w:val="Collegamentoipertestuale"/>
                <w:noProof/>
              </w:rPr>
              <w:t>Valutazione</w:t>
            </w:r>
            <w:r>
              <w:rPr>
                <w:noProof/>
                <w:webHidden/>
              </w:rPr>
              <w:tab/>
            </w:r>
            <w:r>
              <w:rPr>
                <w:noProof/>
                <w:webHidden/>
              </w:rPr>
              <w:fldChar w:fldCharType="begin"/>
            </w:r>
            <w:r>
              <w:rPr>
                <w:noProof/>
                <w:webHidden/>
              </w:rPr>
              <w:instrText xml:space="preserve"> PAGEREF _Toc226108458 \h </w:instrText>
            </w:r>
            <w:r>
              <w:rPr>
                <w:noProof/>
                <w:webHidden/>
              </w:rPr>
            </w:r>
            <w:r>
              <w:rPr>
                <w:noProof/>
                <w:webHidden/>
              </w:rPr>
              <w:fldChar w:fldCharType="separate"/>
            </w:r>
            <w:r>
              <w:rPr>
                <w:noProof/>
                <w:webHidden/>
              </w:rPr>
              <w:t>9</w:t>
            </w:r>
            <w:r>
              <w:rPr>
                <w:noProof/>
                <w:webHidden/>
              </w:rPr>
              <w:fldChar w:fldCharType="end"/>
            </w:r>
          </w:hyperlink>
        </w:p>
        <w:p w14:paraId="4E690013" w14:textId="7FBA76E0" w:rsidR="00A65A20" w:rsidRDefault="00A65A20">
          <w:r>
            <w:rPr>
              <w:b/>
              <w:bCs/>
            </w:rPr>
            <w:fldChar w:fldCharType="end"/>
          </w:r>
        </w:p>
      </w:sdtContent>
    </w:sdt>
    <w:p w14:paraId="4FBA4EBD" w14:textId="77777777" w:rsidR="00A65A20" w:rsidRDefault="00A65A20">
      <w:pPr>
        <w:rPr>
          <w:rFonts w:asciiTheme="majorHAnsi" w:eastAsiaTheme="majorEastAsia" w:hAnsiTheme="majorHAnsi" w:cstheme="majorBidi"/>
          <w:color w:val="0F4761" w:themeColor="accent1" w:themeShade="BF"/>
          <w:sz w:val="40"/>
          <w:szCs w:val="40"/>
        </w:rPr>
      </w:pPr>
      <w:r>
        <w:br w:type="page"/>
      </w:r>
    </w:p>
    <w:p w14:paraId="7CD05339" w14:textId="5DB671EA" w:rsidR="0067712C" w:rsidRDefault="0067712C" w:rsidP="0067712C">
      <w:pPr>
        <w:pStyle w:val="Titolo1"/>
      </w:pPr>
      <w:bookmarkStart w:id="0" w:name="_Toc226108446"/>
      <w:r>
        <w:lastRenderedPageBreak/>
        <w:t>POS Tagger per lingue morte</w:t>
      </w:r>
      <w:bookmarkEnd w:id="0"/>
    </w:p>
    <w:p w14:paraId="62972F5E" w14:textId="338B29D3" w:rsidR="00A65A20" w:rsidRDefault="00A65A20" w:rsidP="0067712C">
      <w:pPr>
        <w:pStyle w:val="Titolo2"/>
      </w:pPr>
      <w:bookmarkStart w:id="1" w:name="_Toc226108447"/>
      <w:r>
        <w:t>Introduzione al lavoro</w:t>
      </w:r>
      <w:bookmarkEnd w:id="1"/>
    </w:p>
    <w:p w14:paraId="704AD6DE" w14:textId="55633B9D" w:rsidR="00A86DF3" w:rsidRPr="00A86DF3" w:rsidRDefault="00A86DF3" w:rsidP="00A86DF3">
      <w:r w:rsidRPr="00A86DF3">
        <w:t>Il Part-of-Speech tagging (o POS tagging) è un task di analisi</w:t>
      </w:r>
      <w:r>
        <w:t xml:space="preserve"> testuale con il fine di assegnare ad ogni token di un testo fornito una categoria grammaticale. Questo è uno dei passi fondamentali all’interno dell’analisi linguistica in quanto </w:t>
      </w:r>
      <w:r w:rsidRPr="00A86DF3">
        <w:t xml:space="preserve">fornisce informazioni morfosintattiche che vengono sfruttate da task più complessi come il </w:t>
      </w:r>
      <w:proofErr w:type="spellStart"/>
      <w:r w:rsidRPr="00A86DF3">
        <w:t>parsing</w:t>
      </w:r>
      <w:proofErr w:type="spellEnd"/>
      <w:r w:rsidRPr="00A86DF3">
        <w:t xml:space="preserve"> delle dipendenze e l'analisi semantica.</w:t>
      </w:r>
    </w:p>
    <w:p w14:paraId="11B36506" w14:textId="7C7558DD" w:rsidR="00A86DF3" w:rsidRDefault="00B7190D" w:rsidP="00A86DF3">
      <w:r w:rsidRPr="00B7190D">
        <w:t>La presente relazione descrive</w:t>
      </w:r>
      <w:r>
        <w:t xml:space="preserve"> </w:t>
      </w:r>
      <w:r w:rsidR="00D75C90">
        <w:t>l’implementazione di un</w:t>
      </w:r>
      <w:r w:rsidR="00A86DF3">
        <w:t xml:space="preserve"> POS </w:t>
      </w:r>
      <w:proofErr w:type="spellStart"/>
      <w:r w:rsidR="00A86DF3">
        <w:t>tagger</w:t>
      </w:r>
      <w:proofErr w:type="spellEnd"/>
      <w:r w:rsidR="00A86DF3">
        <w:t xml:space="preserve"> statistico basato su Hidden Markov Model (HMM) </w:t>
      </w:r>
      <w:r>
        <w:t>a</w:t>
      </w:r>
      <w:r w:rsidR="00A86DF3">
        <w:t xml:space="preserve"> </w:t>
      </w:r>
      <w:proofErr w:type="spellStart"/>
      <w:r w:rsidR="00A86DF3">
        <w:t>bigrammi</w:t>
      </w:r>
      <w:proofErr w:type="spellEnd"/>
      <w:r w:rsidR="00A86DF3">
        <w:t>, addestrando e valutando il modello sul latino</w:t>
      </w:r>
      <w:r w:rsidR="00413570">
        <w:t xml:space="preserve"> medievale (corpus LLCT)</w:t>
      </w:r>
      <w:r w:rsidR="00A86DF3">
        <w:t xml:space="preserve"> e gr</w:t>
      </w:r>
      <w:r w:rsidR="00413570">
        <w:t>e</w:t>
      </w:r>
      <w:r w:rsidR="00A86DF3">
        <w:t>co antico</w:t>
      </w:r>
      <w:r w:rsidR="00413570">
        <w:t xml:space="preserve"> (corpus Perseus)</w:t>
      </w:r>
      <w:r w:rsidR="00A86DF3">
        <w:t xml:space="preserve">. Il lavoro è stato svolto in </w:t>
      </w:r>
      <w:r w:rsidR="00413570">
        <w:t>quattro</w:t>
      </w:r>
      <w:r w:rsidR="00A86DF3">
        <w:t xml:space="preserve"> fasi principali</w:t>
      </w:r>
    </w:p>
    <w:p w14:paraId="6C1C9E67" w14:textId="6AF7096A" w:rsidR="00A86DF3" w:rsidRDefault="00A86DF3" w:rsidP="00A86DF3">
      <w:pPr>
        <w:pStyle w:val="Paragrafoelenco"/>
        <w:numPr>
          <w:ilvl w:val="0"/>
          <w:numId w:val="3"/>
        </w:numPr>
      </w:pPr>
      <w:r>
        <w:t xml:space="preserve">Implementazione dell’algoritmo di learning, il quale utilizza i </w:t>
      </w:r>
      <w:proofErr w:type="spellStart"/>
      <w:r>
        <w:t>treebank</w:t>
      </w:r>
      <w:proofErr w:type="spellEnd"/>
      <w:r>
        <w:t xml:space="preserve"> forniti nella consegna per contare le istanze del training set </w:t>
      </w:r>
      <w:r w:rsidR="00413570">
        <w:t>e stima le probabilità di transizione ed emissione</w:t>
      </w:r>
      <w:r>
        <w:t xml:space="preserve"> (le quali verranno utilizzate in Viterbi)</w:t>
      </w:r>
    </w:p>
    <w:p w14:paraId="10D0A925" w14:textId="77777777" w:rsidR="00A86DF3" w:rsidRDefault="00A86DF3" w:rsidP="00A86DF3">
      <w:pPr>
        <w:pStyle w:val="Paragrafoelenco"/>
        <w:numPr>
          <w:ilvl w:val="0"/>
          <w:numId w:val="3"/>
        </w:numPr>
      </w:pPr>
      <w:r>
        <w:t>Implementazione dell’algoritmo di Viterbi</w:t>
      </w:r>
    </w:p>
    <w:p w14:paraId="6B3ACA7B" w14:textId="455B4379" w:rsidR="00A86DF3" w:rsidRDefault="00A86DF3" w:rsidP="00A86DF3">
      <w:pPr>
        <w:pStyle w:val="Paragrafoelenco"/>
        <w:numPr>
          <w:ilvl w:val="0"/>
          <w:numId w:val="3"/>
        </w:numPr>
      </w:pPr>
      <w:r>
        <w:t xml:space="preserve">Valutazione del risultato iniziale e </w:t>
      </w:r>
      <w:r w:rsidR="00D75C90">
        <w:t>successiva all’implementazione</w:t>
      </w:r>
      <w:r>
        <w:t xml:space="preserve"> di </w:t>
      </w:r>
      <w:r w:rsidR="00D75C90">
        <w:t>varie</w:t>
      </w:r>
      <w:r>
        <w:t xml:space="preserve"> tecniche di smoothing </w:t>
      </w:r>
      <w:r w:rsidR="00D75C90">
        <w:t>al fine di</w:t>
      </w:r>
      <w:r>
        <w:t xml:space="preserve"> </w:t>
      </w:r>
      <w:r w:rsidR="00413570">
        <w:t>gestire la presenza di parole sconosciute</w:t>
      </w:r>
    </w:p>
    <w:p w14:paraId="3D5FE1DE" w14:textId="77777777" w:rsidR="00413570" w:rsidRDefault="00A86DF3" w:rsidP="00A65A20">
      <w:pPr>
        <w:pStyle w:val="Paragrafoelenco"/>
        <w:numPr>
          <w:ilvl w:val="0"/>
          <w:numId w:val="3"/>
        </w:numPr>
      </w:pPr>
      <w:r>
        <w:t xml:space="preserve">Valutazione finale con implementazione di </w:t>
      </w:r>
      <w:r w:rsidR="00413570">
        <w:t>baseline</w:t>
      </w:r>
      <w:r>
        <w:t xml:space="preserve"> </w:t>
      </w:r>
    </w:p>
    <w:p w14:paraId="15B8A447" w14:textId="78087BCC" w:rsidR="00A65A20" w:rsidRPr="00413570" w:rsidRDefault="00D75C90" w:rsidP="00413570">
      <w:r>
        <w:t>Ognuno di questi elementi verrà analizzato e discusso n</w:t>
      </w:r>
      <w:r w:rsidR="00413570">
        <w:t xml:space="preserve">elle sezioni seguenti </w:t>
      </w:r>
      <w:r>
        <w:t>al fine di ottenere una valutazione chiara de</w:t>
      </w:r>
      <w:r w:rsidR="00413570">
        <w:t>i risultati ottenuti per ambedue le lingue</w:t>
      </w:r>
      <w:r w:rsidR="00042688">
        <w:t xml:space="preserve"> prese in esame.</w:t>
      </w:r>
    </w:p>
    <w:p w14:paraId="0FA4F0C2" w14:textId="77777777" w:rsidR="00E447F8" w:rsidRDefault="00E447F8">
      <w:pPr>
        <w:rPr>
          <w:rFonts w:asciiTheme="majorHAnsi" w:eastAsiaTheme="majorEastAsia" w:hAnsiTheme="majorHAnsi" w:cstheme="majorBidi"/>
          <w:color w:val="0F4761" w:themeColor="accent1" w:themeShade="BF"/>
          <w:sz w:val="32"/>
          <w:szCs w:val="32"/>
        </w:rPr>
      </w:pPr>
      <w:r>
        <w:br w:type="page"/>
      </w:r>
    </w:p>
    <w:p w14:paraId="56AF4DEF" w14:textId="2657C172" w:rsidR="00A65A20" w:rsidRDefault="00A65A20" w:rsidP="0067712C">
      <w:pPr>
        <w:pStyle w:val="Titolo2"/>
      </w:pPr>
      <w:bookmarkStart w:id="2" w:name="_Toc226108448"/>
      <w:r>
        <w:lastRenderedPageBreak/>
        <w:t>Implementazione Learning</w:t>
      </w:r>
      <w:bookmarkEnd w:id="2"/>
    </w:p>
    <w:p w14:paraId="1E52545F" w14:textId="42E480EB" w:rsidR="0018734B" w:rsidRDefault="0018734B">
      <w:r>
        <w:t>Il Learning ha il compito di utilizzare i dati presenti all’interno del corpus (ovvero il training set) per calcolare le probabilità utilizzate all’interno dell’algoritmo di Viterbi. In particolare, le due probabilità sono:</w:t>
      </w:r>
    </w:p>
    <w:p w14:paraId="5DD999B0" w14:textId="054E1C40" w:rsidR="0018734B" w:rsidRPr="0018734B" w:rsidRDefault="0018734B" w:rsidP="0018734B">
      <w:pPr>
        <w:pStyle w:val="Paragrafoelenco"/>
        <w:numPr>
          <w:ilvl w:val="0"/>
          <w:numId w:val="5"/>
        </w:numPr>
      </w:pPr>
      <w:r>
        <w:t xml:space="preserve">Probabilità di </w:t>
      </w:r>
      <w:r w:rsidRPr="0018734B">
        <w:rPr>
          <w:b/>
          <w:bCs/>
        </w:rPr>
        <w:t>emissione</w:t>
      </w:r>
      <w:r>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la </w:t>
      </w:r>
      <w:r w:rsidRPr="00413570">
        <w:t xml:space="preserve">probabilità che un tag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413570">
        <w:t xml:space="preserve">generi la parola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eastAsiaTheme="minorEastAsia"/>
        </w:rPr>
        <w:t>, questa viene calcolata come</w:t>
      </w:r>
    </w:p>
    <w:p w14:paraId="697AF522" w14:textId="035E2FB5" w:rsidR="0018734B" w:rsidRPr="0018734B" w:rsidRDefault="009C06DE" w:rsidP="0018734B">
      <w:pPr>
        <w:pStyle w:val="Paragrafoelenco"/>
        <w:rPr>
          <w:u w:val="single"/>
        </w:rPr>
      </w:pPr>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xml:space="preserve">= </m:t>
          </m:r>
          <m:f>
            <m:fPr>
              <m:ctrlPr>
                <w:rPr>
                  <w:rFonts w:ascii="Cambria Math" w:hAnsi="Cambria Math"/>
                  <w:i/>
                </w:rPr>
              </m:ctrlPr>
            </m:fPr>
            <m:num>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num>
            <m:den>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den>
          </m:f>
        </m:oMath>
      </m:oMathPara>
    </w:p>
    <w:p w14:paraId="1D370D44" w14:textId="77777777" w:rsidR="0018734B" w:rsidRDefault="0018734B" w:rsidP="0018734B">
      <w:pPr>
        <w:pStyle w:val="Paragrafoelenco"/>
      </w:pPr>
    </w:p>
    <w:p w14:paraId="1AADA44B" w14:textId="43DAA89D" w:rsidR="00413570" w:rsidRPr="0067712C" w:rsidRDefault="0018734B" w:rsidP="0018734B">
      <w:pPr>
        <w:pStyle w:val="Paragrafoelenco"/>
        <w:numPr>
          <w:ilvl w:val="0"/>
          <w:numId w:val="5"/>
        </w:numPr>
      </w:pPr>
      <w:r>
        <w:t xml:space="preserve">Probabilità di </w:t>
      </w:r>
      <w:r w:rsidRPr="0018734B">
        <w:rPr>
          <w:b/>
          <w:bCs/>
        </w:rPr>
        <w:t>transizione</w:t>
      </w:r>
      <w:r>
        <w:t xml:space="preserve"> </w:t>
      </w:r>
      <m:oMath>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oMath>
      <w:r>
        <w:t xml:space="preserve">: la </w:t>
      </w:r>
      <w:r w:rsidRPr="00413570">
        <w:t xml:space="preserve">probabilità che il tag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413570">
        <w:t xml:space="preserve">segua il tag </w:t>
      </w:r>
      <m:oMath>
        <m:sSub>
          <m:sSubPr>
            <m:ctrlPr>
              <w:rPr>
                <w:rFonts w:ascii="Cambria Math" w:hAnsi="Cambria Math"/>
              </w:rPr>
            </m:ctrlPr>
          </m:sSubPr>
          <m:e>
            <m:r>
              <w:rPr>
                <w:rFonts w:ascii="Cambria Math" w:hAnsi="Cambria Math"/>
              </w:rPr>
              <m:t>t</m:t>
            </m:r>
          </m:e>
          <m:sub>
            <m:r>
              <w:rPr>
                <w:rFonts w:ascii="Cambria Math" w:hAnsi="Cambria Math"/>
              </w:rPr>
              <m:t>i-1</m:t>
            </m:r>
          </m:sub>
        </m:sSub>
      </m:oMath>
      <w:r>
        <w:rPr>
          <w:rFonts w:eastAsiaTheme="minorEastAsia"/>
        </w:rPr>
        <w:t>, questa viene calcolata come</w:t>
      </w:r>
    </w:p>
    <w:p w14:paraId="77C5174F" w14:textId="03343A6D" w:rsidR="0067712C" w:rsidRPr="0018734B" w:rsidRDefault="0067712C" w:rsidP="0067712C">
      <w:pPr>
        <w:pStyle w:val="Paragrafoelenco"/>
        <w:rPr>
          <w:u w:val="single"/>
        </w:rPr>
      </w:pPr>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i-1</m:t>
                  </m:r>
                </m:sub>
              </m:sSub>
            </m:e>
          </m:d>
          <m:r>
            <w:rPr>
              <w:rFonts w:ascii="Cambria Math" w:hAnsi="Cambria Math"/>
            </w:rPr>
            <m:t xml:space="preserve">= </m:t>
          </m:r>
          <m:f>
            <m:fPr>
              <m:ctrlPr>
                <w:rPr>
                  <w:rFonts w:ascii="Cambria Math" w:hAnsi="Cambria Math"/>
                  <w:i/>
                </w:rPr>
              </m:ctrlPr>
            </m:fPr>
            <m:num>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num>
            <m:den>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den>
          </m:f>
        </m:oMath>
      </m:oMathPara>
    </w:p>
    <w:p w14:paraId="06E1D79C" w14:textId="77777777" w:rsidR="00413570" w:rsidRDefault="00413570" w:rsidP="00413570">
      <w:pPr>
        <w:rPr>
          <w:b/>
          <w:bCs/>
        </w:rPr>
      </w:pPr>
    </w:p>
    <w:p w14:paraId="7F96648E" w14:textId="01BAC499" w:rsidR="00413570" w:rsidRPr="00413570" w:rsidRDefault="0018734B" w:rsidP="00413570">
      <w:r>
        <w:t>Per il calcolo di queste probabilità prima si effettua una fase di conteggio sul corpus annotato e solo in seguito si effettua il calcolo delle probabilità tramite la formula apposita</w:t>
      </w:r>
      <w:r w:rsidR="0067712C">
        <w:t>, per questo motivo è stata necessaria in primis un’analisi sul formato dei dati.</w:t>
      </w:r>
    </w:p>
    <w:p w14:paraId="479C9246" w14:textId="77777777" w:rsidR="00413570" w:rsidRPr="00413570" w:rsidRDefault="00413570" w:rsidP="0067712C">
      <w:pPr>
        <w:pStyle w:val="Titolo3"/>
      </w:pPr>
      <w:bookmarkStart w:id="3" w:name="_Toc226108449"/>
      <w:r w:rsidRPr="00413570">
        <w:t>Formato dei dati</w:t>
      </w:r>
      <w:bookmarkEnd w:id="3"/>
    </w:p>
    <w:p w14:paraId="40B48548" w14:textId="395EC54A" w:rsidR="0067712C" w:rsidRDefault="0067712C" w:rsidP="00413570">
      <w:r>
        <w:t xml:space="preserve">I </w:t>
      </w:r>
      <w:proofErr w:type="spellStart"/>
      <w:r>
        <w:t>treebank</w:t>
      </w:r>
      <w:proofErr w:type="spellEnd"/>
      <w:r>
        <w:t xml:space="preserve"> che sono stati utilizzati sono il Perceus e il LLCT, per il greco e il latino rispettivamente. Entrambi presentano tre set di dati per training, </w:t>
      </w:r>
      <w:proofErr w:type="spellStart"/>
      <w:r>
        <w:t>development</w:t>
      </w:r>
      <w:proofErr w:type="spellEnd"/>
      <w:r>
        <w:t xml:space="preserve"> e testing e seguono il formato </w:t>
      </w:r>
      <w:proofErr w:type="spellStart"/>
      <w:r>
        <w:t>CoNLL</w:t>
      </w:r>
      <w:proofErr w:type="spellEnd"/>
      <w:r>
        <w:t xml:space="preserve">-U del progetto Universal </w:t>
      </w:r>
      <w:proofErr w:type="spellStart"/>
      <w:r>
        <w:t>Dependencies</w:t>
      </w:r>
      <w:proofErr w:type="spellEnd"/>
      <w:r>
        <w:t xml:space="preserve">. </w:t>
      </w:r>
      <w:r w:rsidRPr="00413570">
        <w:t xml:space="preserve">Ogni token è rappresentato da una riga </w:t>
      </w:r>
      <w:r>
        <w:t>e</w:t>
      </w:r>
      <w:r w:rsidRPr="00413570">
        <w:t xml:space="preserve"> i campi rilevanti per il POS tagging sono la colonna 2 (forma superficiale della parola) e la colonna 4 (tag UPOS).</w:t>
      </w:r>
    </w:p>
    <w:p w14:paraId="45139EDC" w14:textId="4F12D23F" w:rsidR="0067712C" w:rsidRDefault="0067712C" w:rsidP="0067712C">
      <w:pPr>
        <w:pStyle w:val="Titolo3"/>
      </w:pPr>
      <w:bookmarkStart w:id="4" w:name="_Toc226108450"/>
      <w:r>
        <w:t>Conteggio</w:t>
      </w:r>
      <w:bookmarkEnd w:id="4"/>
    </w:p>
    <w:p w14:paraId="2796785D" w14:textId="2D79FDF1" w:rsidR="00413570" w:rsidRDefault="0067712C" w:rsidP="00413570">
      <w:r>
        <w:t>Il conteggio viene effettuato all’interno del codice tramite tre funzioni</w:t>
      </w:r>
      <w:r w:rsidR="009B3BEF">
        <w:t>:</w:t>
      </w:r>
    </w:p>
    <w:p w14:paraId="4345487D" w14:textId="5A0B4FF5" w:rsidR="009B3BEF" w:rsidRDefault="009B3BEF" w:rsidP="009B3BEF">
      <w:pPr>
        <w:pStyle w:val="Paragrafoelenco"/>
        <w:numPr>
          <w:ilvl w:val="0"/>
          <w:numId w:val="6"/>
        </w:numPr>
        <w:rPr>
          <w:b/>
          <w:bCs/>
        </w:rPr>
      </w:pPr>
      <w:proofErr w:type="spellStart"/>
      <w:r>
        <w:rPr>
          <w:b/>
          <w:bCs/>
        </w:rPr>
        <w:t>b</w:t>
      </w:r>
      <w:r w:rsidRPr="009B3BEF">
        <w:rPr>
          <w:b/>
          <w:bCs/>
        </w:rPr>
        <w:t>uild_tagging</w:t>
      </w:r>
      <w:proofErr w:type="spellEnd"/>
      <w:r>
        <w:t xml:space="preserve">: questo è il metodo che ha il compito di contare quante volte una parola è assegnata a un dato tag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Pr>
          <w:rFonts w:eastAsiaTheme="minorEastAsia"/>
        </w:rPr>
        <w:t>. Questa funzione restituisce un dizionario annidato tagging[word][tag]. Degli esempi di risultati sono</w:t>
      </w:r>
      <w:r w:rsidRPr="009B3BEF">
        <w:rPr>
          <w:b/>
          <w:bCs/>
        </w:rPr>
        <w:t>:</w:t>
      </w:r>
    </w:p>
    <w:p w14:paraId="79AC0A1E" w14:textId="1FD0AD22" w:rsidR="009B3BEF" w:rsidRPr="009B3BEF" w:rsidRDefault="009B3BEF" w:rsidP="009B3BEF">
      <w:pPr>
        <w:pStyle w:val="Paragrafoelenco"/>
      </w:pPr>
      <w:proofErr w:type="spellStart"/>
      <w:r w:rsidRPr="009B3BEF">
        <w:t>tagging_l</w:t>
      </w:r>
      <w:proofErr w:type="spellEnd"/>
      <w:r w:rsidRPr="009B3BEF">
        <w:t>["in"]["ADP"]  = 532</w:t>
      </w:r>
      <w:r>
        <w:t xml:space="preserve"> </w:t>
      </w:r>
      <w:proofErr w:type="spellStart"/>
      <w:r w:rsidRPr="009B3BEF">
        <w:t>tagging_l</w:t>
      </w:r>
      <w:proofErr w:type="spellEnd"/>
      <w:r w:rsidRPr="009B3BEF">
        <w:t>["in"]["DET"]  = 2</w:t>
      </w:r>
    </w:p>
    <w:p w14:paraId="3B948270" w14:textId="03F33589" w:rsidR="009B3BEF" w:rsidRPr="009B3BEF" w:rsidRDefault="009B3BEF" w:rsidP="009B3BEF">
      <w:pPr>
        <w:pStyle w:val="Paragrafoelenco"/>
      </w:pPr>
      <w:r w:rsidRPr="009B3BEF">
        <w:t>Per il visualizzare il cod</w:t>
      </w:r>
      <w:r>
        <w:t>ice si fa rifermento alla Figura1.</w:t>
      </w:r>
    </w:p>
    <w:p w14:paraId="0098F383" w14:textId="77777777" w:rsidR="0000360A" w:rsidRPr="0000360A" w:rsidRDefault="0000360A" w:rsidP="0000360A">
      <w:pPr>
        <w:pStyle w:val="Paragrafoelenco"/>
      </w:pPr>
    </w:p>
    <w:p w14:paraId="476F3EC1" w14:textId="591755DF" w:rsidR="009B3BEF" w:rsidRPr="009B3BEF" w:rsidRDefault="009B3BEF" w:rsidP="009B3BEF">
      <w:pPr>
        <w:pStyle w:val="Paragrafoelenco"/>
        <w:numPr>
          <w:ilvl w:val="0"/>
          <w:numId w:val="6"/>
        </w:numPr>
      </w:pPr>
      <w:proofErr w:type="spellStart"/>
      <w:r>
        <w:rPr>
          <w:b/>
          <w:bCs/>
        </w:rPr>
        <w:t>build_occurrence_tag</w:t>
      </w:r>
      <w:proofErr w:type="spellEnd"/>
      <w:r>
        <w:t xml:space="preserve">: questo è il metodo che ha il compito di contare quante volte compare all’interno del training set un dato tag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Pr>
          <w:rFonts w:eastAsiaTheme="minorEastAsia"/>
        </w:rPr>
        <w:t xml:space="preserve">. Questo avviene sommando C(t,w) su tutte le parole e ottenendo il totale per ogni </w:t>
      </w:r>
    </w:p>
    <w:p w14:paraId="278E2C3C" w14:textId="1443BFA2" w:rsidR="009B3BEF" w:rsidRDefault="009B3BEF" w:rsidP="009B3BEF">
      <w:pPr>
        <w:pStyle w:val="Paragrafoelenco"/>
      </w:pPr>
      <m:oMathPara>
        <m:oMath>
          <m:r>
            <w:rPr>
              <w:rFonts w:ascii="Cambria Math" w:hAnsi="Cambria Math"/>
            </w:rPr>
            <m:t>C(t)=</m:t>
          </m:r>
          <m:nary>
            <m:naryPr>
              <m:chr m:val="∑"/>
              <m:limLoc m:val="undOvr"/>
              <m:grow m:val="1"/>
              <m:supHide m:val="1"/>
              <m:ctrlPr>
                <w:rPr>
                  <w:rFonts w:ascii="Cambria Math" w:hAnsi="Cambria Math"/>
                </w:rPr>
              </m:ctrlPr>
            </m:naryPr>
            <m:sub>
              <m:r>
                <w:rPr>
                  <w:rFonts w:ascii="Cambria Math" w:hAnsi="Cambria Math"/>
                </w:rPr>
                <m:t>w</m:t>
              </m:r>
            </m:sub>
            <m:sup/>
            <m:e>
              <m:r>
                <w:rPr>
                  <w:rFonts w:ascii="Cambria Math" w:hAnsi="Cambria Math"/>
                </w:rPr>
                <m:t>C(t,w)</m:t>
              </m:r>
            </m:e>
          </m:nary>
        </m:oMath>
      </m:oMathPara>
    </w:p>
    <w:p w14:paraId="0EB79EA9" w14:textId="77777777" w:rsidR="009B3BEF" w:rsidRDefault="009B3BEF" w:rsidP="009B3BEF">
      <w:pPr>
        <w:pStyle w:val="Paragrafoelenco"/>
        <w:rPr>
          <w:b/>
          <w:bCs/>
        </w:rPr>
      </w:pPr>
      <w:r>
        <w:rPr>
          <w:rFonts w:eastAsiaTheme="minorEastAsia"/>
        </w:rPr>
        <w:t>Degli esempi di risultati sono</w:t>
      </w:r>
      <w:r w:rsidRPr="009B3BEF">
        <w:rPr>
          <w:b/>
          <w:bCs/>
        </w:rPr>
        <w:t>:</w:t>
      </w:r>
    </w:p>
    <w:p w14:paraId="1FE3D3F5" w14:textId="3FFDEF11" w:rsidR="009B3BEF" w:rsidRPr="0043597D" w:rsidRDefault="0043597D" w:rsidP="009B3BEF">
      <w:pPr>
        <w:pStyle w:val="Paragrafoelenco"/>
        <w:rPr>
          <w:lang w:val="fr-FR"/>
        </w:rPr>
      </w:pPr>
      <w:proofErr w:type="spellStart"/>
      <w:r w:rsidRPr="0043597D">
        <w:rPr>
          <w:lang w:val="fr-FR"/>
        </w:rPr>
        <w:t>occurrences</w:t>
      </w:r>
      <w:r w:rsidR="009B3BEF" w:rsidRPr="0043597D">
        <w:rPr>
          <w:lang w:val="fr-FR"/>
        </w:rPr>
        <w:t>_l</w:t>
      </w:r>
      <w:proofErr w:type="spellEnd"/>
      <w:r w:rsidR="009B3BEF" w:rsidRPr="0043597D">
        <w:rPr>
          <w:lang w:val="fr-FR"/>
        </w:rPr>
        <w:t xml:space="preserve"> ["NOUN"]  = 4826 </w:t>
      </w:r>
      <w:proofErr w:type="spellStart"/>
      <w:r w:rsidRPr="0043597D">
        <w:rPr>
          <w:lang w:val="fr-FR"/>
        </w:rPr>
        <w:t>occurrences</w:t>
      </w:r>
      <w:r w:rsidR="009B3BEF" w:rsidRPr="0043597D">
        <w:rPr>
          <w:lang w:val="fr-FR"/>
        </w:rPr>
        <w:t>_l</w:t>
      </w:r>
      <w:proofErr w:type="spellEnd"/>
      <w:r w:rsidR="009B3BEF" w:rsidRPr="0043597D">
        <w:rPr>
          <w:lang w:val="fr-FR"/>
        </w:rPr>
        <w:t xml:space="preserve"> ["VERB"]  = 2853 </w:t>
      </w:r>
      <w:proofErr w:type="spellStart"/>
      <w:r w:rsidRPr="0043597D">
        <w:rPr>
          <w:lang w:val="fr-FR"/>
        </w:rPr>
        <w:t>occurrences</w:t>
      </w:r>
      <w:r w:rsidR="009B3BEF" w:rsidRPr="0043597D">
        <w:rPr>
          <w:lang w:val="fr-FR"/>
        </w:rPr>
        <w:t>_l</w:t>
      </w:r>
      <w:proofErr w:type="spellEnd"/>
      <w:r w:rsidR="009B3BEF" w:rsidRPr="0043597D">
        <w:rPr>
          <w:lang w:val="fr-FR"/>
        </w:rPr>
        <w:t xml:space="preserve"> ["ADP"]  = 2194</w:t>
      </w:r>
    </w:p>
    <w:p w14:paraId="7DF83037" w14:textId="42F37F1B" w:rsidR="009B3BEF" w:rsidRPr="009B3BEF" w:rsidRDefault="009B3BEF" w:rsidP="009B3BEF">
      <w:pPr>
        <w:pStyle w:val="Paragrafoelenco"/>
      </w:pPr>
      <w:r w:rsidRPr="009B3BEF">
        <w:t>Per il visualizzare il cod</w:t>
      </w:r>
      <w:r>
        <w:t>ice si fa rifermento alla Figura2.</w:t>
      </w:r>
    </w:p>
    <w:p w14:paraId="6C1562E1" w14:textId="492EC97D" w:rsidR="0000360A" w:rsidRDefault="0000360A" w:rsidP="0000360A">
      <w:pPr>
        <w:pStyle w:val="Paragrafoelenco"/>
        <w:rPr>
          <w:b/>
          <w:bCs/>
        </w:rPr>
      </w:pPr>
    </w:p>
    <w:p w14:paraId="7C1DDC20" w14:textId="4E574F4E" w:rsidR="0000360A" w:rsidRDefault="009B3BEF" w:rsidP="0000360A">
      <w:pPr>
        <w:pStyle w:val="Paragrafoelenco"/>
        <w:numPr>
          <w:ilvl w:val="0"/>
          <w:numId w:val="6"/>
        </w:numPr>
        <w:rPr>
          <w:b/>
          <w:bCs/>
        </w:rPr>
      </w:pPr>
      <w:proofErr w:type="spellStart"/>
      <w:r>
        <w:rPr>
          <w:b/>
          <w:bCs/>
        </w:rPr>
        <w:t>build_tag_bigrams</w:t>
      </w:r>
      <w:proofErr w:type="spellEnd"/>
      <w:r>
        <w:t>:</w:t>
      </w:r>
      <w:r w:rsidR="0000360A" w:rsidRPr="0000360A">
        <w:t xml:space="preserve"> </w:t>
      </w:r>
      <w:r w:rsidR="0000360A">
        <w:t xml:space="preserve">questo è il metodo che ha il compito di contare quante volte un tag segue un altro tag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0000360A">
        <w:rPr>
          <w:rFonts w:eastAsiaTheme="minorEastAsia"/>
        </w:rPr>
        <w:t xml:space="preserve">. Ai tag classici della grammatica vengono aggiunti altri due tag artificiali &lt;s&gt; e &lt;/s&gt; che rappresentano l’inizio e la fine della frase. Tramite questi due tag si calcolerà quindi la probabilità che una data categoria grammaticale sia all’inizio o alla fine della frase, per esempio in italiano è più probabile trovare all’inizio della frase un nome piuttosto che un </w:t>
      </w:r>
      <w:r w:rsidR="0000360A">
        <w:rPr>
          <w:rFonts w:eastAsiaTheme="minorEastAsia"/>
        </w:rPr>
        <w:lastRenderedPageBreak/>
        <w:t>verbo. Questa funzione restituisce un dizionario annidato tagging[</w:t>
      </w:r>
      <w:proofErr w:type="spellStart"/>
      <w:r w:rsidR="00D03A5D">
        <w:rPr>
          <w:rFonts w:eastAsiaTheme="minorEastAsia"/>
        </w:rPr>
        <w:t>prev_tag</w:t>
      </w:r>
      <w:proofErr w:type="spellEnd"/>
      <w:r w:rsidR="0000360A">
        <w:rPr>
          <w:rFonts w:eastAsiaTheme="minorEastAsia"/>
        </w:rPr>
        <w:t>][</w:t>
      </w:r>
      <w:proofErr w:type="spellStart"/>
      <w:r w:rsidR="00D03A5D">
        <w:rPr>
          <w:rFonts w:eastAsiaTheme="minorEastAsia"/>
        </w:rPr>
        <w:t>next_tag</w:t>
      </w:r>
      <w:proofErr w:type="spellEnd"/>
      <w:r w:rsidR="0000360A">
        <w:rPr>
          <w:rFonts w:eastAsiaTheme="minorEastAsia"/>
        </w:rPr>
        <w:t>]</w:t>
      </w:r>
      <w:r w:rsidR="0043597D">
        <w:rPr>
          <w:rFonts w:eastAsiaTheme="minorEastAsia"/>
        </w:rPr>
        <w:t>.</w:t>
      </w:r>
      <w:r w:rsidR="0000360A">
        <w:rPr>
          <w:rFonts w:eastAsiaTheme="minorEastAsia"/>
        </w:rPr>
        <w:t xml:space="preserve"> Degli esempi di risultati sono</w:t>
      </w:r>
      <w:r w:rsidR="0000360A" w:rsidRPr="009B3BEF">
        <w:rPr>
          <w:b/>
          <w:bCs/>
        </w:rPr>
        <w:t>:</w:t>
      </w:r>
    </w:p>
    <w:p w14:paraId="530239B7" w14:textId="77777777" w:rsidR="0043597D" w:rsidRDefault="0043597D" w:rsidP="0043597D">
      <w:pPr>
        <w:pStyle w:val="Paragrafoelenco"/>
        <w:rPr>
          <w:lang w:val="en-US"/>
        </w:rPr>
      </w:pPr>
      <w:proofErr w:type="spellStart"/>
      <w:r w:rsidRPr="0043597D">
        <w:rPr>
          <w:lang w:val="en-US"/>
        </w:rPr>
        <w:t>tag_bigrams_l</w:t>
      </w:r>
      <w:proofErr w:type="spellEnd"/>
      <w:r w:rsidRPr="0043597D">
        <w:rPr>
          <w:lang w:val="en-US"/>
        </w:rPr>
        <w:t>["&lt;s&gt;"]["NOUN"]  = 90</w:t>
      </w:r>
    </w:p>
    <w:p w14:paraId="46EA403A" w14:textId="0688609F" w:rsidR="0043597D" w:rsidRPr="00D75C90" w:rsidRDefault="0043597D" w:rsidP="0043597D">
      <w:pPr>
        <w:pStyle w:val="Paragrafoelenco"/>
      </w:pPr>
      <w:proofErr w:type="spellStart"/>
      <w:r w:rsidRPr="00D75C90">
        <w:t>tag_bigrams_l</w:t>
      </w:r>
      <w:proofErr w:type="spellEnd"/>
      <w:r w:rsidRPr="00D75C90">
        <w:t xml:space="preserve"> ["ADP"]["NOUN"]  = 924</w:t>
      </w:r>
      <w:r w:rsidRPr="00D75C90">
        <w:br/>
      </w:r>
      <w:proofErr w:type="spellStart"/>
      <w:r w:rsidRPr="00D75C90">
        <w:t>tag_bigrams_l</w:t>
      </w:r>
      <w:proofErr w:type="spellEnd"/>
      <w:r w:rsidRPr="00D75C90">
        <w:t xml:space="preserve"> = ["NOUN"]["&lt;/s&gt;"] = NUMERO</w:t>
      </w:r>
    </w:p>
    <w:p w14:paraId="699A8B2B" w14:textId="5E00A3A4" w:rsidR="009B3BEF" w:rsidRDefault="0000360A" w:rsidP="0000360A">
      <w:pPr>
        <w:pStyle w:val="Paragrafoelenco"/>
      </w:pPr>
      <w:r w:rsidRPr="009B3BEF">
        <w:t>Per il visualizzare il cod</w:t>
      </w:r>
      <w:r>
        <w:t>ice si fa rifermento alla Figura</w:t>
      </w:r>
      <w:r w:rsidR="0043597D">
        <w:t>3</w:t>
      </w:r>
      <w:r>
        <w:t>.</w:t>
      </w:r>
    </w:p>
    <w:p w14:paraId="42C04C1C" w14:textId="77777777" w:rsidR="00E447F8" w:rsidRPr="00413570" w:rsidRDefault="00E447F8" w:rsidP="00E447F8">
      <w:pPr>
        <w:pStyle w:val="Titolo3"/>
      </w:pPr>
      <w:bookmarkStart w:id="5" w:name="_Toc226108451"/>
      <w:r w:rsidRPr="00413570">
        <w:t>Stima delle probabilità</w:t>
      </w:r>
      <w:bookmarkEnd w:id="5"/>
    </w:p>
    <w:p w14:paraId="66349726" w14:textId="77777777" w:rsidR="00E447F8" w:rsidRPr="00413570" w:rsidRDefault="00E447F8" w:rsidP="00E447F8">
      <w:pPr>
        <w:rPr>
          <w:u w:val="single"/>
        </w:rPr>
      </w:pPr>
      <w:r w:rsidRPr="00413570">
        <w:t xml:space="preserve">Una volta ottenuti i conteggi, le probabilità si calcolano </w:t>
      </w:r>
      <w:r>
        <w:t xml:space="preserve">con le formule precedentemente menzionate (probabilità di emissione: </w:t>
      </w:r>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xml:space="preserve">= </m:t>
        </m:r>
        <m:f>
          <m:fPr>
            <m:ctrlPr>
              <w:rPr>
                <w:rFonts w:ascii="Cambria Math" w:hAnsi="Cambria Math"/>
                <w:i/>
              </w:rPr>
            </m:ctrlPr>
          </m:fPr>
          <m:num>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num>
          <m:den>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den>
        </m:f>
      </m:oMath>
      <w:r>
        <w:rPr>
          <w:rFonts w:eastAsiaTheme="minorEastAsia"/>
        </w:rPr>
        <w:t xml:space="preserve"> e probabilità di transizione: </w:t>
      </w:r>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i-1</m:t>
                </m:r>
              </m:sub>
            </m:sSub>
          </m:e>
        </m:d>
        <m:r>
          <w:rPr>
            <w:rFonts w:ascii="Cambria Math" w:hAnsi="Cambria Math"/>
          </w:rPr>
          <m:t xml:space="preserve">= </m:t>
        </m:r>
        <m:f>
          <m:fPr>
            <m:ctrlPr>
              <w:rPr>
                <w:rFonts w:ascii="Cambria Math" w:hAnsi="Cambria Math"/>
                <w:i/>
              </w:rPr>
            </m:ctrlPr>
          </m:fPr>
          <m:num>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num>
          <m:den>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den>
        </m:f>
      </m:oMath>
      <w:r>
        <w:rPr>
          <w:rFonts w:eastAsiaTheme="minorEastAsia"/>
        </w:rPr>
        <w:t>).</w:t>
      </w:r>
    </w:p>
    <w:p w14:paraId="46FFB0A0" w14:textId="334BAF82" w:rsidR="00E447F8" w:rsidRPr="0000360A" w:rsidRDefault="00E447F8" w:rsidP="00E447F8">
      <w:r>
        <w:t xml:space="preserve">Le probabilità vengono precalcolate sul training set e memorizzate in due dizionari </w:t>
      </w:r>
      <w:proofErr w:type="spellStart"/>
      <w:r>
        <w:t>emission</w:t>
      </w:r>
      <w:proofErr w:type="spellEnd"/>
      <w:r>
        <w:t xml:space="preserve">[tag][word] e </w:t>
      </w:r>
      <w:proofErr w:type="spellStart"/>
      <w:r>
        <w:t>transition</w:t>
      </w:r>
      <w:proofErr w:type="spellEnd"/>
      <w:r>
        <w:t>[</w:t>
      </w:r>
      <w:proofErr w:type="spellStart"/>
      <w:r>
        <w:t>prev_tag</w:t>
      </w:r>
      <w:proofErr w:type="spellEnd"/>
      <w:r>
        <w:t>][</w:t>
      </w:r>
      <w:proofErr w:type="spellStart"/>
      <w:r>
        <w:t>next_tag</w:t>
      </w:r>
      <w:proofErr w:type="spellEnd"/>
      <w:r>
        <w:t>]. La scelta di calcolare tutto una singola volta prima di effettuare Viterbi è dovuta a una motivazione principale, evitare di calcolare più volte le stesse probabilità per una data parola. In caso contrario, si andrebbe a calcolare la probabilità di una singola parola trovata durante il testing basandosi sui valori contati nel training set; in caso contrario si andrebbero a calcolare le stesse probabilità più e più volte, rendendo l’algoritmo molto più lento, considerando soprattutto l’ampiezza del test set in cui parole frequenti comparirebbero centinaia di volte.</w:t>
      </w:r>
    </w:p>
    <w:p w14:paraId="7AD6EA6A" w14:textId="0923303D" w:rsidR="009B3BEF" w:rsidRPr="009B3BEF" w:rsidRDefault="00CA57FC" w:rsidP="00413570">
      <w:r w:rsidRPr="0067712C">
        <w:rPr>
          <w:noProof/>
        </w:rPr>
        <w:drawing>
          <wp:anchor distT="0" distB="0" distL="114300" distR="114300" simplePos="0" relativeHeight="251660288" behindDoc="0" locked="0" layoutInCell="1" allowOverlap="1" wp14:anchorId="215A551A" wp14:editId="19987749">
            <wp:simplePos x="0" y="0"/>
            <wp:positionH relativeFrom="margin">
              <wp:posOffset>3215640</wp:posOffset>
            </wp:positionH>
            <wp:positionV relativeFrom="paragraph">
              <wp:posOffset>1905</wp:posOffset>
            </wp:positionV>
            <wp:extent cx="2892425" cy="5144135"/>
            <wp:effectExtent l="0" t="0" r="3175" b="0"/>
            <wp:wrapSquare wrapText="bothSides"/>
            <wp:docPr id="18916469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69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2425" cy="5144135"/>
                    </a:xfrm>
                    <a:prstGeom prst="rect">
                      <a:avLst/>
                    </a:prstGeom>
                  </pic:spPr>
                </pic:pic>
              </a:graphicData>
            </a:graphic>
            <wp14:sizeRelH relativeFrom="margin">
              <wp14:pctWidth>0</wp14:pctWidth>
            </wp14:sizeRelH>
            <wp14:sizeRelV relativeFrom="margin">
              <wp14:pctHeight>0</wp14:pctHeight>
            </wp14:sizeRelV>
          </wp:anchor>
        </w:drawing>
      </w:r>
      <w:r w:rsidRPr="0067712C">
        <w:rPr>
          <w:noProof/>
        </w:rPr>
        <w:drawing>
          <wp:anchor distT="0" distB="0" distL="114300" distR="114300" simplePos="0" relativeHeight="251662336" behindDoc="0" locked="0" layoutInCell="1" allowOverlap="1" wp14:anchorId="11759739" wp14:editId="31BAC4C7">
            <wp:simplePos x="0" y="0"/>
            <wp:positionH relativeFrom="margin">
              <wp:align>left</wp:align>
            </wp:positionH>
            <wp:positionV relativeFrom="paragraph">
              <wp:posOffset>53643</wp:posOffset>
            </wp:positionV>
            <wp:extent cx="2599055" cy="3362960"/>
            <wp:effectExtent l="0" t="0" r="0" b="8890"/>
            <wp:wrapSquare wrapText="bothSides"/>
            <wp:docPr id="789191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19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9170" cy="3376218"/>
                    </a:xfrm>
                    <a:prstGeom prst="rect">
                      <a:avLst/>
                    </a:prstGeom>
                  </pic:spPr>
                </pic:pic>
              </a:graphicData>
            </a:graphic>
            <wp14:sizeRelH relativeFrom="margin">
              <wp14:pctWidth>0</wp14:pctWidth>
            </wp14:sizeRelH>
            <wp14:sizeRelV relativeFrom="margin">
              <wp14:pctHeight>0</wp14:pctHeight>
            </wp14:sizeRelV>
          </wp:anchor>
        </w:drawing>
      </w:r>
      <w:r w:rsidR="00413570" w:rsidRPr="00413570">
        <w:br/>
      </w:r>
    </w:p>
    <w:p w14:paraId="228F8DD0" w14:textId="0F2925A3" w:rsidR="00A65A20" w:rsidRPr="008859A3" w:rsidRDefault="00CA57FC">
      <w:r>
        <w:rPr>
          <w:noProof/>
        </w:rPr>
        <mc:AlternateContent>
          <mc:Choice Requires="wps">
            <w:drawing>
              <wp:anchor distT="0" distB="0" distL="114300" distR="114300" simplePos="0" relativeHeight="251670528" behindDoc="0" locked="0" layoutInCell="1" allowOverlap="1" wp14:anchorId="24113EB8" wp14:editId="691AF650">
                <wp:simplePos x="0" y="0"/>
                <wp:positionH relativeFrom="column">
                  <wp:posOffset>3237561</wp:posOffset>
                </wp:positionH>
                <wp:positionV relativeFrom="paragraph">
                  <wp:posOffset>4702175</wp:posOffset>
                </wp:positionV>
                <wp:extent cx="1907540" cy="635"/>
                <wp:effectExtent l="0" t="0" r="0" b="0"/>
                <wp:wrapSquare wrapText="bothSides"/>
                <wp:docPr id="659309280" name="Casella di testo 1"/>
                <wp:cNvGraphicFramePr/>
                <a:graphic xmlns:a="http://schemas.openxmlformats.org/drawingml/2006/main">
                  <a:graphicData uri="http://schemas.microsoft.com/office/word/2010/wordprocessingShape">
                    <wps:wsp>
                      <wps:cNvSpPr txBox="1"/>
                      <wps:spPr>
                        <a:xfrm>
                          <a:off x="0" y="0"/>
                          <a:ext cx="1907540" cy="635"/>
                        </a:xfrm>
                        <a:prstGeom prst="rect">
                          <a:avLst/>
                        </a:prstGeom>
                        <a:solidFill>
                          <a:prstClr val="white"/>
                        </a:solidFill>
                        <a:ln>
                          <a:noFill/>
                        </a:ln>
                      </wps:spPr>
                      <wps:txbx>
                        <w:txbxContent>
                          <w:p w14:paraId="2A2D3046" w14:textId="30A2A2B3" w:rsidR="0043597D" w:rsidRPr="00790A01" w:rsidRDefault="0043597D" w:rsidP="0043597D">
                            <w:pPr>
                              <w:pStyle w:val="Didascalia"/>
                              <w:rPr>
                                <w:noProof/>
                                <w:sz w:val="22"/>
                                <w:szCs w:val="22"/>
                              </w:rPr>
                            </w:pPr>
                            <w:r>
                              <w:t>Figure 3: C(ti-1, 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113EB8" id="_x0000_t202" coordsize="21600,21600" o:spt="202" path="m,l,21600r21600,l21600,xe">
                <v:stroke joinstyle="miter"/>
                <v:path gradientshapeok="t" o:connecttype="rect"/>
              </v:shapetype>
              <v:shape id="Casella di testo 1" o:spid="_x0000_s1026" type="#_x0000_t202" style="position:absolute;margin-left:254.95pt;margin-top:370.25pt;width:150.2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WFQIAADgEAAAOAAAAZHJzL2Uyb0RvYy54bWysU1Fv0zAQfkfiP1h+p2kHGy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" stroked="f">
                <v:textbox style="mso-fit-shape-to-text:t" inset="0,0,0,0">
                  <w:txbxContent>
                    <w:p w14:paraId="2A2D3046" w14:textId="30A2A2B3" w:rsidR="0043597D" w:rsidRPr="00790A01" w:rsidRDefault="0043597D" w:rsidP="0043597D">
                      <w:pPr>
                        <w:pStyle w:val="Didascalia"/>
                        <w:rPr>
                          <w:noProof/>
                          <w:sz w:val="22"/>
                          <w:szCs w:val="22"/>
                        </w:rPr>
                      </w:pPr>
                      <w:r>
                        <w:t>Figure 3: C(ti-1, ti)</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05AC2CFD" wp14:editId="17FA0D7C">
                <wp:simplePos x="0" y="0"/>
                <wp:positionH relativeFrom="margin">
                  <wp:posOffset>0</wp:posOffset>
                </wp:positionH>
                <wp:positionV relativeFrom="paragraph">
                  <wp:posOffset>2967024</wp:posOffset>
                </wp:positionV>
                <wp:extent cx="1909445" cy="635"/>
                <wp:effectExtent l="0" t="0" r="0" b="0"/>
                <wp:wrapTopAndBottom/>
                <wp:docPr id="507332095" name="Casella di testo 1"/>
                <wp:cNvGraphicFramePr/>
                <a:graphic xmlns:a="http://schemas.openxmlformats.org/drawingml/2006/main">
                  <a:graphicData uri="http://schemas.microsoft.com/office/word/2010/wordprocessingShape">
                    <wps:wsp>
                      <wps:cNvSpPr txBox="1"/>
                      <wps:spPr>
                        <a:xfrm>
                          <a:off x="0" y="0"/>
                          <a:ext cx="1909445" cy="635"/>
                        </a:xfrm>
                        <a:prstGeom prst="rect">
                          <a:avLst/>
                        </a:prstGeom>
                        <a:solidFill>
                          <a:prstClr val="white"/>
                        </a:solidFill>
                        <a:ln>
                          <a:noFill/>
                        </a:ln>
                      </wps:spPr>
                      <wps:txbx>
                        <w:txbxContent>
                          <w:p w14:paraId="3D16296C" w14:textId="2856169A" w:rsidR="009B3BEF" w:rsidRPr="00B94F48" w:rsidRDefault="009B3BEF" w:rsidP="009B3BEF">
                            <w:pPr>
                              <w:pStyle w:val="Didascalia"/>
                              <w:rPr>
                                <w:sz w:val="22"/>
                                <w:szCs w:val="22"/>
                              </w:rPr>
                            </w:pPr>
                            <w:r>
                              <w:t>Figure</w:t>
                            </w:r>
                            <w:r w:rsidR="0043597D">
                              <w:t xml:space="preserve"> 1</w:t>
                            </w:r>
                            <w:r>
                              <w:t>:C(ti, wi)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C2CFD" id="_x0000_s1027" type="#_x0000_t202" style="position:absolute;margin-left:0;margin-top:233.6pt;width:150.35pt;height:.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" stroked="f">
                <v:textbox style="mso-fit-shape-to-text:t" inset="0,0,0,0">
                  <w:txbxContent>
                    <w:p w14:paraId="3D16296C" w14:textId="2856169A" w:rsidR="009B3BEF" w:rsidRPr="00B94F48" w:rsidRDefault="009B3BEF" w:rsidP="009B3BEF">
                      <w:pPr>
                        <w:pStyle w:val="Didascalia"/>
                        <w:rPr>
                          <w:sz w:val="22"/>
                          <w:szCs w:val="22"/>
                        </w:rPr>
                      </w:pPr>
                      <w:r>
                        <w:t>Figure</w:t>
                      </w:r>
                      <w:r w:rsidR="0043597D">
                        <w:t xml:space="preserve"> 1</w:t>
                      </w:r>
                      <w:r>
                        <w:t>:C(ti, wi)</w:t>
                      </w:r>
                    </w:p>
                  </w:txbxContent>
                </v:textbox>
                <w10:wrap type="topAndBottom" anchorx="margin"/>
              </v:shape>
            </w:pict>
          </mc:Fallback>
        </mc:AlternateContent>
      </w:r>
      <w:r w:rsidRPr="0067712C">
        <w:rPr>
          <w:noProof/>
        </w:rPr>
        <w:drawing>
          <wp:anchor distT="0" distB="0" distL="114300" distR="114300" simplePos="0" relativeHeight="251666432" behindDoc="0" locked="0" layoutInCell="1" allowOverlap="1" wp14:anchorId="580AEF32" wp14:editId="4D80A3C8">
            <wp:simplePos x="0" y="0"/>
            <wp:positionH relativeFrom="margin">
              <wp:posOffset>0</wp:posOffset>
            </wp:positionH>
            <wp:positionV relativeFrom="paragraph">
              <wp:posOffset>3292171</wp:posOffset>
            </wp:positionV>
            <wp:extent cx="2599690" cy="1379220"/>
            <wp:effectExtent l="0" t="0" r="0" b="0"/>
            <wp:wrapSquare wrapText="bothSides"/>
            <wp:docPr id="20485763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763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9690" cy="1379220"/>
                    </a:xfrm>
                    <a:prstGeom prst="rect">
                      <a:avLst/>
                    </a:prstGeom>
                  </pic:spPr>
                </pic:pic>
              </a:graphicData>
            </a:graphic>
            <wp14:sizeRelH relativeFrom="margin">
              <wp14:pctWidth>0</wp14:pctWidth>
            </wp14:sizeRelH>
            <wp14:sizeRelV relativeFrom="margin">
              <wp14:pctHeight>0</wp14:pctHeight>
            </wp14:sizeRelV>
          </wp:anchor>
        </w:drawing>
      </w:r>
      <w:r w:rsidR="00E447F8">
        <w:rPr>
          <w:noProof/>
        </w:rPr>
        <mc:AlternateContent>
          <mc:Choice Requires="wps">
            <w:drawing>
              <wp:anchor distT="0" distB="0" distL="114300" distR="114300" simplePos="0" relativeHeight="251668480" behindDoc="0" locked="0" layoutInCell="1" allowOverlap="1" wp14:anchorId="224222EC" wp14:editId="0AC5B703">
                <wp:simplePos x="0" y="0"/>
                <wp:positionH relativeFrom="margin">
                  <wp:align>left</wp:align>
                </wp:positionH>
                <wp:positionV relativeFrom="paragraph">
                  <wp:posOffset>4702175</wp:posOffset>
                </wp:positionV>
                <wp:extent cx="1890395" cy="635"/>
                <wp:effectExtent l="0" t="0" r="0" b="0"/>
                <wp:wrapTopAndBottom/>
                <wp:docPr id="701858811" name="Casella di testo 1"/>
                <wp:cNvGraphicFramePr/>
                <a:graphic xmlns:a="http://schemas.openxmlformats.org/drawingml/2006/main">
                  <a:graphicData uri="http://schemas.microsoft.com/office/word/2010/wordprocessingShape">
                    <wps:wsp>
                      <wps:cNvSpPr txBox="1"/>
                      <wps:spPr>
                        <a:xfrm>
                          <a:off x="0" y="0"/>
                          <a:ext cx="1890395" cy="635"/>
                        </a:xfrm>
                        <a:prstGeom prst="rect">
                          <a:avLst/>
                        </a:prstGeom>
                        <a:solidFill>
                          <a:prstClr val="white"/>
                        </a:solidFill>
                        <a:ln>
                          <a:noFill/>
                        </a:ln>
                      </wps:spPr>
                      <wps:txbx>
                        <w:txbxContent>
                          <w:p w14:paraId="629AFA57" w14:textId="3665FA44" w:rsidR="009B3BEF" w:rsidRPr="006F2C4A" w:rsidRDefault="009B3BEF" w:rsidP="009B3BEF">
                            <w:pPr>
                              <w:pStyle w:val="Didascalia"/>
                              <w:rPr>
                                <w:sz w:val="22"/>
                                <w:szCs w:val="22"/>
                              </w:rPr>
                            </w:pPr>
                            <w:r>
                              <w:t>Figure</w:t>
                            </w:r>
                            <w:r w:rsidR="0043597D">
                              <w:t xml:space="preserve"> 2</w:t>
                            </w:r>
                            <w:r>
                              <w:t>:C(ti)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222EC" id="_x0000_s1028" type="#_x0000_t202" style="position:absolute;margin-left:0;margin-top:370.25pt;width:148.85pt;height:.0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" stroked="f">
                <v:textbox style="mso-fit-shape-to-text:t" inset="0,0,0,0">
                  <w:txbxContent>
                    <w:p w14:paraId="629AFA57" w14:textId="3665FA44" w:rsidR="009B3BEF" w:rsidRPr="006F2C4A" w:rsidRDefault="009B3BEF" w:rsidP="009B3BEF">
                      <w:pPr>
                        <w:pStyle w:val="Didascalia"/>
                        <w:rPr>
                          <w:sz w:val="22"/>
                          <w:szCs w:val="22"/>
                        </w:rPr>
                      </w:pPr>
                      <w:r>
                        <w:t>Figure</w:t>
                      </w:r>
                      <w:r w:rsidR="0043597D">
                        <w:t xml:space="preserve"> 2</w:t>
                      </w:r>
                      <w:r>
                        <w:t>:C(ti)</w:t>
                      </w:r>
                    </w:p>
                  </w:txbxContent>
                </v:textbox>
                <w10:wrap type="topAndBottom" anchorx="margin"/>
              </v:shape>
            </w:pict>
          </mc:Fallback>
        </mc:AlternateContent>
      </w:r>
      <w:r w:rsidR="009B3BEF" w:rsidRPr="0000360A">
        <w:t xml:space="preserve"> </w:t>
      </w:r>
      <w:r w:rsidR="00A65A20">
        <w:br w:type="page"/>
      </w:r>
    </w:p>
    <w:p w14:paraId="5B8920D4" w14:textId="080E7F8C" w:rsidR="00CA3588" w:rsidRDefault="00223FAD" w:rsidP="00223FAD">
      <w:pPr>
        <w:pStyle w:val="Titolo2"/>
      </w:pPr>
      <w:bookmarkStart w:id="6" w:name="_Toc226108452"/>
      <w:r>
        <w:lastRenderedPageBreak/>
        <w:t>Algoritmo di</w:t>
      </w:r>
      <w:r w:rsidR="00A65A20">
        <w:t xml:space="preserve"> Viterbi</w:t>
      </w:r>
      <w:bookmarkEnd w:id="6"/>
    </w:p>
    <w:p w14:paraId="247AE188" w14:textId="3FB95AA1" w:rsidR="00D6601A" w:rsidRDefault="00D6601A">
      <w:r w:rsidRPr="008859A3">
        <w:t>L'algoritmo di Viterbi è un algoritmo di programmazione dinamica che permette di trovare la sequenza di tag più probabile per una frase in input.</w:t>
      </w:r>
      <w:r>
        <w:t xml:space="preserve"> L’algoritmo utilizza una matrice (detta Matrice di Viterbi) avente numero di colonne pari alle parole presenti nella frase e numero di righe pari ai possibili stati</w:t>
      </w:r>
      <w:r w:rsidR="009777A1">
        <w:t>.</w:t>
      </w:r>
      <w:r>
        <w:t xml:space="preserve"> Durante l’esecuzione vengono riempite tutte le celle della matrice, procedendo prima con tutte le rig</w:t>
      </w:r>
      <w:r w:rsidR="00061C62">
        <w:t>he</w:t>
      </w:r>
      <w:r>
        <w:t xml:space="preserve"> di una colonna prima di passare alla successiva, utilizzando la probabilità di transizione ed emissione.</w:t>
      </w:r>
    </w:p>
    <w:p w14:paraId="40F7E344" w14:textId="4684227D" w:rsidR="00223FAD" w:rsidRDefault="00223FAD" w:rsidP="00223FAD">
      <w:pPr>
        <w:pStyle w:val="Titolo3"/>
      </w:pPr>
      <w:bookmarkStart w:id="7" w:name="_Toc226108453"/>
      <w:r>
        <w:t>Ottimizzazioni</w:t>
      </w:r>
      <w:bookmarkEnd w:id="7"/>
    </w:p>
    <w:p w14:paraId="14777FBA" w14:textId="77777777" w:rsidR="00D6601A" w:rsidRDefault="00D6601A">
      <w:r>
        <w:t>Questo algoritmo funziona grazie a due ottimizzazioni fondamentali:</w:t>
      </w:r>
    </w:p>
    <w:p w14:paraId="6D377AEB" w14:textId="491F1322" w:rsidR="009777A1" w:rsidRDefault="009777A1" w:rsidP="00D6601A">
      <w:pPr>
        <w:pStyle w:val="Paragrafoelenco"/>
        <w:numPr>
          <w:ilvl w:val="0"/>
          <w:numId w:val="5"/>
        </w:numPr>
      </w:pPr>
      <w:r w:rsidRPr="009777A1">
        <w:rPr>
          <w:b/>
          <w:bCs/>
        </w:rPr>
        <w:t>P</w:t>
      </w:r>
      <w:r w:rsidR="00D6601A" w:rsidRPr="009777A1">
        <w:rPr>
          <w:b/>
          <w:bCs/>
        </w:rPr>
        <w:t>rogrammazione dinamica</w:t>
      </w:r>
      <w:r>
        <w:t>:</w:t>
      </w:r>
      <w:r w:rsidR="00D6601A">
        <w:t xml:space="preserve"> tramite </w:t>
      </w:r>
      <w:r>
        <w:t>questa</w:t>
      </w:r>
      <w:r w:rsidR="00D6601A">
        <w:t xml:space="preserve"> all’interno di ogni cella viene salvato la probabilità massima </w:t>
      </w:r>
      <w:r w:rsidR="00061C62" w:rsidRPr="00061C62">
        <w:t>del percorso migliore fino a quel punto</w:t>
      </w:r>
      <w:r w:rsidR="00061C62">
        <w:t xml:space="preserve"> </w:t>
      </w:r>
      <w:r>
        <w:t>e il puntatore al tag precedente</w:t>
      </w:r>
      <w:r w:rsidR="00061C62">
        <w:t xml:space="preserve"> (da cui proviene tale massimo)</w:t>
      </w:r>
      <w:r w:rsidR="00D6601A">
        <w:t xml:space="preserve">; senza questa ottimizzazione sarebbe necessario </w:t>
      </w:r>
      <w:r w:rsidR="000E59B2" w:rsidRPr="000E59B2">
        <w:t xml:space="preserve">enumerare tutte le possibili sequenze di tag </w:t>
      </w:r>
      <w:r w:rsidR="00D6601A">
        <w:t xml:space="preserve">rendendo il </w:t>
      </w:r>
      <w:r w:rsidR="000E59B2">
        <w:t>problema</w:t>
      </w:r>
      <w:r w:rsidR="00D6601A">
        <w:t xml:space="preserve"> </w:t>
      </w:r>
      <w:proofErr w:type="spellStart"/>
      <w:r>
        <w:t>c</w:t>
      </w:r>
      <w:r w:rsidRPr="009777A1">
        <w:t>omputazionalmente</w:t>
      </w:r>
      <w:proofErr w:type="spellEnd"/>
      <w:r>
        <w:t xml:space="preserve"> </w:t>
      </w:r>
      <w:r w:rsidR="000E59B2" w:rsidRPr="000E59B2">
        <w:t>intrattabile anche per frasi semplici</w:t>
      </w:r>
      <w:r>
        <w:t>.</w:t>
      </w:r>
    </w:p>
    <w:p w14:paraId="6BB31B3E" w14:textId="77777777" w:rsidR="000C36B7" w:rsidRPr="000C36B7" w:rsidRDefault="009777A1" w:rsidP="000C36B7">
      <w:pPr>
        <w:pStyle w:val="Paragrafoelenco"/>
        <w:numPr>
          <w:ilvl w:val="0"/>
          <w:numId w:val="5"/>
        </w:numPr>
        <w:rPr>
          <w:b/>
          <w:bCs/>
        </w:rPr>
      </w:pPr>
      <w:r w:rsidRPr="009777A1">
        <w:rPr>
          <w:b/>
          <w:bCs/>
        </w:rPr>
        <w:t>Hidden Markov Model</w:t>
      </w:r>
      <w:r>
        <w:t xml:space="preserve">: </w:t>
      </w:r>
      <w:r w:rsidR="000E59B2">
        <w:t>grazie al</w:t>
      </w:r>
      <w:r>
        <w:t xml:space="preserve">la proprietà di Markov si assume che </w:t>
      </w:r>
      <w:r w:rsidRPr="008859A3">
        <w:t xml:space="preserve">la probabilità del tag in posizione </w:t>
      </w:r>
      <w:r w:rsidR="000E59B2">
        <w:t xml:space="preserve">i </w:t>
      </w:r>
      <w:r w:rsidRPr="008859A3">
        <w:t>dipend</w:t>
      </w:r>
      <w:r w:rsidR="000E59B2">
        <w:t>e</w:t>
      </w:r>
      <w:r w:rsidRPr="008859A3">
        <w:t xml:space="preserve"> </w:t>
      </w:r>
      <w:r w:rsidRPr="009777A1">
        <w:t>solo</w:t>
      </w:r>
      <w:r w:rsidRPr="008859A3">
        <w:t xml:space="preserve"> dal tag in posizione</w:t>
      </w:r>
      <w:r w:rsidR="000E59B2">
        <w:t xml:space="preserve"> i-1</w:t>
      </w:r>
      <w:r w:rsidRPr="008859A3">
        <w:t>, non dall'intera storia precedente</w:t>
      </w:r>
      <w:r>
        <w:t>. Grazie a ciò, ogni cella della matrice verrà calcolata come</w:t>
      </w:r>
      <w:r w:rsidR="000C36B7">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j</m:t>
            </m:r>
          </m:e>
        </m:d>
        <m:r>
          <w:rPr>
            <w:rFonts w:ascii="Cambria Math" w:hAnsi="Cambria Math"/>
          </w:rPr>
          <m:t xml:space="preserve">= </m:t>
        </m:r>
        <m:sSubSup>
          <m:sSubSupPr>
            <m:ctrlPr>
              <w:rPr>
                <w:rFonts w:ascii="Cambria Math" w:hAnsi="Cambria Math"/>
                <w:i/>
              </w:rPr>
            </m:ctrlPr>
          </m:sSubSupPr>
          <m:e>
            <m:r>
              <w:rPr>
                <w:rFonts w:ascii="Cambria Math" w:hAnsi="Cambria Math"/>
              </w:rPr>
              <m:t>max</m:t>
            </m:r>
          </m:e>
          <m:sub>
            <m:r>
              <w:rPr>
                <w:rFonts w:ascii="Cambria Math" w:hAnsi="Cambria Math"/>
              </w:rPr>
              <m:t>i=1</m:t>
            </m:r>
          </m:sub>
          <m:sup>
            <m:r>
              <w:rPr>
                <w:rFonts w:ascii="Cambria Math" w:hAnsi="Cambria Math"/>
              </w:rPr>
              <m:t>N</m:t>
            </m:r>
          </m:sup>
        </m:sSubSup>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oMath>
      <w:r w:rsidR="000C36B7">
        <w:rPr>
          <w:rFonts w:eastAsiaTheme="minorEastAsia"/>
        </w:rPr>
        <w:t>, dove</w:t>
      </w:r>
    </w:p>
    <w:p w14:paraId="4F6763BE" w14:textId="18CA5371" w:rsidR="000C36B7" w:rsidRPr="00061C62" w:rsidRDefault="00000000" w:rsidP="00061C62">
      <w:pPr>
        <w:pStyle w:val="Paragrafoelenco"/>
        <w:numPr>
          <w:ilvl w:val="1"/>
          <w:numId w:val="5"/>
        </w:numPr>
        <w:rPr>
          <w:b/>
          <w:bCs/>
        </w:rPr>
      </w:pPr>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j</m:t>
            </m:r>
          </m:e>
        </m:d>
      </m:oMath>
      <w:r w:rsidR="00061C62">
        <w:rPr>
          <w:rFonts w:eastAsiaTheme="minorEastAsia"/>
        </w:rPr>
        <w:t xml:space="preserve">: la </w:t>
      </w:r>
      <w:r w:rsidR="00061C62" w:rsidRPr="000C36B7">
        <w:rPr>
          <w:rFonts w:eastAsiaTheme="minorEastAsia"/>
        </w:rPr>
        <w:t>probabilità d</w:t>
      </w:r>
      <w:r w:rsidR="00061C62">
        <w:rPr>
          <w:rFonts w:eastAsiaTheme="minorEastAsia"/>
        </w:rPr>
        <w:t>i Viterbi per l’attuale step</w:t>
      </w:r>
    </w:p>
    <w:p w14:paraId="03B674CA" w14:textId="71B822B3" w:rsidR="000C36B7" w:rsidRPr="000C36B7" w:rsidRDefault="00000000" w:rsidP="000C36B7">
      <w:pPr>
        <w:pStyle w:val="Paragrafoelenco"/>
        <w:numPr>
          <w:ilvl w:val="1"/>
          <w:numId w:val="5"/>
        </w:numPr>
        <w:rPr>
          <w:b/>
          <w:bCs/>
        </w:rPr>
      </w:pPr>
      <m:oMath>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i/>
              </w:rPr>
            </m:ctrlPr>
          </m:dPr>
          <m:e>
            <m:r>
              <w:rPr>
                <w:rFonts w:ascii="Cambria Math" w:hAnsi="Cambria Math"/>
              </w:rPr>
              <m:t>i</m:t>
            </m:r>
          </m:e>
        </m:d>
      </m:oMath>
      <w:r w:rsidR="000C36B7">
        <w:rPr>
          <w:rFonts w:eastAsiaTheme="minorEastAsia"/>
        </w:rPr>
        <w:t xml:space="preserve">: la </w:t>
      </w:r>
      <w:r w:rsidR="000C36B7" w:rsidRPr="000C36B7">
        <w:rPr>
          <w:rFonts w:eastAsiaTheme="minorEastAsia"/>
        </w:rPr>
        <w:t>probabilità d</w:t>
      </w:r>
      <w:r w:rsidR="000C36B7">
        <w:rPr>
          <w:rFonts w:eastAsiaTheme="minorEastAsia"/>
        </w:rPr>
        <w:t>i Viterbi calcolata allo step precedente</w:t>
      </w:r>
    </w:p>
    <w:p w14:paraId="0507A514" w14:textId="6A9883DD" w:rsidR="000C36B7" w:rsidRPr="000C36B7" w:rsidRDefault="00000000" w:rsidP="000C36B7">
      <w:pPr>
        <w:pStyle w:val="Paragrafoelenco"/>
        <w:numPr>
          <w:ilvl w:val="1"/>
          <w:numId w:val="5"/>
        </w:numPr>
        <w:rPr>
          <w:b/>
          <w:bCs/>
        </w:rPr>
      </w:pP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0C36B7">
        <w:rPr>
          <w:rFonts w:eastAsiaTheme="minorEastAsia"/>
        </w:rPr>
        <w:t xml:space="preserve">: la probabilità di transizione dallo stato </w:t>
      </w:r>
      <w:proofErr w:type="spellStart"/>
      <w:r w:rsidR="000C36B7">
        <w:rPr>
          <w:rFonts w:eastAsiaTheme="minorEastAsia"/>
        </w:rPr>
        <w:t>q</w:t>
      </w:r>
      <w:r w:rsidR="000C36B7">
        <w:rPr>
          <w:rFonts w:eastAsiaTheme="minorEastAsia"/>
          <w:vertAlign w:val="subscript"/>
        </w:rPr>
        <w:t>i</w:t>
      </w:r>
      <w:proofErr w:type="spellEnd"/>
      <w:r w:rsidR="000C36B7">
        <w:rPr>
          <w:rFonts w:eastAsiaTheme="minorEastAsia"/>
        </w:rPr>
        <w:t xml:space="preserve"> a </w:t>
      </w:r>
      <w:proofErr w:type="spellStart"/>
      <w:r w:rsidR="000C36B7">
        <w:rPr>
          <w:rFonts w:eastAsiaTheme="minorEastAsia"/>
        </w:rPr>
        <w:t>q</w:t>
      </w:r>
      <w:r w:rsidR="000C36B7">
        <w:rPr>
          <w:rFonts w:eastAsiaTheme="minorEastAsia"/>
          <w:vertAlign w:val="subscript"/>
        </w:rPr>
        <w:t>j</w:t>
      </w:r>
      <w:proofErr w:type="spellEnd"/>
    </w:p>
    <w:p w14:paraId="067D726B" w14:textId="77777777" w:rsidR="00061C62" w:rsidRPr="00061C62" w:rsidRDefault="00000000" w:rsidP="00061C62">
      <w:pPr>
        <w:pStyle w:val="Paragrafoelenco"/>
        <w:numPr>
          <w:ilvl w:val="1"/>
          <w:numId w:val="5"/>
        </w:numPr>
        <w:rPr>
          <w:b/>
          <w:bCs/>
        </w:rPr>
      </w:pPr>
      <m:oMath>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oMath>
      <w:r w:rsidR="000C36B7">
        <w:rPr>
          <w:rFonts w:eastAsiaTheme="minorEastAsia"/>
        </w:rPr>
        <w:t xml:space="preserve">: </w:t>
      </w:r>
      <w:r w:rsidR="00061C62">
        <w:rPr>
          <w:rFonts w:eastAsiaTheme="minorEastAsia"/>
        </w:rPr>
        <w:t xml:space="preserve">la probabilità di emissione per la parola </w:t>
      </w:r>
      <w:proofErr w:type="spellStart"/>
      <w:r w:rsidR="00061C62">
        <w:rPr>
          <w:rFonts w:eastAsiaTheme="minorEastAsia"/>
        </w:rPr>
        <w:t>o</w:t>
      </w:r>
      <w:r w:rsidR="00061C62">
        <w:rPr>
          <w:rFonts w:eastAsiaTheme="minorEastAsia"/>
          <w:vertAlign w:val="subscript"/>
        </w:rPr>
        <w:t>t</w:t>
      </w:r>
      <w:proofErr w:type="spellEnd"/>
      <w:r w:rsidR="00061C62">
        <w:rPr>
          <w:rFonts w:eastAsiaTheme="minorEastAsia"/>
        </w:rPr>
        <w:t xml:space="preserve"> dato lo stato j</w:t>
      </w:r>
    </w:p>
    <w:p w14:paraId="1C5B5BE7" w14:textId="59AA1B7F" w:rsidR="00223FAD" w:rsidRDefault="00223FAD" w:rsidP="00223FAD">
      <w:pPr>
        <w:pStyle w:val="Titolo3"/>
      </w:pPr>
      <w:bookmarkStart w:id="8" w:name="_Toc226108454"/>
      <w:r>
        <w:t>Strutture dati</w:t>
      </w:r>
      <w:bookmarkEnd w:id="8"/>
    </w:p>
    <w:p w14:paraId="7D165FAC" w14:textId="557C4B23" w:rsidR="001803B1" w:rsidRDefault="00061C62">
      <w:r>
        <w:t>Per il funzionamento dell’algoritmo è necessario utilizzare due strutture dati</w:t>
      </w:r>
      <w:r w:rsidR="001803B1">
        <w:t>:</w:t>
      </w:r>
    </w:p>
    <w:p w14:paraId="794A310A" w14:textId="010D88FC" w:rsidR="001803B1" w:rsidRPr="001803B1" w:rsidRDefault="00223FAD" w:rsidP="001803B1">
      <w:pPr>
        <w:pStyle w:val="Paragrafoelenco"/>
        <w:numPr>
          <w:ilvl w:val="0"/>
          <w:numId w:val="5"/>
        </w:numPr>
        <w:rPr>
          <w:b/>
          <w:bCs/>
        </w:rPr>
      </w:pPr>
      <w:r>
        <w:rPr>
          <w:b/>
          <w:bCs/>
        </w:rPr>
        <w:t>Vettore</w:t>
      </w:r>
      <w:r w:rsidR="001803B1">
        <w:rPr>
          <w:b/>
          <w:bCs/>
        </w:rPr>
        <w:t xml:space="preserve"> delle probabilità</w:t>
      </w:r>
      <w:r w:rsidR="001803B1">
        <w:t>: ha due colonne e righe pari agli stati, in questo modo si possono salvare solo le probabilità per le istanze i-1 e i. Questo è possibile poiché per calcolare le probabilità di i è sufficiente la colonna precedente. Al termine di ogni step la colonna precedente viene scartata e sostituita con quella corrente, la quale verrà utilizzata per il calcolo della successiva.</w:t>
      </w:r>
    </w:p>
    <w:p w14:paraId="04F6BBB7" w14:textId="250D0370" w:rsidR="001803B1" w:rsidRPr="001803B1" w:rsidRDefault="001803B1" w:rsidP="001803B1">
      <w:pPr>
        <w:pStyle w:val="Paragrafoelenco"/>
        <w:numPr>
          <w:ilvl w:val="0"/>
          <w:numId w:val="5"/>
        </w:numPr>
        <w:rPr>
          <w:b/>
          <w:bCs/>
        </w:rPr>
      </w:pPr>
      <w:r w:rsidRPr="008859A3">
        <w:rPr>
          <w:b/>
          <w:bCs/>
        </w:rPr>
        <w:t>Matrice</w:t>
      </w:r>
      <w:r>
        <w:rPr>
          <w:b/>
          <w:bCs/>
        </w:rPr>
        <w:t xml:space="preserve"> dei </w:t>
      </w:r>
      <w:proofErr w:type="spellStart"/>
      <w:r w:rsidRPr="008859A3">
        <w:rPr>
          <w:b/>
          <w:bCs/>
        </w:rPr>
        <w:t>backpointer</w:t>
      </w:r>
      <w:proofErr w:type="spellEnd"/>
      <w:r>
        <w:t>: matrice</w:t>
      </w:r>
      <w:r w:rsidR="00223FAD">
        <w:t xml:space="preserve"> con righe pari al numero di tag e colonne pari al numero di parole dell’input,</w:t>
      </w:r>
      <w:r>
        <w:t xml:space="preserve"> </w:t>
      </w:r>
      <w:r w:rsidR="00223FAD">
        <w:t>all’interno di ogni cella contiene l’indice al tag precedente che ha portato valore massimo.</w:t>
      </w:r>
      <w:r>
        <w:t xml:space="preserve"> </w:t>
      </w:r>
      <w:r w:rsidR="00223FAD">
        <w:t xml:space="preserve">La struttura non può essere compressa, </w:t>
      </w:r>
      <w:r>
        <w:t xml:space="preserve">in quanto </w:t>
      </w:r>
      <w:r w:rsidR="00223FAD">
        <w:t>il percorso risultate viene solamente calcolato alla fine tramite il backtracking, quindi tutti gli indici devono essere mantenuti per la ricostruzione finale</w:t>
      </w:r>
      <w:r>
        <w:t>.</w:t>
      </w:r>
    </w:p>
    <w:p w14:paraId="681F3DDB" w14:textId="77777777" w:rsidR="008859A3" w:rsidRDefault="008859A3" w:rsidP="008859A3">
      <w:pPr>
        <w:pStyle w:val="Titolo3"/>
      </w:pPr>
      <w:bookmarkStart w:id="9" w:name="_Toc226108455"/>
      <w:r>
        <w:t>Utilizzo dei logaritmi</w:t>
      </w:r>
      <w:bookmarkEnd w:id="9"/>
    </w:p>
    <w:p w14:paraId="288360AD" w14:textId="0B3D91E6" w:rsidR="00C01BAC" w:rsidRDefault="00223FAD">
      <w:r>
        <w:t>Durante una prima fase di testing dell’algoritmo è stato evidente un piccolo ostacolo che, se non risolto, avrebbe potuto portare a risultati inconsistenti per frasi.</w:t>
      </w:r>
      <w:r w:rsidR="00C01BAC">
        <w:t xml:space="preserve"> Le probabilità di transizione ed emissione hanno valori molto piccol</w:t>
      </w:r>
      <w:r w:rsidR="00535F34">
        <w:t>i</w:t>
      </w:r>
      <w:r w:rsidR="00C01BAC">
        <w:t xml:space="preserve"> (dell’ordine di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00C01BAC">
        <w:rPr>
          <w:rFonts w:eastAsiaTheme="minorEastAsia"/>
        </w:rPr>
        <w:t xml:space="preserve"> o inferiori)</w:t>
      </w:r>
      <w:r w:rsidR="00C01BAC">
        <w:t xml:space="preserve"> che, moltiplicate nei vari passi dell’algoritmo</w:t>
      </w:r>
      <w:r w:rsidR="00535F34">
        <w:t>,</w:t>
      </w:r>
      <w:r w:rsidR="00C01BAC">
        <w:t xml:space="preserve"> </w:t>
      </w:r>
      <w:r w:rsidR="00535F34">
        <w:t>vengono</w:t>
      </w:r>
      <w:r w:rsidR="00C01BAC">
        <w:t xml:space="preserve"> rapidamente </w:t>
      </w:r>
      <w:r w:rsidR="00535F34">
        <w:t>arrotondati a 0.0 dalla rappresentazione della virgola mobile, rendendo qualsiasi</w:t>
      </w:r>
      <w:r w:rsidR="00C01BAC">
        <w:t xml:space="preserve"> confronto</w:t>
      </w:r>
      <w:r w:rsidR="00535F34">
        <w:t xml:space="preserve"> </w:t>
      </w:r>
      <w:r w:rsidR="00C01BAC">
        <w:t>impossibile</w:t>
      </w:r>
      <w:r w:rsidR="00535F34">
        <w:t xml:space="preserve"> (</w:t>
      </w:r>
      <w:proofErr w:type="spellStart"/>
      <w:r w:rsidR="00535F34">
        <w:t>underflow</w:t>
      </w:r>
      <w:proofErr w:type="spellEnd"/>
      <w:r w:rsidR="00535F34">
        <w:t xml:space="preserve"> numerico)</w:t>
      </w:r>
      <w:r w:rsidR="00C01BAC">
        <w:t>. Per risolvere il problema</w:t>
      </w:r>
      <w:r w:rsidR="00535F34">
        <w:t xml:space="preserve"> si può</w:t>
      </w:r>
      <w:r w:rsidR="00C01BAC">
        <w:t xml:space="preserve"> lavorare sullo spazio dei logaritmi</w:t>
      </w:r>
      <w:r w:rsidR="00535F34">
        <w:t>:</w:t>
      </w:r>
      <w:r w:rsidR="00C01BAC">
        <w:t xml:space="preserve"> le moltiplicazioni diventano somme e il logaritmo, essendo una funzione monotona crescente, preserva i massimi.</w:t>
      </w:r>
      <w:r w:rsidR="00535F34">
        <w:t xml:space="preserve"> La formula di </w:t>
      </w:r>
      <w:proofErr w:type="spellStart"/>
      <w:r w:rsidR="00535F34">
        <w:t>Virerbi</w:t>
      </w:r>
      <w:proofErr w:type="spellEnd"/>
      <w:r w:rsidR="00535F34">
        <w:t xml:space="preserve"> diventa quindi:</w:t>
      </w:r>
    </w:p>
    <w:p w14:paraId="1A4B2930" w14:textId="34337486" w:rsidR="008859A3" w:rsidRDefault="00000000" w:rsidP="00186CDE">
      <w:pPr>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(j)=</m:t>
          </m:r>
          <m:sSubSup>
            <m:sSubSupPr>
              <m:ctrlPr>
                <w:rPr>
                  <w:rFonts w:ascii="Cambria Math" w:hAnsi="Cambria Math"/>
                </w:rPr>
              </m:ctrlPr>
            </m:sSubSupPr>
            <m:e>
              <m:r>
                <w:rPr>
                  <w:rFonts w:ascii="Cambria Math" w:hAnsi="Cambria Math"/>
                </w:rPr>
                <m:t>max</m:t>
              </m:r>
            </m:e>
            <m:sub>
              <m:r>
                <w:rPr>
                  <w:rFonts w:ascii="Cambria Math" w:hAnsi="Cambria Math"/>
                </w:rPr>
                <m:t>i=1</m:t>
              </m:r>
            </m:sub>
            <m:sup>
              <m:r>
                <w:rPr>
                  <w:rFonts w:ascii="Cambria Math" w:hAnsi="Cambria Math"/>
                </w:rPr>
                <m:t>N</m:t>
              </m:r>
            </m:sup>
          </m:sSubSup>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(i)</m:t>
              </m:r>
            </m:e>
          </m:func>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w:br/>
          </m:r>
        </m:oMath>
      </m:oMathPara>
      <w:r w:rsidR="00186CDE">
        <w:t xml:space="preserve">I casi in cui la probabilità è zero vengono gestiti assegnando </w:t>
      </w:r>
      <m:oMath>
        <m:r>
          <w:rPr>
            <w:rFonts w:ascii="Cambria Math" w:hAnsi="Cambria Math"/>
          </w:rPr>
          <m:t>-∞</m:t>
        </m:r>
      </m:oMath>
      <w:r w:rsidR="00186CDE">
        <w:rPr>
          <w:rFonts w:eastAsiaTheme="minorEastAsia"/>
        </w:rPr>
        <w:t>.</w:t>
      </w:r>
    </w:p>
    <w:p w14:paraId="5C44C335" w14:textId="4D21568F" w:rsidR="00186CDE" w:rsidRPr="00186CDE" w:rsidRDefault="00186CDE" w:rsidP="00186CDE">
      <w:pPr>
        <w:pStyle w:val="Titolo3"/>
        <w:rPr>
          <w:rFonts w:ascii="Times New Roman" w:eastAsia="Times New Roman" w:hAnsi="Times New Roman" w:cs="Times New Roman"/>
          <w:kern w:val="0"/>
          <w:sz w:val="24"/>
          <w:szCs w:val="24"/>
          <w:lang w:eastAsia="it-IT"/>
          <w14:ligatures w14:val="none"/>
        </w:rPr>
      </w:pPr>
      <w:bookmarkStart w:id="10" w:name="_Toc226108456"/>
      <w:r>
        <w:rPr>
          <w:rFonts w:eastAsiaTheme="minorEastAsia"/>
        </w:rPr>
        <w:lastRenderedPageBreak/>
        <w:t>Fasi dell’algoritmo</w:t>
      </w:r>
      <w:bookmarkEnd w:id="10"/>
    </w:p>
    <w:p w14:paraId="7E4C22E3" w14:textId="77777777" w:rsidR="00186CDE" w:rsidRDefault="00186CDE">
      <w:r>
        <w:t>L’algoritmo è quindi diviso in 4 fasi principali:</w:t>
      </w:r>
    </w:p>
    <w:p w14:paraId="7C13EBE3" w14:textId="5CF4AB37" w:rsidR="00186CDE" w:rsidRDefault="00186CDE" w:rsidP="00186CDE">
      <w:pPr>
        <w:pStyle w:val="Paragrafoelenco"/>
        <w:numPr>
          <w:ilvl w:val="0"/>
          <w:numId w:val="9"/>
        </w:numPr>
      </w:pPr>
      <w:r w:rsidRPr="00186CDE">
        <w:rPr>
          <w:b/>
          <w:bCs/>
        </w:rPr>
        <w:t>Inizializzazione</w:t>
      </w:r>
      <w:r>
        <w:t xml:space="preserve">: si calcola la probabilità della prima parola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186CDE">
        <w:rPr>
          <w:rFonts w:eastAsiaTheme="minorEastAsia"/>
        </w:rPr>
        <w:t xml:space="preserve"> </w:t>
      </w:r>
      <w:r>
        <w:t xml:space="preserve">per </w:t>
      </w:r>
      <w:r w:rsidRPr="008859A3">
        <w:t xml:space="preserve">ogni tag </w:t>
      </w:r>
      <m:oMath>
        <m:r>
          <w:rPr>
            <w:rFonts w:ascii="Cambria Math" w:hAnsi="Cambria Math"/>
          </w:rPr>
          <m:t>t</m:t>
        </m:r>
      </m:oMath>
      <w:r w:rsidRPr="008859A3">
        <w:t>, assumendo che il tag precedente sia lo stato virtuale &lt;s&gt;</w:t>
      </w:r>
      <w:r>
        <w:t xml:space="preserve">. </w:t>
      </w:r>
      <w:r w:rsidRPr="008859A3">
        <w:t xml:space="preserve">Il </w:t>
      </w:r>
      <w:proofErr w:type="spellStart"/>
      <w:r w:rsidRPr="008859A3">
        <w:t>backpointer</w:t>
      </w:r>
      <w:proofErr w:type="spellEnd"/>
      <w:r w:rsidRPr="008859A3">
        <w:t xml:space="preserve"> della prima colonna è impostato a </w:t>
      </w:r>
      <w:r w:rsidR="00E80EBD">
        <w:t>-1</w:t>
      </w:r>
      <w:r w:rsidRPr="008859A3">
        <w:t>in quanto non esiste un predecessore reale</w:t>
      </w:r>
    </w:p>
    <w:p w14:paraId="30AD1611" w14:textId="541A0139" w:rsidR="00E80EBD" w:rsidRPr="00293A8A" w:rsidRDefault="00000000" w:rsidP="00E80EBD">
      <w:pPr>
        <w:pStyle w:val="Paragrafoelenc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​(j)=log</m:t>
          </m:r>
          <m:sSub>
            <m:sSubPr>
              <m:ctrlPr>
                <w:rPr>
                  <w:rFonts w:ascii="Cambria Math" w:hAnsi="Cambria Math"/>
                  <w:i/>
                </w:rPr>
              </m:ctrlPr>
            </m:sSubPr>
            <m:e>
              <m:r>
                <w:rPr>
                  <w:rFonts w:ascii="Cambria Math" w:hAnsi="Cambria Math"/>
                </w:rPr>
                <m:t>a</m:t>
              </m:r>
            </m:e>
            <m:sub>
              <m:r>
                <w:rPr>
                  <w:rFonts w:ascii="Cambria Math" w:hAnsi="Cambria Math"/>
                </w:rPr>
                <m:t>oj</m:t>
              </m:r>
            </m:sub>
          </m:sSub>
          <m:r>
            <w:rPr>
              <w:rFonts w:ascii="Cambria Math" w:hAnsi="Cambria Math"/>
            </w:rPr>
            <m:t>​+log</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oMath>
      </m:oMathPara>
    </w:p>
    <w:p w14:paraId="26BE72CC" w14:textId="26F4ECE1" w:rsidR="00293A8A" w:rsidRDefault="00293A8A" w:rsidP="00E80EBD">
      <w:pPr>
        <w:pStyle w:val="Paragrafoelenco"/>
      </w:pPr>
      <w:r>
        <w:t>Il codice è implementato come si fede in figura 4.</w:t>
      </w:r>
    </w:p>
    <w:p w14:paraId="40841FD9" w14:textId="50B4AF8C" w:rsidR="00186CDE" w:rsidRPr="00E80EBD" w:rsidRDefault="00186CDE" w:rsidP="00186CDE">
      <w:pPr>
        <w:pStyle w:val="Paragrafoelenco"/>
        <w:numPr>
          <w:ilvl w:val="0"/>
          <w:numId w:val="9"/>
        </w:numPr>
        <w:rPr>
          <w:rFonts w:eastAsiaTheme="minorEastAsia"/>
        </w:rPr>
      </w:pPr>
      <w:r w:rsidRPr="00186CDE">
        <w:rPr>
          <w:b/>
          <w:bCs/>
        </w:rPr>
        <w:t>Ricorrenza</w:t>
      </w:r>
      <w:r>
        <w:t>: p</w:t>
      </w:r>
      <w:r w:rsidRPr="008859A3">
        <w:t xml:space="preserve">er ogni parola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8859A3">
        <w:t xml:space="preserve">con </w:t>
      </w:r>
      <m:oMath>
        <m:r>
          <w:rPr>
            <w:rFonts w:ascii="Cambria Math" w:hAnsi="Cambria Math"/>
          </w:rPr>
          <m:t>i&gt;0</m:t>
        </m:r>
      </m:oMath>
      <w:r>
        <w:rPr>
          <w:rFonts w:eastAsiaTheme="minorEastAsia"/>
        </w:rPr>
        <w:t xml:space="preserve"> </w:t>
      </w:r>
      <w:r w:rsidRPr="008859A3">
        <w:t xml:space="preserve">e per ogni tag </w:t>
      </w:r>
      <m:oMath>
        <m:r>
          <w:rPr>
            <w:rFonts w:ascii="Cambria Math" w:hAnsi="Cambria Math"/>
          </w:rPr>
          <m:t>t</m:t>
        </m:r>
      </m:oMath>
      <w:r w:rsidRPr="008859A3">
        <w:t xml:space="preserve">, si cerca il tag precedente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sidRPr="008859A3">
        <w:t xml:space="preserve">che massimizza </w:t>
      </w:r>
      <w:r>
        <w:t xml:space="preserve">la probabilità, il quale viene anche salvato nella matrice dei </w:t>
      </w:r>
      <w:proofErr w:type="spellStart"/>
      <w:r>
        <w:t>backpointer</w:t>
      </w:r>
      <w:proofErr w:type="spellEnd"/>
      <w:r>
        <w:t xml:space="preserve"> come predecessore</w:t>
      </w:r>
    </w:p>
    <w:p w14:paraId="557C3228" w14:textId="0CC65DE9" w:rsidR="00E80EBD" w:rsidRPr="00293A8A" w:rsidRDefault="00000000" w:rsidP="00E80EBD">
      <w:pPr>
        <w:pStyle w:val="Paragrafoelenc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​(j)=</m:t>
          </m:r>
          <m:sSubSup>
            <m:sSubSupPr>
              <m:ctrlPr>
                <w:rPr>
                  <w:rFonts w:ascii="Cambria Math" w:eastAsiaTheme="minorEastAsia" w:hAnsi="Cambria Math"/>
                  <w:i/>
                </w:rPr>
              </m:ctrlPr>
            </m:sSubSupPr>
            <m:e>
              <m:r>
                <w:rPr>
                  <w:rFonts w:ascii="Cambria Math" w:eastAsiaTheme="minorEastAsia" w:hAnsi="Cambria Math"/>
                </w:rPr>
                <m:t>max</m:t>
              </m:r>
            </m:e>
            <m:sub>
              <m:r>
                <w:rPr>
                  <w:rFonts w:ascii="Cambria Math" w:eastAsiaTheme="minorEastAsia" w:hAnsi="Cambria Math"/>
                </w:rPr>
                <m:t>i=1</m:t>
              </m:r>
            </m:sub>
            <m:sup>
              <m:r>
                <w:rPr>
                  <w:rFonts w:ascii="Cambria Math" w:eastAsiaTheme="minorEastAsia" w:hAnsi="Cambria Math"/>
                </w:rPr>
                <m:t>N</m:t>
              </m:r>
            </m:sup>
          </m:sSub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t-1</m:t>
              </m:r>
            </m:sub>
          </m:sSub>
          <m:r>
            <w:rPr>
              <w:rFonts w:ascii="Cambria Math" w:eastAsiaTheme="minorEastAsia" w:hAnsi="Cambria Math"/>
            </w:rPr>
            <m:t>​(i)+log</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m:t>
          </m:r>
        </m:oMath>
      </m:oMathPara>
    </w:p>
    <w:p w14:paraId="2D8CD604" w14:textId="7C430E63" w:rsidR="00293A8A" w:rsidRPr="00186CDE" w:rsidRDefault="00293A8A" w:rsidP="00E80EBD">
      <w:pPr>
        <w:pStyle w:val="Paragrafoelenco"/>
        <w:rPr>
          <w:rFonts w:eastAsiaTheme="minorEastAsia"/>
        </w:rPr>
      </w:pPr>
      <w:r>
        <w:t>Il codice è implementato come si fede in figura 5.</w:t>
      </w:r>
    </w:p>
    <w:p w14:paraId="4754B926" w14:textId="68E9C165" w:rsidR="00186CDE" w:rsidRPr="00E80EBD" w:rsidRDefault="00293A8A" w:rsidP="00186CDE">
      <w:pPr>
        <w:pStyle w:val="Paragrafoelenco"/>
        <w:numPr>
          <w:ilvl w:val="0"/>
          <w:numId w:val="9"/>
        </w:numPr>
        <w:rPr>
          <w:rFonts w:eastAsiaTheme="minorEastAsia"/>
        </w:rPr>
      </w:pPr>
      <w:r>
        <w:rPr>
          <w:b/>
          <w:bCs/>
        </w:rPr>
        <w:t>Terminazione</w:t>
      </w:r>
      <w:r w:rsidR="00186CDE">
        <w:t>: s</w:t>
      </w:r>
      <w:r w:rsidR="00186CDE" w:rsidRPr="00186CDE">
        <w:t>ull'ultima</w:t>
      </w:r>
      <w:r w:rsidR="00186CDE" w:rsidRPr="008859A3">
        <w:t xml:space="preserve"> parola si aggiunge la transizione verso lo stato virtuale &lt;/s&gt;, che modella la probabilità che un dato tag concluda la frase</w:t>
      </w:r>
    </w:p>
    <w:p w14:paraId="6BACE71E" w14:textId="2AD058F0" w:rsidR="00E80EBD" w:rsidRPr="00293A8A" w:rsidRDefault="00000000" w:rsidP="00E80EBD">
      <w:pPr>
        <w:pStyle w:val="Paragrafoelenco"/>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 xml:space="preserve"> = argmax [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 xml:space="preserve">(j) *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f</m:t>
              </m:r>
            </m:sub>
          </m:sSub>
          <m:r>
            <w:rPr>
              <w:rFonts w:ascii="Cambria Math" w:eastAsiaTheme="minorEastAsia" w:hAnsi="Cambria Math"/>
            </w:rPr>
            <m:t xml:space="preserve"> ]</m:t>
          </m:r>
        </m:oMath>
      </m:oMathPara>
    </w:p>
    <w:p w14:paraId="16A2E564" w14:textId="0B0A6487" w:rsidR="00293A8A" w:rsidRPr="00186CDE" w:rsidRDefault="00293A8A" w:rsidP="00E80EBD">
      <w:pPr>
        <w:pStyle w:val="Paragrafoelenco"/>
        <w:rPr>
          <w:rFonts w:eastAsiaTheme="minorEastAsia"/>
        </w:rPr>
      </w:pPr>
      <w:r>
        <w:t>Il codice è implementato come si fede in figura 6.</w:t>
      </w:r>
    </w:p>
    <w:p w14:paraId="0AF320F2" w14:textId="48037846" w:rsidR="00186CDE" w:rsidRDefault="00FE7146" w:rsidP="00FE7146">
      <w:pPr>
        <w:pStyle w:val="Paragrafoelenco"/>
        <w:numPr>
          <w:ilvl w:val="0"/>
          <w:numId w:val="9"/>
        </w:numPr>
      </w:pPr>
      <w:r w:rsidRPr="00FE7146">
        <w:rPr>
          <w:b/>
          <w:bCs/>
        </w:rPr>
        <w:t>Backtracking</w:t>
      </w:r>
      <w:r>
        <w:t>: a</w:t>
      </w:r>
      <w:r w:rsidRPr="008859A3">
        <w:t xml:space="preserve"> partire dal tag migliore sull'ultima parola, si risale all'indietro seguendo i </w:t>
      </w:r>
      <w:proofErr w:type="spellStart"/>
      <w:r w:rsidRPr="008859A3">
        <w:t>backpointer</w:t>
      </w:r>
      <w:proofErr w:type="spellEnd"/>
      <w:r w:rsidR="00E80EBD">
        <w:t xml:space="preserve"> su tutte le colonne, ricostruendo la sequenza dei tag</w:t>
      </w:r>
    </w:p>
    <w:p w14:paraId="4CBDF61C" w14:textId="06448A8C" w:rsidR="00293A8A" w:rsidRPr="00FE7146" w:rsidRDefault="00E047A4" w:rsidP="00293A8A">
      <w:pPr>
        <w:pStyle w:val="Paragrafoelenco"/>
      </w:pPr>
      <w:r>
        <w:rPr>
          <w:noProof/>
        </w:rPr>
        <mc:AlternateContent>
          <mc:Choice Requires="wps">
            <w:drawing>
              <wp:anchor distT="0" distB="0" distL="114300" distR="114300" simplePos="0" relativeHeight="251679744" behindDoc="0" locked="0" layoutInCell="1" allowOverlap="1" wp14:anchorId="636FCFE8" wp14:editId="6233215F">
                <wp:simplePos x="0" y="0"/>
                <wp:positionH relativeFrom="margin">
                  <wp:posOffset>2507211</wp:posOffset>
                </wp:positionH>
                <wp:positionV relativeFrom="paragraph">
                  <wp:posOffset>4098669</wp:posOffset>
                </wp:positionV>
                <wp:extent cx="1909445" cy="635"/>
                <wp:effectExtent l="0" t="0" r="0" b="0"/>
                <wp:wrapSquare wrapText="bothSides"/>
                <wp:docPr id="1152439239" name="Casella di testo 1"/>
                <wp:cNvGraphicFramePr/>
                <a:graphic xmlns:a="http://schemas.openxmlformats.org/drawingml/2006/main">
                  <a:graphicData uri="http://schemas.microsoft.com/office/word/2010/wordprocessingShape">
                    <wps:wsp>
                      <wps:cNvSpPr txBox="1"/>
                      <wps:spPr>
                        <a:xfrm>
                          <a:off x="0" y="0"/>
                          <a:ext cx="1909445" cy="635"/>
                        </a:xfrm>
                        <a:prstGeom prst="rect">
                          <a:avLst/>
                        </a:prstGeom>
                        <a:solidFill>
                          <a:prstClr val="white"/>
                        </a:solidFill>
                        <a:ln>
                          <a:noFill/>
                        </a:ln>
                      </wps:spPr>
                      <wps:txbx>
                        <w:txbxContent>
                          <w:p w14:paraId="3AB0D589" w14:textId="4C0B878A" w:rsidR="00293A8A" w:rsidRPr="00B94F48" w:rsidRDefault="00293A8A" w:rsidP="00293A8A">
                            <w:pPr>
                              <w:pStyle w:val="Didascalia"/>
                              <w:rPr>
                                <w:sz w:val="22"/>
                                <w:szCs w:val="22"/>
                              </w:rPr>
                            </w:pPr>
                            <w:r>
                              <w:t>Figure 5: Passo 2</w:t>
                            </w:r>
                            <w:r w:rsidR="00E047A4">
                              <w:t xml:space="preserve"> </w:t>
                            </w:r>
                            <w:r>
                              <w:t>- Ricorrenza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FCFE8" id="_x0000_s1029" type="#_x0000_t202" style="position:absolute;left:0;text-align:left;margin-left:197.4pt;margin-top:322.75pt;width:150.35pt;height:.0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" stroked="f">
                <v:textbox style="mso-fit-shape-to-text:t" inset="0,0,0,0">
                  <w:txbxContent>
                    <w:p w14:paraId="3AB0D589" w14:textId="4C0B878A" w:rsidR="00293A8A" w:rsidRPr="00B94F48" w:rsidRDefault="00293A8A" w:rsidP="00293A8A">
                      <w:pPr>
                        <w:pStyle w:val="Didascalia"/>
                        <w:rPr>
                          <w:sz w:val="22"/>
                          <w:szCs w:val="22"/>
                        </w:rPr>
                      </w:pPr>
                      <w:r>
                        <w:t>Figure 5: Passo 2</w:t>
                      </w:r>
                      <w:r w:rsidR="00E047A4">
                        <w:t xml:space="preserve"> </w:t>
                      </w:r>
                      <w:r>
                        <w:t>- Ricorrenza</w:t>
                      </w:r>
                    </w:p>
                  </w:txbxContent>
                </v:textbox>
                <w10:wrap type="square" anchorx="margin"/>
              </v:shape>
            </w:pict>
          </mc:Fallback>
        </mc:AlternateContent>
      </w:r>
      <w:r>
        <w:rPr>
          <w:noProof/>
        </w:rPr>
        <w:drawing>
          <wp:anchor distT="0" distB="0" distL="114300" distR="114300" simplePos="0" relativeHeight="251675648" behindDoc="0" locked="0" layoutInCell="1" allowOverlap="1" wp14:anchorId="52EAAB63" wp14:editId="4A8F4303">
            <wp:simplePos x="0" y="0"/>
            <wp:positionH relativeFrom="margin">
              <wp:align>right</wp:align>
            </wp:positionH>
            <wp:positionV relativeFrom="paragraph">
              <wp:posOffset>767748</wp:posOffset>
            </wp:positionV>
            <wp:extent cx="3639820" cy="3289300"/>
            <wp:effectExtent l="0" t="0" r="0" b="6350"/>
            <wp:wrapTopAndBottom/>
            <wp:docPr id="4916823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8237" name="Immagine 49168237"/>
                    <pic:cNvPicPr/>
                  </pic:nvPicPr>
                  <pic:blipFill>
                    <a:blip r:embed="rId9">
                      <a:extLst>
                        <a:ext uri="{28A0092B-C50C-407E-A947-70E740481C1C}">
                          <a14:useLocalDpi xmlns:a14="http://schemas.microsoft.com/office/drawing/2010/main" val="0"/>
                        </a:ext>
                      </a:extLst>
                    </a:blip>
                    <a:stretch>
                      <a:fillRect/>
                    </a:stretch>
                  </pic:blipFill>
                  <pic:spPr>
                    <a:xfrm>
                      <a:off x="0" y="0"/>
                      <a:ext cx="3639820" cy="3289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76120E5" wp14:editId="048B028E">
            <wp:simplePos x="0" y="0"/>
            <wp:positionH relativeFrom="margin">
              <wp:align>left</wp:align>
            </wp:positionH>
            <wp:positionV relativeFrom="paragraph">
              <wp:posOffset>2071732</wp:posOffset>
            </wp:positionV>
            <wp:extent cx="2232025" cy="1488440"/>
            <wp:effectExtent l="0" t="0" r="0" b="0"/>
            <wp:wrapTopAndBottom/>
            <wp:docPr id="53896310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63103" name="Immagine 5389631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35958" cy="149137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03311A26" wp14:editId="223D8955">
                <wp:simplePos x="0" y="0"/>
                <wp:positionH relativeFrom="margin">
                  <wp:align>left</wp:align>
                </wp:positionH>
                <wp:positionV relativeFrom="paragraph">
                  <wp:posOffset>1713865</wp:posOffset>
                </wp:positionV>
                <wp:extent cx="1909445" cy="635"/>
                <wp:effectExtent l="0" t="0" r="0" b="0"/>
                <wp:wrapSquare wrapText="bothSides"/>
                <wp:docPr id="999531268" name="Casella di testo 1"/>
                <wp:cNvGraphicFramePr/>
                <a:graphic xmlns:a="http://schemas.openxmlformats.org/drawingml/2006/main">
                  <a:graphicData uri="http://schemas.microsoft.com/office/word/2010/wordprocessingShape">
                    <wps:wsp>
                      <wps:cNvSpPr txBox="1"/>
                      <wps:spPr>
                        <a:xfrm>
                          <a:off x="0" y="0"/>
                          <a:ext cx="1909445" cy="635"/>
                        </a:xfrm>
                        <a:prstGeom prst="rect">
                          <a:avLst/>
                        </a:prstGeom>
                        <a:solidFill>
                          <a:prstClr val="white"/>
                        </a:solidFill>
                        <a:ln>
                          <a:noFill/>
                        </a:ln>
                      </wps:spPr>
                      <wps:txbx>
                        <w:txbxContent>
                          <w:p w14:paraId="50C71B47" w14:textId="715BA926" w:rsidR="00293A8A" w:rsidRPr="00B94F48" w:rsidRDefault="00293A8A" w:rsidP="00293A8A">
                            <w:pPr>
                              <w:pStyle w:val="Didascalia"/>
                              <w:rPr>
                                <w:sz w:val="22"/>
                                <w:szCs w:val="22"/>
                              </w:rPr>
                            </w:pPr>
                            <w:r>
                              <w:t>Figure 4: Passo 1</w:t>
                            </w:r>
                            <w:r w:rsidR="00E047A4">
                              <w:t xml:space="preserve"> </w:t>
                            </w:r>
                            <w:r>
                              <w:t>- Inizializzazione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311A26" id="_x0000_s1030" type="#_x0000_t202" style="position:absolute;left:0;text-align:left;margin-left:0;margin-top:134.95pt;width:150.35pt;height:.0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hJiGgIAAD8EAAAOAAAAZHJzL2Uyb0RvYy54bWysU8Fu2zAMvQ/YPwi6L066tF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" stroked="f">
                <v:textbox style="mso-fit-shape-to-text:t" inset="0,0,0,0">
                  <w:txbxContent>
                    <w:p w14:paraId="50C71B47" w14:textId="715BA926" w:rsidR="00293A8A" w:rsidRPr="00B94F48" w:rsidRDefault="00293A8A" w:rsidP="00293A8A">
                      <w:pPr>
                        <w:pStyle w:val="Didascalia"/>
                        <w:rPr>
                          <w:sz w:val="22"/>
                          <w:szCs w:val="22"/>
                        </w:rPr>
                      </w:pPr>
                      <w:r>
                        <w:t>Figure 4: Passo 1</w:t>
                      </w:r>
                      <w:r w:rsidR="00E047A4">
                        <w:t xml:space="preserve"> </w:t>
                      </w:r>
                      <w:r>
                        <w:t>- Inizializzazione</w:t>
                      </w:r>
                    </w:p>
                  </w:txbxContent>
                </v:textbox>
                <w10:wrap type="square" anchorx="margin"/>
              </v:shape>
            </w:pict>
          </mc:Fallback>
        </mc:AlternateContent>
      </w:r>
      <w:r>
        <w:rPr>
          <w:noProof/>
        </w:rPr>
        <w:drawing>
          <wp:anchor distT="0" distB="0" distL="114300" distR="114300" simplePos="0" relativeHeight="251674624" behindDoc="0" locked="0" layoutInCell="1" allowOverlap="1" wp14:anchorId="4AD35A34" wp14:editId="77654EC0">
            <wp:simplePos x="0" y="0"/>
            <wp:positionH relativeFrom="margin">
              <wp:align>left</wp:align>
            </wp:positionH>
            <wp:positionV relativeFrom="paragraph">
              <wp:posOffset>295910</wp:posOffset>
            </wp:positionV>
            <wp:extent cx="2232025" cy="1394460"/>
            <wp:effectExtent l="0" t="0" r="0" b="0"/>
            <wp:wrapTopAndBottom/>
            <wp:docPr id="178204686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6866" name="Immagine 17820468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0706" cy="1399755"/>
                    </a:xfrm>
                    <a:prstGeom prst="rect">
                      <a:avLst/>
                    </a:prstGeom>
                  </pic:spPr>
                </pic:pic>
              </a:graphicData>
            </a:graphic>
            <wp14:sizeRelH relativeFrom="margin">
              <wp14:pctWidth>0</wp14:pctWidth>
            </wp14:sizeRelH>
            <wp14:sizeRelV relativeFrom="margin">
              <wp14:pctHeight>0</wp14:pctHeight>
            </wp14:sizeRelV>
          </wp:anchor>
        </w:drawing>
      </w:r>
      <w:r w:rsidR="00293A8A">
        <w:t>Il codice è implementato come si fede in figura 7.</w:t>
      </w:r>
      <w:r w:rsidR="00293A8A" w:rsidRPr="00293A8A">
        <w:rPr>
          <w:noProof/>
        </w:rPr>
        <w:t xml:space="preserve"> </w:t>
      </w:r>
    </w:p>
    <w:p w14:paraId="477CC1B0" w14:textId="1881FB1F" w:rsidR="00293A8A" w:rsidRPr="00712C59" w:rsidRDefault="00E047A4">
      <w:pPr>
        <w:rPr>
          <w:rFonts w:ascii="Times New Roman" w:eastAsia="Times New Roman" w:hAnsi="Times New Roman" w:cs="Times New Roman"/>
          <w:kern w:val="0"/>
          <w:sz w:val="24"/>
          <w:szCs w:val="24"/>
          <w:lang w:eastAsia="it-IT"/>
          <w14:ligatures w14:val="none"/>
        </w:rPr>
      </w:pPr>
      <w:r>
        <w:rPr>
          <w:noProof/>
        </w:rPr>
        <mc:AlternateContent>
          <mc:Choice Requires="wps">
            <w:drawing>
              <wp:anchor distT="0" distB="0" distL="114300" distR="114300" simplePos="0" relativeHeight="251683840" behindDoc="0" locked="0" layoutInCell="1" allowOverlap="1" wp14:anchorId="308DBE84" wp14:editId="64C1657D">
                <wp:simplePos x="0" y="0"/>
                <wp:positionH relativeFrom="margin">
                  <wp:align>left</wp:align>
                </wp:positionH>
                <wp:positionV relativeFrom="paragraph">
                  <wp:posOffset>4947524</wp:posOffset>
                </wp:positionV>
                <wp:extent cx="1909445" cy="635"/>
                <wp:effectExtent l="0" t="0" r="0" b="0"/>
                <wp:wrapSquare wrapText="bothSides"/>
                <wp:docPr id="505397700" name="Casella di testo 1"/>
                <wp:cNvGraphicFramePr/>
                <a:graphic xmlns:a="http://schemas.openxmlformats.org/drawingml/2006/main">
                  <a:graphicData uri="http://schemas.microsoft.com/office/word/2010/wordprocessingShape">
                    <wps:wsp>
                      <wps:cNvSpPr txBox="1"/>
                      <wps:spPr>
                        <a:xfrm>
                          <a:off x="0" y="0"/>
                          <a:ext cx="1909445" cy="635"/>
                        </a:xfrm>
                        <a:prstGeom prst="rect">
                          <a:avLst/>
                        </a:prstGeom>
                        <a:solidFill>
                          <a:prstClr val="white"/>
                        </a:solidFill>
                        <a:ln>
                          <a:noFill/>
                        </a:ln>
                      </wps:spPr>
                      <wps:txbx>
                        <w:txbxContent>
                          <w:p w14:paraId="77DBCB98" w14:textId="1D52EA33" w:rsidR="00E047A4" w:rsidRPr="00B94F48" w:rsidRDefault="00E047A4" w:rsidP="00E047A4">
                            <w:pPr>
                              <w:pStyle w:val="Didascalia"/>
                              <w:rPr>
                                <w:sz w:val="22"/>
                                <w:szCs w:val="22"/>
                              </w:rPr>
                            </w:pPr>
                            <w:r>
                              <w:t>Figure 7: Passo 4 - Backtracking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DBE84" id="_x0000_s1031" type="#_x0000_t202" style="position:absolute;margin-left:0;margin-top:389.55pt;width:150.35pt;height:.05pt;z-index:2516838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" stroked="f">
                <v:textbox style="mso-fit-shape-to-text:t" inset="0,0,0,0">
                  <w:txbxContent>
                    <w:p w14:paraId="77DBCB98" w14:textId="1D52EA33" w:rsidR="00E047A4" w:rsidRPr="00B94F48" w:rsidRDefault="00E047A4" w:rsidP="00E047A4">
                      <w:pPr>
                        <w:pStyle w:val="Didascalia"/>
                        <w:rPr>
                          <w:sz w:val="22"/>
                          <w:szCs w:val="22"/>
                        </w:rPr>
                      </w:pPr>
                      <w:r>
                        <w:t>Figure 7: Passo 4 - Backtracking</w:t>
                      </w:r>
                    </w:p>
                  </w:txbxContent>
                </v:textbox>
                <w10:wrap type="square" anchorx="margin"/>
              </v:shape>
            </w:pict>
          </mc:Fallback>
        </mc:AlternateContent>
      </w:r>
      <w:r>
        <w:rPr>
          <w:noProof/>
        </w:rPr>
        <w:drawing>
          <wp:anchor distT="0" distB="0" distL="114300" distR="114300" simplePos="0" relativeHeight="251671552" behindDoc="0" locked="0" layoutInCell="1" allowOverlap="1" wp14:anchorId="0AB18A68" wp14:editId="213B9D70">
            <wp:simplePos x="0" y="0"/>
            <wp:positionH relativeFrom="margin">
              <wp:align>left</wp:align>
            </wp:positionH>
            <wp:positionV relativeFrom="paragraph">
              <wp:posOffset>3665360</wp:posOffset>
            </wp:positionV>
            <wp:extent cx="2256790" cy="1246505"/>
            <wp:effectExtent l="0" t="0" r="0" b="0"/>
            <wp:wrapTopAndBottom/>
            <wp:docPr id="114228618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6180" name="Immagine 1142286180"/>
                    <pic:cNvPicPr/>
                  </pic:nvPicPr>
                  <pic:blipFill>
                    <a:blip r:embed="rId12">
                      <a:extLst>
                        <a:ext uri="{28A0092B-C50C-407E-A947-70E740481C1C}">
                          <a14:useLocalDpi xmlns:a14="http://schemas.microsoft.com/office/drawing/2010/main" val="0"/>
                        </a:ext>
                      </a:extLst>
                    </a:blip>
                    <a:stretch>
                      <a:fillRect/>
                    </a:stretch>
                  </pic:blipFill>
                  <pic:spPr>
                    <a:xfrm>
                      <a:off x="0" y="0"/>
                      <a:ext cx="2266556" cy="125223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3EF3E34D" wp14:editId="3DDB09EB">
                <wp:simplePos x="0" y="0"/>
                <wp:positionH relativeFrom="margin">
                  <wp:align>left</wp:align>
                </wp:positionH>
                <wp:positionV relativeFrom="paragraph">
                  <wp:posOffset>3328827</wp:posOffset>
                </wp:positionV>
                <wp:extent cx="1909445" cy="635"/>
                <wp:effectExtent l="0" t="0" r="0" b="0"/>
                <wp:wrapSquare wrapText="bothSides"/>
                <wp:docPr id="1866572240" name="Casella di testo 1"/>
                <wp:cNvGraphicFramePr/>
                <a:graphic xmlns:a="http://schemas.openxmlformats.org/drawingml/2006/main">
                  <a:graphicData uri="http://schemas.microsoft.com/office/word/2010/wordprocessingShape">
                    <wps:wsp>
                      <wps:cNvSpPr txBox="1"/>
                      <wps:spPr>
                        <a:xfrm>
                          <a:off x="0" y="0"/>
                          <a:ext cx="1909445" cy="635"/>
                        </a:xfrm>
                        <a:prstGeom prst="rect">
                          <a:avLst/>
                        </a:prstGeom>
                        <a:solidFill>
                          <a:prstClr val="white"/>
                        </a:solidFill>
                        <a:ln>
                          <a:noFill/>
                        </a:ln>
                      </wps:spPr>
                      <wps:txbx>
                        <w:txbxContent>
                          <w:p w14:paraId="410BAF11" w14:textId="7132FC72" w:rsidR="00E047A4" w:rsidRPr="00B94F48" w:rsidRDefault="00E047A4" w:rsidP="00E047A4">
                            <w:pPr>
                              <w:pStyle w:val="Didascalia"/>
                              <w:rPr>
                                <w:sz w:val="22"/>
                                <w:szCs w:val="22"/>
                              </w:rPr>
                            </w:pPr>
                            <w:r>
                              <w:t>Figure 6: Passo 3 - Terminazione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3E34D" id="_x0000_s1032" type="#_x0000_t202" style="position:absolute;margin-left:0;margin-top:262.1pt;width:150.35pt;height:.05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VsoGgIAAD8EAAAOAAAAZHJzL2Uyb0RvYy54bWysU01v2zAMvQ/YfxB0X5x0bbEa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" stroked="f">
                <v:textbox style="mso-fit-shape-to-text:t" inset="0,0,0,0">
                  <w:txbxContent>
                    <w:p w14:paraId="410BAF11" w14:textId="7132FC72" w:rsidR="00E047A4" w:rsidRPr="00B94F48" w:rsidRDefault="00E047A4" w:rsidP="00E047A4">
                      <w:pPr>
                        <w:pStyle w:val="Didascalia"/>
                        <w:rPr>
                          <w:sz w:val="22"/>
                          <w:szCs w:val="22"/>
                        </w:rPr>
                      </w:pPr>
                      <w:r>
                        <w:t>Figure 6: Passo 3 - Terminazione</w:t>
                      </w:r>
                    </w:p>
                  </w:txbxContent>
                </v:textbox>
                <w10:wrap type="square" anchorx="margin"/>
              </v:shape>
            </w:pict>
          </mc:Fallback>
        </mc:AlternateContent>
      </w:r>
      <w:r w:rsidR="00293A8A">
        <w:br w:type="page"/>
      </w:r>
    </w:p>
    <w:p w14:paraId="2C16360A" w14:textId="0D085799" w:rsidR="00A65A20" w:rsidRDefault="00A65A20" w:rsidP="00C37FF2">
      <w:pPr>
        <w:pStyle w:val="Titolo2"/>
      </w:pPr>
      <w:bookmarkStart w:id="11" w:name="_Toc226108457"/>
      <w:r>
        <w:lastRenderedPageBreak/>
        <w:t>Smoothing</w:t>
      </w:r>
      <w:bookmarkEnd w:id="11"/>
    </w:p>
    <w:p w14:paraId="5DD271AA" w14:textId="692BBA4D" w:rsidR="00AC0494" w:rsidRDefault="00D523CE">
      <w:r w:rsidRPr="00D523CE">
        <w:t>Nel processo d</w:t>
      </w:r>
      <w:r w:rsidR="00FD6F6F">
        <w:t>el calcolo delle probabilità di emissione d</w:t>
      </w:r>
      <w:r w:rsidR="001E1891">
        <w:t>e</w:t>
      </w:r>
      <w:r w:rsidR="000316EF">
        <w:t>i termini</w:t>
      </w:r>
      <w:r w:rsidRPr="00D523CE">
        <w:t xml:space="preserve">, lo </w:t>
      </w:r>
      <w:r w:rsidR="000316EF" w:rsidRPr="00D523CE">
        <w:t>Smoothing</w:t>
      </w:r>
      <w:r w:rsidRPr="00D523CE">
        <w:t xml:space="preserve"> è una tecnica utilizzata per gestire il problema delle probabilità </w:t>
      </w:r>
      <w:r>
        <w:t>nulle. Le</w:t>
      </w:r>
      <w:r w:rsidRPr="00D523CE">
        <w:t xml:space="preserve"> combinazioni </w:t>
      </w:r>
      <w:r>
        <w:t xml:space="preserve">che </w:t>
      </w:r>
      <w:r w:rsidRPr="00D523CE">
        <w:t>non compaiano nei dati di addestramento</w:t>
      </w:r>
      <w:r>
        <w:t xml:space="preserve"> ricevono</w:t>
      </w:r>
      <w:r w:rsidR="000316EF">
        <w:t>, infatti,</w:t>
      </w:r>
      <w:r w:rsidRPr="00D523CE">
        <w:t xml:space="preserve"> probabilità zero,</w:t>
      </w:r>
      <w:r>
        <w:t xml:space="preserve"> elemento assorbente della moltiplicazione impiegata nel calcolo di probabilità condizionate,</w:t>
      </w:r>
      <w:r w:rsidRPr="00D523CE">
        <w:t xml:space="preserve"> compromettendo l’intero modello. Lo </w:t>
      </w:r>
      <w:r w:rsidR="000316EF" w:rsidRPr="00D523CE">
        <w:t>Smoothing</w:t>
      </w:r>
      <w:r w:rsidRPr="00D523CE">
        <w:t xml:space="preserve"> interviene redistribuendo una piccola parte della probabilità anche agli eventi non osservati</w:t>
      </w:r>
      <w:r w:rsidR="00B55811">
        <w:t xml:space="preserve">, evitando che </w:t>
      </w:r>
      <w:r w:rsidR="00283232" w:rsidRPr="00283232">
        <w:t>interi percorsi vengono eliminati a priori</w:t>
      </w:r>
      <w:r w:rsidR="00AC0494">
        <w:t>.</w:t>
      </w:r>
    </w:p>
    <w:p w14:paraId="3E3D58E3" w14:textId="7EA0E7DC" w:rsidR="00AC0494" w:rsidRDefault="00AC0494" w:rsidP="00AC0494">
      <w:r>
        <w:t xml:space="preserve">Durante l’analisi sono stati implementate diverse modalità di </w:t>
      </w:r>
      <w:r w:rsidR="003C3D60">
        <w:t>Smoothing</w:t>
      </w:r>
      <w:r>
        <w:t>:</w:t>
      </w:r>
    </w:p>
    <w:p w14:paraId="625D5F8E" w14:textId="0A46C698" w:rsidR="00286462" w:rsidRDefault="003C3D60" w:rsidP="00AC0494">
      <w:pPr>
        <w:pStyle w:val="Paragrafoelenco"/>
        <w:numPr>
          <w:ilvl w:val="0"/>
          <w:numId w:val="11"/>
        </w:numPr>
      </w:pPr>
      <w:r w:rsidRPr="003C3D60">
        <w:t>Assegnazione di probabilità a priori per token sconosciuti</w:t>
      </w:r>
    </w:p>
    <w:p w14:paraId="5BBC0AB2" w14:textId="056CED0C" w:rsidR="00F93646" w:rsidRDefault="00A514CD" w:rsidP="00AC0494">
      <w:pPr>
        <w:ind w:left="1416"/>
      </w:pPr>
      <w:r>
        <w:t xml:space="preserve">Pur </w:t>
      </w:r>
      <w:r w:rsidR="003C3D60" w:rsidRPr="003C3D60">
        <w:t>non rientrando nella definizione canonica di Smoothing statistico, si fonda su</w:t>
      </w:r>
      <w:r w:rsidR="003C3D60">
        <w:t>ll</w:t>
      </w:r>
      <w:r w:rsidR="003C3D60" w:rsidRPr="003C3D60">
        <w:t xml:space="preserve">'assunzione </w:t>
      </w:r>
      <w:r w:rsidR="00AC0494">
        <w:t xml:space="preserve">che </w:t>
      </w:r>
      <w:r w:rsidR="003C3D60">
        <w:t xml:space="preserve">la </w:t>
      </w:r>
      <w:r w:rsidR="003C3D60" w:rsidRPr="003C3D60">
        <w:t>maggioranza delle forme lessicali non attestate durante la fase di addestramento appartiene alla categoria dei sostantivi</w:t>
      </w:r>
      <w:r w:rsidR="00AC0494">
        <w:t>, in particolare nomi propri</w:t>
      </w:r>
      <w:r w:rsidR="00286462">
        <w:t>. Sono stati utilizzati i tag NOUN, VERB, PROP</w:t>
      </w:r>
    </w:p>
    <w:p w14:paraId="779A8C5A" w14:textId="409CDBDF" w:rsidR="00AC0494" w:rsidRPr="00AC0494" w:rsidRDefault="00F93646" w:rsidP="00F93646">
      <w:pPr>
        <w:pStyle w:val="Paragrafoelenco"/>
      </w:pPr>
      <w:r>
        <w:tab/>
      </w:r>
      <w:r w:rsidRPr="00F93646">
        <w:rPr>
          <w:rFonts w:ascii="Cambria Math" w:hAnsi="Cambria Math"/>
          <w:i/>
        </w:rPr>
        <w:br/>
      </w:r>
      <m:oMathPara>
        <m:oMath>
          <m:r>
            <w:rPr>
              <w:rFonts w:ascii="Cambria Math" w:hAnsi="Cambria Math"/>
            </w:rPr>
            <m:t>P(unk| t) = 1        con  t = NOUN | t = VERB | t = PROP</m:t>
          </m:r>
          <m:r>
            <m:rPr>
              <m:sty m:val="p"/>
            </m:rPr>
            <w:rPr>
              <w:rFonts w:ascii="Cambria Math" w:hAnsi="Cambria Math"/>
            </w:rPr>
            <w:br/>
          </m:r>
        </m:oMath>
      </m:oMathPara>
    </w:p>
    <w:p w14:paraId="79AB9083" w14:textId="0CF9C70C" w:rsidR="005E22E6" w:rsidRDefault="003C3D60" w:rsidP="005E22E6">
      <w:pPr>
        <w:pStyle w:val="Paragrafoelenco"/>
        <w:numPr>
          <w:ilvl w:val="0"/>
          <w:numId w:val="11"/>
        </w:numPr>
      </w:pPr>
      <w:r w:rsidRPr="003C3D60">
        <w:t>Distribuzione uniforme della probabilità sui tag più</w:t>
      </w:r>
      <w:r>
        <w:t xml:space="preserve"> frequenti</w:t>
      </w:r>
    </w:p>
    <w:p w14:paraId="72D9D2D1" w14:textId="5ACFDD89" w:rsidR="003E7DD1" w:rsidRDefault="00A514CD" w:rsidP="005E22E6">
      <w:pPr>
        <w:ind w:left="1416"/>
      </w:pPr>
      <w:r>
        <w:t>R</w:t>
      </w:r>
      <w:r w:rsidR="003C3D60" w:rsidRPr="003C3D60">
        <w:t xml:space="preserve">appresenta un'estensione della metodologia precedente, nella quale la probabilità assegnata ai token fuori vocabolario redistribuita in modo uniforme tra i tag </w:t>
      </w:r>
      <w:r w:rsidR="003C3D60">
        <w:t xml:space="preserve">più frequenti </w:t>
      </w:r>
      <w:r w:rsidR="003C3D60" w:rsidRPr="003C3D60">
        <w:t>nel corpus.</w:t>
      </w:r>
    </w:p>
    <w:p w14:paraId="3FFC000E" w14:textId="5BADECDF" w:rsidR="005E22E6" w:rsidRDefault="003E7DD1" w:rsidP="005E22E6">
      <w:pPr>
        <w:ind w:left="1416"/>
      </w:pPr>
      <w:r>
        <w:tab/>
      </w:r>
      <m:oMath>
        <m:r>
          <w:rPr>
            <w:rFonts w:ascii="Cambria Math" w:hAnsi="Cambria Math"/>
          </w:rPr>
          <m:t>P</m:t>
        </m:r>
        <m:d>
          <m:dPr>
            <m:ctrlPr>
              <w:rPr>
                <w:rFonts w:ascii="Cambria Math" w:eastAsiaTheme="majorEastAsia" w:hAnsi="Cambria Math" w:cstheme="majorBidi"/>
                <w:i/>
                <w:iCs/>
                <w:sz w:val="26"/>
              </w:rPr>
            </m:ctrlPr>
          </m:dPr>
          <m:e>
            <m:r>
              <m:rPr>
                <m:sty m:val="p"/>
              </m:rPr>
              <w:rPr>
                <w:rFonts w:ascii="Cambria Math" w:hAnsi="Cambria Math"/>
              </w:rPr>
              <m:t>unk</m:t>
            </m:r>
          </m:e>
          <m:e>
            <m:r>
              <m:rPr>
                <m:sty m:val="p"/>
              </m:rPr>
              <w:rPr>
                <w:rFonts w:ascii="Cambria Math" w:hAnsi="Cambria Math"/>
              </w:rPr>
              <m:t>NOUN</m:t>
            </m:r>
          </m:e>
        </m:d>
        <m:r>
          <w:rPr>
            <w:rFonts w:ascii="Cambria Math" w:hAnsi="Cambria Math"/>
          </w:rPr>
          <m:t>= P</m:t>
        </m:r>
        <m:d>
          <m:dPr>
            <m:ctrlPr>
              <w:rPr>
                <w:rFonts w:ascii="Cambria Math" w:hAnsi="Cambria Math"/>
              </w:rPr>
            </m:ctrlPr>
          </m:dPr>
          <m:e>
            <m:r>
              <m:rPr>
                <m:sty m:val="p"/>
              </m:rPr>
              <w:rPr>
                <w:rFonts w:ascii="Cambria Math" w:hAnsi="Cambria Math"/>
              </w:rPr>
              <m:t>unk</m:t>
            </m:r>
          </m:e>
          <m:e>
            <m:r>
              <m:rPr>
                <m:sty m:val="p"/>
              </m:rPr>
              <w:rPr>
                <w:rFonts w:ascii="Cambria Math" w:hAnsi="Cambria Math"/>
              </w:rPr>
              <m:t>VERB</m:t>
            </m:r>
          </m:e>
        </m:d>
        <m:r>
          <w:rPr>
            <w:rFonts w:ascii="Cambria Math" w:hAnsi="Cambria Math"/>
          </w:rPr>
          <m:t xml:space="preserve">=0.5 </m:t>
        </m:r>
      </m:oMath>
      <w:r>
        <w:rPr>
          <w:rFonts w:eastAsiaTheme="minorEastAsia"/>
        </w:rPr>
        <w:t xml:space="preserve"> </w:t>
      </w:r>
      <w:r w:rsidR="00185BF7">
        <w:br/>
      </w:r>
    </w:p>
    <w:p w14:paraId="7EE16B55" w14:textId="39F345A9" w:rsidR="005E22E6" w:rsidRDefault="00A514CD" w:rsidP="005E22E6">
      <w:pPr>
        <w:pStyle w:val="Paragrafoelenco"/>
        <w:numPr>
          <w:ilvl w:val="0"/>
          <w:numId w:val="11"/>
        </w:numPr>
      </w:pPr>
      <w:r w:rsidRPr="00A514CD">
        <w:t xml:space="preserve">Distribuzione della probabilità proporzionale alla frequenza di </w:t>
      </w:r>
      <w:r>
        <w:t>errore</w:t>
      </w:r>
    </w:p>
    <w:p w14:paraId="6B9E8041" w14:textId="450200B2" w:rsidR="005E22E6" w:rsidRDefault="003415DA" w:rsidP="005E22E6">
      <w:pPr>
        <w:ind w:left="1416"/>
      </w:pPr>
      <w:r>
        <w:t>C</w:t>
      </w:r>
      <w:r w:rsidRPr="003415DA">
        <w:t>alibra</w:t>
      </w:r>
      <w:r>
        <w:t xml:space="preserve"> le probabilità</w:t>
      </w:r>
      <w:r w:rsidRPr="003415DA">
        <w:t xml:space="preserve"> proporzionalmente al rapporto con cui ciascun tag risulta essere la categoria corretta nei casi di predizione errata da parte del modello</w:t>
      </w:r>
    </w:p>
    <w:p w14:paraId="0850FFA2" w14:textId="65674263" w:rsidR="009B35A2" w:rsidRDefault="009B35A2" w:rsidP="005E22E6">
      <w:pPr>
        <w:ind w:left="1416"/>
      </w:pPr>
      <w:r>
        <w:t>Latino:</w:t>
      </w:r>
    </w:p>
    <w:p w14:paraId="726889F0" w14:textId="0BB24E14" w:rsidR="005E22E6" w:rsidRPr="009B35A2" w:rsidRDefault="00EE7456" w:rsidP="009B35A2">
      <w:pPr>
        <w:ind w:left="1416"/>
        <w:rPr>
          <w:rFonts w:eastAsiaTheme="minorEastAsia"/>
        </w:rPr>
      </w:pPr>
      <m:oMathPara>
        <m:oMath>
          <m:r>
            <w:rPr>
              <w:rFonts w:ascii="Cambria Math" w:hAnsi="Cambria Math"/>
            </w:rPr>
            <m:t>P</m:t>
          </m:r>
          <m:d>
            <m:dPr>
              <m:sepChr m:val="∣"/>
              <m:ctrlPr>
                <w:rPr>
                  <w:rFonts w:ascii="Cambria Math" w:hAnsi="Cambria Math"/>
                  <w:i/>
                  <w:iCs/>
                </w:rPr>
              </m:ctrlPr>
            </m:dPr>
            <m:e>
              <m:r>
                <w:rPr>
                  <w:rFonts w:ascii="Cambria Math" w:hAnsi="Cambria Math"/>
                </w:rPr>
                <m:t>t</m:t>
              </m:r>
            </m:e>
            <m:e>
              <m:r>
                <w:rPr>
                  <w:rFonts w:ascii="Cambria Math" w:hAnsi="Cambria Math"/>
                </w:rPr>
                <m:t>unk</m:t>
              </m:r>
            </m:e>
          </m:d>
          <m:r>
            <w:rPr>
              <w:rFonts w:ascii="Cambria Math" w:hAnsi="Cambria Math"/>
            </w:rPr>
            <m:t xml:space="preserve">= </m:t>
          </m:r>
          <m:f>
            <m:fPr>
              <m:ctrlPr>
                <w:rPr>
                  <w:rFonts w:ascii="Cambria Math" w:hAnsi="Cambria Math"/>
                  <w:i/>
                </w:rPr>
              </m:ctrlPr>
            </m:fPr>
            <m:num>
              <m:r>
                <w:rPr>
                  <w:rFonts w:ascii="Cambria Math" w:hAnsi="Cambria Math"/>
                </w:rPr>
                <m:t>P</m:t>
              </m:r>
              <m:d>
                <m:dPr>
                  <m:sepChr m:val="∣"/>
                  <m:ctrlPr>
                    <w:rPr>
                      <w:rFonts w:ascii="Cambria Math" w:hAnsi="Cambria Math"/>
                      <w:i/>
                    </w:rPr>
                  </m:ctrlPr>
                </m:dPr>
                <m:e>
                  <m:r>
                    <w:rPr>
                      <w:rFonts w:ascii="Cambria Math" w:hAnsi="Cambria Math"/>
                    </w:rPr>
                    <m:t>unk</m:t>
                  </m:r>
                </m:e>
                <m:e>
                  <m:r>
                    <w:rPr>
                      <w:rFonts w:ascii="Cambria Math" w:hAnsi="Cambria Math"/>
                    </w:rPr>
                    <m:t>t</m:t>
                  </m:r>
                </m:e>
              </m:d>
            </m:num>
            <m:den>
              <m:r>
                <w:rPr>
                  <w:rFonts w:ascii="Cambria Math" w:hAnsi="Cambria Math"/>
                </w:rPr>
                <m:t>P</m:t>
              </m:r>
              <m:d>
                <m:dPr>
                  <m:sepChr m:val="∣"/>
                  <m:ctrlPr>
                    <w:rPr>
                      <w:rFonts w:ascii="Cambria Math" w:hAnsi="Cambria Math"/>
                      <w:i/>
                      <w:iCs/>
                    </w:rPr>
                  </m:ctrlPr>
                </m:dPr>
                <m:e>
                  <m:r>
                    <w:rPr>
                      <w:rFonts w:ascii="Cambria Math" w:hAnsi="Cambria Math"/>
                    </w:rPr>
                    <m:t>unk</m:t>
                  </m:r>
                </m:e>
                <m:e>
                  <m:r>
                    <w:rPr>
                      <w:rFonts w:ascii="Cambria Math" w:hAnsi="Cambria Math"/>
                    </w:rPr>
                    <m:t>NOUN</m:t>
                  </m:r>
                </m:e>
              </m:d>
              <m:r>
                <w:rPr>
                  <w:rFonts w:ascii="Cambria Math" w:hAnsi="Cambria Math"/>
                </w:rPr>
                <m:t>+ P</m:t>
              </m:r>
              <m:d>
                <m:dPr>
                  <m:sepChr m:val="∣"/>
                  <m:ctrlPr>
                    <w:rPr>
                      <w:rFonts w:ascii="Cambria Math" w:hAnsi="Cambria Math"/>
                      <w:i/>
                      <w:iCs/>
                    </w:rPr>
                  </m:ctrlPr>
                </m:dPr>
                <m:e>
                  <m:r>
                    <w:rPr>
                      <w:rFonts w:ascii="Cambria Math" w:hAnsi="Cambria Math"/>
                    </w:rPr>
                    <m:t>unk</m:t>
                  </m:r>
                </m:e>
                <m:e>
                  <m:r>
                    <w:rPr>
                      <w:rFonts w:ascii="Cambria Math" w:hAnsi="Cambria Math"/>
                    </w:rPr>
                    <m:t>VERB</m:t>
                  </m:r>
                </m:e>
              </m:d>
              <m:r>
                <w:rPr>
                  <w:rFonts w:ascii="Cambria Math" w:hAnsi="Cambria Math"/>
                </w:rPr>
                <m:t>+ P</m:t>
              </m:r>
              <m:d>
                <m:dPr>
                  <m:sepChr m:val="∣"/>
                  <m:ctrlPr>
                    <w:rPr>
                      <w:rFonts w:ascii="Cambria Math" w:hAnsi="Cambria Math"/>
                      <w:i/>
                    </w:rPr>
                  </m:ctrlPr>
                </m:dPr>
                <m:e>
                  <m:r>
                    <w:rPr>
                      <w:rFonts w:ascii="Cambria Math" w:hAnsi="Cambria Math"/>
                    </w:rPr>
                    <m:t>unk</m:t>
                  </m:r>
                </m:e>
                <m:e>
                  <m:r>
                    <w:rPr>
                      <w:rFonts w:ascii="Cambria Math" w:hAnsi="Cambria Math"/>
                    </w:rPr>
                    <m:t>PROP</m:t>
                  </m:r>
                </m:e>
              </m:d>
            </m:den>
          </m:f>
          <m:r>
            <m:rPr>
              <m:sty m:val="p"/>
            </m:rPr>
            <w:rPr>
              <w:rFonts w:eastAsiaTheme="minorEastAsia"/>
            </w:rPr>
            <w:br/>
          </m:r>
        </m:oMath>
      </m:oMathPara>
    </w:p>
    <w:p w14:paraId="493D0E6D" w14:textId="3D14C523" w:rsidR="009B35A2" w:rsidRDefault="009B35A2" w:rsidP="009B35A2">
      <w:pPr>
        <w:ind w:left="1416"/>
        <w:rPr>
          <w:rFonts w:eastAsiaTheme="minorEastAsia"/>
        </w:rPr>
      </w:pPr>
      <w:r>
        <w:rPr>
          <w:rFonts w:eastAsiaTheme="minorEastAsia"/>
        </w:rPr>
        <w:t>Greco:</w:t>
      </w:r>
    </w:p>
    <w:p w14:paraId="67940C48" w14:textId="19CC1B95" w:rsidR="009B35A2" w:rsidRPr="009B35A2" w:rsidRDefault="009B35A2" w:rsidP="009B35A2">
      <w:pPr>
        <w:ind w:left="1416"/>
        <w:rPr>
          <w:rFonts w:eastAsiaTheme="minorEastAsia"/>
        </w:rPr>
      </w:pPr>
      <m:oMathPara>
        <m:oMath>
          <m:r>
            <w:rPr>
              <w:rFonts w:ascii="Cambria Math" w:hAnsi="Cambria Math"/>
            </w:rPr>
            <m:t>P</m:t>
          </m:r>
          <m:d>
            <m:dPr>
              <m:sepChr m:val="∣"/>
              <m:ctrlPr>
                <w:rPr>
                  <w:rFonts w:ascii="Cambria Math" w:hAnsi="Cambria Math"/>
                  <w:i/>
                  <w:iCs/>
                </w:rPr>
              </m:ctrlPr>
            </m:dPr>
            <m:e>
              <m:r>
                <w:rPr>
                  <w:rFonts w:ascii="Cambria Math" w:hAnsi="Cambria Math"/>
                </w:rPr>
                <m:t>t</m:t>
              </m:r>
            </m:e>
            <m:e>
              <m:r>
                <w:rPr>
                  <w:rFonts w:ascii="Cambria Math" w:hAnsi="Cambria Math"/>
                </w:rPr>
                <m:t>unk</m:t>
              </m:r>
            </m:e>
          </m:d>
          <m:r>
            <w:rPr>
              <w:rFonts w:ascii="Cambria Math" w:hAnsi="Cambria Math"/>
            </w:rPr>
            <m:t xml:space="preserve">= </m:t>
          </m:r>
          <m:f>
            <m:fPr>
              <m:ctrlPr>
                <w:rPr>
                  <w:rFonts w:ascii="Cambria Math" w:hAnsi="Cambria Math"/>
                  <w:i/>
                </w:rPr>
              </m:ctrlPr>
            </m:fPr>
            <m:num>
              <m:r>
                <w:rPr>
                  <w:rFonts w:ascii="Cambria Math" w:hAnsi="Cambria Math"/>
                </w:rPr>
                <m:t>P</m:t>
              </m:r>
              <m:d>
                <m:dPr>
                  <m:sepChr m:val="∣"/>
                  <m:ctrlPr>
                    <w:rPr>
                      <w:rFonts w:ascii="Cambria Math" w:hAnsi="Cambria Math"/>
                      <w:i/>
                    </w:rPr>
                  </m:ctrlPr>
                </m:dPr>
                <m:e>
                  <m:r>
                    <w:rPr>
                      <w:rFonts w:ascii="Cambria Math" w:hAnsi="Cambria Math"/>
                    </w:rPr>
                    <m:t>unk</m:t>
                  </m:r>
                </m:e>
                <m:e>
                  <m:r>
                    <w:rPr>
                      <w:rFonts w:ascii="Cambria Math" w:hAnsi="Cambria Math"/>
                    </w:rPr>
                    <m:t>t</m:t>
                  </m:r>
                </m:e>
              </m:d>
            </m:num>
            <m:den>
              <m:r>
                <w:rPr>
                  <w:rFonts w:ascii="Cambria Math" w:hAnsi="Cambria Math"/>
                </w:rPr>
                <m:t>P</m:t>
              </m:r>
              <m:d>
                <m:dPr>
                  <m:sepChr m:val="∣"/>
                  <m:ctrlPr>
                    <w:rPr>
                      <w:rFonts w:ascii="Cambria Math" w:hAnsi="Cambria Math"/>
                      <w:i/>
                      <w:iCs/>
                    </w:rPr>
                  </m:ctrlPr>
                </m:dPr>
                <m:e>
                  <m:r>
                    <w:rPr>
                      <w:rFonts w:ascii="Cambria Math" w:hAnsi="Cambria Math"/>
                    </w:rPr>
                    <m:t>unk</m:t>
                  </m:r>
                </m:e>
                <m:e>
                  <m:r>
                    <w:rPr>
                      <w:rFonts w:ascii="Cambria Math" w:hAnsi="Cambria Math"/>
                    </w:rPr>
                    <m:t>NOUN</m:t>
                  </m:r>
                </m:e>
              </m:d>
              <m:r>
                <w:rPr>
                  <w:rFonts w:ascii="Cambria Math" w:hAnsi="Cambria Math"/>
                </w:rPr>
                <m:t>+ P</m:t>
              </m:r>
              <m:d>
                <m:dPr>
                  <m:sepChr m:val="∣"/>
                  <m:ctrlPr>
                    <w:rPr>
                      <w:rFonts w:ascii="Cambria Math" w:hAnsi="Cambria Math"/>
                      <w:i/>
                      <w:iCs/>
                    </w:rPr>
                  </m:ctrlPr>
                </m:dPr>
                <m:e>
                  <m:r>
                    <w:rPr>
                      <w:rFonts w:ascii="Cambria Math" w:hAnsi="Cambria Math"/>
                    </w:rPr>
                    <m:t>unk</m:t>
                  </m:r>
                </m:e>
                <m:e>
                  <m:r>
                    <w:rPr>
                      <w:rFonts w:ascii="Cambria Math" w:hAnsi="Cambria Math"/>
                    </w:rPr>
                    <m:t>VERB</m:t>
                  </m:r>
                </m:e>
              </m:d>
              <m:r>
                <w:rPr>
                  <w:rFonts w:ascii="Cambria Math" w:hAnsi="Cambria Math"/>
                </w:rPr>
                <m:t>+ P</m:t>
              </m:r>
              <m:d>
                <m:dPr>
                  <m:sepChr m:val="∣"/>
                  <m:ctrlPr>
                    <w:rPr>
                      <w:rFonts w:ascii="Cambria Math" w:hAnsi="Cambria Math"/>
                      <w:i/>
                    </w:rPr>
                  </m:ctrlPr>
                </m:dPr>
                <m:e>
                  <m:r>
                    <w:rPr>
                      <w:rFonts w:ascii="Cambria Math" w:hAnsi="Cambria Math"/>
                    </w:rPr>
                    <m:t>unk</m:t>
                  </m:r>
                </m:e>
                <m:e>
                  <m:r>
                    <w:rPr>
                      <w:rFonts w:ascii="Cambria Math" w:hAnsi="Cambria Math"/>
                    </w:rPr>
                    <m:t>ADJ</m:t>
                  </m:r>
                </m:e>
              </m:d>
            </m:den>
          </m:f>
          <m:r>
            <m:rPr>
              <m:sty m:val="p"/>
            </m:rPr>
            <w:rPr>
              <w:rFonts w:ascii="Cambria Math" w:eastAsiaTheme="minorEastAsia" w:hAnsi="Cambria Math"/>
            </w:rPr>
            <w:br/>
          </m:r>
        </m:oMath>
      </m:oMathPara>
    </w:p>
    <w:p w14:paraId="28DF8FCB" w14:textId="4CF72751" w:rsidR="005E22E6" w:rsidRDefault="00401565" w:rsidP="005E22E6">
      <w:pPr>
        <w:pStyle w:val="Paragrafoelenco"/>
        <w:numPr>
          <w:ilvl w:val="0"/>
          <w:numId w:val="11"/>
        </w:numPr>
      </w:pPr>
      <w:r w:rsidRPr="00401565">
        <w:t>Distribuzione uniforme della probabilità sull'intero insieme di tag</w:t>
      </w:r>
    </w:p>
    <w:p w14:paraId="288E7EFF" w14:textId="4EF20560" w:rsidR="00401565" w:rsidRDefault="00401565" w:rsidP="00401565">
      <w:pPr>
        <w:ind w:left="720" w:firstLine="696"/>
      </w:pPr>
      <w:r>
        <w:t>A</w:t>
      </w:r>
      <w:r w:rsidRPr="00401565">
        <w:t>ssegna probabilità equiprobabili all'intero inventario di categorie morfosintattiche</w:t>
      </w:r>
      <w:r>
        <w:tab/>
      </w:r>
      <w:r w:rsidRPr="00401565">
        <w:t>disponibili</w:t>
      </w:r>
    </w:p>
    <w:p w14:paraId="6C63100A" w14:textId="055C026D" w:rsidR="00185BF7" w:rsidRPr="00185BF7" w:rsidRDefault="00943916" w:rsidP="00F93646">
      <w:pPr>
        <w:rPr>
          <w:lang w:val="sv-SE"/>
        </w:rPr>
      </w:pPr>
      <m:oMathPara>
        <m:oMath>
          <m:r>
            <w:rPr>
              <w:rFonts w:ascii="Cambria Math" w:hAnsi="Cambria Math"/>
              <w:lang w:val="sv-SE"/>
            </w:rPr>
            <m:t>P</m:t>
          </m:r>
          <m:d>
            <m:dPr>
              <m:endChr m:val="|"/>
              <m:ctrlPr>
                <w:rPr>
                  <w:rFonts w:ascii="Cambria Math" w:hAnsi="Cambria Math"/>
                  <w:i/>
                  <w:lang w:val="sv-SE"/>
                </w:rPr>
              </m:ctrlPr>
            </m:dPr>
            <m:e>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i</m:t>
                  </m:r>
                </m:sub>
              </m:sSub>
            </m:e>
          </m:d>
          <m:r>
            <w:rPr>
              <w:rFonts w:ascii="Cambria Math" w:hAnsi="Cambria Math"/>
              <w:lang w:val="sv-SE"/>
            </w:rPr>
            <m:t>unk</m:t>
          </m:r>
          <m:r>
            <w:rPr>
              <w:rFonts w:ascii="Cambria Math" w:hAnsi="Cambria Math"/>
              <w:lang w:val="sv-SE"/>
            </w:rPr>
            <m:t xml:space="preserve"> ) = </m:t>
          </m:r>
          <m:f>
            <m:fPr>
              <m:ctrlPr>
                <w:rPr>
                  <w:rFonts w:ascii="Cambria Math" w:hAnsi="Cambria Math"/>
                  <w:i/>
                  <w:lang w:val="sv-SE"/>
                </w:rPr>
              </m:ctrlPr>
            </m:fPr>
            <m:num>
              <m:r>
                <w:rPr>
                  <w:rFonts w:ascii="Cambria Math" w:hAnsi="Cambria Math"/>
                  <w:lang w:val="sv-SE"/>
                </w:rPr>
                <m:t>1</m:t>
              </m:r>
            </m:num>
            <m:den>
              <m:r>
                <w:rPr>
                  <w:rFonts w:ascii="Cambria Math" w:hAnsi="Cambria Math"/>
                  <w:lang w:val="sv-SE"/>
                </w:rPr>
                <m:t>(PoS_TAGs)</m:t>
              </m:r>
            </m:den>
          </m:f>
          <m:r>
            <m:rPr>
              <m:sty m:val="p"/>
            </m:rPr>
            <w:rPr>
              <w:rFonts w:eastAsiaTheme="minorEastAsia"/>
              <w:lang w:val="sv-SE"/>
            </w:rPr>
            <w:br/>
          </m:r>
        </m:oMath>
        <m:oMath>
          <m:r>
            <m:rPr>
              <m:sty m:val="p"/>
            </m:rPr>
            <w:rPr>
              <w:rFonts w:eastAsiaTheme="minorEastAsia"/>
              <w:lang w:val="sv-SE"/>
            </w:rPr>
            <w:br/>
          </m:r>
        </m:oMath>
      </m:oMathPara>
    </w:p>
    <w:p w14:paraId="073E9EC3" w14:textId="46B2E6D7" w:rsidR="00CC62F4" w:rsidRDefault="00CC62F4" w:rsidP="00CC62F4">
      <w:pPr>
        <w:pStyle w:val="Paragrafoelenco"/>
        <w:numPr>
          <w:ilvl w:val="0"/>
          <w:numId w:val="11"/>
        </w:numPr>
      </w:pPr>
      <w:r w:rsidRPr="00CC62F4">
        <w:lastRenderedPageBreak/>
        <w:t>Distribuzione della probabilità proporzionale alla frequenza dei tag negli hapax</w:t>
      </w:r>
    </w:p>
    <w:p w14:paraId="5E23B883" w14:textId="77777777" w:rsidR="00CC62F4" w:rsidRDefault="00CC62F4" w:rsidP="00CC62F4">
      <w:pPr>
        <w:pStyle w:val="Paragrafoelenco"/>
      </w:pPr>
    </w:p>
    <w:p w14:paraId="5B0F1D9D" w14:textId="10CCE636" w:rsidR="00CC62F4" w:rsidRDefault="00CC62F4" w:rsidP="00CC62F4">
      <w:pPr>
        <w:pStyle w:val="Paragrafoelenco"/>
        <w:ind w:left="1416"/>
      </w:pPr>
      <w:r w:rsidRPr="00CC62F4">
        <w:t xml:space="preserve">Questa tecnica si fonda </w:t>
      </w:r>
      <w:r>
        <w:t>sulle parole</w:t>
      </w:r>
      <w:r w:rsidRPr="00CC62F4">
        <w:t xml:space="preserve"> che occorrono una sola volta nell'intero corpus </w:t>
      </w:r>
      <w:r>
        <w:t>(hapax</w:t>
      </w:r>
      <w:r w:rsidR="00830035">
        <w:t>)</w:t>
      </w:r>
      <w:r>
        <w:t>. L</w:t>
      </w:r>
      <w:r w:rsidRPr="00CC62F4">
        <w:t>e parole rare</w:t>
      </w:r>
      <w:r>
        <w:t xml:space="preserve">, infatti, </w:t>
      </w:r>
      <w:r w:rsidRPr="00CC62F4">
        <w:t>condividono proprietà distribuzionali simili</w:t>
      </w:r>
      <w:r>
        <w:t xml:space="preserve"> con le parole sconosciute</w:t>
      </w:r>
      <w:r w:rsidRPr="00CC62F4">
        <w:t xml:space="preserve">, in quanto entrambe le classi presentano un'evidenza statistica insufficiente per una stima affidabile delle probabilità di emissione. </w:t>
      </w:r>
      <w:r>
        <w:t>La probabilità delle parole non contenute nel corpus</w:t>
      </w:r>
      <w:r w:rsidRPr="00CC62F4">
        <w:t xml:space="preserve"> viene quindi derivata proporzionalmente </w:t>
      </w:r>
      <w:r>
        <w:t>a quella</w:t>
      </w:r>
      <w:r w:rsidRPr="00CC62F4">
        <w:t xml:space="preserve"> osservata sugli hapax</w:t>
      </w:r>
      <w:r>
        <w:t xml:space="preserve">. </w:t>
      </w:r>
    </w:p>
    <w:p w14:paraId="5FCC4313" w14:textId="220DE98C" w:rsidR="00F93646" w:rsidRPr="00503CD2" w:rsidRDefault="00F93646" w:rsidP="00F93646">
      <w:pPr>
        <w:rPr>
          <w:rFonts w:eastAsiaTheme="minorEastAsia"/>
          <w:iCs/>
        </w:rPr>
      </w:pPr>
      <m:oMathPara>
        <m:oMath>
          <m:r>
            <w:rPr>
              <w:rFonts w:ascii="Cambria Math" w:hAnsi="Cambria Math"/>
            </w:rPr>
            <m:t>P(t∣hapax)=</m:t>
          </m:r>
          <m:f>
            <m:fPr>
              <m:ctrlPr>
                <w:rPr>
                  <w:rFonts w:ascii="Cambria Math" w:hAnsi="Cambria Math"/>
                  <w:i/>
                  <w:iCs/>
                </w:rPr>
              </m:ctrlPr>
            </m:fPr>
            <m:num>
              <m:r>
                <w:rPr>
                  <w:rFonts w:ascii="Cambria Math" w:hAnsi="Cambria Math"/>
                </w:rPr>
                <m:t>Nhapax​(t)​</m:t>
              </m:r>
            </m:num>
            <m:den>
              <m:r>
                <w:rPr>
                  <w:rFonts w:ascii="Cambria Math" w:hAnsi="Cambria Math"/>
                </w:rPr>
                <m:t>Nhapax​</m:t>
              </m:r>
            </m:den>
          </m:f>
        </m:oMath>
      </m:oMathPara>
    </w:p>
    <w:p w14:paraId="05CD76B3" w14:textId="478114AC" w:rsidR="00593446" w:rsidRDefault="00CC62F4" w:rsidP="00593446">
      <w:pPr>
        <w:pStyle w:val="Paragrafoelenco"/>
        <w:numPr>
          <w:ilvl w:val="0"/>
          <w:numId w:val="11"/>
        </w:numPr>
      </w:pPr>
      <w:r w:rsidRPr="00CC62F4">
        <w:t xml:space="preserve">Smoothing con probabilità minima assoluta </w:t>
      </w:r>
    </w:p>
    <w:p w14:paraId="474F909E" w14:textId="77777777" w:rsidR="00FE1147" w:rsidRDefault="00FE1147" w:rsidP="00FE1147">
      <w:pPr>
        <w:pStyle w:val="Paragrafoelenco"/>
      </w:pPr>
    </w:p>
    <w:p w14:paraId="0BD72BBC" w14:textId="4787A1F6" w:rsidR="00FE1147" w:rsidRDefault="00FE1147" w:rsidP="00FE1147">
      <w:pPr>
        <w:pStyle w:val="Paragrafoelenco"/>
        <w:ind w:left="1416"/>
      </w:pPr>
      <w:r w:rsidRPr="00FE1147">
        <w:t xml:space="preserve">L'approccio </w:t>
      </w:r>
      <w:r>
        <w:t>assegna ad ogni parola sconosciuta</w:t>
      </w:r>
      <w:r w:rsidRPr="00FE1147">
        <w:t xml:space="preserve"> un valore soglia minimo non nullo per evitare che probabilità pari a zero compromettano la stabilità numerica del modello, in particolare </w:t>
      </w:r>
      <w:r>
        <w:t>nel caso dell’algoritmo</w:t>
      </w:r>
      <w:r w:rsidRPr="00FE1147">
        <w:t xml:space="preserve"> di</w:t>
      </w:r>
      <w:r>
        <w:t xml:space="preserve"> Viterbi che si basa su </w:t>
      </w:r>
      <w:r w:rsidRPr="00FE1147">
        <w:t>prodotti di probabilità.</w:t>
      </w:r>
    </w:p>
    <w:p w14:paraId="6452C52E" w14:textId="2CD967A0" w:rsidR="00004297" w:rsidRPr="00731FB0" w:rsidRDefault="00593446" w:rsidP="00731FB0">
      <w:pPr>
        <w:ind w:left="720" w:firstLine="696"/>
        <w:rPr>
          <w:rFonts w:eastAsiaTheme="minorEastAsia"/>
        </w:rPr>
      </w:pPr>
      <m:oMathPara>
        <m:oMath>
          <m:r>
            <w:rPr>
              <w:rFonts w:ascii="Cambria Math" w:hAnsi="Cambria Math"/>
            </w:rPr>
            <m:t>P</m:t>
          </m:r>
          <m:d>
            <m:dPr>
              <m:endChr m:val="|"/>
              <m:ctrlPr>
                <w:rPr>
                  <w:rFonts w:ascii="Cambria Math" w:hAnsi="Cambria Math"/>
                  <w:i/>
                </w:rPr>
              </m:ctrlPr>
            </m:dPr>
            <m:e>
              <m:r>
                <w:rPr>
                  <w:rFonts w:ascii="Cambria Math" w:hAnsi="Cambria Math"/>
                </w:rPr>
                <m:t xml:space="preserve">t </m:t>
              </m:r>
            </m:e>
          </m:d>
          <m:r>
            <w:rPr>
              <w:rFonts w:ascii="Cambria Math" w:hAnsi="Cambria Math"/>
            </w:rPr>
            <m:t>unk)=1</m:t>
          </m:r>
          <m:sSup>
            <m:sSupPr>
              <m:ctrlPr>
                <w:rPr>
                  <w:rFonts w:ascii="Cambria Math" w:hAnsi="Cambria Math"/>
                  <w:i/>
                </w:rPr>
              </m:ctrlPr>
            </m:sSupPr>
            <m:e>
              <m:r>
                <w:rPr>
                  <w:rFonts w:ascii="Cambria Math" w:hAnsi="Cambria Math"/>
                </w:rPr>
                <m:t>e</m:t>
              </m:r>
            </m:e>
            <m:sup>
              <m:r>
                <w:rPr>
                  <w:rFonts w:ascii="Cambria Math" w:hAnsi="Cambria Math"/>
                </w:rPr>
                <m:t>-6</m:t>
              </m:r>
            </m:sup>
          </m:sSup>
        </m:oMath>
      </m:oMathPara>
    </w:p>
    <w:p w14:paraId="2ABA4FB2" w14:textId="77777777" w:rsidR="00AC0494" w:rsidRPr="00EE7456" w:rsidRDefault="00AC0494" w:rsidP="00286462"/>
    <w:tbl>
      <w:tblPr>
        <w:tblStyle w:val="Tabellasemplice5"/>
        <w:tblW w:w="0" w:type="auto"/>
        <w:tblLook w:val="04A0" w:firstRow="1" w:lastRow="0" w:firstColumn="1" w:lastColumn="0" w:noHBand="0" w:noVBand="1"/>
      </w:tblPr>
      <w:tblGrid>
        <w:gridCol w:w="1418"/>
        <w:gridCol w:w="5479"/>
        <w:gridCol w:w="931"/>
        <w:gridCol w:w="1810"/>
      </w:tblGrid>
      <w:tr w:rsidR="00004297" w14:paraId="5193FDD8" w14:textId="2BC727D4" w:rsidTr="00B06BFF">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6897" w:type="dxa"/>
            <w:gridSpan w:val="2"/>
          </w:tcPr>
          <w:p w14:paraId="4559C8B5" w14:textId="2DE1C889" w:rsidR="00004297" w:rsidRDefault="00004297" w:rsidP="00AE3A38">
            <w:pPr>
              <w:jc w:val="center"/>
            </w:pPr>
            <w:r>
              <w:t>Percentuale tag predetti correttamente</w:t>
            </w:r>
          </w:p>
        </w:tc>
        <w:tc>
          <w:tcPr>
            <w:tcW w:w="931" w:type="dxa"/>
          </w:tcPr>
          <w:p w14:paraId="20759AB4" w14:textId="0572058E" w:rsidR="00004297" w:rsidRDefault="00004297" w:rsidP="000A0A85">
            <w:pPr>
              <w:jc w:val="center"/>
              <w:cnfStyle w:val="100000000000" w:firstRow="1" w:lastRow="0" w:firstColumn="0" w:lastColumn="0" w:oddVBand="0" w:evenVBand="0" w:oddHBand="0" w:evenHBand="0" w:firstRowFirstColumn="0" w:firstRowLastColumn="0" w:lastRowFirstColumn="0" w:lastRowLastColumn="0"/>
            </w:pPr>
            <w:r>
              <w:t>Latino</w:t>
            </w:r>
          </w:p>
        </w:tc>
        <w:tc>
          <w:tcPr>
            <w:tcW w:w="1810" w:type="dxa"/>
          </w:tcPr>
          <w:p w14:paraId="76D7F764" w14:textId="3245B634" w:rsidR="00004297" w:rsidRDefault="00004297" w:rsidP="000A0A85">
            <w:pPr>
              <w:jc w:val="center"/>
              <w:cnfStyle w:val="100000000000" w:firstRow="1" w:lastRow="0" w:firstColumn="0" w:lastColumn="0" w:oddVBand="0" w:evenVBand="0" w:oddHBand="0" w:evenHBand="0" w:firstRowFirstColumn="0" w:firstRowLastColumn="0" w:lastRowFirstColumn="0" w:lastRowLastColumn="0"/>
            </w:pPr>
            <w:r>
              <w:t>Greco</w:t>
            </w:r>
          </w:p>
        </w:tc>
      </w:tr>
      <w:tr w:rsidR="00004297" w14:paraId="2A4B3BA3" w14:textId="77777777" w:rsidTr="00B06BFF">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6995952" w14:textId="65391435" w:rsidR="00004297" w:rsidRDefault="00004297" w:rsidP="00AE3A38">
            <w:pPr>
              <w:jc w:val="center"/>
            </w:pPr>
            <w:r>
              <w:t>Baseline</w:t>
            </w:r>
          </w:p>
        </w:tc>
        <w:tc>
          <w:tcPr>
            <w:tcW w:w="5479" w:type="dxa"/>
          </w:tcPr>
          <w:p w14:paraId="66556A32" w14:textId="647E8820" w:rsidR="00004297" w:rsidRDefault="00004297" w:rsidP="00AE3A38">
            <w:pPr>
              <w:jc w:val="center"/>
              <w:cnfStyle w:val="000000100000" w:firstRow="0" w:lastRow="0" w:firstColumn="0" w:lastColumn="0" w:oddVBand="0" w:evenVBand="0" w:oddHBand="1" w:evenHBand="0" w:firstRowFirstColumn="0" w:firstRowLastColumn="0" w:lastRowFirstColumn="0" w:lastRowLastColumn="0"/>
            </w:pPr>
          </w:p>
        </w:tc>
        <w:tc>
          <w:tcPr>
            <w:tcW w:w="931" w:type="dxa"/>
          </w:tcPr>
          <w:p w14:paraId="75D7F20D" w14:textId="58C227F0" w:rsidR="00004297" w:rsidRDefault="00004297" w:rsidP="000A0A85">
            <w:pPr>
              <w:jc w:val="center"/>
              <w:cnfStyle w:val="000000100000" w:firstRow="0" w:lastRow="0" w:firstColumn="0" w:lastColumn="0" w:oddVBand="0" w:evenVBand="0" w:oddHBand="1" w:evenHBand="0" w:firstRowFirstColumn="0" w:firstRowLastColumn="0" w:lastRowFirstColumn="0" w:lastRowLastColumn="0"/>
            </w:pPr>
            <w:r w:rsidRPr="00503CD2">
              <w:t>62.08%</w:t>
            </w:r>
          </w:p>
        </w:tc>
        <w:tc>
          <w:tcPr>
            <w:tcW w:w="1810" w:type="dxa"/>
          </w:tcPr>
          <w:p w14:paraId="786DE085" w14:textId="34755999" w:rsidR="00004297" w:rsidRDefault="00004297" w:rsidP="000A0A85">
            <w:pPr>
              <w:jc w:val="center"/>
              <w:cnfStyle w:val="000000100000" w:firstRow="0" w:lastRow="0" w:firstColumn="0" w:lastColumn="0" w:oddVBand="0" w:evenVBand="0" w:oddHBand="1" w:evenHBand="0" w:firstRowFirstColumn="0" w:firstRowLastColumn="0" w:lastRowFirstColumn="0" w:lastRowLastColumn="0"/>
            </w:pPr>
            <w:r w:rsidRPr="00503CD2">
              <w:t>28.18%</w:t>
            </w:r>
          </w:p>
        </w:tc>
      </w:tr>
      <w:tr w:rsidR="00004297" w14:paraId="21782099" w14:textId="154B3E6C" w:rsidTr="00B06BFF">
        <w:trPr>
          <w:trHeight w:val="680"/>
        </w:trPr>
        <w:tc>
          <w:tcPr>
            <w:cnfStyle w:val="001000000000" w:firstRow="0" w:lastRow="0" w:firstColumn="1" w:lastColumn="0" w:oddVBand="0" w:evenVBand="0" w:oddHBand="0" w:evenHBand="0" w:firstRowFirstColumn="0" w:firstRowLastColumn="0" w:lastRowFirstColumn="0" w:lastRowLastColumn="0"/>
            <w:tcW w:w="1418" w:type="dxa"/>
            <w:vMerge w:val="restart"/>
            <w:tcBorders>
              <w:top w:val="single" w:sz="4" w:space="0" w:color="auto"/>
              <w:bottom w:val="single" w:sz="4" w:space="0" w:color="auto"/>
            </w:tcBorders>
          </w:tcPr>
          <w:p w14:paraId="6FBBEEF2" w14:textId="68E726F5" w:rsidR="00004297" w:rsidRPr="00593446" w:rsidRDefault="00004297" w:rsidP="00AE3A38">
            <w:pPr>
              <w:jc w:val="center"/>
              <w:rPr>
                <w:rFonts w:ascii="Aptos" w:eastAsia="Aptos" w:hAnsi="Aptos" w:cs="Times New Roman"/>
                <w:iCs w:val="0"/>
              </w:rPr>
            </w:pPr>
            <w:r>
              <w:t>Metodo 1</w:t>
            </w:r>
          </w:p>
        </w:tc>
        <w:tc>
          <w:tcPr>
            <w:tcW w:w="5479" w:type="dxa"/>
          </w:tcPr>
          <w:p w14:paraId="357E2368" w14:textId="74049B04" w:rsidR="00004297" w:rsidRDefault="00004297" w:rsidP="00AE3A38">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P</m:t>
                </m:r>
                <m:r>
                  <m:rPr>
                    <m:sty m:val="p"/>
                  </m:rPr>
                  <w:rPr>
                    <w:rFonts w:ascii="Cambria Math" w:hAnsi="Cambria Math"/>
                  </w:rPr>
                  <m:t>(unk|NOUN)</m:t>
                </m:r>
              </m:oMath>
            </m:oMathPara>
          </w:p>
        </w:tc>
        <w:tc>
          <w:tcPr>
            <w:tcW w:w="931" w:type="dxa"/>
          </w:tcPr>
          <w:p w14:paraId="432121C0" w14:textId="2D3F4820" w:rsidR="00004297" w:rsidRDefault="00004297" w:rsidP="000A0A85">
            <w:pPr>
              <w:jc w:val="center"/>
              <w:cnfStyle w:val="000000000000" w:firstRow="0" w:lastRow="0" w:firstColumn="0" w:lastColumn="0" w:oddVBand="0" w:evenVBand="0" w:oddHBand="0" w:evenHBand="0" w:firstRowFirstColumn="0" w:firstRowLastColumn="0" w:lastRowFirstColumn="0" w:lastRowLastColumn="0"/>
            </w:pPr>
            <w:r w:rsidRPr="00503CD2">
              <w:t>96.</w:t>
            </w:r>
            <w:r>
              <w:t>52</w:t>
            </w:r>
            <w:r w:rsidRPr="00503CD2">
              <w:t>%</w:t>
            </w:r>
          </w:p>
        </w:tc>
        <w:tc>
          <w:tcPr>
            <w:tcW w:w="1810" w:type="dxa"/>
          </w:tcPr>
          <w:p w14:paraId="26EFFEF3" w14:textId="2E159322" w:rsidR="00004297" w:rsidRDefault="009B35A2" w:rsidP="000A0A85">
            <w:pPr>
              <w:jc w:val="center"/>
              <w:cnfStyle w:val="000000000000" w:firstRow="0" w:lastRow="0" w:firstColumn="0" w:lastColumn="0" w:oddVBand="0" w:evenVBand="0" w:oddHBand="0" w:evenHBand="0" w:firstRowFirstColumn="0" w:firstRowLastColumn="0" w:lastRowFirstColumn="0" w:lastRowLastColumn="0"/>
            </w:pPr>
            <w:r w:rsidRPr="009B35A2">
              <w:t>73.56%</w:t>
            </w:r>
          </w:p>
        </w:tc>
      </w:tr>
      <w:tr w:rsidR="00004297" w14:paraId="43BE78B7" w14:textId="4508FFEB" w:rsidTr="00B06BFF">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18" w:type="dxa"/>
            <w:vMerge/>
            <w:tcBorders>
              <w:bottom w:val="single" w:sz="4" w:space="0" w:color="auto"/>
            </w:tcBorders>
          </w:tcPr>
          <w:p w14:paraId="5797DF8A" w14:textId="77777777" w:rsidR="00004297" w:rsidRPr="00593446" w:rsidRDefault="00004297" w:rsidP="00AE3A38">
            <w:pPr>
              <w:jc w:val="center"/>
              <w:rPr>
                <w:rFonts w:ascii="Aptos" w:eastAsia="Aptos" w:hAnsi="Aptos" w:cs="Times New Roman"/>
                <w:iCs w:val="0"/>
              </w:rPr>
            </w:pPr>
          </w:p>
        </w:tc>
        <w:tc>
          <w:tcPr>
            <w:tcW w:w="5479" w:type="dxa"/>
          </w:tcPr>
          <w:p w14:paraId="18875D3C" w14:textId="17CABBEB" w:rsidR="00004297" w:rsidRDefault="00004297" w:rsidP="00AE3A38">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P</m:t>
                </m:r>
                <m:r>
                  <m:rPr>
                    <m:sty m:val="p"/>
                  </m:rPr>
                  <w:rPr>
                    <w:rFonts w:ascii="Cambria Math" w:hAnsi="Cambria Math"/>
                  </w:rPr>
                  <m:t>(unk|VERB)</m:t>
                </m:r>
              </m:oMath>
            </m:oMathPara>
          </w:p>
        </w:tc>
        <w:tc>
          <w:tcPr>
            <w:tcW w:w="931" w:type="dxa"/>
          </w:tcPr>
          <w:p w14:paraId="1C107D7F" w14:textId="5EDFBC57" w:rsidR="00004297" w:rsidRDefault="00004297" w:rsidP="000A0A85">
            <w:pPr>
              <w:jc w:val="center"/>
              <w:cnfStyle w:val="000000100000" w:firstRow="0" w:lastRow="0" w:firstColumn="0" w:lastColumn="0" w:oddVBand="0" w:evenVBand="0" w:oddHBand="1" w:evenHBand="0" w:firstRowFirstColumn="0" w:firstRowLastColumn="0" w:lastRowFirstColumn="0" w:lastRowLastColumn="0"/>
            </w:pPr>
            <w:r w:rsidRPr="00503CD2">
              <w:t>96.</w:t>
            </w:r>
            <w:r>
              <w:t>55</w:t>
            </w:r>
            <w:r w:rsidRPr="00503CD2">
              <w:t>%</w:t>
            </w:r>
          </w:p>
        </w:tc>
        <w:tc>
          <w:tcPr>
            <w:tcW w:w="1810" w:type="dxa"/>
          </w:tcPr>
          <w:p w14:paraId="0BADB8FC" w14:textId="42FB6CCE" w:rsidR="00004297" w:rsidRDefault="009B35A2" w:rsidP="000A0A85">
            <w:pPr>
              <w:jc w:val="center"/>
              <w:cnfStyle w:val="000000100000" w:firstRow="0" w:lastRow="0" w:firstColumn="0" w:lastColumn="0" w:oddVBand="0" w:evenVBand="0" w:oddHBand="1" w:evenHBand="0" w:firstRowFirstColumn="0" w:firstRowLastColumn="0" w:lastRowFirstColumn="0" w:lastRowLastColumn="0"/>
            </w:pPr>
            <w:r w:rsidRPr="009B35A2">
              <w:t>70.92%</w:t>
            </w:r>
          </w:p>
        </w:tc>
      </w:tr>
      <w:tr w:rsidR="00004297" w14:paraId="3E3C357C" w14:textId="77777777" w:rsidTr="00B06BFF">
        <w:trPr>
          <w:trHeight w:val="680"/>
        </w:trPr>
        <w:tc>
          <w:tcPr>
            <w:cnfStyle w:val="001000000000" w:firstRow="0" w:lastRow="0" w:firstColumn="1" w:lastColumn="0" w:oddVBand="0" w:evenVBand="0" w:oddHBand="0" w:evenHBand="0" w:firstRowFirstColumn="0" w:firstRowLastColumn="0" w:lastRowFirstColumn="0" w:lastRowLastColumn="0"/>
            <w:tcW w:w="1418" w:type="dxa"/>
            <w:vMerge/>
            <w:tcBorders>
              <w:bottom w:val="single" w:sz="4" w:space="0" w:color="auto"/>
            </w:tcBorders>
          </w:tcPr>
          <w:p w14:paraId="3AB23CF2" w14:textId="77777777" w:rsidR="00004297" w:rsidRPr="00593446" w:rsidRDefault="00004297" w:rsidP="00AE3A38">
            <w:pPr>
              <w:jc w:val="center"/>
              <w:rPr>
                <w:rFonts w:ascii="Aptos" w:eastAsia="Aptos" w:hAnsi="Aptos" w:cs="Times New Roman"/>
                <w:iCs w:val="0"/>
              </w:rPr>
            </w:pPr>
          </w:p>
        </w:tc>
        <w:tc>
          <w:tcPr>
            <w:tcW w:w="5479" w:type="dxa"/>
          </w:tcPr>
          <w:p w14:paraId="219620AE" w14:textId="70BEAC60" w:rsidR="00004297" w:rsidRPr="00593446" w:rsidRDefault="00063F88" w:rsidP="00AE3A38">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iCs/>
              </w:rPr>
            </w:pPr>
            <m:oMathPara>
              <m:oMath>
                <m:r>
                  <w:rPr>
                    <w:rFonts w:ascii="Cambria Math" w:hAnsi="Cambria Math"/>
                  </w:rPr>
                  <m:t>P</m:t>
                </m:r>
                <m:d>
                  <m:dPr>
                    <m:ctrlPr>
                      <w:rPr>
                        <w:rFonts w:ascii="Cambria Math" w:hAnsi="Cambria Math"/>
                      </w:rPr>
                    </m:ctrlPr>
                  </m:dPr>
                  <m:e>
                    <m:r>
                      <m:rPr>
                        <m:sty m:val="p"/>
                      </m:rPr>
                      <w:rPr>
                        <w:rFonts w:ascii="Cambria Math" w:hAnsi="Cambria Math"/>
                      </w:rPr>
                      <m:t>unk</m:t>
                    </m:r>
                  </m:e>
                  <m:e>
                    <m:r>
                      <m:rPr>
                        <m:sty m:val="p"/>
                      </m:rPr>
                      <w:rPr>
                        <w:rFonts w:ascii="Cambria Math" w:hAnsi="Cambria Math"/>
                      </w:rPr>
                      <m:t>PROPN</m:t>
                    </m:r>
                  </m:e>
                </m:d>
                <m:r>
                  <w:rPr>
                    <w:rFonts w:ascii="Cambria Math" w:hAnsi="Cambria Math"/>
                  </w:rPr>
                  <m:t xml:space="preserve"> /-/ P</m:t>
                </m:r>
                <m:d>
                  <m:dPr>
                    <m:ctrlPr>
                      <w:rPr>
                        <w:rFonts w:ascii="Cambria Math" w:hAnsi="Cambria Math"/>
                      </w:rPr>
                    </m:ctrlPr>
                  </m:dPr>
                  <m:e>
                    <m:r>
                      <m:rPr>
                        <m:sty m:val="p"/>
                      </m:rPr>
                      <w:rPr>
                        <w:rFonts w:ascii="Cambria Math" w:hAnsi="Cambria Math"/>
                      </w:rPr>
                      <m:t>unk</m:t>
                    </m:r>
                  </m:e>
                  <m:e>
                    <m:r>
                      <m:rPr>
                        <m:sty m:val="p"/>
                      </m:rPr>
                      <w:rPr>
                        <w:rFonts w:ascii="Cambria Math" w:hAnsi="Cambria Math"/>
                      </w:rPr>
                      <m:t>ADJ</m:t>
                    </m:r>
                  </m:e>
                </m:d>
              </m:oMath>
            </m:oMathPara>
          </w:p>
        </w:tc>
        <w:tc>
          <w:tcPr>
            <w:tcW w:w="931" w:type="dxa"/>
          </w:tcPr>
          <w:p w14:paraId="17706A83" w14:textId="6A96FBC0" w:rsidR="00004297" w:rsidRPr="00503CD2" w:rsidRDefault="00004297" w:rsidP="000A0A85">
            <w:pPr>
              <w:jc w:val="center"/>
              <w:cnfStyle w:val="000000000000" w:firstRow="0" w:lastRow="0" w:firstColumn="0" w:lastColumn="0" w:oddVBand="0" w:evenVBand="0" w:oddHBand="0" w:evenHBand="0" w:firstRowFirstColumn="0" w:firstRowLastColumn="0" w:lastRowFirstColumn="0" w:lastRowLastColumn="0"/>
            </w:pPr>
            <w:r>
              <w:t>98.0</w:t>
            </w:r>
            <w:r w:rsidR="00063F88">
              <w:t>0</w:t>
            </w:r>
            <w:r>
              <w:t>%</w:t>
            </w:r>
          </w:p>
        </w:tc>
        <w:tc>
          <w:tcPr>
            <w:tcW w:w="1810" w:type="dxa"/>
          </w:tcPr>
          <w:p w14:paraId="4EB2D903" w14:textId="4A712F22" w:rsidR="00004297" w:rsidRPr="00503CD2" w:rsidRDefault="00DE02D5" w:rsidP="000A0A85">
            <w:pPr>
              <w:jc w:val="center"/>
              <w:cnfStyle w:val="000000000000" w:firstRow="0" w:lastRow="0" w:firstColumn="0" w:lastColumn="0" w:oddVBand="0" w:evenVBand="0" w:oddHBand="0" w:evenHBand="0" w:firstRowFirstColumn="0" w:firstRowLastColumn="0" w:lastRowFirstColumn="0" w:lastRowLastColumn="0"/>
            </w:pPr>
            <w:r w:rsidRPr="00DE02D5">
              <w:t>65.94%</w:t>
            </w:r>
          </w:p>
        </w:tc>
      </w:tr>
      <w:tr w:rsidR="00004297" w14:paraId="1D32F9C0" w14:textId="37F13DF5" w:rsidTr="00B06BFF">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tcBorders>
          </w:tcPr>
          <w:p w14:paraId="335647C6" w14:textId="05853E26" w:rsidR="00004297" w:rsidRPr="00593446" w:rsidRDefault="00004297" w:rsidP="00AE3A38">
            <w:pPr>
              <w:jc w:val="center"/>
              <w:rPr>
                <w:rFonts w:ascii="Aptos" w:eastAsia="Aptos" w:hAnsi="Aptos" w:cs="Times New Roman"/>
                <w:iCs w:val="0"/>
              </w:rPr>
            </w:pPr>
            <w:r>
              <w:rPr>
                <w:rFonts w:ascii="Aptos" w:eastAsia="Aptos" w:hAnsi="Aptos" w:cs="Times New Roman"/>
                <w:iCs w:val="0"/>
              </w:rPr>
              <w:t>Metodo 2</w:t>
            </w:r>
          </w:p>
        </w:tc>
        <w:tc>
          <w:tcPr>
            <w:tcW w:w="5479" w:type="dxa"/>
          </w:tcPr>
          <w:p w14:paraId="77410649" w14:textId="62D8D452" w:rsidR="00004297" w:rsidRDefault="00004297" w:rsidP="00AE3A38">
            <w:pPr>
              <w:jc w:val="center"/>
              <w:cnfStyle w:val="000000100000" w:firstRow="0" w:lastRow="0" w:firstColumn="0" w:lastColumn="0" w:oddVBand="0" w:evenVBand="0" w:oddHBand="1" w:evenHBand="0" w:firstRowFirstColumn="0" w:firstRowLastColumn="0" w:lastRowFirstColumn="0" w:lastRowLastColumn="0"/>
            </w:pPr>
            <m:oMath>
              <m:r>
                <w:rPr>
                  <w:rFonts w:ascii="Cambria Math" w:hAnsi="Cambria Math"/>
                </w:rPr>
                <m:t>P</m:t>
              </m:r>
              <m:d>
                <m:dPr>
                  <m:ctrlPr>
                    <w:rPr>
                      <w:rFonts w:ascii="Cambria Math" w:eastAsiaTheme="majorEastAsia" w:hAnsi="Cambria Math" w:cstheme="majorBidi"/>
                      <w:i/>
                      <w:iCs/>
                      <w:sz w:val="26"/>
                    </w:rPr>
                  </m:ctrlPr>
                </m:dPr>
                <m:e>
                  <m:r>
                    <m:rPr>
                      <m:sty m:val="p"/>
                    </m:rPr>
                    <w:rPr>
                      <w:rFonts w:ascii="Cambria Math" w:hAnsi="Cambria Math"/>
                    </w:rPr>
                    <m:t>unk</m:t>
                  </m:r>
                </m:e>
                <m:e>
                  <m:r>
                    <m:rPr>
                      <m:sty m:val="p"/>
                    </m:rPr>
                    <w:rPr>
                      <w:rFonts w:ascii="Cambria Math" w:hAnsi="Cambria Math"/>
                    </w:rPr>
                    <m:t>NOUN</m:t>
                  </m:r>
                </m:e>
              </m:d>
            </m:oMath>
            <w:r>
              <w:t>=</w:t>
            </w:r>
            <m:oMath>
              <m:r>
                <w:rPr>
                  <w:rFonts w:ascii="Cambria Math" w:hAnsi="Cambria Math"/>
                </w:rPr>
                <m:t>P</m:t>
              </m:r>
              <m:r>
                <m:rPr>
                  <m:sty m:val="p"/>
                </m:rPr>
                <w:rPr>
                  <w:rFonts w:ascii="Cambria Math" w:hAnsi="Cambria Math"/>
                </w:rPr>
                <m:t>(unk|VERB)</m:t>
              </m:r>
            </m:oMath>
          </w:p>
        </w:tc>
        <w:tc>
          <w:tcPr>
            <w:tcW w:w="931" w:type="dxa"/>
          </w:tcPr>
          <w:p w14:paraId="149B19A1" w14:textId="57790B9B" w:rsidR="00004297" w:rsidRDefault="00004297" w:rsidP="000A0A85">
            <w:pPr>
              <w:jc w:val="center"/>
              <w:cnfStyle w:val="000000100000" w:firstRow="0" w:lastRow="0" w:firstColumn="0" w:lastColumn="0" w:oddVBand="0" w:evenVBand="0" w:oddHBand="1" w:evenHBand="0" w:firstRowFirstColumn="0" w:firstRowLastColumn="0" w:lastRowFirstColumn="0" w:lastRowLastColumn="0"/>
            </w:pPr>
            <w:r>
              <w:t>96.72%</w:t>
            </w:r>
          </w:p>
        </w:tc>
        <w:tc>
          <w:tcPr>
            <w:tcW w:w="1810" w:type="dxa"/>
          </w:tcPr>
          <w:p w14:paraId="2DAC51F7" w14:textId="52F3140A" w:rsidR="00004297" w:rsidRDefault="00DE02D5" w:rsidP="000A0A85">
            <w:pPr>
              <w:jc w:val="center"/>
              <w:cnfStyle w:val="000000100000" w:firstRow="0" w:lastRow="0" w:firstColumn="0" w:lastColumn="0" w:oddVBand="0" w:evenVBand="0" w:oddHBand="1" w:evenHBand="0" w:firstRowFirstColumn="0" w:firstRowLastColumn="0" w:lastRowFirstColumn="0" w:lastRowLastColumn="0"/>
            </w:pPr>
            <w:r w:rsidRPr="00DE02D5">
              <w:t>76.45%</w:t>
            </w:r>
          </w:p>
        </w:tc>
      </w:tr>
      <w:tr w:rsidR="00004297" w14:paraId="4C0E3FDA" w14:textId="77777777" w:rsidTr="00B06BFF">
        <w:trPr>
          <w:trHeight w:val="68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tcBorders>
          </w:tcPr>
          <w:p w14:paraId="41D9FA61" w14:textId="114E991D" w:rsidR="00004297" w:rsidRPr="00593446" w:rsidRDefault="00004297" w:rsidP="00004297">
            <w:pPr>
              <w:jc w:val="center"/>
              <w:rPr>
                <w:rFonts w:ascii="Aptos" w:eastAsia="Aptos" w:hAnsi="Aptos" w:cs="Times New Roman"/>
                <w:iCs w:val="0"/>
              </w:rPr>
            </w:pPr>
            <w:r>
              <w:rPr>
                <w:rFonts w:ascii="Aptos" w:eastAsia="Aptos" w:hAnsi="Aptos" w:cs="Times New Roman"/>
                <w:iCs w:val="0"/>
              </w:rPr>
              <w:t>Metodo 3</w:t>
            </w:r>
          </w:p>
        </w:tc>
        <w:tc>
          <w:tcPr>
            <w:tcW w:w="5479" w:type="dxa"/>
          </w:tcPr>
          <w:p w14:paraId="5679E204" w14:textId="0AC6C3C2" w:rsidR="00004297" w:rsidRPr="00593446" w:rsidRDefault="00004297" w:rsidP="00004297">
            <w:pPr>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iCs/>
              </w:rPr>
            </w:pPr>
            <m:oMath>
              <m:r>
                <w:rPr>
                  <w:rFonts w:ascii="Cambria Math" w:hAnsi="Cambria Math"/>
                </w:rPr>
                <m:t>P</m:t>
              </m:r>
              <m:d>
                <m:dPr>
                  <m:sepChr m:val="∣"/>
                  <m:ctrlPr>
                    <w:rPr>
                      <w:rFonts w:ascii="Cambria Math" w:hAnsi="Cambria Math"/>
                      <w:i/>
                      <w:iCs/>
                    </w:rPr>
                  </m:ctrlPr>
                </m:dPr>
                <m:e>
                  <m:r>
                    <w:rPr>
                      <w:rFonts w:ascii="Cambria Math" w:hAnsi="Cambria Math"/>
                    </w:rPr>
                    <m:t>t</m:t>
                  </m:r>
                </m:e>
                <m:e>
                  <m:r>
                    <w:rPr>
                      <w:rFonts w:ascii="Cambria Math" w:hAnsi="Cambria Math"/>
                    </w:rPr>
                    <m:t>unk</m:t>
                  </m:r>
                </m:e>
              </m:d>
            </m:oMath>
            <w:r>
              <w:t xml:space="preserve"> </w:t>
            </w:r>
          </w:p>
        </w:tc>
        <w:tc>
          <w:tcPr>
            <w:tcW w:w="931" w:type="dxa"/>
          </w:tcPr>
          <w:p w14:paraId="1CE087C0" w14:textId="06509CCE" w:rsidR="00004297" w:rsidRDefault="00004297" w:rsidP="00004297">
            <w:pPr>
              <w:jc w:val="center"/>
              <w:cnfStyle w:val="000000000000" w:firstRow="0" w:lastRow="0" w:firstColumn="0" w:lastColumn="0" w:oddVBand="0" w:evenVBand="0" w:oddHBand="0" w:evenHBand="0" w:firstRowFirstColumn="0" w:firstRowLastColumn="0" w:lastRowFirstColumn="0" w:lastRowLastColumn="0"/>
            </w:pPr>
            <w:r>
              <w:t>98.01%</w:t>
            </w:r>
          </w:p>
        </w:tc>
        <w:tc>
          <w:tcPr>
            <w:tcW w:w="1810" w:type="dxa"/>
          </w:tcPr>
          <w:p w14:paraId="6CC4917C" w14:textId="76A9F051" w:rsidR="00004297" w:rsidRDefault="00DE02D5" w:rsidP="00004297">
            <w:pPr>
              <w:jc w:val="center"/>
              <w:cnfStyle w:val="000000000000" w:firstRow="0" w:lastRow="0" w:firstColumn="0" w:lastColumn="0" w:oddVBand="0" w:evenVBand="0" w:oddHBand="0" w:evenHBand="0" w:firstRowFirstColumn="0" w:firstRowLastColumn="0" w:lastRowFirstColumn="0" w:lastRowLastColumn="0"/>
            </w:pPr>
            <w:r w:rsidRPr="00DE02D5">
              <w:t>76.32%</w:t>
            </w:r>
          </w:p>
        </w:tc>
      </w:tr>
      <w:tr w:rsidR="00004297" w14:paraId="731103D5" w14:textId="77777777" w:rsidTr="00B06BFF">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tcBorders>
          </w:tcPr>
          <w:p w14:paraId="2BC55971" w14:textId="57486E27" w:rsidR="00004297" w:rsidRDefault="00004297" w:rsidP="00004297">
            <w:pPr>
              <w:jc w:val="center"/>
              <w:rPr>
                <w:rFonts w:ascii="Aptos" w:eastAsia="Aptos" w:hAnsi="Aptos" w:cs="Times New Roman"/>
              </w:rPr>
            </w:pPr>
            <w:r>
              <w:rPr>
                <w:rFonts w:ascii="Aptos" w:eastAsia="Aptos" w:hAnsi="Aptos" w:cs="Times New Roman"/>
              </w:rPr>
              <w:t>Metodo 4</w:t>
            </w:r>
          </w:p>
        </w:tc>
        <w:tc>
          <w:tcPr>
            <w:tcW w:w="5479" w:type="dxa"/>
          </w:tcPr>
          <w:p w14:paraId="09318A37" w14:textId="0C388507" w:rsidR="00004297" w:rsidRDefault="005340CD" w:rsidP="00004297">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Times New Roman"/>
              </w:rPr>
            </w:pPr>
            <m:oMathPara>
              <m:oMath>
                <m:r>
                  <w:rPr>
                    <w:rFonts w:ascii="Cambria Math" w:hAnsi="Cambria Math"/>
                    <w:lang w:val="sv-SE"/>
                  </w:rPr>
                  <m:t>P</m:t>
                </m:r>
                <m:d>
                  <m:dPr>
                    <m:endChr m:val="|"/>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i</m:t>
                        </m:r>
                      </m:sub>
                    </m:sSub>
                    <m:r>
                      <w:rPr>
                        <w:rFonts w:ascii="Cambria Math" w:hAnsi="Cambria Math"/>
                        <w:lang w:val="sv-SE"/>
                      </w:rPr>
                      <m:t xml:space="preserve"> </m:t>
                    </m:r>
                  </m:e>
                </m:d>
                <m:r>
                  <w:rPr>
                    <w:rFonts w:ascii="Cambria Math" w:hAnsi="Cambria Math"/>
                    <w:lang w:val="sv-SE"/>
                  </w:rPr>
                  <m:t xml:space="preserve"> </m:t>
                </m:r>
                <m:r>
                  <w:rPr>
                    <w:rFonts w:ascii="Cambria Math" w:hAnsi="Cambria Math"/>
                    <w:lang w:val="sv-SE"/>
                  </w:rPr>
                  <m:t xml:space="preserve">unk ) </m:t>
                </m:r>
              </m:oMath>
            </m:oMathPara>
          </w:p>
        </w:tc>
        <w:tc>
          <w:tcPr>
            <w:tcW w:w="931" w:type="dxa"/>
          </w:tcPr>
          <w:p w14:paraId="4C901C4C" w14:textId="69AFEA7B" w:rsidR="00004297" w:rsidRDefault="00004297" w:rsidP="00004297">
            <w:pPr>
              <w:jc w:val="center"/>
              <w:cnfStyle w:val="000000100000" w:firstRow="0" w:lastRow="0" w:firstColumn="0" w:lastColumn="0" w:oddVBand="0" w:evenVBand="0" w:oddHBand="1" w:evenHBand="0" w:firstRowFirstColumn="0" w:firstRowLastColumn="0" w:lastRowFirstColumn="0" w:lastRowLastColumn="0"/>
            </w:pPr>
            <w:r w:rsidRPr="00004297">
              <w:t>96.91%</w:t>
            </w:r>
          </w:p>
        </w:tc>
        <w:tc>
          <w:tcPr>
            <w:tcW w:w="1810" w:type="dxa"/>
          </w:tcPr>
          <w:p w14:paraId="4F9A71EA" w14:textId="0840EE0C" w:rsidR="00004297" w:rsidRDefault="002B18A3" w:rsidP="00004297">
            <w:pPr>
              <w:jc w:val="center"/>
              <w:cnfStyle w:val="000000100000" w:firstRow="0" w:lastRow="0" w:firstColumn="0" w:lastColumn="0" w:oddVBand="0" w:evenVBand="0" w:oddHBand="1" w:evenHBand="0" w:firstRowFirstColumn="0" w:firstRowLastColumn="0" w:lastRowFirstColumn="0" w:lastRowLastColumn="0"/>
            </w:pPr>
            <w:r w:rsidRPr="002B18A3">
              <w:t>73.93%</w:t>
            </w:r>
          </w:p>
        </w:tc>
      </w:tr>
      <w:tr w:rsidR="00004297" w14:paraId="30EF90B7" w14:textId="5E0F4706" w:rsidTr="00B06BFF">
        <w:trPr>
          <w:trHeight w:val="68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tcBorders>
          </w:tcPr>
          <w:p w14:paraId="53DAB93B" w14:textId="354868B6" w:rsidR="00004297" w:rsidRDefault="00004297" w:rsidP="00004297">
            <w:pPr>
              <w:jc w:val="center"/>
              <w:rPr>
                <w:rFonts w:ascii="Aptos" w:eastAsia="Aptos" w:hAnsi="Aptos" w:cs="Times New Roman"/>
              </w:rPr>
            </w:pPr>
            <w:r>
              <w:rPr>
                <w:rFonts w:ascii="Aptos" w:eastAsia="Aptos" w:hAnsi="Aptos" w:cs="Times New Roman"/>
              </w:rPr>
              <w:t>Metodo 5</w:t>
            </w:r>
          </w:p>
        </w:tc>
        <w:tc>
          <w:tcPr>
            <w:tcW w:w="5479" w:type="dxa"/>
          </w:tcPr>
          <w:p w14:paraId="2887EDD9" w14:textId="2B092E63" w:rsidR="00004297" w:rsidRPr="00593446" w:rsidRDefault="00CA0E86" w:rsidP="00004297">
            <w:pPr>
              <w:jc w:val="cente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P</m:t>
              </m:r>
              <m:d>
                <m:dPr>
                  <m:sepChr m:val="∣"/>
                  <m:ctrlPr>
                    <w:rPr>
                      <w:rFonts w:ascii="Cambria Math" w:hAnsi="Cambria Math"/>
                      <w:i/>
                    </w:rPr>
                  </m:ctrlPr>
                </m:dPr>
                <m:e>
                  <m:r>
                    <w:rPr>
                      <w:rFonts w:ascii="Cambria Math" w:hAnsi="Cambria Math"/>
                    </w:rPr>
                    <m:t>t</m:t>
                  </m:r>
                </m:e>
                <m:e>
                  <m:r>
                    <w:rPr>
                      <w:rFonts w:ascii="Cambria Math" w:hAnsi="Cambria Math"/>
                    </w:rPr>
                    <m:t>hapax</m:t>
                  </m:r>
                </m:e>
              </m:d>
            </m:oMath>
            <w:r>
              <w:rPr>
                <w:rFonts w:eastAsiaTheme="minorEastAsia"/>
              </w:rPr>
              <w:t xml:space="preserve"> </w:t>
            </w:r>
          </w:p>
        </w:tc>
        <w:tc>
          <w:tcPr>
            <w:tcW w:w="931" w:type="dxa"/>
          </w:tcPr>
          <w:p w14:paraId="01BC5402" w14:textId="5CF9EA1F" w:rsidR="00004297" w:rsidRDefault="00CA0E86" w:rsidP="00004297">
            <w:pPr>
              <w:jc w:val="center"/>
              <w:cnfStyle w:val="000000000000" w:firstRow="0" w:lastRow="0" w:firstColumn="0" w:lastColumn="0" w:oddVBand="0" w:evenVBand="0" w:oddHBand="0" w:evenHBand="0" w:firstRowFirstColumn="0" w:firstRowLastColumn="0" w:lastRowFirstColumn="0" w:lastRowLastColumn="0"/>
            </w:pPr>
            <w:r w:rsidRPr="00CA0E86">
              <w:t>97.78%</w:t>
            </w:r>
          </w:p>
        </w:tc>
        <w:tc>
          <w:tcPr>
            <w:tcW w:w="1810" w:type="dxa"/>
          </w:tcPr>
          <w:p w14:paraId="658E3B90" w14:textId="720A4379" w:rsidR="00004297" w:rsidRDefault="00E05E3E" w:rsidP="00004297">
            <w:pPr>
              <w:jc w:val="center"/>
              <w:cnfStyle w:val="000000000000" w:firstRow="0" w:lastRow="0" w:firstColumn="0" w:lastColumn="0" w:oddVBand="0" w:evenVBand="0" w:oddHBand="0" w:evenHBand="0" w:firstRowFirstColumn="0" w:firstRowLastColumn="0" w:lastRowFirstColumn="0" w:lastRowLastColumn="0"/>
            </w:pPr>
            <w:r w:rsidRPr="00E05E3E">
              <w:t>76.26%</w:t>
            </w:r>
          </w:p>
        </w:tc>
      </w:tr>
      <w:tr w:rsidR="00004297" w14:paraId="3CA5D6D0" w14:textId="14B987B2" w:rsidTr="00B06BFF">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tcBorders>
          </w:tcPr>
          <w:p w14:paraId="024F9FF3" w14:textId="43B261C0" w:rsidR="00004297" w:rsidRDefault="00CA0E86" w:rsidP="00004297">
            <w:pPr>
              <w:jc w:val="center"/>
            </w:pPr>
            <w:r>
              <w:t>Metodo 6</w:t>
            </w:r>
          </w:p>
        </w:tc>
        <w:tc>
          <w:tcPr>
            <w:tcW w:w="5479" w:type="dxa"/>
          </w:tcPr>
          <w:p w14:paraId="27E19D5B" w14:textId="259AB949" w:rsidR="00CA0E86" w:rsidRPr="00004297" w:rsidRDefault="00CA0E86" w:rsidP="00CA0E86">
            <w:pPr>
              <w:ind w:left="720" w:firstLine="696"/>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hAnsi="Cambria Math"/>
                  </w:rPr>
                  <m:t>P</m:t>
                </m:r>
                <m:d>
                  <m:dPr>
                    <m:endChr m:val="|"/>
                    <m:ctrlPr>
                      <w:rPr>
                        <w:rFonts w:ascii="Cambria Math" w:hAnsi="Cambria Math"/>
                        <w:i/>
                      </w:rPr>
                    </m:ctrlPr>
                  </m:dPr>
                  <m:e>
                    <m:r>
                      <w:rPr>
                        <w:rFonts w:ascii="Cambria Math" w:hAnsi="Cambria Math"/>
                      </w:rPr>
                      <m:t xml:space="preserve">t </m:t>
                    </m:r>
                  </m:e>
                </m:d>
                <m:r>
                  <w:rPr>
                    <w:rFonts w:ascii="Cambria Math" w:hAnsi="Cambria Math"/>
                  </w:rPr>
                  <m:t xml:space="preserve"> unk)=1</m:t>
                </m:r>
                <m:sSup>
                  <m:sSupPr>
                    <m:ctrlPr>
                      <w:rPr>
                        <w:rFonts w:ascii="Cambria Math" w:hAnsi="Cambria Math"/>
                        <w:i/>
                      </w:rPr>
                    </m:ctrlPr>
                  </m:sSupPr>
                  <m:e>
                    <m:r>
                      <w:rPr>
                        <w:rFonts w:ascii="Cambria Math" w:hAnsi="Cambria Math"/>
                      </w:rPr>
                      <m:t>e</m:t>
                    </m:r>
                  </m:e>
                  <m:sup>
                    <m:r>
                      <w:rPr>
                        <w:rFonts w:ascii="Cambria Math" w:hAnsi="Cambria Math"/>
                      </w:rPr>
                      <m:t>-6</m:t>
                    </m:r>
                  </m:sup>
                </m:sSup>
              </m:oMath>
            </m:oMathPara>
          </w:p>
          <w:p w14:paraId="7D29CCC8" w14:textId="1A4557F2" w:rsidR="00004297" w:rsidRDefault="00004297" w:rsidP="00004297">
            <w:pPr>
              <w:jc w:val="center"/>
              <w:cnfStyle w:val="000000100000" w:firstRow="0" w:lastRow="0" w:firstColumn="0" w:lastColumn="0" w:oddVBand="0" w:evenVBand="0" w:oddHBand="1" w:evenHBand="0" w:firstRowFirstColumn="0" w:firstRowLastColumn="0" w:lastRowFirstColumn="0" w:lastRowLastColumn="0"/>
            </w:pPr>
          </w:p>
        </w:tc>
        <w:tc>
          <w:tcPr>
            <w:tcW w:w="931" w:type="dxa"/>
          </w:tcPr>
          <w:p w14:paraId="47A21FB9" w14:textId="00BB827E" w:rsidR="00004297" w:rsidRDefault="00CA0E86" w:rsidP="009B35A2">
            <w:pPr>
              <w:jc w:val="center"/>
              <w:cnfStyle w:val="000000100000" w:firstRow="0" w:lastRow="0" w:firstColumn="0" w:lastColumn="0" w:oddVBand="0" w:evenVBand="0" w:oddHBand="1" w:evenHBand="0" w:firstRowFirstColumn="0" w:firstRowLastColumn="0" w:lastRowFirstColumn="0" w:lastRowLastColumn="0"/>
            </w:pPr>
            <w:r w:rsidRPr="00CA0E86">
              <w:t>96.90%</w:t>
            </w:r>
          </w:p>
        </w:tc>
        <w:tc>
          <w:tcPr>
            <w:tcW w:w="1810" w:type="dxa"/>
          </w:tcPr>
          <w:p w14:paraId="5A0F25B4" w14:textId="69365FF7" w:rsidR="00004297" w:rsidRDefault="009B35A2" w:rsidP="009B35A2">
            <w:pPr>
              <w:jc w:val="center"/>
              <w:cnfStyle w:val="000000100000" w:firstRow="0" w:lastRow="0" w:firstColumn="0" w:lastColumn="0" w:oddVBand="0" w:evenVBand="0" w:oddHBand="1" w:evenHBand="0" w:firstRowFirstColumn="0" w:firstRowLastColumn="0" w:lastRowFirstColumn="0" w:lastRowLastColumn="0"/>
            </w:pPr>
            <w:r w:rsidRPr="009B35A2">
              <w:t>73.96%</w:t>
            </w:r>
          </w:p>
        </w:tc>
      </w:tr>
    </w:tbl>
    <w:p w14:paraId="5D6BF186" w14:textId="77777777" w:rsidR="00AC0494" w:rsidRPr="00EE7456" w:rsidRDefault="00AC0494"/>
    <w:p w14:paraId="11291E1D" w14:textId="77777777" w:rsidR="00AC0494" w:rsidRPr="00EE7456" w:rsidRDefault="00AC0494">
      <w:pPr>
        <w:rPr>
          <w:rFonts w:asciiTheme="majorHAnsi" w:eastAsiaTheme="majorEastAsia" w:hAnsiTheme="majorHAnsi" w:cstheme="majorBidi"/>
          <w:color w:val="0F4761" w:themeColor="accent1" w:themeShade="BF"/>
          <w:sz w:val="40"/>
          <w:szCs w:val="40"/>
        </w:rPr>
      </w:pPr>
    </w:p>
    <w:p w14:paraId="4FB312EE" w14:textId="66921641" w:rsidR="00A65A20" w:rsidRDefault="00A65A20" w:rsidP="00C37FF2">
      <w:pPr>
        <w:pStyle w:val="Titolo2"/>
      </w:pPr>
      <w:bookmarkStart w:id="12" w:name="_Toc226108458"/>
      <w:r>
        <w:lastRenderedPageBreak/>
        <w:t>Valutazione</w:t>
      </w:r>
      <w:bookmarkEnd w:id="12"/>
    </w:p>
    <w:p w14:paraId="0E47A17F" w14:textId="17D7F66F" w:rsidR="00D875F3" w:rsidRPr="00D875F3" w:rsidRDefault="00F02499" w:rsidP="00D875F3">
      <w:r w:rsidRPr="00F02499">
        <w:t>Al termine del laboratorio è stato ottenuto un modello addestrato sui corpus del greco e del latino, che sfrutta l'algoritmo di Viterbi per individuare la sequenza di tag più probabile data una sequenza di parole in input</w:t>
      </w:r>
      <w:r>
        <w:t xml:space="preserve">. Senza implementazioni di tecniche di Smoothing le baseline per le due lingue sono, rispettivamente, </w:t>
      </w:r>
      <w:r w:rsidRPr="00503CD2">
        <w:t>28.18%</w:t>
      </w:r>
      <w:r>
        <w:t xml:space="preserve"> e </w:t>
      </w:r>
      <w:r w:rsidRPr="00F02499">
        <w:t>62.08%</w:t>
      </w:r>
      <w:r>
        <w:t>, evidenziando una netta disparità apparentemente immotivata</w:t>
      </w:r>
      <w:r w:rsidR="00BD220A">
        <w:t>, le cui cause, t</w:t>
      </w:r>
      <w:r w:rsidR="00ED7388">
        <w:t>uttavia,</w:t>
      </w:r>
      <w:r>
        <w:t xml:space="preserve"> </w:t>
      </w:r>
      <w:r w:rsidR="00ED7388">
        <w:t>sono da ricercare nella differente natura dei corpus</w:t>
      </w:r>
      <w:r w:rsidR="009F624C">
        <w:t>.</w:t>
      </w:r>
      <w:r w:rsidR="00D875F3">
        <w:t xml:space="preserve"> </w:t>
      </w:r>
      <w:r w:rsidR="00D875F3" w:rsidRPr="00D875F3">
        <w:t xml:space="preserve">Il greco antico presenta un </w:t>
      </w:r>
      <w:r w:rsidR="00D875F3">
        <w:t>vocabolario</w:t>
      </w:r>
      <w:r w:rsidR="00D875F3" w:rsidRPr="00D875F3">
        <w:t xml:space="preserve"> considerevolmente più ricco rispetto al latino.</w:t>
      </w:r>
      <w:r w:rsidR="00D875F3">
        <w:t xml:space="preserve"> </w:t>
      </w:r>
      <w:r w:rsidR="00162129">
        <w:t>Inoltre,</w:t>
      </w:r>
      <w:r w:rsidR="00D875F3">
        <w:t xml:space="preserve"> i</w:t>
      </w:r>
      <w:r w:rsidR="00D875F3" w:rsidRPr="00D875F3">
        <w:t xml:space="preserve">l corpus Perseus è composto da testi letterari di epoche e dialetti differenti, ciascuno con convenzioni morfologiche proprie. </w:t>
      </w:r>
      <w:r w:rsidR="00162129">
        <w:t>Infine,</w:t>
      </w:r>
      <w:r w:rsidR="00D875F3">
        <w:t xml:space="preserve"> gli esempi de</w:t>
      </w:r>
      <w:r w:rsidR="00D875F3" w:rsidRPr="00D875F3">
        <w:t xml:space="preserve">l greco </w:t>
      </w:r>
      <w:r w:rsidR="00D875F3">
        <w:t>sono</w:t>
      </w:r>
      <w:r w:rsidR="00D875F3" w:rsidRPr="00D875F3">
        <w:t xml:space="preserve"> più limitat</w:t>
      </w:r>
      <w:r w:rsidR="00D875F3">
        <w:t>i (di circa un terzo)</w:t>
      </w:r>
      <w:r w:rsidR="00D875F3" w:rsidRPr="00D875F3">
        <w:t xml:space="preserve"> rispetto </w:t>
      </w:r>
      <w:r w:rsidR="00D875F3">
        <w:t>la corpus latino, aumentando</w:t>
      </w:r>
      <w:r w:rsidR="00D875F3" w:rsidRPr="00D875F3">
        <w:t xml:space="preserve"> l'instabilità delle stime di probabilità per le </w:t>
      </w:r>
      <w:r w:rsidR="00162129">
        <w:t>parole</w:t>
      </w:r>
      <w:r w:rsidR="00D875F3" w:rsidRPr="00D875F3">
        <w:t xml:space="preserve"> rare.</w:t>
      </w:r>
    </w:p>
    <w:p w14:paraId="41CB090C" w14:textId="69F3C0C2" w:rsidR="00063F88" w:rsidRDefault="00063F88" w:rsidP="00BD220A">
      <w:r>
        <w:t>Analizzando i risultati ottenuti adottando le diverse strategie di smoothing si può evincere come anche solo l’assegnazione delle parole sconosciute ad una delle categorie più frequenti, ad esempio i nomi (NOUN) consenta un amento significativo dei risultati dell’algoritmo poiché il problema più incisivo risiede nelle probabilità di emissione nulle, le quali impediscono l’esplorazione di interi percorsi a priori.</w:t>
      </w:r>
      <w:r w:rsidR="00031033">
        <w:t xml:space="preserve"> Questa intuizione è supportata dal fatto che il miglior incremento di probabilità si sia ottenuto con il metodo 3, nel quale le probabilità delle tre categorie più frequenti viene impostata ad hoc in base alle predizioni errate del modello. Inoltre, è fondamentale indicare che</w:t>
      </w:r>
      <w:r w:rsidR="00694120">
        <w:t xml:space="preserve"> sono state prese in considerazione solo tre categorie poiché</w:t>
      </w:r>
      <w:r w:rsidR="00031033">
        <w:t xml:space="preserve"> in entrambi i corpus coprono la maggior parte delle predizioni errate</w:t>
      </w:r>
      <w:r w:rsidR="00694120">
        <w:t xml:space="preserve">. </w:t>
      </w:r>
      <w:r w:rsidR="0064189F">
        <w:t>In particolare,</w:t>
      </w:r>
      <w:r w:rsidR="00694120">
        <w:t xml:space="preserve"> osserviamo 88% (NOUN, VERB, PROPN) nel latino e 92% (NOUN, VERB, ADJ) nel Greco.</w:t>
      </w:r>
      <w:r w:rsidR="00E50CB9">
        <w:t xml:space="preserve"> </w:t>
      </w:r>
      <w:r w:rsidR="00545199">
        <w:t xml:space="preserve">Bisogna tuttavia considerare che questa metodologia, utilizzando dati provenienti dal </w:t>
      </w:r>
      <w:proofErr w:type="spellStart"/>
      <w:r w:rsidR="006E162E">
        <w:t>dev</w:t>
      </w:r>
      <w:proofErr w:type="spellEnd"/>
      <w:r w:rsidR="00545199">
        <w:t xml:space="preserve"> set, può incorrere nel rischio di overfitting</w:t>
      </w:r>
      <w:r w:rsidR="00374021">
        <w:t>, rendendola poco appetibile ad un ulteriore sviluppo allo scopo di utilizzare probabilità personalizzate per ogni categoria</w:t>
      </w:r>
      <w:r w:rsidR="00AB79D6">
        <w:t xml:space="preserve"> di tag</w:t>
      </w:r>
      <w:r w:rsidR="00545199">
        <w:t>.</w:t>
      </w:r>
    </w:p>
    <w:p w14:paraId="2383EEC9" w14:textId="2A5908D5" w:rsidR="00545199" w:rsidRDefault="00545199" w:rsidP="0064189F">
      <w:r>
        <w:t>Il</w:t>
      </w:r>
      <w:r w:rsidR="0064189F" w:rsidRPr="0064189F">
        <w:t xml:space="preserve"> metodo basato sugli hapax rimane</w:t>
      </w:r>
      <w:r>
        <w:t xml:space="preserve"> quindi</w:t>
      </w:r>
      <w:r w:rsidR="0064189F" w:rsidRPr="0064189F">
        <w:t xml:space="preserve"> una soluzione </w:t>
      </w:r>
      <w:r w:rsidR="00E61861">
        <w:t>più scalabile</w:t>
      </w:r>
      <w:r>
        <w:t xml:space="preserve"> e soprattutto più affidabile</w:t>
      </w:r>
      <w:r w:rsidR="0064189F" w:rsidRPr="0064189F">
        <w:t>, in quanto non richiede informazioni derivate dall'analisi degli errori della baseline</w:t>
      </w:r>
      <w:r w:rsidR="00E61861">
        <w:t xml:space="preserve">. </w:t>
      </w:r>
      <w:r w:rsidR="0064189F" w:rsidRPr="0064189F">
        <w:t xml:space="preserve">La sua efficacia </w:t>
      </w:r>
      <w:r w:rsidR="00E61861">
        <w:t>deriva</w:t>
      </w:r>
      <w:r w:rsidR="0064189F" w:rsidRPr="0064189F">
        <w:t xml:space="preserve"> </w:t>
      </w:r>
      <w:r w:rsidR="00E61861">
        <w:t>d</w:t>
      </w:r>
      <w:r w:rsidR="0064189F" w:rsidRPr="0064189F">
        <w:t xml:space="preserve">alla stretta affinità distribuzionale tra </w:t>
      </w:r>
      <w:r w:rsidR="00E61861">
        <w:t xml:space="preserve">parole che compaiono una sola volta </w:t>
      </w:r>
      <w:r w:rsidR="0064189F" w:rsidRPr="0064189F">
        <w:t>e</w:t>
      </w:r>
      <w:r w:rsidR="00E61861">
        <w:t xml:space="preserve"> parole sconosciute</w:t>
      </w:r>
      <w:r w:rsidR="0064189F" w:rsidRPr="0064189F">
        <w:t xml:space="preserve">, </w:t>
      </w:r>
      <w:r w:rsidR="00E61861">
        <w:t xml:space="preserve">il </w:t>
      </w:r>
      <w:r w:rsidR="0064189F" w:rsidRPr="0064189F">
        <w:t>che rende la distribuzione dei tag osservata sugli hapax un'approssimazione affidabile della distribuzione attesa per le parole non osservate.</w:t>
      </w:r>
      <w:r w:rsidR="00140D1E">
        <w:t xml:space="preserve"> </w:t>
      </w:r>
    </w:p>
    <w:p w14:paraId="6D169B81" w14:textId="10C7C49E" w:rsidR="0064189F" w:rsidRPr="0064189F" w:rsidRDefault="00545199" w:rsidP="0064189F">
      <w:r>
        <w:t>In conclusione, q</w:t>
      </w:r>
      <w:r w:rsidR="00140D1E">
        <w:t>uest</w:t>
      </w:r>
      <w:r>
        <w:t>’ultimo</w:t>
      </w:r>
      <w:r w:rsidR="00140D1E">
        <w:t xml:space="preserve"> metodo, si afferma come il migliore per prestazioni</w:t>
      </w:r>
      <w:r>
        <w:t xml:space="preserve"> e s</w:t>
      </w:r>
      <w:r w:rsidR="00490CFF">
        <w:t>olidità.</w:t>
      </w:r>
    </w:p>
    <w:p w14:paraId="3ECF7B3B" w14:textId="7AA02775" w:rsidR="0064189F" w:rsidRDefault="0064189F" w:rsidP="0064189F"/>
    <w:sectPr w:rsidR="0064189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DDF"/>
    <w:multiLevelType w:val="multilevel"/>
    <w:tmpl w:val="45F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2A9"/>
    <w:multiLevelType w:val="hybridMultilevel"/>
    <w:tmpl w:val="5FEAF3EE"/>
    <w:lvl w:ilvl="0" w:tplc="178C9742">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15C3062"/>
    <w:multiLevelType w:val="hybridMultilevel"/>
    <w:tmpl w:val="25AA5B62"/>
    <w:lvl w:ilvl="0" w:tplc="6F160D72">
      <w:start w:val="1"/>
      <w:numFmt w:val="decimal"/>
      <w:lvlText w:val="%1."/>
      <w:lvlJc w:val="left"/>
      <w:pPr>
        <w:ind w:left="720" w:hanging="360"/>
      </w:pPr>
      <w:rPr>
        <w:rFonts w:asciiTheme="minorHAnsi" w:eastAsiaTheme="minorHAnsi" w:hAnsiTheme="minorHAnsi" w:cstheme="minorBidi"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2DA65A8"/>
    <w:multiLevelType w:val="hybridMultilevel"/>
    <w:tmpl w:val="79E499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9BA377A"/>
    <w:multiLevelType w:val="hybridMultilevel"/>
    <w:tmpl w:val="7E527EA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E62249"/>
    <w:multiLevelType w:val="hybridMultilevel"/>
    <w:tmpl w:val="085C0D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E151BD2"/>
    <w:multiLevelType w:val="hybridMultilevel"/>
    <w:tmpl w:val="AFD292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4C7239"/>
    <w:multiLevelType w:val="hybridMultilevel"/>
    <w:tmpl w:val="D432388C"/>
    <w:lvl w:ilvl="0" w:tplc="85BAAD4C">
      <w:numFmt w:val="bullet"/>
      <w:lvlText w:val="-"/>
      <w:lvlJc w:val="left"/>
      <w:pPr>
        <w:ind w:left="720" w:hanging="360"/>
      </w:pPr>
      <w:rPr>
        <w:rFonts w:ascii="Aptos" w:eastAsiaTheme="minorHAnsi" w:hAnsi="Aptos" w:cstheme="minorBidi" w:hint="default"/>
        <w:color w:val="auto"/>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F9839E4"/>
    <w:multiLevelType w:val="multilevel"/>
    <w:tmpl w:val="568C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43C76"/>
    <w:multiLevelType w:val="multilevel"/>
    <w:tmpl w:val="556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51B35"/>
    <w:multiLevelType w:val="hybridMultilevel"/>
    <w:tmpl w:val="7E527EA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585174"/>
    <w:multiLevelType w:val="hybridMultilevel"/>
    <w:tmpl w:val="763A1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0A24C0"/>
    <w:multiLevelType w:val="hybridMultilevel"/>
    <w:tmpl w:val="763A1DA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54047120">
    <w:abstractNumId w:val="7"/>
  </w:num>
  <w:num w:numId="2" w16cid:durableId="1949778585">
    <w:abstractNumId w:val="9"/>
  </w:num>
  <w:num w:numId="3" w16cid:durableId="79452229">
    <w:abstractNumId w:val="5"/>
  </w:num>
  <w:num w:numId="4" w16cid:durableId="862787505">
    <w:abstractNumId w:val="8"/>
  </w:num>
  <w:num w:numId="5" w16cid:durableId="1306857519">
    <w:abstractNumId w:val="1"/>
  </w:num>
  <w:num w:numId="6" w16cid:durableId="572276096">
    <w:abstractNumId w:val="3"/>
  </w:num>
  <w:num w:numId="7" w16cid:durableId="1300190458">
    <w:abstractNumId w:val="0"/>
  </w:num>
  <w:num w:numId="8" w16cid:durableId="1854763083">
    <w:abstractNumId w:val="2"/>
  </w:num>
  <w:num w:numId="9" w16cid:durableId="1990279043">
    <w:abstractNumId w:val="12"/>
  </w:num>
  <w:num w:numId="10" w16cid:durableId="144124117">
    <w:abstractNumId w:val="6"/>
  </w:num>
  <w:num w:numId="11" w16cid:durableId="1817524661">
    <w:abstractNumId w:val="10"/>
  </w:num>
  <w:num w:numId="12" w16cid:durableId="277371558">
    <w:abstractNumId w:val="11"/>
  </w:num>
  <w:num w:numId="13" w16cid:durableId="2091537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20"/>
    <w:rsid w:val="0000360A"/>
    <w:rsid w:val="00004297"/>
    <w:rsid w:val="00031033"/>
    <w:rsid w:val="000316EF"/>
    <w:rsid w:val="00042688"/>
    <w:rsid w:val="00060758"/>
    <w:rsid w:val="00061C62"/>
    <w:rsid w:val="00063F88"/>
    <w:rsid w:val="000A0A85"/>
    <w:rsid w:val="000C36B7"/>
    <w:rsid w:val="000E59B2"/>
    <w:rsid w:val="00140D1E"/>
    <w:rsid w:val="001522D3"/>
    <w:rsid w:val="00162129"/>
    <w:rsid w:val="001803B1"/>
    <w:rsid w:val="00185BF7"/>
    <w:rsid w:val="00186CDE"/>
    <w:rsid w:val="0018734B"/>
    <w:rsid w:val="001D7056"/>
    <w:rsid w:val="001E1891"/>
    <w:rsid w:val="00223FAD"/>
    <w:rsid w:val="0023193C"/>
    <w:rsid w:val="00283232"/>
    <w:rsid w:val="00286462"/>
    <w:rsid w:val="002913F1"/>
    <w:rsid w:val="00293A8A"/>
    <w:rsid w:val="002A3B3A"/>
    <w:rsid w:val="002B18A3"/>
    <w:rsid w:val="003415DA"/>
    <w:rsid w:val="00374021"/>
    <w:rsid w:val="003C3D60"/>
    <w:rsid w:val="003E7DD1"/>
    <w:rsid w:val="00401565"/>
    <w:rsid w:val="00413570"/>
    <w:rsid w:val="00427661"/>
    <w:rsid w:val="0043597D"/>
    <w:rsid w:val="00490CFF"/>
    <w:rsid w:val="00496F8E"/>
    <w:rsid w:val="00503CD2"/>
    <w:rsid w:val="0052295C"/>
    <w:rsid w:val="005340CD"/>
    <w:rsid w:val="00535F34"/>
    <w:rsid w:val="00545199"/>
    <w:rsid w:val="00593446"/>
    <w:rsid w:val="005D1C4A"/>
    <w:rsid w:val="005E22E6"/>
    <w:rsid w:val="0064189F"/>
    <w:rsid w:val="0067712C"/>
    <w:rsid w:val="0069171D"/>
    <w:rsid w:val="00692302"/>
    <w:rsid w:val="00694120"/>
    <w:rsid w:val="006B138A"/>
    <w:rsid w:val="006E162E"/>
    <w:rsid w:val="006F4867"/>
    <w:rsid w:val="00712C59"/>
    <w:rsid w:val="00731FB0"/>
    <w:rsid w:val="00751E8A"/>
    <w:rsid w:val="00796833"/>
    <w:rsid w:val="00796837"/>
    <w:rsid w:val="007C7443"/>
    <w:rsid w:val="00830035"/>
    <w:rsid w:val="00851B52"/>
    <w:rsid w:val="008859A3"/>
    <w:rsid w:val="008C3159"/>
    <w:rsid w:val="00930563"/>
    <w:rsid w:val="00943916"/>
    <w:rsid w:val="009777A1"/>
    <w:rsid w:val="00991348"/>
    <w:rsid w:val="009B35A2"/>
    <w:rsid w:val="009B3BEF"/>
    <w:rsid w:val="009C06DE"/>
    <w:rsid w:val="009F624C"/>
    <w:rsid w:val="009F784D"/>
    <w:rsid w:val="00A16C4E"/>
    <w:rsid w:val="00A514CD"/>
    <w:rsid w:val="00A65A20"/>
    <w:rsid w:val="00A86DF3"/>
    <w:rsid w:val="00AB79D6"/>
    <w:rsid w:val="00AC0494"/>
    <w:rsid w:val="00AD39B8"/>
    <w:rsid w:val="00AE3A38"/>
    <w:rsid w:val="00B06BFF"/>
    <w:rsid w:val="00B36C39"/>
    <w:rsid w:val="00B55811"/>
    <w:rsid w:val="00B7190D"/>
    <w:rsid w:val="00B741A0"/>
    <w:rsid w:val="00B8431F"/>
    <w:rsid w:val="00B9193C"/>
    <w:rsid w:val="00BC09D6"/>
    <w:rsid w:val="00BD220A"/>
    <w:rsid w:val="00BD3338"/>
    <w:rsid w:val="00BE5039"/>
    <w:rsid w:val="00C01BAC"/>
    <w:rsid w:val="00C37FF2"/>
    <w:rsid w:val="00CA0E86"/>
    <w:rsid w:val="00CA3588"/>
    <w:rsid w:val="00CA384B"/>
    <w:rsid w:val="00CA57FC"/>
    <w:rsid w:val="00CB6B24"/>
    <w:rsid w:val="00CC62F4"/>
    <w:rsid w:val="00CC7C8E"/>
    <w:rsid w:val="00CF1588"/>
    <w:rsid w:val="00D03A5D"/>
    <w:rsid w:val="00D523CE"/>
    <w:rsid w:val="00D6601A"/>
    <w:rsid w:val="00D75C90"/>
    <w:rsid w:val="00D875F3"/>
    <w:rsid w:val="00D97A9C"/>
    <w:rsid w:val="00DE02D5"/>
    <w:rsid w:val="00DF0ECD"/>
    <w:rsid w:val="00E047A4"/>
    <w:rsid w:val="00E05E3E"/>
    <w:rsid w:val="00E447F8"/>
    <w:rsid w:val="00E50CB9"/>
    <w:rsid w:val="00E61861"/>
    <w:rsid w:val="00E80EBD"/>
    <w:rsid w:val="00ED7388"/>
    <w:rsid w:val="00EE7456"/>
    <w:rsid w:val="00F02499"/>
    <w:rsid w:val="00F93646"/>
    <w:rsid w:val="00FA57D8"/>
    <w:rsid w:val="00FD6F6F"/>
    <w:rsid w:val="00FE1147"/>
    <w:rsid w:val="00FE71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AFE7"/>
  <w15:chartTrackingRefBased/>
  <w15:docId w15:val="{1A1966C8-04FC-4D16-BB48-EAEEA46D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5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65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A65A2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5A2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5A2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5A2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5A2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5A2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5A2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5A2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65A2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65A2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5A2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5A2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5A2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5A2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5A2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5A2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5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5A2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5A2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5A2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5A2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5A20"/>
    <w:rPr>
      <w:i/>
      <w:iCs/>
      <w:color w:val="404040" w:themeColor="text1" w:themeTint="BF"/>
    </w:rPr>
  </w:style>
  <w:style w:type="paragraph" w:styleId="Paragrafoelenco">
    <w:name w:val="List Paragraph"/>
    <w:basedOn w:val="Normale"/>
    <w:uiPriority w:val="34"/>
    <w:qFormat/>
    <w:rsid w:val="00A65A20"/>
    <w:pPr>
      <w:ind w:left="720"/>
      <w:contextualSpacing/>
    </w:pPr>
  </w:style>
  <w:style w:type="character" w:styleId="Enfasiintensa">
    <w:name w:val="Intense Emphasis"/>
    <w:basedOn w:val="Carpredefinitoparagrafo"/>
    <w:uiPriority w:val="21"/>
    <w:qFormat/>
    <w:rsid w:val="00A65A20"/>
    <w:rPr>
      <w:i/>
      <w:iCs/>
      <w:color w:val="0F4761" w:themeColor="accent1" w:themeShade="BF"/>
    </w:rPr>
  </w:style>
  <w:style w:type="paragraph" w:styleId="Citazioneintensa">
    <w:name w:val="Intense Quote"/>
    <w:basedOn w:val="Normale"/>
    <w:next w:val="Normale"/>
    <w:link w:val="CitazioneintensaCarattere"/>
    <w:uiPriority w:val="30"/>
    <w:qFormat/>
    <w:rsid w:val="00A65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5A20"/>
    <w:rPr>
      <w:i/>
      <w:iCs/>
      <w:color w:val="0F4761" w:themeColor="accent1" w:themeShade="BF"/>
    </w:rPr>
  </w:style>
  <w:style w:type="character" w:styleId="Riferimentointenso">
    <w:name w:val="Intense Reference"/>
    <w:basedOn w:val="Carpredefinitoparagrafo"/>
    <w:uiPriority w:val="32"/>
    <w:qFormat/>
    <w:rsid w:val="00A65A20"/>
    <w:rPr>
      <w:b/>
      <w:bCs/>
      <w:smallCaps/>
      <w:color w:val="0F4761" w:themeColor="accent1" w:themeShade="BF"/>
      <w:spacing w:val="5"/>
    </w:rPr>
  </w:style>
  <w:style w:type="paragraph" w:styleId="Titolosommario">
    <w:name w:val="TOC Heading"/>
    <w:basedOn w:val="Titolo1"/>
    <w:next w:val="Normale"/>
    <w:uiPriority w:val="39"/>
    <w:unhideWhenUsed/>
    <w:qFormat/>
    <w:rsid w:val="00A65A20"/>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65A20"/>
    <w:pPr>
      <w:spacing w:after="100"/>
    </w:pPr>
  </w:style>
  <w:style w:type="character" w:styleId="Collegamentoipertestuale">
    <w:name w:val="Hyperlink"/>
    <w:basedOn w:val="Carpredefinitoparagrafo"/>
    <w:uiPriority w:val="99"/>
    <w:unhideWhenUsed/>
    <w:rsid w:val="00A65A20"/>
    <w:rPr>
      <w:color w:val="467886" w:themeColor="hyperlink"/>
      <w:u w:val="single"/>
    </w:rPr>
  </w:style>
  <w:style w:type="character" w:styleId="Testosegnaposto">
    <w:name w:val="Placeholder Text"/>
    <w:basedOn w:val="Carpredefinitoparagrafo"/>
    <w:uiPriority w:val="99"/>
    <w:semiHidden/>
    <w:rsid w:val="009C06DE"/>
    <w:rPr>
      <w:color w:val="666666"/>
    </w:rPr>
  </w:style>
  <w:style w:type="paragraph" w:styleId="Sommario2">
    <w:name w:val="toc 2"/>
    <w:basedOn w:val="Normale"/>
    <w:next w:val="Normale"/>
    <w:autoRedefine/>
    <w:uiPriority w:val="39"/>
    <w:unhideWhenUsed/>
    <w:rsid w:val="0067712C"/>
    <w:pPr>
      <w:spacing w:after="100"/>
      <w:ind w:left="220"/>
    </w:pPr>
  </w:style>
  <w:style w:type="paragraph" w:styleId="Sommario3">
    <w:name w:val="toc 3"/>
    <w:basedOn w:val="Normale"/>
    <w:next w:val="Normale"/>
    <w:autoRedefine/>
    <w:uiPriority w:val="39"/>
    <w:unhideWhenUsed/>
    <w:rsid w:val="0067712C"/>
    <w:pPr>
      <w:spacing w:after="100"/>
      <w:ind w:left="440"/>
    </w:pPr>
  </w:style>
  <w:style w:type="paragraph" w:styleId="Didascalia">
    <w:name w:val="caption"/>
    <w:basedOn w:val="Normale"/>
    <w:next w:val="Normale"/>
    <w:uiPriority w:val="35"/>
    <w:unhideWhenUsed/>
    <w:qFormat/>
    <w:rsid w:val="009B3BEF"/>
    <w:pPr>
      <w:spacing w:after="200" w:line="240" w:lineRule="auto"/>
    </w:pPr>
    <w:rPr>
      <w:i/>
      <w:iCs/>
      <w:color w:val="0E2841" w:themeColor="text2"/>
      <w:sz w:val="18"/>
      <w:szCs w:val="18"/>
    </w:rPr>
  </w:style>
  <w:style w:type="paragraph" w:customStyle="1" w:styleId="font-claude-response-body">
    <w:name w:val="font-claude-response-body"/>
    <w:basedOn w:val="Normale"/>
    <w:rsid w:val="008859A3"/>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8859A3"/>
    <w:rPr>
      <w:b/>
      <w:bCs/>
    </w:rPr>
  </w:style>
  <w:style w:type="character" w:styleId="CodiceHTML">
    <w:name w:val="HTML Code"/>
    <w:basedOn w:val="Carpredefinitoparagrafo"/>
    <w:uiPriority w:val="99"/>
    <w:semiHidden/>
    <w:unhideWhenUsed/>
    <w:rsid w:val="008859A3"/>
    <w:rPr>
      <w:rFonts w:ascii="Courier New" w:eastAsia="Times New Roman" w:hAnsi="Courier New" w:cs="Courier New"/>
      <w:sz w:val="20"/>
      <w:szCs w:val="20"/>
    </w:rPr>
  </w:style>
  <w:style w:type="table" w:styleId="Tabellasemplice-3">
    <w:name w:val="Plain Table 3"/>
    <w:basedOn w:val="Tabellanormale"/>
    <w:uiPriority w:val="43"/>
    <w:rsid w:val="002A3B3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gliatabella">
    <w:name w:val="Table Grid"/>
    <w:basedOn w:val="Tabellanormale"/>
    <w:uiPriority w:val="39"/>
    <w:rsid w:val="002A3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5">
    <w:name w:val="Plain Table 5"/>
    <w:basedOn w:val="Tabellanormale"/>
    <w:uiPriority w:val="45"/>
    <w:rsid w:val="002A3B3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25D3-5BAF-489D-BEF3-EBD291DAF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2545</Words>
  <Characters>14513</Characters>
  <Application>Microsoft Office Word</Application>
  <DocSecurity>0</DocSecurity>
  <Lines>120</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Bono</dc:creator>
  <cp:keywords/>
  <dc:description/>
  <cp:lastModifiedBy>Davide Di Blasio</cp:lastModifiedBy>
  <cp:revision>7</cp:revision>
  <dcterms:created xsi:type="dcterms:W3CDTF">2026-04-26T15:40:00Z</dcterms:created>
  <dcterms:modified xsi:type="dcterms:W3CDTF">2026-04-26T15:45:00Z</dcterms:modified>
</cp:coreProperties>
</file>