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0951F" w14:textId="1ECC6B88" w:rsidR="00E93210" w:rsidRPr="00EC6AFA" w:rsidRDefault="00CB7B41" w:rsidP="00E93210">
      <w:pPr>
        <w:pStyle w:val="MDPI11articletype"/>
      </w:pPr>
      <w:r w:rsidRPr="00EC6AFA">
        <w:t xml:space="preserve">Technical report of the </w:t>
      </w:r>
      <w:r w:rsidR="006A33E4" w:rsidRPr="00EC6AFA">
        <w:t>Third</w:t>
      </w:r>
      <w:r w:rsidRPr="00EC6AFA">
        <w:t xml:space="preserve"> challenge of the course “Statistical models for Healthcare data”</w:t>
      </w:r>
    </w:p>
    <w:p w14:paraId="6FE5A6D7" w14:textId="0D8F6712" w:rsidR="00E93210" w:rsidRPr="00EC6AFA" w:rsidRDefault="006A33E4" w:rsidP="00E93210">
      <w:pPr>
        <w:pStyle w:val="MDPI12title"/>
      </w:pPr>
      <w:r w:rsidRPr="00EC6AFA">
        <w:t>Evaluating Influenza Vaccine Effectiveness Against Mortality: A Causal Inference Approach</w:t>
      </w:r>
    </w:p>
    <w:p w14:paraId="583E8B7A" w14:textId="38BC5AF9" w:rsidR="00913916" w:rsidRPr="00EC6AFA" w:rsidRDefault="006A33E4" w:rsidP="00E93210">
      <w:pPr>
        <w:pStyle w:val="MDPI13authornames"/>
      </w:pPr>
      <w:r w:rsidRPr="00EC6AFA">
        <w:t>Giulia Caffi</w:t>
      </w:r>
      <w:r w:rsidR="00E93210" w:rsidRPr="00EC6AFA">
        <w:t xml:space="preserve"> </w:t>
      </w:r>
    </w:p>
    <w:p w14:paraId="57C7F231" w14:textId="28227C3A" w:rsidR="0009377D" w:rsidRPr="0009377D" w:rsidRDefault="00E93210" w:rsidP="0009377D">
      <w:pPr>
        <w:pStyle w:val="MDPI17abstract"/>
        <w:ind w:left="0"/>
        <w:rPr>
          <w:b/>
          <w:szCs w:val="18"/>
        </w:rPr>
      </w:pPr>
      <w:r w:rsidRPr="00EC6AFA">
        <w:rPr>
          <w:b/>
          <w:szCs w:val="18"/>
        </w:rPr>
        <w:t xml:space="preserve">Abstract: </w:t>
      </w:r>
      <w:r w:rsidR="0009377D" w:rsidRPr="00EC6AFA">
        <w:rPr>
          <w:b/>
          <w:szCs w:val="18"/>
        </w:rPr>
        <w:br/>
      </w:r>
      <w:r w:rsidR="0009377D" w:rsidRPr="0009377D">
        <w:rPr>
          <w:b/>
          <w:bCs/>
          <w:szCs w:val="18"/>
        </w:rPr>
        <w:t>Background</w:t>
      </w:r>
      <w:r w:rsidR="0009377D" w:rsidRPr="0009377D">
        <w:rPr>
          <w:szCs w:val="18"/>
        </w:rPr>
        <w:t>: Seasonal influenza is a significant global health concern, contributing to considerable morbidity and mortality, especially among vulnerable populations such as the elderly and those with chronic conditions. While influenza vaccination is recognized as a crucial preventive strategy, its real-world effectiveness in reducing mortality, particularly among hospitalized patients, remains debated. This study examines the impact of influenza vaccination on survival outcomes among hospitalized patients in Australia between 2010 and 2017, focusing on differences across H1N1- and H3N2-dominated seasons.</w:t>
      </w:r>
      <w:r w:rsidR="0009377D" w:rsidRPr="00EC6AFA">
        <w:rPr>
          <w:szCs w:val="18"/>
        </w:rPr>
        <w:br/>
      </w:r>
      <w:r w:rsidR="0009377D" w:rsidRPr="0009377D">
        <w:rPr>
          <w:b/>
          <w:bCs/>
          <w:szCs w:val="18"/>
        </w:rPr>
        <w:t>Methods</w:t>
      </w:r>
      <w:r w:rsidR="0009377D" w:rsidRPr="0009377D">
        <w:rPr>
          <w:szCs w:val="18"/>
        </w:rPr>
        <w:t>: A retrospective observational cohort of 1482 hospitalized patients with laboratory-confirmed influenza was analyzed. The primary outcome was survival during hospitalization. Vaccine effectiveness was assessed using a causal inference framework, including</w:t>
      </w:r>
      <w:r w:rsidR="0009377D" w:rsidRPr="00357DE8">
        <w:rPr>
          <w:szCs w:val="18"/>
        </w:rPr>
        <w:t xml:space="preserve"> propensity score matching, optimal matching</w:t>
      </w:r>
      <w:r w:rsidR="0009377D" w:rsidRPr="0009377D">
        <w:rPr>
          <w:szCs w:val="18"/>
        </w:rPr>
        <w:t>,</w:t>
      </w:r>
      <w:r w:rsidR="00357DE8">
        <w:rPr>
          <w:szCs w:val="18"/>
        </w:rPr>
        <w:t xml:space="preserve"> and </w:t>
      </w:r>
      <w:r w:rsidR="00357DE8" w:rsidRPr="00357DE8">
        <w:rPr>
          <w:szCs w:val="18"/>
        </w:rPr>
        <w:t>inverse probability of treatment weighting (IPTW)</w:t>
      </w:r>
      <w:r w:rsidR="0009377D" w:rsidRPr="0009377D">
        <w:rPr>
          <w:szCs w:val="18"/>
        </w:rPr>
        <w:t xml:space="preserve"> to adjust for confounders such as age, comorbidities, and functional status. Kaplan-Meier survival curves and Cox proportional hazards models were employed to estimate adjusted survival probabilities and hazard ratios. Subtype-specific analyses for H1N1 and H3N2 seasons were also conducted.</w:t>
      </w:r>
      <w:r w:rsidR="0009377D" w:rsidRPr="00EC6AFA">
        <w:rPr>
          <w:szCs w:val="18"/>
        </w:rPr>
        <w:br/>
      </w:r>
      <w:r w:rsidR="0009377D" w:rsidRPr="0009377D">
        <w:rPr>
          <w:b/>
          <w:bCs/>
          <w:szCs w:val="18"/>
        </w:rPr>
        <w:t>Results</w:t>
      </w:r>
      <w:r w:rsidR="0009377D" w:rsidRPr="0009377D">
        <w:rPr>
          <w:szCs w:val="18"/>
        </w:rPr>
        <w:t>: Crude analyses revealed a paradoxical association, with vaccinated individuals exhibiting lower survival rates compared to non-vaccinated individuals (p &lt; 0.0001). Adjusted analyses showed a neutral effect of vaccination, with no statistically significant difference in survival between groups after accounting for confounders. Subtype-specific analyses also revealed no significant survival benefit associated with vaccination during H1N1 or H3N2 seasons, with estimated average treatment effects near zero. Persistent imbalances in certain confounders, such as age and chronic respiratory disease, highlight the challenges of achieving complete adjustment.</w:t>
      </w:r>
      <w:r w:rsidR="0009377D" w:rsidRPr="00EC6AFA">
        <w:rPr>
          <w:szCs w:val="18"/>
        </w:rPr>
        <w:br/>
      </w:r>
      <w:r w:rsidR="0009377D" w:rsidRPr="0009377D">
        <w:rPr>
          <w:b/>
          <w:bCs/>
          <w:szCs w:val="18"/>
        </w:rPr>
        <w:t>Conclusions</w:t>
      </w:r>
      <w:r w:rsidR="0009377D" w:rsidRPr="0009377D">
        <w:rPr>
          <w:szCs w:val="18"/>
        </w:rPr>
        <w:t>: This study underscores the critical role of confounding in interpreting the relationship between influenza vaccination and mortality. While vaccination appeared neutral in its impact after adjustments, the potential for unmeasured confounding and vaccine mismatch warrants cautious interpretation. Efforts to enhance vaccine effectiveness, particularly for high-risk populations, remain essential to reducing influenza-associated mortality. Future research should prioritize randomized trials or improved observational designs to strengthen causal inference.</w:t>
      </w:r>
    </w:p>
    <w:p w14:paraId="5BB7B182" w14:textId="77777777" w:rsidR="00E93210" w:rsidRPr="00EC6AFA" w:rsidRDefault="00E93210" w:rsidP="00B4243C">
      <w:pPr>
        <w:pStyle w:val="MDPI19line"/>
        <w:ind w:left="0"/>
      </w:pPr>
    </w:p>
    <w:p w14:paraId="760BC4CA" w14:textId="77777777" w:rsidR="00E93210" w:rsidRPr="00EC6AFA" w:rsidRDefault="00E93210" w:rsidP="00B4243C">
      <w:pPr>
        <w:pStyle w:val="MDPI21heading1"/>
        <w:ind w:left="0"/>
        <w:rPr>
          <w:lang w:eastAsia="zh-CN"/>
        </w:rPr>
      </w:pPr>
      <w:r w:rsidRPr="00EC6AFA">
        <w:rPr>
          <w:lang w:eastAsia="zh-CN"/>
        </w:rPr>
        <w:t>1. Introduction</w:t>
      </w:r>
    </w:p>
    <w:p w14:paraId="50C9BB80" w14:textId="77777777" w:rsidR="006A33E4" w:rsidRPr="00EC6AFA" w:rsidRDefault="006A33E4" w:rsidP="006A33E4">
      <w:pPr>
        <w:pStyle w:val="MDPI31text"/>
        <w:ind w:left="0"/>
      </w:pPr>
      <w:r w:rsidRPr="00EC6AFA">
        <w:t>Seasonal influenza is a major global health concern, causing millions of cases of illness and hundreds of thousands of deaths each year. Vulnerable populations, including the elderly, pregnant individuals, and those with chronic conditions, are particularly affected, contributing significantly to the annual mortality and healthcare burden [1]. Vaccination is widely acknowledged as the most effective strategy for preventing influenza-related complications. However, the real-world effectiveness of influenza vaccines (VE), particularly in reducing mortality, remains a subject of intense investigation and debate [2].</w:t>
      </w:r>
    </w:p>
    <w:p w14:paraId="662AEE0C" w14:textId="77777777" w:rsidR="006A33E4" w:rsidRPr="00EC6AFA" w:rsidRDefault="006A33E4" w:rsidP="006A33E4">
      <w:pPr>
        <w:pStyle w:val="MDPI31text"/>
        <w:ind w:left="0"/>
      </w:pPr>
      <w:r w:rsidRPr="00EC6AFA">
        <w:t>This study examines the effectiveness of influenza vaccination in reducing influenza-related mortality among hospitalized patients in Australia from 2010 to 2017, while exploring whether vaccine impact varies across years dominated by H1N1 and H3N2 subtypes. Previous research has shown that the effectiveness of influenza vaccination can fluctuate significantly depending on the dominant circulating subtype and the degree of vaccine-virus antigenic match. Notably, H3N2-dominated seasons are often associated with higher mortality and morbidity than H1N1 seasons, due to greater genetic drift and reduced vaccine effectiveness in elderly populations [3,4].</w:t>
      </w:r>
    </w:p>
    <w:p w14:paraId="17FB2651" w14:textId="77777777" w:rsidR="006A33E4" w:rsidRPr="00EC6AFA" w:rsidRDefault="006A33E4" w:rsidP="006A33E4">
      <w:pPr>
        <w:pStyle w:val="MDPI31text"/>
        <w:ind w:left="0"/>
      </w:pPr>
      <w:r w:rsidRPr="00EC6AFA">
        <w:t xml:space="preserve">Recent studies emphasize the importance of repeated annual vaccination to mitigate the effects of waning immunity and provide protection against emerging strains. However, evidence suggests that repeated vaccinations may also lead to inconsistent outcomes, particularly among older adults, where </w:t>
      </w:r>
      <w:proofErr w:type="spellStart"/>
      <w:r w:rsidRPr="00EC6AFA">
        <w:t>immunosenescence</w:t>
      </w:r>
      <w:proofErr w:type="spellEnd"/>
      <w:r w:rsidRPr="00EC6AFA">
        <w:t xml:space="preserve"> and antigenic interference may diminish vaccine-induced protection [4,5]. These findings highlight the need to better understand how influenza vaccines perform in diverse patient populations and across different epidemic seasons.</w:t>
      </w:r>
    </w:p>
    <w:p w14:paraId="18F9B0BE" w14:textId="77777777" w:rsidR="006A33E4" w:rsidRPr="00EC6AFA" w:rsidRDefault="006A33E4" w:rsidP="006A33E4">
      <w:pPr>
        <w:pStyle w:val="MDPI31text"/>
        <w:ind w:left="0"/>
      </w:pPr>
      <w:r w:rsidRPr="00EC6AFA">
        <w:lastRenderedPageBreak/>
        <w:t>Despite the widespread implementation of vaccination programs, significant uncertainties remain regarding the magnitude of VE in reducing influenza-related mortality. For example, some studies report a strong protective effect of vaccination on reducing all-cause mortality, particularly among older adults with comorbidities, while others highlight methodological challenges such as selection bias and confounding by health status [6]. Furthermore, challenges in estimating VE are compounded by factors such as waning immunity, heterogeneity in host response, and differences in outcomes measured, including mortality, hospitalization, and severe illness [2,5].</w:t>
      </w:r>
    </w:p>
    <w:p w14:paraId="0164A0FC" w14:textId="386F900A" w:rsidR="006A33E4" w:rsidRPr="00EC6AFA" w:rsidRDefault="006A33E4" w:rsidP="006A33E4">
      <w:pPr>
        <w:pStyle w:val="MDPI31text"/>
        <w:ind w:left="0"/>
      </w:pPr>
      <w:r w:rsidRPr="00EC6AFA">
        <w:t>To address these gaps, this study leverages a causal inference framework to evaluate the real-world impact of influenza vaccination on mortality, accounting for confounders and heterogeneity in patient characteristics. The findings aim to provide evidence for optimizing vaccination strategies, particularly in seasons with varying dominant subtypes and levels of vaccine-virus match. By focusing on mortality, the most critical influenza-related outcome, this research contributes to the ongoing efforts to enhance public health interventions and reduce the global burden of seasonal influenza.</w:t>
      </w:r>
    </w:p>
    <w:p w14:paraId="7E4FC096" w14:textId="77777777" w:rsidR="00E93210" w:rsidRPr="00EC6AFA" w:rsidRDefault="00E93210" w:rsidP="00B4243C">
      <w:pPr>
        <w:pStyle w:val="MDPI21heading1"/>
        <w:ind w:left="0"/>
      </w:pPr>
      <w:r w:rsidRPr="00EC6AFA">
        <w:rPr>
          <w:lang w:eastAsia="zh-CN"/>
        </w:rPr>
        <w:t xml:space="preserve">2. </w:t>
      </w:r>
      <w:r w:rsidRPr="00EC6AFA">
        <w:t>Materials and Methods</w:t>
      </w:r>
    </w:p>
    <w:p w14:paraId="088F6B7E" w14:textId="1E038C72" w:rsidR="006A33E4" w:rsidRPr="00EC6AFA" w:rsidRDefault="006A33E4" w:rsidP="006A33E4">
      <w:pPr>
        <w:pStyle w:val="MDPI22heading2"/>
        <w:spacing w:before="240"/>
        <w:ind w:left="0"/>
      </w:pPr>
      <w:r w:rsidRPr="00EC6AFA">
        <w:t>2.1 Study Design and Population</w:t>
      </w:r>
    </w:p>
    <w:p w14:paraId="011B7D05" w14:textId="77777777" w:rsidR="006A33E4" w:rsidRPr="00EC6AFA" w:rsidRDefault="006A33E4" w:rsidP="006A33E4">
      <w:pPr>
        <w:pStyle w:val="MDPI31text"/>
        <w:ind w:left="0"/>
      </w:pPr>
      <w:r w:rsidRPr="00EC6AFA">
        <w:t>This study utilized data from a cohort of 1482 patients hospitalized with laboratory-confirmed influenza across 17 Australian hospitals between 2010 and 2017. The retrospective, observational design allowed for the examination of vaccine effectiveness and influenza-related outcomes over a significant period, covering variations in influenza subtypes. Patients were categorized based on their vaccination status, with individuals considered vaccinated if they had received the seasonal influenza vaccine at least 14 days prior to hospital admission. This threshold was chosen to ensure sufficient time for the vaccine to elicit an immune response.</w:t>
      </w:r>
    </w:p>
    <w:p w14:paraId="3DC26B40" w14:textId="0864ECB8" w:rsidR="006A33E4" w:rsidRPr="00EC6AFA" w:rsidRDefault="006A33E4" w:rsidP="004525A8">
      <w:pPr>
        <w:pStyle w:val="MDPI31text"/>
        <w:ind w:left="0"/>
      </w:pPr>
      <w:r w:rsidRPr="00EC6AFA">
        <w:t>The primary outcomes of interest were influenza-related survival during hospitalization and the differential impact of influenza vaccination on mortality across seasons dominated by different influenza A subtypes, H1N1 and H3N2. These subtypes were identified as dominant based on surveillance data for the corresponding years. This dual focus enabled the assessment of vaccine performance not only on overall survival but also on its variability linked to the genetic and epidemiological characteristics of circulating strains.</w:t>
      </w:r>
    </w:p>
    <w:p w14:paraId="2C04CEE5" w14:textId="78886A2D" w:rsidR="006A33E4" w:rsidRPr="00EC6AFA" w:rsidRDefault="006A33E4" w:rsidP="006A33E4">
      <w:pPr>
        <w:pStyle w:val="MDPI22heading2"/>
        <w:spacing w:before="240"/>
        <w:ind w:left="0"/>
      </w:pPr>
      <w:r w:rsidRPr="00EC6AFA">
        <w:t>2.2 Data Collected</w:t>
      </w:r>
    </w:p>
    <w:p w14:paraId="4F81EF59" w14:textId="77777777" w:rsidR="006A33E4" w:rsidRPr="00EC6AFA" w:rsidRDefault="006A33E4" w:rsidP="006A33E4">
      <w:pPr>
        <w:pStyle w:val="MDPI31text"/>
        <w:ind w:left="0"/>
      </w:pPr>
      <w:r w:rsidRPr="00EC6AFA">
        <w:t>Comprehensive data were collected to ensure a detailed characterization of the patient cohort and to capture the broad range of factors potentially influencing mortality. Demographic data included patient age, sex, and Indigenous Australian status. Clinical data encompassed smoking status and obesity, both of which are well-established risk factors for respiratory infections and complications.</w:t>
      </w:r>
    </w:p>
    <w:p w14:paraId="46C80019" w14:textId="77777777" w:rsidR="006A33E4" w:rsidRPr="00EC6AFA" w:rsidRDefault="006A33E4" w:rsidP="006A33E4">
      <w:pPr>
        <w:pStyle w:val="MDPI31text"/>
        <w:ind w:left="0"/>
      </w:pPr>
      <w:r w:rsidRPr="00EC6AFA">
        <w:t xml:space="preserve">In addition to these core variables, the dataset included information on pregnancy, homelessness, and nursing home residency. These categories were considered because of their relevance in understanding unique vulnerabilities to influenza and associated mortality. However, due to the low frequency of observations in these groups, these variables were excluded from the final analysis as they lacked sufficient statistical power to draw meaningful conclusions. </w:t>
      </w:r>
    </w:p>
    <w:p w14:paraId="01B8A5F6" w14:textId="77777777" w:rsidR="006A33E4" w:rsidRPr="00EC6AFA" w:rsidRDefault="006A33E4" w:rsidP="006A33E4">
      <w:pPr>
        <w:pStyle w:val="MDPI31text"/>
        <w:ind w:left="0"/>
      </w:pPr>
      <w:r w:rsidRPr="00EC6AFA">
        <w:t>Detailed records of comorbidities were maintained, capturing conditions such as diabetes; chronic cardiac, respiratory, neurological, renal, and hepatic diseases; malignancies; and immunosuppressive conditions. These factors were considered critical confounders due to their established associations with higher risks of influenza complications.</w:t>
      </w:r>
    </w:p>
    <w:p w14:paraId="131FBB9C" w14:textId="4EF73911" w:rsidR="006A33E4" w:rsidRPr="00EC6AFA" w:rsidRDefault="006A33E4" w:rsidP="006A33E4">
      <w:pPr>
        <w:pStyle w:val="MDPI31text"/>
        <w:ind w:left="0"/>
      </w:pPr>
      <w:r w:rsidRPr="00EC6AFA">
        <w:t xml:space="preserve">Functional status was systematically assessed and categorized into severity levels—ranging from "Not Restricted" to "Bed-Bound"—to reflect the patients' overall health and independence at the time of admission. </w:t>
      </w:r>
    </w:p>
    <w:p w14:paraId="1D9583F9" w14:textId="145623CD" w:rsidR="006A33E4" w:rsidRPr="00EC6AFA" w:rsidRDefault="006A33E4" w:rsidP="006A33E4">
      <w:pPr>
        <w:pStyle w:val="MDPI22heading2"/>
        <w:spacing w:before="240"/>
        <w:ind w:left="0"/>
      </w:pPr>
      <w:r w:rsidRPr="00EC6AFA">
        <w:t xml:space="preserve">2.3 Descriptive Statistics </w:t>
      </w:r>
    </w:p>
    <w:p w14:paraId="0BF4AD5E" w14:textId="3B6B311A" w:rsidR="006A33E4" w:rsidRPr="00EC6AFA" w:rsidRDefault="006A33E4" w:rsidP="006A33E4">
      <w:pPr>
        <w:pStyle w:val="MDPI31text"/>
        <w:ind w:left="0"/>
      </w:pPr>
      <w:r w:rsidRPr="00EC6AFA">
        <w:t>The statistical analysis began with descriptive summaries to characterize the cohort. Categorical variables were analyzed in terms of absolute and relative frequencies, while continuous variables were summarized using means and standard deviations. The grouping into vaccinated and unvaccinated cohorts and further stratification by influenza subtype dominance (H1N1 vs. H3N2) allowed for detailed subgroup comparisons.</w:t>
      </w:r>
    </w:p>
    <w:p w14:paraId="0EBA4C4C" w14:textId="1CF1D4E8" w:rsidR="006A33E4" w:rsidRPr="00EC6AFA" w:rsidRDefault="006A33E4" w:rsidP="006A33E4">
      <w:pPr>
        <w:pStyle w:val="MDPI31text"/>
        <w:ind w:left="0"/>
      </w:pPr>
      <w:r w:rsidRPr="00EC6AFA">
        <w:t xml:space="preserve">A multivariate analysis was performed to explore the relationships between key variables and survival outcomes, as well as to identify differences between vaccinated and unvaccinated groups. Continuous variables, such as age, were analyzed using t-tests to compare mean differences across groups, providing insight into whether age significantly varied between survivors and non-survivors or between vaccinated and unvaccinated individuals. Categorical variables were examined using chi-square tests to determine their association with survival and vaccination status. This </w:t>
      </w:r>
      <w:r w:rsidRPr="00EC6AFA">
        <w:lastRenderedPageBreak/>
        <w:t>analysis aimed to identify which variables were significantly related to survival or vaccination, helping to pinpoint potential confounders that might influence the observed outcomes.</w:t>
      </w:r>
    </w:p>
    <w:p w14:paraId="2E0F6608" w14:textId="6982AB8E" w:rsidR="006A33E4" w:rsidRPr="00EC6AFA" w:rsidRDefault="006A33E4" w:rsidP="006A33E4">
      <w:pPr>
        <w:pStyle w:val="MDPI22heading2"/>
        <w:spacing w:before="240"/>
        <w:ind w:left="0"/>
      </w:pPr>
      <w:r w:rsidRPr="00EC6AFA">
        <w:t>2.4 Preprocessing and Handling of Data</w:t>
      </w:r>
    </w:p>
    <w:p w14:paraId="0D106953" w14:textId="24886EE1" w:rsidR="006A33E4" w:rsidRPr="00EC6AFA" w:rsidRDefault="006A33E4" w:rsidP="004C379C">
      <w:pPr>
        <w:pStyle w:val="MDPI31text"/>
        <w:ind w:left="0"/>
      </w:pPr>
      <w:r w:rsidRPr="00EC6AFA">
        <w:t>Categorical variables were encoded as binary indicators to facilitate their inclusion in regression analyses, while continuous variables were standardized to have a mean of zero and a standard deviation of one. These steps ensured comparability across variables measured on different scales.</w:t>
      </w:r>
    </w:p>
    <w:p w14:paraId="01684874" w14:textId="77777777" w:rsidR="006A33E4" w:rsidRPr="00EC6AFA" w:rsidRDefault="006A33E4" w:rsidP="004C379C">
      <w:pPr>
        <w:pStyle w:val="MDPI22heading2"/>
        <w:spacing w:before="240"/>
        <w:ind w:left="0"/>
      </w:pPr>
      <w:r w:rsidRPr="00EC6AFA">
        <w:t>2.5 Model Selection and Causal Inference</w:t>
      </w:r>
    </w:p>
    <w:p w14:paraId="45DC09E6" w14:textId="1052421B" w:rsidR="009A32B9" w:rsidRPr="009A32B9" w:rsidRDefault="009A32B9" w:rsidP="009A32B9">
      <w:pPr>
        <w:pStyle w:val="MDPI31text"/>
        <w:ind w:left="0"/>
      </w:pPr>
      <w:r w:rsidRPr="009A32B9">
        <w:t>The causal effect of influenza vaccination on survival was estimated through a sequential approach involving multiple techniques designed to progressively address potential biases and confounding factors. The analysis began with the calculation of the Average Treatment Effect (ATE) using a naive approach, which simply subtracted the mean survival rate of vaccinated patients from that of unvaccinated patients without accounting for confounders. While this initial estimate provided a baseline measure of the effect of vaccination on survival, it did not account for the influence of other variables, limiting its reliability.</w:t>
      </w:r>
    </w:p>
    <w:p w14:paraId="25748B15" w14:textId="0E258361" w:rsidR="009A32B9" w:rsidRPr="009A32B9" w:rsidRDefault="009A32B9" w:rsidP="001E75B0">
      <w:pPr>
        <w:pStyle w:val="MDPI31text"/>
        <w:spacing w:before="120"/>
        <w:ind w:left="0"/>
      </w:pPr>
      <w:r w:rsidRPr="009A32B9">
        <w:t>To refine the analysis, logistic regression model w</w:t>
      </w:r>
      <w:r w:rsidR="00E2710E" w:rsidRPr="00EC6AFA">
        <w:t>as</w:t>
      </w:r>
      <w:r w:rsidRPr="009A32B9">
        <w:t xml:space="preserve"> employed to evaluate the effect of vaccination on survival. Th</w:t>
      </w:r>
      <w:r w:rsidR="00E2710E" w:rsidRPr="00EC6AFA">
        <w:t>is</w:t>
      </w:r>
      <w:r w:rsidRPr="009A32B9">
        <w:t xml:space="preserve"> model include</w:t>
      </w:r>
      <w:r w:rsidR="00E2710E" w:rsidRPr="00EC6AFA">
        <w:t>s</w:t>
      </w:r>
      <w:r w:rsidRPr="009A32B9">
        <w:t xml:space="preserve"> vaccination status as the primary factor, and </w:t>
      </w:r>
      <w:r w:rsidR="00E2710E" w:rsidRPr="00EC6AFA">
        <w:t>incorporates</w:t>
      </w:r>
      <w:r w:rsidRPr="009A32B9">
        <w:t xml:space="preserve"> a range of clinical and demographic characteristics, such as patient age, chronic conditions (e.g., cardiac, respiratory, neurological, renal, or liver diseases), a history of cancer or immunosuppression, sex, Indigenous Australian ethnicity, smoking habits, obesity, diabetes, functional status, the number of comorbidities, the hospital of admission, and the dominant influenza subtype (H3N2 or H1N1). This allowed for a more comprehensive assessment of the relationship between vaccination and survival while accounting for key confounders.</w:t>
      </w:r>
    </w:p>
    <w:p w14:paraId="030865E5" w14:textId="77777777" w:rsidR="009A32B9" w:rsidRPr="009A32B9" w:rsidRDefault="009A32B9" w:rsidP="001E75B0">
      <w:pPr>
        <w:pStyle w:val="MDPI31text"/>
        <w:spacing w:before="120"/>
        <w:ind w:left="0"/>
      </w:pPr>
      <w:r w:rsidRPr="009A32B9">
        <w:t xml:space="preserve">To address confounding more robustly, matching methods were applied. Both greedy matching (with and without replacement) and optimal matching were performed using the </w:t>
      </w:r>
      <w:proofErr w:type="spellStart"/>
      <w:r w:rsidRPr="009A32B9">
        <w:t>Mahalanobis</w:t>
      </w:r>
      <w:proofErr w:type="spellEnd"/>
      <w:r w:rsidRPr="009A32B9">
        <w:t xml:space="preserve"> distance metric, aiming to create balanced groups of vaccinated and unvaccinated patients based on their covariates. These covariates mirrored those used in the logistic regression models. The quality of the matches was evaluated using Standardized Mean Differences (SMD), with an SMD threshold of 0.1 considered indicative of adequate balance between groups. After matching, a randomization test was performed to assess the robustness of the matches, and logistic regression was re-applied to the matched dataset to re-evaluate the effect of vaccination on survival. Statistical significance was defined as a p-value &lt; 0.05.</w:t>
      </w:r>
    </w:p>
    <w:p w14:paraId="7439BDAE" w14:textId="77777777" w:rsidR="009A32B9" w:rsidRDefault="009A32B9" w:rsidP="001E75B0">
      <w:pPr>
        <w:pStyle w:val="MDPI31text"/>
        <w:spacing w:before="120"/>
        <w:ind w:left="0"/>
      </w:pPr>
      <w:r w:rsidRPr="009A32B9">
        <w:t xml:space="preserve">As an alternative causal inference method, propensity score-based matching was also employed. Propensity scores, representing the probability of being vaccinated given the covariates, were calculated using a logistic regression model that included all potential confounders. Matching was then performed based on these scores to further improve balance between vaccinated and unvaccinated groups. Logistic regression models were again fitted to the propensity score-matched dataset to estimate the effect of vaccination on survival, and ATE values were calculated for both </w:t>
      </w:r>
      <w:proofErr w:type="spellStart"/>
      <w:r w:rsidRPr="009A32B9">
        <w:t>Mahalanobis</w:t>
      </w:r>
      <w:proofErr w:type="spellEnd"/>
      <w:r w:rsidRPr="009A32B9">
        <w:t>-matched and propensity score-matched datasets, with statistical significance assessed at the 5% level.</w:t>
      </w:r>
    </w:p>
    <w:p w14:paraId="609953ED" w14:textId="41E4CA54" w:rsidR="00357DE8" w:rsidRPr="009A32B9" w:rsidRDefault="00357DE8" w:rsidP="001E75B0">
      <w:pPr>
        <w:pStyle w:val="MDPI31text"/>
        <w:spacing w:before="120"/>
        <w:ind w:left="0"/>
      </w:pPr>
      <w:r w:rsidRPr="00357DE8">
        <w:t>Additionally, inverse probability of treatment weighting (IPTW) was applied as another robust causal inference method. IPTW assigns weights to individuals based on the inverse probability of their treatment assignment, as predicted by the propensity scores. Logistic regression models were then employed on the IPTW-adjusted dataset to assess the effect of vaccination on survival.</w:t>
      </w:r>
    </w:p>
    <w:p w14:paraId="662EC4F5" w14:textId="77777777" w:rsidR="009A32B9" w:rsidRPr="009A32B9" w:rsidRDefault="009A32B9" w:rsidP="001E75B0">
      <w:pPr>
        <w:pStyle w:val="MDPI31text"/>
        <w:spacing w:before="120"/>
        <w:ind w:left="0"/>
      </w:pPr>
      <w:r w:rsidRPr="009A32B9">
        <w:t>Beyond logistic regression, survival analysis was conducted to estimate the impact of vaccination on survival. Calendar years (2010–2017) were used as the time variable, with survival probability estimated across these years. Each calendar year was treated as a distinct survival interval, where patients who contracted influenza within that year formed a unique cohort. Survival time was thus measured as the proportion of patients within each year who survived versus died, providing year-by-year survival probabilities for vaccinated and non-vaccinated groups. Kaplan-Meier survival curves were constructed to estimate and compare survival probabilities between the two groups. The log-rank test was used to evaluate the statistical significance of differences between the curves. This analysis was performed both before adjustment, using the original dataset to explore crude survival differences, and after adjustment, using the matched dataset to account for confounders and derive adjusted survival probabilities.</w:t>
      </w:r>
    </w:p>
    <w:p w14:paraId="2B46C871" w14:textId="77777777" w:rsidR="009A32B9" w:rsidRPr="009A32B9" w:rsidRDefault="009A32B9" w:rsidP="009A32B9">
      <w:pPr>
        <w:pStyle w:val="MDPI31text"/>
        <w:ind w:left="0"/>
      </w:pPr>
      <w:r w:rsidRPr="009A32B9">
        <w:t xml:space="preserve">To further investigate the association between vaccination and survival, Cox proportional hazards regression models were fitted. These models provided a more comprehensive assessment by estimating hazard ratios (HRs) and their 95% confidence intervals (CIs), quantifying the effect of vaccination on survival outcomes. Separate Cox models were </w:t>
      </w:r>
      <w:r w:rsidRPr="009A32B9">
        <w:lastRenderedPageBreak/>
        <w:t>constructed for the original and matched datasets to assess the robustness of the findings under varying analytical frameworks.</w:t>
      </w:r>
    </w:p>
    <w:p w14:paraId="55845DEF" w14:textId="77777777" w:rsidR="009A32B9" w:rsidRPr="009A32B9" w:rsidRDefault="009A32B9" w:rsidP="001E75B0">
      <w:pPr>
        <w:pStyle w:val="MDPI31text"/>
        <w:spacing w:before="120"/>
        <w:ind w:left="0"/>
      </w:pPr>
      <w:r w:rsidRPr="009A32B9">
        <w:t>Finally, the metrics obtained from these various approaches were compared to draw meaningful conclusions regarding the effectiveness of influenza vaccination in improving survival outcomes.</w:t>
      </w:r>
    </w:p>
    <w:p w14:paraId="5B2ABBE1" w14:textId="66A551A9" w:rsidR="006A33E4" w:rsidRPr="00EC6AFA" w:rsidRDefault="00473AA2" w:rsidP="00473AA2">
      <w:pPr>
        <w:pStyle w:val="MDPI22heading2"/>
        <w:spacing w:before="240"/>
        <w:ind w:left="0"/>
        <w:rPr>
          <w:noProof w:val="0"/>
        </w:rPr>
      </w:pPr>
      <w:r w:rsidRPr="00EC6AFA">
        <w:rPr>
          <w:noProof w:val="0"/>
        </w:rPr>
        <w:t>2.6 Subtype-Specific Analysis of Influenza Vaccination Effectiveness</w:t>
      </w:r>
    </w:p>
    <w:p w14:paraId="32262524" w14:textId="5930A16C" w:rsidR="006A33E4" w:rsidRPr="00EC6AFA" w:rsidRDefault="009A32B9" w:rsidP="006A33E4">
      <w:pPr>
        <w:pStyle w:val="MDPI31text"/>
        <w:ind w:left="0"/>
      </w:pPr>
      <w:r w:rsidRPr="00EC6AFA">
        <w:t>T</w:t>
      </w:r>
      <w:r w:rsidR="006A33E4" w:rsidRPr="00EC6AFA">
        <w:t xml:space="preserve">o assess differences between the group affected by influenza during years when the dominant A subtype was H1N1 (2010, 2011, 2013, 2014, 2016) and years when the dominant A subtype was H3N2 (2012, 2015, 2017), the dataset was divided into two groups based on the dominant influenza subtype. </w:t>
      </w:r>
      <w:r w:rsidR="004525A8" w:rsidRPr="00EC6AFA">
        <w:t>For each group, propensity score matching w</w:t>
      </w:r>
      <w:r w:rsidR="00430A09" w:rsidRPr="00EC6AFA">
        <w:t>as</w:t>
      </w:r>
      <w:r w:rsidR="004525A8" w:rsidRPr="00EC6AFA">
        <w:t xml:space="preserve"> performed using the same methodologies outlined previously.</w:t>
      </w:r>
      <w:r w:rsidR="006A33E4" w:rsidRPr="00EC6AFA">
        <w:t xml:space="preserve"> Logistic regression analyses were then conducted for each matched dataset, and the Average Treatment Effect (ATE) was calculated. The results were compared to evaluate the effectiveness of vaccination in both scenarios, providing insights into the differential impact of vaccination across influenza subtypes.</w:t>
      </w:r>
    </w:p>
    <w:p w14:paraId="5ECE2A9B" w14:textId="77777777" w:rsidR="00E93210" w:rsidRPr="00EC6AFA" w:rsidRDefault="00E93210" w:rsidP="006A33E4">
      <w:pPr>
        <w:pStyle w:val="MDPI21heading1"/>
        <w:ind w:left="0"/>
      </w:pPr>
      <w:r w:rsidRPr="00EC6AFA">
        <w:t>3. Results</w:t>
      </w:r>
    </w:p>
    <w:p w14:paraId="34625AC2" w14:textId="45836629" w:rsidR="00E52FA4" w:rsidRPr="00EC6AFA" w:rsidRDefault="00E52FA4" w:rsidP="00E52FA4">
      <w:pPr>
        <w:pStyle w:val="MDPI22heading2"/>
        <w:spacing w:before="240"/>
        <w:ind w:left="0"/>
        <w:rPr>
          <w:noProof w:val="0"/>
        </w:rPr>
      </w:pPr>
      <w:r w:rsidRPr="00EC6AFA">
        <w:rPr>
          <w:noProof w:val="0"/>
        </w:rPr>
        <w:t>3.1 Descriptive Statistics</w:t>
      </w:r>
    </w:p>
    <w:p w14:paraId="5A6E323B" w14:textId="3411DAB5" w:rsidR="004A3F08" w:rsidRDefault="006A33E4" w:rsidP="004A3F08">
      <w:pPr>
        <w:pStyle w:val="MDPI31text"/>
        <w:ind w:left="0"/>
        <w:rPr>
          <w:noProof/>
          <w:snapToGrid/>
        </w:rPr>
      </w:pPr>
      <w:r w:rsidRPr="00EC6AFA">
        <w:t xml:space="preserve">Before performing </w:t>
      </w:r>
      <w:r w:rsidR="00E30550">
        <w:t>the</w:t>
      </w:r>
      <w:r w:rsidRPr="00EC6AFA">
        <w:t xml:space="preserve"> matching, the analysis of the complete dataset revealed notable differences in survival rates between vaccinated and non-vaccinated individuals</w:t>
      </w:r>
      <w:r w:rsidR="007B7800">
        <w:t xml:space="preserve"> (Figure 1)</w:t>
      </w:r>
      <w:r w:rsidRPr="00EC6AFA">
        <w:t>. Among the non-vaccinated group, 73.28% survived (628 individuals), while 26.72% (229 individuals) did not. Conversely, in the vaccinated group, the survival rate was lower, with 59.50% surviving (332 individuals) and 40.50% not surviving (226 individuals). When stratifying the data by influenza subtypes, these trends persisted. During H1N1-dominated seasons, the survival rate was 70.60% in non-vaccinated individuals and 55.51% in vaccinated individuals. Similarly, for H3N2-dominated seasons, the survival rate was 75.25% in non-vaccinated individuals compared to 62.42% in vaccinated individuals. These findings consistently indicated higher survival rates in the non-vaccinated group across the dataset and within influenza subtypes.</w:t>
      </w:r>
      <w:r w:rsidR="007B7800" w:rsidRPr="007B7800">
        <w:rPr>
          <w:noProof/>
          <w:snapToGrid/>
        </w:rPr>
        <w:t xml:space="preserve"> </w:t>
      </w:r>
    </w:p>
    <w:p w14:paraId="56C094BA" w14:textId="77777777" w:rsidR="0090140D" w:rsidRDefault="0090140D" w:rsidP="007B7800">
      <w:pPr>
        <w:pStyle w:val="MDPI51figurecaption"/>
        <w:ind w:left="0"/>
        <w:rPr>
          <w:b/>
        </w:rPr>
      </w:pPr>
      <w:r>
        <w:rPr>
          <w:b/>
          <w:noProof/>
        </w:rPr>
        <w:drawing>
          <wp:inline distT="0" distB="0" distL="0" distR="0" wp14:anchorId="18187E60" wp14:editId="724AFACC">
            <wp:extent cx="2731626" cy="2066998"/>
            <wp:effectExtent l="0" t="0" r="0" b="3175"/>
            <wp:docPr id="994024552" name="Immagine 5" descr="Immagine che contiene testo, schermata, diagramma, Rettangol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024552" name="Immagine 5" descr="Immagine che contiene testo, schermata, diagramma, Rettangolo&#10;&#10;Descrizione generata automaticamente"/>
                    <pic:cNvPicPr/>
                  </pic:nvPicPr>
                  <pic:blipFill>
                    <a:blip r:embed="rId8"/>
                    <a:stretch>
                      <a:fillRect/>
                    </a:stretch>
                  </pic:blipFill>
                  <pic:spPr>
                    <a:xfrm>
                      <a:off x="0" y="0"/>
                      <a:ext cx="2869352" cy="2171214"/>
                    </a:xfrm>
                    <a:prstGeom prst="rect">
                      <a:avLst/>
                    </a:prstGeom>
                  </pic:spPr>
                </pic:pic>
              </a:graphicData>
            </a:graphic>
          </wp:inline>
        </w:drawing>
      </w:r>
    </w:p>
    <w:p w14:paraId="7998FE41" w14:textId="67057973" w:rsidR="007B7800" w:rsidRPr="0090140D" w:rsidRDefault="007B7800" w:rsidP="007B7800">
      <w:pPr>
        <w:pStyle w:val="MDPI51figurecaption"/>
        <w:ind w:left="0"/>
        <w:rPr>
          <w:b/>
        </w:rPr>
      </w:pPr>
      <w:r w:rsidRPr="00EC6AFA">
        <w:rPr>
          <w:b/>
        </w:rPr>
        <w:t xml:space="preserve">Figure 1. </w:t>
      </w:r>
      <w:r w:rsidR="0090140D" w:rsidRPr="0090140D">
        <w:t>Distribution of Survival Outcomes Based on Vaccination Status</w:t>
      </w:r>
      <w:r w:rsidRPr="00EC6AFA">
        <w:t>.</w:t>
      </w:r>
    </w:p>
    <w:p w14:paraId="46790500" w14:textId="4C3A9E7A" w:rsidR="007B7800" w:rsidRPr="007B7800" w:rsidRDefault="00693F2F" w:rsidP="007B7800">
      <w:pPr>
        <w:pStyle w:val="MDPI31text"/>
        <w:spacing w:before="120"/>
        <w:ind w:left="0"/>
      </w:pPr>
      <w:r w:rsidRPr="00EC6AFA">
        <w:t>A deeper examination of demographic and clinical characteristics highlighted important differences between the vaccinated and non-vaccinated groups. As shown in Table 1, vaccinated individuals were notably older, with a mean age of 51.1 years compared to 35.1 years in the non-vaccinated group. Certain clinical conditions were more prevalent in vaccinated individuals, such as chronic respiratory disease and chronic renal disease, suggesting targeted vaccination efforts for individuals with these conditions. However, chronic cardiac disease was slightly more common in non-vaccinated individuals. Other conditions, such as chronic neurological disease and malignancy, showed no significant differences in prevalence between groups. Vaccinated individuals were also more likely to have two or more comorbidities and less likely to have no comorbidities</w:t>
      </w:r>
      <w:r w:rsidR="00D17A9F">
        <w:t xml:space="preserve">, </w:t>
      </w:r>
      <w:r w:rsidRPr="00EC6AFA">
        <w:t>further reflecting the focus on high-risk populations.</w:t>
      </w:r>
      <w:r w:rsidR="001E75B0" w:rsidRPr="00EC6AFA">
        <w:t xml:space="preserve"> </w:t>
      </w:r>
      <w:r w:rsidRPr="00EC6AFA">
        <w:t>Functional status also varied between groups, with vaccinated individuals more likely to be bedridden or significantly restricted in daily activities, while fewer vaccinated individuals had only mild restrictions</w:t>
      </w:r>
      <w:r w:rsidR="00D17A9F">
        <w:t xml:space="preserve">. </w:t>
      </w:r>
      <w:r w:rsidRPr="00EC6AFA">
        <w:t>Vaccinated individuals were slightly less likely to be male and were underrepresented among Indigenous Australians</w:t>
      </w:r>
      <w:r w:rsidR="00D17A9F">
        <w:t xml:space="preserve">. </w:t>
      </w:r>
      <w:r w:rsidRPr="00EC6AFA">
        <w:t>Smoking was less prevalent in the vaccinated group, while obesity rates were similar. Diabetes prevalence was marginally higher in vaccinated individuals</w:t>
      </w:r>
      <w:r w:rsidR="00D17A9F">
        <w:t>.</w:t>
      </w:r>
    </w:p>
    <w:p w14:paraId="29959648" w14:textId="6A5B2A77" w:rsidR="004A3F08" w:rsidRPr="00EC6AFA" w:rsidRDefault="004A3F08" w:rsidP="004A3F08">
      <w:pPr>
        <w:pStyle w:val="MDPI41tablecaption"/>
        <w:ind w:left="0"/>
      </w:pPr>
      <w:r w:rsidRPr="00EC6AFA">
        <w:rPr>
          <w:b/>
        </w:rPr>
        <w:lastRenderedPageBreak/>
        <w:t>Table 1.</w:t>
      </w:r>
      <w:r w:rsidRPr="00EC6AFA">
        <w:t xml:space="preserve"> </w:t>
      </w:r>
      <w:r w:rsidR="002D78FE" w:rsidRPr="00EC6AFA">
        <w:t>Baseline Characteristics of Vaccinated and Non-Vaccinated Individuals Across the Study Cohort.</w:t>
      </w:r>
    </w:p>
    <w:tbl>
      <w:tblPr>
        <w:tblW w:w="5000" w:type="pct"/>
        <w:jc w:val="center"/>
        <w:tblBorders>
          <w:top w:val="single" w:sz="8" w:space="0" w:color="auto"/>
          <w:bottom w:val="single" w:sz="8" w:space="0" w:color="auto"/>
        </w:tblBorders>
        <w:tblCellMar>
          <w:left w:w="0" w:type="dxa"/>
          <w:right w:w="0" w:type="dxa"/>
        </w:tblCellMar>
        <w:tblLook w:val="04A0" w:firstRow="1" w:lastRow="0" w:firstColumn="1" w:lastColumn="0" w:noHBand="0" w:noVBand="1"/>
      </w:tblPr>
      <w:tblGrid>
        <w:gridCol w:w="2625"/>
        <w:gridCol w:w="2619"/>
        <w:gridCol w:w="2623"/>
        <w:gridCol w:w="73"/>
        <w:gridCol w:w="2526"/>
      </w:tblGrid>
      <w:tr w:rsidR="004A3F08" w:rsidRPr="00EC6AFA" w14:paraId="521CEDB6" w14:textId="77777777" w:rsidTr="0053703A">
        <w:trPr>
          <w:cantSplit/>
          <w:trHeight w:val="567"/>
          <w:jc w:val="center"/>
        </w:trPr>
        <w:tc>
          <w:tcPr>
            <w:tcW w:w="1254" w:type="pct"/>
            <w:tcBorders>
              <w:bottom w:val="single" w:sz="4" w:space="0" w:color="auto"/>
            </w:tcBorders>
            <w:shd w:val="clear" w:color="auto" w:fill="auto"/>
            <w:vAlign w:val="center"/>
          </w:tcPr>
          <w:p w14:paraId="6AB31601" w14:textId="77777777" w:rsidR="004A3F08" w:rsidRPr="00EC6AFA" w:rsidRDefault="004A3F08" w:rsidP="00BF6BB5">
            <w:pPr>
              <w:pStyle w:val="MDPI42tablebody"/>
              <w:spacing w:line="240" w:lineRule="auto"/>
              <w:rPr>
                <w:b/>
                <w:snapToGrid/>
              </w:rPr>
            </w:pPr>
            <w:r w:rsidRPr="00EC6AFA">
              <w:rPr>
                <w:rFonts w:cs="Times"/>
                <w:b/>
                <w:bCs/>
              </w:rPr>
              <w:t>Variable</w:t>
            </w:r>
          </w:p>
        </w:tc>
        <w:tc>
          <w:tcPr>
            <w:tcW w:w="1251" w:type="pct"/>
            <w:tcBorders>
              <w:bottom w:val="single" w:sz="4" w:space="0" w:color="auto"/>
            </w:tcBorders>
            <w:shd w:val="clear" w:color="auto" w:fill="auto"/>
            <w:vAlign w:val="center"/>
          </w:tcPr>
          <w:p w14:paraId="736019FF" w14:textId="77777777" w:rsidR="004A3F08" w:rsidRPr="00EC6AFA" w:rsidRDefault="004A3F08" w:rsidP="00BF6BB5">
            <w:pPr>
              <w:pStyle w:val="MDPI42tablebody"/>
              <w:spacing w:line="240" w:lineRule="auto"/>
              <w:rPr>
                <w:b/>
                <w:snapToGrid/>
              </w:rPr>
            </w:pPr>
            <w:r w:rsidRPr="00EC6AFA">
              <w:rPr>
                <w:rFonts w:cs="Times"/>
                <w:b/>
                <w:bCs/>
              </w:rPr>
              <w:t>Overall (n=1415)</w:t>
            </w:r>
          </w:p>
        </w:tc>
        <w:tc>
          <w:tcPr>
            <w:tcW w:w="1288" w:type="pct"/>
            <w:gridSpan w:val="2"/>
            <w:tcBorders>
              <w:bottom w:val="single" w:sz="4" w:space="0" w:color="auto"/>
            </w:tcBorders>
            <w:shd w:val="clear" w:color="auto" w:fill="auto"/>
            <w:vAlign w:val="center"/>
          </w:tcPr>
          <w:p w14:paraId="48D25295" w14:textId="77777777" w:rsidR="004A3F08" w:rsidRPr="00EC6AFA" w:rsidRDefault="004A3F08" w:rsidP="00BF6BB5">
            <w:pPr>
              <w:pStyle w:val="MDPI42tablebody"/>
              <w:spacing w:line="240" w:lineRule="auto"/>
              <w:rPr>
                <w:b/>
                <w:snapToGrid/>
              </w:rPr>
            </w:pPr>
            <w:r w:rsidRPr="00EC6AFA">
              <w:rPr>
                <w:rFonts w:cs="Times"/>
                <w:b/>
                <w:bCs/>
              </w:rPr>
              <w:t>No Vaccinated (n=857)</w:t>
            </w:r>
          </w:p>
        </w:tc>
        <w:tc>
          <w:tcPr>
            <w:tcW w:w="1207" w:type="pct"/>
            <w:tcBorders>
              <w:bottom w:val="single" w:sz="4" w:space="0" w:color="auto"/>
            </w:tcBorders>
            <w:vAlign w:val="center"/>
          </w:tcPr>
          <w:p w14:paraId="47B6FD36" w14:textId="77777777" w:rsidR="004A3F08" w:rsidRPr="00EC6AFA" w:rsidRDefault="004A3F08" w:rsidP="00BF6BB5">
            <w:pPr>
              <w:pStyle w:val="MDPI42tablebody"/>
              <w:spacing w:line="240" w:lineRule="auto"/>
              <w:rPr>
                <w:b/>
                <w:snapToGrid/>
              </w:rPr>
            </w:pPr>
            <w:r w:rsidRPr="00EC6AFA">
              <w:rPr>
                <w:rFonts w:cs="Times"/>
                <w:b/>
                <w:bCs/>
              </w:rPr>
              <w:t>Vaccinated (n=558)</w:t>
            </w:r>
          </w:p>
        </w:tc>
      </w:tr>
      <w:tr w:rsidR="0046052F" w:rsidRPr="00EC6AFA" w14:paraId="71AF4A46" w14:textId="77777777" w:rsidTr="0053703A">
        <w:trPr>
          <w:cantSplit/>
          <w:trHeight w:val="567"/>
          <w:jc w:val="center"/>
        </w:trPr>
        <w:tc>
          <w:tcPr>
            <w:tcW w:w="1254" w:type="pct"/>
            <w:shd w:val="clear" w:color="auto" w:fill="auto"/>
            <w:vAlign w:val="center"/>
          </w:tcPr>
          <w:p w14:paraId="3AD84AF1" w14:textId="77777777" w:rsidR="004A3F08" w:rsidRPr="00EC6AFA" w:rsidRDefault="004A3F08" w:rsidP="006D6031">
            <w:pPr>
              <w:pStyle w:val="MDPI42tablebody"/>
              <w:spacing w:line="240" w:lineRule="auto"/>
              <w:rPr>
                <w:rFonts w:cs="Times"/>
                <w:b/>
                <w:bCs/>
                <w:sz w:val="18"/>
                <w:szCs w:val="18"/>
              </w:rPr>
            </w:pPr>
            <w:r w:rsidRPr="00EC6AFA">
              <w:rPr>
                <w:rFonts w:cs="Times"/>
                <w:b/>
                <w:bCs/>
                <w:sz w:val="18"/>
                <w:szCs w:val="18"/>
              </w:rPr>
              <w:t>Age, mean (SD)</w:t>
            </w:r>
          </w:p>
        </w:tc>
        <w:tc>
          <w:tcPr>
            <w:tcW w:w="1251" w:type="pct"/>
            <w:shd w:val="clear" w:color="auto" w:fill="auto"/>
            <w:vAlign w:val="center"/>
          </w:tcPr>
          <w:p w14:paraId="16BFC1A4" w14:textId="77777777" w:rsidR="004A3F08" w:rsidRPr="00EC6AFA" w:rsidRDefault="004A3F08" w:rsidP="006D6031">
            <w:pPr>
              <w:pStyle w:val="MDPI42tablebody"/>
              <w:spacing w:line="240" w:lineRule="auto"/>
              <w:rPr>
                <w:rFonts w:cs="Times"/>
                <w:sz w:val="18"/>
                <w:szCs w:val="18"/>
              </w:rPr>
            </w:pPr>
            <w:r w:rsidRPr="00EC6AFA">
              <w:rPr>
                <w:rFonts w:cs="Times"/>
                <w:sz w:val="18"/>
                <w:szCs w:val="18"/>
              </w:rPr>
              <w:t>41.4 (27.2)</w:t>
            </w:r>
          </w:p>
        </w:tc>
        <w:tc>
          <w:tcPr>
            <w:tcW w:w="1253" w:type="pct"/>
            <w:shd w:val="clear" w:color="auto" w:fill="auto"/>
            <w:vAlign w:val="center"/>
          </w:tcPr>
          <w:p w14:paraId="55746BFF" w14:textId="77777777" w:rsidR="004A3F08" w:rsidRPr="00EC6AFA" w:rsidRDefault="004A3F08" w:rsidP="006D6031">
            <w:pPr>
              <w:pStyle w:val="MDPI42tablebody"/>
              <w:spacing w:line="240" w:lineRule="auto"/>
              <w:rPr>
                <w:rFonts w:cs="Times"/>
                <w:sz w:val="18"/>
                <w:szCs w:val="18"/>
              </w:rPr>
            </w:pPr>
            <w:r w:rsidRPr="00EC6AFA">
              <w:rPr>
                <w:rFonts w:cs="Times"/>
                <w:sz w:val="18"/>
                <w:szCs w:val="18"/>
              </w:rPr>
              <w:t>35.1 (23.6)</w:t>
            </w:r>
          </w:p>
        </w:tc>
        <w:tc>
          <w:tcPr>
            <w:tcW w:w="1242" w:type="pct"/>
            <w:gridSpan w:val="2"/>
            <w:vAlign w:val="center"/>
          </w:tcPr>
          <w:p w14:paraId="6E5FF10C" w14:textId="77777777" w:rsidR="004A3F08" w:rsidRPr="00EC6AFA" w:rsidRDefault="004A3F08" w:rsidP="006D6031">
            <w:pPr>
              <w:pStyle w:val="MDPI42tablebody"/>
              <w:spacing w:line="240" w:lineRule="auto"/>
              <w:rPr>
                <w:rFonts w:cs="Times"/>
                <w:sz w:val="18"/>
                <w:szCs w:val="18"/>
              </w:rPr>
            </w:pPr>
            <w:r w:rsidRPr="00EC6AFA">
              <w:rPr>
                <w:rFonts w:cs="Times"/>
                <w:sz w:val="18"/>
                <w:szCs w:val="18"/>
              </w:rPr>
              <w:t>51.1 (29.5)</w:t>
            </w:r>
          </w:p>
        </w:tc>
      </w:tr>
      <w:tr w:rsidR="0053703A" w:rsidRPr="00EC6AFA" w14:paraId="33C54286" w14:textId="77777777" w:rsidTr="0053703A">
        <w:trPr>
          <w:cantSplit/>
          <w:trHeight w:val="567"/>
          <w:jc w:val="center"/>
        </w:trPr>
        <w:tc>
          <w:tcPr>
            <w:tcW w:w="1254" w:type="pct"/>
            <w:shd w:val="clear" w:color="auto" w:fill="auto"/>
            <w:vAlign w:val="center"/>
          </w:tcPr>
          <w:p w14:paraId="3D59AB7D" w14:textId="77777777" w:rsidR="0053703A" w:rsidRPr="00EC6AFA" w:rsidRDefault="0053703A" w:rsidP="00BF6BB5">
            <w:pPr>
              <w:pStyle w:val="MDPI42tablebody"/>
              <w:spacing w:line="240" w:lineRule="auto"/>
              <w:rPr>
                <w:rFonts w:cs="Times"/>
                <w:b/>
                <w:bCs/>
                <w:sz w:val="18"/>
                <w:szCs w:val="18"/>
              </w:rPr>
            </w:pPr>
            <w:r w:rsidRPr="00EC6AFA">
              <w:rPr>
                <w:rFonts w:cs="Times"/>
                <w:b/>
                <w:bCs/>
                <w:sz w:val="18"/>
                <w:szCs w:val="18"/>
              </w:rPr>
              <w:t>Sex, n (%)</w:t>
            </w:r>
          </w:p>
        </w:tc>
        <w:tc>
          <w:tcPr>
            <w:tcW w:w="1251" w:type="pct"/>
            <w:shd w:val="clear" w:color="auto" w:fill="auto"/>
            <w:vAlign w:val="center"/>
          </w:tcPr>
          <w:p w14:paraId="3414A4BD" w14:textId="77777777" w:rsidR="0053703A" w:rsidRPr="00EC6AFA" w:rsidRDefault="0053703A" w:rsidP="00BF6BB5">
            <w:pPr>
              <w:pStyle w:val="MDPI42tablebody"/>
              <w:spacing w:line="240" w:lineRule="auto"/>
              <w:rPr>
                <w:rFonts w:cs="Times"/>
                <w:sz w:val="18"/>
                <w:szCs w:val="18"/>
              </w:rPr>
            </w:pPr>
            <w:r w:rsidRPr="00EC6AFA">
              <w:rPr>
                <w:rFonts w:cs="Times"/>
                <w:sz w:val="18"/>
                <w:szCs w:val="18"/>
              </w:rPr>
              <w:t>Female: 669 (47.3),</w:t>
            </w:r>
          </w:p>
          <w:p w14:paraId="1700C7B2" w14:textId="77777777" w:rsidR="0053703A" w:rsidRPr="00EC6AFA" w:rsidRDefault="0053703A" w:rsidP="00BF6BB5">
            <w:pPr>
              <w:pStyle w:val="MDPI42tablebody"/>
              <w:spacing w:line="240" w:lineRule="auto"/>
              <w:rPr>
                <w:rFonts w:cs="Times"/>
                <w:sz w:val="18"/>
                <w:szCs w:val="18"/>
              </w:rPr>
            </w:pPr>
            <w:r w:rsidRPr="00EC6AFA">
              <w:rPr>
                <w:rFonts w:cs="Times"/>
                <w:sz w:val="18"/>
                <w:szCs w:val="18"/>
              </w:rPr>
              <w:t>Male: 746 (52.7)</w:t>
            </w:r>
          </w:p>
        </w:tc>
        <w:tc>
          <w:tcPr>
            <w:tcW w:w="1253" w:type="pct"/>
            <w:shd w:val="clear" w:color="auto" w:fill="auto"/>
            <w:vAlign w:val="center"/>
          </w:tcPr>
          <w:p w14:paraId="13F9B3C2" w14:textId="77777777" w:rsidR="0053703A" w:rsidRPr="00EC6AFA" w:rsidRDefault="0053703A" w:rsidP="00BF6BB5">
            <w:pPr>
              <w:pStyle w:val="MDPI42tablebody"/>
              <w:spacing w:line="240" w:lineRule="auto"/>
              <w:rPr>
                <w:rFonts w:cs="Times"/>
                <w:sz w:val="18"/>
                <w:szCs w:val="18"/>
              </w:rPr>
            </w:pPr>
            <w:r w:rsidRPr="00EC6AFA">
              <w:rPr>
                <w:rFonts w:cs="Times"/>
                <w:sz w:val="18"/>
                <w:szCs w:val="18"/>
              </w:rPr>
              <w:t>Female: 395 (46.1),</w:t>
            </w:r>
          </w:p>
          <w:p w14:paraId="6D71E6E0" w14:textId="77777777" w:rsidR="0053703A" w:rsidRPr="00EC6AFA" w:rsidRDefault="0053703A" w:rsidP="00BF6BB5">
            <w:pPr>
              <w:pStyle w:val="MDPI42tablebody"/>
              <w:spacing w:line="240" w:lineRule="auto"/>
              <w:rPr>
                <w:rFonts w:cs="Times"/>
                <w:sz w:val="18"/>
                <w:szCs w:val="18"/>
              </w:rPr>
            </w:pPr>
            <w:r w:rsidRPr="00EC6AFA">
              <w:rPr>
                <w:rFonts w:cs="Times"/>
                <w:sz w:val="18"/>
                <w:szCs w:val="18"/>
              </w:rPr>
              <w:t>Male: 462 (53.9)</w:t>
            </w:r>
          </w:p>
        </w:tc>
        <w:tc>
          <w:tcPr>
            <w:tcW w:w="1242" w:type="pct"/>
            <w:gridSpan w:val="2"/>
            <w:vAlign w:val="center"/>
          </w:tcPr>
          <w:p w14:paraId="45B31191" w14:textId="77777777" w:rsidR="0053703A" w:rsidRPr="00EC6AFA" w:rsidRDefault="0053703A" w:rsidP="00BF6BB5">
            <w:pPr>
              <w:pStyle w:val="MDPI42tablebody"/>
              <w:spacing w:line="240" w:lineRule="auto"/>
              <w:rPr>
                <w:rFonts w:cs="Times"/>
                <w:sz w:val="18"/>
                <w:szCs w:val="18"/>
              </w:rPr>
            </w:pPr>
            <w:r w:rsidRPr="00EC6AFA">
              <w:rPr>
                <w:rFonts w:cs="Times"/>
                <w:sz w:val="18"/>
                <w:szCs w:val="18"/>
              </w:rPr>
              <w:t>Female: 274 (49.1),</w:t>
            </w:r>
          </w:p>
          <w:p w14:paraId="01B5BAA0" w14:textId="77777777" w:rsidR="0053703A" w:rsidRPr="00EC6AFA" w:rsidRDefault="0053703A" w:rsidP="00BF6BB5">
            <w:pPr>
              <w:pStyle w:val="MDPI42tablebody"/>
              <w:spacing w:line="240" w:lineRule="auto"/>
              <w:rPr>
                <w:rFonts w:cs="Times"/>
                <w:sz w:val="18"/>
                <w:szCs w:val="18"/>
              </w:rPr>
            </w:pPr>
            <w:r w:rsidRPr="00EC6AFA">
              <w:rPr>
                <w:rFonts w:cs="Times"/>
                <w:sz w:val="18"/>
                <w:szCs w:val="18"/>
              </w:rPr>
              <w:t>Male: 284 (50.9)</w:t>
            </w:r>
          </w:p>
        </w:tc>
      </w:tr>
      <w:tr w:rsidR="0053703A" w:rsidRPr="00EC6AFA" w14:paraId="4D3986FC" w14:textId="77777777" w:rsidTr="0053703A">
        <w:trPr>
          <w:cantSplit/>
          <w:trHeight w:val="567"/>
          <w:jc w:val="center"/>
        </w:trPr>
        <w:tc>
          <w:tcPr>
            <w:tcW w:w="1254" w:type="pct"/>
            <w:shd w:val="clear" w:color="auto" w:fill="auto"/>
            <w:vAlign w:val="center"/>
          </w:tcPr>
          <w:p w14:paraId="4C0CD41E" w14:textId="77777777" w:rsidR="0053703A" w:rsidRPr="00EC6AFA" w:rsidRDefault="0053703A" w:rsidP="00BF6BB5">
            <w:pPr>
              <w:pStyle w:val="MDPI42tablebody"/>
              <w:spacing w:line="240" w:lineRule="auto"/>
              <w:rPr>
                <w:rFonts w:cs="Times"/>
                <w:b/>
                <w:bCs/>
                <w:sz w:val="18"/>
                <w:szCs w:val="18"/>
              </w:rPr>
            </w:pPr>
            <w:r w:rsidRPr="00EC6AFA">
              <w:rPr>
                <w:rFonts w:cs="Times"/>
                <w:b/>
                <w:bCs/>
                <w:sz w:val="18"/>
                <w:szCs w:val="18"/>
              </w:rPr>
              <w:t>Indigenous Australian, n (%)</w:t>
            </w:r>
          </w:p>
        </w:tc>
        <w:tc>
          <w:tcPr>
            <w:tcW w:w="1251" w:type="pct"/>
            <w:shd w:val="clear" w:color="auto" w:fill="auto"/>
            <w:vAlign w:val="center"/>
          </w:tcPr>
          <w:p w14:paraId="23326C66" w14:textId="77777777" w:rsidR="0053703A" w:rsidRPr="00EC6AFA" w:rsidRDefault="0053703A" w:rsidP="00BF6BB5">
            <w:pPr>
              <w:pStyle w:val="MDPI42tablebody"/>
              <w:spacing w:line="240" w:lineRule="auto"/>
              <w:rPr>
                <w:rFonts w:cs="Times"/>
                <w:sz w:val="18"/>
                <w:szCs w:val="18"/>
              </w:rPr>
            </w:pPr>
            <w:r w:rsidRPr="00EC6AFA">
              <w:rPr>
                <w:rFonts w:cs="Times"/>
                <w:sz w:val="18"/>
                <w:szCs w:val="18"/>
              </w:rPr>
              <w:t>No: 1321 (93.4)</w:t>
            </w:r>
          </w:p>
          <w:p w14:paraId="6075554D" w14:textId="77777777" w:rsidR="0053703A" w:rsidRPr="00EC6AFA" w:rsidRDefault="0053703A" w:rsidP="00BF6BB5">
            <w:pPr>
              <w:pStyle w:val="MDPI42tablebody"/>
              <w:spacing w:line="240" w:lineRule="auto"/>
              <w:rPr>
                <w:rFonts w:cs="Times"/>
                <w:sz w:val="18"/>
                <w:szCs w:val="18"/>
              </w:rPr>
            </w:pPr>
            <w:r w:rsidRPr="00EC6AFA">
              <w:rPr>
                <w:rFonts w:cs="Times"/>
                <w:sz w:val="18"/>
                <w:szCs w:val="18"/>
              </w:rPr>
              <w:t>Yes: 94 (6.6)</w:t>
            </w:r>
          </w:p>
        </w:tc>
        <w:tc>
          <w:tcPr>
            <w:tcW w:w="1253" w:type="pct"/>
            <w:shd w:val="clear" w:color="auto" w:fill="auto"/>
            <w:vAlign w:val="center"/>
          </w:tcPr>
          <w:p w14:paraId="1056596C" w14:textId="77777777" w:rsidR="0053703A" w:rsidRPr="00EC6AFA" w:rsidRDefault="0053703A" w:rsidP="00BF6BB5">
            <w:pPr>
              <w:pStyle w:val="MDPI42tablebody"/>
              <w:spacing w:line="240" w:lineRule="auto"/>
              <w:rPr>
                <w:rFonts w:cs="Times"/>
                <w:sz w:val="18"/>
                <w:szCs w:val="18"/>
              </w:rPr>
            </w:pPr>
            <w:r w:rsidRPr="00EC6AFA">
              <w:rPr>
                <w:rFonts w:cs="Times"/>
                <w:sz w:val="18"/>
                <w:szCs w:val="18"/>
              </w:rPr>
              <w:t>No: 794 (92.6),</w:t>
            </w:r>
          </w:p>
          <w:p w14:paraId="5BB12DAB" w14:textId="77777777" w:rsidR="0053703A" w:rsidRPr="00EC6AFA" w:rsidRDefault="0053703A" w:rsidP="00BF6BB5">
            <w:pPr>
              <w:pStyle w:val="MDPI42tablebody"/>
              <w:spacing w:line="240" w:lineRule="auto"/>
              <w:rPr>
                <w:rFonts w:cs="Times"/>
                <w:sz w:val="18"/>
                <w:szCs w:val="18"/>
              </w:rPr>
            </w:pPr>
            <w:r w:rsidRPr="00EC6AFA">
              <w:rPr>
                <w:rFonts w:cs="Times"/>
                <w:sz w:val="18"/>
                <w:szCs w:val="18"/>
              </w:rPr>
              <w:t>Yes: 63 (7.4)</w:t>
            </w:r>
          </w:p>
        </w:tc>
        <w:tc>
          <w:tcPr>
            <w:tcW w:w="1242" w:type="pct"/>
            <w:gridSpan w:val="2"/>
            <w:vAlign w:val="center"/>
          </w:tcPr>
          <w:p w14:paraId="3731E41F" w14:textId="77777777" w:rsidR="0053703A" w:rsidRPr="00EC6AFA" w:rsidRDefault="0053703A" w:rsidP="00BF6BB5">
            <w:pPr>
              <w:pStyle w:val="MDPI42tablebody"/>
              <w:spacing w:line="240" w:lineRule="auto"/>
              <w:rPr>
                <w:rFonts w:cs="Times"/>
                <w:sz w:val="18"/>
                <w:szCs w:val="18"/>
              </w:rPr>
            </w:pPr>
            <w:r w:rsidRPr="00EC6AFA">
              <w:rPr>
                <w:rFonts w:cs="Times"/>
                <w:sz w:val="18"/>
                <w:szCs w:val="18"/>
              </w:rPr>
              <w:t>No: 527 (94.4),</w:t>
            </w:r>
          </w:p>
          <w:p w14:paraId="10093B6D" w14:textId="77777777" w:rsidR="0053703A" w:rsidRPr="00EC6AFA" w:rsidRDefault="0053703A" w:rsidP="00BF6BB5">
            <w:pPr>
              <w:pStyle w:val="MDPI42tablebody"/>
              <w:spacing w:line="240" w:lineRule="auto"/>
              <w:rPr>
                <w:rFonts w:cs="Times"/>
                <w:sz w:val="18"/>
                <w:szCs w:val="18"/>
              </w:rPr>
            </w:pPr>
            <w:r w:rsidRPr="00EC6AFA">
              <w:rPr>
                <w:rFonts w:cs="Times"/>
                <w:sz w:val="18"/>
                <w:szCs w:val="18"/>
              </w:rPr>
              <w:t>Yes: 31 (5.6)</w:t>
            </w:r>
          </w:p>
        </w:tc>
      </w:tr>
      <w:tr w:rsidR="0053703A" w:rsidRPr="00EC6AFA" w14:paraId="7850F223" w14:textId="77777777" w:rsidTr="0053703A">
        <w:tblPrEx>
          <w:jc w:val="left"/>
          <w:tblBorders>
            <w:top w:val="none" w:sz="6" w:space="0" w:color="auto"/>
            <w:left w:val="none" w:sz="6" w:space="0" w:color="auto"/>
            <w:bottom w:val="none" w:sz="0" w:space="0" w:color="auto"/>
            <w:right w:val="none" w:sz="6" w:space="0" w:color="auto"/>
          </w:tblBorders>
          <w:tblCellMar>
            <w:left w:w="108" w:type="dxa"/>
            <w:right w:w="108" w:type="dxa"/>
          </w:tblCellMar>
          <w:tblLook w:val="0000" w:firstRow="0" w:lastRow="0" w:firstColumn="0" w:lastColumn="0" w:noHBand="0" w:noVBand="0"/>
        </w:tblPrEx>
        <w:trPr>
          <w:cantSplit/>
          <w:trHeight w:val="567"/>
        </w:trPr>
        <w:tc>
          <w:tcPr>
            <w:tcW w:w="1254" w:type="pct"/>
            <w:tcBorders>
              <w:top w:val="none" w:sz="6" w:space="0" w:color="auto"/>
              <w:bottom w:val="none" w:sz="6" w:space="0" w:color="auto"/>
              <w:right w:val="none" w:sz="6" w:space="0" w:color="auto"/>
            </w:tcBorders>
            <w:tcMar>
              <w:top w:w="20" w:type="nil"/>
              <w:left w:w="20" w:type="nil"/>
              <w:bottom w:w="20" w:type="nil"/>
              <w:right w:w="20" w:type="nil"/>
            </w:tcMar>
            <w:vAlign w:val="center"/>
          </w:tcPr>
          <w:p w14:paraId="32FC48D7" w14:textId="77777777" w:rsidR="0053703A" w:rsidRPr="00EC6AFA" w:rsidRDefault="0053703A" w:rsidP="00BF6BB5">
            <w:pPr>
              <w:pStyle w:val="MDPI42tablebody"/>
              <w:spacing w:line="240" w:lineRule="auto"/>
              <w:rPr>
                <w:rFonts w:cs="Times"/>
                <w:b/>
                <w:bCs/>
                <w:sz w:val="18"/>
                <w:szCs w:val="18"/>
              </w:rPr>
            </w:pPr>
            <w:r w:rsidRPr="00EC6AFA">
              <w:rPr>
                <w:rFonts w:cs="Times"/>
                <w:b/>
                <w:bCs/>
                <w:sz w:val="18"/>
                <w:szCs w:val="18"/>
              </w:rPr>
              <w:t>Smoking, n (%)</w:t>
            </w:r>
          </w:p>
        </w:tc>
        <w:tc>
          <w:tcPr>
            <w:tcW w:w="1251" w:type="pct"/>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13832B09" w14:textId="77777777" w:rsidR="0053703A" w:rsidRPr="00EC6AFA" w:rsidRDefault="0053703A" w:rsidP="00BF6BB5">
            <w:pPr>
              <w:pStyle w:val="MDPI42tablebody"/>
              <w:spacing w:line="240" w:lineRule="auto"/>
              <w:rPr>
                <w:rFonts w:cs="Times"/>
                <w:sz w:val="18"/>
                <w:szCs w:val="18"/>
              </w:rPr>
            </w:pPr>
            <w:r w:rsidRPr="00EC6AFA">
              <w:rPr>
                <w:rFonts w:cs="Times"/>
                <w:sz w:val="18"/>
                <w:szCs w:val="18"/>
              </w:rPr>
              <w:t>No: 1224 (86.5),</w:t>
            </w:r>
          </w:p>
          <w:p w14:paraId="2A16C453" w14:textId="77777777" w:rsidR="0053703A" w:rsidRPr="00EC6AFA" w:rsidRDefault="0053703A" w:rsidP="00BF6BB5">
            <w:pPr>
              <w:pStyle w:val="MDPI42tablebody"/>
              <w:spacing w:line="240" w:lineRule="auto"/>
              <w:rPr>
                <w:rFonts w:cs="Times"/>
                <w:sz w:val="18"/>
                <w:szCs w:val="18"/>
              </w:rPr>
            </w:pPr>
            <w:r w:rsidRPr="00EC6AFA">
              <w:rPr>
                <w:rFonts w:cs="Times"/>
                <w:sz w:val="18"/>
                <w:szCs w:val="18"/>
              </w:rPr>
              <w:t>Yes: 191 (13.5)</w:t>
            </w:r>
          </w:p>
        </w:tc>
        <w:tc>
          <w:tcPr>
            <w:tcW w:w="1253" w:type="pct"/>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467665A4" w14:textId="77777777" w:rsidR="0053703A" w:rsidRPr="00EC6AFA" w:rsidRDefault="0053703A" w:rsidP="00BF6BB5">
            <w:pPr>
              <w:pStyle w:val="MDPI42tablebody"/>
              <w:spacing w:line="240" w:lineRule="auto"/>
              <w:rPr>
                <w:rFonts w:cs="Times"/>
                <w:sz w:val="18"/>
                <w:szCs w:val="18"/>
              </w:rPr>
            </w:pPr>
            <w:r w:rsidRPr="00EC6AFA">
              <w:rPr>
                <w:rFonts w:cs="Times"/>
                <w:sz w:val="18"/>
                <w:szCs w:val="18"/>
              </w:rPr>
              <w:t>No: 729 (85.1),</w:t>
            </w:r>
          </w:p>
          <w:p w14:paraId="472614FA" w14:textId="77777777" w:rsidR="0053703A" w:rsidRPr="00EC6AFA" w:rsidRDefault="0053703A" w:rsidP="00BF6BB5">
            <w:pPr>
              <w:pStyle w:val="MDPI42tablebody"/>
              <w:spacing w:line="240" w:lineRule="auto"/>
              <w:rPr>
                <w:rFonts w:cs="Times"/>
                <w:sz w:val="18"/>
                <w:szCs w:val="18"/>
              </w:rPr>
            </w:pPr>
            <w:r w:rsidRPr="00EC6AFA">
              <w:rPr>
                <w:rFonts w:cs="Times"/>
                <w:sz w:val="18"/>
                <w:szCs w:val="18"/>
              </w:rPr>
              <w:t>Yes: 128 (14.9)</w:t>
            </w:r>
          </w:p>
        </w:tc>
        <w:tc>
          <w:tcPr>
            <w:tcW w:w="1242" w:type="pct"/>
            <w:gridSpan w:val="2"/>
            <w:tcBorders>
              <w:top w:val="none" w:sz="6" w:space="0" w:color="auto"/>
              <w:left w:val="none" w:sz="6" w:space="0" w:color="auto"/>
              <w:bottom w:val="none" w:sz="6" w:space="0" w:color="auto"/>
            </w:tcBorders>
            <w:tcMar>
              <w:top w:w="20" w:type="nil"/>
              <w:left w:w="20" w:type="nil"/>
              <w:bottom w:w="20" w:type="nil"/>
              <w:right w:w="20" w:type="nil"/>
            </w:tcMar>
            <w:vAlign w:val="center"/>
          </w:tcPr>
          <w:p w14:paraId="1AFF90D7" w14:textId="77777777" w:rsidR="0053703A" w:rsidRPr="00EC6AFA" w:rsidRDefault="0053703A" w:rsidP="00BF6BB5">
            <w:pPr>
              <w:pStyle w:val="MDPI42tablebody"/>
              <w:spacing w:line="240" w:lineRule="auto"/>
              <w:rPr>
                <w:rFonts w:cs="Times"/>
                <w:sz w:val="18"/>
                <w:szCs w:val="18"/>
              </w:rPr>
            </w:pPr>
            <w:r w:rsidRPr="00EC6AFA">
              <w:rPr>
                <w:rFonts w:cs="Times"/>
                <w:sz w:val="18"/>
                <w:szCs w:val="18"/>
              </w:rPr>
              <w:t>No: 495 (88.7),</w:t>
            </w:r>
          </w:p>
          <w:p w14:paraId="59644FA9" w14:textId="77777777" w:rsidR="0053703A" w:rsidRPr="00EC6AFA" w:rsidRDefault="0053703A" w:rsidP="00BF6BB5">
            <w:pPr>
              <w:pStyle w:val="MDPI42tablebody"/>
              <w:spacing w:line="240" w:lineRule="auto"/>
              <w:rPr>
                <w:rFonts w:cs="Times"/>
                <w:sz w:val="18"/>
                <w:szCs w:val="18"/>
              </w:rPr>
            </w:pPr>
            <w:r w:rsidRPr="00EC6AFA">
              <w:rPr>
                <w:rFonts w:cs="Times"/>
                <w:sz w:val="18"/>
                <w:szCs w:val="18"/>
              </w:rPr>
              <w:t>Yes: 63 (11.3)</w:t>
            </w:r>
          </w:p>
        </w:tc>
      </w:tr>
      <w:tr w:rsidR="0053703A" w:rsidRPr="00EC6AFA" w14:paraId="48C5B3FE" w14:textId="77777777" w:rsidTr="0053703A">
        <w:tblPrEx>
          <w:jc w:val="left"/>
          <w:tblBorders>
            <w:top w:val="none" w:sz="6" w:space="0" w:color="auto"/>
            <w:left w:val="none" w:sz="6" w:space="0" w:color="auto"/>
            <w:bottom w:val="none" w:sz="0" w:space="0" w:color="auto"/>
            <w:right w:val="none" w:sz="6" w:space="0" w:color="auto"/>
          </w:tblBorders>
          <w:tblCellMar>
            <w:left w:w="108" w:type="dxa"/>
            <w:right w:w="108" w:type="dxa"/>
          </w:tblCellMar>
          <w:tblLook w:val="0000" w:firstRow="0" w:lastRow="0" w:firstColumn="0" w:lastColumn="0" w:noHBand="0" w:noVBand="0"/>
        </w:tblPrEx>
        <w:trPr>
          <w:cantSplit/>
          <w:trHeight w:val="567"/>
        </w:trPr>
        <w:tc>
          <w:tcPr>
            <w:tcW w:w="1254" w:type="pct"/>
            <w:tcBorders>
              <w:top w:val="none" w:sz="6" w:space="0" w:color="auto"/>
              <w:bottom w:val="none" w:sz="6" w:space="0" w:color="auto"/>
              <w:right w:val="none" w:sz="6" w:space="0" w:color="auto"/>
            </w:tcBorders>
            <w:tcMar>
              <w:top w:w="20" w:type="nil"/>
              <w:left w:w="20" w:type="nil"/>
              <w:bottom w:w="20" w:type="nil"/>
              <w:right w:w="20" w:type="nil"/>
            </w:tcMar>
            <w:vAlign w:val="center"/>
          </w:tcPr>
          <w:p w14:paraId="5466308F" w14:textId="77777777" w:rsidR="0053703A" w:rsidRPr="00EC6AFA" w:rsidRDefault="0053703A" w:rsidP="00BF6BB5">
            <w:pPr>
              <w:pStyle w:val="MDPI42tablebody"/>
              <w:spacing w:line="240" w:lineRule="auto"/>
              <w:rPr>
                <w:rFonts w:cs="Times"/>
                <w:b/>
                <w:bCs/>
                <w:sz w:val="18"/>
                <w:szCs w:val="18"/>
              </w:rPr>
            </w:pPr>
            <w:r w:rsidRPr="00EC6AFA">
              <w:rPr>
                <w:rFonts w:cs="Times"/>
                <w:b/>
                <w:bCs/>
                <w:sz w:val="18"/>
                <w:szCs w:val="18"/>
              </w:rPr>
              <w:t>Obesity, n (%)</w:t>
            </w:r>
          </w:p>
        </w:tc>
        <w:tc>
          <w:tcPr>
            <w:tcW w:w="1251" w:type="pct"/>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6F61C3ED" w14:textId="77777777" w:rsidR="0053703A" w:rsidRPr="00EC6AFA" w:rsidRDefault="0053703A" w:rsidP="00BF6BB5">
            <w:pPr>
              <w:pStyle w:val="MDPI42tablebody"/>
              <w:spacing w:line="240" w:lineRule="auto"/>
              <w:rPr>
                <w:rFonts w:cs="Times"/>
                <w:sz w:val="18"/>
                <w:szCs w:val="18"/>
              </w:rPr>
            </w:pPr>
            <w:r w:rsidRPr="00EC6AFA">
              <w:rPr>
                <w:rFonts w:cs="Times"/>
                <w:sz w:val="18"/>
                <w:szCs w:val="18"/>
              </w:rPr>
              <w:t>No: 1030 (72.8),</w:t>
            </w:r>
          </w:p>
          <w:p w14:paraId="14A63D1B" w14:textId="77777777" w:rsidR="0053703A" w:rsidRPr="00EC6AFA" w:rsidRDefault="0053703A" w:rsidP="00BF6BB5">
            <w:pPr>
              <w:pStyle w:val="MDPI42tablebody"/>
              <w:spacing w:line="240" w:lineRule="auto"/>
              <w:rPr>
                <w:rFonts w:cs="Times"/>
                <w:sz w:val="18"/>
                <w:szCs w:val="18"/>
              </w:rPr>
            </w:pPr>
            <w:r w:rsidRPr="00EC6AFA">
              <w:rPr>
                <w:rFonts w:cs="Times"/>
                <w:sz w:val="18"/>
                <w:szCs w:val="18"/>
              </w:rPr>
              <w:t>Yes: 385 (27.2)</w:t>
            </w:r>
          </w:p>
        </w:tc>
        <w:tc>
          <w:tcPr>
            <w:tcW w:w="1253" w:type="pct"/>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4882FEC3" w14:textId="77777777" w:rsidR="0053703A" w:rsidRPr="00EC6AFA" w:rsidRDefault="0053703A" w:rsidP="00BF6BB5">
            <w:pPr>
              <w:pStyle w:val="MDPI42tablebody"/>
              <w:spacing w:line="240" w:lineRule="auto"/>
              <w:rPr>
                <w:rFonts w:cs="Times"/>
                <w:sz w:val="18"/>
                <w:szCs w:val="18"/>
              </w:rPr>
            </w:pPr>
            <w:r w:rsidRPr="00EC6AFA">
              <w:rPr>
                <w:rFonts w:cs="Times"/>
                <w:sz w:val="18"/>
                <w:szCs w:val="18"/>
              </w:rPr>
              <w:t>No: 622 (72.6),</w:t>
            </w:r>
          </w:p>
          <w:p w14:paraId="64746364" w14:textId="77777777" w:rsidR="0053703A" w:rsidRPr="00EC6AFA" w:rsidRDefault="0053703A" w:rsidP="00BF6BB5">
            <w:pPr>
              <w:pStyle w:val="MDPI42tablebody"/>
              <w:spacing w:line="240" w:lineRule="auto"/>
              <w:rPr>
                <w:rFonts w:cs="Times"/>
                <w:sz w:val="18"/>
                <w:szCs w:val="18"/>
              </w:rPr>
            </w:pPr>
            <w:r w:rsidRPr="00EC6AFA">
              <w:rPr>
                <w:rFonts w:cs="Times"/>
                <w:sz w:val="18"/>
                <w:szCs w:val="18"/>
              </w:rPr>
              <w:t>Yes: 235 (27.4)</w:t>
            </w:r>
          </w:p>
        </w:tc>
        <w:tc>
          <w:tcPr>
            <w:tcW w:w="1242" w:type="pct"/>
            <w:gridSpan w:val="2"/>
            <w:tcBorders>
              <w:top w:val="none" w:sz="6" w:space="0" w:color="auto"/>
              <w:left w:val="none" w:sz="6" w:space="0" w:color="auto"/>
              <w:bottom w:val="none" w:sz="6" w:space="0" w:color="auto"/>
            </w:tcBorders>
            <w:tcMar>
              <w:top w:w="20" w:type="nil"/>
              <w:left w:w="20" w:type="nil"/>
              <w:bottom w:w="20" w:type="nil"/>
              <w:right w:w="20" w:type="nil"/>
            </w:tcMar>
            <w:vAlign w:val="center"/>
          </w:tcPr>
          <w:p w14:paraId="6015EA63" w14:textId="77777777" w:rsidR="0053703A" w:rsidRPr="00EC6AFA" w:rsidRDefault="0053703A" w:rsidP="00BF6BB5">
            <w:pPr>
              <w:pStyle w:val="MDPI42tablebody"/>
              <w:spacing w:line="240" w:lineRule="auto"/>
              <w:rPr>
                <w:rFonts w:cs="Times"/>
                <w:sz w:val="18"/>
                <w:szCs w:val="18"/>
              </w:rPr>
            </w:pPr>
            <w:r w:rsidRPr="00EC6AFA">
              <w:rPr>
                <w:rFonts w:cs="Times"/>
                <w:sz w:val="18"/>
                <w:szCs w:val="18"/>
              </w:rPr>
              <w:t>No: 408 (73.1),</w:t>
            </w:r>
          </w:p>
          <w:p w14:paraId="43CDC9DB" w14:textId="77777777" w:rsidR="0053703A" w:rsidRPr="00EC6AFA" w:rsidRDefault="0053703A" w:rsidP="00BF6BB5">
            <w:pPr>
              <w:pStyle w:val="MDPI42tablebody"/>
              <w:spacing w:line="240" w:lineRule="auto"/>
              <w:rPr>
                <w:rFonts w:cs="Times"/>
                <w:sz w:val="18"/>
                <w:szCs w:val="18"/>
              </w:rPr>
            </w:pPr>
            <w:r w:rsidRPr="00EC6AFA">
              <w:rPr>
                <w:rFonts w:cs="Times"/>
                <w:sz w:val="18"/>
                <w:szCs w:val="18"/>
              </w:rPr>
              <w:t>Yes: 150 (26.9)</w:t>
            </w:r>
          </w:p>
        </w:tc>
      </w:tr>
      <w:tr w:rsidR="0053703A" w:rsidRPr="00EC6AFA" w14:paraId="41622B12" w14:textId="77777777" w:rsidTr="0053703A">
        <w:tblPrEx>
          <w:jc w:val="left"/>
          <w:tblBorders>
            <w:top w:val="none" w:sz="6" w:space="0" w:color="auto"/>
            <w:left w:val="none" w:sz="6" w:space="0" w:color="auto"/>
            <w:bottom w:val="none" w:sz="0" w:space="0" w:color="auto"/>
            <w:right w:val="none" w:sz="6" w:space="0" w:color="auto"/>
          </w:tblBorders>
          <w:tblCellMar>
            <w:left w:w="108" w:type="dxa"/>
            <w:right w:w="108" w:type="dxa"/>
          </w:tblCellMar>
          <w:tblLook w:val="0000" w:firstRow="0" w:lastRow="0" w:firstColumn="0" w:lastColumn="0" w:noHBand="0" w:noVBand="0"/>
        </w:tblPrEx>
        <w:trPr>
          <w:cantSplit/>
          <w:trHeight w:val="567"/>
        </w:trPr>
        <w:tc>
          <w:tcPr>
            <w:tcW w:w="1254" w:type="pct"/>
            <w:tcBorders>
              <w:top w:val="none" w:sz="6" w:space="0" w:color="auto"/>
              <w:bottom w:val="none" w:sz="6" w:space="0" w:color="auto"/>
              <w:right w:val="none" w:sz="6" w:space="0" w:color="auto"/>
            </w:tcBorders>
            <w:tcMar>
              <w:top w:w="20" w:type="nil"/>
              <w:left w:w="20" w:type="nil"/>
              <w:bottom w:w="20" w:type="nil"/>
              <w:right w:w="20" w:type="nil"/>
            </w:tcMar>
            <w:vAlign w:val="center"/>
          </w:tcPr>
          <w:p w14:paraId="63970484" w14:textId="77777777" w:rsidR="0053703A" w:rsidRPr="00EC6AFA" w:rsidRDefault="0053703A" w:rsidP="00BF6BB5">
            <w:pPr>
              <w:pStyle w:val="MDPI42tablebody"/>
              <w:spacing w:line="240" w:lineRule="auto"/>
              <w:rPr>
                <w:rFonts w:cs="Times"/>
                <w:b/>
                <w:bCs/>
                <w:sz w:val="18"/>
                <w:szCs w:val="18"/>
              </w:rPr>
            </w:pPr>
            <w:r w:rsidRPr="00EC6AFA">
              <w:rPr>
                <w:rFonts w:cs="Times"/>
                <w:b/>
                <w:bCs/>
                <w:sz w:val="18"/>
                <w:szCs w:val="18"/>
              </w:rPr>
              <w:t>Diabetes, n (%)</w:t>
            </w:r>
          </w:p>
        </w:tc>
        <w:tc>
          <w:tcPr>
            <w:tcW w:w="1251" w:type="pct"/>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339535B6" w14:textId="77777777" w:rsidR="0053703A" w:rsidRPr="00EC6AFA" w:rsidRDefault="0053703A" w:rsidP="00BF6BB5">
            <w:pPr>
              <w:pStyle w:val="MDPI42tablebody"/>
              <w:spacing w:line="240" w:lineRule="auto"/>
              <w:rPr>
                <w:rFonts w:cs="Times"/>
                <w:sz w:val="18"/>
                <w:szCs w:val="18"/>
              </w:rPr>
            </w:pPr>
            <w:r w:rsidRPr="00EC6AFA">
              <w:rPr>
                <w:rFonts w:cs="Times"/>
                <w:sz w:val="18"/>
                <w:szCs w:val="18"/>
              </w:rPr>
              <w:t>No: 1106 (78.2),</w:t>
            </w:r>
          </w:p>
          <w:p w14:paraId="7E3A6752" w14:textId="77777777" w:rsidR="0053703A" w:rsidRPr="00EC6AFA" w:rsidRDefault="0053703A" w:rsidP="00BF6BB5">
            <w:pPr>
              <w:pStyle w:val="MDPI42tablebody"/>
              <w:spacing w:line="240" w:lineRule="auto"/>
              <w:rPr>
                <w:rFonts w:cs="Times"/>
                <w:sz w:val="18"/>
                <w:szCs w:val="18"/>
              </w:rPr>
            </w:pPr>
            <w:r w:rsidRPr="00EC6AFA">
              <w:rPr>
                <w:rFonts w:cs="Times"/>
                <w:sz w:val="18"/>
                <w:szCs w:val="18"/>
              </w:rPr>
              <w:t>Yes: 309 (21.8)</w:t>
            </w:r>
          </w:p>
        </w:tc>
        <w:tc>
          <w:tcPr>
            <w:tcW w:w="1253" w:type="pct"/>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219ABDAF" w14:textId="77777777" w:rsidR="0053703A" w:rsidRPr="00EC6AFA" w:rsidRDefault="0053703A" w:rsidP="00BF6BB5">
            <w:pPr>
              <w:pStyle w:val="MDPI42tablebody"/>
              <w:spacing w:line="240" w:lineRule="auto"/>
              <w:rPr>
                <w:rFonts w:cs="Times"/>
                <w:sz w:val="18"/>
                <w:szCs w:val="18"/>
              </w:rPr>
            </w:pPr>
            <w:r w:rsidRPr="00EC6AFA">
              <w:rPr>
                <w:rFonts w:cs="Times"/>
                <w:sz w:val="18"/>
                <w:szCs w:val="18"/>
              </w:rPr>
              <w:t>No: 673 (78.5),</w:t>
            </w:r>
          </w:p>
          <w:p w14:paraId="486BB705" w14:textId="77777777" w:rsidR="0053703A" w:rsidRPr="00EC6AFA" w:rsidRDefault="0053703A" w:rsidP="00BF6BB5">
            <w:pPr>
              <w:pStyle w:val="MDPI42tablebody"/>
              <w:spacing w:line="240" w:lineRule="auto"/>
              <w:rPr>
                <w:rFonts w:cs="Times"/>
                <w:sz w:val="18"/>
                <w:szCs w:val="18"/>
              </w:rPr>
            </w:pPr>
            <w:r w:rsidRPr="00EC6AFA">
              <w:rPr>
                <w:rFonts w:cs="Times"/>
                <w:sz w:val="18"/>
                <w:szCs w:val="18"/>
              </w:rPr>
              <w:t>Yes: 184 (21.5)</w:t>
            </w:r>
          </w:p>
        </w:tc>
        <w:tc>
          <w:tcPr>
            <w:tcW w:w="1242" w:type="pct"/>
            <w:gridSpan w:val="2"/>
            <w:tcBorders>
              <w:top w:val="none" w:sz="6" w:space="0" w:color="auto"/>
              <w:left w:val="none" w:sz="6" w:space="0" w:color="auto"/>
              <w:bottom w:val="none" w:sz="6" w:space="0" w:color="auto"/>
            </w:tcBorders>
            <w:tcMar>
              <w:top w:w="20" w:type="nil"/>
              <w:left w:w="20" w:type="nil"/>
              <w:bottom w:w="20" w:type="nil"/>
              <w:right w:w="20" w:type="nil"/>
            </w:tcMar>
            <w:vAlign w:val="center"/>
          </w:tcPr>
          <w:p w14:paraId="6759097D" w14:textId="77777777" w:rsidR="0053703A" w:rsidRPr="00EC6AFA" w:rsidRDefault="0053703A" w:rsidP="00BF6BB5">
            <w:pPr>
              <w:pStyle w:val="MDPI42tablebody"/>
              <w:spacing w:line="240" w:lineRule="auto"/>
              <w:rPr>
                <w:rFonts w:cs="Times"/>
                <w:sz w:val="18"/>
                <w:szCs w:val="18"/>
              </w:rPr>
            </w:pPr>
            <w:r w:rsidRPr="00EC6AFA">
              <w:rPr>
                <w:rFonts w:cs="Times"/>
                <w:sz w:val="18"/>
                <w:szCs w:val="18"/>
              </w:rPr>
              <w:t>No: 433 (77.6),</w:t>
            </w:r>
          </w:p>
          <w:p w14:paraId="5DCDF5F9" w14:textId="77777777" w:rsidR="0053703A" w:rsidRPr="00EC6AFA" w:rsidRDefault="0053703A" w:rsidP="00BF6BB5">
            <w:pPr>
              <w:pStyle w:val="MDPI42tablebody"/>
              <w:spacing w:line="240" w:lineRule="auto"/>
              <w:rPr>
                <w:rFonts w:cs="Times"/>
                <w:sz w:val="18"/>
                <w:szCs w:val="18"/>
              </w:rPr>
            </w:pPr>
            <w:r w:rsidRPr="00EC6AFA">
              <w:rPr>
                <w:rFonts w:cs="Times"/>
                <w:sz w:val="18"/>
                <w:szCs w:val="18"/>
              </w:rPr>
              <w:t>Yes: 125 (22.4)</w:t>
            </w:r>
          </w:p>
        </w:tc>
      </w:tr>
      <w:tr w:rsidR="0053703A" w:rsidRPr="00EC6AFA" w14:paraId="3C04F25C" w14:textId="77777777" w:rsidTr="0053703A">
        <w:tblPrEx>
          <w:jc w:val="left"/>
          <w:tblBorders>
            <w:top w:val="none" w:sz="6" w:space="0" w:color="auto"/>
            <w:left w:val="none" w:sz="6" w:space="0" w:color="auto"/>
            <w:bottom w:val="none" w:sz="0" w:space="0" w:color="auto"/>
            <w:right w:val="none" w:sz="6" w:space="0" w:color="auto"/>
          </w:tblBorders>
          <w:tblCellMar>
            <w:left w:w="108" w:type="dxa"/>
            <w:right w:w="108" w:type="dxa"/>
          </w:tblCellMar>
          <w:tblLook w:val="0000" w:firstRow="0" w:lastRow="0" w:firstColumn="0" w:lastColumn="0" w:noHBand="0" w:noVBand="0"/>
        </w:tblPrEx>
        <w:trPr>
          <w:cantSplit/>
          <w:trHeight w:val="567"/>
        </w:trPr>
        <w:tc>
          <w:tcPr>
            <w:tcW w:w="1254" w:type="pct"/>
            <w:tcBorders>
              <w:top w:val="none" w:sz="6" w:space="0" w:color="auto"/>
              <w:bottom w:val="nil"/>
              <w:right w:val="none" w:sz="6" w:space="0" w:color="auto"/>
            </w:tcBorders>
            <w:tcMar>
              <w:top w:w="20" w:type="nil"/>
              <w:left w:w="20" w:type="nil"/>
              <w:bottom w:w="20" w:type="nil"/>
              <w:right w:w="20" w:type="nil"/>
            </w:tcMar>
            <w:vAlign w:val="center"/>
          </w:tcPr>
          <w:p w14:paraId="6E1B34AB" w14:textId="77777777" w:rsidR="0053703A" w:rsidRPr="00EC6AFA" w:rsidRDefault="0053703A" w:rsidP="00BF6BB5">
            <w:pPr>
              <w:pStyle w:val="MDPI42tablebody"/>
              <w:spacing w:line="240" w:lineRule="auto"/>
              <w:rPr>
                <w:rFonts w:cs="Times"/>
                <w:b/>
                <w:bCs/>
                <w:sz w:val="18"/>
                <w:szCs w:val="18"/>
              </w:rPr>
            </w:pPr>
            <w:r w:rsidRPr="00EC6AFA">
              <w:rPr>
                <w:rFonts w:cs="Times"/>
                <w:b/>
                <w:bCs/>
                <w:sz w:val="18"/>
                <w:szCs w:val="18"/>
              </w:rPr>
              <w:t>Functional Status, n (%)</w:t>
            </w:r>
          </w:p>
        </w:tc>
        <w:tc>
          <w:tcPr>
            <w:tcW w:w="1251" w:type="pct"/>
            <w:tcBorders>
              <w:top w:val="none" w:sz="6" w:space="0" w:color="auto"/>
              <w:left w:val="none" w:sz="6" w:space="0" w:color="auto"/>
              <w:bottom w:val="nil"/>
              <w:right w:val="none" w:sz="6" w:space="0" w:color="auto"/>
            </w:tcBorders>
            <w:tcMar>
              <w:top w:w="20" w:type="nil"/>
              <w:left w:w="20" w:type="nil"/>
              <w:bottom w:w="20" w:type="nil"/>
              <w:right w:w="20" w:type="nil"/>
            </w:tcMar>
            <w:vAlign w:val="center"/>
          </w:tcPr>
          <w:p w14:paraId="24C069E0" w14:textId="77777777" w:rsidR="0053703A" w:rsidRPr="00EC6AFA" w:rsidRDefault="0053703A" w:rsidP="00BF6BB5">
            <w:pPr>
              <w:pStyle w:val="MDPI42tablebody"/>
              <w:spacing w:line="240" w:lineRule="auto"/>
              <w:rPr>
                <w:rFonts w:cs="Times"/>
                <w:sz w:val="18"/>
                <w:szCs w:val="18"/>
              </w:rPr>
            </w:pPr>
            <w:r w:rsidRPr="00EC6AFA">
              <w:rPr>
                <w:rFonts w:cs="Times"/>
                <w:sz w:val="18"/>
                <w:szCs w:val="18"/>
              </w:rPr>
              <w:t>Bed Bound: 26 (1.8)</w:t>
            </w:r>
          </w:p>
          <w:p w14:paraId="04AA83A1" w14:textId="77777777" w:rsidR="0053703A" w:rsidRPr="00EC6AFA" w:rsidRDefault="0053703A" w:rsidP="00BF6BB5">
            <w:pPr>
              <w:pStyle w:val="MDPI42tablebody"/>
              <w:spacing w:line="240" w:lineRule="auto"/>
              <w:rPr>
                <w:rFonts w:cs="Times"/>
                <w:sz w:val="18"/>
                <w:szCs w:val="18"/>
              </w:rPr>
            </w:pPr>
            <w:r w:rsidRPr="00EC6AFA">
              <w:rPr>
                <w:rFonts w:cs="Times"/>
                <w:sz w:val="18"/>
                <w:szCs w:val="18"/>
              </w:rPr>
              <w:t>Limited: 145 (10.2)</w:t>
            </w:r>
          </w:p>
          <w:p w14:paraId="1C887562" w14:textId="3F15C36F" w:rsidR="0053703A" w:rsidRPr="00EC6AFA" w:rsidRDefault="0053703A" w:rsidP="00BF6BB5">
            <w:pPr>
              <w:pStyle w:val="MDPI42tablebody"/>
              <w:spacing w:line="240" w:lineRule="auto"/>
              <w:rPr>
                <w:rFonts w:cs="Times"/>
                <w:sz w:val="18"/>
                <w:szCs w:val="18"/>
              </w:rPr>
            </w:pPr>
            <w:r w:rsidRPr="00EC6AFA">
              <w:rPr>
                <w:rFonts w:cs="Times"/>
                <w:sz w:val="18"/>
                <w:szCs w:val="18"/>
              </w:rPr>
              <w:t xml:space="preserve">Mild </w:t>
            </w:r>
            <w:r w:rsidR="00F26699" w:rsidRPr="00EC6AFA">
              <w:rPr>
                <w:rFonts w:cs="Times"/>
                <w:sz w:val="18"/>
                <w:szCs w:val="18"/>
              </w:rPr>
              <w:t>Restriction</w:t>
            </w:r>
            <w:r w:rsidRPr="00EC6AFA">
              <w:rPr>
                <w:rFonts w:cs="Times"/>
                <w:sz w:val="18"/>
                <w:szCs w:val="18"/>
              </w:rPr>
              <w:t>: 247 (17.5)</w:t>
            </w:r>
          </w:p>
          <w:p w14:paraId="3A0BE56D" w14:textId="019B6C9D" w:rsidR="0053703A" w:rsidRPr="00EC6AFA" w:rsidRDefault="0053703A" w:rsidP="00BF6BB5">
            <w:pPr>
              <w:pStyle w:val="MDPI42tablebody"/>
              <w:spacing w:line="240" w:lineRule="auto"/>
              <w:rPr>
                <w:rFonts w:cs="Times"/>
                <w:sz w:val="18"/>
                <w:szCs w:val="18"/>
              </w:rPr>
            </w:pPr>
            <w:r w:rsidRPr="00EC6AFA">
              <w:rPr>
                <w:rFonts w:cs="Times"/>
                <w:sz w:val="18"/>
                <w:szCs w:val="18"/>
              </w:rPr>
              <w:t>Not Restricted: 807 (57.0)</w:t>
            </w:r>
          </w:p>
          <w:p w14:paraId="756D629B" w14:textId="77016DB0" w:rsidR="0053703A" w:rsidRPr="00EC6AFA" w:rsidRDefault="00F26699" w:rsidP="00BF6BB5">
            <w:pPr>
              <w:pStyle w:val="MDPI42tablebody"/>
              <w:spacing w:line="240" w:lineRule="auto"/>
              <w:rPr>
                <w:rFonts w:cs="Times"/>
                <w:sz w:val="18"/>
                <w:szCs w:val="18"/>
              </w:rPr>
            </w:pPr>
            <w:r w:rsidRPr="00EC6AFA">
              <w:rPr>
                <w:rFonts w:cs="Times"/>
                <w:sz w:val="18"/>
                <w:szCs w:val="18"/>
              </w:rPr>
              <w:t>Self-Caring</w:t>
            </w:r>
            <w:r w:rsidR="0053703A" w:rsidRPr="00EC6AFA">
              <w:rPr>
                <w:rFonts w:cs="Times"/>
                <w:sz w:val="18"/>
                <w:szCs w:val="18"/>
              </w:rPr>
              <w:t>: 190 (13.4)</w:t>
            </w:r>
          </w:p>
        </w:tc>
        <w:tc>
          <w:tcPr>
            <w:tcW w:w="1253" w:type="pct"/>
            <w:tcBorders>
              <w:top w:val="none" w:sz="6" w:space="0" w:color="auto"/>
              <w:left w:val="none" w:sz="6" w:space="0" w:color="auto"/>
              <w:bottom w:val="nil"/>
              <w:right w:val="none" w:sz="6" w:space="0" w:color="auto"/>
            </w:tcBorders>
            <w:tcMar>
              <w:top w:w="20" w:type="nil"/>
              <w:left w:w="20" w:type="nil"/>
              <w:bottom w:w="20" w:type="nil"/>
              <w:right w:w="20" w:type="nil"/>
            </w:tcMar>
            <w:vAlign w:val="center"/>
          </w:tcPr>
          <w:p w14:paraId="006CD69D" w14:textId="77777777" w:rsidR="0053703A" w:rsidRPr="00EC6AFA" w:rsidRDefault="0053703A" w:rsidP="00BF6BB5">
            <w:pPr>
              <w:pStyle w:val="MDPI42tablebody"/>
              <w:spacing w:line="240" w:lineRule="auto"/>
              <w:rPr>
                <w:rFonts w:cs="Times"/>
                <w:sz w:val="18"/>
                <w:szCs w:val="18"/>
              </w:rPr>
            </w:pPr>
            <w:r w:rsidRPr="00EC6AFA">
              <w:rPr>
                <w:rFonts w:cs="Times"/>
                <w:sz w:val="18"/>
                <w:szCs w:val="18"/>
              </w:rPr>
              <w:t>Bed Bound: 12 (1.4)</w:t>
            </w:r>
          </w:p>
          <w:p w14:paraId="6A71F3B7" w14:textId="77777777" w:rsidR="0053703A" w:rsidRPr="00EC6AFA" w:rsidRDefault="0053703A" w:rsidP="00BF6BB5">
            <w:pPr>
              <w:pStyle w:val="MDPI42tablebody"/>
              <w:spacing w:line="240" w:lineRule="auto"/>
              <w:rPr>
                <w:rFonts w:cs="Times"/>
                <w:sz w:val="18"/>
                <w:szCs w:val="18"/>
              </w:rPr>
            </w:pPr>
            <w:r w:rsidRPr="00EC6AFA">
              <w:rPr>
                <w:rFonts w:cs="Times"/>
                <w:sz w:val="18"/>
                <w:szCs w:val="18"/>
              </w:rPr>
              <w:t>Limited: 83 (9.7)</w:t>
            </w:r>
          </w:p>
          <w:p w14:paraId="309F938A" w14:textId="6D456D0D" w:rsidR="0053703A" w:rsidRPr="00EC6AFA" w:rsidRDefault="0053703A" w:rsidP="00BF6BB5">
            <w:pPr>
              <w:pStyle w:val="MDPI42tablebody"/>
              <w:spacing w:line="240" w:lineRule="auto"/>
              <w:rPr>
                <w:rFonts w:cs="Times"/>
                <w:sz w:val="18"/>
                <w:szCs w:val="18"/>
              </w:rPr>
            </w:pPr>
            <w:r w:rsidRPr="00EC6AFA">
              <w:rPr>
                <w:rFonts w:cs="Times"/>
                <w:sz w:val="18"/>
                <w:szCs w:val="18"/>
              </w:rPr>
              <w:t xml:space="preserve">Mild </w:t>
            </w:r>
            <w:r w:rsidR="00F26699" w:rsidRPr="00EC6AFA">
              <w:rPr>
                <w:rFonts w:cs="Times"/>
                <w:sz w:val="18"/>
                <w:szCs w:val="18"/>
              </w:rPr>
              <w:t>Restriction</w:t>
            </w:r>
            <w:r w:rsidRPr="00EC6AFA">
              <w:rPr>
                <w:rFonts w:cs="Times"/>
                <w:sz w:val="18"/>
                <w:szCs w:val="18"/>
              </w:rPr>
              <w:t>: 159 (18.6)</w:t>
            </w:r>
          </w:p>
          <w:p w14:paraId="74EBF530" w14:textId="3BFEA962" w:rsidR="0053703A" w:rsidRPr="00EC6AFA" w:rsidRDefault="0053703A" w:rsidP="00BF6BB5">
            <w:pPr>
              <w:pStyle w:val="MDPI42tablebody"/>
              <w:spacing w:line="240" w:lineRule="auto"/>
              <w:rPr>
                <w:rFonts w:cs="Times"/>
                <w:sz w:val="18"/>
                <w:szCs w:val="18"/>
              </w:rPr>
            </w:pPr>
            <w:r w:rsidRPr="00EC6AFA">
              <w:rPr>
                <w:rFonts w:cs="Times"/>
                <w:sz w:val="18"/>
                <w:szCs w:val="18"/>
              </w:rPr>
              <w:t>Not Restricted: 484 (56.5)</w:t>
            </w:r>
          </w:p>
          <w:p w14:paraId="1B2A2D66" w14:textId="74E9C191" w:rsidR="0053703A" w:rsidRPr="00EC6AFA" w:rsidRDefault="00F26699" w:rsidP="00BF6BB5">
            <w:pPr>
              <w:pStyle w:val="MDPI42tablebody"/>
              <w:spacing w:line="240" w:lineRule="auto"/>
              <w:rPr>
                <w:rFonts w:cs="Times"/>
              </w:rPr>
            </w:pPr>
            <w:r w:rsidRPr="00EC6AFA">
              <w:rPr>
                <w:rFonts w:cs="Times"/>
                <w:sz w:val="18"/>
                <w:szCs w:val="18"/>
              </w:rPr>
              <w:t>Self-Caring</w:t>
            </w:r>
            <w:r w:rsidR="0053703A" w:rsidRPr="00EC6AFA">
              <w:rPr>
                <w:rFonts w:cs="Times"/>
                <w:sz w:val="18"/>
                <w:szCs w:val="18"/>
              </w:rPr>
              <w:t>: 119 (13.9)</w:t>
            </w:r>
          </w:p>
        </w:tc>
        <w:tc>
          <w:tcPr>
            <w:tcW w:w="1242" w:type="pct"/>
            <w:gridSpan w:val="2"/>
            <w:tcBorders>
              <w:top w:val="none" w:sz="6" w:space="0" w:color="auto"/>
              <w:left w:val="none" w:sz="6" w:space="0" w:color="auto"/>
              <w:bottom w:val="nil"/>
            </w:tcBorders>
            <w:tcMar>
              <w:top w:w="20" w:type="nil"/>
              <w:left w:w="20" w:type="nil"/>
              <w:bottom w:w="20" w:type="nil"/>
              <w:right w:w="20" w:type="nil"/>
            </w:tcMar>
            <w:vAlign w:val="center"/>
          </w:tcPr>
          <w:p w14:paraId="3C1C5861" w14:textId="77777777" w:rsidR="0053703A" w:rsidRPr="00EC6AFA" w:rsidRDefault="0053703A" w:rsidP="00BF6BB5">
            <w:pPr>
              <w:pStyle w:val="MDPI42tablebody"/>
              <w:spacing w:line="240" w:lineRule="auto"/>
              <w:rPr>
                <w:rFonts w:cs="Times"/>
                <w:sz w:val="18"/>
                <w:szCs w:val="18"/>
              </w:rPr>
            </w:pPr>
            <w:r w:rsidRPr="00EC6AFA">
              <w:rPr>
                <w:rFonts w:cs="Times"/>
                <w:sz w:val="18"/>
                <w:szCs w:val="18"/>
              </w:rPr>
              <w:t>Bed Bound: 14 (2.5)</w:t>
            </w:r>
          </w:p>
          <w:p w14:paraId="26774F2A" w14:textId="77777777" w:rsidR="0053703A" w:rsidRPr="00EC6AFA" w:rsidRDefault="0053703A" w:rsidP="00BF6BB5">
            <w:pPr>
              <w:pStyle w:val="MDPI42tablebody"/>
              <w:spacing w:line="240" w:lineRule="auto"/>
              <w:rPr>
                <w:rFonts w:cs="Times"/>
                <w:sz w:val="18"/>
                <w:szCs w:val="18"/>
              </w:rPr>
            </w:pPr>
            <w:r w:rsidRPr="00EC6AFA">
              <w:rPr>
                <w:rFonts w:cs="Times"/>
                <w:sz w:val="18"/>
                <w:szCs w:val="18"/>
              </w:rPr>
              <w:t>Limited: 62 (11.1)</w:t>
            </w:r>
          </w:p>
          <w:p w14:paraId="4A24D480" w14:textId="6D216F91" w:rsidR="0053703A" w:rsidRPr="00EC6AFA" w:rsidRDefault="0053703A" w:rsidP="00BF6BB5">
            <w:pPr>
              <w:pStyle w:val="MDPI42tablebody"/>
              <w:spacing w:line="240" w:lineRule="auto"/>
              <w:rPr>
                <w:rFonts w:cs="Times"/>
                <w:sz w:val="18"/>
                <w:szCs w:val="18"/>
              </w:rPr>
            </w:pPr>
            <w:r w:rsidRPr="00EC6AFA">
              <w:rPr>
                <w:rFonts w:cs="Times"/>
                <w:sz w:val="18"/>
                <w:szCs w:val="18"/>
              </w:rPr>
              <w:t>Mild Restriction: 88 (15.8)</w:t>
            </w:r>
          </w:p>
          <w:p w14:paraId="01F90EF7" w14:textId="16ACBE80" w:rsidR="0053703A" w:rsidRPr="00EC6AFA" w:rsidRDefault="0053703A" w:rsidP="00BF6BB5">
            <w:pPr>
              <w:pStyle w:val="MDPI42tablebody"/>
              <w:spacing w:line="240" w:lineRule="auto"/>
              <w:rPr>
                <w:rFonts w:cs="Times"/>
                <w:sz w:val="18"/>
                <w:szCs w:val="18"/>
              </w:rPr>
            </w:pPr>
            <w:r w:rsidRPr="00EC6AFA">
              <w:rPr>
                <w:rFonts w:cs="Times"/>
                <w:sz w:val="18"/>
                <w:szCs w:val="18"/>
              </w:rPr>
              <w:t>Not Restricted: 323 (57.9)</w:t>
            </w:r>
          </w:p>
          <w:p w14:paraId="4ABFD2C0" w14:textId="4E799012" w:rsidR="0053703A" w:rsidRPr="00EC6AFA" w:rsidRDefault="00F26699" w:rsidP="00BF6BB5">
            <w:pPr>
              <w:pStyle w:val="MDPI42tablebody"/>
              <w:spacing w:line="240" w:lineRule="auto"/>
              <w:rPr>
                <w:rFonts w:cs="Times"/>
              </w:rPr>
            </w:pPr>
            <w:r w:rsidRPr="00EC6AFA">
              <w:rPr>
                <w:rFonts w:cs="Times"/>
                <w:sz w:val="18"/>
                <w:szCs w:val="18"/>
              </w:rPr>
              <w:t>Self-Caring</w:t>
            </w:r>
            <w:r w:rsidR="0053703A" w:rsidRPr="00EC6AFA">
              <w:rPr>
                <w:rFonts w:cs="Times"/>
                <w:sz w:val="18"/>
                <w:szCs w:val="18"/>
              </w:rPr>
              <w:t>: 71 (12.7)</w:t>
            </w:r>
          </w:p>
        </w:tc>
      </w:tr>
      <w:tr w:rsidR="0046052F" w:rsidRPr="00EC6AFA" w14:paraId="1F0FC99F" w14:textId="77777777" w:rsidTr="0053703A">
        <w:trPr>
          <w:cantSplit/>
          <w:trHeight w:val="567"/>
          <w:jc w:val="center"/>
        </w:trPr>
        <w:tc>
          <w:tcPr>
            <w:tcW w:w="1254" w:type="pct"/>
            <w:shd w:val="clear" w:color="auto" w:fill="auto"/>
            <w:vAlign w:val="center"/>
          </w:tcPr>
          <w:p w14:paraId="6CC15570" w14:textId="77777777" w:rsidR="004A3F08" w:rsidRPr="00EC6AFA" w:rsidRDefault="004A3F08" w:rsidP="006D6031">
            <w:pPr>
              <w:pStyle w:val="MDPI42tablebody"/>
              <w:spacing w:line="240" w:lineRule="auto"/>
              <w:rPr>
                <w:rFonts w:cs="Times"/>
                <w:b/>
                <w:bCs/>
                <w:sz w:val="18"/>
                <w:szCs w:val="18"/>
              </w:rPr>
            </w:pPr>
            <w:r w:rsidRPr="00EC6AFA">
              <w:rPr>
                <w:rFonts w:cs="Times"/>
                <w:b/>
                <w:bCs/>
                <w:sz w:val="18"/>
                <w:szCs w:val="18"/>
              </w:rPr>
              <w:t>Chronic Cardiac Disease, n (%)</w:t>
            </w:r>
          </w:p>
        </w:tc>
        <w:tc>
          <w:tcPr>
            <w:tcW w:w="1251" w:type="pct"/>
            <w:shd w:val="clear" w:color="auto" w:fill="auto"/>
            <w:vAlign w:val="center"/>
          </w:tcPr>
          <w:p w14:paraId="4FF7AD30" w14:textId="77777777" w:rsidR="004A3F08" w:rsidRPr="00EC6AFA" w:rsidRDefault="004A3F08" w:rsidP="00BC1FC4">
            <w:pPr>
              <w:pStyle w:val="MDPI42tablebody"/>
              <w:spacing w:line="240" w:lineRule="auto"/>
              <w:rPr>
                <w:rFonts w:cs="Times"/>
                <w:sz w:val="18"/>
                <w:szCs w:val="18"/>
              </w:rPr>
            </w:pPr>
            <w:r w:rsidRPr="00EC6AFA">
              <w:rPr>
                <w:rFonts w:cs="Times"/>
                <w:sz w:val="18"/>
                <w:szCs w:val="18"/>
              </w:rPr>
              <w:t>No: 993 (70.2),</w:t>
            </w:r>
          </w:p>
          <w:p w14:paraId="6BBBDBE2" w14:textId="77777777" w:rsidR="004A3F08" w:rsidRPr="00EC6AFA" w:rsidRDefault="004A3F08" w:rsidP="00BC1FC4">
            <w:pPr>
              <w:pStyle w:val="MDPI42tablebody"/>
              <w:spacing w:line="240" w:lineRule="auto"/>
              <w:rPr>
                <w:rFonts w:cs="Times"/>
                <w:sz w:val="18"/>
                <w:szCs w:val="18"/>
              </w:rPr>
            </w:pPr>
            <w:r w:rsidRPr="00EC6AFA">
              <w:rPr>
                <w:rFonts w:cs="Times"/>
                <w:sz w:val="18"/>
                <w:szCs w:val="18"/>
              </w:rPr>
              <w:t>Yes: 422 (29.8)</w:t>
            </w:r>
          </w:p>
        </w:tc>
        <w:tc>
          <w:tcPr>
            <w:tcW w:w="1253" w:type="pct"/>
            <w:shd w:val="clear" w:color="auto" w:fill="auto"/>
            <w:vAlign w:val="center"/>
          </w:tcPr>
          <w:p w14:paraId="20EF57F4" w14:textId="77777777" w:rsidR="004A3F08" w:rsidRPr="00EC6AFA" w:rsidRDefault="004A3F08" w:rsidP="00BC1FC4">
            <w:pPr>
              <w:pStyle w:val="MDPI42tablebody"/>
              <w:spacing w:line="240" w:lineRule="auto"/>
              <w:rPr>
                <w:rFonts w:cs="Times"/>
                <w:sz w:val="18"/>
                <w:szCs w:val="18"/>
              </w:rPr>
            </w:pPr>
            <w:r w:rsidRPr="00EC6AFA">
              <w:rPr>
                <w:rFonts w:cs="Times"/>
                <w:sz w:val="18"/>
                <w:szCs w:val="18"/>
              </w:rPr>
              <w:t>No: 589 (68.7),</w:t>
            </w:r>
          </w:p>
          <w:p w14:paraId="190DE005" w14:textId="77777777" w:rsidR="004A3F08" w:rsidRPr="00EC6AFA" w:rsidRDefault="004A3F08" w:rsidP="00BC1FC4">
            <w:pPr>
              <w:pStyle w:val="MDPI42tablebody"/>
              <w:spacing w:line="240" w:lineRule="auto"/>
              <w:rPr>
                <w:rFonts w:cs="Times"/>
                <w:sz w:val="18"/>
                <w:szCs w:val="18"/>
              </w:rPr>
            </w:pPr>
            <w:r w:rsidRPr="00EC6AFA">
              <w:rPr>
                <w:rFonts w:cs="Times"/>
                <w:sz w:val="18"/>
                <w:szCs w:val="18"/>
              </w:rPr>
              <w:t>Yes: 268 (31.3)</w:t>
            </w:r>
          </w:p>
        </w:tc>
        <w:tc>
          <w:tcPr>
            <w:tcW w:w="1242" w:type="pct"/>
            <w:gridSpan w:val="2"/>
            <w:vAlign w:val="center"/>
          </w:tcPr>
          <w:p w14:paraId="4457D205" w14:textId="77777777" w:rsidR="004A3F08" w:rsidRPr="00EC6AFA" w:rsidRDefault="004A3F08" w:rsidP="00BC1FC4">
            <w:pPr>
              <w:pStyle w:val="MDPI42tablebody"/>
              <w:spacing w:line="240" w:lineRule="auto"/>
              <w:rPr>
                <w:rFonts w:cs="Times"/>
                <w:sz w:val="18"/>
                <w:szCs w:val="18"/>
              </w:rPr>
            </w:pPr>
            <w:r w:rsidRPr="00EC6AFA">
              <w:rPr>
                <w:rFonts w:cs="Times"/>
                <w:sz w:val="18"/>
                <w:szCs w:val="18"/>
              </w:rPr>
              <w:t>No: 404 (72.4),</w:t>
            </w:r>
          </w:p>
          <w:p w14:paraId="7820D81D" w14:textId="77777777" w:rsidR="004A3F08" w:rsidRPr="00EC6AFA" w:rsidRDefault="004A3F08" w:rsidP="00BC1FC4">
            <w:pPr>
              <w:pStyle w:val="MDPI42tablebody"/>
              <w:spacing w:line="240" w:lineRule="auto"/>
              <w:rPr>
                <w:rFonts w:cs="Times"/>
                <w:sz w:val="18"/>
                <w:szCs w:val="18"/>
              </w:rPr>
            </w:pPr>
            <w:r w:rsidRPr="00EC6AFA">
              <w:rPr>
                <w:rFonts w:cs="Times"/>
                <w:sz w:val="18"/>
                <w:szCs w:val="18"/>
              </w:rPr>
              <w:t>Yes: 154 (27.6)</w:t>
            </w:r>
          </w:p>
        </w:tc>
      </w:tr>
      <w:tr w:rsidR="0046052F" w:rsidRPr="00EC6AFA" w14:paraId="39583C92" w14:textId="77777777" w:rsidTr="0053703A">
        <w:trPr>
          <w:cantSplit/>
          <w:trHeight w:val="567"/>
          <w:jc w:val="center"/>
        </w:trPr>
        <w:tc>
          <w:tcPr>
            <w:tcW w:w="1254" w:type="pct"/>
            <w:shd w:val="clear" w:color="auto" w:fill="auto"/>
            <w:vAlign w:val="center"/>
          </w:tcPr>
          <w:p w14:paraId="3BB6A09E" w14:textId="77777777" w:rsidR="004A3F08" w:rsidRPr="00EC6AFA" w:rsidRDefault="004A3F08" w:rsidP="006D6031">
            <w:pPr>
              <w:pStyle w:val="MDPI42tablebody"/>
              <w:spacing w:line="240" w:lineRule="auto"/>
              <w:rPr>
                <w:rFonts w:cs="Times"/>
                <w:b/>
                <w:bCs/>
                <w:sz w:val="18"/>
                <w:szCs w:val="18"/>
              </w:rPr>
            </w:pPr>
            <w:r w:rsidRPr="00EC6AFA">
              <w:rPr>
                <w:rFonts w:cs="Times"/>
                <w:b/>
                <w:bCs/>
                <w:sz w:val="18"/>
                <w:szCs w:val="18"/>
              </w:rPr>
              <w:t>Chronic Respiratory Disease, n (%)</w:t>
            </w:r>
          </w:p>
        </w:tc>
        <w:tc>
          <w:tcPr>
            <w:tcW w:w="1251" w:type="pct"/>
            <w:shd w:val="clear" w:color="auto" w:fill="auto"/>
            <w:vAlign w:val="center"/>
          </w:tcPr>
          <w:p w14:paraId="683CAEA7" w14:textId="77777777" w:rsidR="004A3F08" w:rsidRPr="00EC6AFA" w:rsidRDefault="004A3F08" w:rsidP="00BC1FC4">
            <w:pPr>
              <w:pStyle w:val="MDPI42tablebody"/>
              <w:spacing w:line="240" w:lineRule="auto"/>
              <w:rPr>
                <w:rFonts w:cs="Times"/>
                <w:sz w:val="18"/>
                <w:szCs w:val="18"/>
              </w:rPr>
            </w:pPr>
            <w:r w:rsidRPr="00EC6AFA">
              <w:rPr>
                <w:rFonts w:cs="Times"/>
                <w:sz w:val="18"/>
                <w:szCs w:val="18"/>
              </w:rPr>
              <w:t>No: 1131 (79.9),</w:t>
            </w:r>
          </w:p>
          <w:p w14:paraId="7B053407" w14:textId="77777777" w:rsidR="004A3F08" w:rsidRPr="00EC6AFA" w:rsidRDefault="004A3F08" w:rsidP="00BC1FC4">
            <w:pPr>
              <w:pStyle w:val="MDPI42tablebody"/>
              <w:spacing w:line="240" w:lineRule="auto"/>
              <w:rPr>
                <w:rFonts w:cs="Times"/>
                <w:sz w:val="18"/>
                <w:szCs w:val="18"/>
              </w:rPr>
            </w:pPr>
            <w:r w:rsidRPr="00EC6AFA">
              <w:rPr>
                <w:rFonts w:cs="Times"/>
                <w:sz w:val="18"/>
                <w:szCs w:val="18"/>
              </w:rPr>
              <w:t>Yes: 284 (20.1)</w:t>
            </w:r>
          </w:p>
        </w:tc>
        <w:tc>
          <w:tcPr>
            <w:tcW w:w="1253" w:type="pct"/>
            <w:shd w:val="clear" w:color="auto" w:fill="auto"/>
            <w:vAlign w:val="center"/>
          </w:tcPr>
          <w:p w14:paraId="11A9D7F2" w14:textId="77777777" w:rsidR="004A3F08" w:rsidRPr="00EC6AFA" w:rsidRDefault="004A3F08" w:rsidP="00BC1FC4">
            <w:pPr>
              <w:pStyle w:val="MDPI42tablebody"/>
              <w:spacing w:line="240" w:lineRule="auto"/>
              <w:rPr>
                <w:rFonts w:cs="Times"/>
                <w:sz w:val="18"/>
                <w:szCs w:val="18"/>
              </w:rPr>
            </w:pPr>
            <w:r w:rsidRPr="00EC6AFA">
              <w:rPr>
                <w:rFonts w:cs="Times"/>
                <w:sz w:val="18"/>
                <w:szCs w:val="18"/>
              </w:rPr>
              <w:t>No: 716 (83.5),</w:t>
            </w:r>
          </w:p>
          <w:p w14:paraId="3BCE2BDE" w14:textId="77777777" w:rsidR="004A3F08" w:rsidRPr="00EC6AFA" w:rsidRDefault="004A3F08" w:rsidP="00BC1FC4">
            <w:pPr>
              <w:pStyle w:val="MDPI42tablebody"/>
              <w:spacing w:line="240" w:lineRule="auto"/>
              <w:rPr>
                <w:rFonts w:cs="Times"/>
                <w:sz w:val="18"/>
                <w:szCs w:val="18"/>
              </w:rPr>
            </w:pPr>
            <w:r w:rsidRPr="00EC6AFA">
              <w:rPr>
                <w:rFonts w:cs="Times"/>
                <w:sz w:val="18"/>
                <w:szCs w:val="18"/>
              </w:rPr>
              <w:t>Yes: 141 (16.5)</w:t>
            </w:r>
          </w:p>
        </w:tc>
        <w:tc>
          <w:tcPr>
            <w:tcW w:w="1242" w:type="pct"/>
            <w:gridSpan w:val="2"/>
            <w:vAlign w:val="center"/>
          </w:tcPr>
          <w:p w14:paraId="6F75AC07" w14:textId="77777777" w:rsidR="004A3F08" w:rsidRPr="00EC6AFA" w:rsidRDefault="004A3F08" w:rsidP="00BC1FC4">
            <w:pPr>
              <w:pStyle w:val="MDPI42tablebody"/>
              <w:spacing w:line="240" w:lineRule="auto"/>
              <w:rPr>
                <w:rFonts w:cs="Times"/>
                <w:sz w:val="18"/>
                <w:szCs w:val="18"/>
              </w:rPr>
            </w:pPr>
            <w:r w:rsidRPr="00EC6AFA">
              <w:rPr>
                <w:rFonts w:cs="Times"/>
                <w:sz w:val="18"/>
                <w:szCs w:val="18"/>
              </w:rPr>
              <w:t>No: 415 (74.4),</w:t>
            </w:r>
          </w:p>
          <w:p w14:paraId="10557438" w14:textId="77777777" w:rsidR="004A3F08" w:rsidRPr="00EC6AFA" w:rsidRDefault="004A3F08" w:rsidP="00BC1FC4">
            <w:pPr>
              <w:pStyle w:val="MDPI42tablebody"/>
              <w:spacing w:line="240" w:lineRule="auto"/>
              <w:rPr>
                <w:rFonts w:cs="Times"/>
                <w:sz w:val="18"/>
                <w:szCs w:val="18"/>
              </w:rPr>
            </w:pPr>
            <w:r w:rsidRPr="00EC6AFA">
              <w:rPr>
                <w:rFonts w:cs="Times"/>
                <w:sz w:val="18"/>
                <w:szCs w:val="18"/>
              </w:rPr>
              <w:t>Yes: 143 (25.6)</w:t>
            </w:r>
          </w:p>
        </w:tc>
      </w:tr>
      <w:tr w:rsidR="0046052F" w:rsidRPr="00EC6AFA" w14:paraId="1EA48D7A" w14:textId="77777777" w:rsidTr="0053703A">
        <w:trPr>
          <w:cantSplit/>
          <w:trHeight w:val="567"/>
          <w:jc w:val="center"/>
        </w:trPr>
        <w:tc>
          <w:tcPr>
            <w:tcW w:w="1254" w:type="pct"/>
            <w:shd w:val="clear" w:color="auto" w:fill="auto"/>
            <w:vAlign w:val="center"/>
          </w:tcPr>
          <w:p w14:paraId="091877AC" w14:textId="77777777" w:rsidR="004A3F08" w:rsidRPr="00EC6AFA" w:rsidRDefault="004A3F08" w:rsidP="006D6031">
            <w:pPr>
              <w:pStyle w:val="MDPI42tablebody"/>
              <w:spacing w:line="240" w:lineRule="auto"/>
              <w:rPr>
                <w:rFonts w:cs="Times"/>
                <w:b/>
                <w:bCs/>
                <w:sz w:val="18"/>
                <w:szCs w:val="18"/>
              </w:rPr>
            </w:pPr>
            <w:r w:rsidRPr="00EC6AFA">
              <w:rPr>
                <w:rFonts w:cs="Times"/>
                <w:b/>
                <w:bCs/>
                <w:sz w:val="18"/>
                <w:szCs w:val="18"/>
              </w:rPr>
              <w:t>Chronic Neurological Disease, n (%)</w:t>
            </w:r>
          </w:p>
        </w:tc>
        <w:tc>
          <w:tcPr>
            <w:tcW w:w="1251" w:type="pct"/>
            <w:shd w:val="clear" w:color="auto" w:fill="auto"/>
            <w:vAlign w:val="center"/>
          </w:tcPr>
          <w:p w14:paraId="0AB3B1AB" w14:textId="77777777" w:rsidR="004A3F08" w:rsidRPr="00EC6AFA" w:rsidRDefault="004A3F08" w:rsidP="00BC1FC4">
            <w:pPr>
              <w:pStyle w:val="MDPI42tablebody"/>
              <w:spacing w:line="240" w:lineRule="auto"/>
              <w:rPr>
                <w:rFonts w:cs="Times"/>
                <w:sz w:val="18"/>
                <w:szCs w:val="18"/>
              </w:rPr>
            </w:pPr>
            <w:r w:rsidRPr="00EC6AFA">
              <w:rPr>
                <w:rFonts w:cs="Times"/>
                <w:sz w:val="18"/>
                <w:szCs w:val="18"/>
              </w:rPr>
              <w:t>No: 1161 (82.0),</w:t>
            </w:r>
          </w:p>
          <w:p w14:paraId="2AB398BB" w14:textId="77777777" w:rsidR="004A3F08" w:rsidRPr="00EC6AFA" w:rsidRDefault="004A3F08" w:rsidP="00BC1FC4">
            <w:pPr>
              <w:pStyle w:val="MDPI42tablebody"/>
              <w:spacing w:line="240" w:lineRule="auto"/>
              <w:rPr>
                <w:rFonts w:cs="Times"/>
                <w:sz w:val="18"/>
                <w:szCs w:val="18"/>
              </w:rPr>
            </w:pPr>
            <w:r w:rsidRPr="00EC6AFA">
              <w:rPr>
                <w:rFonts w:cs="Times"/>
                <w:sz w:val="18"/>
                <w:szCs w:val="18"/>
              </w:rPr>
              <w:t>Yes: 254 (18.0)</w:t>
            </w:r>
          </w:p>
        </w:tc>
        <w:tc>
          <w:tcPr>
            <w:tcW w:w="1253" w:type="pct"/>
            <w:shd w:val="clear" w:color="auto" w:fill="auto"/>
            <w:vAlign w:val="center"/>
          </w:tcPr>
          <w:p w14:paraId="46F70CD5" w14:textId="77777777" w:rsidR="004A3F08" w:rsidRPr="00EC6AFA" w:rsidRDefault="004A3F08" w:rsidP="00BC1FC4">
            <w:pPr>
              <w:pStyle w:val="MDPI42tablebody"/>
              <w:spacing w:line="240" w:lineRule="auto"/>
              <w:rPr>
                <w:rFonts w:cs="Times"/>
                <w:sz w:val="18"/>
                <w:szCs w:val="18"/>
              </w:rPr>
            </w:pPr>
            <w:r w:rsidRPr="00EC6AFA">
              <w:rPr>
                <w:rFonts w:cs="Times"/>
                <w:sz w:val="18"/>
                <w:szCs w:val="18"/>
              </w:rPr>
              <w:t>No: 699 (81.6),</w:t>
            </w:r>
          </w:p>
          <w:p w14:paraId="0EB42B7D" w14:textId="77777777" w:rsidR="004A3F08" w:rsidRPr="00EC6AFA" w:rsidRDefault="004A3F08" w:rsidP="00BC1FC4">
            <w:pPr>
              <w:pStyle w:val="MDPI42tablebody"/>
              <w:spacing w:line="240" w:lineRule="auto"/>
              <w:rPr>
                <w:rFonts w:cs="Times"/>
                <w:sz w:val="18"/>
                <w:szCs w:val="18"/>
              </w:rPr>
            </w:pPr>
            <w:r w:rsidRPr="00EC6AFA">
              <w:rPr>
                <w:rFonts w:cs="Times"/>
                <w:sz w:val="18"/>
                <w:szCs w:val="18"/>
              </w:rPr>
              <w:t>Yes: 158 (18.4)</w:t>
            </w:r>
          </w:p>
        </w:tc>
        <w:tc>
          <w:tcPr>
            <w:tcW w:w="1242" w:type="pct"/>
            <w:gridSpan w:val="2"/>
            <w:vAlign w:val="center"/>
          </w:tcPr>
          <w:p w14:paraId="30F5014D" w14:textId="77777777" w:rsidR="004A3F08" w:rsidRPr="00EC6AFA" w:rsidRDefault="004A3F08" w:rsidP="00BC1FC4">
            <w:pPr>
              <w:pStyle w:val="MDPI42tablebody"/>
              <w:spacing w:line="240" w:lineRule="auto"/>
              <w:rPr>
                <w:rFonts w:cs="Times"/>
                <w:sz w:val="18"/>
                <w:szCs w:val="18"/>
              </w:rPr>
            </w:pPr>
            <w:r w:rsidRPr="00EC6AFA">
              <w:rPr>
                <w:rFonts w:cs="Times"/>
                <w:sz w:val="18"/>
                <w:szCs w:val="18"/>
              </w:rPr>
              <w:t>No: 462 (82.8),</w:t>
            </w:r>
          </w:p>
          <w:p w14:paraId="423FA4DD" w14:textId="77777777" w:rsidR="004A3F08" w:rsidRPr="00EC6AFA" w:rsidRDefault="004A3F08" w:rsidP="00BC1FC4">
            <w:pPr>
              <w:pStyle w:val="MDPI42tablebody"/>
              <w:spacing w:line="240" w:lineRule="auto"/>
              <w:rPr>
                <w:rFonts w:cs="Times"/>
                <w:sz w:val="18"/>
                <w:szCs w:val="18"/>
              </w:rPr>
            </w:pPr>
            <w:r w:rsidRPr="00EC6AFA">
              <w:rPr>
                <w:rFonts w:cs="Times"/>
                <w:sz w:val="18"/>
                <w:szCs w:val="18"/>
              </w:rPr>
              <w:t>Yes: 96 (17.2)</w:t>
            </w:r>
          </w:p>
        </w:tc>
      </w:tr>
      <w:tr w:rsidR="0046052F" w:rsidRPr="00EC6AFA" w14:paraId="576A0CE9" w14:textId="77777777" w:rsidTr="0053703A">
        <w:trPr>
          <w:cantSplit/>
          <w:trHeight w:val="567"/>
          <w:jc w:val="center"/>
        </w:trPr>
        <w:tc>
          <w:tcPr>
            <w:tcW w:w="1254" w:type="pct"/>
            <w:shd w:val="clear" w:color="auto" w:fill="auto"/>
            <w:vAlign w:val="center"/>
          </w:tcPr>
          <w:p w14:paraId="29D436F8" w14:textId="77777777" w:rsidR="004A3F08" w:rsidRPr="00EC6AFA" w:rsidRDefault="004A3F08" w:rsidP="006D6031">
            <w:pPr>
              <w:pStyle w:val="MDPI42tablebody"/>
              <w:spacing w:line="240" w:lineRule="auto"/>
              <w:rPr>
                <w:rFonts w:cs="Times"/>
                <w:b/>
                <w:bCs/>
                <w:sz w:val="18"/>
                <w:szCs w:val="18"/>
              </w:rPr>
            </w:pPr>
            <w:r w:rsidRPr="00EC6AFA">
              <w:rPr>
                <w:rFonts w:cs="Times"/>
                <w:b/>
                <w:bCs/>
                <w:sz w:val="18"/>
                <w:szCs w:val="18"/>
              </w:rPr>
              <w:t>Chronic Renal Disease, n (%)</w:t>
            </w:r>
          </w:p>
        </w:tc>
        <w:tc>
          <w:tcPr>
            <w:tcW w:w="1251" w:type="pct"/>
            <w:shd w:val="clear" w:color="auto" w:fill="auto"/>
            <w:vAlign w:val="center"/>
          </w:tcPr>
          <w:p w14:paraId="4D4DA408" w14:textId="77777777" w:rsidR="004A3F08" w:rsidRPr="00EC6AFA" w:rsidRDefault="004A3F08" w:rsidP="00BC1FC4">
            <w:pPr>
              <w:pStyle w:val="MDPI42tablebody"/>
              <w:spacing w:line="240" w:lineRule="auto"/>
              <w:rPr>
                <w:rFonts w:cs="Times"/>
                <w:sz w:val="18"/>
                <w:szCs w:val="18"/>
              </w:rPr>
            </w:pPr>
            <w:r w:rsidRPr="00EC6AFA">
              <w:rPr>
                <w:rFonts w:cs="Times"/>
                <w:sz w:val="18"/>
                <w:szCs w:val="18"/>
              </w:rPr>
              <w:t>No: 1371 (96.9),</w:t>
            </w:r>
          </w:p>
          <w:p w14:paraId="369A9BE0" w14:textId="77777777" w:rsidR="004A3F08" w:rsidRPr="00EC6AFA" w:rsidRDefault="004A3F08" w:rsidP="00BC1FC4">
            <w:pPr>
              <w:pStyle w:val="MDPI42tablebody"/>
              <w:spacing w:line="240" w:lineRule="auto"/>
              <w:rPr>
                <w:rFonts w:cs="Times"/>
                <w:sz w:val="18"/>
                <w:szCs w:val="18"/>
              </w:rPr>
            </w:pPr>
            <w:r w:rsidRPr="00EC6AFA">
              <w:rPr>
                <w:rFonts w:cs="Times"/>
                <w:sz w:val="18"/>
                <w:szCs w:val="18"/>
              </w:rPr>
              <w:t>Yes: 44 (3.1)</w:t>
            </w:r>
          </w:p>
        </w:tc>
        <w:tc>
          <w:tcPr>
            <w:tcW w:w="1253" w:type="pct"/>
            <w:shd w:val="clear" w:color="auto" w:fill="auto"/>
            <w:vAlign w:val="center"/>
          </w:tcPr>
          <w:p w14:paraId="645AB976" w14:textId="77777777" w:rsidR="004A3F08" w:rsidRPr="00EC6AFA" w:rsidRDefault="004A3F08" w:rsidP="00BC1FC4">
            <w:pPr>
              <w:pStyle w:val="MDPI42tablebody"/>
              <w:spacing w:line="240" w:lineRule="auto"/>
              <w:rPr>
                <w:rFonts w:cs="Times"/>
                <w:sz w:val="18"/>
                <w:szCs w:val="18"/>
              </w:rPr>
            </w:pPr>
            <w:r w:rsidRPr="00EC6AFA">
              <w:rPr>
                <w:rFonts w:cs="Times"/>
                <w:sz w:val="18"/>
                <w:szCs w:val="18"/>
              </w:rPr>
              <w:t>No: 838 (97.8),</w:t>
            </w:r>
          </w:p>
          <w:p w14:paraId="0789E2F3" w14:textId="77777777" w:rsidR="004A3F08" w:rsidRPr="00EC6AFA" w:rsidRDefault="004A3F08" w:rsidP="00BC1FC4">
            <w:pPr>
              <w:pStyle w:val="MDPI42tablebody"/>
              <w:spacing w:line="240" w:lineRule="auto"/>
              <w:rPr>
                <w:rFonts w:cs="Times"/>
                <w:sz w:val="18"/>
                <w:szCs w:val="18"/>
              </w:rPr>
            </w:pPr>
            <w:r w:rsidRPr="00EC6AFA">
              <w:rPr>
                <w:rFonts w:cs="Times"/>
                <w:sz w:val="18"/>
                <w:szCs w:val="18"/>
              </w:rPr>
              <w:t>Yes: 19 (2.2)</w:t>
            </w:r>
          </w:p>
        </w:tc>
        <w:tc>
          <w:tcPr>
            <w:tcW w:w="1242" w:type="pct"/>
            <w:gridSpan w:val="2"/>
            <w:vAlign w:val="center"/>
          </w:tcPr>
          <w:p w14:paraId="4FD43A26" w14:textId="77777777" w:rsidR="004A3F08" w:rsidRPr="00EC6AFA" w:rsidRDefault="004A3F08" w:rsidP="00BC1FC4">
            <w:pPr>
              <w:pStyle w:val="MDPI42tablebody"/>
              <w:spacing w:line="240" w:lineRule="auto"/>
              <w:rPr>
                <w:rFonts w:cs="Times"/>
                <w:sz w:val="18"/>
                <w:szCs w:val="18"/>
              </w:rPr>
            </w:pPr>
            <w:r w:rsidRPr="00EC6AFA">
              <w:rPr>
                <w:rFonts w:cs="Times"/>
                <w:sz w:val="18"/>
                <w:szCs w:val="18"/>
              </w:rPr>
              <w:t>No: 533 (95.5),</w:t>
            </w:r>
          </w:p>
          <w:p w14:paraId="1BC7B4A6" w14:textId="77777777" w:rsidR="004A3F08" w:rsidRPr="00EC6AFA" w:rsidRDefault="004A3F08" w:rsidP="00BC1FC4">
            <w:pPr>
              <w:pStyle w:val="MDPI42tablebody"/>
              <w:spacing w:line="240" w:lineRule="auto"/>
              <w:rPr>
                <w:rFonts w:cs="Times"/>
                <w:sz w:val="18"/>
                <w:szCs w:val="18"/>
              </w:rPr>
            </w:pPr>
            <w:r w:rsidRPr="00EC6AFA">
              <w:rPr>
                <w:rFonts w:cs="Times"/>
                <w:sz w:val="18"/>
                <w:szCs w:val="18"/>
              </w:rPr>
              <w:t>Yes: 25 (4.5)</w:t>
            </w:r>
          </w:p>
        </w:tc>
      </w:tr>
      <w:tr w:rsidR="0046052F" w:rsidRPr="00EC6AFA" w14:paraId="5AF55588" w14:textId="77777777" w:rsidTr="0053703A">
        <w:trPr>
          <w:cantSplit/>
          <w:trHeight w:val="567"/>
          <w:jc w:val="center"/>
        </w:trPr>
        <w:tc>
          <w:tcPr>
            <w:tcW w:w="1254" w:type="pct"/>
            <w:shd w:val="clear" w:color="auto" w:fill="auto"/>
            <w:vAlign w:val="center"/>
          </w:tcPr>
          <w:p w14:paraId="1A7E20DC" w14:textId="77777777" w:rsidR="004A3F08" w:rsidRPr="00EC6AFA" w:rsidRDefault="004A3F08" w:rsidP="006D6031">
            <w:pPr>
              <w:pStyle w:val="MDPI42tablebody"/>
              <w:spacing w:line="240" w:lineRule="auto"/>
              <w:rPr>
                <w:rFonts w:cs="Times"/>
                <w:b/>
                <w:bCs/>
                <w:sz w:val="18"/>
                <w:szCs w:val="18"/>
              </w:rPr>
            </w:pPr>
            <w:r w:rsidRPr="00EC6AFA">
              <w:rPr>
                <w:rFonts w:cs="Times"/>
                <w:b/>
                <w:bCs/>
                <w:sz w:val="18"/>
                <w:szCs w:val="18"/>
              </w:rPr>
              <w:t>Liver Disease, n (%)</w:t>
            </w:r>
          </w:p>
        </w:tc>
        <w:tc>
          <w:tcPr>
            <w:tcW w:w="1251" w:type="pct"/>
            <w:shd w:val="clear" w:color="auto" w:fill="auto"/>
            <w:vAlign w:val="center"/>
          </w:tcPr>
          <w:p w14:paraId="73BF6612" w14:textId="77777777" w:rsidR="004A3F08" w:rsidRPr="00EC6AFA" w:rsidRDefault="004A3F08" w:rsidP="00BC1FC4">
            <w:pPr>
              <w:pStyle w:val="MDPI42tablebody"/>
              <w:spacing w:line="240" w:lineRule="auto"/>
              <w:rPr>
                <w:rFonts w:cs="Times"/>
                <w:sz w:val="18"/>
                <w:szCs w:val="18"/>
              </w:rPr>
            </w:pPr>
            <w:r w:rsidRPr="00EC6AFA">
              <w:rPr>
                <w:rFonts w:cs="Times"/>
                <w:sz w:val="18"/>
                <w:szCs w:val="18"/>
              </w:rPr>
              <w:t>No: 1356 (95.8),</w:t>
            </w:r>
          </w:p>
          <w:p w14:paraId="10BBABB1" w14:textId="77777777" w:rsidR="004A3F08" w:rsidRPr="00EC6AFA" w:rsidRDefault="004A3F08" w:rsidP="00BC1FC4">
            <w:pPr>
              <w:pStyle w:val="MDPI42tablebody"/>
              <w:spacing w:line="240" w:lineRule="auto"/>
              <w:rPr>
                <w:rFonts w:cs="Times"/>
                <w:sz w:val="18"/>
                <w:szCs w:val="18"/>
              </w:rPr>
            </w:pPr>
            <w:r w:rsidRPr="00EC6AFA">
              <w:rPr>
                <w:rFonts w:cs="Times"/>
                <w:sz w:val="18"/>
                <w:szCs w:val="18"/>
              </w:rPr>
              <w:t>Yes: 59 (4.2)</w:t>
            </w:r>
          </w:p>
        </w:tc>
        <w:tc>
          <w:tcPr>
            <w:tcW w:w="1253" w:type="pct"/>
            <w:shd w:val="clear" w:color="auto" w:fill="auto"/>
            <w:vAlign w:val="center"/>
          </w:tcPr>
          <w:p w14:paraId="0AB64F30" w14:textId="77777777" w:rsidR="004A3F08" w:rsidRPr="00EC6AFA" w:rsidRDefault="004A3F08" w:rsidP="00BC1FC4">
            <w:pPr>
              <w:pStyle w:val="MDPI42tablebody"/>
              <w:spacing w:line="240" w:lineRule="auto"/>
              <w:rPr>
                <w:rFonts w:cs="Times"/>
                <w:sz w:val="18"/>
                <w:szCs w:val="18"/>
              </w:rPr>
            </w:pPr>
            <w:r w:rsidRPr="00EC6AFA">
              <w:rPr>
                <w:rFonts w:cs="Times"/>
                <w:sz w:val="18"/>
                <w:szCs w:val="18"/>
              </w:rPr>
              <w:t xml:space="preserve">No: 1356 (95.8), </w:t>
            </w:r>
            <w:r w:rsidRPr="00EC6AFA">
              <w:rPr>
                <w:rFonts w:cs="Times"/>
                <w:sz w:val="18"/>
                <w:szCs w:val="18"/>
              </w:rPr>
              <w:br/>
              <w:t>Yes: 59 (4.2)</w:t>
            </w:r>
          </w:p>
        </w:tc>
        <w:tc>
          <w:tcPr>
            <w:tcW w:w="1242" w:type="pct"/>
            <w:gridSpan w:val="2"/>
            <w:vAlign w:val="center"/>
          </w:tcPr>
          <w:p w14:paraId="0F08AC86" w14:textId="77777777" w:rsidR="004A3F08" w:rsidRPr="00EC6AFA" w:rsidRDefault="004A3F08" w:rsidP="00BC1FC4">
            <w:pPr>
              <w:pStyle w:val="MDPI42tablebody"/>
              <w:spacing w:line="240" w:lineRule="auto"/>
              <w:rPr>
                <w:rFonts w:cs="Times"/>
                <w:sz w:val="18"/>
                <w:szCs w:val="18"/>
              </w:rPr>
            </w:pPr>
            <w:r w:rsidRPr="00EC6AFA">
              <w:rPr>
                <w:rFonts w:cs="Times"/>
                <w:sz w:val="18"/>
                <w:szCs w:val="18"/>
              </w:rPr>
              <w:t>No: 538 (96.4),</w:t>
            </w:r>
          </w:p>
          <w:p w14:paraId="5ACF3A1D" w14:textId="77777777" w:rsidR="004A3F08" w:rsidRPr="00EC6AFA" w:rsidRDefault="004A3F08" w:rsidP="00BC1FC4">
            <w:pPr>
              <w:pStyle w:val="MDPI42tablebody"/>
              <w:spacing w:line="240" w:lineRule="auto"/>
              <w:rPr>
                <w:rFonts w:cs="Times"/>
                <w:sz w:val="18"/>
                <w:szCs w:val="18"/>
              </w:rPr>
            </w:pPr>
            <w:r w:rsidRPr="00EC6AFA">
              <w:rPr>
                <w:rFonts w:cs="Times"/>
                <w:sz w:val="18"/>
                <w:szCs w:val="18"/>
              </w:rPr>
              <w:t>Yes: 20 (3.6)</w:t>
            </w:r>
          </w:p>
        </w:tc>
      </w:tr>
      <w:tr w:rsidR="0046052F" w:rsidRPr="00EC6AFA" w14:paraId="44755494" w14:textId="77777777" w:rsidTr="0053703A">
        <w:trPr>
          <w:cantSplit/>
          <w:trHeight w:val="567"/>
          <w:jc w:val="center"/>
        </w:trPr>
        <w:tc>
          <w:tcPr>
            <w:tcW w:w="1254" w:type="pct"/>
            <w:shd w:val="clear" w:color="auto" w:fill="auto"/>
            <w:vAlign w:val="center"/>
          </w:tcPr>
          <w:p w14:paraId="10DF2AEF" w14:textId="77777777" w:rsidR="004A3F08" w:rsidRPr="00EC6AFA" w:rsidRDefault="004A3F08" w:rsidP="006D6031">
            <w:pPr>
              <w:pStyle w:val="MDPI42tablebody"/>
              <w:spacing w:line="240" w:lineRule="auto"/>
              <w:rPr>
                <w:rFonts w:cs="Times"/>
                <w:b/>
                <w:bCs/>
                <w:sz w:val="18"/>
                <w:szCs w:val="18"/>
              </w:rPr>
            </w:pPr>
            <w:r w:rsidRPr="00EC6AFA">
              <w:rPr>
                <w:rFonts w:cs="Times"/>
                <w:b/>
                <w:bCs/>
                <w:sz w:val="18"/>
                <w:szCs w:val="18"/>
              </w:rPr>
              <w:t>Malignancy, n (%)</w:t>
            </w:r>
          </w:p>
        </w:tc>
        <w:tc>
          <w:tcPr>
            <w:tcW w:w="1251" w:type="pct"/>
            <w:shd w:val="clear" w:color="auto" w:fill="auto"/>
            <w:vAlign w:val="center"/>
          </w:tcPr>
          <w:p w14:paraId="5C7ED536" w14:textId="77777777" w:rsidR="004A3F08" w:rsidRPr="00EC6AFA" w:rsidRDefault="004A3F08" w:rsidP="00BC1FC4">
            <w:pPr>
              <w:pStyle w:val="MDPI42tablebody"/>
              <w:spacing w:line="240" w:lineRule="auto"/>
              <w:rPr>
                <w:rFonts w:cs="Times"/>
                <w:sz w:val="18"/>
                <w:szCs w:val="18"/>
              </w:rPr>
            </w:pPr>
            <w:r w:rsidRPr="00EC6AFA">
              <w:rPr>
                <w:rFonts w:cs="Times"/>
                <w:sz w:val="18"/>
                <w:szCs w:val="18"/>
              </w:rPr>
              <w:t>No: 1303 (92.1),</w:t>
            </w:r>
          </w:p>
          <w:p w14:paraId="08C64FEA" w14:textId="77777777" w:rsidR="004A3F08" w:rsidRPr="00EC6AFA" w:rsidRDefault="004A3F08" w:rsidP="00BC1FC4">
            <w:pPr>
              <w:pStyle w:val="MDPI42tablebody"/>
              <w:spacing w:line="240" w:lineRule="auto"/>
              <w:rPr>
                <w:rFonts w:cs="Times"/>
                <w:sz w:val="18"/>
                <w:szCs w:val="18"/>
              </w:rPr>
            </w:pPr>
            <w:r w:rsidRPr="00EC6AFA">
              <w:rPr>
                <w:rFonts w:cs="Times"/>
                <w:sz w:val="18"/>
                <w:szCs w:val="18"/>
              </w:rPr>
              <w:t>Yes: 112 (7.9)</w:t>
            </w:r>
          </w:p>
        </w:tc>
        <w:tc>
          <w:tcPr>
            <w:tcW w:w="1253" w:type="pct"/>
            <w:shd w:val="clear" w:color="auto" w:fill="auto"/>
            <w:vAlign w:val="center"/>
          </w:tcPr>
          <w:p w14:paraId="3AF46893" w14:textId="77777777" w:rsidR="004A3F08" w:rsidRPr="00EC6AFA" w:rsidRDefault="004A3F08" w:rsidP="00BC1FC4">
            <w:pPr>
              <w:pStyle w:val="MDPI42tablebody"/>
              <w:spacing w:line="240" w:lineRule="auto"/>
              <w:rPr>
                <w:rFonts w:cs="Times"/>
                <w:sz w:val="18"/>
                <w:szCs w:val="18"/>
              </w:rPr>
            </w:pPr>
            <w:r w:rsidRPr="00EC6AFA">
              <w:rPr>
                <w:rFonts w:cs="Times"/>
                <w:sz w:val="18"/>
                <w:szCs w:val="18"/>
              </w:rPr>
              <w:t>No: 789 (92.1),</w:t>
            </w:r>
          </w:p>
          <w:p w14:paraId="4D5C9B74" w14:textId="77777777" w:rsidR="004A3F08" w:rsidRPr="00EC6AFA" w:rsidRDefault="004A3F08" w:rsidP="00BC1FC4">
            <w:pPr>
              <w:pStyle w:val="MDPI42tablebody"/>
              <w:spacing w:line="240" w:lineRule="auto"/>
              <w:rPr>
                <w:rFonts w:cs="Times"/>
                <w:sz w:val="18"/>
                <w:szCs w:val="18"/>
              </w:rPr>
            </w:pPr>
            <w:r w:rsidRPr="00EC6AFA">
              <w:rPr>
                <w:rFonts w:cs="Times"/>
                <w:sz w:val="18"/>
                <w:szCs w:val="18"/>
              </w:rPr>
              <w:t>Yes: 68 (7.9)</w:t>
            </w:r>
          </w:p>
        </w:tc>
        <w:tc>
          <w:tcPr>
            <w:tcW w:w="1242" w:type="pct"/>
            <w:gridSpan w:val="2"/>
            <w:vAlign w:val="center"/>
          </w:tcPr>
          <w:p w14:paraId="74C498FD" w14:textId="77777777" w:rsidR="004A3F08" w:rsidRPr="00EC6AFA" w:rsidRDefault="004A3F08" w:rsidP="00BC1FC4">
            <w:pPr>
              <w:pStyle w:val="MDPI42tablebody"/>
              <w:spacing w:line="240" w:lineRule="auto"/>
              <w:rPr>
                <w:rFonts w:cs="Times"/>
                <w:sz w:val="18"/>
                <w:szCs w:val="18"/>
              </w:rPr>
            </w:pPr>
            <w:r w:rsidRPr="00EC6AFA">
              <w:rPr>
                <w:rFonts w:cs="Times"/>
                <w:sz w:val="18"/>
                <w:szCs w:val="18"/>
              </w:rPr>
              <w:t>No: 514 (92.1),</w:t>
            </w:r>
          </w:p>
          <w:p w14:paraId="352E18AC" w14:textId="77777777" w:rsidR="004A3F08" w:rsidRPr="00EC6AFA" w:rsidRDefault="004A3F08" w:rsidP="00BC1FC4">
            <w:pPr>
              <w:pStyle w:val="MDPI42tablebody"/>
              <w:spacing w:line="240" w:lineRule="auto"/>
              <w:rPr>
                <w:rFonts w:cs="Times"/>
                <w:sz w:val="18"/>
                <w:szCs w:val="18"/>
              </w:rPr>
            </w:pPr>
            <w:r w:rsidRPr="00EC6AFA">
              <w:rPr>
                <w:rFonts w:cs="Times"/>
                <w:sz w:val="18"/>
                <w:szCs w:val="18"/>
              </w:rPr>
              <w:t>Yes: 44 (7.9)</w:t>
            </w:r>
          </w:p>
        </w:tc>
      </w:tr>
      <w:tr w:rsidR="0046052F" w:rsidRPr="00EC6AFA" w14:paraId="7E1376BB" w14:textId="77777777" w:rsidTr="0053703A">
        <w:trPr>
          <w:cantSplit/>
          <w:trHeight w:val="567"/>
          <w:jc w:val="center"/>
        </w:trPr>
        <w:tc>
          <w:tcPr>
            <w:tcW w:w="1254" w:type="pct"/>
            <w:shd w:val="clear" w:color="auto" w:fill="auto"/>
            <w:vAlign w:val="center"/>
          </w:tcPr>
          <w:p w14:paraId="643A804A" w14:textId="77777777" w:rsidR="004A3F08" w:rsidRPr="00EC6AFA" w:rsidRDefault="004A3F08" w:rsidP="006D6031">
            <w:pPr>
              <w:pStyle w:val="MDPI42tablebody"/>
              <w:spacing w:line="240" w:lineRule="auto"/>
              <w:rPr>
                <w:rFonts w:cs="Times"/>
                <w:b/>
                <w:bCs/>
                <w:sz w:val="18"/>
                <w:szCs w:val="18"/>
              </w:rPr>
            </w:pPr>
            <w:r w:rsidRPr="00EC6AFA">
              <w:rPr>
                <w:rFonts w:cs="Times"/>
                <w:b/>
                <w:bCs/>
                <w:sz w:val="18"/>
                <w:szCs w:val="18"/>
              </w:rPr>
              <w:t>Immunosuppression, n (%)</w:t>
            </w:r>
          </w:p>
        </w:tc>
        <w:tc>
          <w:tcPr>
            <w:tcW w:w="1251" w:type="pct"/>
            <w:shd w:val="clear" w:color="auto" w:fill="auto"/>
            <w:vAlign w:val="center"/>
          </w:tcPr>
          <w:p w14:paraId="33587E82" w14:textId="77777777" w:rsidR="004A3F08" w:rsidRPr="00EC6AFA" w:rsidRDefault="004A3F08" w:rsidP="00BC1FC4">
            <w:pPr>
              <w:pStyle w:val="MDPI42tablebody"/>
              <w:spacing w:line="240" w:lineRule="auto"/>
              <w:rPr>
                <w:rFonts w:cs="Times"/>
                <w:sz w:val="18"/>
                <w:szCs w:val="18"/>
              </w:rPr>
            </w:pPr>
            <w:r w:rsidRPr="00EC6AFA">
              <w:rPr>
                <w:rFonts w:cs="Times"/>
                <w:sz w:val="18"/>
                <w:szCs w:val="18"/>
              </w:rPr>
              <w:t>No: 1160 (82.0),</w:t>
            </w:r>
          </w:p>
          <w:p w14:paraId="64FA2315" w14:textId="77777777" w:rsidR="004A3F08" w:rsidRPr="00EC6AFA" w:rsidRDefault="004A3F08" w:rsidP="00BC1FC4">
            <w:pPr>
              <w:pStyle w:val="MDPI42tablebody"/>
              <w:spacing w:line="240" w:lineRule="auto"/>
              <w:rPr>
                <w:rFonts w:cs="Times"/>
                <w:sz w:val="18"/>
                <w:szCs w:val="18"/>
              </w:rPr>
            </w:pPr>
            <w:r w:rsidRPr="00EC6AFA">
              <w:rPr>
                <w:rFonts w:cs="Times"/>
                <w:sz w:val="18"/>
                <w:szCs w:val="18"/>
              </w:rPr>
              <w:t>Yes: 255 (18.0)</w:t>
            </w:r>
          </w:p>
        </w:tc>
        <w:tc>
          <w:tcPr>
            <w:tcW w:w="1253" w:type="pct"/>
            <w:shd w:val="clear" w:color="auto" w:fill="auto"/>
            <w:vAlign w:val="center"/>
          </w:tcPr>
          <w:p w14:paraId="6B20BF02" w14:textId="77777777" w:rsidR="004A3F08" w:rsidRPr="00EC6AFA" w:rsidRDefault="004A3F08" w:rsidP="00BC1FC4">
            <w:pPr>
              <w:pStyle w:val="MDPI42tablebody"/>
              <w:spacing w:line="240" w:lineRule="auto"/>
              <w:rPr>
                <w:rFonts w:cs="Times"/>
                <w:sz w:val="18"/>
                <w:szCs w:val="18"/>
              </w:rPr>
            </w:pPr>
            <w:r w:rsidRPr="00EC6AFA">
              <w:rPr>
                <w:rFonts w:cs="Times"/>
                <w:sz w:val="18"/>
                <w:szCs w:val="18"/>
              </w:rPr>
              <w:t>No: 705 (82.3),</w:t>
            </w:r>
          </w:p>
          <w:p w14:paraId="624C9C85" w14:textId="77777777" w:rsidR="004A3F08" w:rsidRPr="00EC6AFA" w:rsidRDefault="004A3F08" w:rsidP="00BC1FC4">
            <w:pPr>
              <w:pStyle w:val="MDPI42tablebody"/>
              <w:spacing w:line="240" w:lineRule="auto"/>
              <w:rPr>
                <w:rFonts w:cs="Times"/>
                <w:sz w:val="18"/>
                <w:szCs w:val="18"/>
              </w:rPr>
            </w:pPr>
            <w:r w:rsidRPr="00EC6AFA">
              <w:rPr>
                <w:rFonts w:cs="Times"/>
                <w:sz w:val="18"/>
                <w:szCs w:val="18"/>
              </w:rPr>
              <w:t>Yes: 152 (17.7)</w:t>
            </w:r>
          </w:p>
        </w:tc>
        <w:tc>
          <w:tcPr>
            <w:tcW w:w="1242" w:type="pct"/>
            <w:gridSpan w:val="2"/>
            <w:vAlign w:val="center"/>
          </w:tcPr>
          <w:p w14:paraId="301D90A1" w14:textId="77777777" w:rsidR="004A3F08" w:rsidRPr="00EC6AFA" w:rsidRDefault="004A3F08" w:rsidP="00BC1FC4">
            <w:pPr>
              <w:pStyle w:val="MDPI42tablebody"/>
              <w:spacing w:line="240" w:lineRule="auto"/>
              <w:rPr>
                <w:rFonts w:cs="Times"/>
                <w:sz w:val="18"/>
                <w:szCs w:val="18"/>
              </w:rPr>
            </w:pPr>
            <w:r w:rsidRPr="00EC6AFA">
              <w:rPr>
                <w:rFonts w:cs="Times"/>
                <w:sz w:val="18"/>
                <w:szCs w:val="18"/>
              </w:rPr>
              <w:t>No: 455 (81.5),</w:t>
            </w:r>
          </w:p>
          <w:p w14:paraId="7942430E" w14:textId="77777777" w:rsidR="004A3F08" w:rsidRPr="00EC6AFA" w:rsidRDefault="004A3F08" w:rsidP="00BC1FC4">
            <w:pPr>
              <w:pStyle w:val="MDPI42tablebody"/>
              <w:spacing w:line="240" w:lineRule="auto"/>
              <w:rPr>
                <w:rFonts w:cs="Times"/>
                <w:sz w:val="18"/>
                <w:szCs w:val="18"/>
              </w:rPr>
            </w:pPr>
            <w:r w:rsidRPr="00EC6AFA">
              <w:rPr>
                <w:rFonts w:cs="Times"/>
                <w:sz w:val="18"/>
                <w:szCs w:val="18"/>
              </w:rPr>
              <w:t>Yes: 103 (18.5)</w:t>
            </w:r>
          </w:p>
        </w:tc>
      </w:tr>
      <w:tr w:rsidR="004A3F08" w:rsidRPr="00EC6AFA" w14:paraId="235D86B5" w14:textId="77777777" w:rsidTr="0053703A">
        <w:tblPrEx>
          <w:jc w:val="left"/>
          <w:tblBorders>
            <w:top w:val="none" w:sz="6" w:space="0" w:color="auto"/>
            <w:left w:val="none" w:sz="6" w:space="0" w:color="auto"/>
            <w:bottom w:val="none" w:sz="0" w:space="0" w:color="auto"/>
            <w:right w:val="none" w:sz="6" w:space="0" w:color="auto"/>
          </w:tblBorders>
          <w:tblCellMar>
            <w:left w:w="108" w:type="dxa"/>
            <w:right w:w="108" w:type="dxa"/>
          </w:tblCellMar>
          <w:tblLook w:val="0000" w:firstRow="0" w:lastRow="0" w:firstColumn="0" w:lastColumn="0" w:noHBand="0" w:noVBand="0"/>
        </w:tblPrEx>
        <w:trPr>
          <w:cantSplit/>
          <w:trHeight w:val="567"/>
        </w:trPr>
        <w:tc>
          <w:tcPr>
            <w:tcW w:w="1254" w:type="pct"/>
            <w:tcBorders>
              <w:top w:val="nil"/>
              <w:left w:val="nil"/>
              <w:bottom w:val="single" w:sz="4" w:space="0" w:color="auto"/>
              <w:right w:val="nil"/>
            </w:tcBorders>
            <w:tcMar>
              <w:top w:w="20" w:type="nil"/>
              <w:left w:w="20" w:type="nil"/>
              <w:bottom w:w="20" w:type="nil"/>
              <w:right w:w="20" w:type="nil"/>
            </w:tcMar>
            <w:vAlign w:val="center"/>
          </w:tcPr>
          <w:p w14:paraId="10AC7E3B" w14:textId="77777777" w:rsidR="004A3F08" w:rsidRPr="00EC6AFA" w:rsidRDefault="004A3F08" w:rsidP="00BC1FC4">
            <w:pPr>
              <w:pStyle w:val="MDPI42tablebody"/>
              <w:spacing w:line="240" w:lineRule="auto"/>
              <w:rPr>
                <w:rFonts w:cs="Times"/>
                <w:b/>
                <w:bCs/>
                <w:sz w:val="18"/>
                <w:szCs w:val="18"/>
              </w:rPr>
            </w:pPr>
            <w:r w:rsidRPr="00EC6AFA">
              <w:rPr>
                <w:rFonts w:cs="Times"/>
                <w:b/>
                <w:bCs/>
                <w:sz w:val="18"/>
                <w:szCs w:val="18"/>
              </w:rPr>
              <w:t>Number of Comorbidities, n (%)</w:t>
            </w:r>
          </w:p>
        </w:tc>
        <w:tc>
          <w:tcPr>
            <w:tcW w:w="1251" w:type="pct"/>
            <w:tcBorders>
              <w:top w:val="nil"/>
              <w:left w:val="nil"/>
              <w:bottom w:val="single" w:sz="4" w:space="0" w:color="auto"/>
              <w:right w:val="nil"/>
            </w:tcBorders>
            <w:tcMar>
              <w:top w:w="20" w:type="nil"/>
              <w:left w:w="20" w:type="nil"/>
              <w:bottom w:w="20" w:type="nil"/>
              <w:right w:w="20" w:type="nil"/>
            </w:tcMar>
            <w:vAlign w:val="center"/>
          </w:tcPr>
          <w:p w14:paraId="447345AC" w14:textId="77777777" w:rsidR="004A3F08" w:rsidRPr="00EC6AFA" w:rsidRDefault="004A3F08" w:rsidP="00BC1FC4">
            <w:pPr>
              <w:pStyle w:val="MDPI42tablebody"/>
              <w:spacing w:line="240" w:lineRule="auto"/>
              <w:rPr>
                <w:rFonts w:cs="Times"/>
                <w:sz w:val="18"/>
                <w:szCs w:val="18"/>
              </w:rPr>
            </w:pPr>
            <w:r w:rsidRPr="00EC6AFA">
              <w:rPr>
                <w:rFonts w:cs="Times"/>
                <w:sz w:val="18"/>
                <w:szCs w:val="18"/>
              </w:rPr>
              <w:t>0: 475 (33.6),</w:t>
            </w:r>
          </w:p>
          <w:p w14:paraId="15449FB8" w14:textId="77777777" w:rsidR="004A3F08" w:rsidRPr="00EC6AFA" w:rsidRDefault="004A3F08" w:rsidP="00BC1FC4">
            <w:pPr>
              <w:pStyle w:val="MDPI42tablebody"/>
              <w:spacing w:line="240" w:lineRule="auto"/>
              <w:rPr>
                <w:rFonts w:cs="Times"/>
                <w:sz w:val="18"/>
                <w:szCs w:val="18"/>
              </w:rPr>
            </w:pPr>
            <w:r w:rsidRPr="00EC6AFA">
              <w:rPr>
                <w:rFonts w:cs="Times"/>
                <w:sz w:val="18"/>
                <w:szCs w:val="18"/>
              </w:rPr>
              <w:t>1: 437 (30.9),</w:t>
            </w:r>
          </w:p>
          <w:p w14:paraId="04B00D38" w14:textId="77777777" w:rsidR="004A3F08" w:rsidRPr="00EC6AFA" w:rsidRDefault="004A3F08" w:rsidP="00BC1FC4">
            <w:pPr>
              <w:pStyle w:val="MDPI42tablebody"/>
              <w:spacing w:line="240" w:lineRule="auto"/>
              <w:rPr>
                <w:rFonts w:cs="Times"/>
                <w:sz w:val="18"/>
                <w:szCs w:val="18"/>
              </w:rPr>
            </w:pPr>
            <w:r w:rsidRPr="00EC6AFA">
              <w:rPr>
                <w:rFonts w:cs="Times"/>
                <w:sz w:val="18"/>
                <w:szCs w:val="18"/>
              </w:rPr>
              <w:t>≥2: 503 (35.5)</w:t>
            </w:r>
          </w:p>
        </w:tc>
        <w:tc>
          <w:tcPr>
            <w:tcW w:w="1253" w:type="pct"/>
            <w:tcBorders>
              <w:top w:val="nil"/>
              <w:left w:val="nil"/>
              <w:bottom w:val="single" w:sz="4" w:space="0" w:color="auto"/>
              <w:right w:val="nil"/>
            </w:tcBorders>
            <w:tcMar>
              <w:top w:w="20" w:type="nil"/>
              <w:left w:w="20" w:type="nil"/>
              <w:bottom w:w="20" w:type="nil"/>
              <w:right w:w="20" w:type="nil"/>
            </w:tcMar>
            <w:vAlign w:val="center"/>
          </w:tcPr>
          <w:p w14:paraId="70F7D9BC" w14:textId="77777777" w:rsidR="004A3F08" w:rsidRPr="00EC6AFA" w:rsidRDefault="004A3F08" w:rsidP="00BC1FC4">
            <w:pPr>
              <w:pStyle w:val="MDPI42tablebody"/>
              <w:spacing w:line="240" w:lineRule="auto"/>
              <w:rPr>
                <w:rFonts w:cs="Times"/>
                <w:sz w:val="18"/>
                <w:szCs w:val="18"/>
              </w:rPr>
            </w:pPr>
            <w:r w:rsidRPr="00EC6AFA">
              <w:rPr>
                <w:rFonts w:cs="Times"/>
                <w:sz w:val="18"/>
                <w:szCs w:val="18"/>
              </w:rPr>
              <w:t>0: 326 (38.0),</w:t>
            </w:r>
          </w:p>
          <w:p w14:paraId="6F68EA92" w14:textId="77777777" w:rsidR="004A3F08" w:rsidRPr="00EC6AFA" w:rsidRDefault="004A3F08" w:rsidP="00BC1FC4">
            <w:pPr>
              <w:pStyle w:val="MDPI42tablebody"/>
              <w:spacing w:line="240" w:lineRule="auto"/>
              <w:rPr>
                <w:rFonts w:cs="Times"/>
                <w:sz w:val="18"/>
                <w:szCs w:val="18"/>
              </w:rPr>
            </w:pPr>
            <w:r w:rsidRPr="00EC6AFA">
              <w:rPr>
                <w:rFonts w:cs="Times"/>
                <w:sz w:val="18"/>
                <w:szCs w:val="18"/>
              </w:rPr>
              <w:t>1: 253 (29.5),</w:t>
            </w:r>
          </w:p>
          <w:p w14:paraId="26FBC4D3" w14:textId="77777777" w:rsidR="004A3F08" w:rsidRPr="00EC6AFA" w:rsidRDefault="004A3F08" w:rsidP="00BC1FC4">
            <w:pPr>
              <w:pStyle w:val="MDPI42tablebody"/>
              <w:spacing w:line="240" w:lineRule="auto"/>
              <w:rPr>
                <w:rFonts w:cs="Times"/>
                <w:sz w:val="18"/>
                <w:szCs w:val="18"/>
              </w:rPr>
            </w:pPr>
            <w:r w:rsidRPr="00EC6AFA">
              <w:rPr>
                <w:rFonts w:cs="Times"/>
                <w:sz w:val="18"/>
                <w:szCs w:val="18"/>
              </w:rPr>
              <w:t>≥2: 278 (32.4)</w:t>
            </w:r>
          </w:p>
        </w:tc>
        <w:tc>
          <w:tcPr>
            <w:tcW w:w="1242" w:type="pct"/>
            <w:gridSpan w:val="2"/>
            <w:tcBorders>
              <w:top w:val="nil"/>
              <w:left w:val="nil"/>
              <w:bottom w:val="single" w:sz="4" w:space="0" w:color="auto"/>
              <w:right w:val="nil"/>
            </w:tcBorders>
            <w:tcMar>
              <w:top w:w="20" w:type="nil"/>
              <w:left w:w="20" w:type="nil"/>
              <w:bottom w:w="20" w:type="nil"/>
              <w:right w:w="20" w:type="nil"/>
            </w:tcMar>
            <w:vAlign w:val="center"/>
          </w:tcPr>
          <w:p w14:paraId="23BA87C7" w14:textId="77777777" w:rsidR="004A3F08" w:rsidRPr="00EC6AFA" w:rsidRDefault="004A3F08" w:rsidP="00BC1FC4">
            <w:pPr>
              <w:pStyle w:val="MDPI42tablebody"/>
              <w:spacing w:line="240" w:lineRule="auto"/>
              <w:rPr>
                <w:rFonts w:cs="Times"/>
                <w:sz w:val="18"/>
                <w:szCs w:val="18"/>
              </w:rPr>
            </w:pPr>
            <w:r w:rsidRPr="00EC6AFA">
              <w:rPr>
                <w:rFonts w:cs="Times"/>
                <w:sz w:val="18"/>
                <w:szCs w:val="18"/>
              </w:rPr>
              <w:t>0: 149 (26.7),</w:t>
            </w:r>
          </w:p>
          <w:p w14:paraId="45F7AED1" w14:textId="77777777" w:rsidR="004A3F08" w:rsidRPr="00EC6AFA" w:rsidRDefault="004A3F08" w:rsidP="00BC1FC4">
            <w:pPr>
              <w:pStyle w:val="MDPI42tablebody"/>
              <w:spacing w:line="240" w:lineRule="auto"/>
              <w:rPr>
                <w:rFonts w:cs="Times"/>
                <w:sz w:val="18"/>
                <w:szCs w:val="18"/>
              </w:rPr>
            </w:pPr>
            <w:r w:rsidRPr="00EC6AFA">
              <w:rPr>
                <w:rFonts w:cs="Times"/>
                <w:sz w:val="18"/>
                <w:szCs w:val="18"/>
              </w:rPr>
              <w:t>1: 184 (33.0),</w:t>
            </w:r>
          </w:p>
          <w:p w14:paraId="49FA5361" w14:textId="77777777" w:rsidR="004A3F08" w:rsidRPr="00EC6AFA" w:rsidRDefault="004A3F08" w:rsidP="00BC1FC4">
            <w:pPr>
              <w:pStyle w:val="MDPI42tablebody"/>
              <w:spacing w:line="240" w:lineRule="auto"/>
              <w:rPr>
                <w:rFonts w:cs="Times"/>
                <w:sz w:val="18"/>
                <w:szCs w:val="18"/>
              </w:rPr>
            </w:pPr>
            <w:r w:rsidRPr="00EC6AFA">
              <w:rPr>
                <w:rFonts w:cs="Times"/>
                <w:sz w:val="18"/>
                <w:szCs w:val="18"/>
              </w:rPr>
              <w:t>≥2: 225 (40.3)</w:t>
            </w:r>
          </w:p>
        </w:tc>
      </w:tr>
    </w:tbl>
    <w:p w14:paraId="01A7904C" w14:textId="77777777" w:rsidR="002D78FE" w:rsidRPr="00EC6AFA" w:rsidRDefault="002D78FE" w:rsidP="0009377D">
      <w:pPr>
        <w:pStyle w:val="MDPI31text"/>
        <w:ind w:left="0" w:firstLine="0"/>
      </w:pPr>
    </w:p>
    <w:p w14:paraId="3993326B" w14:textId="77777777" w:rsidR="007B7800" w:rsidRDefault="007B7800" w:rsidP="007B7800">
      <w:pPr>
        <w:pStyle w:val="MDPI31text"/>
        <w:spacing w:before="120"/>
        <w:ind w:left="0"/>
      </w:pPr>
      <w:r w:rsidRPr="00EC6AFA">
        <w:t xml:space="preserve">The multivariate analysis further underscored the importance of age and other key variables in vaccination strategies and survival outcomes. Vaccinated individuals were significantly older than non-vaccinated ones (p &lt; 1.01 × 10⁻²⁵, 95% CI: -18.91 to -13.09), and survivors were significantly younger than non-survivors (p &lt; 1.40 × 10⁻¹⁶, 95% CI: 10.38 to 16.66). Chronic respiratory disease (p = 3.43 × 10⁻⁵) and chronic renal disease (p = 2.5 × 10⁻²) were more prevalent among vaccinated individuals, reinforcing the targeted nature of vaccination programs. Significant associations were also observed for hospital (p = 2.00 × 10⁻²) and year of admission (p = 1.00 × 10⁻²), reflecting temporal and institutional differences in vaccination access and healthcare practices. The number of comorbidities was significantly higher in vaccinated individuals (p = 4.20 × 10⁻⁵), with more vaccinated individuals having multiple health conditions. However, no significant differences were observed for other clinical variables, such as chronic cardiac disease, liver disease, malignancy, immunosuppression, or functional status, suggesting either adequate balance between groups or limited influence of these factors on vaccination status. When examining the relationship between categorical variables and survival, chronic respiratory disease (p = 1.65 × 10⁻³¹) and chronic neurological disease (p = 3.6 × 10⁻²) were significantly associated with </w:t>
      </w:r>
      <w:r w:rsidRPr="00EC6AFA">
        <w:lastRenderedPageBreak/>
        <w:t>survival, aligning with their established roles as risk factors for severe influenza outcomes. The number of comorbidities (p = 7.54 × 10⁻⁵) and year of admission (p = 1.6 × 10⁻²) were also significant predictors, reflecting the cumulative risks posed by multiple health conditions and temporal variations in influenza severity and treatment practices.</w:t>
      </w:r>
    </w:p>
    <w:p w14:paraId="7FF47C76" w14:textId="1DA0B6D8" w:rsidR="006D6031" w:rsidRPr="00EC6AFA" w:rsidRDefault="006D6031" w:rsidP="007B7800">
      <w:pPr>
        <w:pStyle w:val="MDPI31text"/>
        <w:ind w:left="0"/>
      </w:pPr>
      <w:r w:rsidRPr="00EC6AFA">
        <w:t>Lastly, Table 2 highlights the differences in demographic and clinical characteristics during years dominated by H1N1 and H3N2 influenza subtypes, further contextualizing the observed survival trends.</w:t>
      </w:r>
    </w:p>
    <w:p w14:paraId="2F31207E" w14:textId="34071BCA" w:rsidR="006D6031" w:rsidRPr="00EC6AFA" w:rsidRDefault="006D6031" w:rsidP="006D6031">
      <w:pPr>
        <w:pStyle w:val="MDPI41tablecaption"/>
        <w:ind w:left="0"/>
      </w:pPr>
      <w:r w:rsidRPr="00EC6AFA">
        <w:rPr>
          <w:b/>
        </w:rPr>
        <w:t>Table 2.</w:t>
      </w:r>
      <w:r w:rsidRPr="00EC6AFA">
        <w:t xml:space="preserve"> </w:t>
      </w:r>
      <w:r w:rsidR="002D78FE" w:rsidRPr="00EC6AFA">
        <w:t>Baseline Characteristics Stratified by Dominant Influenza Subtypes (H1N1 vs. H3N2) and Vaccination Status.</w:t>
      </w:r>
    </w:p>
    <w:tbl>
      <w:tblPr>
        <w:tblW w:w="5000" w:type="pct"/>
        <w:jc w:val="center"/>
        <w:tblBorders>
          <w:top w:val="single" w:sz="8" w:space="0" w:color="auto"/>
          <w:bottom w:val="single" w:sz="8" w:space="0" w:color="auto"/>
        </w:tblBorders>
        <w:tblCellMar>
          <w:left w:w="0" w:type="dxa"/>
          <w:right w:w="0" w:type="dxa"/>
        </w:tblCellMar>
        <w:tblLook w:val="04A0" w:firstRow="1" w:lastRow="0" w:firstColumn="1" w:lastColumn="0" w:noHBand="0" w:noVBand="1"/>
      </w:tblPr>
      <w:tblGrid>
        <w:gridCol w:w="1502"/>
        <w:gridCol w:w="1494"/>
        <w:gridCol w:w="1495"/>
        <w:gridCol w:w="1495"/>
        <w:gridCol w:w="1495"/>
        <w:gridCol w:w="1495"/>
        <w:gridCol w:w="1490"/>
      </w:tblGrid>
      <w:tr w:rsidR="006D6031" w:rsidRPr="00D01D5F" w14:paraId="5D1C9DDE" w14:textId="068E8D41" w:rsidTr="0053703A">
        <w:trPr>
          <w:cantSplit/>
          <w:trHeight w:val="20"/>
          <w:jc w:val="center"/>
        </w:trPr>
        <w:tc>
          <w:tcPr>
            <w:tcW w:w="718" w:type="pct"/>
            <w:tcBorders>
              <w:bottom w:val="single" w:sz="4" w:space="0" w:color="auto"/>
            </w:tcBorders>
            <w:shd w:val="clear" w:color="auto" w:fill="auto"/>
            <w:vAlign w:val="center"/>
          </w:tcPr>
          <w:p w14:paraId="0AB853E6" w14:textId="7460DE76" w:rsidR="006D6031" w:rsidRPr="00D01D5F" w:rsidRDefault="006D6031" w:rsidP="00E52FA4">
            <w:pPr>
              <w:pStyle w:val="MDPI42tablebody"/>
              <w:spacing w:line="240" w:lineRule="auto"/>
              <w:rPr>
                <w:b/>
                <w:snapToGrid/>
                <w:sz w:val="18"/>
                <w:szCs w:val="18"/>
              </w:rPr>
            </w:pPr>
            <w:r w:rsidRPr="00D01D5F">
              <w:rPr>
                <w:rFonts w:cs="Times"/>
                <w:b/>
                <w:bCs/>
                <w:sz w:val="18"/>
                <w:szCs w:val="18"/>
              </w:rPr>
              <w:t>Variable</w:t>
            </w:r>
          </w:p>
        </w:tc>
        <w:tc>
          <w:tcPr>
            <w:tcW w:w="714" w:type="pct"/>
            <w:tcBorders>
              <w:bottom w:val="single" w:sz="4" w:space="0" w:color="auto"/>
            </w:tcBorders>
            <w:shd w:val="clear" w:color="auto" w:fill="auto"/>
            <w:vAlign w:val="center"/>
          </w:tcPr>
          <w:p w14:paraId="0695607E" w14:textId="3144A45F" w:rsidR="00E52FA4" w:rsidRPr="00D01D5F" w:rsidRDefault="006D6031" w:rsidP="00E52FA4">
            <w:pPr>
              <w:pStyle w:val="MDPI42tablebody"/>
              <w:spacing w:line="240" w:lineRule="auto"/>
              <w:rPr>
                <w:rFonts w:cs="Times"/>
                <w:b/>
                <w:bCs/>
                <w:sz w:val="18"/>
                <w:szCs w:val="18"/>
              </w:rPr>
            </w:pPr>
            <w:r w:rsidRPr="00D01D5F">
              <w:rPr>
                <w:rFonts w:cs="Times"/>
                <w:b/>
                <w:bCs/>
                <w:sz w:val="18"/>
                <w:szCs w:val="18"/>
              </w:rPr>
              <w:t>H1N1</w:t>
            </w:r>
          </w:p>
          <w:p w14:paraId="55DA8742" w14:textId="3162A6FB" w:rsidR="00E52FA4" w:rsidRPr="00D01D5F" w:rsidRDefault="006D6031" w:rsidP="00E52FA4">
            <w:pPr>
              <w:pStyle w:val="MDPI42tablebody"/>
              <w:spacing w:line="240" w:lineRule="auto"/>
              <w:rPr>
                <w:rFonts w:cs="Times"/>
                <w:b/>
                <w:bCs/>
                <w:sz w:val="18"/>
                <w:szCs w:val="18"/>
              </w:rPr>
            </w:pPr>
            <w:r w:rsidRPr="00D01D5F">
              <w:rPr>
                <w:rFonts w:cs="Times"/>
                <w:b/>
                <w:bCs/>
                <w:sz w:val="18"/>
                <w:szCs w:val="18"/>
              </w:rPr>
              <w:t>Overall</w:t>
            </w:r>
          </w:p>
          <w:p w14:paraId="5C775507" w14:textId="092E7210" w:rsidR="006D6031" w:rsidRPr="00D01D5F" w:rsidRDefault="006D6031" w:rsidP="00E52FA4">
            <w:pPr>
              <w:pStyle w:val="MDPI42tablebody"/>
              <w:spacing w:line="240" w:lineRule="auto"/>
              <w:rPr>
                <w:b/>
                <w:snapToGrid/>
                <w:sz w:val="18"/>
                <w:szCs w:val="18"/>
              </w:rPr>
            </w:pPr>
            <w:r w:rsidRPr="00D01D5F">
              <w:rPr>
                <w:rFonts w:cs="Times"/>
                <w:b/>
                <w:bCs/>
                <w:sz w:val="18"/>
                <w:szCs w:val="18"/>
              </w:rPr>
              <w:t>(n=600)</w:t>
            </w:r>
          </w:p>
        </w:tc>
        <w:tc>
          <w:tcPr>
            <w:tcW w:w="714" w:type="pct"/>
            <w:tcBorders>
              <w:bottom w:val="single" w:sz="4" w:space="0" w:color="auto"/>
            </w:tcBorders>
            <w:shd w:val="clear" w:color="auto" w:fill="auto"/>
            <w:vAlign w:val="center"/>
          </w:tcPr>
          <w:p w14:paraId="7AA8B1BF" w14:textId="30ACB630" w:rsidR="00E52FA4" w:rsidRPr="00D01D5F" w:rsidRDefault="006D6031" w:rsidP="00E52FA4">
            <w:pPr>
              <w:pStyle w:val="MDPI42tablebody"/>
              <w:spacing w:line="240" w:lineRule="auto"/>
              <w:rPr>
                <w:rFonts w:cs="Times"/>
                <w:b/>
                <w:bCs/>
                <w:sz w:val="18"/>
                <w:szCs w:val="18"/>
              </w:rPr>
            </w:pPr>
            <w:r w:rsidRPr="00D01D5F">
              <w:rPr>
                <w:rFonts w:cs="Times"/>
                <w:b/>
                <w:bCs/>
                <w:sz w:val="18"/>
                <w:szCs w:val="18"/>
              </w:rPr>
              <w:t>H1N1</w:t>
            </w:r>
          </w:p>
          <w:p w14:paraId="6905C967" w14:textId="6EEC4F3C" w:rsidR="006D6031" w:rsidRPr="00D01D5F" w:rsidRDefault="006D6031" w:rsidP="00E52FA4">
            <w:pPr>
              <w:pStyle w:val="MDPI42tablebody"/>
              <w:spacing w:line="240" w:lineRule="auto"/>
              <w:rPr>
                <w:rFonts w:cs="Times"/>
                <w:b/>
                <w:bCs/>
                <w:sz w:val="18"/>
                <w:szCs w:val="18"/>
              </w:rPr>
            </w:pPr>
            <w:r w:rsidRPr="00D01D5F">
              <w:rPr>
                <w:rFonts w:cs="Times"/>
                <w:b/>
                <w:bCs/>
                <w:sz w:val="18"/>
                <w:szCs w:val="18"/>
              </w:rPr>
              <w:t>No Vaccinated (n=364)</w:t>
            </w:r>
          </w:p>
        </w:tc>
        <w:tc>
          <w:tcPr>
            <w:tcW w:w="714" w:type="pct"/>
            <w:tcBorders>
              <w:bottom w:val="single" w:sz="4" w:space="0" w:color="auto"/>
            </w:tcBorders>
            <w:vAlign w:val="center"/>
          </w:tcPr>
          <w:p w14:paraId="59F52B35" w14:textId="6CD62275" w:rsidR="00E52FA4" w:rsidRPr="00D01D5F" w:rsidRDefault="006D6031" w:rsidP="00E52FA4">
            <w:pPr>
              <w:pStyle w:val="MDPI42tablebody"/>
              <w:spacing w:line="240" w:lineRule="auto"/>
              <w:rPr>
                <w:rFonts w:cs="Times"/>
                <w:b/>
                <w:bCs/>
                <w:sz w:val="18"/>
                <w:szCs w:val="18"/>
              </w:rPr>
            </w:pPr>
            <w:r w:rsidRPr="00D01D5F">
              <w:rPr>
                <w:rFonts w:cs="Times"/>
                <w:b/>
                <w:bCs/>
                <w:sz w:val="18"/>
                <w:szCs w:val="18"/>
              </w:rPr>
              <w:t>H1N1</w:t>
            </w:r>
          </w:p>
          <w:p w14:paraId="1E0C68C9" w14:textId="673E3E9E" w:rsidR="006D6031" w:rsidRPr="00D01D5F" w:rsidRDefault="006D6031" w:rsidP="00E52FA4">
            <w:pPr>
              <w:pStyle w:val="MDPI42tablebody"/>
              <w:spacing w:line="240" w:lineRule="auto"/>
              <w:rPr>
                <w:b/>
                <w:snapToGrid/>
                <w:sz w:val="18"/>
                <w:szCs w:val="18"/>
              </w:rPr>
            </w:pPr>
            <w:r w:rsidRPr="00D01D5F">
              <w:rPr>
                <w:rFonts w:cs="Times"/>
                <w:b/>
                <w:bCs/>
                <w:sz w:val="18"/>
                <w:szCs w:val="18"/>
              </w:rPr>
              <w:t>Vaccinated (n=236)</w:t>
            </w:r>
          </w:p>
        </w:tc>
        <w:tc>
          <w:tcPr>
            <w:tcW w:w="714" w:type="pct"/>
            <w:tcBorders>
              <w:bottom w:val="single" w:sz="4" w:space="0" w:color="auto"/>
            </w:tcBorders>
            <w:vAlign w:val="center"/>
          </w:tcPr>
          <w:p w14:paraId="0D8049F1" w14:textId="6DF4C63B" w:rsidR="00E52FA4" w:rsidRPr="00D01D5F" w:rsidRDefault="006D6031" w:rsidP="00E52FA4">
            <w:pPr>
              <w:pStyle w:val="MDPI42tablebody"/>
              <w:spacing w:line="240" w:lineRule="auto"/>
              <w:rPr>
                <w:rFonts w:cs="Times"/>
                <w:b/>
                <w:bCs/>
                <w:sz w:val="18"/>
                <w:szCs w:val="18"/>
              </w:rPr>
            </w:pPr>
            <w:r w:rsidRPr="00D01D5F">
              <w:rPr>
                <w:rFonts w:cs="Times"/>
                <w:b/>
                <w:bCs/>
                <w:sz w:val="18"/>
                <w:szCs w:val="18"/>
              </w:rPr>
              <w:t>H3N2</w:t>
            </w:r>
          </w:p>
          <w:p w14:paraId="561E0391" w14:textId="6265BCA5" w:rsidR="00E52FA4" w:rsidRPr="00D01D5F" w:rsidRDefault="006D6031" w:rsidP="00E52FA4">
            <w:pPr>
              <w:pStyle w:val="MDPI42tablebody"/>
              <w:spacing w:line="240" w:lineRule="auto"/>
              <w:rPr>
                <w:rFonts w:cs="Times"/>
                <w:b/>
                <w:bCs/>
                <w:sz w:val="18"/>
                <w:szCs w:val="18"/>
              </w:rPr>
            </w:pPr>
            <w:r w:rsidRPr="00D01D5F">
              <w:rPr>
                <w:rFonts w:cs="Times"/>
                <w:b/>
                <w:bCs/>
                <w:sz w:val="18"/>
                <w:szCs w:val="18"/>
              </w:rPr>
              <w:t>Overall</w:t>
            </w:r>
          </w:p>
          <w:p w14:paraId="654928DD" w14:textId="1E950643" w:rsidR="006D6031" w:rsidRPr="00D01D5F" w:rsidRDefault="006D6031" w:rsidP="00E52FA4">
            <w:pPr>
              <w:pStyle w:val="MDPI42tablebody"/>
              <w:spacing w:line="240" w:lineRule="auto"/>
              <w:rPr>
                <w:rFonts w:cs="Times"/>
                <w:b/>
                <w:bCs/>
                <w:sz w:val="18"/>
                <w:szCs w:val="18"/>
              </w:rPr>
            </w:pPr>
            <w:r w:rsidRPr="00D01D5F">
              <w:rPr>
                <w:rFonts w:cs="Times"/>
                <w:b/>
                <w:bCs/>
                <w:sz w:val="18"/>
                <w:szCs w:val="18"/>
              </w:rPr>
              <w:t>(n=815)</w:t>
            </w:r>
          </w:p>
        </w:tc>
        <w:tc>
          <w:tcPr>
            <w:tcW w:w="714" w:type="pct"/>
            <w:tcBorders>
              <w:bottom w:val="single" w:sz="4" w:space="0" w:color="auto"/>
            </w:tcBorders>
            <w:vAlign w:val="center"/>
          </w:tcPr>
          <w:p w14:paraId="6307D506" w14:textId="7402DF7A" w:rsidR="00E52FA4" w:rsidRPr="00D01D5F" w:rsidRDefault="006D6031" w:rsidP="00E52FA4">
            <w:pPr>
              <w:pStyle w:val="MDPI42tablebody"/>
              <w:spacing w:line="240" w:lineRule="auto"/>
              <w:rPr>
                <w:rFonts w:cs="Times"/>
                <w:b/>
                <w:bCs/>
                <w:sz w:val="18"/>
                <w:szCs w:val="18"/>
              </w:rPr>
            </w:pPr>
            <w:r w:rsidRPr="00D01D5F">
              <w:rPr>
                <w:rFonts w:cs="Times"/>
                <w:b/>
                <w:bCs/>
                <w:sz w:val="18"/>
                <w:szCs w:val="18"/>
              </w:rPr>
              <w:t>H3N2</w:t>
            </w:r>
          </w:p>
          <w:p w14:paraId="641970E3" w14:textId="6636E54E" w:rsidR="006D6031" w:rsidRPr="00D01D5F" w:rsidRDefault="006D6031" w:rsidP="00E52FA4">
            <w:pPr>
              <w:pStyle w:val="MDPI42tablebody"/>
              <w:spacing w:line="240" w:lineRule="auto"/>
              <w:rPr>
                <w:rFonts w:cs="Times"/>
                <w:b/>
                <w:bCs/>
                <w:sz w:val="18"/>
                <w:szCs w:val="18"/>
              </w:rPr>
            </w:pPr>
            <w:r w:rsidRPr="00D01D5F">
              <w:rPr>
                <w:rFonts w:cs="Times"/>
                <w:b/>
                <w:bCs/>
                <w:sz w:val="18"/>
                <w:szCs w:val="18"/>
              </w:rPr>
              <w:t>No Vaccinated (n=493)</w:t>
            </w:r>
          </w:p>
        </w:tc>
        <w:tc>
          <w:tcPr>
            <w:tcW w:w="712" w:type="pct"/>
            <w:tcBorders>
              <w:bottom w:val="single" w:sz="4" w:space="0" w:color="auto"/>
            </w:tcBorders>
            <w:vAlign w:val="center"/>
          </w:tcPr>
          <w:p w14:paraId="7AC5F4C4" w14:textId="2D444DD9" w:rsidR="00E52FA4" w:rsidRPr="00D01D5F" w:rsidRDefault="006D6031" w:rsidP="00E52FA4">
            <w:pPr>
              <w:pStyle w:val="MDPI42tablebody"/>
              <w:spacing w:line="240" w:lineRule="auto"/>
              <w:rPr>
                <w:rFonts w:cs="Times"/>
                <w:b/>
                <w:bCs/>
                <w:sz w:val="18"/>
                <w:szCs w:val="18"/>
              </w:rPr>
            </w:pPr>
            <w:r w:rsidRPr="00D01D5F">
              <w:rPr>
                <w:rFonts w:cs="Times"/>
                <w:b/>
                <w:bCs/>
                <w:sz w:val="18"/>
                <w:szCs w:val="18"/>
              </w:rPr>
              <w:t>H3N2</w:t>
            </w:r>
          </w:p>
          <w:p w14:paraId="25CDB63B" w14:textId="5F7A8826" w:rsidR="006D6031" w:rsidRPr="00D01D5F" w:rsidRDefault="006D6031" w:rsidP="00E52FA4">
            <w:pPr>
              <w:pStyle w:val="MDPI42tablebody"/>
              <w:spacing w:line="240" w:lineRule="auto"/>
              <w:rPr>
                <w:rFonts w:cs="Times"/>
                <w:b/>
                <w:bCs/>
                <w:sz w:val="18"/>
                <w:szCs w:val="18"/>
              </w:rPr>
            </w:pPr>
            <w:r w:rsidRPr="00D01D5F">
              <w:rPr>
                <w:rFonts w:cs="Times"/>
                <w:b/>
                <w:bCs/>
                <w:sz w:val="18"/>
                <w:szCs w:val="18"/>
              </w:rPr>
              <w:t>Vaccinated (n=322)</w:t>
            </w:r>
          </w:p>
        </w:tc>
      </w:tr>
      <w:tr w:rsidR="0053703A" w:rsidRPr="00D01D5F" w14:paraId="0D98035F" w14:textId="5FD4B113" w:rsidTr="0053703A">
        <w:trPr>
          <w:cantSplit/>
          <w:trHeight w:val="567"/>
          <w:jc w:val="center"/>
        </w:trPr>
        <w:tc>
          <w:tcPr>
            <w:tcW w:w="718" w:type="pct"/>
            <w:shd w:val="clear" w:color="auto" w:fill="auto"/>
            <w:vAlign w:val="center"/>
          </w:tcPr>
          <w:p w14:paraId="2DE125FE" w14:textId="58346193" w:rsidR="006D6031" w:rsidRPr="00D01D5F" w:rsidRDefault="006D6031" w:rsidP="00E52FA4">
            <w:pPr>
              <w:pStyle w:val="MDPI42tablebody"/>
              <w:spacing w:line="240" w:lineRule="auto"/>
              <w:rPr>
                <w:b/>
                <w:bCs/>
                <w:sz w:val="18"/>
                <w:szCs w:val="18"/>
              </w:rPr>
            </w:pPr>
            <w:r w:rsidRPr="00D01D5F">
              <w:rPr>
                <w:rFonts w:cs="Times"/>
                <w:b/>
                <w:bCs/>
                <w:sz w:val="18"/>
                <w:szCs w:val="18"/>
              </w:rPr>
              <w:t>Age, mean (SD)</w:t>
            </w:r>
          </w:p>
        </w:tc>
        <w:tc>
          <w:tcPr>
            <w:tcW w:w="714" w:type="pct"/>
            <w:shd w:val="clear" w:color="auto" w:fill="auto"/>
            <w:vAlign w:val="center"/>
          </w:tcPr>
          <w:p w14:paraId="317B3AAB" w14:textId="71497228" w:rsidR="006D6031" w:rsidRPr="00D01D5F" w:rsidRDefault="006D6031" w:rsidP="00E52FA4">
            <w:pPr>
              <w:pStyle w:val="MDPI42tablebody"/>
              <w:spacing w:line="240" w:lineRule="auto"/>
              <w:rPr>
                <w:rFonts w:cs="Times"/>
                <w:sz w:val="18"/>
                <w:szCs w:val="18"/>
              </w:rPr>
            </w:pPr>
            <w:r w:rsidRPr="00D01D5F">
              <w:rPr>
                <w:rFonts w:cs="Times"/>
                <w:sz w:val="18"/>
                <w:szCs w:val="18"/>
              </w:rPr>
              <w:t>42.3 (26.9)</w:t>
            </w:r>
          </w:p>
        </w:tc>
        <w:tc>
          <w:tcPr>
            <w:tcW w:w="714" w:type="pct"/>
            <w:shd w:val="clear" w:color="auto" w:fill="auto"/>
            <w:vAlign w:val="center"/>
          </w:tcPr>
          <w:p w14:paraId="5F869134" w14:textId="7AB4DBC4" w:rsidR="006D6031" w:rsidRPr="00D01D5F" w:rsidRDefault="006D6031" w:rsidP="00E52FA4">
            <w:pPr>
              <w:pStyle w:val="MDPI42tablebody"/>
              <w:spacing w:line="240" w:lineRule="auto"/>
              <w:rPr>
                <w:rFonts w:cs="Times"/>
                <w:sz w:val="18"/>
                <w:szCs w:val="18"/>
              </w:rPr>
            </w:pPr>
            <w:r w:rsidRPr="00D01D5F">
              <w:rPr>
                <w:rFonts w:cs="Times"/>
                <w:sz w:val="18"/>
                <w:szCs w:val="18"/>
              </w:rPr>
              <w:t>35.8 (23.7)</w:t>
            </w:r>
          </w:p>
        </w:tc>
        <w:tc>
          <w:tcPr>
            <w:tcW w:w="714" w:type="pct"/>
            <w:vAlign w:val="center"/>
          </w:tcPr>
          <w:p w14:paraId="487D64FC" w14:textId="0788EF40" w:rsidR="006D6031" w:rsidRPr="00D01D5F" w:rsidRDefault="006D6031" w:rsidP="00E52FA4">
            <w:pPr>
              <w:pStyle w:val="MDPI42tablebody"/>
              <w:spacing w:line="240" w:lineRule="auto"/>
              <w:rPr>
                <w:rFonts w:cs="Times"/>
                <w:sz w:val="18"/>
                <w:szCs w:val="18"/>
              </w:rPr>
            </w:pPr>
            <w:r w:rsidRPr="00D01D5F">
              <w:rPr>
                <w:rFonts w:cs="Times"/>
                <w:sz w:val="18"/>
                <w:szCs w:val="18"/>
              </w:rPr>
              <w:t>52.3 (28.4)</w:t>
            </w:r>
          </w:p>
        </w:tc>
        <w:tc>
          <w:tcPr>
            <w:tcW w:w="714" w:type="pct"/>
            <w:vAlign w:val="center"/>
          </w:tcPr>
          <w:p w14:paraId="2FFD0CBF" w14:textId="2B4F2E23" w:rsidR="006D6031" w:rsidRPr="00D01D5F" w:rsidRDefault="006D6031" w:rsidP="00E52FA4">
            <w:pPr>
              <w:pStyle w:val="MDPI42tablebody"/>
              <w:spacing w:line="240" w:lineRule="auto"/>
              <w:rPr>
                <w:rFonts w:cs="Times"/>
                <w:sz w:val="18"/>
                <w:szCs w:val="18"/>
              </w:rPr>
            </w:pPr>
            <w:r w:rsidRPr="00D01D5F">
              <w:rPr>
                <w:rFonts w:cs="Times"/>
                <w:sz w:val="18"/>
                <w:szCs w:val="18"/>
              </w:rPr>
              <w:t>40.7 (27.4)</w:t>
            </w:r>
          </w:p>
        </w:tc>
        <w:tc>
          <w:tcPr>
            <w:tcW w:w="714" w:type="pct"/>
            <w:vAlign w:val="center"/>
          </w:tcPr>
          <w:p w14:paraId="631D5114" w14:textId="17A9BDEC" w:rsidR="006D6031" w:rsidRPr="00D01D5F" w:rsidRDefault="006D6031" w:rsidP="00E52FA4">
            <w:pPr>
              <w:pStyle w:val="MDPI42tablebody"/>
              <w:spacing w:line="240" w:lineRule="auto"/>
              <w:rPr>
                <w:rFonts w:cs="Times"/>
                <w:sz w:val="18"/>
                <w:szCs w:val="18"/>
              </w:rPr>
            </w:pPr>
            <w:r w:rsidRPr="00D01D5F">
              <w:rPr>
                <w:rFonts w:cs="Times"/>
                <w:sz w:val="18"/>
                <w:szCs w:val="18"/>
              </w:rPr>
              <w:t>34.5 (23.4)</w:t>
            </w:r>
          </w:p>
        </w:tc>
        <w:tc>
          <w:tcPr>
            <w:tcW w:w="712" w:type="pct"/>
            <w:vAlign w:val="center"/>
          </w:tcPr>
          <w:p w14:paraId="7D9A1637" w14:textId="65E7CBF7" w:rsidR="006D6031" w:rsidRPr="00D01D5F" w:rsidRDefault="006D6031" w:rsidP="00E52FA4">
            <w:pPr>
              <w:pStyle w:val="MDPI42tablebody"/>
              <w:spacing w:line="240" w:lineRule="auto"/>
              <w:rPr>
                <w:rFonts w:cs="Times"/>
                <w:sz w:val="18"/>
                <w:szCs w:val="18"/>
              </w:rPr>
            </w:pPr>
            <w:r w:rsidRPr="00D01D5F">
              <w:rPr>
                <w:rFonts w:cs="Times"/>
                <w:sz w:val="18"/>
                <w:szCs w:val="18"/>
              </w:rPr>
              <w:t>50.2 (30.2)</w:t>
            </w:r>
          </w:p>
        </w:tc>
      </w:tr>
      <w:tr w:rsidR="0053703A" w:rsidRPr="00D01D5F" w14:paraId="6506EF56" w14:textId="77777777" w:rsidTr="0053703A">
        <w:trPr>
          <w:cantSplit/>
          <w:trHeight w:val="567"/>
          <w:jc w:val="center"/>
        </w:trPr>
        <w:tc>
          <w:tcPr>
            <w:tcW w:w="718" w:type="pct"/>
            <w:shd w:val="clear" w:color="auto" w:fill="auto"/>
            <w:vAlign w:val="center"/>
          </w:tcPr>
          <w:p w14:paraId="5EEFAEE7" w14:textId="77777777" w:rsidR="0053703A" w:rsidRPr="00D01D5F" w:rsidRDefault="0053703A" w:rsidP="00BF6BB5">
            <w:pPr>
              <w:pStyle w:val="MDPI42tablebody"/>
              <w:spacing w:line="240" w:lineRule="auto"/>
              <w:rPr>
                <w:b/>
                <w:bCs/>
                <w:sz w:val="18"/>
                <w:szCs w:val="18"/>
              </w:rPr>
            </w:pPr>
            <w:r w:rsidRPr="00D01D5F">
              <w:rPr>
                <w:rFonts w:cs="Times"/>
                <w:b/>
                <w:bCs/>
                <w:sz w:val="18"/>
                <w:szCs w:val="18"/>
              </w:rPr>
              <w:t>Sex, n (%)</w:t>
            </w:r>
          </w:p>
        </w:tc>
        <w:tc>
          <w:tcPr>
            <w:tcW w:w="714" w:type="pct"/>
            <w:shd w:val="clear" w:color="auto" w:fill="auto"/>
            <w:vAlign w:val="center"/>
          </w:tcPr>
          <w:p w14:paraId="2C15AB83" w14:textId="77777777" w:rsidR="0053703A" w:rsidRPr="00D01D5F" w:rsidRDefault="0053703A" w:rsidP="00BF6BB5">
            <w:pPr>
              <w:pStyle w:val="MDPI42tablebody"/>
              <w:spacing w:line="240" w:lineRule="auto"/>
              <w:rPr>
                <w:sz w:val="18"/>
                <w:szCs w:val="18"/>
              </w:rPr>
            </w:pPr>
            <w:r w:rsidRPr="00D01D5F">
              <w:rPr>
                <w:rFonts w:cs="Times"/>
                <w:sz w:val="18"/>
                <w:szCs w:val="18"/>
              </w:rPr>
              <w:t>Female: 292 (48.7), Male: 308 (51.3)</w:t>
            </w:r>
          </w:p>
        </w:tc>
        <w:tc>
          <w:tcPr>
            <w:tcW w:w="714" w:type="pct"/>
            <w:shd w:val="clear" w:color="auto" w:fill="auto"/>
            <w:vAlign w:val="center"/>
          </w:tcPr>
          <w:p w14:paraId="56618107" w14:textId="77777777" w:rsidR="0053703A" w:rsidRPr="00D01D5F" w:rsidRDefault="0053703A" w:rsidP="00BF6BB5">
            <w:pPr>
              <w:pStyle w:val="MDPI42tablebody"/>
              <w:spacing w:line="240" w:lineRule="auto"/>
              <w:rPr>
                <w:sz w:val="18"/>
                <w:szCs w:val="18"/>
              </w:rPr>
            </w:pPr>
            <w:r w:rsidRPr="00D01D5F">
              <w:rPr>
                <w:rFonts w:cs="Times"/>
                <w:sz w:val="18"/>
                <w:szCs w:val="18"/>
              </w:rPr>
              <w:t>Female: 173 (47.5), Male: 191 (52.5)</w:t>
            </w:r>
          </w:p>
        </w:tc>
        <w:tc>
          <w:tcPr>
            <w:tcW w:w="714" w:type="pct"/>
            <w:vAlign w:val="center"/>
          </w:tcPr>
          <w:p w14:paraId="759FCB79" w14:textId="77777777" w:rsidR="0053703A" w:rsidRPr="00D01D5F" w:rsidRDefault="0053703A" w:rsidP="00BF6BB5">
            <w:pPr>
              <w:pStyle w:val="MDPI42tablebody"/>
              <w:spacing w:line="240" w:lineRule="auto"/>
              <w:rPr>
                <w:sz w:val="18"/>
                <w:szCs w:val="18"/>
              </w:rPr>
            </w:pPr>
            <w:r w:rsidRPr="00D01D5F">
              <w:rPr>
                <w:rFonts w:cs="Times"/>
                <w:sz w:val="18"/>
                <w:szCs w:val="18"/>
              </w:rPr>
              <w:t>Female: 119 (50.4), Male: 117 (49.6)</w:t>
            </w:r>
          </w:p>
        </w:tc>
        <w:tc>
          <w:tcPr>
            <w:tcW w:w="714" w:type="pct"/>
            <w:vAlign w:val="center"/>
          </w:tcPr>
          <w:p w14:paraId="0E4DCA4F" w14:textId="77777777" w:rsidR="0053703A" w:rsidRPr="00D01D5F" w:rsidRDefault="0053703A" w:rsidP="00BF6BB5">
            <w:pPr>
              <w:pStyle w:val="MDPI42tablebody"/>
              <w:spacing w:line="240" w:lineRule="auto"/>
              <w:rPr>
                <w:rFonts w:cs="Times"/>
                <w:snapToGrid/>
                <w:sz w:val="18"/>
                <w:szCs w:val="18"/>
              </w:rPr>
            </w:pPr>
            <w:r w:rsidRPr="00D01D5F">
              <w:rPr>
                <w:rFonts w:cs="Times"/>
                <w:snapToGrid/>
                <w:sz w:val="18"/>
                <w:szCs w:val="18"/>
              </w:rPr>
              <w:t>Female: 377 (46.3), Male: 438 (53.7)</w:t>
            </w:r>
          </w:p>
        </w:tc>
        <w:tc>
          <w:tcPr>
            <w:tcW w:w="714" w:type="pct"/>
            <w:vAlign w:val="center"/>
          </w:tcPr>
          <w:p w14:paraId="5956FB29" w14:textId="77777777" w:rsidR="0053703A" w:rsidRPr="00D01D5F" w:rsidRDefault="0053703A" w:rsidP="00BF6BB5">
            <w:pPr>
              <w:pStyle w:val="MDPI42tablebody"/>
              <w:spacing w:line="240" w:lineRule="auto"/>
              <w:rPr>
                <w:rFonts w:cs="Times"/>
                <w:snapToGrid/>
                <w:sz w:val="18"/>
                <w:szCs w:val="18"/>
              </w:rPr>
            </w:pPr>
            <w:r w:rsidRPr="00D01D5F">
              <w:rPr>
                <w:rFonts w:cs="Times"/>
                <w:snapToGrid/>
                <w:sz w:val="18"/>
                <w:szCs w:val="18"/>
              </w:rPr>
              <w:t>Female: 222 (45.0), Male: 271 (55.0)</w:t>
            </w:r>
          </w:p>
        </w:tc>
        <w:tc>
          <w:tcPr>
            <w:tcW w:w="712" w:type="pct"/>
            <w:vAlign w:val="center"/>
          </w:tcPr>
          <w:p w14:paraId="78EE3227" w14:textId="77777777" w:rsidR="0053703A" w:rsidRPr="00D01D5F" w:rsidRDefault="0053703A" w:rsidP="00BF6BB5">
            <w:pPr>
              <w:pStyle w:val="MDPI42tablebody"/>
              <w:spacing w:line="240" w:lineRule="auto"/>
              <w:rPr>
                <w:rFonts w:cs="Times"/>
                <w:snapToGrid/>
                <w:sz w:val="18"/>
                <w:szCs w:val="18"/>
              </w:rPr>
            </w:pPr>
            <w:r w:rsidRPr="00D01D5F">
              <w:rPr>
                <w:rFonts w:cs="Times"/>
                <w:snapToGrid/>
                <w:sz w:val="18"/>
                <w:szCs w:val="18"/>
              </w:rPr>
              <w:t>Female: 155 (48.1), Male: 167 (51.9)</w:t>
            </w:r>
          </w:p>
        </w:tc>
      </w:tr>
      <w:tr w:rsidR="00CF6D8F" w:rsidRPr="00D01D5F" w14:paraId="11947382" w14:textId="77777777" w:rsidTr="0053703A">
        <w:trPr>
          <w:cantSplit/>
          <w:trHeight w:val="567"/>
          <w:jc w:val="center"/>
        </w:trPr>
        <w:tc>
          <w:tcPr>
            <w:tcW w:w="718" w:type="pct"/>
            <w:shd w:val="clear" w:color="auto" w:fill="auto"/>
            <w:vAlign w:val="center"/>
          </w:tcPr>
          <w:p w14:paraId="0162B109" w14:textId="19AC0C1C" w:rsidR="00CF6D8F" w:rsidRPr="00D01D5F" w:rsidRDefault="00CF6D8F" w:rsidP="00CF6D8F">
            <w:pPr>
              <w:pStyle w:val="MDPI42tablebody"/>
              <w:spacing w:line="240" w:lineRule="auto"/>
              <w:rPr>
                <w:rFonts w:cs="Times"/>
                <w:b/>
                <w:bCs/>
                <w:sz w:val="18"/>
                <w:szCs w:val="18"/>
              </w:rPr>
            </w:pPr>
            <w:r w:rsidRPr="00D01D5F">
              <w:rPr>
                <w:rFonts w:cs="Times"/>
                <w:b/>
                <w:bCs/>
                <w:sz w:val="18"/>
                <w:szCs w:val="18"/>
              </w:rPr>
              <w:t>Indigenous Australian, n (%)</w:t>
            </w:r>
          </w:p>
        </w:tc>
        <w:tc>
          <w:tcPr>
            <w:tcW w:w="714" w:type="pct"/>
            <w:shd w:val="clear" w:color="auto" w:fill="auto"/>
            <w:vAlign w:val="center"/>
          </w:tcPr>
          <w:p w14:paraId="422E6968" w14:textId="0AF4941D" w:rsidR="00CF6D8F" w:rsidRPr="00D01D5F" w:rsidRDefault="00CF6D8F" w:rsidP="00CF6D8F">
            <w:pPr>
              <w:pStyle w:val="MDPI42tablebody"/>
              <w:spacing w:line="240" w:lineRule="auto"/>
              <w:rPr>
                <w:rFonts w:cs="Times"/>
                <w:sz w:val="18"/>
                <w:szCs w:val="18"/>
              </w:rPr>
            </w:pPr>
            <w:r w:rsidRPr="00D01D5F">
              <w:rPr>
                <w:rFonts w:cs="Times"/>
                <w:snapToGrid/>
                <w:sz w:val="18"/>
                <w:szCs w:val="18"/>
              </w:rPr>
              <w:t>No: 559 (93.2), Yes: 41 (6.8)</w:t>
            </w:r>
          </w:p>
        </w:tc>
        <w:tc>
          <w:tcPr>
            <w:tcW w:w="714" w:type="pct"/>
            <w:shd w:val="clear" w:color="auto" w:fill="auto"/>
            <w:vAlign w:val="center"/>
          </w:tcPr>
          <w:p w14:paraId="098E8B09" w14:textId="74A86B12" w:rsidR="00CF6D8F" w:rsidRPr="00D01D5F" w:rsidRDefault="00CF6D8F" w:rsidP="00CF6D8F">
            <w:pPr>
              <w:pStyle w:val="MDPI42tablebody"/>
              <w:spacing w:line="240" w:lineRule="auto"/>
              <w:rPr>
                <w:rFonts w:cs="Times"/>
                <w:sz w:val="18"/>
                <w:szCs w:val="18"/>
              </w:rPr>
            </w:pPr>
            <w:r w:rsidRPr="00D01D5F">
              <w:rPr>
                <w:rFonts w:cs="Times"/>
                <w:snapToGrid/>
                <w:sz w:val="18"/>
                <w:szCs w:val="18"/>
              </w:rPr>
              <w:t>No: 336 (92.3), Yes: 28 (7.7)</w:t>
            </w:r>
          </w:p>
        </w:tc>
        <w:tc>
          <w:tcPr>
            <w:tcW w:w="714" w:type="pct"/>
            <w:vAlign w:val="center"/>
          </w:tcPr>
          <w:p w14:paraId="3C788574" w14:textId="7BFB4286" w:rsidR="00CF6D8F" w:rsidRPr="00D01D5F" w:rsidRDefault="00CF6D8F" w:rsidP="00CF6D8F">
            <w:pPr>
              <w:pStyle w:val="MDPI42tablebody"/>
              <w:spacing w:line="240" w:lineRule="auto"/>
              <w:rPr>
                <w:rFonts w:cs="Times"/>
                <w:sz w:val="18"/>
                <w:szCs w:val="18"/>
              </w:rPr>
            </w:pPr>
            <w:r w:rsidRPr="00D01D5F">
              <w:rPr>
                <w:rFonts w:cs="Times"/>
                <w:snapToGrid/>
                <w:sz w:val="18"/>
                <w:szCs w:val="18"/>
              </w:rPr>
              <w:t>No: 223 (94.5), Yes: 13 (5.5)</w:t>
            </w:r>
          </w:p>
        </w:tc>
        <w:tc>
          <w:tcPr>
            <w:tcW w:w="714" w:type="pct"/>
            <w:vAlign w:val="center"/>
          </w:tcPr>
          <w:p w14:paraId="76A47AEB" w14:textId="3F5C1021" w:rsidR="00CF6D8F" w:rsidRPr="00D01D5F" w:rsidRDefault="00CF6D8F" w:rsidP="00CF6D8F">
            <w:pPr>
              <w:pStyle w:val="MDPI42tablebody"/>
              <w:spacing w:line="240" w:lineRule="auto"/>
              <w:rPr>
                <w:rFonts w:cs="Times"/>
                <w:sz w:val="18"/>
                <w:szCs w:val="18"/>
              </w:rPr>
            </w:pPr>
            <w:r w:rsidRPr="00D01D5F">
              <w:rPr>
                <w:rFonts w:cs="Times"/>
                <w:snapToGrid/>
                <w:sz w:val="18"/>
                <w:szCs w:val="18"/>
              </w:rPr>
              <w:t xml:space="preserve">No: </w:t>
            </w:r>
            <w:r w:rsidR="00A417D9" w:rsidRPr="00D01D5F">
              <w:rPr>
                <w:rFonts w:cs="Times"/>
                <w:snapToGrid/>
                <w:sz w:val="18"/>
                <w:szCs w:val="18"/>
              </w:rPr>
              <w:t>762</w:t>
            </w:r>
            <w:r w:rsidRPr="00D01D5F">
              <w:rPr>
                <w:rFonts w:cs="Times"/>
                <w:snapToGrid/>
                <w:sz w:val="18"/>
                <w:szCs w:val="18"/>
              </w:rPr>
              <w:t xml:space="preserve"> (</w:t>
            </w:r>
            <w:r w:rsidR="00A417D9" w:rsidRPr="00D01D5F">
              <w:rPr>
                <w:rFonts w:cs="Times"/>
                <w:snapToGrid/>
                <w:sz w:val="18"/>
                <w:szCs w:val="18"/>
              </w:rPr>
              <w:t>93</w:t>
            </w:r>
            <w:r w:rsidRPr="00D01D5F">
              <w:rPr>
                <w:rFonts w:cs="Times"/>
                <w:snapToGrid/>
                <w:sz w:val="18"/>
                <w:szCs w:val="18"/>
              </w:rPr>
              <w:t>.</w:t>
            </w:r>
            <w:r w:rsidR="00A417D9" w:rsidRPr="00D01D5F">
              <w:rPr>
                <w:rFonts w:cs="Times"/>
                <w:snapToGrid/>
                <w:sz w:val="18"/>
                <w:szCs w:val="18"/>
              </w:rPr>
              <w:t>5</w:t>
            </w:r>
            <w:r w:rsidRPr="00D01D5F">
              <w:rPr>
                <w:rFonts w:cs="Times"/>
                <w:snapToGrid/>
                <w:sz w:val="18"/>
                <w:szCs w:val="18"/>
              </w:rPr>
              <w:t xml:space="preserve">), Yes: </w:t>
            </w:r>
            <w:r w:rsidR="00A417D9" w:rsidRPr="00D01D5F">
              <w:rPr>
                <w:rFonts w:cs="Times"/>
                <w:snapToGrid/>
                <w:sz w:val="18"/>
                <w:szCs w:val="18"/>
              </w:rPr>
              <w:t>53</w:t>
            </w:r>
            <w:r w:rsidRPr="00D01D5F">
              <w:rPr>
                <w:rFonts w:cs="Times"/>
                <w:snapToGrid/>
                <w:sz w:val="18"/>
                <w:szCs w:val="18"/>
              </w:rPr>
              <w:t xml:space="preserve"> (</w:t>
            </w:r>
            <w:r w:rsidR="00A417D9" w:rsidRPr="00D01D5F">
              <w:rPr>
                <w:rFonts w:cs="Times"/>
                <w:snapToGrid/>
                <w:sz w:val="18"/>
                <w:szCs w:val="18"/>
              </w:rPr>
              <w:t>6</w:t>
            </w:r>
            <w:r w:rsidRPr="00D01D5F">
              <w:rPr>
                <w:rFonts w:cs="Times"/>
                <w:snapToGrid/>
                <w:sz w:val="18"/>
                <w:szCs w:val="18"/>
              </w:rPr>
              <w:t>.</w:t>
            </w:r>
            <w:r w:rsidR="00A417D9" w:rsidRPr="00D01D5F">
              <w:rPr>
                <w:rFonts w:cs="Times"/>
                <w:snapToGrid/>
                <w:sz w:val="18"/>
                <w:szCs w:val="18"/>
              </w:rPr>
              <w:t>5</w:t>
            </w:r>
            <w:r w:rsidRPr="00D01D5F">
              <w:rPr>
                <w:rFonts w:cs="Times"/>
                <w:snapToGrid/>
                <w:sz w:val="18"/>
                <w:szCs w:val="18"/>
              </w:rPr>
              <w:t>)</w:t>
            </w:r>
          </w:p>
        </w:tc>
        <w:tc>
          <w:tcPr>
            <w:tcW w:w="714" w:type="pct"/>
            <w:vAlign w:val="center"/>
          </w:tcPr>
          <w:p w14:paraId="1F0C8A06" w14:textId="7B1B6C53" w:rsidR="00CF6D8F" w:rsidRPr="00D01D5F" w:rsidRDefault="00CF6D8F" w:rsidP="00CF6D8F">
            <w:pPr>
              <w:pStyle w:val="MDPI42tablebody"/>
              <w:spacing w:line="240" w:lineRule="auto"/>
              <w:rPr>
                <w:rFonts w:cs="Times"/>
                <w:sz w:val="18"/>
                <w:szCs w:val="18"/>
              </w:rPr>
            </w:pPr>
            <w:r w:rsidRPr="00D01D5F">
              <w:rPr>
                <w:rFonts w:cs="Times"/>
                <w:snapToGrid/>
                <w:sz w:val="18"/>
                <w:szCs w:val="18"/>
              </w:rPr>
              <w:t xml:space="preserve">No: </w:t>
            </w:r>
            <w:r w:rsidR="00A417D9" w:rsidRPr="00D01D5F">
              <w:rPr>
                <w:rFonts w:cs="Times"/>
                <w:snapToGrid/>
                <w:sz w:val="18"/>
                <w:szCs w:val="18"/>
              </w:rPr>
              <w:t>458</w:t>
            </w:r>
            <w:r w:rsidRPr="00D01D5F">
              <w:rPr>
                <w:rFonts w:cs="Times"/>
                <w:snapToGrid/>
                <w:sz w:val="18"/>
                <w:szCs w:val="18"/>
              </w:rPr>
              <w:t xml:space="preserve"> (</w:t>
            </w:r>
            <w:r w:rsidR="00A417D9" w:rsidRPr="00D01D5F">
              <w:rPr>
                <w:rFonts w:cs="Times"/>
                <w:snapToGrid/>
                <w:sz w:val="18"/>
                <w:szCs w:val="18"/>
              </w:rPr>
              <w:t>92</w:t>
            </w:r>
            <w:r w:rsidRPr="00D01D5F">
              <w:rPr>
                <w:rFonts w:cs="Times"/>
                <w:snapToGrid/>
                <w:sz w:val="18"/>
                <w:szCs w:val="18"/>
              </w:rPr>
              <w:t>.</w:t>
            </w:r>
            <w:r w:rsidR="00A417D9" w:rsidRPr="00D01D5F">
              <w:rPr>
                <w:rFonts w:cs="Times"/>
                <w:snapToGrid/>
                <w:sz w:val="18"/>
                <w:szCs w:val="18"/>
              </w:rPr>
              <w:t>9</w:t>
            </w:r>
            <w:r w:rsidRPr="00D01D5F">
              <w:rPr>
                <w:rFonts w:cs="Times"/>
                <w:snapToGrid/>
                <w:sz w:val="18"/>
                <w:szCs w:val="18"/>
              </w:rPr>
              <w:t xml:space="preserve">), Yes: </w:t>
            </w:r>
            <w:r w:rsidR="00A417D9" w:rsidRPr="00D01D5F">
              <w:rPr>
                <w:rFonts w:cs="Times"/>
                <w:snapToGrid/>
                <w:sz w:val="18"/>
                <w:szCs w:val="18"/>
              </w:rPr>
              <w:t>35</w:t>
            </w:r>
            <w:r w:rsidRPr="00D01D5F">
              <w:rPr>
                <w:rFonts w:cs="Times"/>
                <w:snapToGrid/>
                <w:sz w:val="18"/>
                <w:szCs w:val="18"/>
              </w:rPr>
              <w:t xml:space="preserve"> (</w:t>
            </w:r>
            <w:r w:rsidR="00A417D9" w:rsidRPr="00D01D5F">
              <w:rPr>
                <w:rFonts w:cs="Times"/>
                <w:snapToGrid/>
                <w:sz w:val="18"/>
                <w:szCs w:val="18"/>
              </w:rPr>
              <w:t>7</w:t>
            </w:r>
            <w:r w:rsidRPr="00D01D5F">
              <w:rPr>
                <w:rFonts w:cs="Times"/>
                <w:snapToGrid/>
                <w:sz w:val="18"/>
                <w:szCs w:val="18"/>
              </w:rPr>
              <w:t>.</w:t>
            </w:r>
            <w:r w:rsidR="00A417D9" w:rsidRPr="00D01D5F">
              <w:rPr>
                <w:rFonts w:cs="Times"/>
                <w:snapToGrid/>
                <w:sz w:val="18"/>
                <w:szCs w:val="18"/>
              </w:rPr>
              <w:t>1</w:t>
            </w:r>
            <w:r w:rsidRPr="00D01D5F">
              <w:rPr>
                <w:rFonts w:cs="Times"/>
                <w:snapToGrid/>
                <w:sz w:val="18"/>
                <w:szCs w:val="18"/>
              </w:rPr>
              <w:t>)</w:t>
            </w:r>
          </w:p>
        </w:tc>
        <w:tc>
          <w:tcPr>
            <w:tcW w:w="712" w:type="pct"/>
            <w:vAlign w:val="center"/>
          </w:tcPr>
          <w:p w14:paraId="3F17DD60" w14:textId="46DCE9D9" w:rsidR="00CF6D8F" w:rsidRPr="00D01D5F" w:rsidRDefault="00CF6D8F" w:rsidP="00CF6D8F">
            <w:pPr>
              <w:pStyle w:val="MDPI42tablebody"/>
              <w:spacing w:line="240" w:lineRule="auto"/>
              <w:rPr>
                <w:rFonts w:cs="Times"/>
                <w:sz w:val="18"/>
                <w:szCs w:val="18"/>
              </w:rPr>
            </w:pPr>
            <w:r w:rsidRPr="00D01D5F">
              <w:rPr>
                <w:rFonts w:cs="Times"/>
                <w:snapToGrid/>
                <w:sz w:val="18"/>
                <w:szCs w:val="18"/>
              </w:rPr>
              <w:t xml:space="preserve">No: </w:t>
            </w:r>
            <w:r w:rsidR="00A417D9" w:rsidRPr="00D01D5F">
              <w:rPr>
                <w:rFonts w:cs="Times"/>
                <w:snapToGrid/>
                <w:sz w:val="18"/>
                <w:szCs w:val="18"/>
              </w:rPr>
              <w:t>304</w:t>
            </w:r>
            <w:r w:rsidRPr="00D01D5F">
              <w:rPr>
                <w:rFonts w:cs="Times"/>
                <w:snapToGrid/>
                <w:sz w:val="18"/>
                <w:szCs w:val="18"/>
              </w:rPr>
              <w:t xml:space="preserve"> (</w:t>
            </w:r>
            <w:r w:rsidR="00A417D9" w:rsidRPr="00D01D5F">
              <w:rPr>
                <w:rFonts w:cs="Times"/>
                <w:snapToGrid/>
                <w:sz w:val="18"/>
                <w:szCs w:val="18"/>
              </w:rPr>
              <w:t>94</w:t>
            </w:r>
            <w:r w:rsidRPr="00D01D5F">
              <w:rPr>
                <w:rFonts w:cs="Times"/>
                <w:snapToGrid/>
                <w:sz w:val="18"/>
                <w:szCs w:val="18"/>
              </w:rPr>
              <w:t>.</w:t>
            </w:r>
            <w:r w:rsidR="00A417D9" w:rsidRPr="00D01D5F">
              <w:rPr>
                <w:rFonts w:cs="Times"/>
                <w:snapToGrid/>
                <w:sz w:val="18"/>
                <w:szCs w:val="18"/>
              </w:rPr>
              <w:t>4</w:t>
            </w:r>
            <w:r w:rsidRPr="00D01D5F">
              <w:rPr>
                <w:rFonts w:cs="Times"/>
                <w:snapToGrid/>
                <w:sz w:val="18"/>
                <w:szCs w:val="18"/>
              </w:rPr>
              <w:t xml:space="preserve">), Yes: </w:t>
            </w:r>
            <w:r w:rsidR="00A417D9" w:rsidRPr="00D01D5F">
              <w:rPr>
                <w:rFonts w:cs="Times"/>
                <w:snapToGrid/>
                <w:sz w:val="18"/>
                <w:szCs w:val="18"/>
              </w:rPr>
              <w:t>18</w:t>
            </w:r>
            <w:r w:rsidRPr="00D01D5F">
              <w:rPr>
                <w:rFonts w:cs="Times"/>
                <w:snapToGrid/>
                <w:sz w:val="18"/>
                <w:szCs w:val="18"/>
              </w:rPr>
              <w:t xml:space="preserve"> (</w:t>
            </w:r>
            <w:r w:rsidR="00A417D9" w:rsidRPr="00D01D5F">
              <w:rPr>
                <w:rFonts w:cs="Times"/>
                <w:snapToGrid/>
                <w:sz w:val="18"/>
                <w:szCs w:val="18"/>
              </w:rPr>
              <w:t>5</w:t>
            </w:r>
            <w:r w:rsidRPr="00D01D5F">
              <w:rPr>
                <w:rFonts w:cs="Times"/>
                <w:snapToGrid/>
                <w:sz w:val="18"/>
                <w:szCs w:val="18"/>
              </w:rPr>
              <w:t>.</w:t>
            </w:r>
            <w:r w:rsidR="00A417D9" w:rsidRPr="00D01D5F">
              <w:rPr>
                <w:rFonts w:cs="Times"/>
                <w:snapToGrid/>
                <w:sz w:val="18"/>
                <w:szCs w:val="18"/>
              </w:rPr>
              <w:t>6</w:t>
            </w:r>
            <w:r w:rsidRPr="00D01D5F">
              <w:rPr>
                <w:rFonts w:cs="Times"/>
                <w:snapToGrid/>
                <w:sz w:val="18"/>
                <w:szCs w:val="18"/>
              </w:rPr>
              <w:t>)</w:t>
            </w:r>
          </w:p>
        </w:tc>
      </w:tr>
      <w:tr w:rsidR="00CF6D8F" w:rsidRPr="00D01D5F" w14:paraId="3045C02C" w14:textId="77777777" w:rsidTr="0053703A">
        <w:tblPrEx>
          <w:tblBorders>
            <w:top w:val="none" w:sz="6" w:space="0" w:color="auto"/>
            <w:left w:val="none" w:sz="6" w:space="0" w:color="auto"/>
            <w:bottom w:val="none" w:sz="0" w:space="0" w:color="auto"/>
            <w:right w:val="none" w:sz="6" w:space="0" w:color="auto"/>
          </w:tblBorders>
          <w:tblCellMar>
            <w:left w:w="108" w:type="dxa"/>
            <w:right w:w="108" w:type="dxa"/>
          </w:tblCellMar>
          <w:tblLook w:val="0000" w:firstRow="0" w:lastRow="0" w:firstColumn="0" w:lastColumn="0" w:noHBand="0" w:noVBand="0"/>
        </w:tblPrEx>
        <w:trPr>
          <w:cantSplit/>
          <w:trHeight w:val="567"/>
          <w:jc w:val="center"/>
        </w:trPr>
        <w:tc>
          <w:tcPr>
            <w:tcW w:w="718" w:type="pct"/>
            <w:tcBorders>
              <w:top w:val="none" w:sz="6" w:space="0" w:color="auto"/>
              <w:bottom w:val="none" w:sz="6" w:space="0" w:color="auto"/>
              <w:right w:val="none" w:sz="6" w:space="0" w:color="auto"/>
            </w:tcBorders>
            <w:tcMar>
              <w:top w:w="20" w:type="nil"/>
              <w:left w:w="20" w:type="nil"/>
              <w:bottom w:w="20" w:type="nil"/>
              <w:right w:w="20" w:type="nil"/>
            </w:tcMar>
            <w:vAlign w:val="center"/>
          </w:tcPr>
          <w:p w14:paraId="6D1FD453" w14:textId="77777777" w:rsidR="00CF6D8F" w:rsidRPr="00D01D5F" w:rsidRDefault="00CF6D8F" w:rsidP="00CF6D8F">
            <w:pPr>
              <w:autoSpaceDE w:val="0"/>
              <w:autoSpaceDN w:val="0"/>
              <w:adjustRightInd w:val="0"/>
              <w:jc w:val="center"/>
              <w:rPr>
                <w:rFonts w:cs="Times"/>
                <w:b/>
                <w:bCs/>
                <w:sz w:val="18"/>
                <w:szCs w:val="18"/>
              </w:rPr>
            </w:pPr>
            <w:r w:rsidRPr="00D01D5F">
              <w:rPr>
                <w:rFonts w:cs="Times"/>
                <w:b/>
                <w:bCs/>
                <w:sz w:val="18"/>
                <w:szCs w:val="18"/>
              </w:rPr>
              <w:t>Smoking, n (%)</w:t>
            </w:r>
          </w:p>
        </w:tc>
        <w:tc>
          <w:tcPr>
            <w:tcW w:w="714" w:type="pct"/>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79215ED9" w14:textId="3CB6830C" w:rsidR="00CF6D8F" w:rsidRPr="00D01D5F" w:rsidRDefault="00CF6D8F" w:rsidP="00CF6D8F">
            <w:pPr>
              <w:pStyle w:val="MDPI42tablebody"/>
              <w:spacing w:line="240" w:lineRule="auto"/>
              <w:rPr>
                <w:rFonts w:cs="Times"/>
                <w:snapToGrid/>
                <w:sz w:val="18"/>
                <w:szCs w:val="18"/>
              </w:rPr>
            </w:pPr>
            <w:r w:rsidRPr="00D01D5F">
              <w:rPr>
                <w:rFonts w:cs="Times"/>
                <w:snapToGrid/>
                <w:sz w:val="18"/>
                <w:szCs w:val="18"/>
              </w:rPr>
              <w:t>No: 515 (85.8), Yes: 85 (14.2)</w:t>
            </w:r>
          </w:p>
        </w:tc>
        <w:tc>
          <w:tcPr>
            <w:tcW w:w="714" w:type="pct"/>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10409DDA" w14:textId="600BC5D3" w:rsidR="00CF6D8F" w:rsidRPr="00D01D5F" w:rsidRDefault="00CF6D8F" w:rsidP="00CF6D8F">
            <w:pPr>
              <w:pStyle w:val="MDPI42tablebody"/>
              <w:spacing w:line="240" w:lineRule="auto"/>
              <w:rPr>
                <w:rFonts w:cs="Times"/>
                <w:snapToGrid/>
                <w:sz w:val="18"/>
                <w:szCs w:val="18"/>
              </w:rPr>
            </w:pPr>
            <w:r w:rsidRPr="00D01D5F">
              <w:rPr>
                <w:rFonts w:cs="Times"/>
                <w:snapToGrid/>
                <w:sz w:val="18"/>
                <w:szCs w:val="18"/>
              </w:rPr>
              <w:t>No: 302 (83.0), Yes: 62 (17.0)</w:t>
            </w:r>
          </w:p>
        </w:tc>
        <w:tc>
          <w:tcPr>
            <w:tcW w:w="714" w:type="pct"/>
            <w:tcBorders>
              <w:top w:val="none" w:sz="6" w:space="0" w:color="auto"/>
              <w:left w:val="none" w:sz="6" w:space="0" w:color="auto"/>
              <w:bottom w:val="none" w:sz="6" w:space="0" w:color="auto"/>
            </w:tcBorders>
            <w:tcMar>
              <w:top w:w="20" w:type="nil"/>
              <w:left w:w="20" w:type="nil"/>
              <w:bottom w:w="20" w:type="nil"/>
              <w:right w:w="20" w:type="nil"/>
            </w:tcMar>
            <w:vAlign w:val="center"/>
          </w:tcPr>
          <w:p w14:paraId="19F460C8" w14:textId="018C870A" w:rsidR="00CF6D8F" w:rsidRPr="00D01D5F" w:rsidRDefault="00CF6D8F" w:rsidP="00CF6D8F">
            <w:pPr>
              <w:pStyle w:val="MDPI42tablebody"/>
              <w:spacing w:line="240" w:lineRule="auto"/>
              <w:rPr>
                <w:rFonts w:cs="Times"/>
                <w:snapToGrid/>
                <w:sz w:val="18"/>
                <w:szCs w:val="18"/>
              </w:rPr>
            </w:pPr>
            <w:r w:rsidRPr="00D01D5F">
              <w:rPr>
                <w:rFonts w:cs="Times"/>
                <w:snapToGrid/>
                <w:sz w:val="18"/>
                <w:szCs w:val="18"/>
              </w:rPr>
              <w:t>No: 213 (90.3), Yes: 23 (9.7)</w:t>
            </w:r>
          </w:p>
        </w:tc>
        <w:tc>
          <w:tcPr>
            <w:tcW w:w="714" w:type="pct"/>
            <w:tcBorders>
              <w:top w:val="none" w:sz="6" w:space="0" w:color="auto"/>
              <w:left w:val="none" w:sz="6" w:space="0" w:color="auto"/>
              <w:bottom w:val="none" w:sz="6" w:space="0" w:color="auto"/>
            </w:tcBorders>
            <w:vAlign w:val="center"/>
          </w:tcPr>
          <w:p w14:paraId="4F318F0E" w14:textId="10A83C44" w:rsidR="00CF6D8F" w:rsidRPr="00D01D5F" w:rsidRDefault="00CF6D8F" w:rsidP="00CF6D8F">
            <w:pPr>
              <w:pStyle w:val="MDPI42tablebody"/>
              <w:spacing w:line="240" w:lineRule="auto"/>
              <w:rPr>
                <w:rFonts w:cs="Times"/>
                <w:snapToGrid/>
                <w:sz w:val="18"/>
                <w:szCs w:val="18"/>
              </w:rPr>
            </w:pPr>
            <w:r w:rsidRPr="00D01D5F">
              <w:rPr>
                <w:rFonts w:cs="Times"/>
                <w:snapToGrid/>
                <w:sz w:val="18"/>
                <w:szCs w:val="18"/>
              </w:rPr>
              <w:t xml:space="preserve">No: </w:t>
            </w:r>
            <w:r w:rsidR="00A417D9" w:rsidRPr="00D01D5F">
              <w:rPr>
                <w:rFonts w:cs="Times"/>
                <w:snapToGrid/>
                <w:sz w:val="18"/>
                <w:szCs w:val="18"/>
              </w:rPr>
              <w:t>709</w:t>
            </w:r>
            <w:r w:rsidRPr="00D01D5F">
              <w:rPr>
                <w:rFonts w:cs="Times"/>
                <w:snapToGrid/>
                <w:sz w:val="18"/>
                <w:szCs w:val="18"/>
              </w:rPr>
              <w:t xml:space="preserve"> (</w:t>
            </w:r>
            <w:r w:rsidR="00A417D9" w:rsidRPr="00D01D5F">
              <w:rPr>
                <w:rFonts w:cs="Times"/>
                <w:snapToGrid/>
                <w:sz w:val="18"/>
                <w:szCs w:val="18"/>
              </w:rPr>
              <w:t>87</w:t>
            </w:r>
            <w:r w:rsidRPr="00D01D5F">
              <w:rPr>
                <w:rFonts w:cs="Times"/>
                <w:snapToGrid/>
                <w:sz w:val="18"/>
                <w:szCs w:val="18"/>
              </w:rPr>
              <w:t>.</w:t>
            </w:r>
            <w:r w:rsidR="00A417D9" w:rsidRPr="00D01D5F">
              <w:rPr>
                <w:rFonts w:cs="Times"/>
                <w:snapToGrid/>
                <w:sz w:val="18"/>
                <w:szCs w:val="18"/>
              </w:rPr>
              <w:t>0</w:t>
            </w:r>
            <w:r w:rsidRPr="00D01D5F">
              <w:rPr>
                <w:rFonts w:cs="Times"/>
                <w:snapToGrid/>
                <w:sz w:val="18"/>
                <w:szCs w:val="18"/>
              </w:rPr>
              <w:t xml:space="preserve">), Yes: </w:t>
            </w:r>
            <w:r w:rsidR="00A417D9" w:rsidRPr="00D01D5F">
              <w:rPr>
                <w:rFonts w:cs="Times"/>
                <w:snapToGrid/>
                <w:sz w:val="18"/>
                <w:szCs w:val="18"/>
              </w:rPr>
              <w:t>106</w:t>
            </w:r>
            <w:r w:rsidRPr="00D01D5F">
              <w:rPr>
                <w:rFonts w:cs="Times"/>
                <w:snapToGrid/>
                <w:sz w:val="18"/>
                <w:szCs w:val="18"/>
              </w:rPr>
              <w:t xml:space="preserve"> (</w:t>
            </w:r>
            <w:r w:rsidR="00A417D9" w:rsidRPr="00D01D5F">
              <w:rPr>
                <w:rFonts w:cs="Times"/>
                <w:snapToGrid/>
                <w:sz w:val="18"/>
                <w:szCs w:val="18"/>
              </w:rPr>
              <w:t>13</w:t>
            </w:r>
            <w:r w:rsidRPr="00D01D5F">
              <w:rPr>
                <w:rFonts w:cs="Times"/>
                <w:snapToGrid/>
                <w:sz w:val="18"/>
                <w:szCs w:val="18"/>
              </w:rPr>
              <w:t>.</w:t>
            </w:r>
            <w:r w:rsidR="00A417D9" w:rsidRPr="00D01D5F">
              <w:rPr>
                <w:rFonts w:cs="Times"/>
                <w:snapToGrid/>
                <w:sz w:val="18"/>
                <w:szCs w:val="18"/>
              </w:rPr>
              <w:t>0</w:t>
            </w:r>
            <w:r w:rsidRPr="00D01D5F">
              <w:rPr>
                <w:rFonts w:cs="Times"/>
                <w:snapToGrid/>
                <w:sz w:val="18"/>
                <w:szCs w:val="18"/>
              </w:rPr>
              <w:t>)</w:t>
            </w:r>
          </w:p>
        </w:tc>
        <w:tc>
          <w:tcPr>
            <w:tcW w:w="714" w:type="pct"/>
            <w:tcBorders>
              <w:top w:val="none" w:sz="6" w:space="0" w:color="auto"/>
              <w:left w:val="none" w:sz="6" w:space="0" w:color="auto"/>
              <w:bottom w:val="none" w:sz="6" w:space="0" w:color="auto"/>
            </w:tcBorders>
            <w:vAlign w:val="center"/>
          </w:tcPr>
          <w:p w14:paraId="3B49E0FB" w14:textId="1D9985BD" w:rsidR="00CF6D8F" w:rsidRPr="00D01D5F" w:rsidRDefault="00CF6D8F" w:rsidP="00CF6D8F">
            <w:pPr>
              <w:pStyle w:val="MDPI42tablebody"/>
              <w:spacing w:line="240" w:lineRule="auto"/>
              <w:rPr>
                <w:rFonts w:cs="Times"/>
                <w:snapToGrid/>
                <w:sz w:val="18"/>
                <w:szCs w:val="18"/>
              </w:rPr>
            </w:pPr>
            <w:r w:rsidRPr="00D01D5F">
              <w:rPr>
                <w:rFonts w:cs="Times"/>
                <w:snapToGrid/>
                <w:sz w:val="18"/>
                <w:szCs w:val="18"/>
              </w:rPr>
              <w:t xml:space="preserve">No: </w:t>
            </w:r>
            <w:r w:rsidR="00A417D9" w:rsidRPr="00D01D5F">
              <w:rPr>
                <w:rFonts w:cs="Times"/>
                <w:snapToGrid/>
                <w:sz w:val="18"/>
                <w:szCs w:val="18"/>
              </w:rPr>
              <w:t>427</w:t>
            </w:r>
            <w:r w:rsidRPr="00D01D5F">
              <w:rPr>
                <w:rFonts w:cs="Times"/>
                <w:snapToGrid/>
                <w:sz w:val="18"/>
                <w:szCs w:val="18"/>
              </w:rPr>
              <w:t xml:space="preserve"> (</w:t>
            </w:r>
            <w:r w:rsidR="00A417D9" w:rsidRPr="00D01D5F">
              <w:rPr>
                <w:rFonts w:cs="Times"/>
                <w:snapToGrid/>
                <w:sz w:val="18"/>
                <w:szCs w:val="18"/>
              </w:rPr>
              <w:t>86</w:t>
            </w:r>
            <w:r w:rsidRPr="00D01D5F">
              <w:rPr>
                <w:rFonts w:cs="Times"/>
                <w:snapToGrid/>
                <w:sz w:val="18"/>
                <w:szCs w:val="18"/>
              </w:rPr>
              <w:t>.</w:t>
            </w:r>
            <w:r w:rsidR="00A417D9" w:rsidRPr="00D01D5F">
              <w:rPr>
                <w:rFonts w:cs="Times"/>
                <w:snapToGrid/>
                <w:sz w:val="18"/>
                <w:szCs w:val="18"/>
              </w:rPr>
              <w:t>6</w:t>
            </w:r>
            <w:r w:rsidRPr="00D01D5F">
              <w:rPr>
                <w:rFonts w:cs="Times"/>
                <w:snapToGrid/>
                <w:sz w:val="18"/>
                <w:szCs w:val="18"/>
              </w:rPr>
              <w:t xml:space="preserve">), Yes: </w:t>
            </w:r>
            <w:r w:rsidR="00A417D9" w:rsidRPr="00D01D5F">
              <w:rPr>
                <w:rFonts w:cs="Times"/>
                <w:snapToGrid/>
                <w:sz w:val="18"/>
                <w:szCs w:val="18"/>
              </w:rPr>
              <w:t>66</w:t>
            </w:r>
            <w:r w:rsidRPr="00D01D5F">
              <w:rPr>
                <w:rFonts w:cs="Times"/>
                <w:snapToGrid/>
                <w:sz w:val="18"/>
                <w:szCs w:val="18"/>
              </w:rPr>
              <w:t xml:space="preserve"> (</w:t>
            </w:r>
            <w:r w:rsidR="00A417D9" w:rsidRPr="00D01D5F">
              <w:rPr>
                <w:rFonts w:cs="Times"/>
                <w:snapToGrid/>
                <w:sz w:val="18"/>
                <w:szCs w:val="18"/>
              </w:rPr>
              <w:t>13</w:t>
            </w:r>
            <w:r w:rsidRPr="00D01D5F">
              <w:rPr>
                <w:rFonts w:cs="Times"/>
                <w:snapToGrid/>
                <w:sz w:val="18"/>
                <w:szCs w:val="18"/>
              </w:rPr>
              <w:t>.</w:t>
            </w:r>
            <w:r w:rsidR="00A417D9" w:rsidRPr="00D01D5F">
              <w:rPr>
                <w:rFonts w:cs="Times"/>
                <w:snapToGrid/>
                <w:sz w:val="18"/>
                <w:szCs w:val="18"/>
              </w:rPr>
              <w:t>4</w:t>
            </w:r>
            <w:r w:rsidRPr="00D01D5F">
              <w:rPr>
                <w:rFonts w:cs="Times"/>
                <w:snapToGrid/>
                <w:sz w:val="18"/>
                <w:szCs w:val="18"/>
              </w:rPr>
              <w:t>)</w:t>
            </w:r>
          </w:p>
        </w:tc>
        <w:tc>
          <w:tcPr>
            <w:tcW w:w="712" w:type="pct"/>
            <w:tcBorders>
              <w:top w:val="none" w:sz="6" w:space="0" w:color="auto"/>
              <w:left w:val="none" w:sz="6" w:space="0" w:color="auto"/>
              <w:bottom w:val="none" w:sz="6" w:space="0" w:color="auto"/>
            </w:tcBorders>
            <w:vAlign w:val="center"/>
          </w:tcPr>
          <w:p w14:paraId="1C48CF4F" w14:textId="18F1E352" w:rsidR="00CF6D8F" w:rsidRPr="00D01D5F" w:rsidRDefault="00CF6D8F" w:rsidP="00CF6D8F">
            <w:pPr>
              <w:pStyle w:val="MDPI42tablebody"/>
              <w:spacing w:line="240" w:lineRule="auto"/>
              <w:rPr>
                <w:rFonts w:cs="Times"/>
                <w:snapToGrid/>
                <w:sz w:val="18"/>
                <w:szCs w:val="18"/>
              </w:rPr>
            </w:pPr>
            <w:r w:rsidRPr="00D01D5F">
              <w:rPr>
                <w:rFonts w:cs="Times"/>
                <w:snapToGrid/>
                <w:sz w:val="18"/>
                <w:szCs w:val="18"/>
              </w:rPr>
              <w:t xml:space="preserve">No: </w:t>
            </w:r>
            <w:r w:rsidR="00A417D9" w:rsidRPr="00D01D5F">
              <w:rPr>
                <w:rFonts w:cs="Times"/>
                <w:snapToGrid/>
                <w:sz w:val="18"/>
                <w:szCs w:val="18"/>
              </w:rPr>
              <w:t>282</w:t>
            </w:r>
            <w:r w:rsidRPr="00D01D5F">
              <w:rPr>
                <w:rFonts w:cs="Times"/>
                <w:snapToGrid/>
                <w:sz w:val="18"/>
                <w:szCs w:val="18"/>
              </w:rPr>
              <w:t xml:space="preserve"> (</w:t>
            </w:r>
            <w:r w:rsidR="00A417D9" w:rsidRPr="00D01D5F">
              <w:rPr>
                <w:rFonts w:cs="Times"/>
                <w:snapToGrid/>
                <w:sz w:val="18"/>
                <w:szCs w:val="18"/>
              </w:rPr>
              <w:t>8</w:t>
            </w:r>
            <w:r w:rsidRPr="00D01D5F">
              <w:rPr>
                <w:rFonts w:cs="Times"/>
                <w:snapToGrid/>
                <w:sz w:val="18"/>
                <w:szCs w:val="18"/>
              </w:rPr>
              <w:t xml:space="preserve">7.6), Yes: </w:t>
            </w:r>
            <w:r w:rsidR="00A417D9" w:rsidRPr="00D01D5F">
              <w:rPr>
                <w:rFonts w:cs="Times"/>
                <w:snapToGrid/>
                <w:sz w:val="18"/>
                <w:szCs w:val="18"/>
              </w:rPr>
              <w:t>40</w:t>
            </w:r>
            <w:r w:rsidRPr="00D01D5F">
              <w:rPr>
                <w:rFonts w:cs="Times"/>
                <w:snapToGrid/>
                <w:sz w:val="18"/>
                <w:szCs w:val="18"/>
              </w:rPr>
              <w:t xml:space="preserve"> (</w:t>
            </w:r>
            <w:r w:rsidR="00A417D9" w:rsidRPr="00D01D5F">
              <w:rPr>
                <w:rFonts w:cs="Times"/>
                <w:snapToGrid/>
                <w:sz w:val="18"/>
                <w:szCs w:val="18"/>
              </w:rPr>
              <w:t>12</w:t>
            </w:r>
            <w:r w:rsidRPr="00D01D5F">
              <w:rPr>
                <w:rFonts w:cs="Times"/>
                <w:snapToGrid/>
                <w:sz w:val="18"/>
                <w:szCs w:val="18"/>
              </w:rPr>
              <w:t>.4)</w:t>
            </w:r>
          </w:p>
        </w:tc>
      </w:tr>
      <w:tr w:rsidR="00CF6D8F" w:rsidRPr="00D01D5F" w14:paraId="76B4B7E9" w14:textId="77777777" w:rsidTr="0053703A">
        <w:tblPrEx>
          <w:tblBorders>
            <w:top w:val="none" w:sz="6" w:space="0" w:color="auto"/>
            <w:left w:val="none" w:sz="6" w:space="0" w:color="auto"/>
            <w:bottom w:val="none" w:sz="0" w:space="0" w:color="auto"/>
            <w:right w:val="none" w:sz="6" w:space="0" w:color="auto"/>
          </w:tblBorders>
          <w:tblCellMar>
            <w:left w:w="108" w:type="dxa"/>
            <w:right w:w="108" w:type="dxa"/>
          </w:tblCellMar>
          <w:tblLook w:val="0000" w:firstRow="0" w:lastRow="0" w:firstColumn="0" w:lastColumn="0" w:noHBand="0" w:noVBand="0"/>
        </w:tblPrEx>
        <w:trPr>
          <w:cantSplit/>
          <w:trHeight w:val="567"/>
          <w:jc w:val="center"/>
        </w:trPr>
        <w:tc>
          <w:tcPr>
            <w:tcW w:w="718" w:type="pct"/>
            <w:tcBorders>
              <w:top w:val="none" w:sz="6" w:space="0" w:color="auto"/>
              <w:bottom w:val="none" w:sz="6" w:space="0" w:color="auto"/>
              <w:right w:val="none" w:sz="6" w:space="0" w:color="auto"/>
            </w:tcBorders>
            <w:tcMar>
              <w:top w:w="20" w:type="nil"/>
              <w:left w:w="20" w:type="nil"/>
              <w:bottom w:w="20" w:type="nil"/>
              <w:right w:w="20" w:type="nil"/>
            </w:tcMar>
            <w:vAlign w:val="center"/>
          </w:tcPr>
          <w:p w14:paraId="7EEA33D8" w14:textId="77777777" w:rsidR="00CF6D8F" w:rsidRPr="00D01D5F" w:rsidRDefault="00CF6D8F" w:rsidP="00CF6D8F">
            <w:pPr>
              <w:autoSpaceDE w:val="0"/>
              <w:autoSpaceDN w:val="0"/>
              <w:adjustRightInd w:val="0"/>
              <w:jc w:val="center"/>
              <w:rPr>
                <w:rFonts w:cs="Times"/>
                <w:sz w:val="18"/>
                <w:szCs w:val="18"/>
              </w:rPr>
            </w:pPr>
            <w:r w:rsidRPr="00D01D5F">
              <w:rPr>
                <w:rFonts w:cs="Times"/>
                <w:b/>
                <w:bCs/>
                <w:sz w:val="18"/>
                <w:szCs w:val="18"/>
              </w:rPr>
              <w:t>Obesity, n (%)</w:t>
            </w:r>
          </w:p>
        </w:tc>
        <w:tc>
          <w:tcPr>
            <w:tcW w:w="714" w:type="pct"/>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79D3D9D4" w14:textId="3B262396" w:rsidR="00CF6D8F" w:rsidRPr="00D01D5F" w:rsidRDefault="00CF6D8F" w:rsidP="00CF6D8F">
            <w:pPr>
              <w:pStyle w:val="MDPI42tablebody"/>
              <w:spacing w:line="240" w:lineRule="auto"/>
              <w:rPr>
                <w:rFonts w:cs="Times"/>
                <w:snapToGrid/>
                <w:sz w:val="18"/>
                <w:szCs w:val="18"/>
              </w:rPr>
            </w:pPr>
            <w:r w:rsidRPr="00D01D5F">
              <w:rPr>
                <w:rFonts w:cs="Times"/>
                <w:snapToGrid/>
                <w:sz w:val="18"/>
                <w:szCs w:val="18"/>
              </w:rPr>
              <w:t>No: 437 (72.8), Yes: 163 (27.2)</w:t>
            </w:r>
          </w:p>
        </w:tc>
        <w:tc>
          <w:tcPr>
            <w:tcW w:w="714" w:type="pct"/>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4F589DAA" w14:textId="6EB827D4" w:rsidR="00CF6D8F" w:rsidRPr="00D01D5F" w:rsidRDefault="00CF6D8F" w:rsidP="00CF6D8F">
            <w:pPr>
              <w:pStyle w:val="MDPI42tablebody"/>
              <w:spacing w:line="240" w:lineRule="auto"/>
              <w:rPr>
                <w:rFonts w:cs="Times"/>
                <w:snapToGrid/>
                <w:sz w:val="18"/>
                <w:szCs w:val="18"/>
              </w:rPr>
            </w:pPr>
            <w:r w:rsidRPr="00D01D5F">
              <w:rPr>
                <w:rFonts w:cs="Times"/>
                <w:snapToGrid/>
                <w:sz w:val="18"/>
                <w:szCs w:val="18"/>
              </w:rPr>
              <w:t>No: 270 (74.2), Yes: 94 (25.8)</w:t>
            </w:r>
          </w:p>
        </w:tc>
        <w:tc>
          <w:tcPr>
            <w:tcW w:w="714" w:type="pct"/>
            <w:tcBorders>
              <w:top w:val="none" w:sz="6" w:space="0" w:color="auto"/>
              <w:left w:val="none" w:sz="6" w:space="0" w:color="auto"/>
              <w:bottom w:val="none" w:sz="6" w:space="0" w:color="auto"/>
            </w:tcBorders>
            <w:tcMar>
              <w:top w:w="20" w:type="nil"/>
              <w:left w:w="20" w:type="nil"/>
              <w:bottom w:w="20" w:type="nil"/>
              <w:right w:w="20" w:type="nil"/>
            </w:tcMar>
            <w:vAlign w:val="center"/>
          </w:tcPr>
          <w:p w14:paraId="15A56225" w14:textId="3BBC7239" w:rsidR="00CF6D8F" w:rsidRPr="00D01D5F" w:rsidRDefault="00CF6D8F" w:rsidP="00CF6D8F">
            <w:pPr>
              <w:pStyle w:val="MDPI42tablebody"/>
              <w:spacing w:line="240" w:lineRule="auto"/>
              <w:rPr>
                <w:rFonts w:cs="Times"/>
                <w:snapToGrid/>
                <w:sz w:val="18"/>
                <w:szCs w:val="18"/>
              </w:rPr>
            </w:pPr>
            <w:r w:rsidRPr="00D01D5F">
              <w:rPr>
                <w:rFonts w:cs="Times"/>
                <w:snapToGrid/>
                <w:sz w:val="18"/>
                <w:szCs w:val="18"/>
              </w:rPr>
              <w:t>No: 167 (70.8), Yes: 69 (29.2)</w:t>
            </w:r>
          </w:p>
        </w:tc>
        <w:tc>
          <w:tcPr>
            <w:tcW w:w="714" w:type="pct"/>
            <w:tcBorders>
              <w:top w:val="none" w:sz="6" w:space="0" w:color="auto"/>
              <w:left w:val="none" w:sz="6" w:space="0" w:color="auto"/>
              <w:bottom w:val="none" w:sz="6" w:space="0" w:color="auto"/>
            </w:tcBorders>
            <w:vAlign w:val="center"/>
          </w:tcPr>
          <w:p w14:paraId="04B2E1B0" w14:textId="06F49913" w:rsidR="00CF6D8F" w:rsidRPr="00D01D5F" w:rsidRDefault="00CF6D8F" w:rsidP="00CF6D8F">
            <w:pPr>
              <w:pStyle w:val="MDPI42tablebody"/>
              <w:spacing w:line="240" w:lineRule="auto"/>
              <w:rPr>
                <w:rFonts w:cs="Times"/>
                <w:snapToGrid/>
                <w:sz w:val="18"/>
                <w:szCs w:val="18"/>
              </w:rPr>
            </w:pPr>
            <w:r w:rsidRPr="00D01D5F">
              <w:rPr>
                <w:rFonts w:cs="Times"/>
                <w:snapToGrid/>
                <w:sz w:val="18"/>
                <w:szCs w:val="18"/>
              </w:rPr>
              <w:t xml:space="preserve">No: </w:t>
            </w:r>
            <w:r w:rsidR="00A417D9" w:rsidRPr="00D01D5F">
              <w:rPr>
                <w:rFonts w:cs="Times"/>
                <w:snapToGrid/>
                <w:sz w:val="18"/>
                <w:szCs w:val="18"/>
              </w:rPr>
              <w:t>593</w:t>
            </w:r>
            <w:r w:rsidRPr="00D01D5F">
              <w:rPr>
                <w:rFonts w:cs="Times"/>
                <w:snapToGrid/>
                <w:sz w:val="18"/>
                <w:szCs w:val="18"/>
              </w:rPr>
              <w:t xml:space="preserve"> (7</w:t>
            </w:r>
            <w:r w:rsidR="00A417D9" w:rsidRPr="00D01D5F">
              <w:rPr>
                <w:rFonts w:cs="Times"/>
                <w:snapToGrid/>
                <w:sz w:val="18"/>
                <w:szCs w:val="18"/>
              </w:rPr>
              <w:t>2</w:t>
            </w:r>
            <w:r w:rsidRPr="00D01D5F">
              <w:rPr>
                <w:rFonts w:cs="Times"/>
                <w:snapToGrid/>
                <w:sz w:val="18"/>
                <w:szCs w:val="18"/>
              </w:rPr>
              <w:t>.</w:t>
            </w:r>
            <w:r w:rsidR="00A417D9" w:rsidRPr="00D01D5F">
              <w:rPr>
                <w:rFonts w:cs="Times"/>
                <w:snapToGrid/>
                <w:sz w:val="18"/>
                <w:szCs w:val="18"/>
              </w:rPr>
              <w:t>8</w:t>
            </w:r>
            <w:r w:rsidRPr="00D01D5F">
              <w:rPr>
                <w:rFonts w:cs="Times"/>
                <w:snapToGrid/>
                <w:sz w:val="18"/>
                <w:szCs w:val="18"/>
              </w:rPr>
              <w:t xml:space="preserve">), Yes: </w:t>
            </w:r>
            <w:r w:rsidR="00A417D9" w:rsidRPr="00D01D5F">
              <w:rPr>
                <w:rFonts w:cs="Times"/>
                <w:snapToGrid/>
                <w:sz w:val="18"/>
                <w:szCs w:val="18"/>
              </w:rPr>
              <w:t>222</w:t>
            </w:r>
            <w:r w:rsidRPr="00D01D5F">
              <w:rPr>
                <w:rFonts w:cs="Times"/>
                <w:snapToGrid/>
                <w:sz w:val="18"/>
                <w:szCs w:val="18"/>
              </w:rPr>
              <w:t xml:space="preserve"> (2</w:t>
            </w:r>
            <w:r w:rsidR="00A417D9" w:rsidRPr="00D01D5F">
              <w:rPr>
                <w:rFonts w:cs="Times"/>
                <w:snapToGrid/>
                <w:sz w:val="18"/>
                <w:szCs w:val="18"/>
              </w:rPr>
              <w:t>7.2</w:t>
            </w:r>
            <w:r w:rsidRPr="00D01D5F">
              <w:rPr>
                <w:rFonts w:cs="Times"/>
                <w:snapToGrid/>
                <w:sz w:val="18"/>
                <w:szCs w:val="18"/>
              </w:rPr>
              <w:t>)</w:t>
            </w:r>
          </w:p>
        </w:tc>
        <w:tc>
          <w:tcPr>
            <w:tcW w:w="714" w:type="pct"/>
            <w:tcBorders>
              <w:top w:val="none" w:sz="6" w:space="0" w:color="auto"/>
              <w:left w:val="none" w:sz="6" w:space="0" w:color="auto"/>
              <w:bottom w:val="none" w:sz="6" w:space="0" w:color="auto"/>
            </w:tcBorders>
            <w:vAlign w:val="center"/>
          </w:tcPr>
          <w:p w14:paraId="5D88D1E9" w14:textId="77777777" w:rsidR="00CF6D8F" w:rsidRPr="00D01D5F" w:rsidRDefault="00CF6D8F" w:rsidP="00CF6D8F">
            <w:pPr>
              <w:pStyle w:val="MDPI42tablebody"/>
              <w:spacing w:line="240" w:lineRule="auto"/>
              <w:rPr>
                <w:rFonts w:cs="Times"/>
                <w:snapToGrid/>
                <w:sz w:val="18"/>
                <w:szCs w:val="18"/>
              </w:rPr>
            </w:pPr>
            <w:r w:rsidRPr="00D01D5F">
              <w:rPr>
                <w:rFonts w:cs="Times"/>
                <w:snapToGrid/>
                <w:sz w:val="18"/>
                <w:szCs w:val="18"/>
              </w:rPr>
              <w:t>No: 352 (71.4), Yes: 141 (28.6)</w:t>
            </w:r>
          </w:p>
        </w:tc>
        <w:tc>
          <w:tcPr>
            <w:tcW w:w="712" w:type="pct"/>
            <w:tcBorders>
              <w:top w:val="none" w:sz="6" w:space="0" w:color="auto"/>
              <w:left w:val="none" w:sz="6" w:space="0" w:color="auto"/>
              <w:bottom w:val="none" w:sz="6" w:space="0" w:color="auto"/>
            </w:tcBorders>
            <w:vAlign w:val="center"/>
          </w:tcPr>
          <w:p w14:paraId="64E9C197" w14:textId="676F78C8" w:rsidR="00CF6D8F" w:rsidRPr="00D01D5F" w:rsidRDefault="00CF6D8F" w:rsidP="00CF6D8F">
            <w:pPr>
              <w:pStyle w:val="MDPI42tablebody"/>
              <w:spacing w:line="240" w:lineRule="auto"/>
              <w:rPr>
                <w:rFonts w:cs="Times"/>
                <w:snapToGrid/>
                <w:sz w:val="18"/>
                <w:szCs w:val="18"/>
              </w:rPr>
            </w:pPr>
            <w:r w:rsidRPr="00D01D5F">
              <w:rPr>
                <w:rFonts w:cs="Times"/>
                <w:snapToGrid/>
                <w:sz w:val="18"/>
                <w:szCs w:val="18"/>
              </w:rPr>
              <w:t xml:space="preserve">No: </w:t>
            </w:r>
            <w:r w:rsidR="00A417D9" w:rsidRPr="00D01D5F">
              <w:rPr>
                <w:rFonts w:cs="Times"/>
                <w:snapToGrid/>
                <w:sz w:val="18"/>
                <w:szCs w:val="18"/>
              </w:rPr>
              <w:t>241</w:t>
            </w:r>
            <w:r w:rsidRPr="00D01D5F">
              <w:rPr>
                <w:rFonts w:cs="Times"/>
                <w:snapToGrid/>
                <w:sz w:val="18"/>
                <w:szCs w:val="18"/>
              </w:rPr>
              <w:t xml:space="preserve"> (7</w:t>
            </w:r>
            <w:r w:rsidR="00A417D9" w:rsidRPr="00D01D5F">
              <w:rPr>
                <w:rFonts w:cs="Times"/>
                <w:snapToGrid/>
                <w:sz w:val="18"/>
                <w:szCs w:val="18"/>
              </w:rPr>
              <w:t>4</w:t>
            </w:r>
            <w:r w:rsidRPr="00D01D5F">
              <w:rPr>
                <w:rFonts w:cs="Times"/>
                <w:snapToGrid/>
                <w:sz w:val="18"/>
                <w:szCs w:val="18"/>
              </w:rPr>
              <w:t>.</w:t>
            </w:r>
            <w:r w:rsidR="00A417D9" w:rsidRPr="00D01D5F">
              <w:rPr>
                <w:rFonts w:cs="Times"/>
                <w:snapToGrid/>
                <w:sz w:val="18"/>
                <w:szCs w:val="18"/>
              </w:rPr>
              <w:t>8</w:t>
            </w:r>
            <w:r w:rsidRPr="00D01D5F">
              <w:rPr>
                <w:rFonts w:cs="Times"/>
                <w:snapToGrid/>
                <w:sz w:val="18"/>
                <w:szCs w:val="18"/>
              </w:rPr>
              <w:t xml:space="preserve">), Yes: </w:t>
            </w:r>
            <w:r w:rsidR="00A417D9" w:rsidRPr="00D01D5F">
              <w:rPr>
                <w:rFonts w:cs="Times"/>
                <w:snapToGrid/>
                <w:sz w:val="18"/>
                <w:szCs w:val="18"/>
              </w:rPr>
              <w:t>81</w:t>
            </w:r>
            <w:r w:rsidRPr="00D01D5F">
              <w:rPr>
                <w:rFonts w:cs="Times"/>
                <w:snapToGrid/>
                <w:sz w:val="18"/>
                <w:szCs w:val="18"/>
              </w:rPr>
              <w:t xml:space="preserve"> (2</w:t>
            </w:r>
            <w:r w:rsidR="00A417D9" w:rsidRPr="00D01D5F">
              <w:rPr>
                <w:rFonts w:cs="Times"/>
                <w:snapToGrid/>
                <w:sz w:val="18"/>
                <w:szCs w:val="18"/>
              </w:rPr>
              <w:t>5</w:t>
            </w:r>
            <w:r w:rsidRPr="00D01D5F">
              <w:rPr>
                <w:rFonts w:cs="Times"/>
                <w:snapToGrid/>
                <w:sz w:val="18"/>
                <w:szCs w:val="18"/>
              </w:rPr>
              <w:t>.</w:t>
            </w:r>
            <w:r w:rsidR="00A417D9" w:rsidRPr="00D01D5F">
              <w:rPr>
                <w:rFonts w:cs="Times"/>
                <w:snapToGrid/>
                <w:sz w:val="18"/>
                <w:szCs w:val="18"/>
              </w:rPr>
              <w:t>1</w:t>
            </w:r>
            <w:r w:rsidRPr="00D01D5F">
              <w:rPr>
                <w:rFonts w:cs="Times"/>
                <w:snapToGrid/>
                <w:sz w:val="18"/>
                <w:szCs w:val="18"/>
              </w:rPr>
              <w:t>)</w:t>
            </w:r>
          </w:p>
        </w:tc>
      </w:tr>
      <w:tr w:rsidR="00CF6D8F" w:rsidRPr="00D01D5F" w14:paraId="2C885870" w14:textId="77777777" w:rsidTr="0053703A">
        <w:tblPrEx>
          <w:tblBorders>
            <w:top w:val="none" w:sz="6" w:space="0" w:color="auto"/>
            <w:left w:val="none" w:sz="6" w:space="0" w:color="auto"/>
            <w:bottom w:val="none" w:sz="0" w:space="0" w:color="auto"/>
            <w:right w:val="none" w:sz="6" w:space="0" w:color="auto"/>
          </w:tblBorders>
          <w:tblCellMar>
            <w:left w:w="108" w:type="dxa"/>
            <w:right w:w="108" w:type="dxa"/>
          </w:tblCellMar>
          <w:tblLook w:val="0000" w:firstRow="0" w:lastRow="0" w:firstColumn="0" w:lastColumn="0" w:noHBand="0" w:noVBand="0"/>
        </w:tblPrEx>
        <w:trPr>
          <w:cantSplit/>
          <w:trHeight w:val="567"/>
          <w:jc w:val="center"/>
        </w:trPr>
        <w:tc>
          <w:tcPr>
            <w:tcW w:w="718" w:type="pct"/>
            <w:tcBorders>
              <w:top w:val="none" w:sz="6" w:space="0" w:color="auto"/>
              <w:bottom w:val="nil"/>
              <w:right w:val="none" w:sz="6" w:space="0" w:color="auto"/>
            </w:tcBorders>
            <w:tcMar>
              <w:top w:w="20" w:type="nil"/>
              <w:left w:w="20" w:type="nil"/>
              <w:bottom w:w="20" w:type="nil"/>
              <w:right w:w="20" w:type="nil"/>
            </w:tcMar>
            <w:vAlign w:val="center"/>
          </w:tcPr>
          <w:p w14:paraId="0E0061BB" w14:textId="77777777" w:rsidR="00CF6D8F" w:rsidRPr="00D01D5F" w:rsidRDefault="00CF6D8F" w:rsidP="00CF6D8F">
            <w:pPr>
              <w:autoSpaceDE w:val="0"/>
              <w:autoSpaceDN w:val="0"/>
              <w:adjustRightInd w:val="0"/>
              <w:jc w:val="center"/>
              <w:rPr>
                <w:rFonts w:cs="Times"/>
                <w:sz w:val="18"/>
                <w:szCs w:val="18"/>
              </w:rPr>
            </w:pPr>
            <w:r w:rsidRPr="00D01D5F">
              <w:rPr>
                <w:rFonts w:cs="Times"/>
                <w:b/>
                <w:bCs/>
                <w:sz w:val="18"/>
                <w:szCs w:val="18"/>
              </w:rPr>
              <w:t>Diabetes, n (%)</w:t>
            </w:r>
          </w:p>
        </w:tc>
        <w:tc>
          <w:tcPr>
            <w:tcW w:w="714" w:type="pct"/>
            <w:tcBorders>
              <w:top w:val="none" w:sz="6" w:space="0" w:color="auto"/>
              <w:left w:val="none" w:sz="6" w:space="0" w:color="auto"/>
              <w:bottom w:val="nil"/>
              <w:right w:val="none" w:sz="6" w:space="0" w:color="auto"/>
            </w:tcBorders>
            <w:tcMar>
              <w:top w:w="20" w:type="nil"/>
              <w:left w:w="20" w:type="nil"/>
              <w:bottom w:w="20" w:type="nil"/>
              <w:right w:w="20" w:type="nil"/>
            </w:tcMar>
            <w:vAlign w:val="center"/>
          </w:tcPr>
          <w:p w14:paraId="3FB1EE9E" w14:textId="4EAE5190" w:rsidR="00CF6D8F" w:rsidRPr="00D01D5F" w:rsidRDefault="00CF6D8F" w:rsidP="00CF6D8F">
            <w:pPr>
              <w:pStyle w:val="MDPI42tablebody"/>
              <w:spacing w:line="240" w:lineRule="auto"/>
              <w:rPr>
                <w:rFonts w:cs="Times"/>
                <w:snapToGrid/>
                <w:sz w:val="18"/>
                <w:szCs w:val="18"/>
              </w:rPr>
            </w:pPr>
            <w:r w:rsidRPr="00D01D5F">
              <w:rPr>
                <w:rFonts w:cs="Times"/>
                <w:snapToGrid/>
                <w:sz w:val="18"/>
                <w:szCs w:val="18"/>
              </w:rPr>
              <w:t xml:space="preserve">No: </w:t>
            </w:r>
            <w:r w:rsidR="00F47498" w:rsidRPr="00D01D5F">
              <w:rPr>
                <w:rFonts w:cs="Times"/>
                <w:snapToGrid/>
                <w:sz w:val="18"/>
                <w:szCs w:val="18"/>
              </w:rPr>
              <w:t>473</w:t>
            </w:r>
            <w:r w:rsidRPr="00D01D5F">
              <w:rPr>
                <w:rFonts w:cs="Times"/>
                <w:snapToGrid/>
                <w:sz w:val="18"/>
                <w:szCs w:val="18"/>
              </w:rPr>
              <w:t xml:space="preserve"> (7</w:t>
            </w:r>
            <w:r w:rsidR="00F47498" w:rsidRPr="00D01D5F">
              <w:rPr>
                <w:rFonts w:cs="Times"/>
                <w:snapToGrid/>
                <w:sz w:val="18"/>
                <w:szCs w:val="18"/>
              </w:rPr>
              <w:t>8</w:t>
            </w:r>
            <w:r w:rsidRPr="00D01D5F">
              <w:rPr>
                <w:rFonts w:cs="Times"/>
                <w:snapToGrid/>
                <w:sz w:val="18"/>
                <w:szCs w:val="18"/>
              </w:rPr>
              <w:t>.</w:t>
            </w:r>
            <w:r w:rsidR="00F47498" w:rsidRPr="00D01D5F">
              <w:rPr>
                <w:rFonts w:cs="Times"/>
                <w:snapToGrid/>
                <w:sz w:val="18"/>
                <w:szCs w:val="18"/>
              </w:rPr>
              <w:t>8</w:t>
            </w:r>
            <w:r w:rsidRPr="00D01D5F">
              <w:rPr>
                <w:rFonts w:cs="Times"/>
                <w:snapToGrid/>
                <w:sz w:val="18"/>
                <w:szCs w:val="18"/>
              </w:rPr>
              <w:t xml:space="preserve">), Yes: </w:t>
            </w:r>
            <w:r w:rsidR="00F47498" w:rsidRPr="00D01D5F">
              <w:rPr>
                <w:rFonts w:cs="Times"/>
                <w:snapToGrid/>
                <w:sz w:val="18"/>
                <w:szCs w:val="18"/>
              </w:rPr>
              <w:t>127</w:t>
            </w:r>
            <w:r w:rsidRPr="00D01D5F">
              <w:rPr>
                <w:rFonts w:cs="Times"/>
                <w:snapToGrid/>
                <w:sz w:val="18"/>
                <w:szCs w:val="18"/>
              </w:rPr>
              <w:t xml:space="preserve"> (</w:t>
            </w:r>
            <w:r w:rsidR="00F47498" w:rsidRPr="00D01D5F">
              <w:rPr>
                <w:rFonts w:cs="Times"/>
                <w:snapToGrid/>
                <w:sz w:val="18"/>
                <w:szCs w:val="18"/>
              </w:rPr>
              <w:t>21</w:t>
            </w:r>
            <w:r w:rsidRPr="00D01D5F">
              <w:rPr>
                <w:rFonts w:cs="Times"/>
                <w:snapToGrid/>
                <w:sz w:val="18"/>
                <w:szCs w:val="18"/>
              </w:rPr>
              <w:t>.</w:t>
            </w:r>
            <w:r w:rsidR="00F47498" w:rsidRPr="00D01D5F">
              <w:rPr>
                <w:rFonts w:cs="Times"/>
                <w:snapToGrid/>
                <w:sz w:val="18"/>
                <w:szCs w:val="18"/>
              </w:rPr>
              <w:t>2</w:t>
            </w:r>
            <w:r w:rsidRPr="00D01D5F">
              <w:rPr>
                <w:rFonts w:cs="Times"/>
                <w:snapToGrid/>
                <w:sz w:val="18"/>
                <w:szCs w:val="18"/>
              </w:rPr>
              <w:t>)</w:t>
            </w:r>
          </w:p>
        </w:tc>
        <w:tc>
          <w:tcPr>
            <w:tcW w:w="714" w:type="pct"/>
            <w:tcBorders>
              <w:top w:val="none" w:sz="6" w:space="0" w:color="auto"/>
              <w:left w:val="none" w:sz="6" w:space="0" w:color="auto"/>
              <w:bottom w:val="nil"/>
              <w:right w:val="none" w:sz="6" w:space="0" w:color="auto"/>
            </w:tcBorders>
            <w:tcMar>
              <w:top w:w="20" w:type="nil"/>
              <w:left w:w="20" w:type="nil"/>
              <w:bottom w:w="20" w:type="nil"/>
              <w:right w:w="20" w:type="nil"/>
            </w:tcMar>
            <w:vAlign w:val="center"/>
          </w:tcPr>
          <w:p w14:paraId="281BF945" w14:textId="5F7C0253" w:rsidR="00CF6D8F" w:rsidRPr="00D01D5F" w:rsidRDefault="00CF6D8F" w:rsidP="00CF6D8F">
            <w:pPr>
              <w:pStyle w:val="MDPI42tablebody"/>
              <w:spacing w:line="240" w:lineRule="auto"/>
              <w:rPr>
                <w:rFonts w:cs="Times"/>
                <w:snapToGrid/>
                <w:sz w:val="18"/>
                <w:szCs w:val="18"/>
              </w:rPr>
            </w:pPr>
            <w:r w:rsidRPr="00D01D5F">
              <w:rPr>
                <w:rFonts w:cs="Times"/>
                <w:snapToGrid/>
                <w:sz w:val="18"/>
                <w:szCs w:val="18"/>
              </w:rPr>
              <w:t xml:space="preserve">No: </w:t>
            </w:r>
            <w:r w:rsidR="00F47498" w:rsidRPr="00D01D5F">
              <w:rPr>
                <w:rFonts w:cs="Times"/>
                <w:snapToGrid/>
                <w:sz w:val="18"/>
                <w:szCs w:val="18"/>
              </w:rPr>
              <w:t>288</w:t>
            </w:r>
            <w:r w:rsidRPr="00D01D5F">
              <w:rPr>
                <w:rFonts w:cs="Times"/>
                <w:snapToGrid/>
                <w:sz w:val="18"/>
                <w:szCs w:val="18"/>
              </w:rPr>
              <w:t xml:space="preserve"> (7</w:t>
            </w:r>
            <w:r w:rsidR="00F47498" w:rsidRPr="00D01D5F">
              <w:rPr>
                <w:rFonts w:cs="Times"/>
                <w:snapToGrid/>
                <w:sz w:val="18"/>
                <w:szCs w:val="18"/>
              </w:rPr>
              <w:t>9</w:t>
            </w:r>
            <w:r w:rsidRPr="00D01D5F">
              <w:rPr>
                <w:rFonts w:cs="Times"/>
                <w:snapToGrid/>
                <w:sz w:val="18"/>
                <w:szCs w:val="18"/>
              </w:rPr>
              <w:t xml:space="preserve">.1), Yes: </w:t>
            </w:r>
            <w:r w:rsidR="00F47498" w:rsidRPr="00D01D5F">
              <w:rPr>
                <w:rFonts w:cs="Times"/>
                <w:snapToGrid/>
                <w:sz w:val="18"/>
                <w:szCs w:val="18"/>
              </w:rPr>
              <w:t>76</w:t>
            </w:r>
            <w:r w:rsidRPr="00D01D5F">
              <w:rPr>
                <w:rFonts w:cs="Times"/>
                <w:snapToGrid/>
                <w:sz w:val="18"/>
                <w:szCs w:val="18"/>
              </w:rPr>
              <w:t xml:space="preserve"> (2</w:t>
            </w:r>
            <w:r w:rsidR="00F47498" w:rsidRPr="00D01D5F">
              <w:rPr>
                <w:rFonts w:cs="Times"/>
                <w:snapToGrid/>
                <w:sz w:val="18"/>
                <w:szCs w:val="18"/>
              </w:rPr>
              <w:t>0</w:t>
            </w:r>
            <w:r w:rsidRPr="00D01D5F">
              <w:rPr>
                <w:rFonts w:cs="Times"/>
                <w:snapToGrid/>
                <w:sz w:val="18"/>
                <w:szCs w:val="18"/>
              </w:rPr>
              <w:t>.9)</w:t>
            </w:r>
          </w:p>
        </w:tc>
        <w:tc>
          <w:tcPr>
            <w:tcW w:w="714" w:type="pct"/>
            <w:tcBorders>
              <w:top w:val="none" w:sz="6" w:space="0" w:color="auto"/>
              <w:left w:val="none" w:sz="6" w:space="0" w:color="auto"/>
              <w:bottom w:val="nil"/>
            </w:tcBorders>
            <w:tcMar>
              <w:top w:w="20" w:type="nil"/>
              <w:left w:w="20" w:type="nil"/>
              <w:bottom w:w="20" w:type="nil"/>
              <w:right w:w="20" w:type="nil"/>
            </w:tcMar>
            <w:vAlign w:val="center"/>
          </w:tcPr>
          <w:p w14:paraId="543685AF" w14:textId="3EB2F8D2" w:rsidR="00CF6D8F" w:rsidRPr="00D01D5F" w:rsidRDefault="00CF6D8F" w:rsidP="00CF6D8F">
            <w:pPr>
              <w:pStyle w:val="MDPI42tablebody"/>
              <w:spacing w:line="240" w:lineRule="auto"/>
              <w:rPr>
                <w:rFonts w:cs="Times"/>
                <w:snapToGrid/>
                <w:sz w:val="18"/>
                <w:szCs w:val="18"/>
              </w:rPr>
            </w:pPr>
            <w:r w:rsidRPr="00D01D5F">
              <w:rPr>
                <w:rFonts w:cs="Times"/>
                <w:snapToGrid/>
                <w:sz w:val="18"/>
                <w:szCs w:val="18"/>
              </w:rPr>
              <w:t xml:space="preserve">No: </w:t>
            </w:r>
            <w:r w:rsidR="00F47498" w:rsidRPr="00D01D5F">
              <w:rPr>
                <w:rFonts w:cs="Times"/>
                <w:snapToGrid/>
                <w:sz w:val="18"/>
                <w:szCs w:val="18"/>
              </w:rPr>
              <w:t>185</w:t>
            </w:r>
            <w:r w:rsidRPr="00D01D5F">
              <w:rPr>
                <w:rFonts w:cs="Times"/>
                <w:snapToGrid/>
                <w:sz w:val="18"/>
                <w:szCs w:val="18"/>
              </w:rPr>
              <w:t xml:space="preserve"> (7</w:t>
            </w:r>
            <w:r w:rsidR="00F47498" w:rsidRPr="00D01D5F">
              <w:rPr>
                <w:rFonts w:cs="Times"/>
                <w:snapToGrid/>
                <w:sz w:val="18"/>
                <w:szCs w:val="18"/>
              </w:rPr>
              <w:t>8</w:t>
            </w:r>
            <w:r w:rsidRPr="00D01D5F">
              <w:rPr>
                <w:rFonts w:cs="Times"/>
                <w:snapToGrid/>
                <w:sz w:val="18"/>
                <w:szCs w:val="18"/>
              </w:rPr>
              <w:t>.</w:t>
            </w:r>
            <w:r w:rsidR="00F47498" w:rsidRPr="00D01D5F">
              <w:rPr>
                <w:rFonts w:cs="Times"/>
                <w:snapToGrid/>
                <w:sz w:val="18"/>
                <w:szCs w:val="18"/>
              </w:rPr>
              <w:t>4</w:t>
            </w:r>
            <w:r w:rsidRPr="00D01D5F">
              <w:rPr>
                <w:rFonts w:cs="Times"/>
                <w:snapToGrid/>
                <w:sz w:val="18"/>
                <w:szCs w:val="18"/>
              </w:rPr>
              <w:t xml:space="preserve">), Yes: </w:t>
            </w:r>
            <w:r w:rsidR="00F47498" w:rsidRPr="00D01D5F">
              <w:rPr>
                <w:rFonts w:cs="Times"/>
                <w:snapToGrid/>
                <w:sz w:val="18"/>
                <w:szCs w:val="18"/>
              </w:rPr>
              <w:t>51</w:t>
            </w:r>
            <w:r w:rsidRPr="00D01D5F">
              <w:rPr>
                <w:rFonts w:cs="Times"/>
                <w:snapToGrid/>
                <w:sz w:val="18"/>
                <w:szCs w:val="18"/>
              </w:rPr>
              <w:t xml:space="preserve"> (2</w:t>
            </w:r>
            <w:r w:rsidR="00F47498" w:rsidRPr="00D01D5F">
              <w:rPr>
                <w:rFonts w:cs="Times"/>
                <w:snapToGrid/>
                <w:sz w:val="18"/>
                <w:szCs w:val="18"/>
              </w:rPr>
              <w:t>1</w:t>
            </w:r>
            <w:r w:rsidRPr="00D01D5F">
              <w:rPr>
                <w:rFonts w:cs="Times"/>
                <w:snapToGrid/>
                <w:sz w:val="18"/>
                <w:szCs w:val="18"/>
              </w:rPr>
              <w:t>.</w:t>
            </w:r>
            <w:r w:rsidR="00F47498" w:rsidRPr="00D01D5F">
              <w:rPr>
                <w:rFonts w:cs="Times"/>
                <w:snapToGrid/>
                <w:sz w:val="18"/>
                <w:szCs w:val="18"/>
              </w:rPr>
              <w:t>6</w:t>
            </w:r>
            <w:r w:rsidRPr="00D01D5F">
              <w:rPr>
                <w:rFonts w:cs="Times"/>
                <w:snapToGrid/>
                <w:sz w:val="18"/>
                <w:szCs w:val="18"/>
              </w:rPr>
              <w:t>)</w:t>
            </w:r>
          </w:p>
        </w:tc>
        <w:tc>
          <w:tcPr>
            <w:tcW w:w="714" w:type="pct"/>
            <w:tcBorders>
              <w:top w:val="none" w:sz="6" w:space="0" w:color="auto"/>
              <w:left w:val="none" w:sz="6" w:space="0" w:color="auto"/>
              <w:bottom w:val="nil"/>
            </w:tcBorders>
            <w:vAlign w:val="center"/>
          </w:tcPr>
          <w:p w14:paraId="4AB37E90" w14:textId="69382928" w:rsidR="00CF6D8F" w:rsidRPr="00D01D5F" w:rsidRDefault="00CF6D8F" w:rsidP="00CF6D8F">
            <w:pPr>
              <w:pStyle w:val="MDPI42tablebody"/>
              <w:spacing w:line="240" w:lineRule="auto"/>
              <w:rPr>
                <w:rFonts w:cs="Times"/>
                <w:snapToGrid/>
                <w:sz w:val="18"/>
                <w:szCs w:val="18"/>
              </w:rPr>
            </w:pPr>
            <w:r w:rsidRPr="00D01D5F">
              <w:rPr>
                <w:rFonts w:cs="Times"/>
                <w:snapToGrid/>
                <w:sz w:val="18"/>
                <w:szCs w:val="18"/>
              </w:rPr>
              <w:t xml:space="preserve">No: </w:t>
            </w:r>
            <w:r w:rsidR="00A417D9" w:rsidRPr="00D01D5F">
              <w:rPr>
                <w:rFonts w:cs="Times"/>
                <w:snapToGrid/>
                <w:sz w:val="18"/>
                <w:szCs w:val="18"/>
              </w:rPr>
              <w:t>633</w:t>
            </w:r>
            <w:r w:rsidRPr="00D01D5F">
              <w:rPr>
                <w:rFonts w:cs="Times"/>
                <w:snapToGrid/>
                <w:sz w:val="18"/>
                <w:szCs w:val="18"/>
              </w:rPr>
              <w:t xml:space="preserve"> (</w:t>
            </w:r>
            <w:r w:rsidR="00A417D9" w:rsidRPr="00D01D5F">
              <w:rPr>
                <w:rFonts w:cs="Times"/>
                <w:snapToGrid/>
                <w:sz w:val="18"/>
                <w:szCs w:val="18"/>
              </w:rPr>
              <w:t>77</w:t>
            </w:r>
            <w:r w:rsidRPr="00D01D5F">
              <w:rPr>
                <w:rFonts w:cs="Times"/>
                <w:snapToGrid/>
                <w:sz w:val="18"/>
                <w:szCs w:val="18"/>
              </w:rPr>
              <w:t>.</w:t>
            </w:r>
            <w:r w:rsidR="00A417D9" w:rsidRPr="00D01D5F">
              <w:rPr>
                <w:rFonts w:cs="Times"/>
                <w:snapToGrid/>
                <w:sz w:val="18"/>
                <w:szCs w:val="18"/>
              </w:rPr>
              <w:t>7</w:t>
            </w:r>
            <w:r w:rsidRPr="00D01D5F">
              <w:rPr>
                <w:rFonts w:cs="Times"/>
                <w:snapToGrid/>
                <w:sz w:val="18"/>
                <w:szCs w:val="18"/>
              </w:rPr>
              <w:t xml:space="preserve">), Yes: </w:t>
            </w:r>
            <w:r w:rsidR="00A417D9" w:rsidRPr="00D01D5F">
              <w:rPr>
                <w:rFonts w:cs="Times"/>
                <w:snapToGrid/>
                <w:sz w:val="18"/>
                <w:szCs w:val="18"/>
              </w:rPr>
              <w:t>182</w:t>
            </w:r>
            <w:r w:rsidRPr="00D01D5F">
              <w:rPr>
                <w:rFonts w:cs="Times"/>
                <w:snapToGrid/>
                <w:sz w:val="18"/>
                <w:szCs w:val="18"/>
              </w:rPr>
              <w:t xml:space="preserve"> (</w:t>
            </w:r>
            <w:r w:rsidR="00A417D9" w:rsidRPr="00D01D5F">
              <w:rPr>
                <w:rFonts w:cs="Times"/>
                <w:snapToGrid/>
                <w:sz w:val="18"/>
                <w:szCs w:val="18"/>
              </w:rPr>
              <w:t>22</w:t>
            </w:r>
            <w:r w:rsidRPr="00D01D5F">
              <w:rPr>
                <w:rFonts w:cs="Times"/>
                <w:snapToGrid/>
                <w:sz w:val="18"/>
                <w:szCs w:val="18"/>
              </w:rPr>
              <w:t>.</w:t>
            </w:r>
            <w:r w:rsidR="00A417D9" w:rsidRPr="00D01D5F">
              <w:rPr>
                <w:rFonts w:cs="Times"/>
                <w:snapToGrid/>
                <w:sz w:val="18"/>
                <w:szCs w:val="18"/>
              </w:rPr>
              <w:t>3</w:t>
            </w:r>
            <w:r w:rsidRPr="00D01D5F">
              <w:rPr>
                <w:rFonts w:cs="Times"/>
                <w:snapToGrid/>
                <w:sz w:val="18"/>
                <w:szCs w:val="18"/>
              </w:rPr>
              <w:t>)</w:t>
            </w:r>
          </w:p>
        </w:tc>
        <w:tc>
          <w:tcPr>
            <w:tcW w:w="714" w:type="pct"/>
            <w:tcBorders>
              <w:top w:val="none" w:sz="6" w:space="0" w:color="auto"/>
              <w:left w:val="none" w:sz="6" w:space="0" w:color="auto"/>
              <w:bottom w:val="nil"/>
            </w:tcBorders>
            <w:vAlign w:val="center"/>
          </w:tcPr>
          <w:p w14:paraId="630B3B0B" w14:textId="4CCAA93A" w:rsidR="00CF6D8F" w:rsidRPr="00D01D5F" w:rsidRDefault="00CF6D8F" w:rsidP="00CF6D8F">
            <w:pPr>
              <w:pStyle w:val="MDPI42tablebody"/>
              <w:spacing w:line="240" w:lineRule="auto"/>
              <w:rPr>
                <w:rFonts w:cs="Times"/>
                <w:snapToGrid/>
                <w:sz w:val="18"/>
                <w:szCs w:val="18"/>
              </w:rPr>
            </w:pPr>
            <w:r w:rsidRPr="00D01D5F">
              <w:rPr>
                <w:rFonts w:cs="Times"/>
                <w:snapToGrid/>
                <w:sz w:val="18"/>
                <w:szCs w:val="18"/>
              </w:rPr>
              <w:t>No: 3</w:t>
            </w:r>
            <w:r w:rsidR="00A417D9" w:rsidRPr="00D01D5F">
              <w:rPr>
                <w:rFonts w:cs="Times"/>
                <w:snapToGrid/>
                <w:sz w:val="18"/>
                <w:szCs w:val="18"/>
              </w:rPr>
              <w:t>85</w:t>
            </w:r>
            <w:r w:rsidRPr="00D01D5F">
              <w:rPr>
                <w:rFonts w:cs="Times"/>
                <w:snapToGrid/>
                <w:sz w:val="18"/>
                <w:szCs w:val="18"/>
              </w:rPr>
              <w:t xml:space="preserve"> (7</w:t>
            </w:r>
            <w:r w:rsidR="00A417D9" w:rsidRPr="00D01D5F">
              <w:rPr>
                <w:rFonts w:cs="Times"/>
                <w:snapToGrid/>
                <w:sz w:val="18"/>
                <w:szCs w:val="18"/>
              </w:rPr>
              <w:t>8</w:t>
            </w:r>
            <w:r w:rsidRPr="00D01D5F">
              <w:rPr>
                <w:rFonts w:cs="Times"/>
                <w:snapToGrid/>
                <w:sz w:val="18"/>
                <w:szCs w:val="18"/>
              </w:rPr>
              <w:t>.</w:t>
            </w:r>
            <w:r w:rsidR="00A417D9" w:rsidRPr="00D01D5F">
              <w:rPr>
                <w:rFonts w:cs="Times"/>
                <w:snapToGrid/>
                <w:sz w:val="18"/>
                <w:szCs w:val="18"/>
              </w:rPr>
              <w:t>1</w:t>
            </w:r>
            <w:r w:rsidRPr="00D01D5F">
              <w:rPr>
                <w:rFonts w:cs="Times"/>
                <w:snapToGrid/>
                <w:sz w:val="18"/>
                <w:szCs w:val="18"/>
              </w:rPr>
              <w:t xml:space="preserve">), Yes: </w:t>
            </w:r>
            <w:r w:rsidR="00A417D9" w:rsidRPr="00D01D5F">
              <w:rPr>
                <w:rFonts w:cs="Times"/>
                <w:snapToGrid/>
                <w:sz w:val="18"/>
                <w:szCs w:val="18"/>
              </w:rPr>
              <w:t>108</w:t>
            </w:r>
            <w:r w:rsidRPr="00D01D5F">
              <w:rPr>
                <w:rFonts w:cs="Times"/>
                <w:snapToGrid/>
                <w:sz w:val="18"/>
                <w:szCs w:val="18"/>
              </w:rPr>
              <w:t xml:space="preserve"> (2</w:t>
            </w:r>
            <w:r w:rsidR="00A417D9" w:rsidRPr="00D01D5F">
              <w:rPr>
                <w:rFonts w:cs="Times"/>
                <w:snapToGrid/>
                <w:sz w:val="18"/>
                <w:szCs w:val="18"/>
              </w:rPr>
              <w:t>1</w:t>
            </w:r>
            <w:r w:rsidRPr="00D01D5F">
              <w:rPr>
                <w:rFonts w:cs="Times"/>
                <w:snapToGrid/>
                <w:sz w:val="18"/>
                <w:szCs w:val="18"/>
              </w:rPr>
              <w:t>.</w:t>
            </w:r>
            <w:r w:rsidR="00A417D9" w:rsidRPr="00D01D5F">
              <w:rPr>
                <w:rFonts w:cs="Times"/>
                <w:snapToGrid/>
                <w:sz w:val="18"/>
                <w:szCs w:val="18"/>
              </w:rPr>
              <w:t>9</w:t>
            </w:r>
            <w:r w:rsidRPr="00D01D5F">
              <w:rPr>
                <w:rFonts w:cs="Times"/>
                <w:snapToGrid/>
                <w:sz w:val="18"/>
                <w:szCs w:val="18"/>
              </w:rPr>
              <w:t>)</w:t>
            </w:r>
          </w:p>
        </w:tc>
        <w:tc>
          <w:tcPr>
            <w:tcW w:w="712" w:type="pct"/>
            <w:tcBorders>
              <w:top w:val="none" w:sz="6" w:space="0" w:color="auto"/>
              <w:left w:val="none" w:sz="6" w:space="0" w:color="auto"/>
              <w:bottom w:val="nil"/>
            </w:tcBorders>
            <w:vAlign w:val="center"/>
          </w:tcPr>
          <w:p w14:paraId="40E501F1" w14:textId="236CD4C3" w:rsidR="00CF6D8F" w:rsidRPr="00D01D5F" w:rsidRDefault="00CF6D8F" w:rsidP="00CF6D8F">
            <w:pPr>
              <w:pStyle w:val="MDPI42tablebody"/>
              <w:spacing w:line="240" w:lineRule="auto"/>
              <w:rPr>
                <w:rFonts w:cs="Times"/>
                <w:snapToGrid/>
                <w:sz w:val="18"/>
                <w:szCs w:val="18"/>
              </w:rPr>
            </w:pPr>
            <w:r w:rsidRPr="00D01D5F">
              <w:rPr>
                <w:rFonts w:cs="Times"/>
                <w:snapToGrid/>
                <w:sz w:val="18"/>
                <w:szCs w:val="18"/>
              </w:rPr>
              <w:t>No: 2</w:t>
            </w:r>
            <w:r w:rsidR="00A417D9" w:rsidRPr="00D01D5F">
              <w:rPr>
                <w:rFonts w:cs="Times"/>
                <w:snapToGrid/>
                <w:sz w:val="18"/>
                <w:szCs w:val="18"/>
              </w:rPr>
              <w:t>48</w:t>
            </w:r>
            <w:r w:rsidRPr="00D01D5F">
              <w:rPr>
                <w:rFonts w:cs="Times"/>
                <w:snapToGrid/>
                <w:sz w:val="18"/>
                <w:szCs w:val="18"/>
              </w:rPr>
              <w:t xml:space="preserve"> (7</w:t>
            </w:r>
            <w:r w:rsidR="00A417D9" w:rsidRPr="00D01D5F">
              <w:rPr>
                <w:rFonts w:cs="Times"/>
                <w:snapToGrid/>
                <w:sz w:val="18"/>
                <w:szCs w:val="18"/>
              </w:rPr>
              <w:t>7</w:t>
            </w:r>
            <w:r w:rsidRPr="00D01D5F">
              <w:rPr>
                <w:rFonts w:cs="Times"/>
                <w:snapToGrid/>
                <w:sz w:val="18"/>
                <w:szCs w:val="18"/>
              </w:rPr>
              <w:t xml:space="preserve">.0), Yes: </w:t>
            </w:r>
            <w:r w:rsidR="00A417D9" w:rsidRPr="00D01D5F">
              <w:rPr>
                <w:rFonts w:cs="Times"/>
                <w:snapToGrid/>
                <w:sz w:val="18"/>
                <w:szCs w:val="18"/>
              </w:rPr>
              <w:t>74</w:t>
            </w:r>
            <w:r w:rsidRPr="00D01D5F">
              <w:rPr>
                <w:rFonts w:cs="Times"/>
                <w:snapToGrid/>
                <w:sz w:val="18"/>
                <w:szCs w:val="18"/>
              </w:rPr>
              <w:t xml:space="preserve"> (2</w:t>
            </w:r>
            <w:r w:rsidR="00A417D9" w:rsidRPr="00D01D5F">
              <w:rPr>
                <w:rFonts w:cs="Times"/>
                <w:snapToGrid/>
                <w:sz w:val="18"/>
                <w:szCs w:val="18"/>
              </w:rPr>
              <w:t>3</w:t>
            </w:r>
            <w:r w:rsidRPr="00D01D5F">
              <w:rPr>
                <w:rFonts w:cs="Times"/>
                <w:snapToGrid/>
                <w:sz w:val="18"/>
                <w:szCs w:val="18"/>
              </w:rPr>
              <w:t>.0)</w:t>
            </w:r>
          </w:p>
        </w:tc>
      </w:tr>
      <w:tr w:rsidR="00CF6D8F" w:rsidRPr="00D01D5F" w14:paraId="0CDAE5A8" w14:textId="77777777" w:rsidTr="0053703A">
        <w:tblPrEx>
          <w:tblBorders>
            <w:top w:val="none" w:sz="6" w:space="0" w:color="auto"/>
            <w:left w:val="none" w:sz="6" w:space="0" w:color="auto"/>
            <w:bottom w:val="none" w:sz="0" w:space="0" w:color="auto"/>
            <w:right w:val="none" w:sz="6" w:space="0" w:color="auto"/>
          </w:tblBorders>
          <w:tblCellMar>
            <w:left w:w="108" w:type="dxa"/>
            <w:right w:w="108" w:type="dxa"/>
          </w:tblCellMar>
          <w:tblLook w:val="0000" w:firstRow="0" w:lastRow="0" w:firstColumn="0" w:lastColumn="0" w:noHBand="0" w:noVBand="0"/>
        </w:tblPrEx>
        <w:trPr>
          <w:cantSplit/>
          <w:trHeight w:val="567"/>
          <w:jc w:val="center"/>
        </w:trPr>
        <w:tc>
          <w:tcPr>
            <w:tcW w:w="718" w:type="pct"/>
            <w:tcBorders>
              <w:top w:val="nil"/>
              <w:left w:val="nil"/>
              <w:bottom w:val="nil"/>
              <w:right w:val="nil"/>
            </w:tcBorders>
            <w:tcMar>
              <w:top w:w="20" w:type="nil"/>
              <w:left w:w="20" w:type="nil"/>
              <w:bottom w:w="20" w:type="nil"/>
              <w:right w:w="20" w:type="nil"/>
            </w:tcMar>
            <w:vAlign w:val="center"/>
          </w:tcPr>
          <w:p w14:paraId="1DE36745" w14:textId="77777777" w:rsidR="00CF6D8F" w:rsidRPr="00D01D5F" w:rsidRDefault="00CF6D8F" w:rsidP="00CF6D8F">
            <w:pPr>
              <w:pStyle w:val="MDPI42tablebody"/>
              <w:spacing w:line="240" w:lineRule="auto"/>
              <w:rPr>
                <w:rFonts w:cs="Times"/>
                <w:b/>
                <w:bCs/>
                <w:snapToGrid/>
                <w:sz w:val="18"/>
                <w:szCs w:val="18"/>
              </w:rPr>
            </w:pPr>
            <w:r w:rsidRPr="00D01D5F">
              <w:rPr>
                <w:rFonts w:cs="Times"/>
                <w:b/>
                <w:bCs/>
                <w:snapToGrid/>
                <w:sz w:val="18"/>
                <w:szCs w:val="18"/>
              </w:rPr>
              <w:t>Functional</w:t>
            </w:r>
          </w:p>
          <w:p w14:paraId="37FD8FFE" w14:textId="77777777" w:rsidR="00CF6D8F" w:rsidRPr="00D01D5F" w:rsidRDefault="00CF6D8F" w:rsidP="00CF6D8F">
            <w:pPr>
              <w:pStyle w:val="MDPI42tablebody"/>
              <w:spacing w:line="240" w:lineRule="auto"/>
              <w:rPr>
                <w:rFonts w:cs="Times"/>
                <w:b/>
                <w:bCs/>
                <w:snapToGrid/>
                <w:sz w:val="18"/>
                <w:szCs w:val="18"/>
              </w:rPr>
            </w:pPr>
            <w:r w:rsidRPr="00D01D5F">
              <w:rPr>
                <w:rFonts w:cs="Times"/>
                <w:b/>
                <w:bCs/>
                <w:snapToGrid/>
                <w:sz w:val="18"/>
                <w:szCs w:val="18"/>
              </w:rPr>
              <w:t>Status, n (%)</w:t>
            </w:r>
          </w:p>
        </w:tc>
        <w:tc>
          <w:tcPr>
            <w:tcW w:w="714" w:type="pct"/>
            <w:tcBorders>
              <w:top w:val="nil"/>
              <w:left w:val="nil"/>
              <w:bottom w:val="nil"/>
              <w:right w:val="nil"/>
            </w:tcBorders>
            <w:tcMar>
              <w:top w:w="20" w:type="nil"/>
              <w:left w:w="20" w:type="nil"/>
              <w:bottom w:w="20" w:type="nil"/>
              <w:right w:w="20" w:type="nil"/>
            </w:tcMar>
            <w:vAlign w:val="center"/>
          </w:tcPr>
          <w:p w14:paraId="1589D985" w14:textId="32C7385F" w:rsidR="00CF6D8F" w:rsidRPr="00D01D5F" w:rsidRDefault="00CF6D8F" w:rsidP="00CF6D8F">
            <w:pPr>
              <w:pStyle w:val="MDPI42tablebody"/>
              <w:spacing w:line="240" w:lineRule="auto"/>
              <w:rPr>
                <w:rFonts w:cs="Times"/>
                <w:snapToGrid/>
                <w:sz w:val="18"/>
                <w:szCs w:val="18"/>
              </w:rPr>
            </w:pPr>
            <w:r w:rsidRPr="00D01D5F">
              <w:rPr>
                <w:rFonts w:cs="Times"/>
                <w:snapToGrid/>
                <w:sz w:val="18"/>
                <w:szCs w:val="18"/>
              </w:rPr>
              <w:t xml:space="preserve">Bed Bound: </w:t>
            </w:r>
            <w:r w:rsidR="00F47498" w:rsidRPr="00D01D5F">
              <w:rPr>
                <w:rFonts w:cs="Times"/>
                <w:snapToGrid/>
                <w:sz w:val="18"/>
                <w:szCs w:val="18"/>
              </w:rPr>
              <w:t>11</w:t>
            </w:r>
            <w:r w:rsidRPr="00D01D5F">
              <w:rPr>
                <w:rFonts w:cs="Times"/>
                <w:snapToGrid/>
                <w:sz w:val="18"/>
                <w:szCs w:val="18"/>
              </w:rPr>
              <w:t xml:space="preserve"> (</w:t>
            </w:r>
            <w:r w:rsidR="00F47498" w:rsidRPr="00D01D5F">
              <w:rPr>
                <w:rFonts w:cs="Times"/>
                <w:snapToGrid/>
                <w:sz w:val="18"/>
                <w:szCs w:val="18"/>
              </w:rPr>
              <w:t>1</w:t>
            </w:r>
            <w:r w:rsidRPr="00D01D5F">
              <w:rPr>
                <w:rFonts w:cs="Times"/>
                <w:snapToGrid/>
                <w:sz w:val="18"/>
                <w:szCs w:val="18"/>
              </w:rPr>
              <w:t>.</w:t>
            </w:r>
            <w:r w:rsidR="00F47498" w:rsidRPr="00D01D5F">
              <w:rPr>
                <w:rFonts w:cs="Times"/>
                <w:snapToGrid/>
                <w:sz w:val="18"/>
                <w:szCs w:val="18"/>
              </w:rPr>
              <w:t>8</w:t>
            </w:r>
            <w:r w:rsidRPr="00D01D5F">
              <w:rPr>
                <w:rFonts w:cs="Times"/>
                <w:snapToGrid/>
                <w:sz w:val="18"/>
                <w:szCs w:val="18"/>
              </w:rPr>
              <w:t>),</w:t>
            </w:r>
          </w:p>
          <w:p w14:paraId="646A796A" w14:textId="5D99A26E" w:rsidR="00CF6D8F" w:rsidRPr="00D01D5F" w:rsidRDefault="00CF6D8F" w:rsidP="00CF6D8F">
            <w:pPr>
              <w:pStyle w:val="MDPI42tablebody"/>
              <w:spacing w:line="240" w:lineRule="auto"/>
              <w:rPr>
                <w:rFonts w:cs="Times"/>
                <w:snapToGrid/>
                <w:sz w:val="18"/>
                <w:szCs w:val="18"/>
              </w:rPr>
            </w:pPr>
            <w:r w:rsidRPr="00D01D5F">
              <w:rPr>
                <w:rFonts w:cs="Times"/>
                <w:snapToGrid/>
                <w:sz w:val="18"/>
                <w:szCs w:val="18"/>
              </w:rPr>
              <w:t xml:space="preserve">Limited: </w:t>
            </w:r>
            <w:r w:rsidR="00F47498" w:rsidRPr="00D01D5F">
              <w:rPr>
                <w:rFonts w:cs="Times"/>
                <w:snapToGrid/>
                <w:sz w:val="18"/>
                <w:szCs w:val="18"/>
              </w:rPr>
              <w:t>58</w:t>
            </w:r>
            <w:r w:rsidRPr="00D01D5F">
              <w:rPr>
                <w:rFonts w:cs="Times"/>
                <w:snapToGrid/>
                <w:sz w:val="18"/>
                <w:szCs w:val="18"/>
              </w:rPr>
              <w:t xml:space="preserve"> (</w:t>
            </w:r>
            <w:r w:rsidR="00F47498" w:rsidRPr="00D01D5F">
              <w:rPr>
                <w:rFonts w:cs="Times"/>
                <w:snapToGrid/>
                <w:sz w:val="18"/>
                <w:szCs w:val="18"/>
              </w:rPr>
              <w:t>9</w:t>
            </w:r>
            <w:r w:rsidRPr="00D01D5F">
              <w:rPr>
                <w:rFonts w:cs="Times"/>
                <w:snapToGrid/>
                <w:sz w:val="18"/>
                <w:szCs w:val="18"/>
              </w:rPr>
              <w:t>.7),</w:t>
            </w:r>
          </w:p>
          <w:p w14:paraId="63C0B6E4" w14:textId="58F868E2" w:rsidR="00CF6D8F" w:rsidRPr="00D01D5F" w:rsidRDefault="00CF6D8F" w:rsidP="00CF6D8F">
            <w:pPr>
              <w:pStyle w:val="MDPI42tablebody"/>
              <w:spacing w:line="240" w:lineRule="auto"/>
              <w:rPr>
                <w:rFonts w:cs="Times"/>
                <w:snapToGrid/>
                <w:sz w:val="18"/>
                <w:szCs w:val="18"/>
              </w:rPr>
            </w:pPr>
            <w:r w:rsidRPr="00D01D5F">
              <w:rPr>
                <w:rFonts w:cs="Times"/>
                <w:snapToGrid/>
                <w:sz w:val="18"/>
                <w:szCs w:val="18"/>
              </w:rPr>
              <w:t xml:space="preserve">Mild Restriction: </w:t>
            </w:r>
            <w:r w:rsidR="00F47498" w:rsidRPr="00D01D5F">
              <w:rPr>
                <w:rFonts w:cs="Times"/>
                <w:snapToGrid/>
                <w:sz w:val="18"/>
                <w:szCs w:val="18"/>
              </w:rPr>
              <w:t>104</w:t>
            </w:r>
            <w:r w:rsidRPr="00D01D5F">
              <w:rPr>
                <w:rFonts w:cs="Times"/>
                <w:snapToGrid/>
                <w:sz w:val="18"/>
                <w:szCs w:val="18"/>
              </w:rPr>
              <w:t xml:space="preserve"> (1</w:t>
            </w:r>
            <w:r w:rsidR="00F47498" w:rsidRPr="00D01D5F">
              <w:rPr>
                <w:rFonts w:cs="Times"/>
                <w:snapToGrid/>
                <w:sz w:val="18"/>
                <w:szCs w:val="18"/>
              </w:rPr>
              <w:t>7</w:t>
            </w:r>
            <w:r w:rsidRPr="00D01D5F">
              <w:rPr>
                <w:rFonts w:cs="Times"/>
                <w:snapToGrid/>
                <w:sz w:val="18"/>
                <w:szCs w:val="18"/>
              </w:rPr>
              <w:t>.</w:t>
            </w:r>
            <w:r w:rsidR="00F47498" w:rsidRPr="00D01D5F">
              <w:rPr>
                <w:rFonts w:cs="Times"/>
                <w:snapToGrid/>
                <w:sz w:val="18"/>
                <w:szCs w:val="18"/>
              </w:rPr>
              <w:t>3</w:t>
            </w:r>
            <w:r w:rsidRPr="00D01D5F">
              <w:rPr>
                <w:rFonts w:cs="Times"/>
                <w:snapToGrid/>
                <w:sz w:val="18"/>
                <w:szCs w:val="18"/>
              </w:rPr>
              <w:t>),</w:t>
            </w:r>
          </w:p>
          <w:p w14:paraId="73352B6E" w14:textId="6F13F064" w:rsidR="00CF6D8F" w:rsidRPr="00D01D5F" w:rsidRDefault="00CF6D8F" w:rsidP="00CF6D8F">
            <w:pPr>
              <w:pStyle w:val="MDPI42tablebody"/>
              <w:spacing w:line="240" w:lineRule="auto"/>
              <w:rPr>
                <w:rFonts w:cs="Times"/>
                <w:snapToGrid/>
                <w:sz w:val="18"/>
                <w:szCs w:val="18"/>
              </w:rPr>
            </w:pPr>
            <w:r w:rsidRPr="00D01D5F">
              <w:rPr>
                <w:rFonts w:cs="Times"/>
                <w:snapToGrid/>
                <w:sz w:val="18"/>
                <w:szCs w:val="18"/>
              </w:rPr>
              <w:t xml:space="preserve">Not Restricted: </w:t>
            </w:r>
            <w:r w:rsidR="00F47498" w:rsidRPr="00D01D5F">
              <w:rPr>
                <w:rFonts w:cs="Times"/>
                <w:snapToGrid/>
                <w:sz w:val="18"/>
                <w:szCs w:val="18"/>
              </w:rPr>
              <w:t>350</w:t>
            </w:r>
            <w:r w:rsidRPr="00D01D5F">
              <w:rPr>
                <w:rFonts w:cs="Times"/>
                <w:snapToGrid/>
                <w:sz w:val="18"/>
                <w:szCs w:val="18"/>
              </w:rPr>
              <w:t xml:space="preserve"> (5</w:t>
            </w:r>
            <w:r w:rsidR="00F47498" w:rsidRPr="00D01D5F">
              <w:rPr>
                <w:rFonts w:cs="Times"/>
                <w:snapToGrid/>
                <w:sz w:val="18"/>
                <w:szCs w:val="18"/>
              </w:rPr>
              <w:t>8</w:t>
            </w:r>
            <w:r w:rsidRPr="00D01D5F">
              <w:rPr>
                <w:rFonts w:cs="Times"/>
                <w:snapToGrid/>
                <w:sz w:val="18"/>
                <w:szCs w:val="18"/>
              </w:rPr>
              <w:t>.</w:t>
            </w:r>
            <w:r w:rsidR="00F47498" w:rsidRPr="00D01D5F">
              <w:rPr>
                <w:rFonts w:cs="Times"/>
                <w:snapToGrid/>
                <w:sz w:val="18"/>
                <w:szCs w:val="18"/>
              </w:rPr>
              <w:t>3</w:t>
            </w:r>
            <w:r w:rsidRPr="00D01D5F">
              <w:rPr>
                <w:rFonts w:cs="Times"/>
                <w:snapToGrid/>
                <w:sz w:val="18"/>
                <w:szCs w:val="18"/>
              </w:rPr>
              <w:t>),</w:t>
            </w:r>
          </w:p>
          <w:p w14:paraId="59D01CA9" w14:textId="4B36FAF6" w:rsidR="00CF6D8F" w:rsidRPr="00D01D5F" w:rsidRDefault="00CF6D8F" w:rsidP="00CF6D8F">
            <w:pPr>
              <w:pStyle w:val="MDPI42tablebody"/>
              <w:spacing w:line="240" w:lineRule="auto"/>
              <w:rPr>
                <w:rFonts w:cs="Times"/>
                <w:snapToGrid/>
                <w:sz w:val="18"/>
                <w:szCs w:val="18"/>
              </w:rPr>
            </w:pPr>
            <w:r w:rsidRPr="00D01D5F">
              <w:rPr>
                <w:rFonts w:cs="Times"/>
                <w:snapToGrid/>
                <w:sz w:val="18"/>
                <w:szCs w:val="18"/>
              </w:rPr>
              <w:t xml:space="preserve">Self-Caring: </w:t>
            </w:r>
            <w:r w:rsidR="00F47498" w:rsidRPr="00D01D5F">
              <w:rPr>
                <w:rFonts w:cs="Times"/>
                <w:snapToGrid/>
                <w:sz w:val="18"/>
                <w:szCs w:val="18"/>
              </w:rPr>
              <w:t>77</w:t>
            </w:r>
            <w:r w:rsidRPr="00D01D5F">
              <w:rPr>
                <w:rFonts w:cs="Times"/>
                <w:snapToGrid/>
                <w:sz w:val="18"/>
                <w:szCs w:val="18"/>
              </w:rPr>
              <w:t xml:space="preserve"> (1</w:t>
            </w:r>
            <w:r w:rsidR="00F47498" w:rsidRPr="00D01D5F">
              <w:rPr>
                <w:rFonts w:cs="Times"/>
                <w:snapToGrid/>
                <w:sz w:val="18"/>
                <w:szCs w:val="18"/>
              </w:rPr>
              <w:t>2</w:t>
            </w:r>
            <w:r w:rsidRPr="00D01D5F">
              <w:rPr>
                <w:rFonts w:cs="Times"/>
                <w:snapToGrid/>
                <w:sz w:val="18"/>
                <w:szCs w:val="18"/>
              </w:rPr>
              <w:t>.</w:t>
            </w:r>
            <w:r w:rsidR="00F47498" w:rsidRPr="00D01D5F">
              <w:rPr>
                <w:rFonts w:cs="Times"/>
                <w:snapToGrid/>
                <w:sz w:val="18"/>
                <w:szCs w:val="18"/>
              </w:rPr>
              <w:t>8</w:t>
            </w:r>
            <w:r w:rsidRPr="00D01D5F">
              <w:rPr>
                <w:rFonts w:cs="Times"/>
                <w:snapToGrid/>
                <w:sz w:val="18"/>
                <w:szCs w:val="18"/>
              </w:rPr>
              <w:t>)</w:t>
            </w:r>
          </w:p>
        </w:tc>
        <w:tc>
          <w:tcPr>
            <w:tcW w:w="714" w:type="pct"/>
            <w:tcBorders>
              <w:top w:val="nil"/>
              <w:left w:val="nil"/>
              <w:bottom w:val="nil"/>
              <w:right w:val="nil"/>
            </w:tcBorders>
            <w:tcMar>
              <w:top w:w="20" w:type="nil"/>
              <w:left w:w="20" w:type="nil"/>
              <w:bottom w:w="20" w:type="nil"/>
              <w:right w:w="20" w:type="nil"/>
            </w:tcMar>
            <w:vAlign w:val="center"/>
          </w:tcPr>
          <w:p w14:paraId="1FE8696C" w14:textId="77777777" w:rsidR="00CF6D8F" w:rsidRPr="00D01D5F" w:rsidRDefault="00CF6D8F" w:rsidP="00CF6D8F">
            <w:pPr>
              <w:pStyle w:val="MDPI42tablebody"/>
              <w:spacing w:line="240" w:lineRule="auto"/>
              <w:rPr>
                <w:rFonts w:cs="Times"/>
                <w:snapToGrid/>
                <w:sz w:val="18"/>
                <w:szCs w:val="18"/>
              </w:rPr>
            </w:pPr>
            <w:r w:rsidRPr="00D01D5F">
              <w:rPr>
                <w:rFonts w:cs="Times"/>
                <w:snapToGrid/>
                <w:sz w:val="18"/>
                <w:szCs w:val="18"/>
              </w:rPr>
              <w:t>Bed Bound: 7 (1.9),</w:t>
            </w:r>
          </w:p>
          <w:p w14:paraId="32210889" w14:textId="0F23882E" w:rsidR="00CF6D8F" w:rsidRPr="00D01D5F" w:rsidRDefault="00CF6D8F" w:rsidP="00CF6D8F">
            <w:pPr>
              <w:pStyle w:val="MDPI42tablebody"/>
              <w:spacing w:line="240" w:lineRule="auto"/>
              <w:rPr>
                <w:rFonts w:cs="Times"/>
                <w:snapToGrid/>
                <w:sz w:val="18"/>
                <w:szCs w:val="18"/>
              </w:rPr>
            </w:pPr>
            <w:r w:rsidRPr="00D01D5F">
              <w:rPr>
                <w:rFonts w:cs="Times"/>
                <w:snapToGrid/>
                <w:sz w:val="18"/>
                <w:szCs w:val="18"/>
              </w:rPr>
              <w:t xml:space="preserve">Limited: </w:t>
            </w:r>
            <w:r w:rsidR="00F47498" w:rsidRPr="00D01D5F">
              <w:rPr>
                <w:rFonts w:cs="Times"/>
                <w:snapToGrid/>
                <w:sz w:val="18"/>
                <w:szCs w:val="18"/>
              </w:rPr>
              <w:t>30</w:t>
            </w:r>
            <w:r w:rsidRPr="00D01D5F">
              <w:rPr>
                <w:rFonts w:cs="Times"/>
                <w:snapToGrid/>
                <w:sz w:val="18"/>
                <w:szCs w:val="18"/>
              </w:rPr>
              <w:t xml:space="preserve"> (</w:t>
            </w:r>
            <w:r w:rsidR="00F47498" w:rsidRPr="00D01D5F">
              <w:rPr>
                <w:rFonts w:cs="Times"/>
                <w:snapToGrid/>
                <w:sz w:val="18"/>
                <w:szCs w:val="18"/>
              </w:rPr>
              <w:t>8</w:t>
            </w:r>
            <w:r w:rsidRPr="00D01D5F">
              <w:rPr>
                <w:rFonts w:cs="Times"/>
                <w:snapToGrid/>
                <w:sz w:val="18"/>
                <w:szCs w:val="18"/>
              </w:rPr>
              <w:t>.</w:t>
            </w:r>
            <w:r w:rsidR="00F47498" w:rsidRPr="00D01D5F">
              <w:rPr>
                <w:rFonts w:cs="Times"/>
                <w:snapToGrid/>
                <w:sz w:val="18"/>
                <w:szCs w:val="18"/>
              </w:rPr>
              <w:t>2</w:t>
            </w:r>
            <w:r w:rsidRPr="00D01D5F">
              <w:rPr>
                <w:rFonts w:cs="Times"/>
                <w:snapToGrid/>
                <w:sz w:val="18"/>
                <w:szCs w:val="18"/>
              </w:rPr>
              <w:t>),</w:t>
            </w:r>
          </w:p>
          <w:p w14:paraId="3851415E" w14:textId="5E6E1BED" w:rsidR="00CF6D8F" w:rsidRPr="00D01D5F" w:rsidRDefault="00CF6D8F" w:rsidP="00CF6D8F">
            <w:pPr>
              <w:pStyle w:val="MDPI42tablebody"/>
              <w:spacing w:line="240" w:lineRule="auto"/>
              <w:rPr>
                <w:rFonts w:cs="Times"/>
                <w:snapToGrid/>
                <w:sz w:val="18"/>
                <w:szCs w:val="18"/>
              </w:rPr>
            </w:pPr>
            <w:r w:rsidRPr="00D01D5F">
              <w:rPr>
                <w:rFonts w:cs="Times"/>
                <w:snapToGrid/>
                <w:sz w:val="18"/>
                <w:szCs w:val="18"/>
              </w:rPr>
              <w:t>Mild Restriction: 6</w:t>
            </w:r>
            <w:r w:rsidR="00F47498" w:rsidRPr="00D01D5F">
              <w:rPr>
                <w:rFonts w:cs="Times"/>
                <w:snapToGrid/>
                <w:sz w:val="18"/>
                <w:szCs w:val="18"/>
              </w:rPr>
              <w:t>9</w:t>
            </w:r>
            <w:r w:rsidRPr="00D01D5F">
              <w:rPr>
                <w:rFonts w:cs="Times"/>
                <w:snapToGrid/>
                <w:sz w:val="18"/>
                <w:szCs w:val="18"/>
              </w:rPr>
              <w:t xml:space="preserve"> (1</w:t>
            </w:r>
            <w:r w:rsidR="00F47498" w:rsidRPr="00D01D5F">
              <w:rPr>
                <w:rFonts w:cs="Times"/>
                <w:snapToGrid/>
                <w:sz w:val="18"/>
                <w:szCs w:val="18"/>
              </w:rPr>
              <w:t>9</w:t>
            </w:r>
            <w:r w:rsidRPr="00D01D5F">
              <w:rPr>
                <w:rFonts w:cs="Times"/>
                <w:snapToGrid/>
                <w:sz w:val="18"/>
                <w:szCs w:val="18"/>
              </w:rPr>
              <w:t>.</w:t>
            </w:r>
            <w:r w:rsidR="00F47498" w:rsidRPr="00D01D5F">
              <w:rPr>
                <w:rFonts w:cs="Times"/>
                <w:snapToGrid/>
                <w:sz w:val="18"/>
                <w:szCs w:val="18"/>
              </w:rPr>
              <w:t>0</w:t>
            </w:r>
            <w:r w:rsidRPr="00D01D5F">
              <w:rPr>
                <w:rFonts w:cs="Times"/>
                <w:snapToGrid/>
                <w:sz w:val="18"/>
                <w:szCs w:val="18"/>
              </w:rPr>
              <w:t>),</w:t>
            </w:r>
          </w:p>
          <w:p w14:paraId="20458592" w14:textId="17BDEEBD" w:rsidR="00CF6D8F" w:rsidRPr="00D01D5F" w:rsidRDefault="00CF6D8F" w:rsidP="00CF6D8F">
            <w:pPr>
              <w:pStyle w:val="MDPI42tablebody"/>
              <w:spacing w:line="240" w:lineRule="auto"/>
              <w:rPr>
                <w:rFonts w:cs="Times"/>
                <w:snapToGrid/>
                <w:sz w:val="18"/>
                <w:szCs w:val="18"/>
              </w:rPr>
            </w:pPr>
            <w:r w:rsidRPr="00D01D5F">
              <w:rPr>
                <w:rFonts w:cs="Times"/>
                <w:snapToGrid/>
                <w:sz w:val="18"/>
                <w:szCs w:val="18"/>
              </w:rPr>
              <w:t>Not Restricted: 2</w:t>
            </w:r>
            <w:r w:rsidR="00F47498" w:rsidRPr="00D01D5F">
              <w:rPr>
                <w:rFonts w:cs="Times"/>
                <w:snapToGrid/>
                <w:sz w:val="18"/>
                <w:szCs w:val="18"/>
              </w:rPr>
              <w:t>12</w:t>
            </w:r>
            <w:r w:rsidRPr="00D01D5F">
              <w:rPr>
                <w:rFonts w:cs="Times"/>
                <w:snapToGrid/>
                <w:sz w:val="18"/>
                <w:szCs w:val="18"/>
              </w:rPr>
              <w:t xml:space="preserve"> (5</w:t>
            </w:r>
            <w:r w:rsidR="00F47498" w:rsidRPr="00D01D5F">
              <w:rPr>
                <w:rFonts w:cs="Times"/>
                <w:snapToGrid/>
                <w:sz w:val="18"/>
                <w:szCs w:val="18"/>
              </w:rPr>
              <w:t>8</w:t>
            </w:r>
            <w:r w:rsidRPr="00D01D5F">
              <w:rPr>
                <w:rFonts w:cs="Times"/>
                <w:snapToGrid/>
                <w:sz w:val="18"/>
                <w:szCs w:val="18"/>
              </w:rPr>
              <w:t>.</w:t>
            </w:r>
            <w:r w:rsidR="00F47498" w:rsidRPr="00D01D5F">
              <w:rPr>
                <w:rFonts w:cs="Times"/>
                <w:snapToGrid/>
                <w:sz w:val="18"/>
                <w:szCs w:val="18"/>
              </w:rPr>
              <w:t>2</w:t>
            </w:r>
            <w:r w:rsidRPr="00D01D5F">
              <w:rPr>
                <w:rFonts w:cs="Times"/>
                <w:snapToGrid/>
                <w:sz w:val="18"/>
                <w:szCs w:val="18"/>
              </w:rPr>
              <w:t>),</w:t>
            </w:r>
          </w:p>
          <w:p w14:paraId="26220463" w14:textId="358B4CD4" w:rsidR="00CF6D8F" w:rsidRPr="00D01D5F" w:rsidRDefault="00CF6D8F" w:rsidP="00CF6D8F">
            <w:pPr>
              <w:pStyle w:val="MDPI42tablebody"/>
              <w:spacing w:line="240" w:lineRule="auto"/>
              <w:rPr>
                <w:rFonts w:cs="Times"/>
                <w:snapToGrid/>
                <w:sz w:val="18"/>
                <w:szCs w:val="18"/>
              </w:rPr>
            </w:pPr>
            <w:r w:rsidRPr="00D01D5F">
              <w:rPr>
                <w:rFonts w:cs="Times"/>
                <w:snapToGrid/>
                <w:sz w:val="18"/>
                <w:szCs w:val="18"/>
              </w:rPr>
              <w:t>Self-Caring: 4</w:t>
            </w:r>
            <w:r w:rsidR="00F47498" w:rsidRPr="00D01D5F">
              <w:rPr>
                <w:rFonts w:cs="Times"/>
                <w:snapToGrid/>
                <w:sz w:val="18"/>
                <w:szCs w:val="18"/>
              </w:rPr>
              <w:t>6</w:t>
            </w:r>
            <w:r w:rsidRPr="00D01D5F">
              <w:rPr>
                <w:rFonts w:cs="Times"/>
                <w:snapToGrid/>
                <w:sz w:val="18"/>
                <w:szCs w:val="18"/>
              </w:rPr>
              <w:t xml:space="preserve"> (12.</w:t>
            </w:r>
            <w:r w:rsidR="00F47498" w:rsidRPr="00D01D5F">
              <w:rPr>
                <w:rFonts w:cs="Times"/>
                <w:snapToGrid/>
                <w:sz w:val="18"/>
                <w:szCs w:val="18"/>
              </w:rPr>
              <w:t>6</w:t>
            </w:r>
            <w:r w:rsidRPr="00D01D5F">
              <w:rPr>
                <w:rFonts w:cs="Times"/>
                <w:snapToGrid/>
                <w:sz w:val="18"/>
                <w:szCs w:val="18"/>
              </w:rPr>
              <w:t>)</w:t>
            </w:r>
          </w:p>
        </w:tc>
        <w:tc>
          <w:tcPr>
            <w:tcW w:w="714" w:type="pct"/>
            <w:tcBorders>
              <w:top w:val="nil"/>
              <w:left w:val="nil"/>
              <w:bottom w:val="nil"/>
              <w:right w:val="nil"/>
            </w:tcBorders>
            <w:tcMar>
              <w:top w:w="20" w:type="nil"/>
              <w:left w:w="20" w:type="nil"/>
              <w:bottom w:w="20" w:type="nil"/>
              <w:right w:w="20" w:type="nil"/>
            </w:tcMar>
            <w:vAlign w:val="center"/>
          </w:tcPr>
          <w:p w14:paraId="020F1559" w14:textId="3CDB7B4B" w:rsidR="00CF6D8F" w:rsidRPr="00D01D5F" w:rsidRDefault="00CF6D8F" w:rsidP="00CF6D8F">
            <w:pPr>
              <w:pStyle w:val="MDPI42tablebody"/>
              <w:spacing w:line="240" w:lineRule="auto"/>
              <w:rPr>
                <w:rFonts w:cs="Times"/>
                <w:snapToGrid/>
                <w:sz w:val="18"/>
                <w:szCs w:val="18"/>
              </w:rPr>
            </w:pPr>
            <w:r w:rsidRPr="00D01D5F">
              <w:rPr>
                <w:rFonts w:cs="Times"/>
                <w:snapToGrid/>
                <w:sz w:val="18"/>
                <w:szCs w:val="18"/>
              </w:rPr>
              <w:t xml:space="preserve">Bed Bound: </w:t>
            </w:r>
            <w:r w:rsidR="00F47498" w:rsidRPr="00D01D5F">
              <w:rPr>
                <w:rFonts w:cs="Times"/>
                <w:snapToGrid/>
                <w:sz w:val="18"/>
                <w:szCs w:val="18"/>
              </w:rPr>
              <w:t>4</w:t>
            </w:r>
            <w:r w:rsidRPr="00D01D5F">
              <w:rPr>
                <w:rFonts w:cs="Times"/>
                <w:snapToGrid/>
                <w:sz w:val="18"/>
                <w:szCs w:val="18"/>
              </w:rPr>
              <w:t xml:space="preserve"> (</w:t>
            </w:r>
            <w:r w:rsidR="00F47498" w:rsidRPr="00D01D5F">
              <w:rPr>
                <w:rFonts w:cs="Times"/>
                <w:snapToGrid/>
                <w:sz w:val="18"/>
                <w:szCs w:val="18"/>
              </w:rPr>
              <w:t>1</w:t>
            </w:r>
            <w:r w:rsidRPr="00D01D5F">
              <w:rPr>
                <w:rFonts w:cs="Times"/>
                <w:snapToGrid/>
                <w:sz w:val="18"/>
                <w:szCs w:val="18"/>
              </w:rPr>
              <w:t>.</w:t>
            </w:r>
            <w:r w:rsidR="00F47498" w:rsidRPr="00D01D5F">
              <w:rPr>
                <w:rFonts w:cs="Times"/>
                <w:snapToGrid/>
                <w:sz w:val="18"/>
                <w:szCs w:val="18"/>
              </w:rPr>
              <w:t>7</w:t>
            </w:r>
            <w:r w:rsidRPr="00D01D5F">
              <w:rPr>
                <w:rFonts w:cs="Times"/>
                <w:snapToGrid/>
                <w:sz w:val="18"/>
                <w:szCs w:val="18"/>
              </w:rPr>
              <w:t>),</w:t>
            </w:r>
          </w:p>
          <w:p w14:paraId="17B2A078" w14:textId="22423726" w:rsidR="00CF6D8F" w:rsidRPr="00D01D5F" w:rsidRDefault="00CF6D8F" w:rsidP="00CF6D8F">
            <w:pPr>
              <w:pStyle w:val="MDPI42tablebody"/>
              <w:spacing w:line="240" w:lineRule="auto"/>
              <w:rPr>
                <w:rFonts w:cs="Times"/>
                <w:snapToGrid/>
                <w:sz w:val="18"/>
                <w:szCs w:val="18"/>
              </w:rPr>
            </w:pPr>
            <w:r w:rsidRPr="00D01D5F">
              <w:rPr>
                <w:rFonts w:cs="Times"/>
                <w:snapToGrid/>
                <w:sz w:val="18"/>
                <w:szCs w:val="18"/>
              </w:rPr>
              <w:t xml:space="preserve">Limited: </w:t>
            </w:r>
            <w:r w:rsidR="00F47498" w:rsidRPr="00D01D5F">
              <w:rPr>
                <w:rFonts w:cs="Times"/>
                <w:snapToGrid/>
                <w:sz w:val="18"/>
                <w:szCs w:val="18"/>
              </w:rPr>
              <w:t>28</w:t>
            </w:r>
            <w:r w:rsidRPr="00D01D5F">
              <w:rPr>
                <w:rFonts w:cs="Times"/>
                <w:snapToGrid/>
                <w:sz w:val="18"/>
                <w:szCs w:val="18"/>
              </w:rPr>
              <w:t xml:space="preserve"> (1</w:t>
            </w:r>
            <w:r w:rsidR="00F47498" w:rsidRPr="00D01D5F">
              <w:rPr>
                <w:rFonts w:cs="Times"/>
                <w:snapToGrid/>
                <w:sz w:val="18"/>
                <w:szCs w:val="18"/>
              </w:rPr>
              <w:t>1</w:t>
            </w:r>
            <w:r w:rsidRPr="00D01D5F">
              <w:rPr>
                <w:rFonts w:cs="Times"/>
                <w:snapToGrid/>
                <w:sz w:val="18"/>
                <w:szCs w:val="18"/>
              </w:rPr>
              <w:t>.</w:t>
            </w:r>
            <w:r w:rsidR="00F47498" w:rsidRPr="00D01D5F">
              <w:rPr>
                <w:rFonts w:cs="Times"/>
                <w:snapToGrid/>
                <w:sz w:val="18"/>
                <w:szCs w:val="18"/>
              </w:rPr>
              <w:t>9</w:t>
            </w:r>
            <w:r w:rsidRPr="00D01D5F">
              <w:rPr>
                <w:rFonts w:cs="Times"/>
                <w:snapToGrid/>
                <w:sz w:val="18"/>
                <w:szCs w:val="18"/>
              </w:rPr>
              <w:t>),</w:t>
            </w:r>
          </w:p>
          <w:p w14:paraId="3AC2EAB9" w14:textId="466D40EA" w:rsidR="00CF6D8F" w:rsidRPr="00D01D5F" w:rsidRDefault="00CF6D8F" w:rsidP="00CF6D8F">
            <w:pPr>
              <w:pStyle w:val="MDPI42tablebody"/>
              <w:spacing w:line="240" w:lineRule="auto"/>
              <w:rPr>
                <w:rFonts w:cs="Times"/>
                <w:snapToGrid/>
                <w:sz w:val="18"/>
                <w:szCs w:val="18"/>
              </w:rPr>
            </w:pPr>
            <w:r w:rsidRPr="00D01D5F">
              <w:rPr>
                <w:rFonts w:cs="Times"/>
                <w:snapToGrid/>
                <w:sz w:val="18"/>
                <w:szCs w:val="18"/>
              </w:rPr>
              <w:t xml:space="preserve">Mild Restriction: </w:t>
            </w:r>
            <w:r w:rsidR="00F47498" w:rsidRPr="00D01D5F">
              <w:rPr>
                <w:rFonts w:cs="Times"/>
                <w:snapToGrid/>
                <w:sz w:val="18"/>
                <w:szCs w:val="18"/>
              </w:rPr>
              <w:t>35</w:t>
            </w:r>
            <w:r w:rsidRPr="00D01D5F">
              <w:rPr>
                <w:rFonts w:cs="Times"/>
                <w:snapToGrid/>
                <w:sz w:val="18"/>
                <w:szCs w:val="18"/>
              </w:rPr>
              <w:t xml:space="preserve"> (</w:t>
            </w:r>
            <w:r w:rsidR="00F47498" w:rsidRPr="00D01D5F">
              <w:rPr>
                <w:rFonts w:cs="Times"/>
                <w:snapToGrid/>
                <w:sz w:val="18"/>
                <w:szCs w:val="18"/>
              </w:rPr>
              <w:t>14</w:t>
            </w:r>
            <w:r w:rsidRPr="00D01D5F">
              <w:rPr>
                <w:rFonts w:cs="Times"/>
                <w:snapToGrid/>
                <w:sz w:val="18"/>
                <w:szCs w:val="18"/>
              </w:rPr>
              <w:t>.</w:t>
            </w:r>
            <w:r w:rsidR="00F47498" w:rsidRPr="00D01D5F">
              <w:rPr>
                <w:rFonts w:cs="Times"/>
                <w:snapToGrid/>
                <w:sz w:val="18"/>
                <w:szCs w:val="18"/>
              </w:rPr>
              <w:t>8</w:t>
            </w:r>
            <w:r w:rsidRPr="00D01D5F">
              <w:rPr>
                <w:rFonts w:cs="Times"/>
                <w:snapToGrid/>
                <w:sz w:val="18"/>
                <w:szCs w:val="18"/>
              </w:rPr>
              <w:t>),</w:t>
            </w:r>
          </w:p>
          <w:p w14:paraId="62B37E7E" w14:textId="1EC554FB" w:rsidR="00CF6D8F" w:rsidRPr="00D01D5F" w:rsidRDefault="00CF6D8F" w:rsidP="00CF6D8F">
            <w:pPr>
              <w:pStyle w:val="MDPI42tablebody"/>
              <w:spacing w:line="240" w:lineRule="auto"/>
              <w:rPr>
                <w:rFonts w:cs="Times"/>
                <w:snapToGrid/>
                <w:sz w:val="18"/>
                <w:szCs w:val="18"/>
              </w:rPr>
            </w:pPr>
            <w:r w:rsidRPr="00D01D5F">
              <w:rPr>
                <w:rFonts w:cs="Times"/>
                <w:snapToGrid/>
                <w:sz w:val="18"/>
                <w:szCs w:val="18"/>
              </w:rPr>
              <w:t>Not Restricted: 13</w:t>
            </w:r>
            <w:r w:rsidR="00F47498" w:rsidRPr="00D01D5F">
              <w:rPr>
                <w:rFonts w:cs="Times"/>
                <w:snapToGrid/>
                <w:sz w:val="18"/>
                <w:szCs w:val="18"/>
              </w:rPr>
              <w:t>8</w:t>
            </w:r>
            <w:r w:rsidRPr="00D01D5F">
              <w:rPr>
                <w:rFonts w:cs="Times"/>
                <w:snapToGrid/>
                <w:sz w:val="18"/>
                <w:szCs w:val="18"/>
              </w:rPr>
              <w:t xml:space="preserve"> (5</w:t>
            </w:r>
            <w:r w:rsidR="00F47498" w:rsidRPr="00D01D5F">
              <w:rPr>
                <w:rFonts w:cs="Times"/>
                <w:snapToGrid/>
                <w:sz w:val="18"/>
                <w:szCs w:val="18"/>
              </w:rPr>
              <w:t>8</w:t>
            </w:r>
            <w:r w:rsidRPr="00D01D5F">
              <w:rPr>
                <w:rFonts w:cs="Times"/>
                <w:snapToGrid/>
                <w:sz w:val="18"/>
                <w:szCs w:val="18"/>
              </w:rPr>
              <w:t>.</w:t>
            </w:r>
            <w:r w:rsidR="00F47498" w:rsidRPr="00D01D5F">
              <w:rPr>
                <w:rFonts w:cs="Times"/>
                <w:snapToGrid/>
                <w:sz w:val="18"/>
                <w:szCs w:val="18"/>
              </w:rPr>
              <w:t>5</w:t>
            </w:r>
            <w:r w:rsidRPr="00D01D5F">
              <w:rPr>
                <w:rFonts w:cs="Times"/>
                <w:snapToGrid/>
                <w:sz w:val="18"/>
                <w:szCs w:val="18"/>
              </w:rPr>
              <w:t>),</w:t>
            </w:r>
          </w:p>
          <w:p w14:paraId="1B0885F6" w14:textId="5CF7D11A" w:rsidR="00CF6D8F" w:rsidRPr="00D01D5F" w:rsidRDefault="00CF6D8F" w:rsidP="00CF6D8F">
            <w:pPr>
              <w:pStyle w:val="MDPI42tablebody"/>
              <w:spacing w:line="240" w:lineRule="auto"/>
              <w:rPr>
                <w:rFonts w:cs="Times"/>
                <w:snapToGrid/>
                <w:sz w:val="18"/>
                <w:szCs w:val="18"/>
              </w:rPr>
            </w:pPr>
            <w:r w:rsidRPr="00D01D5F">
              <w:rPr>
                <w:rFonts w:cs="Times"/>
                <w:snapToGrid/>
                <w:sz w:val="18"/>
                <w:szCs w:val="18"/>
              </w:rPr>
              <w:t xml:space="preserve">Self-Caring: </w:t>
            </w:r>
            <w:r w:rsidR="00F47498" w:rsidRPr="00D01D5F">
              <w:rPr>
                <w:rFonts w:cs="Times"/>
                <w:snapToGrid/>
                <w:sz w:val="18"/>
                <w:szCs w:val="18"/>
              </w:rPr>
              <w:t>31</w:t>
            </w:r>
            <w:r w:rsidRPr="00D01D5F">
              <w:rPr>
                <w:rFonts w:cs="Times"/>
                <w:snapToGrid/>
                <w:sz w:val="18"/>
                <w:szCs w:val="18"/>
              </w:rPr>
              <w:t xml:space="preserve"> (</w:t>
            </w:r>
            <w:r w:rsidR="00F47498" w:rsidRPr="00D01D5F">
              <w:rPr>
                <w:rFonts w:cs="Times"/>
                <w:snapToGrid/>
                <w:sz w:val="18"/>
                <w:szCs w:val="18"/>
              </w:rPr>
              <w:t>13</w:t>
            </w:r>
            <w:r w:rsidRPr="00D01D5F">
              <w:rPr>
                <w:rFonts w:cs="Times"/>
                <w:snapToGrid/>
                <w:sz w:val="18"/>
                <w:szCs w:val="18"/>
              </w:rPr>
              <w:t>.</w:t>
            </w:r>
            <w:r w:rsidR="00F47498" w:rsidRPr="00D01D5F">
              <w:rPr>
                <w:rFonts w:cs="Times"/>
                <w:snapToGrid/>
                <w:sz w:val="18"/>
                <w:szCs w:val="18"/>
              </w:rPr>
              <w:t>1</w:t>
            </w:r>
            <w:r w:rsidRPr="00D01D5F">
              <w:rPr>
                <w:rFonts w:cs="Times"/>
                <w:snapToGrid/>
                <w:sz w:val="18"/>
                <w:szCs w:val="18"/>
              </w:rPr>
              <w:t>)</w:t>
            </w:r>
          </w:p>
        </w:tc>
        <w:tc>
          <w:tcPr>
            <w:tcW w:w="714" w:type="pct"/>
            <w:tcBorders>
              <w:top w:val="nil"/>
              <w:left w:val="nil"/>
              <w:bottom w:val="nil"/>
              <w:right w:val="nil"/>
            </w:tcBorders>
            <w:vAlign w:val="center"/>
          </w:tcPr>
          <w:p w14:paraId="3107EE35" w14:textId="4F95F92D" w:rsidR="00CF6D8F" w:rsidRPr="00D01D5F" w:rsidRDefault="00CF6D8F" w:rsidP="00CF6D8F">
            <w:pPr>
              <w:pStyle w:val="MDPI42tablebody"/>
              <w:spacing w:line="240" w:lineRule="auto"/>
              <w:rPr>
                <w:rFonts w:cs="Times"/>
                <w:snapToGrid/>
                <w:sz w:val="18"/>
                <w:szCs w:val="18"/>
              </w:rPr>
            </w:pPr>
            <w:r w:rsidRPr="00D01D5F">
              <w:rPr>
                <w:rFonts w:cs="Times"/>
                <w:snapToGrid/>
                <w:sz w:val="18"/>
                <w:szCs w:val="18"/>
              </w:rPr>
              <w:t xml:space="preserve">Bed Bound: </w:t>
            </w:r>
            <w:r w:rsidR="00F47498" w:rsidRPr="00D01D5F">
              <w:rPr>
                <w:rFonts w:cs="Times"/>
                <w:snapToGrid/>
                <w:sz w:val="18"/>
                <w:szCs w:val="18"/>
              </w:rPr>
              <w:t>15</w:t>
            </w:r>
            <w:r w:rsidRPr="00D01D5F">
              <w:rPr>
                <w:rFonts w:cs="Times"/>
                <w:snapToGrid/>
                <w:sz w:val="18"/>
                <w:szCs w:val="18"/>
              </w:rPr>
              <w:t xml:space="preserve"> (</w:t>
            </w:r>
            <w:r w:rsidR="00F47498" w:rsidRPr="00D01D5F">
              <w:rPr>
                <w:rFonts w:cs="Times"/>
                <w:snapToGrid/>
                <w:sz w:val="18"/>
                <w:szCs w:val="18"/>
              </w:rPr>
              <w:t>1</w:t>
            </w:r>
            <w:r w:rsidRPr="00D01D5F">
              <w:rPr>
                <w:rFonts w:cs="Times"/>
                <w:snapToGrid/>
                <w:sz w:val="18"/>
                <w:szCs w:val="18"/>
              </w:rPr>
              <w:t>.</w:t>
            </w:r>
            <w:r w:rsidR="00F47498" w:rsidRPr="00D01D5F">
              <w:rPr>
                <w:rFonts w:cs="Times"/>
                <w:snapToGrid/>
                <w:sz w:val="18"/>
                <w:szCs w:val="18"/>
              </w:rPr>
              <w:t>8</w:t>
            </w:r>
            <w:r w:rsidRPr="00D01D5F">
              <w:rPr>
                <w:rFonts w:cs="Times"/>
                <w:snapToGrid/>
                <w:sz w:val="18"/>
                <w:szCs w:val="18"/>
              </w:rPr>
              <w:t>),</w:t>
            </w:r>
          </w:p>
          <w:p w14:paraId="184A37CE" w14:textId="1A9F8AE3" w:rsidR="00CF6D8F" w:rsidRPr="00D01D5F" w:rsidRDefault="00CF6D8F" w:rsidP="00CF6D8F">
            <w:pPr>
              <w:pStyle w:val="MDPI42tablebody"/>
              <w:spacing w:line="240" w:lineRule="auto"/>
              <w:rPr>
                <w:rFonts w:cs="Times"/>
                <w:snapToGrid/>
                <w:sz w:val="18"/>
                <w:szCs w:val="18"/>
              </w:rPr>
            </w:pPr>
            <w:r w:rsidRPr="00D01D5F">
              <w:rPr>
                <w:rFonts w:cs="Times"/>
                <w:snapToGrid/>
                <w:sz w:val="18"/>
                <w:szCs w:val="18"/>
              </w:rPr>
              <w:t xml:space="preserve">Limited: </w:t>
            </w:r>
            <w:r w:rsidR="00F47498" w:rsidRPr="00D01D5F">
              <w:rPr>
                <w:rFonts w:cs="Times"/>
                <w:snapToGrid/>
                <w:sz w:val="18"/>
                <w:szCs w:val="18"/>
              </w:rPr>
              <w:t>87</w:t>
            </w:r>
            <w:r w:rsidRPr="00D01D5F">
              <w:rPr>
                <w:rFonts w:cs="Times"/>
                <w:snapToGrid/>
                <w:sz w:val="18"/>
                <w:szCs w:val="18"/>
              </w:rPr>
              <w:t xml:space="preserve"> (1</w:t>
            </w:r>
            <w:r w:rsidR="00F47498" w:rsidRPr="00D01D5F">
              <w:rPr>
                <w:rFonts w:cs="Times"/>
                <w:snapToGrid/>
                <w:sz w:val="18"/>
                <w:szCs w:val="18"/>
              </w:rPr>
              <w:t>0</w:t>
            </w:r>
            <w:r w:rsidRPr="00D01D5F">
              <w:rPr>
                <w:rFonts w:cs="Times"/>
                <w:snapToGrid/>
                <w:sz w:val="18"/>
                <w:szCs w:val="18"/>
              </w:rPr>
              <w:t>.7),</w:t>
            </w:r>
          </w:p>
          <w:p w14:paraId="724B976D" w14:textId="4D85BFC5" w:rsidR="00CF6D8F" w:rsidRPr="00D01D5F" w:rsidRDefault="00CF6D8F" w:rsidP="00CF6D8F">
            <w:pPr>
              <w:pStyle w:val="MDPI42tablebody"/>
              <w:spacing w:line="240" w:lineRule="auto"/>
              <w:rPr>
                <w:rFonts w:cs="Times"/>
                <w:snapToGrid/>
                <w:sz w:val="18"/>
                <w:szCs w:val="18"/>
              </w:rPr>
            </w:pPr>
            <w:r w:rsidRPr="00D01D5F">
              <w:rPr>
                <w:rFonts w:cs="Times"/>
                <w:snapToGrid/>
                <w:sz w:val="18"/>
                <w:szCs w:val="18"/>
              </w:rPr>
              <w:t>Mild Restriction: 14</w:t>
            </w:r>
            <w:r w:rsidR="00F47498" w:rsidRPr="00D01D5F">
              <w:rPr>
                <w:rFonts w:cs="Times"/>
                <w:snapToGrid/>
                <w:sz w:val="18"/>
                <w:szCs w:val="18"/>
              </w:rPr>
              <w:t>3</w:t>
            </w:r>
            <w:r w:rsidRPr="00D01D5F">
              <w:rPr>
                <w:rFonts w:cs="Times"/>
                <w:snapToGrid/>
                <w:sz w:val="18"/>
                <w:szCs w:val="18"/>
              </w:rPr>
              <w:t xml:space="preserve"> (1</w:t>
            </w:r>
            <w:r w:rsidR="00F47498" w:rsidRPr="00D01D5F">
              <w:rPr>
                <w:rFonts w:cs="Times"/>
                <w:snapToGrid/>
                <w:sz w:val="18"/>
                <w:szCs w:val="18"/>
              </w:rPr>
              <w:t>7</w:t>
            </w:r>
            <w:r w:rsidRPr="00D01D5F">
              <w:rPr>
                <w:rFonts w:cs="Times"/>
                <w:snapToGrid/>
                <w:sz w:val="18"/>
                <w:szCs w:val="18"/>
              </w:rPr>
              <w:t>.</w:t>
            </w:r>
            <w:r w:rsidR="00F47498" w:rsidRPr="00D01D5F">
              <w:rPr>
                <w:rFonts w:cs="Times"/>
                <w:snapToGrid/>
                <w:sz w:val="18"/>
                <w:szCs w:val="18"/>
              </w:rPr>
              <w:t>5</w:t>
            </w:r>
            <w:r w:rsidRPr="00D01D5F">
              <w:rPr>
                <w:rFonts w:cs="Times"/>
                <w:snapToGrid/>
                <w:sz w:val="18"/>
                <w:szCs w:val="18"/>
              </w:rPr>
              <w:t>),</w:t>
            </w:r>
          </w:p>
          <w:p w14:paraId="58FD1646" w14:textId="45E0E107" w:rsidR="00CF6D8F" w:rsidRPr="00D01D5F" w:rsidRDefault="00CF6D8F" w:rsidP="00CF6D8F">
            <w:pPr>
              <w:pStyle w:val="MDPI42tablebody"/>
              <w:spacing w:line="240" w:lineRule="auto"/>
              <w:rPr>
                <w:rFonts w:cs="Times"/>
                <w:snapToGrid/>
                <w:sz w:val="18"/>
                <w:szCs w:val="18"/>
              </w:rPr>
            </w:pPr>
            <w:r w:rsidRPr="00D01D5F">
              <w:rPr>
                <w:rFonts w:cs="Times"/>
                <w:snapToGrid/>
                <w:sz w:val="18"/>
                <w:szCs w:val="18"/>
              </w:rPr>
              <w:t>Not Restricted: 45</w:t>
            </w:r>
            <w:r w:rsidR="00F47498" w:rsidRPr="00D01D5F">
              <w:rPr>
                <w:rFonts w:cs="Times"/>
                <w:snapToGrid/>
                <w:sz w:val="18"/>
                <w:szCs w:val="18"/>
              </w:rPr>
              <w:t>7</w:t>
            </w:r>
            <w:r w:rsidRPr="00D01D5F">
              <w:rPr>
                <w:rFonts w:cs="Times"/>
                <w:snapToGrid/>
                <w:sz w:val="18"/>
                <w:szCs w:val="18"/>
              </w:rPr>
              <w:t xml:space="preserve"> (5</w:t>
            </w:r>
            <w:r w:rsidR="00A417D9" w:rsidRPr="00D01D5F">
              <w:rPr>
                <w:rFonts w:cs="Times"/>
                <w:snapToGrid/>
                <w:sz w:val="18"/>
                <w:szCs w:val="18"/>
              </w:rPr>
              <w:t>6</w:t>
            </w:r>
            <w:r w:rsidRPr="00D01D5F">
              <w:rPr>
                <w:rFonts w:cs="Times"/>
                <w:snapToGrid/>
                <w:sz w:val="18"/>
                <w:szCs w:val="18"/>
              </w:rPr>
              <w:t>.</w:t>
            </w:r>
            <w:r w:rsidR="00A417D9" w:rsidRPr="00D01D5F">
              <w:rPr>
                <w:rFonts w:cs="Times"/>
                <w:snapToGrid/>
                <w:sz w:val="18"/>
                <w:szCs w:val="18"/>
              </w:rPr>
              <w:t>1</w:t>
            </w:r>
            <w:r w:rsidRPr="00D01D5F">
              <w:rPr>
                <w:rFonts w:cs="Times"/>
                <w:snapToGrid/>
                <w:sz w:val="18"/>
                <w:szCs w:val="18"/>
              </w:rPr>
              <w:t>),</w:t>
            </w:r>
          </w:p>
          <w:p w14:paraId="004C6801" w14:textId="712DBB0E" w:rsidR="00CF6D8F" w:rsidRPr="00D01D5F" w:rsidRDefault="00CF6D8F" w:rsidP="00CF6D8F">
            <w:pPr>
              <w:pStyle w:val="MDPI42tablebody"/>
              <w:spacing w:line="240" w:lineRule="auto"/>
              <w:rPr>
                <w:rFonts w:cs="Times"/>
                <w:snapToGrid/>
                <w:sz w:val="18"/>
                <w:szCs w:val="18"/>
              </w:rPr>
            </w:pPr>
            <w:r w:rsidRPr="00D01D5F">
              <w:rPr>
                <w:rFonts w:cs="Times"/>
                <w:snapToGrid/>
                <w:sz w:val="18"/>
                <w:szCs w:val="18"/>
              </w:rPr>
              <w:t xml:space="preserve">Self-Caring: </w:t>
            </w:r>
            <w:r w:rsidR="00A417D9" w:rsidRPr="00D01D5F">
              <w:rPr>
                <w:rFonts w:cs="Times"/>
                <w:snapToGrid/>
                <w:sz w:val="18"/>
                <w:szCs w:val="18"/>
              </w:rPr>
              <w:t>113</w:t>
            </w:r>
            <w:r w:rsidRPr="00D01D5F">
              <w:rPr>
                <w:rFonts w:cs="Times"/>
                <w:snapToGrid/>
                <w:sz w:val="18"/>
                <w:szCs w:val="18"/>
              </w:rPr>
              <w:t xml:space="preserve"> (1</w:t>
            </w:r>
            <w:r w:rsidR="00A417D9" w:rsidRPr="00D01D5F">
              <w:rPr>
                <w:rFonts w:cs="Times"/>
                <w:snapToGrid/>
                <w:sz w:val="18"/>
                <w:szCs w:val="18"/>
              </w:rPr>
              <w:t>3</w:t>
            </w:r>
            <w:r w:rsidRPr="00D01D5F">
              <w:rPr>
                <w:rFonts w:cs="Times"/>
                <w:snapToGrid/>
                <w:sz w:val="18"/>
                <w:szCs w:val="18"/>
              </w:rPr>
              <w:t>.9)</w:t>
            </w:r>
          </w:p>
        </w:tc>
        <w:tc>
          <w:tcPr>
            <w:tcW w:w="714" w:type="pct"/>
            <w:tcBorders>
              <w:top w:val="nil"/>
              <w:left w:val="nil"/>
              <w:bottom w:val="nil"/>
              <w:right w:val="nil"/>
            </w:tcBorders>
            <w:vAlign w:val="center"/>
          </w:tcPr>
          <w:p w14:paraId="0E3EA969" w14:textId="3E6B3EC8" w:rsidR="00CF6D8F" w:rsidRPr="00D01D5F" w:rsidRDefault="00CF6D8F" w:rsidP="00CF6D8F">
            <w:pPr>
              <w:pStyle w:val="MDPI42tablebody"/>
              <w:spacing w:line="240" w:lineRule="auto"/>
              <w:rPr>
                <w:rFonts w:cs="Times"/>
                <w:snapToGrid/>
                <w:sz w:val="18"/>
                <w:szCs w:val="18"/>
              </w:rPr>
            </w:pPr>
            <w:r w:rsidRPr="00D01D5F">
              <w:rPr>
                <w:rFonts w:cs="Times"/>
                <w:snapToGrid/>
                <w:sz w:val="18"/>
                <w:szCs w:val="18"/>
              </w:rPr>
              <w:t xml:space="preserve">Bed Bound: </w:t>
            </w:r>
            <w:r w:rsidR="00F47498" w:rsidRPr="00D01D5F">
              <w:rPr>
                <w:rFonts w:cs="Times"/>
                <w:snapToGrid/>
                <w:sz w:val="18"/>
                <w:szCs w:val="18"/>
              </w:rPr>
              <w:t>5</w:t>
            </w:r>
            <w:r w:rsidRPr="00D01D5F">
              <w:rPr>
                <w:rFonts w:cs="Times"/>
                <w:snapToGrid/>
                <w:sz w:val="18"/>
                <w:szCs w:val="18"/>
              </w:rPr>
              <w:t xml:space="preserve"> (</w:t>
            </w:r>
            <w:r w:rsidR="00F47498" w:rsidRPr="00D01D5F">
              <w:rPr>
                <w:rFonts w:cs="Times"/>
                <w:snapToGrid/>
                <w:sz w:val="18"/>
                <w:szCs w:val="18"/>
              </w:rPr>
              <w:t>1</w:t>
            </w:r>
            <w:r w:rsidRPr="00D01D5F">
              <w:rPr>
                <w:rFonts w:cs="Times"/>
                <w:snapToGrid/>
                <w:sz w:val="18"/>
                <w:szCs w:val="18"/>
              </w:rPr>
              <w:t>.</w:t>
            </w:r>
            <w:r w:rsidR="00F47498" w:rsidRPr="00D01D5F">
              <w:rPr>
                <w:rFonts w:cs="Times"/>
                <w:snapToGrid/>
                <w:sz w:val="18"/>
                <w:szCs w:val="18"/>
              </w:rPr>
              <w:t>0</w:t>
            </w:r>
            <w:r w:rsidRPr="00D01D5F">
              <w:rPr>
                <w:rFonts w:cs="Times"/>
                <w:snapToGrid/>
                <w:sz w:val="18"/>
                <w:szCs w:val="18"/>
              </w:rPr>
              <w:t>),</w:t>
            </w:r>
          </w:p>
          <w:p w14:paraId="14F5D9B8" w14:textId="3B092BFB" w:rsidR="00CF6D8F" w:rsidRPr="00D01D5F" w:rsidRDefault="00CF6D8F" w:rsidP="00CF6D8F">
            <w:pPr>
              <w:pStyle w:val="MDPI42tablebody"/>
              <w:spacing w:line="240" w:lineRule="auto"/>
              <w:rPr>
                <w:rFonts w:cs="Times"/>
                <w:snapToGrid/>
                <w:sz w:val="18"/>
                <w:szCs w:val="18"/>
              </w:rPr>
            </w:pPr>
            <w:r w:rsidRPr="00D01D5F">
              <w:rPr>
                <w:rFonts w:cs="Times"/>
                <w:snapToGrid/>
                <w:sz w:val="18"/>
                <w:szCs w:val="18"/>
              </w:rPr>
              <w:t>Limited: 5</w:t>
            </w:r>
            <w:r w:rsidR="00F47498" w:rsidRPr="00D01D5F">
              <w:rPr>
                <w:rFonts w:cs="Times"/>
                <w:snapToGrid/>
                <w:sz w:val="18"/>
                <w:szCs w:val="18"/>
              </w:rPr>
              <w:t>3</w:t>
            </w:r>
            <w:r w:rsidRPr="00D01D5F">
              <w:rPr>
                <w:rFonts w:cs="Times"/>
                <w:snapToGrid/>
                <w:sz w:val="18"/>
                <w:szCs w:val="18"/>
              </w:rPr>
              <w:t xml:space="preserve"> (1</w:t>
            </w:r>
            <w:r w:rsidR="00F47498" w:rsidRPr="00D01D5F">
              <w:rPr>
                <w:rFonts w:cs="Times"/>
                <w:snapToGrid/>
                <w:sz w:val="18"/>
                <w:szCs w:val="18"/>
              </w:rPr>
              <w:t>0</w:t>
            </w:r>
            <w:r w:rsidRPr="00D01D5F">
              <w:rPr>
                <w:rFonts w:cs="Times"/>
                <w:snapToGrid/>
                <w:sz w:val="18"/>
                <w:szCs w:val="18"/>
              </w:rPr>
              <w:t>.</w:t>
            </w:r>
            <w:r w:rsidR="00F47498" w:rsidRPr="00D01D5F">
              <w:rPr>
                <w:rFonts w:cs="Times"/>
                <w:snapToGrid/>
                <w:sz w:val="18"/>
                <w:szCs w:val="18"/>
              </w:rPr>
              <w:t>8</w:t>
            </w:r>
            <w:r w:rsidRPr="00D01D5F">
              <w:rPr>
                <w:rFonts w:cs="Times"/>
                <w:snapToGrid/>
                <w:sz w:val="18"/>
                <w:szCs w:val="18"/>
              </w:rPr>
              <w:t>),</w:t>
            </w:r>
          </w:p>
          <w:p w14:paraId="36AE2F02" w14:textId="55CA54E1" w:rsidR="00CF6D8F" w:rsidRPr="00D01D5F" w:rsidRDefault="00CF6D8F" w:rsidP="00CF6D8F">
            <w:pPr>
              <w:pStyle w:val="MDPI42tablebody"/>
              <w:spacing w:line="240" w:lineRule="auto"/>
              <w:rPr>
                <w:rFonts w:cs="Times"/>
                <w:snapToGrid/>
                <w:sz w:val="18"/>
                <w:szCs w:val="18"/>
              </w:rPr>
            </w:pPr>
            <w:r w:rsidRPr="00D01D5F">
              <w:rPr>
                <w:rFonts w:cs="Times"/>
                <w:snapToGrid/>
                <w:sz w:val="18"/>
                <w:szCs w:val="18"/>
              </w:rPr>
              <w:t xml:space="preserve">Mild Restriction: </w:t>
            </w:r>
            <w:r w:rsidR="00A417D9" w:rsidRPr="00D01D5F">
              <w:rPr>
                <w:rFonts w:cs="Times"/>
                <w:snapToGrid/>
                <w:sz w:val="18"/>
                <w:szCs w:val="18"/>
              </w:rPr>
              <w:t>90</w:t>
            </w:r>
            <w:r w:rsidRPr="00D01D5F">
              <w:rPr>
                <w:rFonts w:cs="Times"/>
                <w:snapToGrid/>
                <w:sz w:val="18"/>
                <w:szCs w:val="18"/>
              </w:rPr>
              <w:t xml:space="preserve"> (18.</w:t>
            </w:r>
            <w:r w:rsidR="00A417D9" w:rsidRPr="00D01D5F">
              <w:rPr>
                <w:rFonts w:cs="Times"/>
                <w:snapToGrid/>
                <w:sz w:val="18"/>
                <w:szCs w:val="18"/>
              </w:rPr>
              <w:t>3</w:t>
            </w:r>
            <w:r w:rsidRPr="00D01D5F">
              <w:rPr>
                <w:rFonts w:cs="Times"/>
                <w:snapToGrid/>
                <w:sz w:val="18"/>
                <w:szCs w:val="18"/>
              </w:rPr>
              <w:t>),</w:t>
            </w:r>
          </w:p>
          <w:p w14:paraId="534E307B" w14:textId="6028D201" w:rsidR="00CF6D8F" w:rsidRPr="00D01D5F" w:rsidRDefault="00CF6D8F" w:rsidP="00CF6D8F">
            <w:pPr>
              <w:pStyle w:val="MDPI42tablebody"/>
              <w:spacing w:line="240" w:lineRule="auto"/>
              <w:rPr>
                <w:rFonts w:cs="Times"/>
                <w:snapToGrid/>
                <w:sz w:val="18"/>
                <w:szCs w:val="18"/>
              </w:rPr>
            </w:pPr>
            <w:r w:rsidRPr="00D01D5F">
              <w:rPr>
                <w:rFonts w:cs="Times"/>
                <w:snapToGrid/>
                <w:sz w:val="18"/>
                <w:szCs w:val="18"/>
              </w:rPr>
              <w:t>Not Restricted: 2</w:t>
            </w:r>
            <w:r w:rsidR="00A417D9" w:rsidRPr="00D01D5F">
              <w:rPr>
                <w:rFonts w:cs="Times"/>
                <w:snapToGrid/>
                <w:sz w:val="18"/>
                <w:szCs w:val="18"/>
              </w:rPr>
              <w:t>7</w:t>
            </w:r>
            <w:r w:rsidRPr="00D01D5F">
              <w:rPr>
                <w:rFonts w:cs="Times"/>
                <w:snapToGrid/>
                <w:sz w:val="18"/>
                <w:szCs w:val="18"/>
              </w:rPr>
              <w:t>2 (5</w:t>
            </w:r>
            <w:r w:rsidR="00A417D9" w:rsidRPr="00D01D5F">
              <w:rPr>
                <w:rFonts w:cs="Times"/>
                <w:snapToGrid/>
                <w:sz w:val="18"/>
                <w:szCs w:val="18"/>
              </w:rPr>
              <w:t>5</w:t>
            </w:r>
            <w:r w:rsidRPr="00D01D5F">
              <w:rPr>
                <w:rFonts w:cs="Times"/>
                <w:snapToGrid/>
                <w:sz w:val="18"/>
                <w:szCs w:val="18"/>
              </w:rPr>
              <w:t>.2),</w:t>
            </w:r>
          </w:p>
          <w:p w14:paraId="79A6B90B" w14:textId="5020B200" w:rsidR="00CF6D8F" w:rsidRPr="00D01D5F" w:rsidRDefault="00CF6D8F" w:rsidP="00CF6D8F">
            <w:pPr>
              <w:pStyle w:val="MDPI42tablebody"/>
              <w:spacing w:line="240" w:lineRule="auto"/>
              <w:rPr>
                <w:rFonts w:cs="Times"/>
                <w:snapToGrid/>
                <w:sz w:val="18"/>
                <w:szCs w:val="18"/>
              </w:rPr>
            </w:pPr>
            <w:r w:rsidRPr="00D01D5F">
              <w:rPr>
                <w:rFonts w:cs="Times"/>
                <w:snapToGrid/>
                <w:sz w:val="18"/>
                <w:szCs w:val="18"/>
              </w:rPr>
              <w:t xml:space="preserve">Self-Caring: </w:t>
            </w:r>
            <w:r w:rsidR="00A417D9" w:rsidRPr="00D01D5F">
              <w:rPr>
                <w:rFonts w:cs="Times"/>
                <w:snapToGrid/>
                <w:sz w:val="18"/>
                <w:szCs w:val="18"/>
              </w:rPr>
              <w:t>73</w:t>
            </w:r>
            <w:r w:rsidRPr="00D01D5F">
              <w:rPr>
                <w:rFonts w:cs="Times"/>
                <w:snapToGrid/>
                <w:sz w:val="18"/>
                <w:szCs w:val="18"/>
              </w:rPr>
              <w:t xml:space="preserve"> (1</w:t>
            </w:r>
            <w:r w:rsidR="00A417D9" w:rsidRPr="00D01D5F">
              <w:rPr>
                <w:rFonts w:cs="Times"/>
                <w:snapToGrid/>
                <w:sz w:val="18"/>
                <w:szCs w:val="18"/>
              </w:rPr>
              <w:t>4</w:t>
            </w:r>
            <w:r w:rsidRPr="00D01D5F">
              <w:rPr>
                <w:rFonts w:cs="Times"/>
                <w:snapToGrid/>
                <w:sz w:val="18"/>
                <w:szCs w:val="18"/>
              </w:rPr>
              <w:t>.</w:t>
            </w:r>
            <w:r w:rsidR="00A417D9" w:rsidRPr="00D01D5F">
              <w:rPr>
                <w:rFonts w:cs="Times"/>
                <w:snapToGrid/>
                <w:sz w:val="18"/>
                <w:szCs w:val="18"/>
              </w:rPr>
              <w:t>8</w:t>
            </w:r>
            <w:r w:rsidRPr="00D01D5F">
              <w:rPr>
                <w:rFonts w:cs="Times"/>
                <w:snapToGrid/>
                <w:sz w:val="18"/>
                <w:szCs w:val="18"/>
              </w:rPr>
              <w:t>)</w:t>
            </w:r>
          </w:p>
        </w:tc>
        <w:tc>
          <w:tcPr>
            <w:tcW w:w="712" w:type="pct"/>
            <w:tcBorders>
              <w:top w:val="nil"/>
              <w:left w:val="nil"/>
              <w:bottom w:val="nil"/>
              <w:right w:val="nil"/>
            </w:tcBorders>
            <w:vAlign w:val="center"/>
          </w:tcPr>
          <w:p w14:paraId="0C15DD73" w14:textId="77777777" w:rsidR="00CF6D8F" w:rsidRPr="00D01D5F" w:rsidRDefault="00CF6D8F" w:rsidP="00CF6D8F">
            <w:pPr>
              <w:pStyle w:val="MDPI42tablebody"/>
              <w:spacing w:line="240" w:lineRule="auto"/>
              <w:rPr>
                <w:rFonts w:cs="Times"/>
                <w:snapToGrid/>
                <w:sz w:val="18"/>
                <w:szCs w:val="18"/>
              </w:rPr>
            </w:pPr>
            <w:r w:rsidRPr="00D01D5F">
              <w:rPr>
                <w:rFonts w:cs="Times"/>
                <w:snapToGrid/>
                <w:sz w:val="18"/>
                <w:szCs w:val="18"/>
              </w:rPr>
              <w:t>Bed Bound: 10 (3.1),</w:t>
            </w:r>
          </w:p>
          <w:p w14:paraId="3DDD4165" w14:textId="3582CB58" w:rsidR="00CF6D8F" w:rsidRPr="00D01D5F" w:rsidRDefault="00CF6D8F" w:rsidP="00CF6D8F">
            <w:pPr>
              <w:pStyle w:val="MDPI42tablebody"/>
              <w:spacing w:line="240" w:lineRule="auto"/>
              <w:rPr>
                <w:rFonts w:cs="Times"/>
                <w:snapToGrid/>
                <w:sz w:val="18"/>
                <w:szCs w:val="18"/>
              </w:rPr>
            </w:pPr>
            <w:r w:rsidRPr="00D01D5F">
              <w:rPr>
                <w:rFonts w:cs="Times"/>
                <w:snapToGrid/>
                <w:sz w:val="18"/>
                <w:szCs w:val="18"/>
              </w:rPr>
              <w:t xml:space="preserve">Limited: </w:t>
            </w:r>
            <w:r w:rsidR="00F47498" w:rsidRPr="00D01D5F">
              <w:rPr>
                <w:rFonts w:cs="Times"/>
                <w:snapToGrid/>
                <w:sz w:val="18"/>
                <w:szCs w:val="18"/>
              </w:rPr>
              <w:t>34</w:t>
            </w:r>
            <w:r w:rsidRPr="00D01D5F">
              <w:rPr>
                <w:rFonts w:cs="Times"/>
                <w:snapToGrid/>
                <w:sz w:val="18"/>
                <w:szCs w:val="18"/>
              </w:rPr>
              <w:t xml:space="preserve"> (1</w:t>
            </w:r>
            <w:r w:rsidR="00F47498" w:rsidRPr="00D01D5F">
              <w:rPr>
                <w:rFonts w:cs="Times"/>
                <w:snapToGrid/>
                <w:sz w:val="18"/>
                <w:szCs w:val="18"/>
              </w:rPr>
              <w:t>0</w:t>
            </w:r>
            <w:r w:rsidRPr="00D01D5F">
              <w:rPr>
                <w:rFonts w:cs="Times"/>
                <w:snapToGrid/>
                <w:sz w:val="18"/>
                <w:szCs w:val="18"/>
              </w:rPr>
              <w:t>.</w:t>
            </w:r>
            <w:r w:rsidR="00F47498" w:rsidRPr="00D01D5F">
              <w:rPr>
                <w:rFonts w:cs="Times"/>
                <w:snapToGrid/>
                <w:sz w:val="18"/>
                <w:szCs w:val="18"/>
              </w:rPr>
              <w:t>6</w:t>
            </w:r>
            <w:r w:rsidRPr="00D01D5F">
              <w:rPr>
                <w:rFonts w:cs="Times"/>
                <w:snapToGrid/>
                <w:sz w:val="18"/>
                <w:szCs w:val="18"/>
              </w:rPr>
              <w:t>),</w:t>
            </w:r>
          </w:p>
          <w:p w14:paraId="6C229781" w14:textId="562D3AEC" w:rsidR="00CF6D8F" w:rsidRPr="00D01D5F" w:rsidRDefault="00CF6D8F" w:rsidP="00CF6D8F">
            <w:pPr>
              <w:pStyle w:val="MDPI42tablebody"/>
              <w:spacing w:line="240" w:lineRule="auto"/>
              <w:rPr>
                <w:rFonts w:cs="Times"/>
                <w:snapToGrid/>
                <w:sz w:val="18"/>
                <w:szCs w:val="18"/>
              </w:rPr>
            </w:pPr>
            <w:r w:rsidRPr="00D01D5F">
              <w:rPr>
                <w:rFonts w:cs="Times"/>
                <w:snapToGrid/>
                <w:sz w:val="18"/>
                <w:szCs w:val="18"/>
              </w:rPr>
              <w:t xml:space="preserve">Mild Restriction: </w:t>
            </w:r>
            <w:r w:rsidR="00A417D9" w:rsidRPr="00D01D5F">
              <w:rPr>
                <w:rFonts w:cs="Times"/>
                <w:snapToGrid/>
                <w:sz w:val="18"/>
                <w:szCs w:val="18"/>
              </w:rPr>
              <w:t>53</w:t>
            </w:r>
            <w:r w:rsidRPr="00D01D5F">
              <w:rPr>
                <w:rFonts w:cs="Times"/>
                <w:snapToGrid/>
                <w:sz w:val="18"/>
                <w:szCs w:val="18"/>
              </w:rPr>
              <w:t xml:space="preserve"> (1</w:t>
            </w:r>
            <w:r w:rsidR="00A417D9" w:rsidRPr="00D01D5F">
              <w:rPr>
                <w:rFonts w:cs="Times"/>
                <w:snapToGrid/>
                <w:sz w:val="18"/>
                <w:szCs w:val="18"/>
              </w:rPr>
              <w:t>6</w:t>
            </w:r>
            <w:r w:rsidRPr="00D01D5F">
              <w:rPr>
                <w:rFonts w:cs="Times"/>
                <w:snapToGrid/>
                <w:sz w:val="18"/>
                <w:szCs w:val="18"/>
              </w:rPr>
              <w:t>.</w:t>
            </w:r>
            <w:r w:rsidR="00A417D9" w:rsidRPr="00D01D5F">
              <w:rPr>
                <w:rFonts w:cs="Times"/>
                <w:snapToGrid/>
                <w:sz w:val="18"/>
                <w:szCs w:val="18"/>
              </w:rPr>
              <w:t>5</w:t>
            </w:r>
            <w:r w:rsidRPr="00D01D5F">
              <w:rPr>
                <w:rFonts w:cs="Times"/>
                <w:snapToGrid/>
                <w:sz w:val="18"/>
                <w:szCs w:val="18"/>
              </w:rPr>
              <w:t>),</w:t>
            </w:r>
          </w:p>
          <w:p w14:paraId="061B2B93" w14:textId="63F23D16" w:rsidR="00CF6D8F" w:rsidRPr="00D01D5F" w:rsidRDefault="00CF6D8F" w:rsidP="00CF6D8F">
            <w:pPr>
              <w:pStyle w:val="MDPI42tablebody"/>
              <w:spacing w:line="240" w:lineRule="auto"/>
              <w:rPr>
                <w:rFonts w:cs="Times"/>
                <w:snapToGrid/>
                <w:sz w:val="18"/>
                <w:szCs w:val="18"/>
              </w:rPr>
            </w:pPr>
            <w:r w:rsidRPr="00D01D5F">
              <w:rPr>
                <w:rFonts w:cs="Times"/>
                <w:snapToGrid/>
                <w:sz w:val="18"/>
                <w:szCs w:val="18"/>
              </w:rPr>
              <w:t xml:space="preserve">Not Restricted: </w:t>
            </w:r>
            <w:r w:rsidR="00A417D9" w:rsidRPr="00D01D5F">
              <w:rPr>
                <w:rFonts w:cs="Times"/>
                <w:snapToGrid/>
                <w:sz w:val="18"/>
                <w:szCs w:val="18"/>
              </w:rPr>
              <w:t>185</w:t>
            </w:r>
            <w:r w:rsidRPr="00D01D5F">
              <w:rPr>
                <w:rFonts w:cs="Times"/>
                <w:snapToGrid/>
                <w:sz w:val="18"/>
                <w:szCs w:val="18"/>
              </w:rPr>
              <w:t xml:space="preserve"> (5</w:t>
            </w:r>
            <w:r w:rsidR="00A417D9" w:rsidRPr="00D01D5F">
              <w:rPr>
                <w:rFonts w:cs="Times"/>
                <w:snapToGrid/>
                <w:sz w:val="18"/>
                <w:szCs w:val="18"/>
              </w:rPr>
              <w:t>7</w:t>
            </w:r>
            <w:r w:rsidRPr="00D01D5F">
              <w:rPr>
                <w:rFonts w:cs="Times"/>
                <w:snapToGrid/>
                <w:sz w:val="18"/>
                <w:szCs w:val="18"/>
              </w:rPr>
              <w:t>.</w:t>
            </w:r>
            <w:r w:rsidR="00A417D9" w:rsidRPr="00D01D5F">
              <w:rPr>
                <w:rFonts w:cs="Times"/>
                <w:snapToGrid/>
                <w:sz w:val="18"/>
                <w:szCs w:val="18"/>
              </w:rPr>
              <w:t>5</w:t>
            </w:r>
            <w:r w:rsidRPr="00D01D5F">
              <w:rPr>
                <w:rFonts w:cs="Times"/>
                <w:snapToGrid/>
                <w:sz w:val="18"/>
                <w:szCs w:val="18"/>
              </w:rPr>
              <w:t>),</w:t>
            </w:r>
          </w:p>
          <w:p w14:paraId="5B6355AE" w14:textId="20537876" w:rsidR="00CF6D8F" w:rsidRPr="00D01D5F" w:rsidRDefault="00CF6D8F" w:rsidP="00CF6D8F">
            <w:pPr>
              <w:pStyle w:val="MDPI42tablebody"/>
              <w:spacing w:line="240" w:lineRule="auto"/>
              <w:rPr>
                <w:rFonts w:cs="Times"/>
                <w:snapToGrid/>
                <w:sz w:val="18"/>
                <w:szCs w:val="18"/>
              </w:rPr>
            </w:pPr>
            <w:r w:rsidRPr="00D01D5F">
              <w:rPr>
                <w:rFonts w:cs="Times"/>
                <w:snapToGrid/>
                <w:sz w:val="18"/>
                <w:szCs w:val="18"/>
              </w:rPr>
              <w:t>Self-Caring: 4</w:t>
            </w:r>
            <w:r w:rsidR="00A417D9" w:rsidRPr="00D01D5F">
              <w:rPr>
                <w:rFonts w:cs="Times"/>
                <w:snapToGrid/>
                <w:sz w:val="18"/>
                <w:szCs w:val="18"/>
              </w:rPr>
              <w:t>0</w:t>
            </w:r>
            <w:r w:rsidRPr="00D01D5F">
              <w:rPr>
                <w:rFonts w:cs="Times"/>
                <w:snapToGrid/>
                <w:sz w:val="18"/>
                <w:szCs w:val="18"/>
              </w:rPr>
              <w:t xml:space="preserve"> (12.</w:t>
            </w:r>
            <w:r w:rsidR="00A417D9" w:rsidRPr="00D01D5F">
              <w:rPr>
                <w:rFonts w:cs="Times"/>
                <w:snapToGrid/>
                <w:sz w:val="18"/>
                <w:szCs w:val="18"/>
              </w:rPr>
              <w:t>4</w:t>
            </w:r>
            <w:r w:rsidRPr="00D01D5F">
              <w:rPr>
                <w:rFonts w:cs="Times"/>
                <w:snapToGrid/>
                <w:sz w:val="18"/>
                <w:szCs w:val="18"/>
              </w:rPr>
              <w:t>)</w:t>
            </w:r>
          </w:p>
        </w:tc>
      </w:tr>
      <w:tr w:rsidR="00CF6D8F" w:rsidRPr="00D01D5F" w14:paraId="7ABDD291" w14:textId="290966E2" w:rsidTr="0053703A">
        <w:trPr>
          <w:cantSplit/>
          <w:trHeight w:val="567"/>
          <w:jc w:val="center"/>
        </w:trPr>
        <w:tc>
          <w:tcPr>
            <w:tcW w:w="718" w:type="pct"/>
            <w:tcBorders>
              <w:top w:val="nil"/>
              <w:bottom w:val="nil"/>
            </w:tcBorders>
            <w:shd w:val="clear" w:color="auto" w:fill="auto"/>
            <w:vAlign w:val="center"/>
          </w:tcPr>
          <w:p w14:paraId="21D3837C" w14:textId="1131505F" w:rsidR="00CF6D8F" w:rsidRPr="00D01D5F" w:rsidRDefault="00CF6D8F" w:rsidP="00CF6D8F">
            <w:pPr>
              <w:pStyle w:val="MDPI42tablebody"/>
              <w:spacing w:line="240" w:lineRule="auto"/>
              <w:rPr>
                <w:b/>
                <w:bCs/>
                <w:sz w:val="18"/>
                <w:szCs w:val="18"/>
              </w:rPr>
            </w:pPr>
            <w:r w:rsidRPr="00D01D5F">
              <w:rPr>
                <w:rFonts w:cs="Times"/>
                <w:b/>
                <w:bCs/>
                <w:sz w:val="18"/>
                <w:szCs w:val="18"/>
              </w:rPr>
              <w:t>Chronic Cardiac Disease, n (%)</w:t>
            </w:r>
          </w:p>
        </w:tc>
        <w:tc>
          <w:tcPr>
            <w:tcW w:w="714" w:type="pct"/>
            <w:tcBorders>
              <w:top w:val="nil"/>
              <w:bottom w:val="nil"/>
            </w:tcBorders>
            <w:shd w:val="clear" w:color="auto" w:fill="auto"/>
            <w:vAlign w:val="center"/>
          </w:tcPr>
          <w:p w14:paraId="6CD5CBBC" w14:textId="306B417E" w:rsidR="00CF6D8F" w:rsidRPr="00D01D5F" w:rsidRDefault="00CF6D8F" w:rsidP="00CF6D8F">
            <w:pPr>
              <w:pStyle w:val="MDPI42tablebody"/>
              <w:spacing w:line="240" w:lineRule="auto"/>
              <w:rPr>
                <w:rFonts w:cs="Times"/>
                <w:sz w:val="18"/>
                <w:szCs w:val="18"/>
              </w:rPr>
            </w:pPr>
            <w:r w:rsidRPr="00D01D5F">
              <w:rPr>
                <w:rFonts w:cs="Times"/>
                <w:sz w:val="18"/>
                <w:szCs w:val="18"/>
              </w:rPr>
              <w:t>No: 433 (72.2),</w:t>
            </w:r>
          </w:p>
          <w:p w14:paraId="11EABBD5" w14:textId="426D0E99" w:rsidR="00CF6D8F" w:rsidRPr="00D01D5F" w:rsidRDefault="00CF6D8F" w:rsidP="00CF6D8F">
            <w:pPr>
              <w:pStyle w:val="MDPI42tablebody"/>
              <w:spacing w:line="240" w:lineRule="auto"/>
              <w:rPr>
                <w:rFonts w:cs="Times"/>
                <w:sz w:val="18"/>
                <w:szCs w:val="18"/>
              </w:rPr>
            </w:pPr>
            <w:r w:rsidRPr="00D01D5F">
              <w:rPr>
                <w:rFonts w:cs="Times"/>
                <w:sz w:val="18"/>
                <w:szCs w:val="18"/>
              </w:rPr>
              <w:t>Yes: 167 (27.8)</w:t>
            </w:r>
          </w:p>
        </w:tc>
        <w:tc>
          <w:tcPr>
            <w:tcW w:w="714" w:type="pct"/>
            <w:tcBorders>
              <w:top w:val="nil"/>
              <w:bottom w:val="nil"/>
            </w:tcBorders>
            <w:shd w:val="clear" w:color="auto" w:fill="auto"/>
            <w:vAlign w:val="center"/>
          </w:tcPr>
          <w:p w14:paraId="59B43BAD" w14:textId="1DBC5970" w:rsidR="00CF6D8F" w:rsidRPr="00D01D5F" w:rsidRDefault="00CF6D8F" w:rsidP="00CF6D8F">
            <w:pPr>
              <w:pStyle w:val="MDPI42tablebody"/>
              <w:spacing w:line="240" w:lineRule="auto"/>
              <w:rPr>
                <w:rFonts w:cs="Times"/>
                <w:sz w:val="18"/>
                <w:szCs w:val="18"/>
              </w:rPr>
            </w:pPr>
            <w:r w:rsidRPr="00D01D5F">
              <w:rPr>
                <w:rFonts w:cs="Times"/>
                <w:sz w:val="18"/>
                <w:szCs w:val="18"/>
              </w:rPr>
              <w:t>No: 258 (70.9),</w:t>
            </w:r>
          </w:p>
          <w:p w14:paraId="7D359096" w14:textId="641A22C1" w:rsidR="00CF6D8F" w:rsidRPr="00D01D5F" w:rsidRDefault="00CF6D8F" w:rsidP="00CF6D8F">
            <w:pPr>
              <w:pStyle w:val="MDPI42tablebody"/>
              <w:spacing w:line="240" w:lineRule="auto"/>
              <w:rPr>
                <w:rFonts w:cs="Times"/>
                <w:sz w:val="18"/>
                <w:szCs w:val="18"/>
              </w:rPr>
            </w:pPr>
            <w:r w:rsidRPr="00D01D5F">
              <w:rPr>
                <w:rFonts w:cs="Times"/>
                <w:sz w:val="18"/>
                <w:szCs w:val="18"/>
              </w:rPr>
              <w:t>Yes: 106 (29.1)</w:t>
            </w:r>
          </w:p>
        </w:tc>
        <w:tc>
          <w:tcPr>
            <w:tcW w:w="714" w:type="pct"/>
            <w:tcBorders>
              <w:top w:val="nil"/>
              <w:bottom w:val="nil"/>
            </w:tcBorders>
            <w:vAlign w:val="center"/>
          </w:tcPr>
          <w:p w14:paraId="2C7B4856" w14:textId="5DBFEF48" w:rsidR="00CF6D8F" w:rsidRPr="00D01D5F" w:rsidRDefault="00CF6D8F" w:rsidP="00CF6D8F">
            <w:pPr>
              <w:pStyle w:val="MDPI42tablebody"/>
              <w:spacing w:line="240" w:lineRule="auto"/>
              <w:rPr>
                <w:rFonts w:cs="Times"/>
                <w:sz w:val="18"/>
                <w:szCs w:val="18"/>
              </w:rPr>
            </w:pPr>
            <w:r w:rsidRPr="00D01D5F">
              <w:rPr>
                <w:rFonts w:cs="Times"/>
                <w:sz w:val="18"/>
                <w:szCs w:val="18"/>
              </w:rPr>
              <w:t>No: 175 (74.2),</w:t>
            </w:r>
          </w:p>
          <w:p w14:paraId="075C4B35" w14:textId="44C09E07" w:rsidR="00CF6D8F" w:rsidRPr="00D01D5F" w:rsidRDefault="00CF6D8F" w:rsidP="00CF6D8F">
            <w:pPr>
              <w:pStyle w:val="MDPI42tablebody"/>
              <w:spacing w:line="240" w:lineRule="auto"/>
              <w:rPr>
                <w:rFonts w:cs="Times"/>
                <w:sz w:val="18"/>
                <w:szCs w:val="18"/>
              </w:rPr>
            </w:pPr>
            <w:r w:rsidRPr="00D01D5F">
              <w:rPr>
                <w:rFonts w:cs="Times"/>
                <w:sz w:val="18"/>
                <w:szCs w:val="18"/>
              </w:rPr>
              <w:t>Yes: 61 (25.8)</w:t>
            </w:r>
          </w:p>
        </w:tc>
        <w:tc>
          <w:tcPr>
            <w:tcW w:w="714" w:type="pct"/>
            <w:tcBorders>
              <w:top w:val="nil"/>
              <w:bottom w:val="nil"/>
            </w:tcBorders>
            <w:vAlign w:val="center"/>
          </w:tcPr>
          <w:p w14:paraId="6D05F618" w14:textId="274B95F1" w:rsidR="00CF6D8F" w:rsidRPr="00D01D5F" w:rsidRDefault="00CF6D8F" w:rsidP="00CF6D8F">
            <w:pPr>
              <w:pStyle w:val="MDPI42tablebody"/>
              <w:spacing w:line="240" w:lineRule="auto"/>
              <w:rPr>
                <w:rFonts w:cs="Times"/>
                <w:snapToGrid/>
                <w:sz w:val="18"/>
                <w:szCs w:val="18"/>
              </w:rPr>
            </w:pPr>
            <w:r w:rsidRPr="00D01D5F">
              <w:rPr>
                <w:rFonts w:cs="Times"/>
                <w:snapToGrid/>
                <w:sz w:val="18"/>
                <w:szCs w:val="18"/>
              </w:rPr>
              <w:t>No: 560 (68.7),</w:t>
            </w:r>
          </w:p>
          <w:p w14:paraId="5EA886A7" w14:textId="6182ABCE" w:rsidR="00CF6D8F" w:rsidRPr="00D01D5F" w:rsidRDefault="00CF6D8F" w:rsidP="00CF6D8F">
            <w:pPr>
              <w:pStyle w:val="MDPI42tablebody"/>
              <w:spacing w:line="240" w:lineRule="auto"/>
              <w:rPr>
                <w:rFonts w:cs="Times"/>
                <w:snapToGrid/>
                <w:sz w:val="18"/>
                <w:szCs w:val="18"/>
              </w:rPr>
            </w:pPr>
            <w:r w:rsidRPr="00D01D5F">
              <w:rPr>
                <w:rFonts w:cs="Times"/>
                <w:snapToGrid/>
                <w:sz w:val="18"/>
                <w:szCs w:val="18"/>
              </w:rPr>
              <w:t>Yes: 255 (31.3)</w:t>
            </w:r>
          </w:p>
        </w:tc>
        <w:tc>
          <w:tcPr>
            <w:tcW w:w="714" w:type="pct"/>
            <w:tcBorders>
              <w:top w:val="nil"/>
              <w:bottom w:val="nil"/>
            </w:tcBorders>
            <w:vAlign w:val="center"/>
          </w:tcPr>
          <w:p w14:paraId="00A2CC11" w14:textId="19C410E6" w:rsidR="00CF6D8F" w:rsidRPr="00D01D5F" w:rsidRDefault="00CF6D8F" w:rsidP="00CF6D8F">
            <w:pPr>
              <w:pStyle w:val="MDPI42tablebody"/>
              <w:spacing w:line="240" w:lineRule="auto"/>
              <w:rPr>
                <w:rFonts w:cs="Times"/>
                <w:snapToGrid/>
                <w:sz w:val="18"/>
                <w:szCs w:val="18"/>
              </w:rPr>
            </w:pPr>
            <w:r w:rsidRPr="00D01D5F">
              <w:rPr>
                <w:rFonts w:cs="Times"/>
                <w:snapToGrid/>
                <w:sz w:val="18"/>
                <w:szCs w:val="18"/>
              </w:rPr>
              <w:t>No: 331 (67.1),</w:t>
            </w:r>
          </w:p>
          <w:p w14:paraId="1BC085ED" w14:textId="5F66AA5E" w:rsidR="00CF6D8F" w:rsidRPr="00D01D5F" w:rsidRDefault="00CF6D8F" w:rsidP="00CF6D8F">
            <w:pPr>
              <w:pStyle w:val="MDPI42tablebody"/>
              <w:spacing w:line="240" w:lineRule="auto"/>
              <w:rPr>
                <w:rFonts w:cs="Times"/>
                <w:snapToGrid/>
                <w:sz w:val="18"/>
                <w:szCs w:val="18"/>
              </w:rPr>
            </w:pPr>
            <w:r w:rsidRPr="00D01D5F">
              <w:rPr>
                <w:rFonts w:cs="Times"/>
                <w:snapToGrid/>
                <w:sz w:val="18"/>
                <w:szCs w:val="18"/>
              </w:rPr>
              <w:t>Yes: 162 (32.9)</w:t>
            </w:r>
          </w:p>
        </w:tc>
        <w:tc>
          <w:tcPr>
            <w:tcW w:w="712" w:type="pct"/>
            <w:tcBorders>
              <w:top w:val="nil"/>
              <w:bottom w:val="nil"/>
            </w:tcBorders>
            <w:vAlign w:val="center"/>
          </w:tcPr>
          <w:p w14:paraId="3E345116" w14:textId="11C912F0" w:rsidR="00CF6D8F" w:rsidRPr="00D01D5F" w:rsidRDefault="00CF6D8F" w:rsidP="00CF6D8F">
            <w:pPr>
              <w:pStyle w:val="MDPI42tablebody"/>
              <w:spacing w:line="240" w:lineRule="auto"/>
              <w:rPr>
                <w:rFonts w:cs="Times"/>
                <w:snapToGrid/>
                <w:sz w:val="18"/>
                <w:szCs w:val="18"/>
              </w:rPr>
            </w:pPr>
            <w:r w:rsidRPr="00D01D5F">
              <w:rPr>
                <w:rFonts w:cs="Times"/>
                <w:snapToGrid/>
                <w:sz w:val="18"/>
                <w:szCs w:val="18"/>
              </w:rPr>
              <w:t>No: 229 (71.1),</w:t>
            </w:r>
          </w:p>
          <w:p w14:paraId="68BCC14B" w14:textId="3E1B73C0" w:rsidR="00CF6D8F" w:rsidRPr="00D01D5F" w:rsidRDefault="00CF6D8F" w:rsidP="00CF6D8F">
            <w:pPr>
              <w:pStyle w:val="MDPI42tablebody"/>
              <w:spacing w:line="240" w:lineRule="auto"/>
              <w:rPr>
                <w:rFonts w:cs="Times"/>
                <w:snapToGrid/>
                <w:sz w:val="18"/>
                <w:szCs w:val="18"/>
              </w:rPr>
            </w:pPr>
            <w:r w:rsidRPr="00D01D5F">
              <w:rPr>
                <w:rFonts w:cs="Times"/>
                <w:snapToGrid/>
                <w:sz w:val="18"/>
                <w:szCs w:val="18"/>
              </w:rPr>
              <w:t>Yes: 93 (28.9)</w:t>
            </w:r>
          </w:p>
        </w:tc>
      </w:tr>
      <w:tr w:rsidR="00CF6D8F" w:rsidRPr="00D01D5F" w14:paraId="589DD55A" w14:textId="2C50483E" w:rsidTr="0053703A">
        <w:trPr>
          <w:cantSplit/>
          <w:trHeight w:val="567"/>
          <w:jc w:val="center"/>
        </w:trPr>
        <w:tc>
          <w:tcPr>
            <w:tcW w:w="718" w:type="pct"/>
            <w:tcBorders>
              <w:top w:val="nil"/>
            </w:tcBorders>
            <w:shd w:val="clear" w:color="auto" w:fill="auto"/>
            <w:vAlign w:val="center"/>
          </w:tcPr>
          <w:p w14:paraId="7BA41EB1" w14:textId="69E82A52" w:rsidR="00CF6D8F" w:rsidRPr="00D01D5F" w:rsidRDefault="00CF6D8F" w:rsidP="00CF6D8F">
            <w:pPr>
              <w:pStyle w:val="MDPI42tablebody"/>
              <w:spacing w:line="240" w:lineRule="auto"/>
              <w:rPr>
                <w:rFonts w:cs="Times"/>
                <w:b/>
                <w:bCs/>
                <w:sz w:val="18"/>
                <w:szCs w:val="18"/>
              </w:rPr>
            </w:pPr>
            <w:r w:rsidRPr="00D01D5F">
              <w:rPr>
                <w:rFonts w:cs="Times"/>
                <w:b/>
                <w:bCs/>
                <w:sz w:val="18"/>
                <w:szCs w:val="18"/>
              </w:rPr>
              <w:t>Chronic</w:t>
            </w:r>
          </w:p>
          <w:p w14:paraId="3F0DD8F1" w14:textId="0AAC8148" w:rsidR="00CF6D8F" w:rsidRPr="00D01D5F" w:rsidRDefault="00CF6D8F" w:rsidP="00CF6D8F">
            <w:pPr>
              <w:pStyle w:val="MDPI42tablebody"/>
              <w:spacing w:line="240" w:lineRule="auto"/>
              <w:rPr>
                <w:rFonts w:cs="Times"/>
                <w:b/>
                <w:bCs/>
                <w:sz w:val="18"/>
                <w:szCs w:val="18"/>
              </w:rPr>
            </w:pPr>
            <w:r w:rsidRPr="00D01D5F">
              <w:rPr>
                <w:rFonts w:cs="Times"/>
                <w:b/>
                <w:bCs/>
                <w:sz w:val="18"/>
                <w:szCs w:val="18"/>
              </w:rPr>
              <w:t>Respiratory</w:t>
            </w:r>
          </w:p>
          <w:p w14:paraId="5F440C38" w14:textId="46622AB9" w:rsidR="00CF6D8F" w:rsidRPr="00D01D5F" w:rsidRDefault="00CF6D8F" w:rsidP="00CF6D8F">
            <w:pPr>
              <w:pStyle w:val="MDPI42tablebody"/>
              <w:spacing w:line="240" w:lineRule="auto"/>
              <w:rPr>
                <w:b/>
                <w:bCs/>
                <w:sz w:val="18"/>
                <w:szCs w:val="18"/>
              </w:rPr>
            </w:pPr>
            <w:r w:rsidRPr="00D01D5F">
              <w:rPr>
                <w:rFonts w:cs="Times"/>
                <w:b/>
                <w:bCs/>
                <w:sz w:val="18"/>
                <w:szCs w:val="18"/>
              </w:rPr>
              <w:t>Disease, n (%)</w:t>
            </w:r>
          </w:p>
        </w:tc>
        <w:tc>
          <w:tcPr>
            <w:tcW w:w="714" w:type="pct"/>
            <w:tcBorders>
              <w:top w:val="nil"/>
            </w:tcBorders>
            <w:shd w:val="clear" w:color="auto" w:fill="auto"/>
            <w:vAlign w:val="center"/>
          </w:tcPr>
          <w:p w14:paraId="0F8E28E0" w14:textId="16E85371" w:rsidR="00CF6D8F" w:rsidRPr="00D01D5F" w:rsidRDefault="00CF6D8F" w:rsidP="00CF6D8F">
            <w:pPr>
              <w:pStyle w:val="MDPI42tablebody"/>
              <w:spacing w:line="240" w:lineRule="auto"/>
              <w:rPr>
                <w:rFonts w:cs="Times"/>
                <w:sz w:val="18"/>
                <w:szCs w:val="18"/>
              </w:rPr>
            </w:pPr>
            <w:r w:rsidRPr="00D01D5F">
              <w:rPr>
                <w:rFonts w:cs="Times"/>
                <w:sz w:val="18"/>
                <w:szCs w:val="18"/>
              </w:rPr>
              <w:t>No: 465 (77.5),</w:t>
            </w:r>
          </w:p>
          <w:p w14:paraId="19ACE7B1" w14:textId="305D8A44" w:rsidR="00CF6D8F" w:rsidRPr="00D01D5F" w:rsidRDefault="00CF6D8F" w:rsidP="00CF6D8F">
            <w:pPr>
              <w:pStyle w:val="MDPI42tablebody"/>
              <w:spacing w:line="240" w:lineRule="auto"/>
              <w:rPr>
                <w:rFonts w:cs="Times"/>
                <w:sz w:val="18"/>
                <w:szCs w:val="18"/>
              </w:rPr>
            </w:pPr>
            <w:r w:rsidRPr="00D01D5F">
              <w:rPr>
                <w:rFonts w:cs="Times"/>
                <w:sz w:val="18"/>
                <w:szCs w:val="18"/>
              </w:rPr>
              <w:t>Yes: 135 (22.5)</w:t>
            </w:r>
          </w:p>
        </w:tc>
        <w:tc>
          <w:tcPr>
            <w:tcW w:w="714" w:type="pct"/>
            <w:tcBorders>
              <w:top w:val="nil"/>
            </w:tcBorders>
            <w:shd w:val="clear" w:color="auto" w:fill="auto"/>
            <w:vAlign w:val="center"/>
          </w:tcPr>
          <w:p w14:paraId="69B8FAD2" w14:textId="69D5D6F0" w:rsidR="00CF6D8F" w:rsidRPr="00D01D5F" w:rsidRDefault="00CF6D8F" w:rsidP="00CF6D8F">
            <w:pPr>
              <w:pStyle w:val="MDPI42tablebody"/>
              <w:spacing w:line="240" w:lineRule="auto"/>
              <w:rPr>
                <w:rFonts w:cs="Times"/>
                <w:sz w:val="18"/>
                <w:szCs w:val="18"/>
              </w:rPr>
            </w:pPr>
            <w:r w:rsidRPr="00D01D5F">
              <w:rPr>
                <w:rFonts w:cs="Times"/>
                <w:sz w:val="18"/>
                <w:szCs w:val="18"/>
              </w:rPr>
              <w:t>No: 293 (80.5),</w:t>
            </w:r>
          </w:p>
          <w:p w14:paraId="765193C0" w14:textId="4D1996BF" w:rsidR="00CF6D8F" w:rsidRPr="00D01D5F" w:rsidRDefault="00CF6D8F" w:rsidP="00CF6D8F">
            <w:pPr>
              <w:pStyle w:val="MDPI42tablebody"/>
              <w:spacing w:line="240" w:lineRule="auto"/>
              <w:rPr>
                <w:rFonts w:cs="Times"/>
                <w:sz w:val="18"/>
                <w:szCs w:val="18"/>
              </w:rPr>
            </w:pPr>
            <w:r w:rsidRPr="00D01D5F">
              <w:rPr>
                <w:rFonts w:cs="Times"/>
                <w:sz w:val="18"/>
                <w:szCs w:val="18"/>
              </w:rPr>
              <w:t>Yes: 71 (19.5)</w:t>
            </w:r>
          </w:p>
        </w:tc>
        <w:tc>
          <w:tcPr>
            <w:tcW w:w="714" w:type="pct"/>
            <w:tcBorders>
              <w:top w:val="nil"/>
            </w:tcBorders>
            <w:vAlign w:val="center"/>
          </w:tcPr>
          <w:p w14:paraId="62C1F9AD" w14:textId="4BA39A91" w:rsidR="00CF6D8F" w:rsidRPr="00D01D5F" w:rsidRDefault="00CF6D8F" w:rsidP="00CF6D8F">
            <w:pPr>
              <w:pStyle w:val="MDPI42tablebody"/>
              <w:spacing w:line="240" w:lineRule="auto"/>
              <w:rPr>
                <w:rFonts w:cs="Times"/>
                <w:sz w:val="18"/>
                <w:szCs w:val="18"/>
              </w:rPr>
            </w:pPr>
            <w:r w:rsidRPr="00D01D5F">
              <w:rPr>
                <w:rFonts w:cs="Times"/>
                <w:sz w:val="18"/>
                <w:szCs w:val="18"/>
              </w:rPr>
              <w:t>No: 172 (72.9),</w:t>
            </w:r>
          </w:p>
          <w:p w14:paraId="78AB2455" w14:textId="7B7215F9" w:rsidR="00CF6D8F" w:rsidRPr="00D01D5F" w:rsidRDefault="00CF6D8F" w:rsidP="00CF6D8F">
            <w:pPr>
              <w:pStyle w:val="MDPI42tablebody"/>
              <w:spacing w:line="240" w:lineRule="auto"/>
              <w:rPr>
                <w:rFonts w:cs="Times"/>
                <w:sz w:val="18"/>
                <w:szCs w:val="18"/>
              </w:rPr>
            </w:pPr>
            <w:r w:rsidRPr="00D01D5F">
              <w:rPr>
                <w:rFonts w:cs="Times"/>
                <w:sz w:val="18"/>
                <w:szCs w:val="18"/>
              </w:rPr>
              <w:t>Yes: 64 (27.1)</w:t>
            </w:r>
          </w:p>
        </w:tc>
        <w:tc>
          <w:tcPr>
            <w:tcW w:w="714" w:type="pct"/>
            <w:tcBorders>
              <w:top w:val="nil"/>
            </w:tcBorders>
            <w:vAlign w:val="center"/>
          </w:tcPr>
          <w:p w14:paraId="3C9066E0" w14:textId="5E6D7D4C" w:rsidR="00CF6D8F" w:rsidRPr="00D01D5F" w:rsidRDefault="00CF6D8F" w:rsidP="00CF6D8F">
            <w:pPr>
              <w:pStyle w:val="MDPI42tablebody"/>
              <w:spacing w:line="240" w:lineRule="auto"/>
              <w:rPr>
                <w:rFonts w:cs="Times"/>
                <w:snapToGrid/>
                <w:sz w:val="18"/>
                <w:szCs w:val="18"/>
              </w:rPr>
            </w:pPr>
            <w:r w:rsidRPr="00D01D5F">
              <w:rPr>
                <w:rFonts w:cs="Times"/>
                <w:snapToGrid/>
                <w:sz w:val="18"/>
                <w:szCs w:val="18"/>
              </w:rPr>
              <w:t>No: 666 (81.7),</w:t>
            </w:r>
          </w:p>
          <w:p w14:paraId="50E00630" w14:textId="304E07DD" w:rsidR="00CF6D8F" w:rsidRPr="00D01D5F" w:rsidRDefault="00CF6D8F" w:rsidP="00CF6D8F">
            <w:pPr>
              <w:pStyle w:val="MDPI42tablebody"/>
              <w:spacing w:line="240" w:lineRule="auto"/>
              <w:rPr>
                <w:rFonts w:cs="Times"/>
                <w:snapToGrid/>
                <w:sz w:val="18"/>
                <w:szCs w:val="18"/>
              </w:rPr>
            </w:pPr>
            <w:r w:rsidRPr="00D01D5F">
              <w:rPr>
                <w:rFonts w:cs="Times"/>
                <w:snapToGrid/>
                <w:sz w:val="18"/>
                <w:szCs w:val="18"/>
              </w:rPr>
              <w:t>Yes: 149 (18.3)</w:t>
            </w:r>
          </w:p>
        </w:tc>
        <w:tc>
          <w:tcPr>
            <w:tcW w:w="714" w:type="pct"/>
            <w:tcBorders>
              <w:top w:val="nil"/>
            </w:tcBorders>
            <w:vAlign w:val="center"/>
          </w:tcPr>
          <w:p w14:paraId="0B630FBA" w14:textId="296CB789" w:rsidR="00CF6D8F" w:rsidRPr="00D01D5F" w:rsidRDefault="00CF6D8F" w:rsidP="00CF6D8F">
            <w:pPr>
              <w:pStyle w:val="MDPI42tablebody"/>
              <w:spacing w:line="240" w:lineRule="auto"/>
              <w:rPr>
                <w:rFonts w:cs="Times"/>
                <w:snapToGrid/>
                <w:sz w:val="18"/>
                <w:szCs w:val="18"/>
              </w:rPr>
            </w:pPr>
            <w:r w:rsidRPr="00D01D5F">
              <w:rPr>
                <w:rFonts w:cs="Times"/>
                <w:snapToGrid/>
                <w:sz w:val="18"/>
                <w:szCs w:val="18"/>
              </w:rPr>
              <w:t>No: 423 (85.8),</w:t>
            </w:r>
          </w:p>
          <w:p w14:paraId="4F9C8DDC" w14:textId="6670AB28" w:rsidR="00CF6D8F" w:rsidRPr="00D01D5F" w:rsidRDefault="00CF6D8F" w:rsidP="00CF6D8F">
            <w:pPr>
              <w:pStyle w:val="MDPI42tablebody"/>
              <w:spacing w:line="240" w:lineRule="auto"/>
              <w:rPr>
                <w:rFonts w:cs="Times"/>
                <w:snapToGrid/>
                <w:sz w:val="18"/>
                <w:szCs w:val="18"/>
              </w:rPr>
            </w:pPr>
            <w:r w:rsidRPr="00D01D5F">
              <w:rPr>
                <w:rFonts w:cs="Times"/>
                <w:snapToGrid/>
                <w:sz w:val="18"/>
                <w:szCs w:val="18"/>
              </w:rPr>
              <w:t>Yes: 70 (14.2)</w:t>
            </w:r>
          </w:p>
        </w:tc>
        <w:tc>
          <w:tcPr>
            <w:tcW w:w="712" w:type="pct"/>
            <w:tcBorders>
              <w:top w:val="nil"/>
            </w:tcBorders>
            <w:vAlign w:val="center"/>
          </w:tcPr>
          <w:p w14:paraId="67D44CF4" w14:textId="77777777" w:rsidR="00CF6D8F" w:rsidRPr="00D01D5F" w:rsidRDefault="00CF6D8F" w:rsidP="00CF6D8F">
            <w:pPr>
              <w:pStyle w:val="MDPI42tablebody"/>
              <w:spacing w:line="240" w:lineRule="auto"/>
              <w:rPr>
                <w:rFonts w:cs="Times"/>
                <w:snapToGrid/>
                <w:sz w:val="18"/>
                <w:szCs w:val="18"/>
              </w:rPr>
            </w:pPr>
            <w:r w:rsidRPr="00D01D5F">
              <w:rPr>
                <w:rFonts w:cs="Times"/>
                <w:snapToGrid/>
                <w:sz w:val="18"/>
                <w:szCs w:val="18"/>
              </w:rPr>
              <w:t>No: 243 (75.5),</w:t>
            </w:r>
          </w:p>
          <w:p w14:paraId="1EF03EE1" w14:textId="10B76CC4" w:rsidR="00CF6D8F" w:rsidRPr="00D01D5F" w:rsidRDefault="00CF6D8F" w:rsidP="00CF6D8F">
            <w:pPr>
              <w:pStyle w:val="MDPI42tablebody"/>
              <w:spacing w:line="240" w:lineRule="auto"/>
              <w:rPr>
                <w:rFonts w:cs="Times"/>
                <w:snapToGrid/>
                <w:sz w:val="18"/>
                <w:szCs w:val="18"/>
              </w:rPr>
            </w:pPr>
            <w:r w:rsidRPr="00D01D5F">
              <w:rPr>
                <w:rFonts w:cs="Times"/>
                <w:snapToGrid/>
                <w:sz w:val="18"/>
                <w:szCs w:val="18"/>
              </w:rPr>
              <w:t>Yes: 79 (24.5)</w:t>
            </w:r>
          </w:p>
        </w:tc>
      </w:tr>
      <w:tr w:rsidR="00CF6D8F" w:rsidRPr="00D01D5F" w14:paraId="79B1251B" w14:textId="01A8F4BD" w:rsidTr="0053703A">
        <w:trPr>
          <w:cantSplit/>
          <w:trHeight w:val="567"/>
          <w:jc w:val="center"/>
        </w:trPr>
        <w:tc>
          <w:tcPr>
            <w:tcW w:w="718" w:type="pct"/>
            <w:shd w:val="clear" w:color="auto" w:fill="auto"/>
            <w:vAlign w:val="center"/>
          </w:tcPr>
          <w:p w14:paraId="69C776C2" w14:textId="4AC9BDF6" w:rsidR="00CF6D8F" w:rsidRPr="00D01D5F" w:rsidRDefault="00CF6D8F" w:rsidP="00CF6D8F">
            <w:pPr>
              <w:pStyle w:val="MDPI42tablebody"/>
              <w:spacing w:line="240" w:lineRule="auto"/>
              <w:rPr>
                <w:rFonts w:cs="Times"/>
                <w:b/>
                <w:bCs/>
                <w:sz w:val="18"/>
                <w:szCs w:val="18"/>
              </w:rPr>
            </w:pPr>
            <w:r w:rsidRPr="00D01D5F">
              <w:rPr>
                <w:rFonts w:cs="Times"/>
                <w:b/>
                <w:bCs/>
                <w:sz w:val="18"/>
                <w:szCs w:val="18"/>
              </w:rPr>
              <w:t>Chronic</w:t>
            </w:r>
          </w:p>
          <w:p w14:paraId="1D8DF5B3" w14:textId="3889733D" w:rsidR="00CF6D8F" w:rsidRPr="00D01D5F" w:rsidRDefault="00CF6D8F" w:rsidP="00CF6D8F">
            <w:pPr>
              <w:pStyle w:val="MDPI42tablebody"/>
              <w:spacing w:line="240" w:lineRule="auto"/>
              <w:rPr>
                <w:rFonts w:cs="Times"/>
                <w:b/>
                <w:bCs/>
                <w:sz w:val="18"/>
                <w:szCs w:val="18"/>
              </w:rPr>
            </w:pPr>
            <w:r w:rsidRPr="00D01D5F">
              <w:rPr>
                <w:rFonts w:cs="Times"/>
                <w:b/>
                <w:bCs/>
                <w:sz w:val="18"/>
                <w:szCs w:val="18"/>
              </w:rPr>
              <w:t>Neurological</w:t>
            </w:r>
          </w:p>
          <w:p w14:paraId="3A0EBCEE" w14:textId="03D500D7" w:rsidR="00CF6D8F" w:rsidRPr="00D01D5F" w:rsidRDefault="00CF6D8F" w:rsidP="00CF6D8F">
            <w:pPr>
              <w:pStyle w:val="MDPI42tablebody"/>
              <w:spacing w:line="240" w:lineRule="auto"/>
              <w:rPr>
                <w:b/>
                <w:bCs/>
                <w:sz w:val="18"/>
                <w:szCs w:val="18"/>
              </w:rPr>
            </w:pPr>
            <w:r w:rsidRPr="00D01D5F">
              <w:rPr>
                <w:rFonts w:cs="Times"/>
                <w:b/>
                <w:bCs/>
                <w:sz w:val="18"/>
                <w:szCs w:val="18"/>
              </w:rPr>
              <w:t>Disease, n (%)</w:t>
            </w:r>
          </w:p>
        </w:tc>
        <w:tc>
          <w:tcPr>
            <w:tcW w:w="714" w:type="pct"/>
            <w:shd w:val="clear" w:color="auto" w:fill="auto"/>
            <w:vAlign w:val="center"/>
          </w:tcPr>
          <w:p w14:paraId="12FBFBB7" w14:textId="0C16C215" w:rsidR="00CF6D8F" w:rsidRPr="00D01D5F" w:rsidRDefault="00CF6D8F" w:rsidP="00CF6D8F">
            <w:pPr>
              <w:pStyle w:val="MDPI42tablebody"/>
              <w:spacing w:line="240" w:lineRule="auto"/>
              <w:rPr>
                <w:rFonts w:cs="Times"/>
                <w:sz w:val="18"/>
                <w:szCs w:val="18"/>
              </w:rPr>
            </w:pPr>
            <w:r w:rsidRPr="00D01D5F">
              <w:rPr>
                <w:rFonts w:cs="Times"/>
                <w:sz w:val="18"/>
                <w:szCs w:val="18"/>
              </w:rPr>
              <w:t>No: 496 (82.7),</w:t>
            </w:r>
          </w:p>
          <w:p w14:paraId="68E79491" w14:textId="798C35E1" w:rsidR="00CF6D8F" w:rsidRPr="00D01D5F" w:rsidRDefault="00CF6D8F" w:rsidP="00CF6D8F">
            <w:pPr>
              <w:pStyle w:val="MDPI42tablebody"/>
              <w:spacing w:line="240" w:lineRule="auto"/>
              <w:rPr>
                <w:rFonts w:cs="Times"/>
                <w:sz w:val="18"/>
                <w:szCs w:val="18"/>
              </w:rPr>
            </w:pPr>
            <w:r w:rsidRPr="00D01D5F">
              <w:rPr>
                <w:rFonts w:cs="Times"/>
                <w:sz w:val="18"/>
                <w:szCs w:val="18"/>
              </w:rPr>
              <w:t>Yes: 104 (17.3)</w:t>
            </w:r>
          </w:p>
        </w:tc>
        <w:tc>
          <w:tcPr>
            <w:tcW w:w="714" w:type="pct"/>
            <w:shd w:val="clear" w:color="auto" w:fill="auto"/>
            <w:vAlign w:val="center"/>
          </w:tcPr>
          <w:p w14:paraId="6A233430" w14:textId="602047B7" w:rsidR="00CF6D8F" w:rsidRPr="00D01D5F" w:rsidRDefault="00CF6D8F" w:rsidP="00CF6D8F">
            <w:pPr>
              <w:pStyle w:val="MDPI42tablebody"/>
              <w:spacing w:line="240" w:lineRule="auto"/>
              <w:rPr>
                <w:rFonts w:cs="Times"/>
                <w:sz w:val="18"/>
                <w:szCs w:val="18"/>
              </w:rPr>
            </w:pPr>
            <w:r w:rsidRPr="00D01D5F">
              <w:rPr>
                <w:rFonts w:cs="Times"/>
                <w:sz w:val="18"/>
                <w:szCs w:val="18"/>
              </w:rPr>
              <w:t>No: 303 (83.2),</w:t>
            </w:r>
          </w:p>
          <w:p w14:paraId="5D0CD71D" w14:textId="1901839F" w:rsidR="00CF6D8F" w:rsidRPr="00D01D5F" w:rsidRDefault="00CF6D8F" w:rsidP="00CF6D8F">
            <w:pPr>
              <w:pStyle w:val="MDPI42tablebody"/>
              <w:spacing w:line="240" w:lineRule="auto"/>
              <w:rPr>
                <w:rFonts w:cs="Times"/>
                <w:sz w:val="18"/>
                <w:szCs w:val="18"/>
              </w:rPr>
            </w:pPr>
            <w:r w:rsidRPr="00D01D5F">
              <w:rPr>
                <w:rFonts w:cs="Times"/>
                <w:sz w:val="18"/>
                <w:szCs w:val="18"/>
              </w:rPr>
              <w:t>Yes: 61 (16.8)</w:t>
            </w:r>
          </w:p>
        </w:tc>
        <w:tc>
          <w:tcPr>
            <w:tcW w:w="714" w:type="pct"/>
            <w:vAlign w:val="center"/>
          </w:tcPr>
          <w:p w14:paraId="01688F6B" w14:textId="516C1823" w:rsidR="00CF6D8F" w:rsidRPr="00D01D5F" w:rsidRDefault="00CF6D8F" w:rsidP="00CF6D8F">
            <w:pPr>
              <w:pStyle w:val="MDPI42tablebody"/>
              <w:spacing w:line="240" w:lineRule="auto"/>
              <w:rPr>
                <w:rFonts w:cs="Times"/>
                <w:sz w:val="18"/>
                <w:szCs w:val="18"/>
              </w:rPr>
            </w:pPr>
            <w:r w:rsidRPr="00D01D5F">
              <w:rPr>
                <w:rFonts w:cs="Times"/>
                <w:sz w:val="18"/>
                <w:szCs w:val="18"/>
              </w:rPr>
              <w:t>No: 193 (81.8),</w:t>
            </w:r>
          </w:p>
          <w:p w14:paraId="70654FBE" w14:textId="039B8C78" w:rsidR="00CF6D8F" w:rsidRPr="00D01D5F" w:rsidRDefault="00CF6D8F" w:rsidP="00CF6D8F">
            <w:pPr>
              <w:pStyle w:val="MDPI42tablebody"/>
              <w:spacing w:line="240" w:lineRule="auto"/>
              <w:rPr>
                <w:rFonts w:cs="Times"/>
                <w:sz w:val="18"/>
                <w:szCs w:val="18"/>
              </w:rPr>
            </w:pPr>
            <w:r w:rsidRPr="00D01D5F">
              <w:rPr>
                <w:rFonts w:cs="Times"/>
                <w:sz w:val="18"/>
                <w:szCs w:val="18"/>
              </w:rPr>
              <w:t>Yes: 43 (18.2)</w:t>
            </w:r>
          </w:p>
        </w:tc>
        <w:tc>
          <w:tcPr>
            <w:tcW w:w="714" w:type="pct"/>
            <w:vAlign w:val="center"/>
          </w:tcPr>
          <w:p w14:paraId="4BDC5CBB" w14:textId="3AE6DCB1" w:rsidR="00CF6D8F" w:rsidRPr="00D01D5F" w:rsidRDefault="00CF6D8F" w:rsidP="00CF6D8F">
            <w:pPr>
              <w:pStyle w:val="MDPI42tablebody"/>
              <w:spacing w:line="240" w:lineRule="auto"/>
              <w:rPr>
                <w:rFonts w:cs="Times"/>
                <w:snapToGrid/>
                <w:sz w:val="18"/>
                <w:szCs w:val="18"/>
              </w:rPr>
            </w:pPr>
            <w:r w:rsidRPr="00D01D5F">
              <w:rPr>
                <w:rFonts w:cs="Times"/>
                <w:snapToGrid/>
                <w:sz w:val="18"/>
                <w:szCs w:val="18"/>
              </w:rPr>
              <w:t>No: 665 (81.6),</w:t>
            </w:r>
          </w:p>
          <w:p w14:paraId="4A233828" w14:textId="281F17AF" w:rsidR="00CF6D8F" w:rsidRPr="00D01D5F" w:rsidRDefault="00CF6D8F" w:rsidP="00CF6D8F">
            <w:pPr>
              <w:pStyle w:val="MDPI42tablebody"/>
              <w:spacing w:line="240" w:lineRule="auto"/>
              <w:rPr>
                <w:rFonts w:cs="Times"/>
                <w:snapToGrid/>
                <w:sz w:val="18"/>
                <w:szCs w:val="18"/>
              </w:rPr>
            </w:pPr>
            <w:r w:rsidRPr="00D01D5F">
              <w:rPr>
                <w:rFonts w:cs="Times"/>
                <w:snapToGrid/>
                <w:sz w:val="18"/>
                <w:szCs w:val="18"/>
              </w:rPr>
              <w:t>Yes: 150 (18.4)</w:t>
            </w:r>
          </w:p>
        </w:tc>
        <w:tc>
          <w:tcPr>
            <w:tcW w:w="714" w:type="pct"/>
            <w:vAlign w:val="center"/>
          </w:tcPr>
          <w:p w14:paraId="0C6846B4" w14:textId="45AD544F" w:rsidR="00CF6D8F" w:rsidRPr="00D01D5F" w:rsidRDefault="00CF6D8F" w:rsidP="00CF6D8F">
            <w:pPr>
              <w:pStyle w:val="MDPI42tablebody"/>
              <w:spacing w:line="240" w:lineRule="auto"/>
              <w:rPr>
                <w:rFonts w:cs="Times"/>
                <w:snapToGrid/>
                <w:sz w:val="18"/>
                <w:szCs w:val="18"/>
              </w:rPr>
            </w:pPr>
            <w:r w:rsidRPr="00D01D5F">
              <w:rPr>
                <w:rFonts w:cs="Times"/>
                <w:snapToGrid/>
                <w:sz w:val="18"/>
                <w:szCs w:val="18"/>
              </w:rPr>
              <w:t>No: 396 (80.3),</w:t>
            </w:r>
          </w:p>
          <w:p w14:paraId="136DCEC5" w14:textId="5863EC2C" w:rsidR="00CF6D8F" w:rsidRPr="00D01D5F" w:rsidRDefault="00CF6D8F" w:rsidP="00CF6D8F">
            <w:pPr>
              <w:pStyle w:val="MDPI42tablebody"/>
              <w:spacing w:line="240" w:lineRule="auto"/>
              <w:rPr>
                <w:rFonts w:cs="Times"/>
                <w:snapToGrid/>
                <w:sz w:val="18"/>
                <w:szCs w:val="18"/>
              </w:rPr>
            </w:pPr>
            <w:r w:rsidRPr="00D01D5F">
              <w:rPr>
                <w:rFonts w:cs="Times"/>
                <w:snapToGrid/>
                <w:sz w:val="18"/>
                <w:szCs w:val="18"/>
              </w:rPr>
              <w:t>Yes: 97 (19.7)</w:t>
            </w:r>
          </w:p>
        </w:tc>
        <w:tc>
          <w:tcPr>
            <w:tcW w:w="712" w:type="pct"/>
            <w:vAlign w:val="center"/>
          </w:tcPr>
          <w:p w14:paraId="43249836" w14:textId="258824A8" w:rsidR="00CF6D8F" w:rsidRPr="00D01D5F" w:rsidRDefault="00CF6D8F" w:rsidP="00CF6D8F">
            <w:pPr>
              <w:pStyle w:val="MDPI42tablebody"/>
              <w:spacing w:line="240" w:lineRule="auto"/>
              <w:rPr>
                <w:rFonts w:cs="Times"/>
                <w:snapToGrid/>
                <w:sz w:val="18"/>
                <w:szCs w:val="18"/>
              </w:rPr>
            </w:pPr>
            <w:r w:rsidRPr="00D01D5F">
              <w:rPr>
                <w:rFonts w:cs="Times"/>
                <w:snapToGrid/>
                <w:sz w:val="18"/>
                <w:szCs w:val="18"/>
              </w:rPr>
              <w:t>No: 269 (83.5),</w:t>
            </w:r>
          </w:p>
          <w:p w14:paraId="49C1B693" w14:textId="6A4DBBA5" w:rsidR="00CF6D8F" w:rsidRPr="00D01D5F" w:rsidRDefault="00CF6D8F" w:rsidP="00CF6D8F">
            <w:pPr>
              <w:pStyle w:val="MDPI42tablebody"/>
              <w:spacing w:line="240" w:lineRule="auto"/>
              <w:rPr>
                <w:rFonts w:cs="Times"/>
                <w:snapToGrid/>
                <w:sz w:val="18"/>
                <w:szCs w:val="18"/>
              </w:rPr>
            </w:pPr>
            <w:r w:rsidRPr="00D01D5F">
              <w:rPr>
                <w:rFonts w:cs="Times"/>
                <w:snapToGrid/>
                <w:sz w:val="18"/>
                <w:szCs w:val="18"/>
              </w:rPr>
              <w:t>Yes: 53 (16.5)</w:t>
            </w:r>
          </w:p>
        </w:tc>
      </w:tr>
      <w:tr w:rsidR="00CF6D8F" w:rsidRPr="00D01D5F" w14:paraId="56B3CB60" w14:textId="2785FCEC" w:rsidTr="0053703A">
        <w:trPr>
          <w:cantSplit/>
          <w:trHeight w:val="567"/>
          <w:jc w:val="center"/>
        </w:trPr>
        <w:tc>
          <w:tcPr>
            <w:tcW w:w="718" w:type="pct"/>
            <w:shd w:val="clear" w:color="auto" w:fill="auto"/>
            <w:vAlign w:val="center"/>
          </w:tcPr>
          <w:p w14:paraId="72359EE2" w14:textId="72F2FF38" w:rsidR="00CF6D8F" w:rsidRPr="00D01D5F" w:rsidRDefault="00CF6D8F" w:rsidP="00CF6D8F">
            <w:pPr>
              <w:pStyle w:val="MDPI42tablebody"/>
              <w:spacing w:line="240" w:lineRule="auto"/>
              <w:rPr>
                <w:rFonts w:cs="Times"/>
                <w:b/>
                <w:bCs/>
                <w:sz w:val="18"/>
                <w:szCs w:val="18"/>
              </w:rPr>
            </w:pPr>
            <w:r w:rsidRPr="00D01D5F">
              <w:rPr>
                <w:rFonts w:cs="Times"/>
                <w:b/>
                <w:bCs/>
                <w:sz w:val="18"/>
                <w:szCs w:val="18"/>
              </w:rPr>
              <w:t>Chronic Renal</w:t>
            </w:r>
          </w:p>
          <w:p w14:paraId="1BE96B08" w14:textId="6BF6B2C8" w:rsidR="00CF6D8F" w:rsidRPr="00D01D5F" w:rsidRDefault="00CF6D8F" w:rsidP="00CF6D8F">
            <w:pPr>
              <w:pStyle w:val="MDPI42tablebody"/>
              <w:spacing w:line="240" w:lineRule="auto"/>
              <w:rPr>
                <w:b/>
                <w:bCs/>
                <w:sz w:val="18"/>
                <w:szCs w:val="18"/>
              </w:rPr>
            </w:pPr>
            <w:r w:rsidRPr="00D01D5F">
              <w:rPr>
                <w:rFonts w:cs="Times"/>
                <w:b/>
                <w:bCs/>
                <w:sz w:val="18"/>
                <w:szCs w:val="18"/>
              </w:rPr>
              <w:t>Disease, n (%)</w:t>
            </w:r>
          </w:p>
        </w:tc>
        <w:tc>
          <w:tcPr>
            <w:tcW w:w="714" w:type="pct"/>
            <w:shd w:val="clear" w:color="auto" w:fill="auto"/>
            <w:vAlign w:val="center"/>
          </w:tcPr>
          <w:p w14:paraId="40739F0F" w14:textId="6F35FE67" w:rsidR="00CF6D8F" w:rsidRPr="00D01D5F" w:rsidRDefault="00CF6D8F" w:rsidP="00CF6D8F">
            <w:pPr>
              <w:pStyle w:val="MDPI42tablebody"/>
              <w:spacing w:line="240" w:lineRule="auto"/>
              <w:rPr>
                <w:rFonts w:cs="Times"/>
                <w:sz w:val="18"/>
                <w:szCs w:val="18"/>
              </w:rPr>
            </w:pPr>
            <w:r w:rsidRPr="00D01D5F">
              <w:rPr>
                <w:rFonts w:cs="Times"/>
                <w:sz w:val="18"/>
                <w:szCs w:val="18"/>
              </w:rPr>
              <w:t>No: 583 (97.2),</w:t>
            </w:r>
          </w:p>
          <w:p w14:paraId="13AF8558" w14:textId="18278DB2" w:rsidR="00CF6D8F" w:rsidRPr="00D01D5F" w:rsidRDefault="00CF6D8F" w:rsidP="00CF6D8F">
            <w:pPr>
              <w:pStyle w:val="MDPI42tablebody"/>
              <w:spacing w:line="240" w:lineRule="auto"/>
              <w:rPr>
                <w:rFonts w:cs="Times"/>
                <w:sz w:val="18"/>
                <w:szCs w:val="18"/>
              </w:rPr>
            </w:pPr>
            <w:r w:rsidRPr="00D01D5F">
              <w:rPr>
                <w:rFonts w:cs="Times"/>
                <w:sz w:val="18"/>
                <w:szCs w:val="18"/>
              </w:rPr>
              <w:t>Yes: 17 (2.8)</w:t>
            </w:r>
          </w:p>
        </w:tc>
        <w:tc>
          <w:tcPr>
            <w:tcW w:w="714" w:type="pct"/>
            <w:shd w:val="clear" w:color="auto" w:fill="auto"/>
            <w:vAlign w:val="center"/>
          </w:tcPr>
          <w:p w14:paraId="474C1E94" w14:textId="056DA763" w:rsidR="00CF6D8F" w:rsidRPr="00D01D5F" w:rsidRDefault="00CF6D8F" w:rsidP="00CF6D8F">
            <w:pPr>
              <w:pStyle w:val="MDPI42tablebody"/>
              <w:spacing w:line="240" w:lineRule="auto"/>
              <w:rPr>
                <w:rFonts w:cs="Times"/>
                <w:sz w:val="18"/>
                <w:szCs w:val="18"/>
              </w:rPr>
            </w:pPr>
            <w:r w:rsidRPr="00D01D5F">
              <w:rPr>
                <w:rFonts w:cs="Times"/>
                <w:sz w:val="18"/>
                <w:szCs w:val="18"/>
              </w:rPr>
              <w:t>No: 356 (97.8),</w:t>
            </w:r>
          </w:p>
          <w:p w14:paraId="4F9B3DE3" w14:textId="592DA627" w:rsidR="00CF6D8F" w:rsidRPr="00D01D5F" w:rsidRDefault="00CF6D8F" w:rsidP="00CF6D8F">
            <w:pPr>
              <w:pStyle w:val="MDPI42tablebody"/>
              <w:spacing w:line="240" w:lineRule="auto"/>
              <w:rPr>
                <w:rFonts w:cs="Times"/>
                <w:sz w:val="18"/>
                <w:szCs w:val="18"/>
              </w:rPr>
            </w:pPr>
            <w:r w:rsidRPr="00D01D5F">
              <w:rPr>
                <w:rFonts w:cs="Times"/>
                <w:sz w:val="18"/>
                <w:szCs w:val="18"/>
              </w:rPr>
              <w:t>Yes: 8 (2.2)</w:t>
            </w:r>
          </w:p>
        </w:tc>
        <w:tc>
          <w:tcPr>
            <w:tcW w:w="714" w:type="pct"/>
            <w:vAlign w:val="center"/>
          </w:tcPr>
          <w:p w14:paraId="55B31774" w14:textId="5ABB3F14" w:rsidR="00CF6D8F" w:rsidRPr="00D01D5F" w:rsidRDefault="00CF6D8F" w:rsidP="00CF6D8F">
            <w:pPr>
              <w:pStyle w:val="MDPI42tablebody"/>
              <w:spacing w:line="240" w:lineRule="auto"/>
              <w:rPr>
                <w:rFonts w:cs="Times"/>
                <w:sz w:val="18"/>
                <w:szCs w:val="18"/>
              </w:rPr>
            </w:pPr>
            <w:r w:rsidRPr="00D01D5F">
              <w:rPr>
                <w:rFonts w:cs="Times"/>
                <w:sz w:val="18"/>
                <w:szCs w:val="18"/>
              </w:rPr>
              <w:t>No: 227 (96.2),</w:t>
            </w:r>
          </w:p>
          <w:p w14:paraId="0E1F029C" w14:textId="64CE3423" w:rsidR="00CF6D8F" w:rsidRPr="00D01D5F" w:rsidRDefault="00CF6D8F" w:rsidP="00CF6D8F">
            <w:pPr>
              <w:pStyle w:val="MDPI42tablebody"/>
              <w:spacing w:line="240" w:lineRule="auto"/>
              <w:rPr>
                <w:rFonts w:cs="Times"/>
                <w:sz w:val="18"/>
                <w:szCs w:val="18"/>
              </w:rPr>
            </w:pPr>
            <w:r w:rsidRPr="00D01D5F">
              <w:rPr>
                <w:rFonts w:cs="Times"/>
                <w:sz w:val="18"/>
                <w:szCs w:val="18"/>
              </w:rPr>
              <w:t>Yes: 9 (3.8)</w:t>
            </w:r>
          </w:p>
        </w:tc>
        <w:tc>
          <w:tcPr>
            <w:tcW w:w="714" w:type="pct"/>
            <w:vAlign w:val="center"/>
          </w:tcPr>
          <w:p w14:paraId="3B1C5D05" w14:textId="6EDB74A8" w:rsidR="00CF6D8F" w:rsidRPr="00D01D5F" w:rsidRDefault="00CF6D8F" w:rsidP="00CF6D8F">
            <w:pPr>
              <w:pStyle w:val="MDPI42tablebody"/>
              <w:spacing w:line="240" w:lineRule="auto"/>
              <w:rPr>
                <w:rFonts w:cs="Times"/>
                <w:snapToGrid/>
                <w:sz w:val="18"/>
                <w:szCs w:val="18"/>
              </w:rPr>
            </w:pPr>
            <w:r w:rsidRPr="00D01D5F">
              <w:rPr>
                <w:rFonts w:cs="Times"/>
                <w:snapToGrid/>
                <w:sz w:val="18"/>
                <w:szCs w:val="18"/>
              </w:rPr>
              <w:t xml:space="preserve">No: 788 (96.7), </w:t>
            </w:r>
            <w:r w:rsidRPr="00D01D5F">
              <w:rPr>
                <w:rFonts w:cs="Times"/>
                <w:snapToGrid/>
                <w:sz w:val="18"/>
                <w:szCs w:val="18"/>
              </w:rPr>
              <w:br/>
              <w:t>Yes: 27 (3.3)</w:t>
            </w:r>
          </w:p>
        </w:tc>
        <w:tc>
          <w:tcPr>
            <w:tcW w:w="714" w:type="pct"/>
            <w:vAlign w:val="center"/>
          </w:tcPr>
          <w:p w14:paraId="3670B805" w14:textId="5C6FD25B" w:rsidR="00CF6D8F" w:rsidRPr="00D01D5F" w:rsidRDefault="00CF6D8F" w:rsidP="00CF6D8F">
            <w:pPr>
              <w:pStyle w:val="MDPI42tablebody"/>
              <w:spacing w:line="240" w:lineRule="auto"/>
              <w:rPr>
                <w:rFonts w:cs="Times"/>
                <w:snapToGrid/>
                <w:sz w:val="18"/>
                <w:szCs w:val="18"/>
              </w:rPr>
            </w:pPr>
            <w:r w:rsidRPr="00D01D5F">
              <w:rPr>
                <w:rFonts w:cs="Times"/>
                <w:snapToGrid/>
                <w:sz w:val="18"/>
                <w:szCs w:val="18"/>
              </w:rPr>
              <w:t>No: 482 (97.8),</w:t>
            </w:r>
          </w:p>
          <w:p w14:paraId="43C5D80C" w14:textId="264EC1E2" w:rsidR="00CF6D8F" w:rsidRPr="00D01D5F" w:rsidRDefault="00CF6D8F" w:rsidP="00CF6D8F">
            <w:pPr>
              <w:pStyle w:val="MDPI42tablebody"/>
              <w:spacing w:line="240" w:lineRule="auto"/>
              <w:rPr>
                <w:rFonts w:cs="Times"/>
                <w:snapToGrid/>
                <w:sz w:val="18"/>
                <w:szCs w:val="18"/>
              </w:rPr>
            </w:pPr>
            <w:r w:rsidRPr="00D01D5F">
              <w:rPr>
                <w:rFonts w:cs="Times"/>
                <w:snapToGrid/>
                <w:sz w:val="18"/>
                <w:szCs w:val="18"/>
              </w:rPr>
              <w:t>Yes: 11 (2.2)</w:t>
            </w:r>
          </w:p>
        </w:tc>
        <w:tc>
          <w:tcPr>
            <w:tcW w:w="712" w:type="pct"/>
            <w:vAlign w:val="center"/>
          </w:tcPr>
          <w:p w14:paraId="17DE063C" w14:textId="48E5E312" w:rsidR="00CF6D8F" w:rsidRPr="00D01D5F" w:rsidRDefault="00CF6D8F" w:rsidP="00CF6D8F">
            <w:pPr>
              <w:pStyle w:val="MDPI42tablebody"/>
              <w:spacing w:line="240" w:lineRule="auto"/>
              <w:rPr>
                <w:rFonts w:cs="Times"/>
                <w:snapToGrid/>
                <w:sz w:val="18"/>
                <w:szCs w:val="18"/>
              </w:rPr>
            </w:pPr>
            <w:r w:rsidRPr="00D01D5F">
              <w:rPr>
                <w:rFonts w:cs="Times"/>
                <w:snapToGrid/>
                <w:sz w:val="18"/>
                <w:szCs w:val="18"/>
              </w:rPr>
              <w:t>No: 306 (95.0),</w:t>
            </w:r>
          </w:p>
          <w:p w14:paraId="5A44AEAB" w14:textId="7B48186D" w:rsidR="00CF6D8F" w:rsidRPr="00D01D5F" w:rsidRDefault="00CF6D8F" w:rsidP="00CF6D8F">
            <w:pPr>
              <w:pStyle w:val="MDPI42tablebody"/>
              <w:spacing w:line="240" w:lineRule="auto"/>
              <w:rPr>
                <w:rFonts w:cs="Times"/>
                <w:snapToGrid/>
                <w:sz w:val="18"/>
                <w:szCs w:val="18"/>
              </w:rPr>
            </w:pPr>
            <w:r w:rsidRPr="00D01D5F">
              <w:rPr>
                <w:rFonts w:cs="Times"/>
                <w:snapToGrid/>
                <w:sz w:val="18"/>
                <w:szCs w:val="18"/>
              </w:rPr>
              <w:t>Yes: 16 (5.0)</w:t>
            </w:r>
          </w:p>
        </w:tc>
      </w:tr>
      <w:tr w:rsidR="00CF6D8F" w:rsidRPr="00D01D5F" w14:paraId="6AD843CD" w14:textId="17EDB429" w:rsidTr="0053703A">
        <w:trPr>
          <w:cantSplit/>
          <w:trHeight w:val="567"/>
          <w:jc w:val="center"/>
        </w:trPr>
        <w:tc>
          <w:tcPr>
            <w:tcW w:w="718" w:type="pct"/>
            <w:shd w:val="clear" w:color="auto" w:fill="auto"/>
            <w:vAlign w:val="center"/>
          </w:tcPr>
          <w:p w14:paraId="4A8DFE43" w14:textId="3904FCC7" w:rsidR="00CF6D8F" w:rsidRPr="00D01D5F" w:rsidRDefault="00CF6D8F" w:rsidP="00CF6D8F">
            <w:pPr>
              <w:pStyle w:val="MDPI42tablebody"/>
              <w:spacing w:line="240" w:lineRule="auto"/>
              <w:rPr>
                <w:b/>
                <w:bCs/>
                <w:sz w:val="18"/>
                <w:szCs w:val="18"/>
              </w:rPr>
            </w:pPr>
            <w:r w:rsidRPr="00D01D5F">
              <w:rPr>
                <w:rFonts w:cs="Times"/>
                <w:b/>
                <w:bCs/>
                <w:sz w:val="18"/>
                <w:szCs w:val="18"/>
              </w:rPr>
              <w:t>Liver Disease, n (%)</w:t>
            </w:r>
          </w:p>
        </w:tc>
        <w:tc>
          <w:tcPr>
            <w:tcW w:w="714" w:type="pct"/>
            <w:shd w:val="clear" w:color="auto" w:fill="auto"/>
            <w:vAlign w:val="center"/>
          </w:tcPr>
          <w:p w14:paraId="73CB60E2" w14:textId="3645069A" w:rsidR="00CF6D8F" w:rsidRPr="00D01D5F" w:rsidRDefault="00CF6D8F" w:rsidP="00CF6D8F">
            <w:pPr>
              <w:pStyle w:val="MDPI42tablebody"/>
              <w:spacing w:line="240" w:lineRule="auto"/>
              <w:rPr>
                <w:rFonts w:cs="Times"/>
                <w:sz w:val="18"/>
                <w:szCs w:val="18"/>
              </w:rPr>
            </w:pPr>
            <w:r w:rsidRPr="00D01D5F">
              <w:rPr>
                <w:rFonts w:cs="Times"/>
                <w:sz w:val="18"/>
                <w:szCs w:val="18"/>
              </w:rPr>
              <w:t>No: 575 (95.8),</w:t>
            </w:r>
          </w:p>
          <w:p w14:paraId="38085AD7" w14:textId="60BAA7FC" w:rsidR="00CF6D8F" w:rsidRPr="00D01D5F" w:rsidRDefault="00CF6D8F" w:rsidP="00CF6D8F">
            <w:pPr>
              <w:pStyle w:val="MDPI42tablebody"/>
              <w:spacing w:line="240" w:lineRule="auto"/>
              <w:rPr>
                <w:rFonts w:cs="Times"/>
                <w:sz w:val="18"/>
                <w:szCs w:val="18"/>
              </w:rPr>
            </w:pPr>
            <w:r w:rsidRPr="00D01D5F">
              <w:rPr>
                <w:rFonts w:cs="Times"/>
                <w:sz w:val="18"/>
                <w:szCs w:val="18"/>
              </w:rPr>
              <w:t>Yes: 25 (4.2)</w:t>
            </w:r>
          </w:p>
        </w:tc>
        <w:tc>
          <w:tcPr>
            <w:tcW w:w="714" w:type="pct"/>
            <w:shd w:val="clear" w:color="auto" w:fill="auto"/>
            <w:vAlign w:val="center"/>
          </w:tcPr>
          <w:p w14:paraId="4E760E95" w14:textId="77777777" w:rsidR="00CF6D8F" w:rsidRPr="00D01D5F" w:rsidRDefault="00CF6D8F" w:rsidP="00CF6D8F">
            <w:pPr>
              <w:pStyle w:val="MDPI42tablebody"/>
              <w:spacing w:line="240" w:lineRule="auto"/>
              <w:rPr>
                <w:rFonts w:cs="Times"/>
                <w:sz w:val="18"/>
                <w:szCs w:val="18"/>
              </w:rPr>
            </w:pPr>
            <w:r w:rsidRPr="00D01D5F">
              <w:rPr>
                <w:rFonts w:cs="Times"/>
                <w:sz w:val="18"/>
                <w:szCs w:val="18"/>
              </w:rPr>
              <w:t>No: 347 (95.3),</w:t>
            </w:r>
          </w:p>
          <w:p w14:paraId="7A420AA5" w14:textId="7313822E" w:rsidR="00CF6D8F" w:rsidRPr="00D01D5F" w:rsidRDefault="00CF6D8F" w:rsidP="00CF6D8F">
            <w:pPr>
              <w:pStyle w:val="MDPI42tablebody"/>
              <w:spacing w:line="240" w:lineRule="auto"/>
              <w:rPr>
                <w:rFonts w:cs="Times"/>
                <w:sz w:val="18"/>
                <w:szCs w:val="18"/>
              </w:rPr>
            </w:pPr>
            <w:r w:rsidRPr="00D01D5F">
              <w:rPr>
                <w:rFonts w:cs="Times"/>
                <w:sz w:val="18"/>
                <w:szCs w:val="18"/>
              </w:rPr>
              <w:t>Yes: 17 (4.7)</w:t>
            </w:r>
          </w:p>
        </w:tc>
        <w:tc>
          <w:tcPr>
            <w:tcW w:w="714" w:type="pct"/>
            <w:vAlign w:val="center"/>
          </w:tcPr>
          <w:p w14:paraId="54966143" w14:textId="111B0C5A" w:rsidR="00CF6D8F" w:rsidRPr="00D01D5F" w:rsidRDefault="00CF6D8F" w:rsidP="00CF6D8F">
            <w:pPr>
              <w:pStyle w:val="MDPI42tablebody"/>
              <w:spacing w:line="240" w:lineRule="auto"/>
              <w:rPr>
                <w:rFonts w:cs="Times"/>
                <w:sz w:val="18"/>
                <w:szCs w:val="18"/>
              </w:rPr>
            </w:pPr>
            <w:r w:rsidRPr="00D01D5F">
              <w:rPr>
                <w:rFonts w:cs="Times"/>
                <w:sz w:val="18"/>
                <w:szCs w:val="18"/>
              </w:rPr>
              <w:t>No: 228 (96.6),</w:t>
            </w:r>
          </w:p>
          <w:p w14:paraId="4309D25E" w14:textId="7CDA0FA0" w:rsidR="00CF6D8F" w:rsidRPr="00D01D5F" w:rsidRDefault="00CF6D8F" w:rsidP="00CF6D8F">
            <w:pPr>
              <w:pStyle w:val="MDPI42tablebody"/>
              <w:spacing w:line="240" w:lineRule="auto"/>
              <w:rPr>
                <w:rFonts w:cs="Times"/>
                <w:sz w:val="18"/>
                <w:szCs w:val="18"/>
              </w:rPr>
            </w:pPr>
            <w:r w:rsidRPr="00D01D5F">
              <w:rPr>
                <w:rFonts w:cs="Times"/>
                <w:sz w:val="18"/>
                <w:szCs w:val="18"/>
              </w:rPr>
              <w:t>Yes: 8 (3.4)</w:t>
            </w:r>
          </w:p>
        </w:tc>
        <w:tc>
          <w:tcPr>
            <w:tcW w:w="714" w:type="pct"/>
            <w:vAlign w:val="center"/>
          </w:tcPr>
          <w:p w14:paraId="799A631E" w14:textId="55B59A55" w:rsidR="00CF6D8F" w:rsidRPr="00D01D5F" w:rsidRDefault="00CF6D8F" w:rsidP="00CF6D8F">
            <w:pPr>
              <w:pStyle w:val="MDPI42tablebody"/>
              <w:spacing w:line="240" w:lineRule="auto"/>
              <w:rPr>
                <w:rFonts w:cs="Times"/>
                <w:snapToGrid/>
                <w:sz w:val="18"/>
                <w:szCs w:val="18"/>
              </w:rPr>
            </w:pPr>
            <w:r w:rsidRPr="00D01D5F">
              <w:rPr>
                <w:rFonts w:cs="Times"/>
                <w:snapToGrid/>
                <w:sz w:val="18"/>
                <w:szCs w:val="18"/>
              </w:rPr>
              <w:t>No: 781 (95.8),</w:t>
            </w:r>
          </w:p>
          <w:p w14:paraId="30DA3748" w14:textId="0E2697CE" w:rsidR="00CF6D8F" w:rsidRPr="00D01D5F" w:rsidRDefault="00CF6D8F" w:rsidP="00CF6D8F">
            <w:pPr>
              <w:pStyle w:val="MDPI42tablebody"/>
              <w:spacing w:line="240" w:lineRule="auto"/>
              <w:rPr>
                <w:rFonts w:cs="Times"/>
                <w:snapToGrid/>
                <w:sz w:val="18"/>
                <w:szCs w:val="18"/>
              </w:rPr>
            </w:pPr>
            <w:r w:rsidRPr="00D01D5F">
              <w:rPr>
                <w:rFonts w:cs="Times"/>
                <w:snapToGrid/>
                <w:sz w:val="18"/>
                <w:szCs w:val="18"/>
              </w:rPr>
              <w:t>Yes: 34 (4.2)</w:t>
            </w:r>
          </w:p>
        </w:tc>
        <w:tc>
          <w:tcPr>
            <w:tcW w:w="714" w:type="pct"/>
            <w:vAlign w:val="center"/>
          </w:tcPr>
          <w:p w14:paraId="6C9857A0" w14:textId="32EE8D37" w:rsidR="00CF6D8F" w:rsidRPr="00D01D5F" w:rsidRDefault="00CF6D8F" w:rsidP="00CF6D8F">
            <w:pPr>
              <w:pStyle w:val="MDPI42tablebody"/>
              <w:spacing w:line="240" w:lineRule="auto"/>
              <w:rPr>
                <w:rFonts w:cs="Times"/>
                <w:snapToGrid/>
                <w:sz w:val="18"/>
                <w:szCs w:val="18"/>
              </w:rPr>
            </w:pPr>
            <w:r w:rsidRPr="00D01D5F">
              <w:rPr>
                <w:rFonts w:cs="Times"/>
                <w:snapToGrid/>
                <w:sz w:val="18"/>
                <w:szCs w:val="18"/>
              </w:rPr>
              <w:t>No: 471 (95.5),</w:t>
            </w:r>
          </w:p>
          <w:p w14:paraId="081BFBC2" w14:textId="28DE20AD" w:rsidR="00CF6D8F" w:rsidRPr="00D01D5F" w:rsidRDefault="00CF6D8F" w:rsidP="00CF6D8F">
            <w:pPr>
              <w:pStyle w:val="MDPI42tablebody"/>
              <w:spacing w:line="240" w:lineRule="auto"/>
              <w:rPr>
                <w:rFonts w:cs="Times"/>
                <w:snapToGrid/>
                <w:sz w:val="18"/>
                <w:szCs w:val="18"/>
              </w:rPr>
            </w:pPr>
            <w:r w:rsidRPr="00D01D5F">
              <w:rPr>
                <w:rFonts w:cs="Times"/>
                <w:snapToGrid/>
                <w:sz w:val="18"/>
                <w:szCs w:val="18"/>
              </w:rPr>
              <w:t>Yes: 22 (4.5)</w:t>
            </w:r>
          </w:p>
        </w:tc>
        <w:tc>
          <w:tcPr>
            <w:tcW w:w="712" w:type="pct"/>
            <w:vAlign w:val="center"/>
          </w:tcPr>
          <w:p w14:paraId="6C4306CA" w14:textId="04AC44C3" w:rsidR="00CF6D8F" w:rsidRPr="00D01D5F" w:rsidRDefault="00CF6D8F" w:rsidP="00CF6D8F">
            <w:pPr>
              <w:pStyle w:val="MDPI42tablebody"/>
              <w:spacing w:line="240" w:lineRule="auto"/>
              <w:rPr>
                <w:rFonts w:cs="Times"/>
                <w:snapToGrid/>
                <w:sz w:val="18"/>
                <w:szCs w:val="18"/>
              </w:rPr>
            </w:pPr>
            <w:r w:rsidRPr="00D01D5F">
              <w:rPr>
                <w:rFonts w:cs="Times"/>
                <w:snapToGrid/>
                <w:sz w:val="18"/>
                <w:szCs w:val="18"/>
              </w:rPr>
              <w:t>No: 310 (96.3),</w:t>
            </w:r>
          </w:p>
          <w:p w14:paraId="15253ACD" w14:textId="0C8F3077" w:rsidR="00CF6D8F" w:rsidRPr="00D01D5F" w:rsidRDefault="00CF6D8F" w:rsidP="00CF6D8F">
            <w:pPr>
              <w:pStyle w:val="MDPI42tablebody"/>
              <w:spacing w:line="240" w:lineRule="auto"/>
              <w:rPr>
                <w:rFonts w:cs="Times"/>
                <w:snapToGrid/>
                <w:sz w:val="18"/>
                <w:szCs w:val="18"/>
              </w:rPr>
            </w:pPr>
            <w:r w:rsidRPr="00D01D5F">
              <w:rPr>
                <w:rFonts w:cs="Times"/>
                <w:snapToGrid/>
                <w:sz w:val="18"/>
                <w:szCs w:val="18"/>
              </w:rPr>
              <w:t>Yes: 12 (3.7)</w:t>
            </w:r>
          </w:p>
        </w:tc>
      </w:tr>
      <w:tr w:rsidR="00CF6D8F" w:rsidRPr="00D01D5F" w14:paraId="4F880C35" w14:textId="504D7CE6" w:rsidTr="0053703A">
        <w:trPr>
          <w:cantSplit/>
          <w:trHeight w:val="567"/>
          <w:jc w:val="center"/>
        </w:trPr>
        <w:tc>
          <w:tcPr>
            <w:tcW w:w="718" w:type="pct"/>
            <w:shd w:val="clear" w:color="auto" w:fill="auto"/>
            <w:vAlign w:val="center"/>
          </w:tcPr>
          <w:p w14:paraId="05ADFFA5" w14:textId="686EA52E" w:rsidR="00CF6D8F" w:rsidRPr="00D01D5F" w:rsidRDefault="00CF6D8F" w:rsidP="00CF6D8F">
            <w:pPr>
              <w:pStyle w:val="MDPI42tablebody"/>
              <w:spacing w:line="240" w:lineRule="auto"/>
              <w:rPr>
                <w:b/>
                <w:bCs/>
                <w:sz w:val="18"/>
                <w:szCs w:val="18"/>
              </w:rPr>
            </w:pPr>
            <w:r w:rsidRPr="00D01D5F">
              <w:rPr>
                <w:rFonts w:cs="Times"/>
                <w:b/>
                <w:bCs/>
                <w:sz w:val="18"/>
                <w:szCs w:val="18"/>
              </w:rPr>
              <w:t>Malignancy, n (%)</w:t>
            </w:r>
          </w:p>
        </w:tc>
        <w:tc>
          <w:tcPr>
            <w:tcW w:w="714" w:type="pct"/>
            <w:shd w:val="clear" w:color="auto" w:fill="auto"/>
            <w:vAlign w:val="center"/>
          </w:tcPr>
          <w:p w14:paraId="314AEFFA" w14:textId="70BF1975" w:rsidR="00CF6D8F" w:rsidRPr="00D01D5F" w:rsidRDefault="00CF6D8F" w:rsidP="00CF6D8F">
            <w:pPr>
              <w:pStyle w:val="MDPI42tablebody"/>
              <w:spacing w:line="240" w:lineRule="auto"/>
              <w:rPr>
                <w:sz w:val="18"/>
                <w:szCs w:val="18"/>
              </w:rPr>
            </w:pPr>
            <w:r w:rsidRPr="00D01D5F">
              <w:rPr>
                <w:rFonts w:cs="Times"/>
                <w:sz w:val="18"/>
                <w:szCs w:val="18"/>
              </w:rPr>
              <w:t xml:space="preserve">No: 548 (91.3), </w:t>
            </w:r>
            <w:r w:rsidRPr="00D01D5F">
              <w:rPr>
                <w:rFonts w:cs="Times"/>
                <w:sz w:val="18"/>
                <w:szCs w:val="18"/>
              </w:rPr>
              <w:br/>
              <w:t>Yes: 52 (8.7)</w:t>
            </w:r>
          </w:p>
        </w:tc>
        <w:tc>
          <w:tcPr>
            <w:tcW w:w="714" w:type="pct"/>
            <w:shd w:val="clear" w:color="auto" w:fill="auto"/>
            <w:vAlign w:val="center"/>
          </w:tcPr>
          <w:p w14:paraId="48B5FD2C" w14:textId="0FB4E714" w:rsidR="00CF6D8F" w:rsidRPr="00D01D5F" w:rsidRDefault="00CF6D8F" w:rsidP="00CF6D8F">
            <w:pPr>
              <w:pStyle w:val="MDPI42tablebody"/>
              <w:spacing w:line="240" w:lineRule="auto"/>
              <w:rPr>
                <w:sz w:val="18"/>
                <w:szCs w:val="18"/>
              </w:rPr>
            </w:pPr>
            <w:r w:rsidRPr="00D01D5F">
              <w:rPr>
                <w:rFonts w:cs="Times"/>
                <w:sz w:val="18"/>
                <w:szCs w:val="18"/>
              </w:rPr>
              <w:t xml:space="preserve">No: 335 (92.0), </w:t>
            </w:r>
            <w:r w:rsidRPr="00D01D5F">
              <w:rPr>
                <w:rFonts w:cs="Times"/>
                <w:sz w:val="18"/>
                <w:szCs w:val="18"/>
              </w:rPr>
              <w:br/>
              <w:t>Yes: 29 (8.0)</w:t>
            </w:r>
          </w:p>
        </w:tc>
        <w:tc>
          <w:tcPr>
            <w:tcW w:w="714" w:type="pct"/>
            <w:vAlign w:val="center"/>
          </w:tcPr>
          <w:p w14:paraId="0C7DC1FF" w14:textId="5AB014AA" w:rsidR="00CF6D8F" w:rsidRPr="00D01D5F" w:rsidRDefault="00CF6D8F" w:rsidP="00CF6D8F">
            <w:pPr>
              <w:pStyle w:val="MDPI42tablebody"/>
              <w:spacing w:line="240" w:lineRule="auto"/>
              <w:rPr>
                <w:sz w:val="18"/>
                <w:szCs w:val="18"/>
              </w:rPr>
            </w:pPr>
            <w:r w:rsidRPr="00D01D5F">
              <w:rPr>
                <w:rFonts w:cs="Times"/>
                <w:sz w:val="18"/>
                <w:szCs w:val="18"/>
              </w:rPr>
              <w:t xml:space="preserve">No: 213 (90.3), </w:t>
            </w:r>
            <w:r w:rsidRPr="00D01D5F">
              <w:rPr>
                <w:rFonts w:cs="Times"/>
                <w:sz w:val="18"/>
                <w:szCs w:val="18"/>
              </w:rPr>
              <w:br/>
              <w:t>Yes: 23 (9.7)</w:t>
            </w:r>
          </w:p>
        </w:tc>
        <w:tc>
          <w:tcPr>
            <w:tcW w:w="714" w:type="pct"/>
            <w:vAlign w:val="center"/>
          </w:tcPr>
          <w:p w14:paraId="72CEDB1C" w14:textId="5B0614F9" w:rsidR="00CF6D8F" w:rsidRPr="00D01D5F" w:rsidRDefault="00CF6D8F" w:rsidP="00CF6D8F">
            <w:pPr>
              <w:pStyle w:val="MDPI42tablebody"/>
              <w:spacing w:line="240" w:lineRule="auto"/>
              <w:rPr>
                <w:rFonts w:cs="Times"/>
                <w:sz w:val="18"/>
                <w:szCs w:val="18"/>
              </w:rPr>
            </w:pPr>
            <w:r w:rsidRPr="00D01D5F">
              <w:rPr>
                <w:rFonts w:cs="Times"/>
                <w:snapToGrid/>
                <w:sz w:val="18"/>
                <w:szCs w:val="18"/>
              </w:rPr>
              <w:t xml:space="preserve">No: 755 (92.6), </w:t>
            </w:r>
            <w:r w:rsidRPr="00D01D5F">
              <w:rPr>
                <w:rFonts w:cs="Times"/>
                <w:snapToGrid/>
                <w:sz w:val="18"/>
                <w:szCs w:val="18"/>
              </w:rPr>
              <w:br/>
              <w:t>Yes: 60 (7.4)</w:t>
            </w:r>
          </w:p>
        </w:tc>
        <w:tc>
          <w:tcPr>
            <w:tcW w:w="714" w:type="pct"/>
            <w:vAlign w:val="center"/>
          </w:tcPr>
          <w:p w14:paraId="7908391E" w14:textId="0E5F61A3" w:rsidR="00CF6D8F" w:rsidRPr="00D01D5F" w:rsidRDefault="00CF6D8F" w:rsidP="00CF6D8F">
            <w:pPr>
              <w:pStyle w:val="MDPI42tablebody"/>
              <w:spacing w:line="240" w:lineRule="auto"/>
              <w:rPr>
                <w:rFonts w:cs="Times"/>
                <w:snapToGrid/>
                <w:sz w:val="18"/>
                <w:szCs w:val="18"/>
              </w:rPr>
            </w:pPr>
            <w:r w:rsidRPr="00D01D5F">
              <w:rPr>
                <w:rFonts w:cs="Times"/>
                <w:snapToGrid/>
                <w:sz w:val="18"/>
                <w:szCs w:val="18"/>
              </w:rPr>
              <w:t xml:space="preserve">No: 454 (92.1), </w:t>
            </w:r>
            <w:r w:rsidRPr="00D01D5F">
              <w:rPr>
                <w:rFonts w:cs="Times"/>
                <w:snapToGrid/>
                <w:sz w:val="18"/>
                <w:szCs w:val="18"/>
              </w:rPr>
              <w:br/>
              <w:t>Yes: 39 (7.9)</w:t>
            </w:r>
          </w:p>
        </w:tc>
        <w:tc>
          <w:tcPr>
            <w:tcW w:w="712" w:type="pct"/>
            <w:vAlign w:val="center"/>
          </w:tcPr>
          <w:p w14:paraId="47BD66C2" w14:textId="0B8E105E" w:rsidR="00CF6D8F" w:rsidRPr="00D01D5F" w:rsidRDefault="00CF6D8F" w:rsidP="00CF6D8F">
            <w:pPr>
              <w:pStyle w:val="MDPI42tablebody"/>
              <w:spacing w:line="240" w:lineRule="auto"/>
              <w:rPr>
                <w:rFonts w:cs="Times"/>
                <w:snapToGrid/>
                <w:sz w:val="18"/>
                <w:szCs w:val="18"/>
              </w:rPr>
            </w:pPr>
            <w:r w:rsidRPr="00D01D5F">
              <w:rPr>
                <w:rFonts w:cs="Times"/>
                <w:snapToGrid/>
                <w:sz w:val="18"/>
                <w:szCs w:val="18"/>
              </w:rPr>
              <w:t xml:space="preserve">No: 301 (93.5), </w:t>
            </w:r>
            <w:r w:rsidRPr="00D01D5F">
              <w:rPr>
                <w:rFonts w:cs="Times"/>
                <w:snapToGrid/>
                <w:sz w:val="18"/>
                <w:szCs w:val="18"/>
              </w:rPr>
              <w:br/>
              <w:t>Yes: 21 (6.5)</w:t>
            </w:r>
          </w:p>
        </w:tc>
      </w:tr>
      <w:tr w:rsidR="00CF6D8F" w:rsidRPr="00D01D5F" w14:paraId="2D59BFEB" w14:textId="481C0D33" w:rsidTr="0053703A">
        <w:trPr>
          <w:cantSplit/>
          <w:trHeight w:val="567"/>
          <w:jc w:val="center"/>
        </w:trPr>
        <w:tc>
          <w:tcPr>
            <w:tcW w:w="718" w:type="pct"/>
            <w:shd w:val="clear" w:color="auto" w:fill="auto"/>
            <w:vAlign w:val="center"/>
          </w:tcPr>
          <w:p w14:paraId="31492C6A" w14:textId="0982B6D1" w:rsidR="00CF6D8F" w:rsidRPr="00D01D5F" w:rsidRDefault="00CF6D8F" w:rsidP="00CF6D8F">
            <w:pPr>
              <w:pStyle w:val="MDPI42tablebody"/>
              <w:spacing w:line="240" w:lineRule="auto"/>
              <w:rPr>
                <w:b/>
                <w:bCs/>
                <w:sz w:val="18"/>
                <w:szCs w:val="18"/>
              </w:rPr>
            </w:pPr>
            <w:r w:rsidRPr="00D01D5F">
              <w:rPr>
                <w:rFonts w:cs="Times"/>
                <w:b/>
                <w:bCs/>
                <w:sz w:val="18"/>
                <w:szCs w:val="18"/>
              </w:rPr>
              <w:t>Immunosuppression, n (%)</w:t>
            </w:r>
          </w:p>
        </w:tc>
        <w:tc>
          <w:tcPr>
            <w:tcW w:w="714" w:type="pct"/>
            <w:shd w:val="clear" w:color="auto" w:fill="auto"/>
            <w:vAlign w:val="center"/>
          </w:tcPr>
          <w:p w14:paraId="429054F4" w14:textId="6AEB6C0F" w:rsidR="00CF6D8F" w:rsidRPr="00D01D5F" w:rsidRDefault="00CF6D8F" w:rsidP="00CF6D8F">
            <w:pPr>
              <w:pStyle w:val="MDPI42tablebody"/>
              <w:spacing w:line="240" w:lineRule="auto"/>
              <w:rPr>
                <w:rFonts w:cs="Times"/>
                <w:sz w:val="18"/>
                <w:szCs w:val="18"/>
              </w:rPr>
            </w:pPr>
            <w:r w:rsidRPr="00D01D5F">
              <w:rPr>
                <w:rFonts w:cs="Times"/>
                <w:sz w:val="18"/>
                <w:szCs w:val="18"/>
              </w:rPr>
              <w:t xml:space="preserve">No: 493 (82.2), </w:t>
            </w:r>
            <w:r w:rsidRPr="00D01D5F">
              <w:rPr>
                <w:rFonts w:cs="Times"/>
                <w:sz w:val="18"/>
                <w:szCs w:val="18"/>
              </w:rPr>
              <w:br/>
              <w:t>Yes: 107 (17.8)</w:t>
            </w:r>
          </w:p>
        </w:tc>
        <w:tc>
          <w:tcPr>
            <w:tcW w:w="714" w:type="pct"/>
            <w:shd w:val="clear" w:color="auto" w:fill="auto"/>
            <w:vAlign w:val="center"/>
          </w:tcPr>
          <w:p w14:paraId="51639C7D" w14:textId="54EBF1BE" w:rsidR="00CF6D8F" w:rsidRPr="00D01D5F" w:rsidRDefault="00CF6D8F" w:rsidP="00CF6D8F">
            <w:pPr>
              <w:pStyle w:val="MDPI42tablebody"/>
              <w:spacing w:line="240" w:lineRule="auto"/>
              <w:rPr>
                <w:rFonts w:cs="Times"/>
                <w:sz w:val="18"/>
                <w:szCs w:val="18"/>
              </w:rPr>
            </w:pPr>
            <w:r w:rsidRPr="00D01D5F">
              <w:rPr>
                <w:rFonts w:cs="Times"/>
                <w:sz w:val="18"/>
                <w:szCs w:val="18"/>
              </w:rPr>
              <w:t xml:space="preserve">No: 299 (82.1), </w:t>
            </w:r>
            <w:r w:rsidRPr="00D01D5F">
              <w:rPr>
                <w:rFonts w:cs="Times"/>
                <w:sz w:val="18"/>
                <w:szCs w:val="18"/>
              </w:rPr>
              <w:br/>
              <w:t>Yes: 65 (17.9)</w:t>
            </w:r>
          </w:p>
        </w:tc>
        <w:tc>
          <w:tcPr>
            <w:tcW w:w="714" w:type="pct"/>
            <w:vAlign w:val="center"/>
          </w:tcPr>
          <w:p w14:paraId="7DF4A48D" w14:textId="56906E52" w:rsidR="00CF6D8F" w:rsidRPr="00D01D5F" w:rsidRDefault="00CF6D8F" w:rsidP="00CF6D8F">
            <w:pPr>
              <w:pStyle w:val="MDPI42tablebody"/>
              <w:spacing w:line="240" w:lineRule="auto"/>
              <w:rPr>
                <w:rFonts w:cs="Times"/>
                <w:sz w:val="18"/>
                <w:szCs w:val="18"/>
              </w:rPr>
            </w:pPr>
            <w:r w:rsidRPr="00D01D5F">
              <w:rPr>
                <w:rFonts w:cs="Times"/>
                <w:sz w:val="18"/>
                <w:szCs w:val="18"/>
              </w:rPr>
              <w:t xml:space="preserve">No: 194 (82.2), </w:t>
            </w:r>
            <w:r w:rsidRPr="00D01D5F">
              <w:rPr>
                <w:rFonts w:cs="Times"/>
                <w:sz w:val="18"/>
                <w:szCs w:val="18"/>
              </w:rPr>
              <w:br/>
              <w:t>Yes: 42 (17.8)</w:t>
            </w:r>
          </w:p>
        </w:tc>
        <w:tc>
          <w:tcPr>
            <w:tcW w:w="714" w:type="pct"/>
            <w:vAlign w:val="center"/>
          </w:tcPr>
          <w:p w14:paraId="3CB48AA8" w14:textId="320AAC36" w:rsidR="00CF6D8F" w:rsidRPr="00D01D5F" w:rsidRDefault="00CF6D8F" w:rsidP="00CF6D8F">
            <w:pPr>
              <w:pStyle w:val="MDPI42tablebody"/>
              <w:spacing w:line="240" w:lineRule="auto"/>
              <w:rPr>
                <w:rFonts w:cs="Times"/>
                <w:snapToGrid/>
                <w:sz w:val="18"/>
                <w:szCs w:val="18"/>
              </w:rPr>
            </w:pPr>
            <w:r w:rsidRPr="00D01D5F">
              <w:rPr>
                <w:rFonts w:cs="Times"/>
                <w:snapToGrid/>
                <w:sz w:val="18"/>
                <w:szCs w:val="18"/>
              </w:rPr>
              <w:t xml:space="preserve">No: 667 (81.8), </w:t>
            </w:r>
            <w:r w:rsidRPr="00D01D5F">
              <w:rPr>
                <w:rFonts w:cs="Times"/>
                <w:snapToGrid/>
                <w:sz w:val="18"/>
                <w:szCs w:val="18"/>
              </w:rPr>
              <w:br/>
              <w:t>Yes: 148 (18.2)</w:t>
            </w:r>
          </w:p>
        </w:tc>
        <w:tc>
          <w:tcPr>
            <w:tcW w:w="714" w:type="pct"/>
            <w:vAlign w:val="center"/>
          </w:tcPr>
          <w:p w14:paraId="29FD9920" w14:textId="0D754C53" w:rsidR="00CF6D8F" w:rsidRPr="00D01D5F" w:rsidRDefault="00CF6D8F" w:rsidP="00CF6D8F">
            <w:pPr>
              <w:pStyle w:val="MDPI42tablebody"/>
              <w:spacing w:line="240" w:lineRule="auto"/>
              <w:rPr>
                <w:rFonts w:cs="Times"/>
                <w:snapToGrid/>
                <w:sz w:val="18"/>
                <w:szCs w:val="18"/>
              </w:rPr>
            </w:pPr>
            <w:r w:rsidRPr="00D01D5F">
              <w:rPr>
                <w:rFonts w:cs="Times"/>
                <w:snapToGrid/>
                <w:sz w:val="18"/>
                <w:szCs w:val="18"/>
              </w:rPr>
              <w:t xml:space="preserve">No: 406 (82.4), </w:t>
            </w:r>
            <w:r w:rsidRPr="00D01D5F">
              <w:rPr>
                <w:rFonts w:cs="Times"/>
                <w:snapToGrid/>
                <w:sz w:val="18"/>
                <w:szCs w:val="18"/>
              </w:rPr>
              <w:br/>
              <w:t>Yes: 87 (17.6)</w:t>
            </w:r>
          </w:p>
        </w:tc>
        <w:tc>
          <w:tcPr>
            <w:tcW w:w="712" w:type="pct"/>
            <w:vAlign w:val="center"/>
          </w:tcPr>
          <w:p w14:paraId="77332681" w14:textId="3D046FB8" w:rsidR="00CF6D8F" w:rsidRPr="00D01D5F" w:rsidRDefault="00CF6D8F" w:rsidP="00CF6D8F">
            <w:pPr>
              <w:pStyle w:val="MDPI42tablebody"/>
              <w:spacing w:line="240" w:lineRule="auto"/>
              <w:rPr>
                <w:rFonts w:cs="Times"/>
                <w:snapToGrid/>
                <w:sz w:val="18"/>
                <w:szCs w:val="18"/>
              </w:rPr>
            </w:pPr>
            <w:r w:rsidRPr="00D01D5F">
              <w:rPr>
                <w:rFonts w:cs="Times"/>
                <w:snapToGrid/>
                <w:sz w:val="18"/>
                <w:szCs w:val="18"/>
              </w:rPr>
              <w:t xml:space="preserve">No: 261 (81.1), </w:t>
            </w:r>
            <w:r w:rsidRPr="00D01D5F">
              <w:rPr>
                <w:rFonts w:cs="Times"/>
                <w:snapToGrid/>
                <w:sz w:val="18"/>
                <w:szCs w:val="18"/>
              </w:rPr>
              <w:br/>
              <w:t>Yes: 61 (18.9)</w:t>
            </w:r>
          </w:p>
        </w:tc>
      </w:tr>
      <w:tr w:rsidR="00CF6D8F" w:rsidRPr="00D01D5F" w14:paraId="2472BEFF" w14:textId="77777777" w:rsidTr="0053703A">
        <w:tblPrEx>
          <w:tblBorders>
            <w:top w:val="none" w:sz="6" w:space="0" w:color="auto"/>
            <w:left w:val="none" w:sz="6" w:space="0" w:color="auto"/>
            <w:bottom w:val="none" w:sz="0" w:space="0" w:color="auto"/>
            <w:right w:val="none" w:sz="6" w:space="0" w:color="auto"/>
          </w:tblBorders>
          <w:tblCellMar>
            <w:left w:w="108" w:type="dxa"/>
            <w:right w:w="108" w:type="dxa"/>
          </w:tblCellMar>
          <w:tblLook w:val="0000" w:firstRow="0" w:lastRow="0" w:firstColumn="0" w:lastColumn="0" w:noHBand="0" w:noVBand="0"/>
        </w:tblPrEx>
        <w:trPr>
          <w:cantSplit/>
          <w:trHeight w:val="567"/>
          <w:jc w:val="center"/>
        </w:trPr>
        <w:tc>
          <w:tcPr>
            <w:tcW w:w="718" w:type="pct"/>
            <w:tcBorders>
              <w:top w:val="nil"/>
              <w:left w:val="nil"/>
              <w:bottom w:val="single" w:sz="4" w:space="0" w:color="auto"/>
              <w:right w:val="nil"/>
            </w:tcBorders>
            <w:tcMar>
              <w:top w:w="20" w:type="nil"/>
              <w:left w:w="20" w:type="nil"/>
              <w:bottom w:w="20" w:type="nil"/>
              <w:right w:w="20" w:type="nil"/>
            </w:tcMar>
            <w:vAlign w:val="center"/>
          </w:tcPr>
          <w:p w14:paraId="0815DEDB" w14:textId="2387EF9A" w:rsidR="00CF6D8F" w:rsidRPr="00D01D5F" w:rsidRDefault="00CF6D8F" w:rsidP="00CF6D8F">
            <w:pPr>
              <w:pStyle w:val="MDPI42tablebody"/>
              <w:spacing w:line="240" w:lineRule="auto"/>
              <w:rPr>
                <w:rFonts w:cs="Times"/>
                <w:b/>
                <w:bCs/>
                <w:snapToGrid/>
                <w:sz w:val="18"/>
                <w:szCs w:val="18"/>
              </w:rPr>
            </w:pPr>
            <w:r w:rsidRPr="00D01D5F">
              <w:rPr>
                <w:rFonts w:cs="Times"/>
                <w:b/>
                <w:bCs/>
                <w:snapToGrid/>
                <w:sz w:val="18"/>
                <w:szCs w:val="18"/>
              </w:rPr>
              <w:t>Number of Comorbidities, n (%)</w:t>
            </w:r>
          </w:p>
        </w:tc>
        <w:tc>
          <w:tcPr>
            <w:tcW w:w="714" w:type="pct"/>
            <w:tcBorders>
              <w:top w:val="nil"/>
              <w:left w:val="nil"/>
              <w:bottom w:val="single" w:sz="4" w:space="0" w:color="auto"/>
              <w:right w:val="nil"/>
            </w:tcBorders>
            <w:tcMar>
              <w:top w:w="20" w:type="nil"/>
              <w:left w:w="20" w:type="nil"/>
              <w:bottom w:w="20" w:type="nil"/>
              <w:right w:w="20" w:type="nil"/>
            </w:tcMar>
            <w:vAlign w:val="center"/>
          </w:tcPr>
          <w:p w14:paraId="402432EE" w14:textId="77777777" w:rsidR="00F47498" w:rsidRPr="00D01D5F" w:rsidRDefault="00F47498" w:rsidP="00F47498">
            <w:pPr>
              <w:pStyle w:val="MDPI42tablebody"/>
              <w:spacing w:line="240" w:lineRule="auto"/>
              <w:rPr>
                <w:rFonts w:cs="Times"/>
                <w:snapToGrid/>
                <w:sz w:val="18"/>
                <w:szCs w:val="18"/>
              </w:rPr>
            </w:pPr>
            <w:r w:rsidRPr="00D01D5F">
              <w:rPr>
                <w:rFonts w:cs="Times"/>
                <w:snapToGrid/>
                <w:sz w:val="18"/>
                <w:szCs w:val="18"/>
              </w:rPr>
              <w:t xml:space="preserve">0: 211 (35.2), </w:t>
            </w:r>
          </w:p>
          <w:p w14:paraId="47C2A2E9" w14:textId="77777777" w:rsidR="00F47498" w:rsidRPr="00D01D5F" w:rsidRDefault="00F47498" w:rsidP="00F47498">
            <w:pPr>
              <w:pStyle w:val="MDPI42tablebody"/>
              <w:spacing w:line="240" w:lineRule="auto"/>
              <w:rPr>
                <w:rFonts w:cs="Times"/>
                <w:snapToGrid/>
                <w:sz w:val="18"/>
                <w:szCs w:val="18"/>
              </w:rPr>
            </w:pPr>
            <w:r w:rsidRPr="00D01D5F">
              <w:rPr>
                <w:rFonts w:cs="Times"/>
                <w:snapToGrid/>
                <w:sz w:val="18"/>
                <w:szCs w:val="18"/>
              </w:rPr>
              <w:t xml:space="preserve">1: 171 (28.5), </w:t>
            </w:r>
          </w:p>
          <w:p w14:paraId="4A1324AA" w14:textId="10F0B0C5" w:rsidR="00CF6D8F" w:rsidRPr="00D01D5F" w:rsidRDefault="00F47498" w:rsidP="00F47498">
            <w:pPr>
              <w:pStyle w:val="MDPI42tablebody"/>
              <w:spacing w:line="240" w:lineRule="auto"/>
              <w:rPr>
                <w:rFonts w:cs="Times"/>
                <w:snapToGrid/>
                <w:sz w:val="18"/>
                <w:szCs w:val="18"/>
              </w:rPr>
            </w:pPr>
            <w:r w:rsidRPr="00D01D5F">
              <w:rPr>
                <w:rFonts w:cs="Times"/>
                <w:snapToGrid/>
                <w:sz w:val="18"/>
                <w:szCs w:val="18"/>
              </w:rPr>
              <w:t>≥2: 218 (36.3)</w:t>
            </w:r>
          </w:p>
        </w:tc>
        <w:tc>
          <w:tcPr>
            <w:tcW w:w="714" w:type="pct"/>
            <w:tcBorders>
              <w:top w:val="nil"/>
              <w:left w:val="nil"/>
              <w:bottom w:val="single" w:sz="4" w:space="0" w:color="auto"/>
              <w:right w:val="nil"/>
            </w:tcBorders>
            <w:tcMar>
              <w:top w:w="20" w:type="nil"/>
              <w:left w:w="20" w:type="nil"/>
              <w:bottom w:w="20" w:type="nil"/>
              <w:right w:w="20" w:type="nil"/>
            </w:tcMar>
            <w:vAlign w:val="center"/>
          </w:tcPr>
          <w:p w14:paraId="0D63758F" w14:textId="536189B2" w:rsidR="00F47498" w:rsidRPr="00D01D5F" w:rsidRDefault="00F47498" w:rsidP="00F47498">
            <w:pPr>
              <w:pStyle w:val="MDPI42tablebody"/>
              <w:spacing w:line="240" w:lineRule="auto"/>
              <w:rPr>
                <w:rFonts w:cs="Times"/>
                <w:snapToGrid/>
                <w:sz w:val="18"/>
                <w:szCs w:val="18"/>
              </w:rPr>
            </w:pPr>
            <w:r w:rsidRPr="00D01D5F">
              <w:rPr>
                <w:rFonts w:cs="Times"/>
                <w:snapToGrid/>
                <w:sz w:val="18"/>
                <w:szCs w:val="18"/>
              </w:rPr>
              <w:t xml:space="preserve">0: 146 (40.1), </w:t>
            </w:r>
          </w:p>
          <w:p w14:paraId="3BA1A593" w14:textId="4EBEAE4A" w:rsidR="00F47498" w:rsidRPr="00D01D5F" w:rsidRDefault="00F47498" w:rsidP="00F47498">
            <w:pPr>
              <w:pStyle w:val="MDPI42tablebody"/>
              <w:spacing w:line="240" w:lineRule="auto"/>
              <w:rPr>
                <w:rFonts w:cs="Times"/>
                <w:snapToGrid/>
                <w:sz w:val="18"/>
                <w:szCs w:val="18"/>
              </w:rPr>
            </w:pPr>
            <w:r w:rsidRPr="00D01D5F">
              <w:rPr>
                <w:rFonts w:cs="Times"/>
                <w:snapToGrid/>
                <w:sz w:val="18"/>
                <w:szCs w:val="18"/>
              </w:rPr>
              <w:t xml:space="preserve">1: 104 (28.6), </w:t>
            </w:r>
          </w:p>
          <w:p w14:paraId="5B7274EF" w14:textId="5AE8F2FD" w:rsidR="00CF6D8F" w:rsidRPr="00D01D5F" w:rsidRDefault="00F47498" w:rsidP="00F47498">
            <w:pPr>
              <w:pStyle w:val="MDPI42tablebody"/>
              <w:spacing w:line="240" w:lineRule="auto"/>
              <w:rPr>
                <w:rFonts w:cs="Times"/>
                <w:snapToGrid/>
                <w:sz w:val="18"/>
                <w:szCs w:val="18"/>
              </w:rPr>
            </w:pPr>
            <w:r w:rsidRPr="00D01D5F">
              <w:rPr>
                <w:rFonts w:cs="Times"/>
                <w:snapToGrid/>
                <w:sz w:val="18"/>
                <w:szCs w:val="18"/>
              </w:rPr>
              <w:t>≥2: 114 (31.3)</w:t>
            </w:r>
          </w:p>
        </w:tc>
        <w:tc>
          <w:tcPr>
            <w:tcW w:w="714" w:type="pct"/>
            <w:tcBorders>
              <w:top w:val="nil"/>
              <w:left w:val="nil"/>
              <w:bottom w:val="single" w:sz="4" w:space="0" w:color="auto"/>
              <w:right w:val="nil"/>
            </w:tcBorders>
            <w:tcMar>
              <w:top w:w="20" w:type="nil"/>
              <w:left w:w="20" w:type="nil"/>
              <w:bottom w:w="20" w:type="nil"/>
              <w:right w:w="20" w:type="nil"/>
            </w:tcMar>
            <w:vAlign w:val="center"/>
          </w:tcPr>
          <w:p w14:paraId="3076ABD6" w14:textId="105201D3" w:rsidR="00F47498" w:rsidRPr="00D01D5F" w:rsidRDefault="00F47498" w:rsidP="00F47498">
            <w:pPr>
              <w:pStyle w:val="MDPI42tablebody"/>
              <w:spacing w:line="240" w:lineRule="auto"/>
              <w:rPr>
                <w:rFonts w:cs="Times"/>
                <w:snapToGrid/>
                <w:sz w:val="18"/>
                <w:szCs w:val="18"/>
              </w:rPr>
            </w:pPr>
            <w:r w:rsidRPr="00D01D5F">
              <w:rPr>
                <w:rFonts w:cs="Times"/>
                <w:snapToGrid/>
                <w:sz w:val="18"/>
                <w:szCs w:val="18"/>
              </w:rPr>
              <w:t xml:space="preserve">0: 65 (27.5), </w:t>
            </w:r>
          </w:p>
          <w:p w14:paraId="53AB003D" w14:textId="279A009F" w:rsidR="00F47498" w:rsidRPr="00D01D5F" w:rsidRDefault="00F47498" w:rsidP="00F47498">
            <w:pPr>
              <w:pStyle w:val="MDPI42tablebody"/>
              <w:spacing w:line="240" w:lineRule="auto"/>
              <w:rPr>
                <w:rFonts w:cs="Times"/>
                <w:snapToGrid/>
                <w:sz w:val="18"/>
                <w:szCs w:val="18"/>
              </w:rPr>
            </w:pPr>
            <w:r w:rsidRPr="00D01D5F">
              <w:rPr>
                <w:rFonts w:cs="Times"/>
                <w:snapToGrid/>
                <w:sz w:val="18"/>
                <w:szCs w:val="18"/>
              </w:rPr>
              <w:t xml:space="preserve">1: 67 (28.4), </w:t>
            </w:r>
          </w:p>
          <w:p w14:paraId="50FCD33C" w14:textId="7DC5BF0A" w:rsidR="00CF6D8F" w:rsidRPr="00D01D5F" w:rsidRDefault="00F47498" w:rsidP="00F47498">
            <w:pPr>
              <w:pStyle w:val="MDPI42tablebody"/>
              <w:spacing w:line="240" w:lineRule="auto"/>
              <w:rPr>
                <w:rFonts w:cs="Times"/>
                <w:snapToGrid/>
                <w:sz w:val="18"/>
                <w:szCs w:val="18"/>
              </w:rPr>
            </w:pPr>
            <w:r w:rsidRPr="00D01D5F">
              <w:rPr>
                <w:rFonts w:cs="Times"/>
                <w:snapToGrid/>
                <w:sz w:val="18"/>
                <w:szCs w:val="18"/>
              </w:rPr>
              <w:t>≥2: 104 (44.1)</w:t>
            </w:r>
          </w:p>
        </w:tc>
        <w:tc>
          <w:tcPr>
            <w:tcW w:w="714" w:type="pct"/>
            <w:tcBorders>
              <w:top w:val="nil"/>
              <w:left w:val="nil"/>
              <w:bottom w:val="single" w:sz="4" w:space="0" w:color="auto"/>
              <w:right w:val="nil"/>
            </w:tcBorders>
            <w:vAlign w:val="center"/>
          </w:tcPr>
          <w:p w14:paraId="6DA01BDB" w14:textId="1685622D" w:rsidR="00F47498" w:rsidRPr="00D01D5F" w:rsidRDefault="00F47498" w:rsidP="00F47498">
            <w:pPr>
              <w:pStyle w:val="MDPI42tablebody"/>
              <w:spacing w:line="240" w:lineRule="auto"/>
              <w:rPr>
                <w:rFonts w:cs="Times"/>
                <w:snapToGrid/>
                <w:sz w:val="18"/>
                <w:szCs w:val="18"/>
              </w:rPr>
            </w:pPr>
            <w:r w:rsidRPr="00D01D5F">
              <w:rPr>
                <w:rFonts w:cs="Times"/>
                <w:snapToGrid/>
                <w:sz w:val="18"/>
                <w:szCs w:val="18"/>
              </w:rPr>
              <w:t xml:space="preserve">0: 264 (32.4), </w:t>
            </w:r>
          </w:p>
          <w:p w14:paraId="32598B7C" w14:textId="29D129F5" w:rsidR="00F47498" w:rsidRPr="00D01D5F" w:rsidRDefault="00F47498" w:rsidP="00F47498">
            <w:pPr>
              <w:pStyle w:val="MDPI42tablebody"/>
              <w:spacing w:line="240" w:lineRule="auto"/>
              <w:rPr>
                <w:rFonts w:cs="Times"/>
                <w:snapToGrid/>
                <w:sz w:val="18"/>
                <w:szCs w:val="18"/>
              </w:rPr>
            </w:pPr>
            <w:r w:rsidRPr="00D01D5F">
              <w:rPr>
                <w:rFonts w:cs="Times"/>
                <w:snapToGrid/>
                <w:sz w:val="18"/>
                <w:szCs w:val="18"/>
              </w:rPr>
              <w:t xml:space="preserve">1: 266 (32.6), </w:t>
            </w:r>
          </w:p>
          <w:p w14:paraId="0E40798B" w14:textId="34DB816A" w:rsidR="00CF6D8F" w:rsidRPr="00D01D5F" w:rsidRDefault="00F47498" w:rsidP="00F47498">
            <w:pPr>
              <w:pStyle w:val="MDPI42tablebody"/>
              <w:spacing w:line="240" w:lineRule="auto"/>
              <w:rPr>
                <w:rFonts w:cs="Times"/>
                <w:snapToGrid/>
                <w:sz w:val="18"/>
                <w:szCs w:val="18"/>
              </w:rPr>
            </w:pPr>
            <w:r w:rsidRPr="00D01D5F">
              <w:rPr>
                <w:rFonts w:cs="Times"/>
                <w:snapToGrid/>
                <w:sz w:val="18"/>
                <w:szCs w:val="18"/>
              </w:rPr>
              <w:t>≥2: 285 (35.0)</w:t>
            </w:r>
          </w:p>
        </w:tc>
        <w:tc>
          <w:tcPr>
            <w:tcW w:w="714" w:type="pct"/>
            <w:tcBorders>
              <w:top w:val="nil"/>
              <w:left w:val="nil"/>
              <w:bottom w:val="single" w:sz="4" w:space="0" w:color="auto"/>
              <w:right w:val="nil"/>
            </w:tcBorders>
            <w:vAlign w:val="center"/>
          </w:tcPr>
          <w:p w14:paraId="35EC6662" w14:textId="6A8C1D4C" w:rsidR="00F47498" w:rsidRPr="00D01D5F" w:rsidRDefault="00F47498" w:rsidP="00F47498">
            <w:pPr>
              <w:pStyle w:val="MDPI42tablebody"/>
              <w:spacing w:line="240" w:lineRule="auto"/>
              <w:rPr>
                <w:rFonts w:cs="Times"/>
                <w:snapToGrid/>
                <w:sz w:val="18"/>
                <w:szCs w:val="18"/>
              </w:rPr>
            </w:pPr>
            <w:r w:rsidRPr="00D01D5F">
              <w:rPr>
                <w:rFonts w:cs="Times"/>
                <w:snapToGrid/>
                <w:sz w:val="18"/>
                <w:szCs w:val="18"/>
              </w:rPr>
              <w:t xml:space="preserve">0: 180 (36.5), </w:t>
            </w:r>
          </w:p>
          <w:p w14:paraId="49207B58" w14:textId="0BFB0765" w:rsidR="00F47498" w:rsidRPr="00D01D5F" w:rsidRDefault="00F47498" w:rsidP="00F47498">
            <w:pPr>
              <w:pStyle w:val="MDPI42tablebody"/>
              <w:spacing w:line="240" w:lineRule="auto"/>
              <w:rPr>
                <w:rFonts w:cs="Times"/>
                <w:snapToGrid/>
                <w:sz w:val="18"/>
                <w:szCs w:val="18"/>
              </w:rPr>
            </w:pPr>
            <w:r w:rsidRPr="00D01D5F">
              <w:rPr>
                <w:rFonts w:cs="Times"/>
                <w:snapToGrid/>
                <w:sz w:val="18"/>
                <w:szCs w:val="18"/>
              </w:rPr>
              <w:t xml:space="preserve">1: 149 (30.2), </w:t>
            </w:r>
          </w:p>
          <w:p w14:paraId="5A838DAE" w14:textId="19BA3D75" w:rsidR="00CF6D8F" w:rsidRPr="00D01D5F" w:rsidRDefault="00F47498" w:rsidP="00F47498">
            <w:pPr>
              <w:pStyle w:val="MDPI42tablebody"/>
              <w:spacing w:line="240" w:lineRule="auto"/>
              <w:rPr>
                <w:rFonts w:cs="Times"/>
                <w:snapToGrid/>
                <w:sz w:val="18"/>
                <w:szCs w:val="18"/>
              </w:rPr>
            </w:pPr>
            <w:r w:rsidRPr="00D01D5F">
              <w:rPr>
                <w:rFonts w:cs="Times"/>
                <w:snapToGrid/>
                <w:sz w:val="18"/>
                <w:szCs w:val="18"/>
              </w:rPr>
              <w:t>≥2: 164 (33.3)</w:t>
            </w:r>
          </w:p>
        </w:tc>
        <w:tc>
          <w:tcPr>
            <w:tcW w:w="712" w:type="pct"/>
            <w:tcBorders>
              <w:top w:val="nil"/>
              <w:left w:val="nil"/>
              <w:bottom w:val="single" w:sz="4" w:space="0" w:color="auto"/>
              <w:right w:val="nil"/>
            </w:tcBorders>
            <w:vAlign w:val="center"/>
          </w:tcPr>
          <w:p w14:paraId="79E8AD64" w14:textId="0B5F4972" w:rsidR="00F47498" w:rsidRPr="00D01D5F" w:rsidRDefault="00F47498" w:rsidP="00F47498">
            <w:pPr>
              <w:pStyle w:val="MDPI42tablebody"/>
              <w:spacing w:line="240" w:lineRule="auto"/>
              <w:rPr>
                <w:rFonts w:cs="Times"/>
                <w:snapToGrid/>
                <w:sz w:val="18"/>
                <w:szCs w:val="18"/>
              </w:rPr>
            </w:pPr>
            <w:r w:rsidRPr="00D01D5F">
              <w:rPr>
                <w:rFonts w:cs="Times"/>
                <w:snapToGrid/>
                <w:sz w:val="18"/>
                <w:szCs w:val="18"/>
              </w:rPr>
              <w:t xml:space="preserve">0: 84 (26.1), </w:t>
            </w:r>
          </w:p>
          <w:p w14:paraId="6E50D65A" w14:textId="52F9180F" w:rsidR="00F47498" w:rsidRPr="00D01D5F" w:rsidRDefault="00F47498" w:rsidP="00F47498">
            <w:pPr>
              <w:pStyle w:val="MDPI42tablebody"/>
              <w:spacing w:line="240" w:lineRule="auto"/>
              <w:rPr>
                <w:rFonts w:cs="Times"/>
                <w:snapToGrid/>
                <w:sz w:val="18"/>
                <w:szCs w:val="18"/>
              </w:rPr>
            </w:pPr>
            <w:r w:rsidRPr="00D01D5F">
              <w:rPr>
                <w:rFonts w:cs="Times"/>
                <w:snapToGrid/>
                <w:sz w:val="18"/>
                <w:szCs w:val="18"/>
              </w:rPr>
              <w:t xml:space="preserve">1: 117 (36.3), </w:t>
            </w:r>
          </w:p>
          <w:p w14:paraId="03DF314B" w14:textId="5D8FA889" w:rsidR="00CF6D8F" w:rsidRPr="00D01D5F" w:rsidRDefault="00F47498" w:rsidP="00F47498">
            <w:pPr>
              <w:pStyle w:val="MDPI42tablebody"/>
              <w:spacing w:line="240" w:lineRule="auto"/>
              <w:rPr>
                <w:rFonts w:cs="Times"/>
                <w:snapToGrid/>
                <w:sz w:val="18"/>
                <w:szCs w:val="18"/>
              </w:rPr>
            </w:pPr>
            <w:r w:rsidRPr="00D01D5F">
              <w:rPr>
                <w:rFonts w:cs="Times"/>
                <w:snapToGrid/>
                <w:sz w:val="18"/>
                <w:szCs w:val="18"/>
              </w:rPr>
              <w:t>≥2: 121 (37.6)</w:t>
            </w:r>
          </w:p>
        </w:tc>
      </w:tr>
    </w:tbl>
    <w:p w14:paraId="2FA0FC00" w14:textId="7815A0CF" w:rsidR="00E52FA4" w:rsidRPr="00EC6AFA" w:rsidRDefault="00E52FA4" w:rsidP="00E52FA4">
      <w:pPr>
        <w:pStyle w:val="MDPI22heading2"/>
        <w:spacing w:before="240"/>
        <w:ind w:left="0"/>
        <w:rPr>
          <w:noProof w:val="0"/>
        </w:rPr>
      </w:pPr>
      <w:r w:rsidRPr="00EC6AFA">
        <w:rPr>
          <w:noProof w:val="0"/>
        </w:rPr>
        <w:lastRenderedPageBreak/>
        <w:t>3.2 Causal Inference and Logistic regression models</w:t>
      </w:r>
    </w:p>
    <w:p w14:paraId="091EEC95" w14:textId="1F8E6F68" w:rsidR="00E52FA4" w:rsidRPr="00EC6AFA" w:rsidRDefault="00E52FA4" w:rsidP="00E2710E">
      <w:pPr>
        <w:pStyle w:val="MDPI31text"/>
        <w:ind w:left="0"/>
      </w:pPr>
      <w:r w:rsidRPr="00EC6AFA">
        <w:t>The calculation of the naive Average Treatment Effect (ATE) yielded a value of -0.1378, suggesting a 13.8% lower survival rate among vaccinated individuals compared to unvaccinated ones. However, this result is influenced by bias due to unbalanced confounders between the two groups, rendering the estimate unreliable as it does not account for these discrepancies.</w:t>
      </w:r>
    </w:p>
    <w:p w14:paraId="39377C54" w14:textId="7DE290CD" w:rsidR="00E52FA4" w:rsidRPr="00EC6AFA" w:rsidRDefault="00E52FA4" w:rsidP="00E2710E">
      <w:pPr>
        <w:pStyle w:val="MDPI31text"/>
        <w:spacing w:before="120"/>
        <w:ind w:left="0"/>
      </w:pPr>
      <w:r w:rsidRPr="00EC6AFA">
        <w:t>The ATE calculated using logistic regression, which included vaccination status as well as all potential confounders as covariates but without balancing these confounders between groups, resulted in a value of 0.0381. This suggests a modest 3.8% increase in survival among vaccinated individuals compared to unvaccinated ones; however, the lack of balanced groups limits the reliability of this estimate. Additionally, the coefficient for the covariate vaccinated in the model was -0.2107, with a p-value of 0.122, indicating that the effect of vaccination on survival was not statistically significant in this model.</w:t>
      </w:r>
    </w:p>
    <w:p w14:paraId="2B9B0524" w14:textId="60C51E24" w:rsidR="00174B15" w:rsidRPr="00EC6AFA" w:rsidRDefault="00E52FA4" w:rsidP="00E2710E">
      <w:pPr>
        <w:pStyle w:val="MDPI31text"/>
        <w:spacing w:before="120"/>
        <w:ind w:left="0"/>
      </w:pPr>
      <w:r w:rsidRPr="00EC6AFA">
        <w:t xml:space="preserve">The Greedy matching with </w:t>
      </w:r>
      <w:proofErr w:type="spellStart"/>
      <w:r w:rsidRPr="00EC6AFA">
        <w:t>Mahalanobis</w:t>
      </w:r>
      <w:proofErr w:type="spellEnd"/>
      <w:r w:rsidRPr="00EC6AFA">
        <w:t xml:space="preserve"> distance, allowing replacement, improved the balance between vaccinated and unvaccinated groups for many variables. However, some residual imbalances persisted. Age remained notably imbalanced (SMD: 0.6), with vaccinated individuals still older on average. Similarly, chronic respiratory disease exhibited moderate imbalance (SMD: 0.227), reflecting a higher prevalence in vaccinated individuals, and chronic renal disease showed a mild imbalance (SMD: 0.126). Among comorbidity counts, individuals with two or more comorbidities also retained a significant imbalance (SMD: 0.164). Most other clinical and demographic variables achieved adequate balance, including chronic cardiac disease (SMD: 0.081), liver disease (SMD: 0.049), and smoking status (SMD: 0.108). Functional status variables were generally well matched, though mild residual imbalances were observed for mild restriction (SMD: 0.074) and limited functional status (SMD: 0.047). Hospital-related variables varied in balance, with Hospital 12 showing a significant imbalance (SMD: 0.223), while others such as Hospital 11 (SMD: 0.008) achieved strong balance. The distribution of influenza subtypes (H3N2 vs. others) was well balanced, with an SMD of 0.004. Despite the overall improvement in balance, age, chronic respiratory disease, and individuals with higher comorbidity counts remained areas of concern, indicating potential bias that may affect subsequent analyses.</w:t>
      </w:r>
    </w:p>
    <w:p w14:paraId="29031B4C" w14:textId="63BB8166" w:rsidR="00174B15" w:rsidRPr="00EC6AFA" w:rsidRDefault="00E52FA4" w:rsidP="00E2710E">
      <w:pPr>
        <w:pStyle w:val="MDPI31text"/>
        <w:spacing w:before="120"/>
        <w:ind w:left="0"/>
      </w:pPr>
      <w:r w:rsidRPr="00EC6AFA">
        <w:t>The Greedy matching without replacement retained only 52% of the dataset, leading to improved balance for several variables compared to the with-replacement match. Age achieved a lower SMD of 0.469 (vs. 0.6 with replacement), and imbalances in chronic respiratory disease (SMD: 0.161) and chronic neurological disease (SMD: 0.144) were reduced. Complete balance was achieved for chronic renal disease and specific hospital-related variables (e.g., Hospital 4 and Hospital 6, SMD: &lt;0.001). Functional status categories also showed slight improvements in balance. However, some variables, such as indigenous status (SMD: 0.147) and diabetes (SMD: 0.152), remained moderately imbalanced. Residual discrepancies were noted for number of comorbidities with one condition (SMD: 0.134) and functional status: not restricted (SMD: 0.227). While the stricter matching criteria improved balance for critical variables like age, it resulted in greater data loss and maintained imbalances for some subgroups, highlighting the trade-offs inherent in the matching approach.</w:t>
      </w:r>
    </w:p>
    <w:p w14:paraId="281AF137" w14:textId="77777777" w:rsidR="00E52FA4" w:rsidRPr="00EC6AFA" w:rsidRDefault="00E52FA4" w:rsidP="00E2710E">
      <w:pPr>
        <w:pStyle w:val="MDPI31text"/>
        <w:spacing w:before="120"/>
        <w:ind w:left="0"/>
      </w:pPr>
      <w:r w:rsidRPr="00EC6AFA">
        <w:t>The optimal matching approach retained 79% of the original dataset, offering better data retention than the Greedy matching without replacement but slightly less than the with-replacement method. While balance improved for many variables, notable imbalances remained. Age showed a significant SMD of 0.556, indicating vaccinated individuals were still older on average, and chronic respiratory disease exhibited a moderate imbalance (SMD: 0.230), with a higher prevalence among vaccinated individuals. Other clinical variables, such as chronic cardiac disease (SMD: 0.02), liver disease (SMD: 0.03), and smoking status (SMD: 0.055), achieved good balance, as did most hospital-related variables, with SMDs generally below 0.05. Functional status categories showed mild residual imbalances, particularly for limited functional status (SMD: 0.072) and mild restriction (SMD: 0.035). The number of comorbidities retained moderate imbalances, with SMDs of 0.113 for one comorbidity and 0.115 for two or more. Despite these efforts, the calculated ATE after matching was -0.127, indicating a 12.7% lower survival rate among vaccinated individuals compared to unvaccinated ones. This suggests residual confounding, particularly from variables like age and chronic respiratory disease, which could still bias the results and warrant further adjustments or analyses to ensure robustness.</w:t>
      </w:r>
    </w:p>
    <w:p w14:paraId="0F94EE44" w14:textId="72728B6C" w:rsidR="002316B5" w:rsidRPr="00EC6AFA" w:rsidRDefault="00E52FA4" w:rsidP="002316B5">
      <w:pPr>
        <w:pStyle w:val="MDPI31text"/>
        <w:ind w:left="0"/>
      </w:pPr>
      <w:r w:rsidRPr="00EC6AFA">
        <w:t>Performing the Randomization test with 1,000 permutations yielded a high p-value, indicating no significant evidence of differences between the vaccinated and unvaccinated groups, even after the matching process. This result suggests that any observed differences in outcomes between the groups are likely due to residual confounding or random variation rather than systematic differences attributable to vaccination status.</w:t>
      </w:r>
    </w:p>
    <w:p w14:paraId="303CBD8F" w14:textId="3F6C5229" w:rsidR="00174B15" w:rsidRPr="00EC6AFA" w:rsidRDefault="0067529C" w:rsidP="00E2710E">
      <w:pPr>
        <w:pStyle w:val="MDPI31text"/>
        <w:ind w:left="0"/>
      </w:pPr>
      <w:r w:rsidRPr="00EC6AFA">
        <w:lastRenderedPageBreak/>
        <w:t xml:space="preserve">After optimal matching, a logistic regression analysis revealed a positive association between influenza vaccination and survival, with an estimated effect size of 0.3846 (p &lt; 0.001). </w:t>
      </w:r>
      <w:r w:rsidR="00E52FA4" w:rsidRPr="00EC6AFA">
        <w:t>The estimated ATE from this analysis was 0.09498, indicating a 9.5% increase in survival among vaccinated individuals. However, given the inconclusive result of the Randomization test, which showed no evidence of systematic differences between vaccinated and unvaccinated groups, this estimate cannot be considered reliable. The observed association is likely influenced by residual confounding or random variation, and caution is needed when interpreting these results.</w:t>
      </w:r>
    </w:p>
    <w:p w14:paraId="4F76D306" w14:textId="56DA0063" w:rsidR="002316B5" w:rsidRPr="002316B5" w:rsidRDefault="002316B5" w:rsidP="00E2710E">
      <w:pPr>
        <w:pStyle w:val="MDPI31text"/>
        <w:spacing w:before="120"/>
        <w:ind w:left="0"/>
      </w:pPr>
      <w:r w:rsidRPr="002316B5">
        <w:t>Given the limited efficacy of previously employed matching methods in achieving balance between vaccinated and non-vaccinated groups, an alternative approach was undertaken using propensity score matching. Following this matching process, a logistic regression model was applied to predict survival as a function of vaccination status.</w:t>
      </w:r>
    </w:p>
    <w:p w14:paraId="3CB41AED" w14:textId="560124D9" w:rsidR="001947FE" w:rsidRDefault="002316B5" w:rsidP="001947FE">
      <w:pPr>
        <w:pStyle w:val="MDPI31text"/>
        <w:ind w:left="0"/>
      </w:pPr>
      <w:r w:rsidRPr="002316B5">
        <w:t>The results of the analysis revealed an Average Treatment Effect (ATE) of -0.011 (SE = 0.044, p = 0.805, 95% CI: -0.098 to 0.076). This estimate indicates no statistically significant difference in survival outcomes between vaccinated and non-vaccinated individuals. The near-zero ATE, along with the wide confidence interval and high p-value, suggests that vaccination did not have a discernible impact on survival in the matched dataset.</w:t>
      </w:r>
    </w:p>
    <w:p w14:paraId="7F6508E7" w14:textId="6133C27E" w:rsidR="00D01D5F" w:rsidRPr="00D01D5F" w:rsidRDefault="00D01D5F" w:rsidP="00D01D5F">
      <w:pPr>
        <w:pStyle w:val="MDPI31text"/>
        <w:spacing w:before="120"/>
        <w:ind w:left="0"/>
      </w:pPr>
      <w:r w:rsidRPr="00D01D5F">
        <w:t xml:space="preserve">Applying IPTW resulted in a significant association between vaccination status and survival (p &lt; 0.001). The odds ratio for survival among vaccinated individuals was 0.536 (95% CI: 0.397–0.851), indicating </w:t>
      </w:r>
      <w:r w:rsidRPr="00D01D5F">
        <w:t>46% lower odds of survival</w:t>
      </w:r>
      <w:r w:rsidRPr="00D01D5F">
        <w:t xml:space="preserve"> compared to non-vaccinated individuals. These results contrast with the findings from matching methods, highlighting the influence of analytical approaches on observed </w:t>
      </w:r>
      <w:proofErr w:type="spellStart"/>
      <w:r w:rsidRPr="00D01D5F">
        <w:t>effects.</w:t>
      </w:r>
    </w:p>
    <w:p w14:paraId="64F6F16C" w14:textId="7F2D99B2" w:rsidR="00E52FA4" w:rsidRPr="00EC6AFA" w:rsidRDefault="00E52FA4" w:rsidP="00E52FA4">
      <w:pPr>
        <w:pStyle w:val="MDPI22heading2"/>
        <w:spacing w:before="240"/>
        <w:ind w:left="0"/>
        <w:rPr>
          <w:noProof w:val="0"/>
        </w:rPr>
      </w:pPr>
      <w:proofErr w:type="spellEnd"/>
      <w:r w:rsidRPr="00EC6AFA">
        <w:rPr>
          <w:noProof w:val="0"/>
        </w:rPr>
        <w:t>3.3 Causal Inference and Survival regression models</w:t>
      </w:r>
    </w:p>
    <w:p w14:paraId="07EAA6CC" w14:textId="503E29F2" w:rsidR="001947FE" w:rsidRDefault="007D685B" w:rsidP="001947FE">
      <w:pPr>
        <w:pStyle w:val="MDPI31text"/>
        <w:ind w:left="0"/>
      </w:pPr>
      <w:r w:rsidRPr="007D685B">
        <w:t xml:space="preserve">The Kaplan-Meier survival analysis revealed significant differences in survival probabilities between vaccinated and non-vaccinated groups, both before and after adjusting for confounders (Figure </w:t>
      </w:r>
      <w:r w:rsidR="007B7800">
        <w:t>2</w:t>
      </w:r>
      <w:r w:rsidRPr="007D685B">
        <w:t xml:space="preserve">). The log-rank test on the original dataset identified a highly significant disparity between the groups (p &lt; </w:t>
      </w:r>
      <w:r w:rsidR="005D5375" w:rsidRPr="007D685B">
        <w:t>2.31 x 10⁻⁸</w:t>
      </w:r>
      <w:r w:rsidRPr="007D685B">
        <w:t xml:space="preserve">), which persisted after adjustment using the matched dataset (p &lt; </w:t>
      </w:r>
      <w:r w:rsidR="005D5375" w:rsidRPr="00EC6AFA">
        <w:t>3</w:t>
      </w:r>
      <w:r w:rsidRPr="007D685B">
        <w:t>.</w:t>
      </w:r>
      <w:r w:rsidR="005D5375" w:rsidRPr="00EC6AFA">
        <w:t>12</w:t>
      </w:r>
      <w:r w:rsidRPr="007D685B">
        <w:t xml:space="preserve"> x 10⁻</w:t>
      </w:r>
      <w:r w:rsidR="005D5375" w:rsidRPr="00EC6AFA">
        <w:rPr>
          <w:vertAlign w:val="superscript"/>
        </w:rPr>
        <w:t>6</w:t>
      </w:r>
      <w:r w:rsidRPr="007D685B">
        <w:t>).</w:t>
      </w:r>
    </w:p>
    <w:p w14:paraId="47220506" w14:textId="77777777" w:rsidR="00D01D5F" w:rsidRPr="00EC6AFA" w:rsidRDefault="00D01D5F" w:rsidP="001947FE">
      <w:pPr>
        <w:pStyle w:val="MDPI31text"/>
        <w:ind w:left="0"/>
      </w:pPr>
    </w:p>
    <w:p w14:paraId="42394484" w14:textId="77777777" w:rsidR="001947FE" w:rsidRPr="00EC6AFA" w:rsidRDefault="001947FE" w:rsidP="001947FE">
      <w:pPr>
        <w:pStyle w:val="MDPI31text"/>
        <w:ind w:left="0" w:firstLine="0"/>
      </w:pPr>
      <w:r w:rsidRPr="00EC6AFA">
        <w:rPr>
          <w:noProof/>
          <w:snapToGrid/>
        </w:rPr>
        <w:drawing>
          <wp:inline distT="0" distB="0" distL="0" distR="0" wp14:anchorId="518BE49C" wp14:editId="7ECE0657">
            <wp:extent cx="2843170" cy="2213610"/>
            <wp:effectExtent l="0" t="0" r="1905" b="0"/>
            <wp:docPr id="304524841" name="Immagine 1" descr="Immagine che contiene testo, schermata, diagramma,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524841" name="Immagine 1" descr="Immagine che contiene testo, schermata, diagramma, linea&#10;&#10;Descrizione generata automaticamente"/>
                    <pic:cNvPicPr/>
                  </pic:nvPicPr>
                  <pic:blipFill>
                    <a:blip r:embed="rId9"/>
                    <a:stretch>
                      <a:fillRect/>
                    </a:stretch>
                  </pic:blipFill>
                  <pic:spPr>
                    <a:xfrm>
                      <a:off x="0" y="0"/>
                      <a:ext cx="2868000" cy="2232942"/>
                    </a:xfrm>
                    <a:prstGeom prst="rect">
                      <a:avLst/>
                    </a:prstGeom>
                  </pic:spPr>
                </pic:pic>
              </a:graphicData>
            </a:graphic>
          </wp:inline>
        </w:drawing>
      </w:r>
      <w:r w:rsidRPr="00EC6AFA">
        <w:t>(</w:t>
      </w:r>
      <w:r w:rsidRPr="00EC6AFA">
        <w:rPr>
          <w:b/>
        </w:rPr>
        <w:t>a</w:t>
      </w:r>
      <w:r w:rsidRPr="00EC6AFA">
        <w:t>)</w:t>
      </w:r>
      <w:r w:rsidRPr="00EC6AFA">
        <w:rPr>
          <w:noProof/>
          <w:snapToGrid/>
        </w:rPr>
        <w:drawing>
          <wp:inline distT="0" distB="0" distL="0" distR="0" wp14:anchorId="40D6375C" wp14:editId="751692B8">
            <wp:extent cx="2813540" cy="2190541"/>
            <wp:effectExtent l="0" t="0" r="0" b="0"/>
            <wp:docPr id="577692573" name="Immagine 2" descr="Immagine che contiene testo, schermata, diagramma,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692573" name="Immagine 2" descr="Immagine che contiene testo, schermata, diagramma, linea&#10;&#10;Descrizione generata automaticamente"/>
                    <pic:cNvPicPr/>
                  </pic:nvPicPr>
                  <pic:blipFill>
                    <a:blip r:embed="rId10"/>
                    <a:stretch>
                      <a:fillRect/>
                    </a:stretch>
                  </pic:blipFill>
                  <pic:spPr>
                    <a:xfrm>
                      <a:off x="0" y="0"/>
                      <a:ext cx="2861833" cy="2228140"/>
                    </a:xfrm>
                    <a:prstGeom prst="rect">
                      <a:avLst/>
                    </a:prstGeom>
                  </pic:spPr>
                </pic:pic>
              </a:graphicData>
            </a:graphic>
          </wp:inline>
        </w:drawing>
      </w:r>
      <w:r w:rsidRPr="00EC6AFA">
        <w:t xml:space="preserve"> (</w:t>
      </w:r>
      <w:r w:rsidRPr="00EC6AFA">
        <w:rPr>
          <w:b/>
        </w:rPr>
        <w:t>b</w:t>
      </w:r>
      <w:r w:rsidRPr="00EC6AFA">
        <w:t>)</w:t>
      </w:r>
    </w:p>
    <w:p w14:paraId="1181C2F6" w14:textId="7694B9B7" w:rsidR="001947FE" w:rsidRPr="00EC6AFA" w:rsidRDefault="001947FE" w:rsidP="001947FE">
      <w:pPr>
        <w:pStyle w:val="MDPI51figurecaption"/>
        <w:ind w:left="0"/>
      </w:pPr>
      <w:r w:rsidRPr="00EC6AFA">
        <w:rPr>
          <w:b/>
        </w:rPr>
        <w:t xml:space="preserve">Figure </w:t>
      </w:r>
      <w:r>
        <w:rPr>
          <w:b/>
        </w:rPr>
        <w:t>2</w:t>
      </w:r>
      <w:r w:rsidRPr="00EC6AFA">
        <w:rPr>
          <w:b/>
        </w:rPr>
        <w:t xml:space="preserve">. </w:t>
      </w:r>
      <w:r w:rsidRPr="00EC6AFA">
        <w:t>(</w:t>
      </w:r>
      <w:r w:rsidRPr="00EC6AFA">
        <w:rPr>
          <w:b/>
          <w:bCs/>
        </w:rPr>
        <w:t>a</w:t>
      </w:r>
      <w:r w:rsidRPr="00EC6AFA">
        <w:t>) Kaplan-Meier survival curves before matching for vaccinated and unvaccinated groups, showing survival probabilities over time. (</w:t>
      </w:r>
      <w:r w:rsidRPr="00EC6AFA">
        <w:rPr>
          <w:b/>
          <w:bCs/>
        </w:rPr>
        <w:t>b</w:t>
      </w:r>
      <w:r w:rsidRPr="00EC6AFA">
        <w:t>) Kaplan-Meier survival curves after matching, illustrating survival probabilities after adjusting for confounding factors.</w:t>
      </w:r>
    </w:p>
    <w:p w14:paraId="572BF1AB" w14:textId="77777777" w:rsidR="00D01D5F" w:rsidRDefault="00D01D5F" w:rsidP="00D01D5F">
      <w:pPr>
        <w:pStyle w:val="MDPI31text"/>
        <w:spacing w:before="120"/>
        <w:ind w:left="0"/>
      </w:pPr>
      <w:r w:rsidRPr="007D685B">
        <w:t xml:space="preserve">In the unadjusted analysis, the Cox proportional hazards model showed that vaccination was associated with an increased hazard of death (HR = 1.69, 95% CI: 1.41–2.03, p &lt; 0.005), indicating a higher likelihood of death among vaccinated individuals compared to non-vaccinated ones. After </w:t>
      </w:r>
      <w:r w:rsidRPr="00EC6AFA">
        <w:t>the Optimal</w:t>
      </w:r>
      <w:r w:rsidRPr="007D685B">
        <w:t xml:space="preserve"> matching, the adjusted Cox model produced a slightly lower hazard ratio of 1.63 (95% CI: 1.32–2.00, p &lt; 0.005), suggesting that vaccination remained associated with an increased risk of death, although the effect size was reduced. </w:t>
      </w:r>
    </w:p>
    <w:p w14:paraId="7B33357B" w14:textId="77777777" w:rsidR="00634BCA" w:rsidRPr="00EC6AFA" w:rsidRDefault="00634BCA" w:rsidP="00634BCA">
      <w:pPr>
        <w:pStyle w:val="MDPI22heading2"/>
        <w:spacing w:before="240"/>
        <w:ind w:left="0"/>
        <w:rPr>
          <w:noProof w:val="0"/>
        </w:rPr>
      </w:pPr>
      <w:r w:rsidRPr="00EC6AFA">
        <w:rPr>
          <w:noProof w:val="0"/>
        </w:rPr>
        <w:t>3.4 Subtype-Specific Analysis of Influenza Vaccination Effectiveness</w:t>
      </w:r>
    </w:p>
    <w:p w14:paraId="1ADB2D48" w14:textId="46D25489" w:rsidR="00DA45FB" w:rsidRPr="00EC6AFA" w:rsidRDefault="00DA45FB" w:rsidP="00634BCA">
      <w:pPr>
        <w:pStyle w:val="MDPI31text"/>
        <w:ind w:left="0"/>
      </w:pPr>
      <w:r w:rsidRPr="00EC6AFA">
        <w:t>For seasons dominated by H1N1, the estimated ATE was -0.</w:t>
      </w:r>
      <w:r w:rsidR="00110265">
        <w:t>135</w:t>
      </w:r>
      <w:r w:rsidRPr="00EC6AFA">
        <w:t xml:space="preserve"> (95% CI: -0.</w:t>
      </w:r>
      <w:r w:rsidR="00110265" w:rsidRPr="00110265">
        <w:t>404</w:t>
      </w:r>
      <w:r w:rsidRPr="00EC6AFA">
        <w:t xml:space="preserve"> to 0.</w:t>
      </w:r>
      <w:r w:rsidR="00110265">
        <w:t>134</w:t>
      </w:r>
      <w:r w:rsidRPr="00EC6AFA">
        <w:t>, p = 0.</w:t>
      </w:r>
      <w:r w:rsidR="00110265">
        <w:t>326</w:t>
      </w:r>
      <w:r w:rsidRPr="00EC6AFA">
        <w:t xml:space="preserve">), indicating no statistically significant effect of vaccination on survival. While the negative point estimate suggests a possible trend toward slightly worse survival outcomes for vaccinated individuals, the wide confidence interval and lack of statistical significance underscore the uncertainty of this result. During H3N2-dominated years, the estimated ATE was 0.009 </w:t>
      </w:r>
      <w:r w:rsidRPr="00EC6AFA">
        <w:lastRenderedPageBreak/>
        <w:t>(95% CI: -0.102 to 0.120, p = 0.871), similarly demonstrating no significant effect of vaccination on survival. The near-</w:t>
      </w:r>
      <w:r w:rsidR="007B6E33" w:rsidRPr="00EC6AFA">
        <w:t>zero-point</w:t>
      </w:r>
      <w:r w:rsidRPr="00EC6AFA">
        <w:t xml:space="preserve"> estimate and the confidence interval both suggest no meaningful difference in survival outcomes between vaccinated and unvaccinated individuals in these seasons, reinforcing the lack of evidence for a vaccine effect in these contexts.</w:t>
      </w:r>
    </w:p>
    <w:p w14:paraId="366D9BF1" w14:textId="595453F7" w:rsidR="009B6819" w:rsidRPr="009B6819" w:rsidRDefault="00E93210" w:rsidP="009B6819">
      <w:pPr>
        <w:pStyle w:val="MDPI21heading1"/>
        <w:ind w:left="0"/>
      </w:pPr>
      <w:r w:rsidRPr="00EC6AFA">
        <w:t>4. Discussion</w:t>
      </w:r>
      <w:r w:rsidR="009B6819" w:rsidRPr="00EC6AFA">
        <w:t xml:space="preserve"> </w:t>
      </w:r>
      <w:r w:rsidR="009B6819" w:rsidRPr="009B6819">
        <w:t>and Conclusions</w:t>
      </w:r>
    </w:p>
    <w:p w14:paraId="26044126" w14:textId="77777777" w:rsidR="009B6819" w:rsidRPr="009B6819" w:rsidRDefault="009B6819" w:rsidP="009B6819">
      <w:pPr>
        <w:pStyle w:val="MDPI31text"/>
        <w:ind w:left="0"/>
      </w:pPr>
      <w:r w:rsidRPr="009B6819">
        <w:t>This study aimed to evaluate the impact of influenza vaccination on reducing mortality among hospitalized patients in Australia between 2010 and 2017, leveraging a causal inference framework to address confounding and assess vaccine effectiveness (VE) under varying conditions. Our findings reveal a complex and nuanced relationship between vaccination and survival, underscoring the challenges of disentangling causal effects from confounding factors.</w:t>
      </w:r>
    </w:p>
    <w:p w14:paraId="3119AAC6" w14:textId="77777777" w:rsidR="009B6819" w:rsidRPr="00EC6AFA" w:rsidRDefault="009B6819" w:rsidP="009B6819">
      <w:pPr>
        <w:pStyle w:val="MDPI31text"/>
        <w:ind w:left="0"/>
      </w:pPr>
      <w:r w:rsidRPr="009B6819">
        <w:t>Initially, crude analyses suggested a counterintuitive association between vaccination and increased mortality, with vaccinated individuals exhibiting significantly lower survival rates compared to their non-vaccinated counterparts. This apparent paradox reflects the influence of confounding by indication, where vaccination is disproportionately administered to individuals with higher baseline risks, such as older adults and those with multiple comorbidities. These characteristics, intrinsic to high-risk groups, likely masked the protective effects of vaccination in the unadjusted analysis.</w:t>
      </w:r>
    </w:p>
    <w:p w14:paraId="2882B10B" w14:textId="6FEEA415" w:rsidR="009B6819" w:rsidRPr="009B6819" w:rsidRDefault="009B6819" w:rsidP="009B6819">
      <w:pPr>
        <w:pStyle w:val="MDPI31text"/>
        <w:ind w:left="0"/>
      </w:pPr>
      <w:r w:rsidRPr="009B6819">
        <w:t>After accounting for confounders through propensity score matching and other statistical adjustments, the observed association between vaccination and mortality became neutral, with no statistically significant difference in survival between vaccinated and non-vaccinated individuals. This shift highlights the critical role of confounding in driving the initial negative association and demonstrates the importance of employing robust causal inference methods to avoid biased estimates. However, even after these adjustments, the vaccination effect did not turn positive, failing to show a protective impact on survival in the adjusted models.</w:t>
      </w:r>
    </w:p>
    <w:p w14:paraId="38CECD5C" w14:textId="77777777" w:rsidR="009B6819" w:rsidRPr="009B6819" w:rsidRDefault="009B6819" w:rsidP="009B6819">
      <w:pPr>
        <w:pStyle w:val="MDPI31text"/>
        <w:ind w:left="0"/>
      </w:pPr>
      <w:r w:rsidRPr="009B6819">
        <w:t>Subtype-specific analyses further revealed no significant differences in survival outcomes during H1N1- or H3N2-dominated seasons. While the ATE estimates suggested slight trends, such as a potential negative effect in H1N1 years and a near-neutral effect in H3N2 years, none were statistically significant. This lack of effect may be influenced by residual confounding, unmeasured variables, or vaccine efficacy limitations specific to certain subtypes and patient populations.</w:t>
      </w:r>
    </w:p>
    <w:p w14:paraId="4F6C83BB" w14:textId="090C0090" w:rsidR="00DA45FB" w:rsidRPr="00EC6AFA" w:rsidRDefault="009B6819" w:rsidP="006D2D3A">
      <w:pPr>
        <w:pStyle w:val="MDPI31text"/>
        <w:ind w:left="0"/>
      </w:pPr>
      <w:r w:rsidRPr="009B6819">
        <w:t>Several limitations must be considered when interpreting these findings. Although efforts were made to adjust for confounding, residual confounding from unmeasured factors, such as frailty, prior vaccination history, or timing of vaccination, may have influenced the results. Additionally, the dataset included hospitalized patients, a population already at high risk for severe outcomes, which may limit the generalizability of these findings to broader community settings. Methodological challenges, such as the potential for selection bias and the reliance on observational data, further underscore the need for cautious interpretation of the results.</w:t>
      </w:r>
      <w:r w:rsidR="006D2D3A">
        <w:t xml:space="preserve"> </w:t>
      </w:r>
      <w:r w:rsidRPr="009B6819">
        <w:t>Subtype-specific analyses, while valuable for understanding the heterogeneity of vaccine impact, were limited by sample size constraints, particularly in stratified analyses.</w:t>
      </w:r>
    </w:p>
    <w:p w14:paraId="3F1C2203" w14:textId="77777777" w:rsidR="009B6819" w:rsidRPr="009B6819" w:rsidRDefault="009B6819" w:rsidP="009B6819">
      <w:pPr>
        <w:pStyle w:val="MDPI31text"/>
        <w:ind w:left="0"/>
      </w:pPr>
      <w:r w:rsidRPr="009B6819">
        <w:t>Despite these limitations, the findings provide critical insights for influenza vaccination strategies. The observed neutral effect after adjustment emphasizes the need to focus on improving vaccine effectiveness, particularly among high-risk populations. Strategies such as enhancing vaccine-virus antigenic match, developing more immunogenic vaccines for older adults, and addressing barriers to timely vaccination could help mitigate the observed disparities in survival outcomes. Furthermore, efforts to expand vaccination coverage to underrepresented populations, such as Indigenous Australians and individuals with limited healthcare access, remain a public health priority.</w:t>
      </w:r>
    </w:p>
    <w:p w14:paraId="70B7C5CB" w14:textId="3987F8DE" w:rsidR="00D01D5F" w:rsidRPr="009B6819" w:rsidRDefault="009B6819" w:rsidP="00D01D5F">
      <w:pPr>
        <w:pStyle w:val="MDPI31text"/>
        <w:ind w:left="0"/>
      </w:pPr>
      <w:r w:rsidRPr="009B6819">
        <w:t>In conclusion, while this study underscores the significant impact of confounding on the apparent relationship between influenza vaccination and mortality, it also reveals a neutral effect of vaccination after adjustment, suggesting that the potential benefits of vaccination on survival remain unproven in this context. Future research should prioritize randomized controlled trials or alternative designs that minimize confounding, alongside continued efforts to develop more effective vaccines. By addressing these challenges, vaccination programs can better achieve their goal of reducing the global burden of seasonal influenza and its most severe outcomes.</w:t>
      </w:r>
    </w:p>
    <w:p w14:paraId="2BF39932" w14:textId="77777777" w:rsidR="00E93210" w:rsidRPr="00EC6AFA" w:rsidRDefault="00E93210" w:rsidP="00070792">
      <w:pPr>
        <w:pStyle w:val="MDPI21heading1"/>
        <w:ind w:left="0"/>
      </w:pPr>
      <w:r w:rsidRPr="00EC6AFA">
        <w:t>References</w:t>
      </w:r>
    </w:p>
    <w:p w14:paraId="6B96C1AB" w14:textId="04FA32D5" w:rsidR="008C01F4" w:rsidRPr="00EC6AFA" w:rsidRDefault="008C01F4" w:rsidP="008C01F4">
      <w:pPr>
        <w:pStyle w:val="MDPI71References"/>
        <w:numPr>
          <w:ilvl w:val="0"/>
          <w:numId w:val="4"/>
        </w:numPr>
        <w:ind w:left="425" w:hanging="425"/>
      </w:pPr>
      <w:r w:rsidRPr="009B7DD1">
        <w:rPr>
          <w:lang w:val="it-IT"/>
        </w:rPr>
        <w:t xml:space="preserve">Walzer, P.; </w:t>
      </w:r>
      <w:proofErr w:type="spellStart"/>
      <w:r w:rsidRPr="009B7DD1">
        <w:rPr>
          <w:lang w:val="it-IT"/>
        </w:rPr>
        <w:t>Estève</w:t>
      </w:r>
      <w:proofErr w:type="spellEnd"/>
      <w:r w:rsidRPr="009B7DD1">
        <w:rPr>
          <w:lang w:val="it-IT"/>
        </w:rPr>
        <w:t xml:space="preserve">, C.; </w:t>
      </w:r>
      <w:proofErr w:type="spellStart"/>
      <w:r w:rsidRPr="009B7DD1">
        <w:rPr>
          <w:lang w:val="it-IT"/>
        </w:rPr>
        <w:t>Barben</w:t>
      </w:r>
      <w:proofErr w:type="spellEnd"/>
      <w:r w:rsidRPr="009B7DD1">
        <w:rPr>
          <w:lang w:val="it-IT"/>
        </w:rPr>
        <w:t xml:space="preserve">, J.; et al. </w:t>
      </w:r>
      <w:r w:rsidRPr="00EC6AFA">
        <w:t>Impact of influenza vaccination on mortality in the oldest old: A propensity score-matched cohort study. Vaccines 2020, 8(3), 356. DOI: </w:t>
      </w:r>
      <w:hyperlink r:id="rId11" w:tgtFrame="_new" w:history="1">
        <w:r w:rsidRPr="00EC6AFA">
          <w:t>10.3390/vaccines8030356</w:t>
        </w:r>
      </w:hyperlink>
    </w:p>
    <w:p w14:paraId="11909E4E" w14:textId="492C78D3" w:rsidR="008C01F4" w:rsidRPr="00EC6AFA" w:rsidRDefault="008C01F4" w:rsidP="008C01F4">
      <w:pPr>
        <w:pStyle w:val="MDPI71References"/>
        <w:numPr>
          <w:ilvl w:val="0"/>
          <w:numId w:val="4"/>
        </w:numPr>
        <w:ind w:left="425" w:hanging="425"/>
      </w:pPr>
      <w:r w:rsidRPr="00EC6AFA">
        <w:t>Ainslie, K.E.C.; Haber, M.; Orenstein, W.A. Challenges in estimating influenza vaccine effectiveness. Expert Rev Vaccines 2019, 18(6), 615–628. DOI: </w:t>
      </w:r>
      <w:hyperlink r:id="rId12" w:tgtFrame="_new" w:history="1">
        <w:r w:rsidRPr="00EC6AFA">
          <w:t>10.1080/14760584.2019.1622419</w:t>
        </w:r>
      </w:hyperlink>
    </w:p>
    <w:p w14:paraId="7415E070" w14:textId="09EC867F" w:rsidR="008C01F4" w:rsidRPr="00EC6AFA" w:rsidRDefault="008C01F4" w:rsidP="008C01F4">
      <w:pPr>
        <w:pStyle w:val="MDPI71References"/>
        <w:numPr>
          <w:ilvl w:val="0"/>
          <w:numId w:val="4"/>
        </w:numPr>
        <w:ind w:left="425" w:hanging="425"/>
      </w:pPr>
      <w:r w:rsidRPr="00EC6AFA">
        <w:lastRenderedPageBreak/>
        <w:t xml:space="preserve">Hsu, P.S.; Lian, I.B.; Chao, D.Y. A population-based propensity score-matched study to assess the impact of repeated vaccination on vaccine effectiveness for influenza-associated hospitalization among the elderly. Clin </w:t>
      </w:r>
      <w:proofErr w:type="spellStart"/>
      <w:r w:rsidRPr="00EC6AFA">
        <w:t>Interv</w:t>
      </w:r>
      <w:proofErr w:type="spellEnd"/>
      <w:r w:rsidRPr="00EC6AFA">
        <w:t xml:space="preserve"> Aging 2020, 15, 301–312. DOI: </w:t>
      </w:r>
      <w:hyperlink r:id="rId13" w:tgtFrame="_new" w:history="1">
        <w:r w:rsidRPr="00EC6AFA">
          <w:t>10.2147/CIA.S238786</w:t>
        </w:r>
      </w:hyperlink>
    </w:p>
    <w:p w14:paraId="06501B2F" w14:textId="77777777" w:rsidR="008C01F4" w:rsidRPr="00EC6AFA" w:rsidRDefault="008C01F4" w:rsidP="008C01F4">
      <w:pPr>
        <w:pStyle w:val="MDPI71References"/>
        <w:numPr>
          <w:ilvl w:val="0"/>
          <w:numId w:val="4"/>
        </w:numPr>
        <w:ind w:left="425" w:hanging="425"/>
      </w:pPr>
      <w:r w:rsidRPr="00EC6AFA">
        <w:t>Centers for Disease Control and Prevention. Influenza vaccine effectiveness: How well does the flu vaccine work? Available online: </w:t>
      </w:r>
      <w:hyperlink r:id="rId14" w:tgtFrame="_new" w:history="1">
        <w:r w:rsidRPr="00EC6AFA">
          <w:t>https://www.cdc.gov/flu/vaccines-work/vaccineeffect.htm</w:t>
        </w:r>
      </w:hyperlink>
    </w:p>
    <w:p w14:paraId="4A2F7C2B" w14:textId="77777777" w:rsidR="008C01F4" w:rsidRPr="00EC6AFA" w:rsidRDefault="008C01F4" w:rsidP="008C01F4">
      <w:pPr>
        <w:pStyle w:val="MDPI71References"/>
        <w:numPr>
          <w:ilvl w:val="0"/>
          <w:numId w:val="4"/>
        </w:numPr>
        <w:ind w:left="425" w:hanging="425"/>
      </w:pPr>
      <w:r w:rsidRPr="00EC6AFA">
        <w:t>Sullivan, S.G.; Cowling, B.J. Crude vaccine effectiveness is a misleading term in test-negative studies of influenza vaccine effectiveness. Epidemiology 2015, 26(5), e60.</w:t>
      </w:r>
    </w:p>
    <w:p w14:paraId="7ED49AFB" w14:textId="03EC9089" w:rsidR="006B2900" w:rsidRPr="00EC6AFA" w:rsidRDefault="008C01F4" w:rsidP="009B6819">
      <w:pPr>
        <w:pStyle w:val="MDPI71References"/>
        <w:numPr>
          <w:ilvl w:val="0"/>
          <w:numId w:val="4"/>
        </w:numPr>
        <w:ind w:left="425" w:hanging="425"/>
      </w:pPr>
      <w:r w:rsidRPr="009B7DD1">
        <w:rPr>
          <w:lang w:val="it-IT"/>
        </w:rPr>
        <w:t xml:space="preserve">Jefferson, T.; Rivetti, A.; Di </w:t>
      </w:r>
      <w:proofErr w:type="spellStart"/>
      <w:r w:rsidRPr="009B7DD1">
        <w:rPr>
          <w:lang w:val="it-IT"/>
        </w:rPr>
        <w:t>Pietrantonj</w:t>
      </w:r>
      <w:proofErr w:type="spellEnd"/>
      <w:r w:rsidRPr="009B7DD1">
        <w:rPr>
          <w:lang w:val="it-IT"/>
        </w:rPr>
        <w:t xml:space="preserve">, C.; et al. </w:t>
      </w:r>
      <w:r w:rsidRPr="00EC6AFA">
        <w:t>Efficacy and effectiveness of influenza vaccines in elderly people: A systematic review. Lancet 2005, 366, 1165–1174. DOI: </w:t>
      </w:r>
      <w:hyperlink r:id="rId15" w:tgtFrame="_new" w:history="1">
        <w:r w:rsidRPr="00EC6AFA">
          <w:t>10.1016/S0140-6736(05)67339-4</w:t>
        </w:r>
      </w:hyperlink>
      <w:r w:rsidRPr="00EC6AFA">
        <w:t>.</w:t>
      </w:r>
    </w:p>
    <w:sectPr w:rsidR="006B2900" w:rsidRPr="00EC6AFA" w:rsidSect="00CA1D7B">
      <w:headerReference w:type="even" r:id="rId16"/>
      <w:headerReference w:type="default" r:id="rId17"/>
      <w:footerReference w:type="default" r:id="rId18"/>
      <w:headerReference w:type="first" r:id="rId19"/>
      <w:footerReference w:type="first" r:id="rId20"/>
      <w:type w:val="continuous"/>
      <w:pgSz w:w="11906" w:h="16838" w:code="9"/>
      <w:pgMar w:top="1417" w:right="720" w:bottom="1077" w:left="720" w:header="1020" w:footer="340" w:gutter="0"/>
      <w:lnNumType w:countBy="1" w:distance="255" w:restart="continuous"/>
      <w:pgNumType w:start="1"/>
      <w:cols w:space="425"/>
      <w:titlePg/>
      <w:bidi/>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1043E3" w14:textId="77777777" w:rsidR="00236511" w:rsidRDefault="00236511">
      <w:pPr>
        <w:spacing w:line="240" w:lineRule="auto"/>
      </w:pPr>
      <w:r>
        <w:separator/>
      </w:r>
    </w:p>
  </w:endnote>
  <w:endnote w:type="continuationSeparator" w:id="0">
    <w:p w14:paraId="03D2D18E" w14:textId="77777777" w:rsidR="00236511" w:rsidRDefault="0023651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notTrueType/>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Times">
    <w:altName w:val="Times New Roman"/>
    <w:panose1 w:val="00000000000000000000"/>
    <w:charset w:val="00"/>
    <w:family w:val="auto"/>
    <w:pitch w:val="variable"/>
    <w:sig w:usb0="E00002FF" w:usb1="5000205A"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F4873" w14:textId="77777777" w:rsidR="00494C08" w:rsidRPr="00CC2C1C" w:rsidRDefault="00494C08" w:rsidP="00494C08">
    <w:pPr>
      <w:pStyle w:val="Pidipagina"/>
      <w:spacing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309AC" w14:textId="77777777" w:rsidR="003D660D" w:rsidRDefault="003D660D" w:rsidP="00864137">
    <w:pPr>
      <w:pStyle w:val="MDPIfooterfirstpage"/>
      <w:pBdr>
        <w:top w:val="single" w:sz="4" w:space="0" w:color="000000"/>
      </w:pBdr>
      <w:adjustRightInd w:val="0"/>
      <w:snapToGrid w:val="0"/>
      <w:spacing w:before="480" w:line="100" w:lineRule="exact"/>
      <w:rPr>
        <w:i/>
        <w:szCs w:val="16"/>
        <w:lang w:val="it-IT"/>
      </w:rPr>
    </w:pPr>
  </w:p>
  <w:p w14:paraId="11A6E2A1" w14:textId="272E4546" w:rsidR="00494C08" w:rsidRPr="008B308E" w:rsidRDefault="006A33E4" w:rsidP="00691AA3">
    <w:pPr>
      <w:pStyle w:val="MDPIfooterfirstpage"/>
      <w:tabs>
        <w:tab w:val="clear" w:pos="8845"/>
        <w:tab w:val="right" w:pos="10466"/>
      </w:tabs>
      <w:spacing w:line="240" w:lineRule="auto"/>
      <w:jc w:val="both"/>
      <w:rPr>
        <w:lang w:val="fr-CH"/>
      </w:rPr>
    </w:pPr>
    <w:r>
      <w:rPr>
        <w:i/>
        <w:szCs w:val="16"/>
      </w:rPr>
      <w:t>Third</w:t>
    </w:r>
    <w:r w:rsidR="00DF28EE" w:rsidRPr="00DF28EE">
      <w:rPr>
        <w:i/>
        <w:szCs w:val="16"/>
      </w:rPr>
      <w:t xml:space="preserve"> Report</w:t>
    </w:r>
    <w:r w:rsidR="00DF28EE">
      <w:rPr>
        <w:i/>
        <w:szCs w:val="16"/>
      </w:rPr>
      <w:t xml:space="preserve"> </w:t>
    </w:r>
    <w:r w:rsidR="00FD2CC1">
      <w:rPr>
        <w:i/>
        <w:szCs w:val="16"/>
      </w:rPr>
      <w:t>Statistical</w:t>
    </w:r>
    <w:r w:rsidR="00DF28EE">
      <w:rPr>
        <w:i/>
        <w:szCs w:val="16"/>
      </w:rPr>
      <w:t xml:space="preserve"> Models for Healthcare data -</w:t>
    </w:r>
    <w:r w:rsidR="00494C08" w:rsidRPr="00DF28EE">
      <w:rPr>
        <w:szCs w:val="16"/>
      </w:rPr>
      <w:t xml:space="preserve"> </w:t>
    </w:r>
    <w:r>
      <w:rPr>
        <w:b/>
        <w:bCs/>
        <w:szCs w:val="16"/>
      </w:rPr>
      <w:t>15</w:t>
    </w:r>
    <w:r w:rsidR="00DF28EE" w:rsidRPr="00DF28EE">
      <w:rPr>
        <w:b/>
        <w:bCs/>
        <w:szCs w:val="16"/>
      </w:rPr>
      <w:t>/</w:t>
    </w:r>
    <w:r>
      <w:rPr>
        <w:b/>
        <w:bCs/>
        <w:szCs w:val="16"/>
      </w:rPr>
      <w:t>01</w:t>
    </w:r>
    <w:r w:rsidR="00DF28EE" w:rsidRPr="00DF28EE">
      <w:rPr>
        <w:b/>
        <w:bCs/>
        <w:szCs w:val="16"/>
      </w:rPr>
      <w:t>/</w:t>
    </w:r>
    <w:r w:rsidR="000B0C7D" w:rsidRPr="00DF28EE">
      <w:rPr>
        <w:b/>
        <w:szCs w:val="16"/>
      </w:rPr>
      <w:t>202</w:t>
    </w:r>
    <w:r>
      <w:rPr>
        <w:b/>
        <w:szCs w:val="16"/>
      </w:rPr>
      <w:t>5</w:t>
    </w:r>
    <w:r w:rsidR="00691AA3" w:rsidRPr="008B308E">
      <w:rPr>
        <w:lang w:val="fr-CH"/>
      </w:rPr>
      <w:tab/>
    </w:r>
    <w:r>
      <w:rPr>
        <w:lang w:val="fr-CH"/>
      </w:rPr>
      <w:t>Giulia</w:t>
    </w:r>
    <w:r w:rsidR="00DF28EE">
      <w:rPr>
        <w:lang w:val="fr-CH"/>
      </w:rPr>
      <w:t xml:space="preserve"> </w:t>
    </w:r>
    <w:proofErr w:type="spellStart"/>
    <w:r>
      <w:rPr>
        <w:lang w:val="fr-CH"/>
      </w:rPr>
      <w:t>Caffi</w:t>
    </w:r>
    <w:proofErr w:type="spellEnd"/>
    <w:r w:rsidR="00DF28EE">
      <w:rPr>
        <w:lang w:val="fr-CH"/>
      </w:rPr>
      <w:t xml:space="preserve">, </w:t>
    </w:r>
    <w:proofErr w:type="gramStart"/>
    <w:r w:rsidR="00DF28EE">
      <w:rPr>
        <w:lang w:val="fr-CH"/>
      </w:rPr>
      <w:t>ID :</w:t>
    </w:r>
    <w:proofErr w:type="gramEnd"/>
    <w:r>
      <w:rPr>
        <w:lang w:val="fr-CH"/>
      </w:rPr>
      <w:t xml:space="preserve"> 027675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963FFF" w14:textId="77777777" w:rsidR="00236511" w:rsidRDefault="00236511">
      <w:pPr>
        <w:spacing w:line="240" w:lineRule="auto"/>
      </w:pPr>
      <w:r>
        <w:separator/>
      </w:r>
    </w:p>
  </w:footnote>
  <w:footnote w:type="continuationSeparator" w:id="0">
    <w:p w14:paraId="6604845B" w14:textId="77777777" w:rsidR="00236511" w:rsidRDefault="0023651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E1BA0" w14:textId="77777777" w:rsidR="00494C08" w:rsidRDefault="00494C08" w:rsidP="00494C08">
    <w:pPr>
      <w:pStyle w:val="Intestazione"/>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DB485" w14:textId="4D0CEDC1" w:rsidR="003D660D" w:rsidRDefault="006A33E4" w:rsidP="00691AA3">
    <w:pPr>
      <w:tabs>
        <w:tab w:val="right" w:pos="10466"/>
      </w:tabs>
      <w:adjustRightInd w:val="0"/>
      <w:snapToGrid w:val="0"/>
      <w:spacing w:line="240" w:lineRule="auto"/>
      <w:rPr>
        <w:sz w:val="16"/>
      </w:rPr>
    </w:pPr>
    <w:r>
      <w:rPr>
        <w:i/>
        <w:szCs w:val="16"/>
      </w:rPr>
      <w:t>Third</w:t>
    </w:r>
    <w:r w:rsidR="000A2E63" w:rsidRPr="00DF28EE">
      <w:rPr>
        <w:i/>
        <w:szCs w:val="16"/>
      </w:rPr>
      <w:t xml:space="preserve"> Report</w:t>
    </w:r>
    <w:r w:rsidR="000A2E63">
      <w:rPr>
        <w:i/>
        <w:szCs w:val="16"/>
      </w:rPr>
      <w:t xml:space="preserve"> Statistical Models for Healthcare data -</w:t>
    </w:r>
    <w:r w:rsidR="000A2E63" w:rsidRPr="00DF28EE">
      <w:rPr>
        <w:szCs w:val="16"/>
      </w:rPr>
      <w:t xml:space="preserve"> </w:t>
    </w:r>
    <w:r>
      <w:rPr>
        <w:b/>
        <w:bCs/>
        <w:szCs w:val="16"/>
      </w:rPr>
      <w:t>15</w:t>
    </w:r>
    <w:r w:rsidR="000A2E63" w:rsidRPr="00DF28EE">
      <w:rPr>
        <w:b/>
        <w:bCs/>
        <w:szCs w:val="16"/>
      </w:rPr>
      <w:t>/</w:t>
    </w:r>
    <w:r>
      <w:rPr>
        <w:b/>
        <w:bCs/>
        <w:szCs w:val="16"/>
      </w:rPr>
      <w:t>01</w:t>
    </w:r>
    <w:r w:rsidR="000A2E63" w:rsidRPr="00DF28EE">
      <w:rPr>
        <w:b/>
        <w:bCs/>
        <w:szCs w:val="16"/>
      </w:rPr>
      <w:t>/</w:t>
    </w:r>
    <w:r w:rsidR="000A2E63" w:rsidRPr="00DF28EE">
      <w:rPr>
        <w:b/>
        <w:szCs w:val="16"/>
      </w:rPr>
      <w:t>202</w:t>
    </w:r>
    <w:r>
      <w:rPr>
        <w:b/>
        <w:szCs w:val="16"/>
      </w:rPr>
      <w:t>5</w:t>
    </w:r>
    <w:r w:rsidR="00691AA3">
      <w:rPr>
        <w:sz w:val="16"/>
      </w:rPr>
      <w:tab/>
    </w:r>
    <w:r w:rsidR="001F5853">
      <w:rPr>
        <w:sz w:val="16"/>
      </w:rPr>
      <w:fldChar w:fldCharType="begin"/>
    </w:r>
    <w:r w:rsidR="001F5853">
      <w:rPr>
        <w:sz w:val="16"/>
      </w:rPr>
      <w:instrText xml:space="preserve"> PAGE   \* MERGEFORMAT </w:instrText>
    </w:r>
    <w:r w:rsidR="001F5853">
      <w:rPr>
        <w:sz w:val="16"/>
      </w:rPr>
      <w:fldChar w:fldCharType="separate"/>
    </w:r>
    <w:r w:rsidR="00054346">
      <w:rPr>
        <w:sz w:val="16"/>
      </w:rPr>
      <w:t>5</w:t>
    </w:r>
    <w:r w:rsidR="001F5853">
      <w:rPr>
        <w:sz w:val="16"/>
      </w:rPr>
      <w:fldChar w:fldCharType="end"/>
    </w:r>
    <w:r w:rsidR="001F5853">
      <w:rPr>
        <w:sz w:val="16"/>
      </w:rPr>
      <w:t xml:space="preserve"> of </w:t>
    </w:r>
    <w:r w:rsidR="001F5853">
      <w:rPr>
        <w:sz w:val="16"/>
      </w:rPr>
      <w:fldChar w:fldCharType="begin"/>
    </w:r>
    <w:r w:rsidR="001F5853">
      <w:rPr>
        <w:sz w:val="16"/>
      </w:rPr>
      <w:instrText xml:space="preserve"> NUMPAGES   \* MERGEFORMAT </w:instrText>
    </w:r>
    <w:r w:rsidR="001F5853">
      <w:rPr>
        <w:sz w:val="16"/>
      </w:rPr>
      <w:fldChar w:fldCharType="separate"/>
    </w:r>
    <w:r w:rsidR="00054346">
      <w:rPr>
        <w:sz w:val="16"/>
      </w:rPr>
      <w:t>5</w:t>
    </w:r>
    <w:r w:rsidR="001F5853">
      <w:rPr>
        <w:sz w:val="16"/>
      </w:rPr>
      <w:fldChar w:fldCharType="end"/>
    </w:r>
  </w:p>
  <w:p w14:paraId="37632530" w14:textId="77777777" w:rsidR="00494C08" w:rsidRPr="00DC1886" w:rsidRDefault="00494C08" w:rsidP="00864137">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CB7B41" w:rsidRPr="00691AA3" w14:paraId="370152D7" w14:textId="77777777" w:rsidTr="0054717A">
      <w:trPr>
        <w:trHeight w:val="686"/>
      </w:trPr>
      <w:tc>
        <w:tcPr>
          <w:tcW w:w="3679" w:type="dxa"/>
          <w:shd w:val="clear" w:color="auto" w:fill="auto"/>
          <w:vAlign w:val="center"/>
        </w:tcPr>
        <w:p w14:paraId="2FA1360A" w14:textId="65BE40FA" w:rsidR="003D660D" w:rsidRPr="00EF08AF" w:rsidRDefault="00CB7B41" w:rsidP="00691AA3">
          <w:pPr>
            <w:pStyle w:val="Intestazione"/>
            <w:pBdr>
              <w:bottom w:val="none" w:sz="0" w:space="0" w:color="auto"/>
            </w:pBdr>
            <w:jc w:val="left"/>
            <w:rPr>
              <w:rFonts w:eastAsia="DengXian"/>
              <w:b/>
              <w:bCs/>
            </w:rPr>
          </w:pPr>
          <w:r>
            <w:fldChar w:fldCharType="begin"/>
          </w:r>
          <w:r>
            <w:instrText xml:space="preserve"> INCLUDEPICTURE "https://www.prometeus-eic.eu/wp-content/uploads/2023/03/logo_polimi.png" \* MERGEFORMATINET </w:instrText>
          </w:r>
          <w:r>
            <w:fldChar w:fldCharType="separate"/>
          </w:r>
          <w:r>
            <w:drawing>
              <wp:inline distT="0" distB="0" distL="0" distR="0" wp14:anchorId="08C2D493" wp14:editId="6C43016D">
                <wp:extent cx="1808018" cy="460037"/>
                <wp:effectExtent l="0" t="0" r="0" b="0"/>
                <wp:docPr id="667006479" name="Immagine 1" descr="polimi – Promete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olimi – Prometeu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85103" cy="479651"/>
                        </a:xfrm>
                        <a:prstGeom prst="rect">
                          <a:avLst/>
                        </a:prstGeom>
                        <a:noFill/>
                        <a:ln>
                          <a:noFill/>
                        </a:ln>
                      </pic:spPr>
                    </pic:pic>
                  </a:graphicData>
                </a:graphic>
              </wp:inline>
            </w:drawing>
          </w:r>
          <w:r>
            <w:fldChar w:fldCharType="end"/>
          </w:r>
        </w:p>
      </w:tc>
      <w:tc>
        <w:tcPr>
          <w:tcW w:w="4535" w:type="dxa"/>
          <w:shd w:val="clear" w:color="auto" w:fill="auto"/>
          <w:vAlign w:val="center"/>
        </w:tcPr>
        <w:p w14:paraId="56A2E7BC" w14:textId="77777777" w:rsidR="003D660D" w:rsidRPr="00EF08AF" w:rsidRDefault="003D660D" w:rsidP="00691AA3">
          <w:pPr>
            <w:pStyle w:val="Intestazione"/>
            <w:pBdr>
              <w:bottom w:val="none" w:sz="0" w:space="0" w:color="auto"/>
            </w:pBdr>
            <w:rPr>
              <w:rFonts w:eastAsia="DengXian"/>
              <w:b/>
              <w:bCs/>
            </w:rPr>
          </w:pPr>
        </w:p>
      </w:tc>
      <w:tc>
        <w:tcPr>
          <w:tcW w:w="2273" w:type="dxa"/>
          <w:shd w:val="clear" w:color="auto" w:fill="auto"/>
          <w:vAlign w:val="center"/>
        </w:tcPr>
        <w:p w14:paraId="42A109CA" w14:textId="202527A2" w:rsidR="003D660D" w:rsidRPr="00EF08AF" w:rsidRDefault="00CB7B41" w:rsidP="0054717A">
          <w:pPr>
            <w:pStyle w:val="Intestazione"/>
            <w:pBdr>
              <w:bottom w:val="none" w:sz="0" w:space="0" w:color="auto"/>
            </w:pBdr>
            <w:jc w:val="right"/>
            <w:rPr>
              <w:rFonts w:eastAsia="DengXian"/>
              <w:b/>
              <w:bCs/>
            </w:rPr>
          </w:pPr>
          <w:r>
            <w:fldChar w:fldCharType="begin"/>
          </w:r>
          <w:r>
            <w:instrText xml:space="preserve"> INCLUDEPICTURE "https://6823863.fs1.hubspotusercontent-na1.net/hub/6823863/hubfs/Loghi/Logo%20UniSR%202019_intero_rgb.png?height=120&amp;name=Logo%20UniSR%202019_intero_rgb.png" \* MERGEFORMATINET </w:instrText>
          </w:r>
          <w:r>
            <w:fldChar w:fldCharType="separate"/>
          </w:r>
          <w:r>
            <w:drawing>
              <wp:inline distT="0" distB="0" distL="0" distR="0" wp14:anchorId="16644900" wp14:editId="5BDC52AA">
                <wp:extent cx="1080597" cy="409330"/>
                <wp:effectExtent l="0" t="0" r="0" b="0"/>
                <wp:docPr id="1804039590" name="Immagine 2" descr="FA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AQ"/>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61709" cy="440055"/>
                        </a:xfrm>
                        <a:prstGeom prst="rect">
                          <a:avLst/>
                        </a:prstGeom>
                        <a:noFill/>
                        <a:ln>
                          <a:noFill/>
                        </a:ln>
                      </pic:spPr>
                    </pic:pic>
                  </a:graphicData>
                </a:graphic>
              </wp:inline>
            </w:drawing>
          </w:r>
          <w:r>
            <w:fldChar w:fldCharType="end"/>
          </w:r>
        </w:p>
      </w:tc>
    </w:tr>
  </w:tbl>
  <w:p w14:paraId="48D3CE62" w14:textId="77777777" w:rsidR="00494C08" w:rsidRPr="003D660D" w:rsidRDefault="00494C08" w:rsidP="00864137">
    <w:pPr>
      <w:pBdr>
        <w:bottom w:val="single" w:sz="4" w:space="1" w:color="000000"/>
      </w:pBdr>
      <w:adjustRightInd w:val="0"/>
      <w:snapToGrid w:val="0"/>
      <w:spacing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D3BF4"/>
    <w:multiLevelType w:val="multilevel"/>
    <w:tmpl w:val="5ECAE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DA3097"/>
    <w:multiLevelType w:val="hybridMultilevel"/>
    <w:tmpl w:val="AB14AD16"/>
    <w:lvl w:ilvl="0" w:tplc="583C8054">
      <w:start w:val="1"/>
      <w:numFmt w:val="decimal"/>
      <w:lvlRestart w:val="0"/>
      <w:pStyle w:val="MDPI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A35C6D"/>
    <w:multiLevelType w:val="multilevel"/>
    <w:tmpl w:val="189C7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A73EED"/>
    <w:multiLevelType w:val="multilevel"/>
    <w:tmpl w:val="A37A0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B468F5"/>
    <w:multiLevelType w:val="hybridMultilevel"/>
    <w:tmpl w:val="658299A2"/>
    <w:lvl w:ilvl="0" w:tplc="CE24E69A">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0C6F5D"/>
    <w:multiLevelType w:val="hybridMultilevel"/>
    <w:tmpl w:val="8BFE0D56"/>
    <w:lvl w:ilvl="0" w:tplc="CCCE9BD4">
      <w:start w:val="1"/>
      <w:numFmt w:val="bullet"/>
      <w:lvlRestart w:val="0"/>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6"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8"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10" w15:restartNumberingAfterBreak="0">
    <w:nsid w:val="516F5EC2"/>
    <w:multiLevelType w:val="hybridMultilevel"/>
    <w:tmpl w:val="58DEA4F2"/>
    <w:lvl w:ilvl="0" w:tplc="7D20D4AC">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11"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3" w15:restartNumberingAfterBreak="0">
    <w:nsid w:val="54DC4044"/>
    <w:multiLevelType w:val="multilevel"/>
    <w:tmpl w:val="7376E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8807FA7"/>
    <w:multiLevelType w:val="multilevel"/>
    <w:tmpl w:val="E6340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B2173DC"/>
    <w:multiLevelType w:val="hybridMultilevel"/>
    <w:tmpl w:val="184EDD5C"/>
    <w:lvl w:ilvl="0" w:tplc="6C4ADA66">
      <w:start w:val="1"/>
      <w:numFmt w:val="decimal"/>
      <w:lvlRestart w:val="0"/>
      <w:pStyle w:val="MDPI7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9896598">
    <w:abstractNumId w:val="7"/>
  </w:num>
  <w:num w:numId="2" w16cid:durableId="2082214220">
    <w:abstractNumId w:val="9"/>
  </w:num>
  <w:num w:numId="3" w16cid:durableId="36320722">
    <w:abstractNumId w:val="6"/>
  </w:num>
  <w:num w:numId="4" w16cid:durableId="138498959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67201333">
    <w:abstractNumId w:val="8"/>
  </w:num>
  <w:num w:numId="6" w16cid:durableId="185486536">
    <w:abstractNumId w:val="12"/>
  </w:num>
  <w:num w:numId="7" w16cid:durableId="506138153">
    <w:abstractNumId w:val="5"/>
  </w:num>
  <w:num w:numId="8" w16cid:durableId="435441756">
    <w:abstractNumId w:val="12"/>
  </w:num>
  <w:num w:numId="9" w16cid:durableId="2099599000">
    <w:abstractNumId w:val="5"/>
  </w:num>
  <w:num w:numId="10" w16cid:durableId="2097052928">
    <w:abstractNumId w:val="12"/>
  </w:num>
  <w:num w:numId="11" w16cid:durableId="561722406">
    <w:abstractNumId w:val="5"/>
  </w:num>
  <w:num w:numId="12" w16cid:durableId="389156302">
    <w:abstractNumId w:val="15"/>
  </w:num>
  <w:num w:numId="13" w16cid:durableId="1071126010">
    <w:abstractNumId w:val="12"/>
  </w:num>
  <w:num w:numId="14" w16cid:durableId="421951362">
    <w:abstractNumId w:val="5"/>
  </w:num>
  <w:num w:numId="15" w16cid:durableId="1415662396">
    <w:abstractNumId w:val="4"/>
  </w:num>
  <w:num w:numId="16" w16cid:durableId="1437555045">
    <w:abstractNumId w:val="11"/>
  </w:num>
  <w:num w:numId="17" w16cid:durableId="1787506705">
    <w:abstractNumId w:val="1"/>
  </w:num>
  <w:num w:numId="18" w16cid:durableId="1257591184">
    <w:abstractNumId w:val="12"/>
  </w:num>
  <w:num w:numId="19" w16cid:durableId="816339839">
    <w:abstractNumId w:val="5"/>
  </w:num>
  <w:num w:numId="20" w16cid:durableId="82184573">
    <w:abstractNumId w:val="4"/>
  </w:num>
  <w:num w:numId="21" w16cid:durableId="2131849546">
    <w:abstractNumId w:val="1"/>
  </w:num>
  <w:num w:numId="22" w16cid:durableId="412893780">
    <w:abstractNumId w:val="10"/>
  </w:num>
  <w:num w:numId="23" w16cid:durableId="1463156902">
    <w:abstractNumId w:val="16"/>
  </w:num>
  <w:num w:numId="24" w16cid:durableId="1650790849">
    <w:abstractNumId w:val="2"/>
  </w:num>
  <w:num w:numId="25" w16cid:durableId="1518734191">
    <w:abstractNumId w:val="0"/>
  </w:num>
  <w:num w:numId="26" w16cid:durableId="1018384764">
    <w:abstractNumId w:val="10"/>
  </w:num>
  <w:num w:numId="27" w16cid:durableId="881749555">
    <w:abstractNumId w:val="14"/>
  </w:num>
  <w:num w:numId="28" w16cid:durableId="78212489">
    <w:abstractNumId w:val="16"/>
  </w:num>
  <w:num w:numId="29" w16cid:durableId="774907331">
    <w:abstractNumId w:val="3"/>
  </w:num>
  <w:num w:numId="30" w16cid:durableId="29768555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bordersDoNotSurroundHeader/>
  <w:bordersDoNotSurroundFooter/>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hyphenationZone w:val="283"/>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243C"/>
    <w:rsid w:val="000122AB"/>
    <w:rsid w:val="00012F4D"/>
    <w:rsid w:val="00017F6F"/>
    <w:rsid w:val="00035DBF"/>
    <w:rsid w:val="000436E6"/>
    <w:rsid w:val="00054346"/>
    <w:rsid w:val="000561FF"/>
    <w:rsid w:val="00064A99"/>
    <w:rsid w:val="00070792"/>
    <w:rsid w:val="00072F75"/>
    <w:rsid w:val="00080004"/>
    <w:rsid w:val="000921C6"/>
    <w:rsid w:val="0009377D"/>
    <w:rsid w:val="000A05E8"/>
    <w:rsid w:val="000A22EF"/>
    <w:rsid w:val="000A2E63"/>
    <w:rsid w:val="000B0C7D"/>
    <w:rsid w:val="000B5EC8"/>
    <w:rsid w:val="000D093B"/>
    <w:rsid w:val="000F6C7E"/>
    <w:rsid w:val="00110265"/>
    <w:rsid w:val="001271C1"/>
    <w:rsid w:val="00131E0F"/>
    <w:rsid w:val="00135066"/>
    <w:rsid w:val="001445B9"/>
    <w:rsid w:val="00146C29"/>
    <w:rsid w:val="00146F28"/>
    <w:rsid w:val="00163483"/>
    <w:rsid w:val="00164AE5"/>
    <w:rsid w:val="00174B15"/>
    <w:rsid w:val="001947FE"/>
    <w:rsid w:val="001B2108"/>
    <w:rsid w:val="001B65E3"/>
    <w:rsid w:val="001C4008"/>
    <w:rsid w:val="001C7BF2"/>
    <w:rsid w:val="001C7DF1"/>
    <w:rsid w:val="001E2AEB"/>
    <w:rsid w:val="001E75B0"/>
    <w:rsid w:val="001E7E76"/>
    <w:rsid w:val="001F5853"/>
    <w:rsid w:val="00214271"/>
    <w:rsid w:val="00217BC0"/>
    <w:rsid w:val="00222CA6"/>
    <w:rsid w:val="00227DA1"/>
    <w:rsid w:val="0023111C"/>
    <w:rsid w:val="002316B5"/>
    <w:rsid w:val="002320A5"/>
    <w:rsid w:val="00236511"/>
    <w:rsid w:val="002532CA"/>
    <w:rsid w:val="00255A6D"/>
    <w:rsid w:val="0028224B"/>
    <w:rsid w:val="00286E82"/>
    <w:rsid w:val="00286FA8"/>
    <w:rsid w:val="002A1F1B"/>
    <w:rsid w:val="002A77E9"/>
    <w:rsid w:val="002B786A"/>
    <w:rsid w:val="002C622D"/>
    <w:rsid w:val="002D2D62"/>
    <w:rsid w:val="002D78FE"/>
    <w:rsid w:val="002D7D5E"/>
    <w:rsid w:val="002E77E0"/>
    <w:rsid w:val="002F26EF"/>
    <w:rsid w:val="002F65CD"/>
    <w:rsid w:val="003014B6"/>
    <w:rsid w:val="00304361"/>
    <w:rsid w:val="00320D3C"/>
    <w:rsid w:val="00326141"/>
    <w:rsid w:val="00354C2D"/>
    <w:rsid w:val="00357DE8"/>
    <w:rsid w:val="0036011B"/>
    <w:rsid w:val="003609A1"/>
    <w:rsid w:val="003652CD"/>
    <w:rsid w:val="00375A07"/>
    <w:rsid w:val="00382060"/>
    <w:rsid w:val="003A2904"/>
    <w:rsid w:val="003B76AF"/>
    <w:rsid w:val="003C400E"/>
    <w:rsid w:val="003C7292"/>
    <w:rsid w:val="003D428C"/>
    <w:rsid w:val="003D660D"/>
    <w:rsid w:val="003E1F3A"/>
    <w:rsid w:val="003E2099"/>
    <w:rsid w:val="003E7FFA"/>
    <w:rsid w:val="003F3E95"/>
    <w:rsid w:val="003F5356"/>
    <w:rsid w:val="003F6EF6"/>
    <w:rsid w:val="00401D30"/>
    <w:rsid w:val="00430A09"/>
    <w:rsid w:val="004525A8"/>
    <w:rsid w:val="0045658A"/>
    <w:rsid w:val="0046052F"/>
    <w:rsid w:val="00466881"/>
    <w:rsid w:val="00473AA2"/>
    <w:rsid w:val="00473E89"/>
    <w:rsid w:val="004846E4"/>
    <w:rsid w:val="004853C6"/>
    <w:rsid w:val="004860FC"/>
    <w:rsid w:val="00494C08"/>
    <w:rsid w:val="004955E5"/>
    <w:rsid w:val="00497112"/>
    <w:rsid w:val="004A3F08"/>
    <w:rsid w:val="004A49D9"/>
    <w:rsid w:val="004A4CDF"/>
    <w:rsid w:val="004B2B0E"/>
    <w:rsid w:val="004C3326"/>
    <w:rsid w:val="004C379C"/>
    <w:rsid w:val="004D7BC9"/>
    <w:rsid w:val="004E6FCA"/>
    <w:rsid w:val="004F5EEF"/>
    <w:rsid w:val="00513C52"/>
    <w:rsid w:val="00535E6D"/>
    <w:rsid w:val="0053703A"/>
    <w:rsid w:val="0054717A"/>
    <w:rsid w:val="0055344E"/>
    <w:rsid w:val="00554016"/>
    <w:rsid w:val="005608DF"/>
    <w:rsid w:val="00562FC7"/>
    <w:rsid w:val="005643C5"/>
    <w:rsid w:val="005851B2"/>
    <w:rsid w:val="0058611F"/>
    <w:rsid w:val="005939A2"/>
    <w:rsid w:val="005942A1"/>
    <w:rsid w:val="005A5B86"/>
    <w:rsid w:val="005C0F43"/>
    <w:rsid w:val="005C64F1"/>
    <w:rsid w:val="005D0CFE"/>
    <w:rsid w:val="005D5375"/>
    <w:rsid w:val="005E2BCD"/>
    <w:rsid w:val="005F159A"/>
    <w:rsid w:val="0061442C"/>
    <w:rsid w:val="00621FA4"/>
    <w:rsid w:val="00623FC5"/>
    <w:rsid w:val="00625FF5"/>
    <w:rsid w:val="00634BCA"/>
    <w:rsid w:val="0067529C"/>
    <w:rsid w:val="00682902"/>
    <w:rsid w:val="0068308C"/>
    <w:rsid w:val="006843E2"/>
    <w:rsid w:val="00691AA3"/>
    <w:rsid w:val="00692393"/>
    <w:rsid w:val="00693F2F"/>
    <w:rsid w:val="006A33E4"/>
    <w:rsid w:val="006A64EF"/>
    <w:rsid w:val="006B20D5"/>
    <w:rsid w:val="006B2900"/>
    <w:rsid w:val="006C6ED9"/>
    <w:rsid w:val="006D2D3A"/>
    <w:rsid w:val="006D6031"/>
    <w:rsid w:val="006E1AAC"/>
    <w:rsid w:val="006F2E13"/>
    <w:rsid w:val="00704B35"/>
    <w:rsid w:val="0070534D"/>
    <w:rsid w:val="007273C6"/>
    <w:rsid w:val="00743DD4"/>
    <w:rsid w:val="007712FB"/>
    <w:rsid w:val="00777CAB"/>
    <w:rsid w:val="007939B6"/>
    <w:rsid w:val="007B061D"/>
    <w:rsid w:val="007B6E33"/>
    <w:rsid w:val="007B7800"/>
    <w:rsid w:val="007D685B"/>
    <w:rsid w:val="0080221F"/>
    <w:rsid w:val="00802B3A"/>
    <w:rsid w:val="00824F40"/>
    <w:rsid w:val="00864137"/>
    <w:rsid w:val="0088200B"/>
    <w:rsid w:val="008837AF"/>
    <w:rsid w:val="00897848"/>
    <w:rsid w:val="008C01F4"/>
    <w:rsid w:val="008C59BD"/>
    <w:rsid w:val="008D087C"/>
    <w:rsid w:val="008D2D50"/>
    <w:rsid w:val="008E5863"/>
    <w:rsid w:val="008F2A63"/>
    <w:rsid w:val="0090140D"/>
    <w:rsid w:val="00911B1A"/>
    <w:rsid w:val="00913916"/>
    <w:rsid w:val="00913BBC"/>
    <w:rsid w:val="009169F1"/>
    <w:rsid w:val="00925AEC"/>
    <w:rsid w:val="009306EC"/>
    <w:rsid w:val="00941603"/>
    <w:rsid w:val="00947030"/>
    <w:rsid w:val="00952152"/>
    <w:rsid w:val="00967F36"/>
    <w:rsid w:val="00971348"/>
    <w:rsid w:val="00974112"/>
    <w:rsid w:val="00974880"/>
    <w:rsid w:val="009762B9"/>
    <w:rsid w:val="0097642D"/>
    <w:rsid w:val="00991B34"/>
    <w:rsid w:val="009A0AA2"/>
    <w:rsid w:val="009A32B9"/>
    <w:rsid w:val="009B6819"/>
    <w:rsid w:val="009B7DD1"/>
    <w:rsid w:val="009C1197"/>
    <w:rsid w:val="009C56EB"/>
    <w:rsid w:val="009D0D08"/>
    <w:rsid w:val="009D3C96"/>
    <w:rsid w:val="009F70E6"/>
    <w:rsid w:val="00A17DA6"/>
    <w:rsid w:val="00A22DAC"/>
    <w:rsid w:val="00A34842"/>
    <w:rsid w:val="00A417D9"/>
    <w:rsid w:val="00A41F22"/>
    <w:rsid w:val="00A45139"/>
    <w:rsid w:val="00A763B6"/>
    <w:rsid w:val="00A76C69"/>
    <w:rsid w:val="00A77E62"/>
    <w:rsid w:val="00A8692B"/>
    <w:rsid w:val="00A944CF"/>
    <w:rsid w:val="00AA34D1"/>
    <w:rsid w:val="00AB6BF9"/>
    <w:rsid w:val="00AC1248"/>
    <w:rsid w:val="00AD6A13"/>
    <w:rsid w:val="00AE2596"/>
    <w:rsid w:val="00AF1CF2"/>
    <w:rsid w:val="00AF504B"/>
    <w:rsid w:val="00AF52C8"/>
    <w:rsid w:val="00B075D2"/>
    <w:rsid w:val="00B17B20"/>
    <w:rsid w:val="00B4243C"/>
    <w:rsid w:val="00B53E13"/>
    <w:rsid w:val="00B768DE"/>
    <w:rsid w:val="00B958EA"/>
    <w:rsid w:val="00BB0DF8"/>
    <w:rsid w:val="00BB6348"/>
    <w:rsid w:val="00BB7246"/>
    <w:rsid w:val="00BC1FC4"/>
    <w:rsid w:val="00BF6337"/>
    <w:rsid w:val="00C03BB3"/>
    <w:rsid w:val="00C1007D"/>
    <w:rsid w:val="00C31700"/>
    <w:rsid w:val="00C3191B"/>
    <w:rsid w:val="00C63CFB"/>
    <w:rsid w:val="00C76330"/>
    <w:rsid w:val="00C76D0E"/>
    <w:rsid w:val="00C87B6C"/>
    <w:rsid w:val="00CA0C25"/>
    <w:rsid w:val="00CA1D7B"/>
    <w:rsid w:val="00CA3C9E"/>
    <w:rsid w:val="00CA4948"/>
    <w:rsid w:val="00CA58DF"/>
    <w:rsid w:val="00CB101D"/>
    <w:rsid w:val="00CB7B41"/>
    <w:rsid w:val="00CD4B8A"/>
    <w:rsid w:val="00CD6C60"/>
    <w:rsid w:val="00CE65FD"/>
    <w:rsid w:val="00CF6D8F"/>
    <w:rsid w:val="00D01D5F"/>
    <w:rsid w:val="00D03CBA"/>
    <w:rsid w:val="00D157BF"/>
    <w:rsid w:val="00D17A9F"/>
    <w:rsid w:val="00D42D71"/>
    <w:rsid w:val="00D4602B"/>
    <w:rsid w:val="00D70AE4"/>
    <w:rsid w:val="00D836BD"/>
    <w:rsid w:val="00D84C3B"/>
    <w:rsid w:val="00D9058D"/>
    <w:rsid w:val="00D94F65"/>
    <w:rsid w:val="00DA1FD6"/>
    <w:rsid w:val="00DA45FB"/>
    <w:rsid w:val="00DC04F0"/>
    <w:rsid w:val="00DD2C50"/>
    <w:rsid w:val="00DD34F9"/>
    <w:rsid w:val="00DE705D"/>
    <w:rsid w:val="00DF25C3"/>
    <w:rsid w:val="00DF28EE"/>
    <w:rsid w:val="00DF2A6B"/>
    <w:rsid w:val="00DF3ACF"/>
    <w:rsid w:val="00E00656"/>
    <w:rsid w:val="00E02AA2"/>
    <w:rsid w:val="00E2476B"/>
    <w:rsid w:val="00E25B0B"/>
    <w:rsid w:val="00E2710E"/>
    <w:rsid w:val="00E30550"/>
    <w:rsid w:val="00E348BC"/>
    <w:rsid w:val="00E35AB9"/>
    <w:rsid w:val="00E371D1"/>
    <w:rsid w:val="00E40704"/>
    <w:rsid w:val="00E460EA"/>
    <w:rsid w:val="00E467C7"/>
    <w:rsid w:val="00E52FA4"/>
    <w:rsid w:val="00E55A61"/>
    <w:rsid w:val="00E62653"/>
    <w:rsid w:val="00E73EC8"/>
    <w:rsid w:val="00E74609"/>
    <w:rsid w:val="00E93210"/>
    <w:rsid w:val="00EA2401"/>
    <w:rsid w:val="00EB7983"/>
    <w:rsid w:val="00EC6AFA"/>
    <w:rsid w:val="00EF08AF"/>
    <w:rsid w:val="00EF6C57"/>
    <w:rsid w:val="00F0207C"/>
    <w:rsid w:val="00F077E1"/>
    <w:rsid w:val="00F17072"/>
    <w:rsid w:val="00F25707"/>
    <w:rsid w:val="00F26699"/>
    <w:rsid w:val="00F30BA6"/>
    <w:rsid w:val="00F30EE5"/>
    <w:rsid w:val="00F47498"/>
    <w:rsid w:val="00F82720"/>
    <w:rsid w:val="00F8699A"/>
    <w:rsid w:val="00FA7232"/>
    <w:rsid w:val="00FB2688"/>
    <w:rsid w:val="00FD2CC1"/>
    <w:rsid w:val="00FE1A3B"/>
    <w:rsid w:val="00FE2A09"/>
    <w:rsid w:val="00FF185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FA80E24"/>
  <w15:chartTrackingRefBased/>
  <w15:docId w15:val="{5C157CE7-5EC3-DB41-982E-83A98C5582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E93210"/>
    <w:pPr>
      <w:spacing w:line="260" w:lineRule="atLeast"/>
      <w:jc w:val="both"/>
    </w:pPr>
    <w:rPr>
      <w:rFonts w:ascii="Palatino Linotype" w:hAnsi="Palatino Linotype"/>
      <w:noProof/>
      <w:color w:val="000000"/>
    </w:rPr>
  </w:style>
  <w:style w:type="paragraph" w:styleId="Titolo4">
    <w:name w:val="heading 4"/>
    <w:basedOn w:val="Normale"/>
    <w:link w:val="Titolo4Carattere"/>
    <w:uiPriority w:val="9"/>
    <w:qFormat/>
    <w:rsid w:val="00D01D5F"/>
    <w:pPr>
      <w:spacing w:before="100" w:beforeAutospacing="1" w:after="100" w:afterAutospacing="1" w:line="240" w:lineRule="auto"/>
      <w:jc w:val="left"/>
      <w:outlineLvl w:val="3"/>
    </w:pPr>
    <w:rPr>
      <w:rFonts w:ascii="Times New Roman" w:eastAsia="Times New Roman" w:hAnsi="Times New Roman"/>
      <w:b/>
      <w:bCs/>
      <w:noProof w:val="0"/>
      <w:color w:val="auto"/>
      <w:sz w:val="24"/>
      <w:szCs w:val="24"/>
      <w:lang w:val="it-IT" w:eastAsia="it-IT"/>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MDPI11articletype">
    <w:name w:val="MDPI_1.1_article_type"/>
    <w:next w:val="Normale"/>
    <w:qFormat/>
    <w:rsid w:val="00E93210"/>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e"/>
    <w:qFormat/>
    <w:rsid w:val="00E93210"/>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e"/>
    <w:qFormat/>
    <w:rsid w:val="00E93210"/>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e"/>
    <w:next w:val="Normale"/>
    <w:qFormat/>
    <w:rsid w:val="00E93210"/>
    <w:pPr>
      <w:adjustRightInd w:val="0"/>
      <w:snapToGrid w:val="0"/>
      <w:spacing w:line="240" w:lineRule="atLeast"/>
      <w:ind w:right="113"/>
      <w:jc w:val="left"/>
    </w:pPr>
    <w:rPr>
      <w:rFonts w:eastAsia="Times New Roman"/>
      <w:noProof w:val="0"/>
      <w:sz w:val="14"/>
      <w:lang w:eastAsia="de-DE" w:bidi="en-US"/>
    </w:rPr>
  </w:style>
  <w:style w:type="paragraph" w:customStyle="1" w:styleId="MDPI16affiliation">
    <w:name w:val="MDPI_1.6_affiliation"/>
    <w:qFormat/>
    <w:rsid w:val="00E93210"/>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e"/>
    <w:qFormat/>
    <w:rsid w:val="00E93210"/>
    <w:pPr>
      <w:adjustRightInd w:val="0"/>
      <w:snapToGrid w:val="0"/>
      <w:spacing w:before="240" w:line="260" w:lineRule="atLeast"/>
      <w:ind w:left="2608"/>
      <w:jc w:val="both"/>
    </w:pPr>
    <w:rPr>
      <w:rFonts w:ascii="Palatino Linotype" w:eastAsia="Times New Roman" w:hAnsi="Palatino Linotype"/>
      <w:color w:val="000000"/>
      <w:sz w:val="18"/>
      <w:szCs w:val="22"/>
      <w:lang w:eastAsia="de-DE" w:bidi="en-US"/>
    </w:rPr>
  </w:style>
  <w:style w:type="paragraph" w:customStyle="1" w:styleId="MDPI18keywords">
    <w:name w:val="MDPI_1.8_keywords"/>
    <w:next w:val="Normale"/>
    <w:qFormat/>
    <w:rsid w:val="00E93210"/>
    <w:pPr>
      <w:adjustRightInd w:val="0"/>
      <w:snapToGrid w:val="0"/>
      <w:spacing w:before="240" w:line="260" w:lineRule="atLeast"/>
      <w:ind w:left="2608"/>
      <w:jc w:val="both"/>
    </w:pPr>
    <w:rPr>
      <w:rFonts w:ascii="Palatino Linotype" w:eastAsia="Times New Roman" w:hAnsi="Palatino Linotype"/>
      <w:snapToGrid w:val="0"/>
      <w:color w:val="000000"/>
      <w:sz w:val="18"/>
      <w:szCs w:val="22"/>
      <w:lang w:eastAsia="de-DE" w:bidi="en-US"/>
    </w:rPr>
  </w:style>
  <w:style w:type="paragraph" w:customStyle="1" w:styleId="MDPI19line">
    <w:name w:val="MDPI_1.9_line"/>
    <w:qFormat/>
    <w:rsid w:val="00E93210"/>
    <w:pPr>
      <w:pBdr>
        <w:bottom w:val="single" w:sz="6" w:space="1" w:color="auto"/>
      </w:pBdr>
      <w:adjustRightInd w:val="0"/>
      <w:snapToGrid w:val="0"/>
      <w:spacing w:after="480" w:line="260" w:lineRule="atLeast"/>
      <w:ind w:left="2608"/>
      <w:jc w:val="both"/>
    </w:pPr>
    <w:rPr>
      <w:rFonts w:ascii="Palatino Linotype" w:eastAsia="Times New Roman" w:hAnsi="Palatino Linotype" w:cs="Cordia New"/>
      <w:color w:val="000000"/>
      <w:szCs w:val="24"/>
      <w:lang w:eastAsia="de-DE" w:bidi="en-US"/>
    </w:rPr>
  </w:style>
  <w:style w:type="table" w:customStyle="1" w:styleId="Mdeck5tablebodythreelines">
    <w:name w:val="M_deck_5_table_body_three_lines"/>
    <w:basedOn w:val="Tabellanormale"/>
    <w:uiPriority w:val="99"/>
    <w:rsid w:val="0028224B"/>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Grigliatabella">
    <w:name w:val="Table Grid"/>
    <w:basedOn w:val="Tabellanormale"/>
    <w:uiPriority w:val="59"/>
    <w:rsid w:val="00E93210"/>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dipagina">
    <w:name w:val="footer"/>
    <w:basedOn w:val="Normale"/>
    <w:link w:val="PidipaginaCarattere"/>
    <w:uiPriority w:val="99"/>
    <w:rsid w:val="00E93210"/>
    <w:pPr>
      <w:tabs>
        <w:tab w:val="center" w:pos="4153"/>
        <w:tab w:val="right" w:pos="8306"/>
      </w:tabs>
      <w:snapToGrid w:val="0"/>
      <w:spacing w:line="240" w:lineRule="atLeast"/>
    </w:pPr>
    <w:rPr>
      <w:szCs w:val="18"/>
    </w:rPr>
  </w:style>
  <w:style w:type="character" w:customStyle="1" w:styleId="PidipaginaCarattere">
    <w:name w:val="Piè di pagina Carattere"/>
    <w:link w:val="Pidipagina"/>
    <w:uiPriority w:val="99"/>
    <w:rsid w:val="00E93210"/>
    <w:rPr>
      <w:rFonts w:ascii="Palatino Linotype" w:hAnsi="Palatino Linotype"/>
      <w:noProof/>
      <w:color w:val="000000"/>
      <w:szCs w:val="18"/>
    </w:rPr>
  </w:style>
  <w:style w:type="paragraph" w:styleId="Intestazione">
    <w:name w:val="header"/>
    <w:basedOn w:val="Normale"/>
    <w:link w:val="IntestazioneCarattere"/>
    <w:uiPriority w:val="99"/>
    <w:rsid w:val="00E93210"/>
    <w:pPr>
      <w:pBdr>
        <w:bottom w:val="single" w:sz="6" w:space="1" w:color="auto"/>
      </w:pBdr>
      <w:tabs>
        <w:tab w:val="center" w:pos="4153"/>
        <w:tab w:val="right" w:pos="8306"/>
      </w:tabs>
      <w:snapToGrid w:val="0"/>
      <w:spacing w:line="240" w:lineRule="atLeast"/>
      <w:jc w:val="center"/>
    </w:pPr>
    <w:rPr>
      <w:szCs w:val="18"/>
    </w:rPr>
  </w:style>
  <w:style w:type="character" w:customStyle="1" w:styleId="IntestazioneCarattere">
    <w:name w:val="Intestazione Carattere"/>
    <w:link w:val="Intestazione"/>
    <w:uiPriority w:val="99"/>
    <w:rsid w:val="00E93210"/>
    <w:rPr>
      <w:rFonts w:ascii="Palatino Linotype" w:hAnsi="Palatino Linotype"/>
      <w:noProof/>
      <w:color w:val="000000"/>
      <w:szCs w:val="18"/>
    </w:rPr>
  </w:style>
  <w:style w:type="paragraph" w:customStyle="1" w:styleId="MDPIheaderjournallogo">
    <w:name w:val="MDPI_header_journal_logo"/>
    <w:qFormat/>
    <w:rsid w:val="00E93210"/>
    <w:pPr>
      <w:adjustRightInd w:val="0"/>
      <w:snapToGrid w:val="0"/>
      <w:spacing w:line="260" w:lineRule="atLeast"/>
      <w:jc w:val="both"/>
    </w:pPr>
    <w:rPr>
      <w:rFonts w:ascii="Palatino Linotype" w:eastAsia="Times New Roman" w:hAnsi="Palatino Linotype"/>
      <w:i/>
      <w:color w:val="000000"/>
      <w:sz w:val="24"/>
      <w:szCs w:val="22"/>
      <w:lang w:eastAsia="de-CH"/>
    </w:rPr>
  </w:style>
  <w:style w:type="paragraph" w:customStyle="1" w:styleId="MDPI32textnoindent">
    <w:name w:val="MDPI_3.2_text_no_indent"/>
    <w:basedOn w:val="MDPI31text"/>
    <w:qFormat/>
    <w:rsid w:val="00E93210"/>
    <w:pPr>
      <w:ind w:firstLine="0"/>
    </w:pPr>
  </w:style>
  <w:style w:type="paragraph" w:customStyle="1" w:styleId="MDPI31text">
    <w:name w:val="MDPI_3.1_text"/>
    <w:qFormat/>
    <w:rsid w:val="003F5356"/>
    <w:pPr>
      <w:adjustRightInd w:val="0"/>
      <w:snapToGrid w:val="0"/>
      <w:spacing w:line="228" w:lineRule="auto"/>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E93210"/>
    <w:pPr>
      <w:adjustRightInd w:val="0"/>
      <w:snapToGrid w:val="0"/>
      <w:spacing w:after="240" w:line="228" w:lineRule="auto"/>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E93210"/>
    <w:pPr>
      <w:adjustRightInd w:val="0"/>
      <w:snapToGrid w:val="0"/>
      <w:spacing w:line="228" w:lineRule="auto"/>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E93210"/>
    <w:pPr>
      <w:adjustRightInd w:val="0"/>
      <w:snapToGrid w:val="0"/>
      <w:spacing w:before="120" w:line="228" w:lineRule="auto"/>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DC04F0"/>
    <w:pPr>
      <w:numPr>
        <w:numId w:val="22"/>
      </w:numPr>
      <w:adjustRightInd w:val="0"/>
      <w:snapToGrid w:val="0"/>
      <w:spacing w:line="228" w:lineRule="auto"/>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DC04F0"/>
    <w:pPr>
      <w:numPr>
        <w:numId w:val="20"/>
      </w:numPr>
      <w:adjustRightInd w:val="0"/>
      <w:snapToGrid w:val="0"/>
      <w:spacing w:line="228" w:lineRule="auto"/>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E93210"/>
    <w:pPr>
      <w:adjustRightInd w:val="0"/>
      <w:snapToGrid w:val="0"/>
      <w:spacing w:before="120" w:after="120" w:line="26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E93210"/>
    <w:pPr>
      <w:spacing w:before="120" w:after="120"/>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E93210"/>
    <w:pPr>
      <w:adjustRightInd w:val="0"/>
      <w:snapToGrid w:val="0"/>
      <w:spacing w:before="240" w:after="120" w:line="228" w:lineRule="auto"/>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9169F1"/>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E93210"/>
    <w:pPr>
      <w:adjustRightInd w:val="0"/>
      <w:snapToGrid w:val="0"/>
      <w:spacing w:line="228" w:lineRule="auto"/>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E93210"/>
    <w:pPr>
      <w:adjustRightInd w:val="0"/>
      <w:snapToGrid w:val="0"/>
      <w:spacing w:before="120" w:after="240" w:line="228" w:lineRule="auto"/>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E93210"/>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footerfirstpage">
    <w:name w:val="MDPI_footer_firstpage"/>
    <w:qFormat/>
    <w:rsid w:val="00E93210"/>
    <w:pPr>
      <w:tabs>
        <w:tab w:val="right" w:pos="8845"/>
      </w:tabs>
      <w:spacing w:line="160" w:lineRule="exact"/>
    </w:pPr>
    <w:rPr>
      <w:rFonts w:ascii="Palatino Linotype" w:eastAsia="Times New Roman" w:hAnsi="Palatino Linotype"/>
      <w:color w:val="000000"/>
      <w:sz w:val="16"/>
      <w:lang w:eastAsia="de-DE"/>
    </w:rPr>
  </w:style>
  <w:style w:type="paragraph" w:customStyle="1" w:styleId="MDPI23heading3">
    <w:name w:val="MDPI_2.3_heading3"/>
    <w:qFormat/>
    <w:rsid w:val="00E93210"/>
    <w:pPr>
      <w:adjustRightInd w:val="0"/>
      <w:snapToGrid w:val="0"/>
      <w:spacing w:before="60" w:after="60" w:line="228" w:lineRule="auto"/>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E93210"/>
    <w:pPr>
      <w:adjustRightInd w:val="0"/>
      <w:snapToGrid w:val="0"/>
      <w:spacing w:before="240" w:after="60" w:line="228" w:lineRule="auto"/>
      <w:ind w:left="2608"/>
      <w:outlineLvl w:val="0"/>
    </w:pPr>
    <w:rPr>
      <w:rFonts w:ascii="Palatino Linotype" w:eastAsia="Times New Roman" w:hAnsi="Palatino Linotype"/>
      <w:b/>
      <w:snapToGrid w:val="0"/>
      <w:color w:val="000000"/>
      <w:szCs w:val="22"/>
      <w:lang w:eastAsia="de-DE" w:bidi="en-US"/>
    </w:rPr>
  </w:style>
  <w:style w:type="paragraph" w:customStyle="1" w:styleId="MDPI22heading2">
    <w:name w:val="MDPI_2.2_heading2"/>
    <w:qFormat/>
    <w:rsid w:val="00E93210"/>
    <w:pPr>
      <w:adjustRightInd w:val="0"/>
      <w:snapToGrid w:val="0"/>
      <w:spacing w:before="60" w:after="60" w:line="228" w:lineRule="auto"/>
      <w:ind w:left="2608"/>
      <w:outlineLvl w:val="1"/>
    </w:pPr>
    <w:rPr>
      <w:rFonts w:ascii="Palatino Linotype" w:eastAsia="Times New Roman" w:hAnsi="Palatino Linotype"/>
      <w:i/>
      <w:noProof/>
      <w:snapToGrid w:val="0"/>
      <w:color w:val="000000"/>
      <w:szCs w:val="22"/>
      <w:lang w:eastAsia="de-DE" w:bidi="en-US"/>
    </w:rPr>
  </w:style>
  <w:style w:type="paragraph" w:customStyle="1" w:styleId="MDPI71References">
    <w:name w:val="MDPI_7.1_References"/>
    <w:qFormat/>
    <w:rsid w:val="002532CA"/>
    <w:pPr>
      <w:numPr>
        <w:numId w:val="23"/>
      </w:numPr>
      <w:adjustRightInd w:val="0"/>
      <w:snapToGrid w:val="0"/>
      <w:spacing w:line="228" w:lineRule="auto"/>
      <w:jc w:val="both"/>
    </w:pPr>
    <w:rPr>
      <w:rFonts w:ascii="Palatino Linotype" w:eastAsia="Times New Roman" w:hAnsi="Palatino Linotype"/>
      <w:color w:val="000000"/>
      <w:sz w:val="18"/>
      <w:lang w:eastAsia="de-DE" w:bidi="en-US"/>
    </w:rPr>
  </w:style>
  <w:style w:type="paragraph" w:styleId="Testofumetto">
    <w:name w:val="Balloon Text"/>
    <w:basedOn w:val="Normale"/>
    <w:link w:val="TestofumettoCarattere"/>
    <w:uiPriority w:val="99"/>
    <w:rsid w:val="00E93210"/>
    <w:rPr>
      <w:rFonts w:cs="Tahoma"/>
      <w:szCs w:val="18"/>
    </w:rPr>
  </w:style>
  <w:style w:type="character" w:customStyle="1" w:styleId="TestofumettoCarattere">
    <w:name w:val="Testo fumetto Carattere"/>
    <w:link w:val="Testofumetto"/>
    <w:uiPriority w:val="99"/>
    <w:rsid w:val="00E93210"/>
    <w:rPr>
      <w:rFonts w:ascii="Palatino Linotype" w:hAnsi="Palatino Linotype" w:cs="Tahoma"/>
      <w:noProof/>
      <w:color w:val="000000"/>
      <w:szCs w:val="18"/>
    </w:rPr>
  </w:style>
  <w:style w:type="character" w:styleId="Numeroriga">
    <w:name w:val="line number"/>
    <w:uiPriority w:val="99"/>
    <w:rsid w:val="00CA1D7B"/>
    <w:rPr>
      <w:rFonts w:ascii="Palatino Linotype" w:hAnsi="Palatino Linotype"/>
      <w:sz w:val="16"/>
    </w:rPr>
  </w:style>
  <w:style w:type="table" w:customStyle="1" w:styleId="MDPI41threelinetable">
    <w:name w:val="MDPI_4.1_three_line_table"/>
    <w:basedOn w:val="Tabellanormale"/>
    <w:uiPriority w:val="99"/>
    <w:rsid w:val="00E93210"/>
    <w:pPr>
      <w:adjustRightInd w:val="0"/>
      <w:snapToGrid w:val="0"/>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Collegamentoipertestuale">
    <w:name w:val="Hyperlink"/>
    <w:uiPriority w:val="99"/>
    <w:rsid w:val="00E93210"/>
    <w:rPr>
      <w:color w:val="0000FF"/>
      <w:u w:val="single"/>
    </w:rPr>
  </w:style>
  <w:style w:type="character" w:styleId="Menzionenonrisolta">
    <w:name w:val="Unresolved Mention"/>
    <w:uiPriority w:val="99"/>
    <w:semiHidden/>
    <w:unhideWhenUsed/>
    <w:rsid w:val="00A8692B"/>
    <w:rPr>
      <w:color w:val="605E5C"/>
      <w:shd w:val="clear" w:color="auto" w:fill="E1DFDD"/>
    </w:rPr>
  </w:style>
  <w:style w:type="table" w:styleId="Tabellasemplice4">
    <w:name w:val="Plain Table 4"/>
    <w:basedOn w:val="Tabellanormale"/>
    <w:uiPriority w:val="44"/>
    <w:rsid w:val="00375A07"/>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34textspacebefore">
    <w:name w:val="MDPI_3.4_text_space_before"/>
    <w:qFormat/>
    <w:rsid w:val="00E93210"/>
    <w:pPr>
      <w:adjustRightInd w:val="0"/>
      <w:snapToGrid w:val="0"/>
      <w:spacing w:before="240" w:line="228" w:lineRule="auto"/>
      <w:ind w:left="2608"/>
      <w:jc w:val="both"/>
    </w:pPr>
    <w:rPr>
      <w:rFonts w:ascii="Palatino Linotype" w:eastAsia="Times New Roman" w:hAnsi="Palatino Linotype"/>
      <w:snapToGrid w:val="0"/>
      <w:color w:val="000000"/>
      <w:szCs w:val="22"/>
      <w:lang w:eastAsia="de-DE" w:bidi="en-US"/>
    </w:rPr>
  </w:style>
  <w:style w:type="paragraph" w:customStyle="1" w:styleId="MDPI81theorem">
    <w:name w:val="MDPI_8.1_theorem"/>
    <w:qFormat/>
    <w:rsid w:val="00E93210"/>
    <w:pPr>
      <w:adjustRightInd w:val="0"/>
      <w:snapToGrid w:val="0"/>
      <w:spacing w:line="228" w:lineRule="auto"/>
      <w:ind w:left="2608"/>
      <w:jc w:val="both"/>
    </w:pPr>
    <w:rPr>
      <w:rFonts w:ascii="Palatino Linotype" w:eastAsia="Times New Roman" w:hAnsi="Palatino Linotype"/>
      <w:i/>
      <w:snapToGrid w:val="0"/>
      <w:color w:val="000000"/>
      <w:szCs w:val="22"/>
      <w:lang w:eastAsia="de-DE" w:bidi="en-US"/>
    </w:rPr>
  </w:style>
  <w:style w:type="paragraph" w:customStyle="1" w:styleId="MDPI82proof">
    <w:name w:val="MDPI_8.2_proof"/>
    <w:qFormat/>
    <w:rsid w:val="00E93210"/>
    <w:pPr>
      <w:adjustRightInd w:val="0"/>
      <w:snapToGrid w:val="0"/>
      <w:spacing w:line="228" w:lineRule="auto"/>
      <w:ind w:left="2608"/>
      <w:jc w:val="both"/>
    </w:pPr>
    <w:rPr>
      <w:rFonts w:ascii="Palatino Linotype" w:eastAsia="Times New Roman" w:hAnsi="Palatino Linotype"/>
      <w:snapToGrid w:val="0"/>
      <w:color w:val="000000"/>
      <w:szCs w:val="22"/>
      <w:lang w:eastAsia="de-DE" w:bidi="en-US"/>
    </w:rPr>
  </w:style>
  <w:style w:type="paragraph" w:customStyle="1" w:styleId="MDPI61Citation">
    <w:name w:val="MDPI_6.1_Citation"/>
    <w:qFormat/>
    <w:rsid w:val="00E93210"/>
    <w:pPr>
      <w:adjustRightInd w:val="0"/>
      <w:snapToGrid w:val="0"/>
      <w:spacing w:line="240" w:lineRule="atLeast"/>
      <w:ind w:right="113"/>
    </w:pPr>
    <w:rPr>
      <w:rFonts w:ascii="Palatino Linotype" w:hAnsi="Palatino Linotype" w:cs="Cordia New"/>
      <w:sz w:val="14"/>
      <w:szCs w:val="22"/>
    </w:rPr>
  </w:style>
  <w:style w:type="paragraph" w:customStyle="1" w:styleId="MDPI62BackMatter">
    <w:name w:val="MDPI_6.2_BackMatter"/>
    <w:qFormat/>
    <w:rsid w:val="00E93210"/>
    <w:pPr>
      <w:adjustRightInd w:val="0"/>
      <w:snapToGrid w:val="0"/>
      <w:spacing w:after="120" w:line="228" w:lineRule="auto"/>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E93210"/>
    <w:pPr>
      <w:adjustRightInd w:val="0"/>
      <w:snapToGrid w:val="0"/>
      <w:spacing w:before="240" w:line="228" w:lineRule="auto"/>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F8699A"/>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19classification">
    <w:name w:val="MDPI_1.9_classification"/>
    <w:qFormat/>
    <w:rsid w:val="00E93210"/>
    <w:pPr>
      <w:spacing w:before="240" w:line="260" w:lineRule="atLeast"/>
      <w:ind w:left="113"/>
      <w:jc w:val="both"/>
    </w:pPr>
    <w:rPr>
      <w:rFonts w:ascii="Palatino Linotype" w:eastAsia="Times New Roman" w:hAnsi="Palatino Linotype"/>
      <w:b/>
      <w:color w:val="000000"/>
      <w:szCs w:val="22"/>
      <w:lang w:eastAsia="de-DE" w:bidi="en-US"/>
    </w:rPr>
  </w:style>
  <w:style w:type="paragraph" w:customStyle="1" w:styleId="MDPI411onetablecaption">
    <w:name w:val="MDPI_4.1.1_one_table_caption"/>
    <w:qFormat/>
    <w:rsid w:val="00E93210"/>
    <w:pPr>
      <w:adjustRightInd w:val="0"/>
      <w:snapToGrid w:val="0"/>
      <w:spacing w:before="240" w:after="120" w:line="26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E93210"/>
    <w:pPr>
      <w:adjustRightInd w:val="0"/>
      <w:snapToGrid w:val="0"/>
      <w:spacing w:before="240" w:after="120" w:line="260" w:lineRule="atLeast"/>
      <w:jc w:val="center"/>
    </w:pPr>
    <w:rPr>
      <w:rFonts w:ascii="Palatino Linotype" w:hAnsi="Palatino Linotype"/>
      <w:noProof/>
      <w:color w:val="000000"/>
      <w:sz w:val="18"/>
      <w:lang w:bidi="en-US"/>
    </w:rPr>
  </w:style>
  <w:style w:type="paragraph" w:customStyle="1" w:styleId="MDPI72Copyright">
    <w:name w:val="MDPI_7.2_Copyright"/>
    <w:qFormat/>
    <w:rsid w:val="00554016"/>
    <w:pPr>
      <w:adjustRightInd w:val="0"/>
      <w:snapToGrid w:val="0"/>
      <w:spacing w:before="60" w:line="240" w:lineRule="atLeast"/>
      <w:ind w:right="113"/>
      <w:jc w:val="both"/>
    </w:pPr>
    <w:rPr>
      <w:rFonts w:ascii="Palatino Linotype" w:eastAsia="Times New Roman" w:hAnsi="Palatino Linotype"/>
      <w:noProof/>
      <w:snapToGrid w:val="0"/>
      <w:color w:val="000000"/>
      <w:sz w:val="14"/>
      <w:lang w:val="en-GB" w:eastAsia="en-GB"/>
    </w:rPr>
  </w:style>
  <w:style w:type="paragraph" w:customStyle="1" w:styleId="MDPI73CopyrightImage">
    <w:name w:val="MDPI_7.3_CopyrightImage"/>
    <w:rsid w:val="00E93210"/>
    <w:pPr>
      <w:adjustRightInd w:val="0"/>
      <w:snapToGrid w:val="0"/>
      <w:spacing w:after="100" w:line="260" w:lineRule="atLeast"/>
      <w:jc w:val="right"/>
    </w:pPr>
    <w:rPr>
      <w:rFonts w:ascii="Palatino Linotype" w:eastAsia="Times New Roman" w:hAnsi="Palatino Linotype"/>
      <w:color w:val="000000"/>
      <w:lang w:eastAsia="de-CH"/>
    </w:rPr>
  </w:style>
  <w:style w:type="paragraph" w:customStyle="1" w:styleId="MDPIequationFram">
    <w:name w:val="MDPI_equationFram"/>
    <w:qFormat/>
    <w:rsid w:val="00E93210"/>
    <w:pPr>
      <w:adjustRightInd w:val="0"/>
      <w:snapToGrid w:val="0"/>
      <w:spacing w:before="120" w:after="120"/>
      <w:jc w:val="center"/>
    </w:pPr>
    <w:rPr>
      <w:rFonts w:ascii="Palatino Linotype" w:eastAsia="Times New Roman" w:hAnsi="Palatino Linotype"/>
      <w:snapToGrid w:val="0"/>
      <w:color w:val="000000"/>
      <w:szCs w:val="22"/>
      <w:lang w:eastAsia="de-DE" w:bidi="en-US"/>
    </w:rPr>
  </w:style>
  <w:style w:type="paragraph" w:customStyle="1" w:styleId="MDPIfooter">
    <w:name w:val="MDPI_footer"/>
    <w:qFormat/>
    <w:rsid w:val="00E93210"/>
    <w:pPr>
      <w:adjustRightInd w:val="0"/>
      <w:snapToGrid w:val="0"/>
      <w:spacing w:before="120" w:line="260" w:lineRule="atLeast"/>
      <w:jc w:val="center"/>
    </w:pPr>
    <w:rPr>
      <w:rFonts w:ascii="Palatino Linotype" w:eastAsia="Times New Roman" w:hAnsi="Palatino Linotype"/>
      <w:color w:val="000000"/>
      <w:lang w:eastAsia="de-DE"/>
    </w:rPr>
  </w:style>
  <w:style w:type="paragraph" w:customStyle="1" w:styleId="MDPIheader">
    <w:name w:val="MDPI_header"/>
    <w:qFormat/>
    <w:rsid w:val="00E93210"/>
    <w:pPr>
      <w:adjustRightInd w:val="0"/>
      <w:snapToGrid w:val="0"/>
      <w:spacing w:after="240" w:line="260" w:lineRule="atLeast"/>
      <w:jc w:val="both"/>
    </w:pPr>
    <w:rPr>
      <w:rFonts w:ascii="Palatino Linotype" w:eastAsia="Times New Roman" w:hAnsi="Palatino Linotype"/>
      <w:iCs/>
      <w:color w:val="000000"/>
      <w:sz w:val="16"/>
      <w:lang w:eastAsia="de-DE"/>
    </w:rPr>
  </w:style>
  <w:style w:type="paragraph" w:customStyle="1" w:styleId="MDPIheadercitation">
    <w:name w:val="MDPI_header_citation"/>
    <w:rsid w:val="00E93210"/>
    <w:pPr>
      <w:spacing w:after="240"/>
    </w:pPr>
    <w:rPr>
      <w:rFonts w:ascii="Palatino Linotype" w:eastAsia="Times New Roman" w:hAnsi="Palatino Linotype"/>
      <w:snapToGrid w:val="0"/>
      <w:color w:val="000000"/>
      <w:sz w:val="18"/>
      <w:lang w:eastAsia="de-DE" w:bidi="en-US"/>
    </w:rPr>
  </w:style>
  <w:style w:type="paragraph" w:customStyle="1" w:styleId="MDPIheadermdpilogo">
    <w:name w:val="MDPI_header_mdpi_logo"/>
    <w:qFormat/>
    <w:rsid w:val="00E93210"/>
    <w:pPr>
      <w:adjustRightInd w:val="0"/>
      <w:snapToGrid w:val="0"/>
      <w:spacing w:line="260" w:lineRule="atLeast"/>
      <w:jc w:val="right"/>
    </w:pPr>
    <w:rPr>
      <w:rFonts w:ascii="Palatino Linotype" w:eastAsia="Times New Roman" w:hAnsi="Palatino Linotype"/>
      <w:color w:val="000000"/>
      <w:sz w:val="24"/>
      <w:szCs w:val="22"/>
      <w:lang w:eastAsia="de-CH"/>
    </w:rPr>
  </w:style>
  <w:style w:type="table" w:customStyle="1" w:styleId="MDPITable">
    <w:name w:val="MDPI_Table"/>
    <w:basedOn w:val="Tabellanormale"/>
    <w:uiPriority w:val="99"/>
    <w:rsid w:val="00E93210"/>
    <w:rPr>
      <w:rFonts w:ascii="Palatino Linotype" w:hAnsi="Palatino Linotype"/>
      <w:color w:val="000000"/>
      <w:lang w:val="en-CA" w:eastAsia="en-US"/>
    </w:rPr>
    <w:tblPr>
      <w:tblCellMar>
        <w:left w:w="0" w:type="dxa"/>
        <w:right w:w="0" w:type="dxa"/>
      </w:tblCellMar>
    </w:tblPr>
  </w:style>
  <w:style w:type="paragraph" w:customStyle="1" w:styleId="MDPItext">
    <w:name w:val="MDPI_text"/>
    <w:qFormat/>
    <w:rsid w:val="00E93210"/>
    <w:pPr>
      <w:spacing w:line="260" w:lineRule="atLeast"/>
      <w:ind w:left="425" w:right="425" w:firstLine="284"/>
      <w:jc w:val="both"/>
    </w:pPr>
    <w:rPr>
      <w:rFonts w:ascii="Times New Roman" w:eastAsia="Times New Roman" w:hAnsi="Times New Roman"/>
      <w:noProof/>
      <w:snapToGrid w:val="0"/>
      <w:color w:val="000000"/>
      <w:sz w:val="22"/>
      <w:szCs w:val="22"/>
      <w:lang w:eastAsia="de-DE" w:bidi="en-US"/>
    </w:rPr>
  </w:style>
  <w:style w:type="paragraph" w:customStyle="1" w:styleId="MDPItitle">
    <w:name w:val="MDPI_title"/>
    <w:qFormat/>
    <w:rsid w:val="00E93210"/>
    <w:pPr>
      <w:adjustRightInd w:val="0"/>
      <w:snapToGrid w:val="0"/>
      <w:spacing w:after="240" w:line="260" w:lineRule="atLeast"/>
      <w:jc w:val="both"/>
    </w:pPr>
    <w:rPr>
      <w:rFonts w:ascii="Palatino Linotype" w:eastAsia="Times New Roman" w:hAnsi="Palatino Linotype"/>
      <w:b/>
      <w:snapToGrid w:val="0"/>
      <w:color w:val="000000"/>
      <w:sz w:val="36"/>
      <w:lang w:eastAsia="de-DE" w:bidi="en-US"/>
    </w:rPr>
  </w:style>
  <w:style w:type="character" w:customStyle="1" w:styleId="apple-converted-space">
    <w:name w:val="apple-converted-space"/>
    <w:rsid w:val="00E93210"/>
  </w:style>
  <w:style w:type="paragraph" w:styleId="Bibliografia">
    <w:name w:val="Bibliography"/>
    <w:basedOn w:val="Normale"/>
    <w:next w:val="Normale"/>
    <w:uiPriority w:val="37"/>
    <w:semiHidden/>
    <w:unhideWhenUsed/>
    <w:rsid w:val="00E93210"/>
  </w:style>
  <w:style w:type="paragraph" w:styleId="Corpotesto">
    <w:name w:val="Body Text"/>
    <w:link w:val="CorpotestoCarattere"/>
    <w:rsid w:val="00E93210"/>
    <w:pPr>
      <w:spacing w:after="120" w:line="340" w:lineRule="atLeast"/>
      <w:jc w:val="both"/>
    </w:pPr>
    <w:rPr>
      <w:rFonts w:ascii="Palatino Linotype" w:hAnsi="Palatino Linotype"/>
      <w:color w:val="000000"/>
      <w:sz w:val="24"/>
      <w:lang w:eastAsia="de-DE"/>
    </w:rPr>
  </w:style>
  <w:style w:type="character" w:customStyle="1" w:styleId="CorpotestoCarattere">
    <w:name w:val="Corpo testo Carattere"/>
    <w:link w:val="Corpotesto"/>
    <w:rsid w:val="00E93210"/>
    <w:rPr>
      <w:rFonts w:ascii="Palatino Linotype" w:hAnsi="Palatino Linotype"/>
      <w:color w:val="000000"/>
      <w:sz w:val="24"/>
      <w:lang w:eastAsia="de-DE"/>
    </w:rPr>
  </w:style>
  <w:style w:type="character" w:styleId="Rimandocommento">
    <w:name w:val="annotation reference"/>
    <w:rsid w:val="00E93210"/>
    <w:rPr>
      <w:sz w:val="21"/>
      <w:szCs w:val="21"/>
    </w:rPr>
  </w:style>
  <w:style w:type="paragraph" w:styleId="Testocommento">
    <w:name w:val="annotation text"/>
    <w:basedOn w:val="Normale"/>
    <w:link w:val="TestocommentoCarattere"/>
    <w:rsid w:val="00E93210"/>
  </w:style>
  <w:style w:type="character" w:customStyle="1" w:styleId="TestocommentoCarattere">
    <w:name w:val="Testo commento Carattere"/>
    <w:link w:val="Testocommento"/>
    <w:rsid w:val="00E93210"/>
    <w:rPr>
      <w:rFonts w:ascii="Palatino Linotype" w:hAnsi="Palatino Linotype"/>
      <w:noProof/>
      <w:color w:val="000000"/>
    </w:rPr>
  </w:style>
  <w:style w:type="paragraph" w:styleId="Soggettocommento">
    <w:name w:val="annotation subject"/>
    <w:basedOn w:val="Testocommento"/>
    <w:next w:val="Testocommento"/>
    <w:link w:val="SoggettocommentoCarattere"/>
    <w:rsid w:val="00E93210"/>
    <w:rPr>
      <w:b/>
      <w:bCs/>
    </w:rPr>
  </w:style>
  <w:style w:type="character" w:customStyle="1" w:styleId="SoggettocommentoCarattere">
    <w:name w:val="Soggetto commento Carattere"/>
    <w:link w:val="Soggettocommento"/>
    <w:rsid w:val="00E93210"/>
    <w:rPr>
      <w:rFonts w:ascii="Palatino Linotype" w:hAnsi="Palatino Linotype"/>
      <w:b/>
      <w:bCs/>
      <w:noProof/>
      <w:color w:val="000000"/>
    </w:rPr>
  </w:style>
  <w:style w:type="character" w:styleId="Rimandonotadichiusura">
    <w:name w:val="endnote reference"/>
    <w:rsid w:val="00E93210"/>
    <w:rPr>
      <w:vertAlign w:val="superscript"/>
    </w:rPr>
  </w:style>
  <w:style w:type="paragraph" w:styleId="Testonotadichiusura">
    <w:name w:val="endnote text"/>
    <w:basedOn w:val="Normale"/>
    <w:link w:val="TestonotadichiusuraCarattere"/>
    <w:semiHidden/>
    <w:unhideWhenUsed/>
    <w:rsid w:val="00E93210"/>
    <w:pPr>
      <w:spacing w:line="240" w:lineRule="auto"/>
    </w:pPr>
  </w:style>
  <w:style w:type="character" w:customStyle="1" w:styleId="TestonotadichiusuraCarattere">
    <w:name w:val="Testo nota di chiusura Carattere"/>
    <w:link w:val="Testonotadichiusura"/>
    <w:semiHidden/>
    <w:rsid w:val="00E93210"/>
    <w:rPr>
      <w:rFonts w:ascii="Palatino Linotype" w:hAnsi="Palatino Linotype"/>
      <w:noProof/>
      <w:color w:val="000000"/>
    </w:rPr>
  </w:style>
  <w:style w:type="character" w:styleId="Collegamentovisitato">
    <w:name w:val="FollowedHyperlink"/>
    <w:rsid w:val="00E93210"/>
    <w:rPr>
      <w:color w:val="954F72"/>
      <w:u w:val="single"/>
    </w:rPr>
  </w:style>
  <w:style w:type="paragraph" w:styleId="Testonotaapidipagina">
    <w:name w:val="footnote text"/>
    <w:basedOn w:val="Normale"/>
    <w:link w:val="TestonotaapidipaginaCarattere"/>
    <w:semiHidden/>
    <w:unhideWhenUsed/>
    <w:rsid w:val="00E93210"/>
    <w:pPr>
      <w:spacing w:line="240" w:lineRule="auto"/>
    </w:pPr>
  </w:style>
  <w:style w:type="character" w:customStyle="1" w:styleId="TestonotaapidipaginaCarattere">
    <w:name w:val="Testo nota a piè di pagina Carattere"/>
    <w:link w:val="Testonotaapidipagina"/>
    <w:semiHidden/>
    <w:rsid w:val="00E93210"/>
    <w:rPr>
      <w:rFonts w:ascii="Palatino Linotype" w:hAnsi="Palatino Linotype"/>
      <w:noProof/>
      <w:color w:val="000000"/>
    </w:rPr>
  </w:style>
  <w:style w:type="paragraph" w:styleId="NormaleWeb">
    <w:name w:val="Normal (Web)"/>
    <w:basedOn w:val="Normale"/>
    <w:uiPriority w:val="99"/>
    <w:rsid w:val="00E93210"/>
    <w:rPr>
      <w:szCs w:val="24"/>
    </w:rPr>
  </w:style>
  <w:style w:type="paragraph" w:customStyle="1" w:styleId="MsoFootnoteText0">
    <w:name w:val="MsoFootnoteText"/>
    <w:basedOn w:val="NormaleWeb"/>
    <w:qFormat/>
    <w:rsid w:val="00E93210"/>
    <w:rPr>
      <w:rFonts w:ascii="Times New Roman" w:hAnsi="Times New Roman"/>
    </w:rPr>
  </w:style>
  <w:style w:type="character" w:styleId="Numeropagina">
    <w:name w:val="page number"/>
    <w:rsid w:val="00E93210"/>
  </w:style>
  <w:style w:type="character" w:styleId="Testosegnaposto">
    <w:name w:val="Placeholder Text"/>
    <w:uiPriority w:val="99"/>
    <w:semiHidden/>
    <w:rsid w:val="00E93210"/>
    <w:rPr>
      <w:color w:val="808080"/>
    </w:rPr>
  </w:style>
  <w:style w:type="paragraph" w:customStyle="1" w:styleId="MDPI71FootNotes">
    <w:name w:val="MDPI_7.1_FootNotes"/>
    <w:qFormat/>
    <w:rsid w:val="00AE2596"/>
    <w:pPr>
      <w:numPr>
        <w:numId w:val="21"/>
      </w:numPr>
      <w:adjustRightInd w:val="0"/>
      <w:snapToGrid w:val="0"/>
      <w:spacing w:line="228" w:lineRule="auto"/>
    </w:pPr>
    <w:rPr>
      <w:rFonts w:ascii="Palatino Linotype" w:eastAsiaTheme="minorEastAsia" w:hAnsi="Palatino Linotype"/>
      <w:noProof/>
      <w:color w:val="000000"/>
      <w:sz w:val="18"/>
    </w:rPr>
  </w:style>
  <w:style w:type="paragraph" w:styleId="Revisione">
    <w:name w:val="Revision"/>
    <w:hidden/>
    <w:uiPriority w:val="99"/>
    <w:semiHidden/>
    <w:rsid w:val="00A45139"/>
    <w:rPr>
      <w:rFonts w:ascii="Palatino Linotype" w:hAnsi="Palatino Linotype"/>
      <w:noProof/>
      <w:color w:val="000000"/>
    </w:rPr>
  </w:style>
  <w:style w:type="character" w:customStyle="1" w:styleId="Titolo4Carattere">
    <w:name w:val="Titolo 4 Carattere"/>
    <w:basedOn w:val="Carpredefinitoparagrafo"/>
    <w:link w:val="Titolo4"/>
    <w:uiPriority w:val="9"/>
    <w:rsid w:val="00D01D5F"/>
    <w:rPr>
      <w:rFonts w:ascii="Times New Roman" w:eastAsia="Times New Roman" w:hAnsi="Times New Roman"/>
      <w:b/>
      <w:bCs/>
      <w:sz w:val="24"/>
      <w:szCs w:val="24"/>
      <w:lang w:val="it-IT" w:eastAsia="it-IT"/>
    </w:rPr>
  </w:style>
  <w:style w:type="character" w:styleId="Enfasigrassetto">
    <w:name w:val="Strong"/>
    <w:basedOn w:val="Carpredefinitoparagrafo"/>
    <w:uiPriority w:val="22"/>
    <w:qFormat/>
    <w:rsid w:val="00D01D5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90194">
      <w:bodyDiv w:val="1"/>
      <w:marLeft w:val="0"/>
      <w:marRight w:val="0"/>
      <w:marTop w:val="0"/>
      <w:marBottom w:val="0"/>
      <w:divBdr>
        <w:top w:val="none" w:sz="0" w:space="0" w:color="auto"/>
        <w:left w:val="none" w:sz="0" w:space="0" w:color="auto"/>
        <w:bottom w:val="none" w:sz="0" w:space="0" w:color="auto"/>
        <w:right w:val="none" w:sz="0" w:space="0" w:color="auto"/>
      </w:divBdr>
    </w:div>
    <w:div w:id="63532731">
      <w:bodyDiv w:val="1"/>
      <w:marLeft w:val="0"/>
      <w:marRight w:val="0"/>
      <w:marTop w:val="0"/>
      <w:marBottom w:val="0"/>
      <w:divBdr>
        <w:top w:val="none" w:sz="0" w:space="0" w:color="auto"/>
        <w:left w:val="none" w:sz="0" w:space="0" w:color="auto"/>
        <w:bottom w:val="none" w:sz="0" w:space="0" w:color="auto"/>
        <w:right w:val="none" w:sz="0" w:space="0" w:color="auto"/>
      </w:divBdr>
    </w:div>
    <w:div w:id="130564794">
      <w:bodyDiv w:val="1"/>
      <w:marLeft w:val="0"/>
      <w:marRight w:val="0"/>
      <w:marTop w:val="0"/>
      <w:marBottom w:val="0"/>
      <w:divBdr>
        <w:top w:val="none" w:sz="0" w:space="0" w:color="auto"/>
        <w:left w:val="none" w:sz="0" w:space="0" w:color="auto"/>
        <w:bottom w:val="none" w:sz="0" w:space="0" w:color="auto"/>
        <w:right w:val="none" w:sz="0" w:space="0" w:color="auto"/>
      </w:divBdr>
    </w:div>
    <w:div w:id="261499061">
      <w:bodyDiv w:val="1"/>
      <w:marLeft w:val="0"/>
      <w:marRight w:val="0"/>
      <w:marTop w:val="0"/>
      <w:marBottom w:val="0"/>
      <w:divBdr>
        <w:top w:val="none" w:sz="0" w:space="0" w:color="auto"/>
        <w:left w:val="none" w:sz="0" w:space="0" w:color="auto"/>
        <w:bottom w:val="none" w:sz="0" w:space="0" w:color="auto"/>
        <w:right w:val="none" w:sz="0" w:space="0" w:color="auto"/>
      </w:divBdr>
    </w:div>
    <w:div w:id="403644789">
      <w:bodyDiv w:val="1"/>
      <w:marLeft w:val="0"/>
      <w:marRight w:val="0"/>
      <w:marTop w:val="0"/>
      <w:marBottom w:val="0"/>
      <w:divBdr>
        <w:top w:val="none" w:sz="0" w:space="0" w:color="auto"/>
        <w:left w:val="none" w:sz="0" w:space="0" w:color="auto"/>
        <w:bottom w:val="none" w:sz="0" w:space="0" w:color="auto"/>
        <w:right w:val="none" w:sz="0" w:space="0" w:color="auto"/>
      </w:divBdr>
    </w:div>
    <w:div w:id="512190648">
      <w:bodyDiv w:val="1"/>
      <w:marLeft w:val="0"/>
      <w:marRight w:val="0"/>
      <w:marTop w:val="0"/>
      <w:marBottom w:val="0"/>
      <w:divBdr>
        <w:top w:val="none" w:sz="0" w:space="0" w:color="auto"/>
        <w:left w:val="none" w:sz="0" w:space="0" w:color="auto"/>
        <w:bottom w:val="none" w:sz="0" w:space="0" w:color="auto"/>
        <w:right w:val="none" w:sz="0" w:space="0" w:color="auto"/>
      </w:divBdr>
    </w:div>
    <w:div w:id="535047375">
      <w:bodyDiv w:val="1"/>
      <w:marLeft w:val="0"/>
      <w:marRight w:val="0"/>
      <w:marTop w:val="0"/>
      <w:marBottom w:val="0"/>
      <w:divBdr>
        <w:top w:val="none" w:sz="0" w:space="0" w:color="auto"/>
        <w:left w:val="none" w:sz="0" w:space="0" w:color="auto"/>
        <w:bottom w:val="none" w:sz="0" w:space="0" w:color="auto"/>
        <w:right w:val="none" w:sz="0" w:space="0" w:color="auto"/>
      </w:divBdr>
      <w:divsChild>
        <w:div w:id="1839152109">
          <w:marLeft w:val="0"/>
          <w:marRight w:val="0"/>
          <w:marTop w:val="0"/>
          <w:marBottom w:val="0"/>
          <w:divBdr>
            <w:top w:val="none" w:sz="0" w:space="0" w:color="auto"/>
            <w:left w:val="none" w:sz="0" w:space="0" w:color="auto"/>
            <w:bottom w:val="none" w:sz="0" w:space="0" w:color="auto"/>
            <w:right w:val="none" w:sz="0" w:space="0" w:color="auto"/>
          </w:divBdr>
          <w:divsChild>
            <w:div w:id="506750439">
              <w:marLeft w:val="0"/>
              <w:marRight w:val="0"/>
              <w:marTop w:val="0"/>
              <w:marBottom w:val="0"/>
              <w:divBdr>
                <w:top w:val="none" w:sz="0" w:space="0" w:color="auto"/>
                <w:left w:val="none" w:sz="0" w:space="0" w:color="auto"/>
                <w:bottom w:val="none" w:sz="0" w:space="0" w:color="auto"/>
                <w:right w:val="none" w:sz="0" w:space="0" w:color="auto"/>
              </w:divBdr>
              <w:divsChild>
                <w:div w:id="1467623461">
                  <w:marLeft w:val="0"/>
                  <w:marRight w:val="0"/>
                  <w:marTop w:val="0"/>
                  <w:marBottom w:val="0"/>
                  <w:divBdr>
                    <w:top w:val="none" w:sz="0" w:space="0" w:color="auto"/>
                    <w:left w:val="none" w:sz="0" w:space="0" w:color="auto"/>
                    <w:bottom w:val="none" w:sz="0" w:space="0" w:color="auto"/>
                    <w:right w:val="none" w:sz="0" w:space="0" w:color="auto"/>
                  </w:divBdr>
                  <w:divsChild>
                    <w:div w:id="647052104">
                      <w:marLeft w:val="0"/>
                      <w:marRight w:val="0"/>
                      <w:marTop w:val="0"/>
                      <w:marBottom w:val="0"/>
                      <w:divBdr>
                        <w:top w:val="none" w:sz="0" w:space="0" w:color="auto"/>
                        <w:left w:val="none" w:sz="0" w:space="0" w:color="auto"/>
                        <w:bottom w:val="none" w:sz="0" w:space="0" w:color="auto"/>
                        <w:right w:val="none" w:sz="0" w:space="0" w:color="auto"/>
                      </w:divBdr>
                      <w:divsChild>
                        <w:div w:id="1842088505">
                          <w:marLeft w:val="0"/>
                          <w:marRight w:val="0"/>
                          <w:marTop w:val="0"/>
                          <w:marBottom w:val="0"/>
                          <w:divBdr>
                            <w:top w:val="none" w:sz="0" w:space="0" w:color="auto"/>
                            <w:left w:val="none" w:sz="0" w:space="0" w:color="auto"/>
                            <w:bottom w:val="none" w:sz="0" w:space="0" w:color="auto"/>
                            <w:right w:val="none" w:sz="0" w:space="0" w:color="auto"/>
                          </w:divBdr>
                          <w:divsChild>
                            <w:div w:id="136748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5841781">
      <w:bodyDiv w:val="1"/>
      <w:marLeft w:val="0"/>
      <w:marRight w:val="0"/>
      <w:marTop w:val="0"/>
      <w:marBottom w:val="0"/>
      <w:divBdr>
        <w:top w:val="none" w:sz="0" w:space="0" w:color="auto"/>
        <w:left w:val="none" w:sz="0" w:space="0" w:color="auto"/>
        <w:bottom w:val="none" w:sz="0" w:space="0" w:color="auto"/>
        <w:right w:val="none" w:sz="0" w:space="0" w:color="auto"/>
      </w:divBdr>
    </w:div>
    <w:div w:id="700937501">
      <w:bodyDiv w:val="1"/>
      <w:marLeft w:val="0"/>
      <w:marRight w:val="0"/>
      <w:marTop w:val="0"/>
      <w:marBottom w:val="0"/>
      <w:divBdr>
        <w:top w:val="none" w:sz="0" w:space="0" w:color="auto"/>
        <w:left w:val="none" w:sz="0" w:space="0" w:color="auto"/>
        <w:bottom w:val="none" w:sz="0" w:space="0" w:color="auto"/>
        <w:right w:val="none" w:sz="0" w:space="0" w:color="auto"/>
      </w:divBdr>
    </w:div>
    <w:div w:id="704793176">
      <w:bodyDiv w:val="1"/>
      <w:marLeft w:val="0"/>
      <w:marRight w:val="0"/>
      <w:marTop w:val="0"/>
      <w:marBottom w:val="0"/>
      <w:divBdr>
        <w:top w:val="none" w:sz="0" w:space="0" w:color="auto"/>
        <w:left w:val="none" w:sz="0" w:space="0" w:color="auto"/>
        <w:bottom w:val="none" w:sz="0" w:space="0" w:color="auto"/>
        <w:right w:val="none" w:sz="0" w:space="0" w:color="auto"/>
      </w:divBdr>
    </w:div>
    <w:div w:id="843738512">
      <w:bodyDiv w:val="1"/>
      <w:marLeft w:val="0"/>
      <w:marRight w:val="0"/>
      <w:marTop w:val="0"/>
      <w:marBottom w:val="0"/>
      <w:divBdr>
        <w:top w:val="none" w:sz="0" w:space="0" w:color="auto"/>
        <w:left w:val="none" w:sz="0" w:space="0" w:color="auto"/>
        <w:bottom w:val="none" w:sz="0" w:space="0" w:color="auto"/>
        <w:right w:val="none" w:sz="0" w:space="0" w:color="auto"/>
      </w:divBdr>
    </w:div>
    <w:div w:id="885292078">
      <w:bodyDiv w:val="1"/>
      <w:marLeft w:val="0"/>
      <w:marRight w:val="0"/>
      <w:marTop w:val="0"/>
      <w:marBottom w:val="0"/>
      <w:divBdr>
        <w:top w:val="none" w:sz="0" w:space="0" w:color="auto"/>
        <w:left w:val="none" w:sz="0" w:space="0" w:color="auto"/>
        <w:bottom w:val="none" w:sz="0" w:space="0" w:color="auto"/>
        <w:right w:val="none" w:sz="0" w:space="0" w:color="auto"/>
      </w:divBdr>
    </w:div>
    <w:div w:id="935016317">
      <w:bodyDiv w:val="1"/>
      <w:marLeft w:val="0"/>
      <w:marRight w:val="0"/>
      <w:marTop w:val="0"/>
      <w:marBottom w:val="0"/>
      <w:divBdr>
        <w:top w:val="none" w:sz="0" w:space="0" w:color="auto"/>
        <w:left w:val="none" w:sz="0" w:space="0" w:color="auto"/>
        <w:bottom w:val="none" w:sz="0" w:space="0" w:color="auto"/>
        <w:right w:val="none" w:sz="0" w:space="0" w:color="auto"/>
      </w:divBdr>
    </w:div>
    <w:div w:id="1064989246">
      <w:bodyDiv w:val="1"/>
      <w:marLeft w:val="0"/>
      <w:marRight w:val="0"/>
      <w:marTop w:val="0"/>
      <w:marBottom w:val="0"/>
      <w:divBdr>
        <w:top w:val="none" w:sz="0" w:space="0" w:color="auto"/>
        <w:left w:val="none" w:sz="0" w:space="0" w:color="auto"/>
        <w:bottom w:val="none" w:sz="0" w:space="0" w:color="auto"/>
        <w:right w:val="none" w:sz="0" w:space="0" w:color="auto"/>
      </w:divBdr>
    </w:div>
    <w:div w:id="1118835597">
      <w:bodyDiv w:val="1"/>
      <w:marLeft w:val="0"/>
      <w:marRight w:val="0"/>
      <w:marTop w:val="0"/>
      <w:marBottom w:val="0"/>
      <w:divBdr>
        <w:top w:val="none" w:sz="0" w:space="0" w:color="auto"/>
        <w:left w:val="none" w:sz="0" w:space="0" w:color="auto"/>
        <w:bottom w:val="none" w:sz="0" w:space="0" w:color="auto"/>
        <w:right w:val="none" w:sz="0" w:space="0" w:color="auto"/>
      </w:divBdr>
    </w:div>
    <w:div w:id="1218394915">
      <w:bodyDiv w:val="1"/>
      <w:marLeft w:val="0"/>
      <w:marRight w:val="0"/>
      <w:marTop w:val="0"/>
      <w:marBottom w:val="0"/>
      <w:divBdr>
        <w:top w:val="none" w:sz="0" w:space="0" w:color="auto"/>
        <w:left w:val="none" w:sz="0" w:space="0" w:color="auto"/>
        <w:bottom w:val="none" w:sz="0" w:space="0" w:color="auto"/>
        <w:right w:val="none" w:sz="0" w:space="0" w:color="auto"/>
      </w:divBdr>
    </w:div>
    <w:div w:id="1296369255">
      <w:bodyDiv w:val="1"/>
      <w:marLeft w:val="0"/>
      <w:marRight w:val="0"/>
      <w:marTop w:val="0"/>
      <w:marBottom w:val="0"/>
      <w:divBdr>
        <w:top w:val="none" w:sz="0" w:space="0" w:color="auto"/>
        <w:left w:val="none" w:sz="0" w:space="0" w:color="auto"/>
        <w:bottom w:val="none" w:sz="0" w:space="0" w:color="auto"/>
        <w:right w:val="none" w:sz="0" w:space="0" w:color="auto"/>
      </w:divBdr>
    </w:div>
    <w:div w:id="1421023125">
      <w:bodyDiv w:val="1"/>
      <w:marLeft w:val="0"/>
      <w:marRight w:val="0"/>
      <w:marTop w:val="0"/>
      <w:marBottom w:val="0"/>
      <w:divBdr>
        <w:top w:val="none" w:sz="0" w:space="0" w:color="auto"/>
        <w:left w:val="none" w:sz="0" w:space="0" w:color="auto"/>
        <w:bottom w:val="none" w:sz="0" w:space="0" w:color="auto"/>
        <w:right w:val="none" w:sz="0" w:space="0" w:color="auto"/>
      </w:divBdr>
    </w:div>
    <w:div w:id="1473985074">
      <w:bodyDiv w:val="1"/>
      <w:marLeft w:val="0"/>
      <w:marRight w:val="0"/>
      <w:marTop w:val="0"/>
      <w:marBottom w:val="0"/>
      <w:divBdr>
        <w:top w:val="none" w:sz="0" w:space="0" w:color="auto"/>
        <w:left w:val="none" w:sz="0" w:space="0" w:color="auto"/>
        <w:bottom w:val="none" w:sz="0" w:space="0" w:color="auto"/>
        <w:right w:val="none" w:sz="0" w:space="0" w:color="auto"/>
      </w:divBdr>
    </w:div>
    <w:div w:id="1516573877">
      <w:bodyDiv w:val="1"/>
      <w:marLeft w:val="0"/>
      <w:marRight w:val="0"/>
      <w:marTop w:val="0"/>
      <w:marBottom w:val="0"/>
      <w:divBdr>
        <w:top w:val="none" w:sz="0" w:space="0" w:color="auto"/>
        <w:left w:val="none" w:sz="0" w:space="0" w:color="auto"/>
        <w:bottom w:val="none" w:sz="0" w:space="0" w:color="auto"/>
        <w:right w:val="none" w:sz="0" w:space="0" w:color="auto"/>
      </w:divBdr>
    </w:div>
    <w:div w:id="1596210012">
      <w:bodyDiv w:val="1"/>
      <w:marLeft w:val="0"/>
      <w:marRight w:val="0"/>
      <w:marTop w:val="0"/>
      <w:marBottom w:val="0"/>
      <w:divBdr>
        <w:top w:val="none" w:sz="0" w:space="0" w:color="auto"/>
        <w:left w:val="none" w:sz="0" w:space="0" w:color="auto"/>
        <w:bottom w:val="none" w:sz="0" w:space="0" w:color="auto"/>
        <w:right w:val="none" w:sz="0" w:space="0" w:color="auto"/>
      </w:divBdr>
    </w:div>
    <w:div w:id="1667632383">
      <w:bodyDiv w:val="1"/>
      <w:marLeft w:val="0"/>
      <w:marRight w:val="0"/>
      <w:marTop w:val="0"/>
      <w:marBottom w:val="0"/>
      <w:divBdr>
        <w:top w:val="none" w:sz="0" w:space="0" w:color="auto"/>
        <w:left w:val="none" w:sz="0" w:space="0" w:color="auto"/>
        <w:bottom w:val="none" w:sz="0" w:space="0" w:color="auto"/>
        <w:right w:val="none" w:sz="0" w:space="0" w:color="auto"/>
      </w:divBdr>
      <w:divsChild>
        <w:div w:id="1434668630">
          <w:marLeft w:val="0"/>
          <w:marRight w:val="0"/>
          <w:marTop w:val="0"/>
          <w:marBottom w:val="0"/>
          <w:divBdr>
            <w:top w:val="none" w:sz="0" w:space="0" w:color="auto"/>
            <w:left w:val="none" w:sz="0" w:space="0" w:color="auto"/>
            <w:bottom w:val="none" w:sz="0" w:space="0" w:color="auto"/>
            <w:right w:val="none" w:sz="0" w:space="0" w:color="auto"/>
          </w:divBdr>
          <w:divsChild>
            <w:div w:id="1328941809">
              <w:marLeft w:val="0"/>
              <w:marRight w:val="0"/>
              <w:marTop w:val="0"/>
              <w:marBottom w:val="0"/>
              <w:divBdr>
                <w:top w:val="none" w:sz="0" w:space="0" w:color="auto"/>
                <w:left w:val="none" w:sz="0" w:space="0" w:color="auto"/>
                <w:bottom w:val="none" w:sz="0" w:space="0" w:color="auto"/>
                <w:right w:val="none" w:sz="0" w:space="0" w:color="auto"/>
              </w:divBdr>
              <w:divsChild>
                <w:div w:id="1662269192">
                  <w:marLeft w:val="0"/>
                  <w:marRight w:val="0"/>
                  <w:marTop w:val="0"/>
                  <w:marBottom w:val="0"/>
                  <w:divBdr>
                    <w:top w:val="none" w:sz="0" w:space="0" w:color="auto"/>
                    <w:left w:val="none" w:sz="0" w:space="0" w:color="auto"/>
                    <w:bottom w:val="none" w:sz="0" w:space="0" w:color="auto"/>
                    <w:right w:val="none" w:sz="0" w:space="0" w:color="auto"/>
                  </w:divBdr>
                  <w:divsChild>
                    <w:div w:id="2040660941">
                      <w:marLeft w:val="0"/>
                      <w:marRight w:val="0"/>
                      <w:marTop w:val="0"/>
                      <w:marBottom w:val="0"/>
                      <w:divBdr>
                        <w:top w:val="none" w:sz="0" w:space="0" w:color="auto"/>
                        <w:left w:val="none" w:sz="0" w:space="0" w:color="auto"/>
                        <w:bottom w:val="none" w:sz="0" w:space="0" w:color="auto"/>
                        <w:right w:val="none" w:sz="0" w:space="0" w:color="auto"/>
                      </w:divBdr>
                      <w:divsChild>
                        <w:div w:id="1013647627">
                          <w:marLeft w:val="0"/>
                          <w:marRight w:val="0"/>
                          <w:marTop w:val="0"/>
                          <w:marBottom w:val="0"/>
                          <w:divBdr>
                            <w:top w:val="none" w:sz="0" w:space="0" w:color="auto"/>
                            <w:left w:val="none" w:sz="0" w:space="0" w:color="auto"/>
                            <w:bottom w:val="none" w:sz="0" w:space="0" w:color="auto"/>
                            <w:right w:val="none" w:sz="0" w:space="0" w:color="auto"/>
                          </w:divBdr>
                          <w:divsChild>
                            <w:div w:id="130508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9758399">
      <w:bodyDiv w:val="1"/>
      <w:marLeft w:val="0"/>
      <w:marRight w:val="0"/>
      <w:marTop w:val="0"/>
      <w:marBottom w:val="0"/>
      <w:divBdr>
        <w:top w:val="none" w:sz="0" w:space="0" w:color="auto"/>
        <w:left w:val="none" w:sz="0" w:space="0" w:color="auto"/>
        <w:bottom w:val="none" w:sz="0" w:space="0" w:color="auto"/>
        <w:right w:val="none" w:sz="0" w:space="0" w:color="auto"/>
      </w:divBdr>
    </w:div>
    <w:div w:id="1870683876">
      <w:bodyDiv w:val="1"/>
      <w:marLeft w:val="0"/>
      <w:marRight w:val="0"/>
      <w:marTop w:val="0"/>
      <w:marBottom w:val="0"/>
      <w:divBdr>
        <w:top w:val="none" w:sz="0" w:space="0" w:color="auto"/>
        <w:left w:val="none" w:sz="0" w:space="0" w:color="auto"/>
        <w:bottom w:val="none" w:sz="0" w:space="0" w:color="auto"/>
        <w:right w:val="none" w:sz="0" w:space="0" w:color="auto"/>
      </w:divBdr>
    </w:div>
  </w:divs>
  <w:encoding w:val="iso-8859-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2147/CIA.S238786"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doi.org/10.1080/14760584.2019.1622419"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3390/vaccines8030356" TargetMode="External"/><Relationship Id="rId5" Type="http://schemas.openxmlformats.org/officeDocument/2006/relationships/webSettings" Target="webSettings.xml"/><Relationship Id="rId15" Type="http://schemas.openxmlformats.org/officeDocument/2006/relationships/hyperlink" Target="https://doi.org/10.1016/S0140-6736(05)67339-4" TargetMode="External"/><Relationship Id="rId10" Type="http://schemas.openxmlformats.org/officeDocument/2006/relationships/image" Target="media/image3.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cdc.gov/flu/vaccines-work/vaccineeffect.htm" TargetMode="External"/><Relationship Id="rId22" Type="http://schemas.openxmlformats.org/officeDocument/2006/relationships/theme" Target="theme/theme1.xml"/></Relationships>
</file>

<file path=word/_rels/header3.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1224FD-9FDB-9743-A031-CD3DCD90D7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10</Pages>
  <Words>6229</Words>
  <Characters>35506</Characters>
  <Application>Microsoft Office Word</Application>
  <DocSecurity>0</DocSecurity>
  <Lines>295</Lines>
  <Paragraphs>83</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Type of the Paper (Article</vt:lpstr>
      <vt:lpstr>Type of the Paper (Article</vt:lpstr>
    </vt:vector>
  </TitlesOfParts>
  <Company/>
  <LinksUpToDate>false</LinksUpToDate>
  <CharactersWithSpaces>41652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Lara Cavinato</dc:creator>
  <cp:keywords/>
  <dc:description/>
  <cp:lastModifiedBy>Giulia Caffi</cp:lastModifiedBy>
  <cp:revision>9</cp:revision>
  <cp:lastPrinted>2025-01-09T16:47:00Z</cp:lastPrinted>
  <dcterms:created xsi:type="dcterms:W3CDTF">2025-01-10T15:05:00Z</dcterms:created>
  <dcterms:modified xsi:type="dcterms:W3CDTF">2025-01-14T07:49:00Z</dcterms:modified>
</cp:coreProperties>
</file>