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 Órdenes de pago</w:t>
            </w:r>
          </w:p>
        </w:tc>
      </w:tr>
      <w:tr>
        <w:tc>
          <w:tcPr/>
          <w:p>
            <w:pPr>
              <w:pStyle w:val="Compact"/>
            </w:pPr>
            <w:r>
              <w:rPr>
                <w:b/>
                <w:bCs/>
              </w:rPr>
              <w:t xml:space="preserve">Ventas</w:t>
            </w:r>
          </w:p>
        </w:tc>
        <w:tc>
          <w:tcPr/>
          <w:p>
            <w:pPr>
              <w:pStyle w:val="Compact"/>
            </w:pPr>
            <w:r>
              <w:t xml:space="preserve">Presupuestos, Ventas,</w:t>
            </w:r>
            <w:r>
              <w:t xml:space="preserve"> </w:t>
            </w:r>
            <w:r>
              <w:rPr>
                <w:b/>
                <w:bCs/>
              </w:rPr>
              <w:t xml:space="preserve">Facturas emitidas</w:t>
            </w:r>
            <w:r>
              <w:t xml:space="preserve">, Clientes, Cuenta corriente, Mailings, Precios</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odyText"/>
      </w:pPr>
      <w:r>
        <w:rPr>
          <w:b/>
          <w:bCs/>
        </w:rPr>
        <w:t xml:space="preserve">Ordenar una tabla:</w:t>
      </w:r>
      <w:r>
        <w:t xml:space="preserve"> </w:t>
      </w:r>
      <w:r>
        <w:t xml:space="preserve">hacé click en el</w:t>
      </w:r>
      <w:r>
        <w:t xml:space="preserve"> </w:t>
      </w:r>
      <w:r>
        <w:rPr>
          <w:b/>
          <w:bCs/>
        </w:rPr>
        <w:t xml:space="preserve">encabezado</w:t>
      </w:r>
      <w:r>
        <w:t xml:space="preserve"> </w:t>
      </w:r>
      <w:r>
        <w:t xml:space="preserve">de cualquier columna (Fecha, Proveedor, Total…) y la tabla se ordena por esa columna; un segundo click invierte el orden (▲/▼). Funciona en todas las tablas del sistema y se mantiene aunque la tabla se refresque.</w:t>
      </w:r>
    </w:p>
    <w:p>
      <w:pPr>
        <w:pStyle w:val="BodyText"/>
      </w:pPr>
      <w:r>
        <w:rPr>
          <w:b/>
          <w:bCs/>
        </w:rPr>
        <w:t xml:space="preserve">Filtros combinables:</w:t>
      </w:r>
      <w:r>
        <w:t xml:space="preserve"> </w:t>
      </w:r>
      <w:r>
        <w:t xml:space="preserve">en los listados con filtros (Facturas recibidas, Facturas emitidas, Órdenes de compra, Ventas) el buscador de texto, los selectores y las fechas</w:t>
      </w:r>
      <w:r>
        <w:t xml:space="preserve"> </w:t>
      </w:r>
      <w:r>
        <w:rPr>
          <w:b/>
          <w:bCs/>
        </w:rPr>
        <w:t xml:space="preserve">desde/hasta</w:t>
      </w:r>
      <w:r>
        <w:t xml:space="preserve"> </w:t>
      </w:r>
      <w:r>
        <w:t xml:space="preserve">se combinan entre sí. Los números de la barra de arriba se recalculan sobre lo filtrado.</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4"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Retenciones al pagarle:</w:t>
      </w:r>
      <w:r>
        <w:t xml:space="preserve"> </w:t>
      </w:r>
      <w:r>
        <w:t xml:space="preserve">en la ficha del proveedor (Editar) hay una sección</w:t>
      </w:r>
      <w:r>
        <w:t xml:space="preserve"> </w:t>
      </w:r>
      <w:r>
        <w:rPr>
          <w:b/>
          <w:bCs/>
        </w:rPr>
        <w:t xml:space="preserve">Retenciones al pagarle</w:t>
      </w:r>
      <w:r>
        <w:t xml:space="preserve">. Con</w:t>
      </w:r>
      <w:r>
        <w:t xml:space="preserve"> </w:t>
      </w:r>
      <w:r>
        <w:rPr>
          <w:b/>
          <w:bCs/>
        </w:rPr>
        <w:t xml:space="preserve">+ Régimen de retención</w:t>
      </w:r>
      <w:r>
        <w:t xml:space="preserve"> </w:t>
      </w:r>
      <w:r>
        <w:t xml:space="preserve">elegís qué se le retiene (por ejemplo</w:t>
      </w:r>
      <w:r>
        <w:t xml:space="preserve"> </w:t>
      </w:r>
      <w:r>
        <w:rPr>
          <w:i/>
          <w:iCs/>
        </w:rPr>
        <w:t xml:space="preserve">Ganancias · 78 · Enajenación de bienes muebles</w:t>
      </w:r>
      <w:r>
        <w:t xml:space="preserve">), si es</w:t>
      </w:r>
      <w:r>
        <w:t xml:space="preserve"> </w:t>
      </w:r>
      <w:r>
        <w:rPr>
          <w:b/>
          <w:bCs/>
        </w:rPr>
        <w:t xml:space="preserve">inscripto o no inscripto</w:t>
      </w:r>
      <w:r>
        <w:t xml:space="preserve"> </w:t>
      </w:r>
      <w:r>
        <w:t xml:space="preserve">y, si presentó un</w:t>
      </w:r>
      <w:r>
        <w:t xml:space="preserve"> </w:t>
      </w:r>
      <w:r>
        <w:rPr>
          <w:b/>
          <w:bCs/>
        </w:rPr>
        <w:t xml:space="preserve">certificado de exclusión</w:t>
      </w:r>
      <w:r>
        <w:t xml:space="preserve">, el número y hasta cuándo rige (mientras esté vigente no se le retiene). Un proveedor sin regímenes cargados no tiene retenciones. Los que sí tienen aparecen con la marca</w:t>
      </w:r>
      <w:r>
        <w:t xml:space="preserve"> </w:t>
      </w:r>
      <w:r>
        <w:rPr>
          <w:b/>
          <w:bCs/>
        </w:rPr>
        <w:t xml:space="preserve">RET</w:t>
      </w:r>
      <w:r>
        <w:t xml:space="preserve"> </w:t>
      </w:r>
      <w:r>
        <w:t xml:space="preserve">en la lista.</w:t>
      </w:r>
    </w:p>
    <w:p>
      <w:pPr>
        <w:pStyle w:val="BodyText"/>
      </w:pPr>
      <w:r>
        <w:rPr>
          <w:b/>
          <w:bCs/>
        </w:rPr>
        <w:t xml:space="preserve">Cuenta corriente del proveedor:</w:t>
      </w:r>
      <w:r>
        <w:t xml:space="preserve"> </w:t>
      </w:r>
      <w:r>
        <w:t xml:space="preserve">el botón</w:t>
      </w:r>
      <w:r>
        <w:t xml:space="preserve"> </w:t>
      </w:r>
      <w:r>
        <w:rPr>
          <w:b/>
          <w:bCs/>
        </w:rPr>
        <w:t xml:space="preserve">Cta. cte.</w:t>
      </w:r>
      <w:r>
        <w:t xml:space="preserve"> </w:t>
      </w:r>
      <w:r>
        <w:t xml:space="preserve">de cada fila abre todos sus movimientos (facturas, notas de crédito y débito, órdenes de pago) con el saldo corrido por moneda, y se puede</w:t>
      </w:r>
      <w:r>
        <w:t xml:space="preserve"> </w:t>
      </w:r>
      <w:r>
        <w:rPr>
          <w:b/>
          <w:bCs/>
        </w:rPr>
        <w:t xml:space="preserve">imprimir</w:t>
      </w:r>
      <w:r>
        <w:t xml:space="preserve"> </w:t>
      </w:r>
      <w:r>
        <w:t xml:space="preserve">o bajar a</w:t>
      </w:r>
      <w:r>
        <w:t xml:space="preserve"> </w:t>
      </w:r>
      <w:r>
        <w:rPr>
          <w:b/>
          <w:bCs/>
        </w:rPr>
        <w:t xml:space="preserve">Excel</w:t>
      </w:r>
      <w:r>
        <w:t xml:space="preserve">.</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2"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1ca52ef9791a935791326f92e9d60dbb7a2f35a"/>
    <w:p>
      <w:pPr>
        <w:pStyle w:val="Heading4"/>
      </w:pPr>
      <w:r>
        <w:t xml:space="preserve">Importar de ARCA (Mis Comprobantes Recibidos)</w:t>
      </w:r>
    </w:p>
    <w:p>
      <w:pPr>
        <w:pStyle w:val="FirstParagraph"/>
      </w:pPr>
      <w:r>
        <w:t xml:space="preserve">Para no tipear las facturas de compra y para saber si quedó alguna sin cargar:</w:t>
      </w:r>
    </w:p>
    <w:p>
      <w:pPr>
        <w:pStyle w:val="Compact"/>
        <w:numPr>
          <w:ilvl w:val="0"/>
          <w:numId w:val="1011"/>
        </w:numPr>
      </w:pPr>
      <w:r>
        <w:t xml:space="preserve">En ARCA entrá a</w:t>
      </w:r>
      <w:r>
        <w:t xml:space="preserve"> </w:t>
      </w:r>
      <w:r>
        <w:rPr>
          <w:b/>
          <w:bCs/>
        </w:rPr>
        <w:t xml:space="preserve">Mis Comprobantes → Recibidos</w:t>
      </w:r>
      <w:r>
        <w:t xml:space="preserve">, elegí el período y bajá el</w:t>
      </w:r>
      <w:r>
        <w:t xml:space="preserve"> </w:t>
      </w:r>
      <w:r>
        <w:rPr>
          <w:b/>
          <w:bCs/>
        </w:rPr>
        <w:t xml:space="preserve">Excel</w:t>
      </w:r>
      <w:r>
        <w:t xml:space="preserve"> </w:t>
      </w:r>
      <w:r>
        <w:t xml:space="preserve">o el</w:t>
      </w:r>
      <w:r>
        <w:t xml:space="preserve"> </w:t>
      </w:r>
      <w:r>
        <w:rPr>
          <w:b/>
          <w:bCs/>
        </w:rPr>
        <w:t xml:space="preserve">CSV</w:t>
      </w:r>
      <w:r>
        <w:t xml:space="preserve">.</w:t>
      </w:r>
    </w:p>
    <w:p>
      <w:pPr>
        <w:pStyle w:val="Compact"/>
        <w:numPr>
          <w:ilvl w:val="0"/>
          <w:numId w:val="1011"/>
        </w:numPr>
      </w:pPr>
      <w:r>
        <w:t xml:space="preserve">En</w:t>
      </w:r>
      <w:r>
        <w:t xml:space="preserve"> </w:t>
      </w:r>
      <w:r>
        <w:rPr>
          <w:b/>
          <w:bCs/>
        </w:rPr>
        <w:t xml:space="preserve">Compras → Facturas recibidas</w:t>
      </w:r>
      <w:r>
        <w:t xml:space="preserve"> </w:t>
      </w:r>
      <w:r>
        <w:t xml:space="preserve">tocá</w:t>
      </w:r>
      <w:r>
        <w:t xml:space="preserve"> </w:t>
      </w:r>
      <w:r>
        <w:rPr>
          <w:b/>
          <w:bCs/>
        </w:rPr>
        <w:t xml:space="preserve">Importar de ARCA</w:t>
      </w:r>
      <w:r>
        <w:t xml:space="preserve"> </w:t>
      </w:r>
      <w:r>
        <w:t xml:space="preserve">y elegí ese archivo.</w:t>
      </w:r>
    </w:p>
    <w:p>
      <w:pPr>
        <w:pStyle w:val="Compact"/>
        <w:numPr>
          <w:ilvl w:val="0"/>
          <w:numId w:val="1011"/>
        </w:numPr>
      </w:pPr>
      <w:r>
        <w:t xml:space="preserve">El sistema cruza cada comprobante con lo ya cargado (por CUIT del proveedor, tipo, punto de venta y número) y muestra el estado:</w:t>
      </w:r>
      <w:r>
        <w:t xml:space="preserve"> </w:t>
      </w:r>
      <w:r>
        <w:rPr>
          <w:b/>
          <w:bCs/>
        </w:rPr>
        <w:t xml:space="preserve">Cargada</w:t>
      </w:r>
      <w:r>
        <w:t xml:space="preserve">,</w:t>
      </w:r>
      <w:r>
        <w:t xml:space="preserve"> </w:t>
      </w:r>
      <w:r>
        <w:rPr>
          <w:b/>
          <w:bCs/>
        </w:rPr>
        <w:t xml:space="preserve">Falta</w:t>
      </w:r>
      <w:r>
        <w:t xml:space="preserve">,</w:t>
      </w:r>
      <w:r>
        <w:t xml:space="preserve"> </w:t>
      </w:r>
      <w:r>
        <w:rPr>
          <w:b/>
          <w:bCs/>
        </w:rPr>
        <w:t xml:space="preserve">Otro total</w:t>
      </w:r>
      <w:r>
        <w:t xml:space="preserve"> </w:t>
      </w:r>
      <w:r>
        <w:t xml:space="preserve">(está cargada pero por un importe distinto al de ARCA) o</w:t>
      </w:r>
      <w:r>
        <w:t xml:space="preserve"> </w:t>
      </w:r>
      <w:r>
        <w:rPr>
          <w:b/>
          <w:bCs/>
        </w:rPr>
        <w:t xml:space="preserve">Proveedor nuevo</w:t>
      </w:r>
      <w:r>
        <w:t xml:space="preserve">.</w:t>
      </w:r>
    </w:p>
    <w:p>
      <w:pPr>
        <w:pStyle w:val="Compact"/>
        <w:numPr>
          <w:ilvl w:val="0"/>
          <w:numId w:val="1011"/>
        </w:numPr>
      </w:pPr>
      <w:r>
        <w:t xml:space="preserve">En cada uno que falta tocá</w:t>
      </w:r>
      <w:r>
        <w:t xml:space="preserve"> </w:t>
      </w:r>
      <w:r>
        <w:rPr>
          <w:b/>
          <w:bCs/>
        </w:rPr>
        <w:t xml:space="preserve">Cargar</w:t>
      </w:r>
      <w:r>
        <w:t xml:space="preserve">: se abre la pantalla de siempre con tipo, letra, número, fecha, IVA por alícuota, no gravado, exento y total ya completos. Si el proveedor tiene órdenes de compra sin factura, podés elegir la OC antes de tocar Cargar.</w:t>
      </w:r>
    </w:p>
    <w:p>
      <w:pPr>
        <w:pStyle w:val="Compact"/>
        <w:numPr>
          <w:ilvl w:val="0"/>
          <w:numId w:val="1011"/>
        </w:numPr>
      </w:pPr>
      <w:r>
        <w:t xml:space="preserve">Revisá y completá lo que ARCA no informa: la</w:t>
      </w:r>
      <w:r>
        <w:t xml:space="preserve"> </w:t>
      </w:r>
      <w:r>
        <w:rPr>
          <w:b/>
          <w:bCs/>
        </w:rPr>
        <w:t xml:space="preserve">cuenta de imputación</w:t>
      </w:r>
      <w:r>
        <w:t xml:space="preserve">, el</w:t>
      </w:r>
      <w:r>
        <w:t xml:space="preserve"> </w:t>
      </w:r>
      <w:r>
        <w:rPr>
          <w:b/>
          <w:bCs/>
        </w:rPr>
        <w:t xml:space="preserve">vencimiento</w:t>
      </w:r>
      <w:r>
        <w:t xml:space="preserve"> </w:t>
      </w:r>
      <w:r>
        <w:t xml:space="preserve">y, si hay</w:t>
      </w:r>
      <w:r>
        <w:t xml:space="preserve"> </w:t>
      </w:r>
      <w:r>
        <w:t xml:space="preserve">“Otros tributos”</w:t>
      </w:r>
      <w:r>
        <w:t xml:space="preserve">,</w:t>
      </w:r>
      <w:r>
        <w:t xml:space="preserve"> </w:t>
      </w:r>
      <w:r>
        <w:rPr>
          <w:b/>
          <w:bCs/>
        </w:rPr>
        <w:t xml:space="preserve">qué percepción es</w:t>
      </w:r>
      <w:r>
        <w:t xml:space="preserve"> </w:t>
      </w:r>
      <w:r>
        <w:t xml:space="preserve">(viene cargado como</w:t>
      </w:r>
      <w:r>
        <w:t xml:space="preserve"> </w:t>
      </w:r>
      <w:r>
        <w:t xml:space="preserve">“Otros impuestos”</w:t>
      </w:r>
      <w:r>
        <w:t xml:space="preserve">: cambialo a Percep. IVA / IIBB / Ganancias).</w:t>
      </w:r>
    </w:p>
    <w:p>
      <w:pPr>
        <w:pStyle w:val="Compact"/>
        <w:numPr>
          <w:ilvl w:val="0"/>
          <w:numId w:val="1011"/>
        </w:numPr>
      </w:pPr>
      <w:r>
        <w:t xml:space="preserve">Al registrar vuelve solo a la lista para seguir con el siguiente.</w:t>
      </w:r>
    </w:p>
    <w:p>
      <w:pPr>
        <w:pStyle w:val="FirstParagraph"/>
      </w:pPr>
      <w:r>
        <w:t xml:space="preserve">Nada se registra solo: cada comprobante lo confirmás vos. Si el proveedor no existe, se abre el alta rápida con el CUIT y la razón social ya puestos. Las notas de crédito y débito se abren asociadas a la última factura de ese proveedor (podés cambiarla).</w:t>
      </w:r>
    </w:p>
    <w:bookmarkEnd w:id="30"/>
    <w:bookmarkStart w:id="31"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2"/>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2"/>
        </w:numPr>
      </w:pPr>
      <w:r>
        <w:rPr>
          <w:b/>
          <w:bCs/>
        </w:rPr>
        <w:t xml:space="preserve">No gravado / Exento</w:t>
      </w:r>
      <w:r>
        <w:t xml:space="preserve">: campos aparte, salen en el Libro IVA.</w:t>
      </w:r>
    </w:p>
    <w:p>
      <w:pPr>
        <w:pStyle w:val="Compact"/>
        <w:numPr>
          <w:ilvl w:val="0"/>
          <w:numId w:val="1012"/>
        </w:numPr>
      </w:pPr>
      <w:r>
        <w:rPr>
          <w:b/>
          <w:bCs/>
        </w:rPr>
        <w:t xml:space="preserve">Percepciones</w:t>
      </w:r>
      <w:r>
        <w:t xml:space="preserve">: IVA, IIBB (con jurisdicción) y Ganancias. Se contabilizan como crédito en sus cuentas (113007 / 113010 / 113011).</w:t>
      </w:r>
    </w:p>
    <w:p>
      <w:pPr>
        <w:pStyle w:val="Compact"/>
        <w:numPr>
          <w:ilvl w:val="0"/>
          <w:numId w:val="1012"/>
        </w:numPr>
      </w:pPr>
      <w:r>
        <w:rPr>
          <w:b/>
          <w:bCs/>
        </w:rPr>
        <w:t xml:space="preserve">El total tiene que cerrar</w:t>
      </w:r>
      <w:r>
        <w:t xml:space="preserve">: el sistema no deja guardar si la suma de componentes no coincide con el total del comprobante.</w:t>
      </w:r>
    </w:p>
    <w:p>
      <w:pPr>
        <w:pStyle w:val="Compact"/>
        <w:numPr>
          <w:ilvl w:val="0"/>
          <w:numId w:val="1012"/>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2"/>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p>
      <w:pPr>
        <w:pStyle w:val="BodyText"/>
      </w:pPr>
      <w:r>
        <w:rPr>
          <w:b/>
          <w:bCs/>
        </w:rPr>
        <w:t xml:space="preserve">Filtros e informes por proveedor y fecha:</w:t>
      </w:r>
      <w:r>
        <w:t xml:space="preserve"> </w:t>
      </w:r>
      <w:r>
        <w:t xml:space="preserve">arriba de la tabla tenés buscador de texto (número, proveedor, OC), selector de</w:t>
      </w:r>
      <w:r>
        <w:t xml:space="preserve"> </w:t>
      </w:r>
      <w:r>
        <w:rPr>
          <w:b/>
          <w:bCs/>
        </w:rPr>
        <w:t xml:space="preserve">proveedor</w:t>
      </w:r>
      <w:r>
        <w:t xml:space="preserve">, selector de</w:t>
      </w:r>
      <w:r>
        <w:t xml:space="preserve"> </w:t>
      </w:r>
      <w:r>
        <w:rPr>
          <w:b/>
          <w:bCs/>
        </w:rPr>
        <w:t xml:space="preserve">tipo</w:t>
      </w:r>
      <w:r>
        <w:t xml:space="preserve"> </w:t>
      </w:r>
      <w:r>
        <w:t xml:space="preserve">(facturas / NC / ND) y fechas</w:t>
      </w:r>
      <w:r>
        <w:t xml:space="preserve"> </w:t>
      </w:r>
      <w:r>
        <w:rPr>
          <w:b/>
          <w:bCs/>
        </w:rPr>
        <w:t xml:space="preserve">desde / hasta</w:t>
      </w:r>
      <w:r>
        <w:t xml:space="preserve"> </w:t>
      </w:r>
      <w:r>
        <w:t xml:space="preserve">(por fecha de emisión). Se combinan: por ejemplo, proveedor</w:t>
      </w:r>
      <w:r>
        <w:t xml:space="preserve"> </w:t>
      </w:r>
      <w:r>
        <w:t xml:space="preserve">“Aceros Sur”</w:t>
      </w:r>
      <w:r>
        <w:t xml:space="preserve"> </w:t>
      </w:r>
      <w:r>
        <w:t xml:space="preserve">+ agosto = todas sus facturas del mes, con el total en la barra de arriba. El botón</w:t>
      </w:r>
      <w:r>
        <w:t xml:space="preserve"> </w:t>
      </w:r>
      <w:r>
        <w:rPr>
          <w:b/>
          <w:bCs/>
        </w:rPr>
        <w:t xml:space="preserve">Excel</w:t>
      </w:r>
      <w:r>
        <w:t xml:space="preserve"> </w:t>
      </w:r>
      <w:r>
        <w:t xml:space="preserve">exporta exactamente lo que estás viendo (con saldo, match y asiento). Para ordenar, click en el encabezado de la columna.</w:t>
      </w:r>
    </w:p>
    <w:bookmarkEnd w:id="31"/>
    <w:bookmarkEnd w:id="32"/>
    <w:bookmarkStart w:id="33"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3"/>
        </w:numPr>
      </w:pPr>
      <w:r>
        <w:rPr>
          <w:b/>
          <w:bCs/>
        </w:rPr>
        <w:t xml:space="preserve">+ Orden de pago</w:t>
      </w:r>
      <w:r>
        <w:t xml:space="preserve"> </w:t>
      </w:r>
      <w:r>
        <w:t xml:space="preserve">(o el botón $ de una factura, o Contabilidad → Cobros y pagos → Pago a proveedor).</w:t>
      </w:r>
    </w:p>
    <w:p>
      <w:pPr>
        <w:pStyle w:val="Compact"/>
        <w:numPr>
          <w:ilvl w:val="0"/>
          <w:numId w:val="1013"/>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pagás. El monto a imputar de cada factura tildada</w:t>
      </w:r>
      <w:r>
        <w:t xml:space="preserve"> </w:t>
      </w:r>
      <w:r>
        <w:rPr>
          <w:b/>
          <w:bCs/>
        </w:rPr>
        <w:t xml:space="preserve">sigue solo al total de los medios</w:t>
      </w:r>
      <w:r>
        <w:t xml:space="preserve">: si la factura es de $121.000 y cargás una transferencia de $40.000, se imputan $40.000 y la factura queda con saldo $81.000 (abajo de la fila ves</w:t>
      </w:r>
      <w:r>
        <w:t xml:space="preserve"> </w:t>
      </w:r>
      <w:r>
        <w:t xml:space="preserve">“pago parcial · quedan…”</w:t>
      </w:r>
      <w:r>
        <w:t xml:space="preserve">). Si preferís fijar el importe a mano, escribilo en la columna</w:t>
      </w:r>
      <w:r>
        <w:t xml:space="preserve"> </w:t>
      </w:r>
      <w:r>
        <w:rPr>
          <w:b/>
          <w:bCs/>
        </w:rPr>
        <w:t xml:space="preserve">Imputar</w:t>
      </w:r>
      <w:r>
        <w:t xml:space="preserve"> </w:t>
      </w:r>
      <w:r>
        <w:t xml:space="preserve">(borrá el número para que vuelva a ser automático).</w:t>
      </w:r>
      <w:r>
        <w:t xml:space="preserve"> </w:t>
      </w:r>
      <w:r>
        <w:rPr>
          <w:b/>
          <w:bCs/>
        </w:rPr>
        <w:t xml:space="preserve">Imputar automático</w:t>
      </w:r>
      <w:r>
        <w:t xml:space="preserve"> </w:t>
      </w:r>
      <w:r>
        <w:t xml:space="preserve">reparte el total de los medios entre todas las facturas, la más vieja primero.</w:t>
      </w:r>
    </w:p>
    <w:p>
      <w:pPr>
        <w:pStyle w:val="FirstParagraph"/>
      </w:pPr>
      <w:r>
        <w:rPr>
          <w:b/>
          <w:bCs/>
        </w:rPr>
        <w:t xml:space="preserve">Pagar en partes (pago parcial):</w:t>
      </w:r>
      <w:r>
        <w:t xml:space="preserve"> </w:t>
      </w:r>
      <w:r>
        <w:t xml:space="preserve">desde el botón</w:t>
      </w:r>
      <w:r>
        <w:t xml:space="preserve"> </w:t>
      </w:r>
      <w:r>
        <w:rPr>
          <w:b/>
          <w:bCs/>
        </w:rPr>
        <w:t xml:space="preserve">Pagar</w:t>
      </w:r>
      <w:r>
        <w:t xml:space="preserve"> </w:t>
      </w:r>
      <w:r>
        <w:t xml:space="preserve">de la factura, la OP se abre con la factura tildada y el medio cargado con el saldo completo. Bajá el monto del medio a lo que pagás hoy y registrá. La factura queda marcada</w:t>
      </w:r>
      <w:r>
        <w:t xml:space="preserve"> </w:t>
      </w:r>
      <w:r>
        <w:rPr>
          <w:b/>
          <w:bCs/>
        </w:rPr>
        <w:t xml:space="preserve">PARCIAL</w:t>
      </w:r>
      <w:r>
        <w:t xml:space="preserve"> </w:t>
      </w:r>
      <w:r>
        <w:t xml:space="preserve">en la lista con lo pagado y el saldo; la próxima vez que apretás</w:t>
      </w:r>
      <w:r>
        <w:t xml:space="preserve"> </w:t>
      </w:r>
      <w:r>
        <w:rPr>
          <w:b/>
          <w:bCs/>
        </w:rPr>
        <w:t xml:space="preserve">Pagar</w:t>
      </w:r>
      <w:r>
        <w:t xml:space="preserve"> </w:t>
      </w:r>
      <w:r>
        <w:t xml:space="preserve">sale sólo el saldo que falta. Podés hacer tantas OPs como cuotas haya; cada una lleva su asiento y su PDF.</w:t>
      </w:r>
      <w:r>
        <w:t xml:space="preserve"> </w:t>
      </w:r>
      <w:r>
        <w:t xml:space="preserve">3. 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r>
        <w:t xml:space="preserve"> </w:t>
      </w:r>
      <w:r>
        <w:t xml:space="preserve">4. 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r>
        <w:t xml:space="preserve"> </w:t>
      </w:r>
      <w:r>
        <w:t xml:space="preserve">5.</w:t>
      </w:r>
      <w:r>
        <w:t xml:space="preserve"> </w:t>
      </w: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BodyText"/>
      </w:pPr>
      <w:r>
        <w:rPr>
          <w:b/>
          <w:bCs/>
        </w:rPr>
        <w:t xml:space="preserve">Dónde queda la orden:</w:t>
      </w:r>
      <w:r>
        <w:t xml:space="preserve"> </w:t>
      </w:r>
      <w:r>
        <w:t xml:space="preserve">en</w:t>
      </w:r>
      <w:r>
        <w:t xml:space="preserve"> </w:t>
      </w:r>
      <w:r>
        <w:rPr>
          <w:b/>
          <w:bCs/>
        </w:rPr>
        <w:t xml:space="preserve">Compras → Órdenes de pago</w:t>
      </w:r>
      <w:r>
        <w:t xml:space="preserve">, con el botón</w:t>
      </w:r>
      <w:r>
        <w:t xml:space="preserve"> </w:t>
      </w:r>
      <w:r>
        <w:rPr>
          <w:b/>
          <w:bCs/>
        </w:rPr>
        <w:t xml:space="preserve">PDF</w:t>
      </w:r>
      <w:r>
        <w:t xml:space="preserve"> </w:t>
      </w:r>
      <w:r>
        <w:t xml:space="preserve">para volver a bajarla cuando quieras. También llegás desde</w:t>
      </w:r>
      <w:r>
        <w:t xml:space="preserve"> </w:t>
      </w:r>
      <w:r>
        <w:rPr>
          <w:b/>
          <w:bCs/>
        </w:rPr>
        <w:t xml:space="preserve">Contabilidad → Cobros y pagos</w:t>
      </w:r>
      <w:r>
        <w:t xml:space="preserve"> </w:t>
      </w:r>
      <w:r>
        <w:t xml:space="preserve">(el pago muestra su número de OP y el botón</w:t>
      </w:r>
      <w:r>
        <w:t xml:space="preserve"> </w:t>
      </w:r>
      <w:r>
        <w:rPr>
          <w:b/>
          <w:bCs/>
        </w:rPr>
        <w:t xml:space="preserve">OP PDF</w:t>
      </w:r>
      <w:r>
        <w:t xml:space="preserve">), desde la</w:t>
      </w:r>
      <w:r>
        <w:t xml:space="preserve"> </w:t>
      </w:r>
      <w:r>
        <w:rPr>
          <w:b/>
          <w:bCs/>
        </w:rPr>
        <w:t xml:space="preserve">factura</w:t>
      </w:r>
      <w:r>
        <w:t xml:space="preserve"> </w:t>
      </w:r>
      <w:r>
        <w:t xml:space="preserve">(dice</w:t>
      </w:r>
      <w:r>
        <w:t xml:space="preserve"> </w:t>
      </w:r>
      <w:r>
        <w:t xml:space="preserve">“pagada con OP-nnnn”</w:t>
      </w:r>
      <w:r>
        <w:t xml:space="preserve">) y desde el</w:t>
      </w:r>
      <w:r>
        <w:t xml:space="preserve"> </w:t>
      </w:r>
      <w:r>
        <w:rPr>
          <w:b/>
          <w:bCs/>
        </w:rPr>
        <w:t xml:space="preserve">cheque</w:t>
      </w:r>
      <w:r>
        <w:t xml:space="preserve"> </w:t>
      </w:r>
      <w:r>
        <w:t xml:space="preserve">que emitió.</w:t>
      </w:r>
    </w:p>
    <w:p>
      <w:pPr>
        <w:pStyle w:val="BodyText"/>
      </w:pPr>
      <w:r>
        <w:rPr>
          <w:b/>
          <w:bCs/>
        </w:rPr>
        <w:t xml:space="preserve">Retenciones (Ganancias y otras):</w:t>
      </w:r>
      <w:r>
        <w:t xml:space="preserve"> </w:t>
      </w:r>
      <w:r>
        <w:t xml:space="preserve">si el proveedor tiene regímenes de retención cargados, la orden</w:t>
      </w:r>
      <w:r>
        <w:t xml:space="preserve"> </w:t>
      </w:r>
      <w:r>
        <w:rPr>
          <w:b/>
          <w:bCs/>
        </w:rPr>
        <w:t xml:space="preserve">calcula sola la retención</w:t>
      </w:r>
      <w:r>
        <w:t xml:space="preserve"> </w:t>
      </w:r>
      <w:r>
        <w:t xml:space="preserve">y la agrega como un renglón más entre los medios, en ámbar, con la cuenta: base del pago (sin IVA ni percepciones) + lo ya pagado en el mes − mínimo no sujeto × alícuota − lo ya retenido en el mes.</w:t>
      </w:r>
    </w:p>
    <w:p>
      <w:pPr>
        <w:pStyle w:val="Compact"/>
        <w:numPr>
          <w:ilvl w:val="0"/>
          <w:numId w:val="1014"/>
        </w:numPr>
      </w:pPr>
      <w:r>
        <w:t xml:space="preserve">Desde el botón</w:t>
      </w:r>
      <w:r>
        <w:t xml:space="preserve"> </w:t>
      </w:r>
      <w:r>
        <w:rPr>
          <w:b/>
          <w:bCs/>
        </w:rPr>
        <w:t xml:space="preserve">Pagar</w:t>
      </w:r>
      <w:r>
        <w:t xml:space="preserve"> </w:t>
      </w:r>
      <w:r>
        <w:t xml:space="preserve">de una factura, el total a cancelar es el saldo de la factura: la retención</w:t>
      </w:r>
      <w:r>
        <w:t xml:space="preserve"> </w:t>
      </w:r>
      <w:r>
        <w:rPr>
          <w:b/>
          <w:bCs/>
        </w:rPr>
        <w:t xml:space="preserve">se descuenta</w:t>
      </w:r>
      <w:r>
        <w:t xml:space="preserve"> </w:t>
      </w:r>
      <w:r>
        <w:t xml:space="preserve">de lo que transferís (factura de $1.210.000 con retención de $15.520 → transferís $1.194.480).</w:t>
      </w:r>
    </w:p>
    <w:p>
      <w:pPr>
        <w:pStyle w:val="Compact"/>
        <w:numPr>
          <w:ilvl w:val="0"/>
          <w:numId w:val="1014"/>
        </w:numPr>
      </w:pPr>
      <w:r>
        <w:t xml:space="preserve">Si escribís vos el importe del medio, ese es lo que</w:t>
      </w:r>
      <w:r>
        <w:t xml:space="preserve"> </w:t>
      </w:r>
      <w:r>
        <w:rPr>
          <w:b/>
          <w:bCs/>
        </w:rPr>
        <w:t xml:space="preserve">efectivamente pagás</w:t>
      </w:r>
      <w:r>
        <w:t xml:space="preserve"> </w:t>
      </w:r>
      <w:r>
        <w:t xml:space="preserve">y la retención se suma arriba para llegar al total cancelado.</w:t>
      </w:r>
    </w:p>
    <w:p>
      <w:pPr>
        <w:pStyle w:val="Compact"/>
        <w:numPr>
          <w:ilvl w:val="0"/>
          <w:numId w:val="1014"/>
        </w:numPr>
      </w:pPr>
      <w:r>
        <w:t xml:space="preserve">Si el pago no llega al mínimo, la orden lo avisa (</w:t>
      </w:r>
      <w:r>
        <w:t xml:space="preserve">“sin retención — no supera el mínimo no sujeto”</w:t>
      </w:r>
      <w:r>
        <w:t xml:space="preserve">) y</w:t>
      </w:r>
      <w:r>
        <w:t xml:space="preserve"> </w:t>
      </w:r>
      <w:r>
        <w:rPr>
          <w:b/>
          <w:bCs/>
        </w:rPr>
        <w:t xml:space="preserve">guarda la base</w:t>
      </w:r>
      <w:r>
        <w:t xml:space="preserve"> </w:t>
      </w:r>
      <w:r>
        <w:t xml:space="preserve">para acumularla con el próximo pago del mes.</w:t>
      </w:r>
    </w:p>
    <w:p>
      <w:pPr>
        <w:pStyle w:val="Compact"/>
        <w:numPr>
          <w:ilvl w:val="0"/>
          <w:numId w:val="1014"/>
        </w:numPr>
      </w:pPr>
      <w:r>
        <w:t xml:space="preserve">Podés</w:t>
      </w:r>
      <w:r>
        <w:t xml:space="preserve"> </w:t>
      </w:r>
      <w:r>
        <w:rPr>
          <w:b/>
          <w:bCs/>
        </w:rPr>
        <w:t xml:space="preserve">corregir el importe a mano</w:t>
      </w:r>
      <w:r>
        <w:t xml:space="preserve"> </w:t>
      </w:r>
      <w:r>
        <w:t xml:space="preserve">(queda marcado</w:t>
      </w:r>
      <w:r>
        <w:t xml:space="preserve"> </w:t>
      </w:r>
      <w:r>
        <w:t xml:space="preserve">“importe a mano”</w:t>
      </w:r>
      <w:r>
        <w:t xml:space="preserve">) o quitar la retención con la</w:t>
      </w:r>
      <w:r>
        <w:t xml:space="preserve"> </w:t>
      </w:r>
      <w:r>
        <w:rPr>
          <w:b/>
          <w:bCs/>
        </w:rPr>
        <w:t xml:space="preserve">×</w:t>
      </w:r>
      <w:r>
        <w:t xml:space="preserve">;</w:t>
      </w:r>
      <w:r>
        <w:t xml:space="preserve"> </w:t>
      </w:r>
      <w:r>
        <w:rPr>
          <w:b/>
          <w:bCs/>
        </w:rPr>
        <w:t xml:space="preserve">↻ Recalcular retenciones</w:t>
      </w:r>
      <w:r>
        <w:t xml:space="preserve"> </w:t>
      </w:r>
      <w:r>
        <w:t xml:space="preserve">vuelve al cálculo automático.</w:t>
      </w:r>
    </w:p>
    <w:p>
      <w:pPr>
        <w:pStyle w:val="Compact"/>
        <w:numPr>
          <w:ilvl w:val="0"/>
          <w:numId w:val="1014"/>
        </w:numPr>
      </w:pPr>
      <w:r>
        <w:t xml:space="preserve">Al registrar, el asiento manda la retención a la cuenta de</w:t>
      </w:r>
      <w:r>
        <w:t xml:space="preserve"> </w:t>
      </w:r>
      <w:r>
        <w:rPr>
          <w:i/>
          <w:iCs/>
        </w:rPr>
        <w:t xml:space="preserve">retenciones a depositar</w:t>
      </w:r>
      <w:r>
        <w:t xml:space="preserve"> </w:t>
      </w:r>
      <w:r>
        <w:t xml:space="preserve">y te ofrece el</w:t>
      </w:r>
      <w:r>
        <w:t xml:space="preserve"> </w:t>
      </w:r>
      <w:r>
        <w:rPr>
          <w:b/>
          <w:bCs/>
        </w:rPr>
        <w:t xml:space="preserve">certificado de retención</w:t>
      </w:r>
      <w:r>
        <w:t xml:space="preserve"> </w:t>
      </w:r>
      <w:r>
        <w:t xml:space="preserve">en PDF junto con la orden. Los certificados se numeran solos por impuesto.</w:t>
      </w:r>
    </w:p>
    <w:p>
      <w:pPr>
        <w:pStyle w:val="FirstParagraph"/>
      </w:pPr>
      <w:r>
        <w:t xml:space="preserve">En</w:t>
      </w:r>
      <w:r>
        <w:t xml:space="preserve"> </w:t>
      </w:r>
      <w:r>
        <w:rPr>
          <w:b/>
          <w:bCs/>
        </w:rPr>
        <w:t xml:space="preserve">Compras → Retenciones</w:t>
      </w:r>
      <w:r>
        <w:t xml:space="preserve"> </w:t>
      </w:r>
      <w:r>
        <w:t xml:space="preserve">está el listado mensual de todo lo retenido, con el certificado de cada una, el total a depositar por impuesto,</w:t>
      </w:r>
      <w:r>
        <w:t xml:space="preserve"> </w:t>
      </w:r>
      <w:r>
        <w:rPr>
          <w:b/>
          <w:bCs/>
        </w:rPr>
        <w:t xml:space="preserve">Excel</w:t>
      </w:r>
      <w:r>
        <w:t xml:space="preserve"> </w:t>
      </w:r>
      <w:r>
        <w:t xml:space="preserve">e</w:t>
      </w:r>
      <w:r>
        <w:t xml:space="preserve"> </w:t>
      </w:r>
      <w:r>
        <w:rPr>
          <w:b/>
          <w:bCs/>
        </w:rPr>
        <w:t xml:space="preserve">Imprimir</w:t>
      </w:r>
      <w:r>
        <w:t xml:space="preserve">. Anular la orden anula también sus retenciones.</w:t>
      </w:r>
    </w:p>
    <w:p>
      <w:pPr>
        <w:pStyle w:val="BodyText"/>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 Las retenciones siempre se calculan en pesos.</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3"/>
    <w:bookmarkEnd w:id="34"/>
    <w:bookmarkStart w:id="41"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5"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5"/>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5"/>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5"/>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5"/>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5"/>
        </w:numPr>
      </w:pPr>
      <w:r>
        <w:rPr>
          <w:b/>
          <w:bCs/>
        </w:rPr>
        <w:t xml:space="preserve">Importar Excel:</w:t>
      </w:r>
      <w:r>
        <w:t xml:space="preserve"> </w:t>
      </w:r>
      <w:r>
        <w:t xml:space="preserve">para cargar muchos de una. Detecta duplicados por CUIT (o por nombre).</w:t>
      </w:r>
    </w:p>
    <w:p>
      <w:pPr>
        <w:numPr>
          <w:ilvl w:val="0"/>
          <w:numId w:val="1015"/>
        </w:numPr>
      </w:pPr>
      <w:r>
        <w:rPr>
          <w:b/>
          <w:bCs/>
        </w:rPr>
        <w:t xml:space="preserve">Ficha del cliente:</w:t>
      </w:r>
      <w:r>
        <w:t xml:space="preserve"> </w:t>
      </w:r>
      <w:r>
        <w:t xml:space="preserve">tocá el nombre para ver su historial completo (presupuestos, ventas, facturas, pagos).</w:t>
      </w:r>
    </w:p>
    <w:p>
      <w:pPr>
        <w:numPr>
          <w:ilvl w:val="0"/>
          <w:numId w:val="1015"/>
        </w:numPr>
      </w:pPr>
      <w:r>
        <w:rPr>
          <w:b/>
          <w:bCs/>
        </w:rPr>
        <w:t xml:space="preserve">Exportar:</w:t>
      </w:r>
      <w:r>
        <w:t xml:space="preserve"> </w:t>
      </w:r>
      <w:r>
        <w:t xml:space="preserve">botón</w:t>
      </w:r>
      <w:r>
        <w:t xml:space="preserve"> </w:t>
      </w:r>
      <w:r>
        <w:rPr>
          <w:b/>
          <w:bCs/>
        </w:rPr>
        <w:t xml:space="preserve">Excel</w:t>
      </w:r>
      <w:r>
        <w:t xml:space="preserve">.</w:t>
      </w:r>
    </w:p>
    <w:bookmarkEnd w:id="35"/>
    <w:bookmarkStart w:id="36"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6"/>
    <w:bookmarkStart w:id="37"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en</w:t>
      </w:r>
      <w:r>
        <w:t xml:space="preserve"> </w:t>
      </w:r>
      <w:r>
        <w:rPr>
          <w:b/>
          <w:bCs/>
        </w:rPr>
        <w:t xml:space="preserve">Facturas emitidas</w:t>
      </w:r>
      <w:r>
        <w:t xml:space="preserve"> </w:t>
      </w:r>
      <w:r>
        <w:t xml:space="preserve">(sección 8.4)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p>
      <w:pPr>
        <w:pStyle w:val="FirstParagraph"/>
      </w:pPr>
      <w:r>
        <w:rPr>
          <w:b/>
          <w:bCs/>
        </w:rPr>
        <w:t xml:space="preserve">Datos de la entrega en el remito.</w:t>
      </w:r>
      <w:r>
        <w:t xml:space="preserve"> </w:t>
      </w:r>
      <w:r>
        <w:t xml:space="preserve">El botón</w:t>
      </w:r>
      <w:r>
        <w:t xml:space="preserve"> </w:t>
      </w:r>
      <w:r>
        <w:rPr>
          <w:b/>
          <w:bCs/>
        </w:rPr>
        <w:t xml:space="preserve">Remito</w:t>
      </w:r>
      <w:r>
        <w:t xml:space="preserve"> </w:t>
      </w:r>
      <w:r>
        <w:t xml:space="preserve">de cada venta abre primero una ventana con los datos que tiene que llevar el remito:</w:t>
      </w:r>
      <w:r>
        <w:t xml:space="preserve"> </w:t>
      </w:r>
      <w:r>
        <w:rPr>
          <w:b/>
          <w:bCs/>
        </w:rPr>
        <w:t xml:space="preserve">domicilio de entrega</w:t>
      </w:r>
      <w:r>
        <w:t xml:space="preserve"> </w:t>
      </w:r>
      <w:r>
        <w:t xml:space="preserve">(viene el del cliente; cambialo si se entrega en otro lado),</w:t>
      </w:r>
      <w:r>
        <w:t xml:space="preserve"> </w:t>
      </w:r>
      <w:r>
        <w:rPr>
          <w:b/>
          <w:bCs/>
        </w:rPr>
        <w:t xml:space="preserve">transporte</w:t>
      </w:r>
      <w:r>
        <w:t xml:space="preserve">,</w:t>
      </w:r>
      <w:r>
        <w:t xml:space="preserve"> </w:t>
      </w:r>
      <w:r>
        <w:rPr>
          <w:b/>
          <w:bCs/>
        </w:rPr>
        <w:t xml:space="preserve">N° de orden de compra del cliente</w:t>
      </w:r>
      <w:r>
        <w:t xml:space="preserve">,</w:t>
      </w:r>
      <w:r>
        <w:t xml:space="preserve"> </w:t>
      </w:r>
      <w:r>
        <w:rPr>
          <w:b/>
          <w:bCs/>
        </w:rPr>
        <w:t xml:space="preserve">cantidad de bultos</w:t>
      </w:r>
      <w:r>
        <w:t xml:space="preserve"> </w:t>
      </w:r>
      <w:r>
        <w:t xml:space="preserve">y</w:t>
      </w:r>
      <w:r>
        <w:t xml:space="preserve"> </w:t>
      </w:r>
      <w:r>
        <w:rPr>
          <w:b/>
          <w:bCs/>
        </w:rPr>
        <w:t xml:space="preserve">valor declarado</w:t>
      </w:r>
      <w:r>
        <w:t xml:space="preserve"> </w:t>
      </w:r>
      <w:r>
        <w:t xml:space="preserve">(viene el total de la venta sin IVA, en dólares; podés corregirlo o pasarlo a pesos). Con</w:t>
      </w:r>
      <w:r>
        <w:t xml:space="preserve"> </w:t>
      </w:r>
      <w:r>
        <w:rPr>
          <w:b/>
          <w:bCs/>
        </w:rPr>
        <w:t xml:space="preserve">Guardar y generar remito</w:t>
      </w:r>
      <w:r>
        <w:t xml:space="preserve"> </w:t>
      </w:r>
      <w:r>
        <w:t xml:space="preserve">los datos quedan guardados en la venta y baja el PDF; la próxima vez que lo abras ya vienen cargados. En el saldo de una entrega parcial, la orden de compra, el domicilio y el transporte se traen de la venta original. Un campo que dejes vacío sale con una raya.</w:t>
      </w:r>
    </w:p>
    <w:p>
      <w:pPr>
        <w:pStyle w:val="BodyText"/>
      </w:pPr>
      <w:r>
        <w:rPr>
          <w:b/>
          <w:bCs/>
        </w:rPr>
        <w:t xml:space="preserve">OC del cliente:</w:t>
      </w:r>
      <w:r>
        <w:t xml:space="preserve"> </w:t>
      </w:r>
      <w:r>
        <w:t xml:space="preserve">en el pedido (sección</w:t>
      </w:r>
      <w:r>
        <w:t xml:space="preserve"> </w:t>
      </w:r>
      <w:r>
        <w:rPr>
          <w:i/>
          <w:iCs/>
        </w:rPr>
        <w:t xml:space="preserve">Condiciones comerciales</w:t>
      </w:r>
      <w:r>
        <w:t xml:space="preserve">) cargás el</w:t>
      </w:r>
      <w:r>
        <w:t xml:space="preserve"> </w:t>
      </w:r>
      <w:r>
        <w:rPr>
          <w:b/>
          <w:bCs/>
        </w:rPr>
        <w:t xml:space="preserve">número de orden de compra del cliente</w:t>
      </w:r>
      <w:r>
        <w:t xml:space="preserve">. Queda a la vista en la lista de ventas debajo del número de pedido, se puede</w:t>
      </w:r>
      <w:r>
        <w:t xml:space="preserve"> </w:t>
      </w:r>
      <w:r>
        <w:rPr>
          <w:b/>
          <w:bCs/>
        </w:rPr>
        <w:t xml:space="preserve">buscar</w:t>
      </w:r>
      <w:r>
        <w:t xml:space="preserve"> </w:t>
      </w:r>
      <w:r>
        <w:t xml:space="preserve">por ese número, sale en el</w:t>
      </w:r>
      <w:r>
        <w:t xml:space="preserve"> </w:t>
      </w:r>
      <w:r>
        <w:rPr>
          <w:b/>
          <w:bCs/>
        </w:rPr>
        <w:t xml:space="preserve">remito</w:t>
      </w:r>
      <w:r>
        <w:t xml:space="preserve"> </w:t>
      </w:r>
      <w:r>
        <w:t xml:space="preserve">y en el</w:t>
      </w:r>
      <w:r>
        <w:t xml:space="preserve"> </w:t>
      </w:r>
      <w:r>
        <w:rPr>
          <w:b/>
          <w:bCs/>
        </w:rPr>
        <w:t xml:space="preserve">PDF de la factura</w:t>
      </w:r>
      <w:r>
        <w:t xml:space="preserve">, y va en el Excel. Lo cargás al tomar el pedido o editándolo después. Si la venta</w:t>
      </w:r>
      <w:r>
        <w:t xml:space="preserve"> </w:t>
      </w:r>
      <w:r>
        <w:rPr>
          <w:b/>
          <w:bCs/>
        </w:rPr>
        <w:t xml:space="preserve">ya está facturada</w:t>
      </w:r>
      <w:r>
        <w:t xml:space="preserve"> </w:t>
      </w:r>
      <w:r>
        <w:t xml:space="preserve">(el pedido no se puede editar), cargalo o corregilo desde el botón</w:t>
      </w:r>
      <w:r>
        <w:t xml:space="preserve"> </w:t>
      </w:r>
      <w:r>
        <w:rPr>
          <w:b/>
          <w:bCs/>
        </w:rPr>
        <w:t xml:space="preserve">Remito</w:t>
      </w:r>
      <w:r>
        <w:t xml:space="preserve">.</w:t>
      </w:r>
    </w:p>
    <w:bookmarkEnd w:id="37"/>
    <w:bookmarkStart w:id="38" w:name="facturas-emitidas"/>
    <w:p>
      <w:pPr>
        <w:pStyle w:val="Heading3"/>
      </w:pPr>
      <w:r>
        <w:t xml:space="preserve">8.4 Facturas emitidas</w:t>
      </w:r>
    </w:p>
    <w:p>
      <w:pPr>
        <w:pStyle w:val="FirstParagraph"/>
      </w:pPr>
      <w:r>
        <w:t xml:space="preserve">Pestaña</w:t>
      </w:r>
      <w:r>
        <w:t xml:space="preserve"> </w:t>
      </w:r>
      <w:r>
        <w:rPr>
          <w:b/>
          <w:bCs/>
        </w:rPr>
        <w:t xml:space="preserve">Ventas → Facturas emitidas</w:t>
      </w:r>
      <w:r>
        <w:t xml:space="preserve">: el listado único de</w:t>
      </w:r>
      <w:r>
        <w:t xml:space="preserve"> </w:t>
      </w:r>
      <w:r>
        <w:rPr>
          <w:b/>
          <w:bCs/>
        </w:rPr>
        <w:t xml:space="preserve">todo lo que salió con CAE</w:t>
      </w:r>
      <w:r>
        <w:t xml:space="preserve">: facturas de ventas, facturas directas, notas de crédito y notas de débito (sobre factura o libres). Antes esto estaba repartido entre el botón CAE de cada venta y el modal</w:t>
      </w:r>
      <w:r>
        <w:t xml:space="preserve"> </w:t>
      </w:r>
      <w:r>
        <w:t xml:space="preserve">“Ver facturas directas”</w:t>
      </w:r>
      <w:r>
        <w:t xml:space="preserve">; ahora está todo acá.</w:t>
      </w:r>
    </w:p>
    <w:p>
      <w:pPr>
        <w:pStyle w:val="Compact"/>
        <w:numPr>
          <w:ilvl w:val="0"/>
          <w:numId w:val="1016"/>
        </w:numPr>
      </w:pPr>
      <w:r>
        <w:rPr>
          <w:b/>
          <w:bCs/>
        </w:rPr>
        <w:t xml:space="preserve">Filtros:</w:t>
      </w:r>
      <w:r>
        <w:t xml:space="preserve"> </w:t>
      </w:r>
      <w:r>
        <w:t xml:space="preserve">buscador (cliente, CUIT, número, CAE, remito),</w:t>
      </w:r>
      <w:r>
        <w:t xml:space="preserve"> </w:t>
      </w:r>
      <w:r>
        <w:rPr>
          <w:b/>
          <w:bCs/>
        </w:rPr>
        <w:t xml:space="preserve">cliente</w:t>
      </w:r>
      <w:r>
        <w:t xml:space="preserve">,</w:t>
      </w:r>
      <w:r>
        <w:t xml:space="preserve"> </w:t>
      </w:r>
      <w:r>
        <w:rPr>
          <w:b/>
          <w:bCs/>
        </w:rPr>
        <w:t xml:space="preserve">tipo</w:t>
      </w:r>
      <w:r>
        <w:t xml:space="preserve"> </w:t>
      </w:r>
      <w:r>
        <w:t xml:space="preserve">(facturas / NC / ND) y</w:t>
      </w:r>
      <w:r>
        <w:t xml:space="preserve"> </w:t>
      </w:r>
      <w:r>
        <w:rPr>
          <w:b/>
          <w:bCs/>
        </w:rPr>
        <w:t xml:space="preserve">desde / hasta</w:t>
      </w:r>
      <w:r>
        <w:t xml:space="preserve">. Se combinan; la barra de arriba muestra comprobantes, facturado, NC, ND y</w:t>
      </w:r>
      <w:r>
        <w:t xml:space="preserve"> </w:t>
      </w:r>
      <w:r>
        <w:rPr>
          <w:b/>
          <w:bCs/>
        </w:rPr>
        <w:t xml:space="preserve">neto</w:t>
      </w:r>
      <w:r>
        <w:t xml:space="preserve"> </w:t>
      </w:r>
      <w:r>
        <w:t xml:space="preserve">(facturas − NC + ND) de lo filtrado. Ejemplo: cliente YPF + trimestre = cuánto le facturaste neto.</w:t>
      </w:r>
    </w:p>
    <w:p>
      <w:pPr>
        <w:pStyle w:val="Compact"/>
        <w:numPr>
          <w:ilvl w:val="0"/>
          <w:numId w:val="1016"/>
        </w:numPr>
      </w:pPr>
      <w:r>
        <w:rPr>
          <w:b/>
          <w:bCs/>
        </w:rPr>
        <w:t xml:space="preserve">Columnas:</w:t>
      </w:r>
      <w:r>
        <w:t xml:space="preserve"> </w:t>
      </w:r>
      <w:r>
        <w:t xml:space="preserve">fecha, comprobante (FA/NC/ND con letra, punto de venta y número), cliente (click → ficha), CUIT,</w:t>
      </w:r>
      <w:r>
        <w:t xml:space="preserve"> </w:t>
      </w:r>
      <w:r>
        <w:rPr>
          <w:b/>
          <w:bCs/>
        </w:rPr>
        <w:t xml:space="preserve">origen</w:t>
      </w:r>
      <w:r>
        <w:t xml:space="preserve"> </w:t>
      </w:r>
      <w:r>
        <w:t xml:space="preserve">(remito de la venta con link,</w:t>
      </w:r>
      <w:r>
        <w:t xml:space="preserve"> </w:t>
      </w:r>
      <w:r>
        <w:t xml:space="preserve">“Directa”</w:t>
      </w:r>
      <w:r>
        <w:t xml:space="preserve">, o sobre qué factura / período / comprobante externo va la nota), neto, IVA, total (las NC en rojo y en negativo), CAE y</w:t>
      </w:r>
      <w:r>
        <w:t xml:space="preserve"> </w:t>
      </w:r>
      <w:r>
        <w:rPr>
          <w:b/>
          <w:bCs/>
        </w:rPr>
        <w:t xml:space="preserve">asiento</w:t>
      </w:r>
      <w:r>
        <w:t xml:space="preserve"> </w:t>
      </w:r>
      <w:r>
        <w:t xml:space="preserve">(click → asiento; si dice</w:t>
      </w:r>
      <w:r>
        <w:t xml:space="preserve"> </w:t>
      </w:r>
      <w:r>
        <w:t xml:space="preserve">“sin asiento”</w:t>
      </w:r>
      <w:r>
        <w:t xml:space="preserve">, usá</w:t>
      </w:r>
      <w:r>
        <w:t xml:space="preserve"> </w:t>
      </w:r>
      <w:r>
        <w:rPr>
          <w:b/>
          <w:bCs/>
        </w:rPr>
        <w:t xml:space="preserve">Regenerar asientos</w:t>
      </w:r>
      <w:r>
        <w:t xml:space="preserve"> </w:t>
      </w:r>
      <w:r>
        <w:t xml:space="preserve">en Ventas).</w:t>
      </w:r>
    </w:p>
    <w:p>
      <w:pPr>
        <w:pStyle w:val="Compact"/>
        <w:numPr>
          <w:ilvl w:val="0"/>
          <w:numId w:val="1016"/>
        </w:numPr>
      </w:pPr>
      <w:r>
        <w:rPr>
          <w:b/>
          <w:bCs/>
        </w:rPr>
        <w:t xml:space="preserve">Acciones:</w:t>
      </w:r>
      <w:r>
        <w:t xml:space="preserve"> </w:t>
      </w:r>
      <w:r>
        <w:rPr>
          <w:b/>
          <w:bCs/>
        </w:rPr>
        <w:t xml:space="preserve">Ver CAE</w:t>
      </w:r>
      <w:r>
        <w:t xml:space="preserve"> </w:t>
      </w:r>
      <w:r>
        <w:t xml:space="preserve">(muestra número, CAE y vencimiento, y ofrece abrir la página de</w:t>
      </w:r>
      <w:r>
        <w:t xml:space="preserve"> </w:t>
      </w:r>
      <w:r>
        <w:rPr>
          <w:b/>
          <w:bCs/>
        </w:rPr>
        <w:t xml:space="preserve">Constatación de Comprobantes</w:t>
      </w:r>
      <w:r>
        <w:t xml:space="preserve"> </w:t>
      </w:r>
      <w:r>
        <w:t xml:space="preserve">de ARCA con los datos precargados: escribís el captcha y ARCA confirma que el comprobante está autorizado) y</w:t>
      </w:r>
      <w:r>
        <w:t xml:space="preserve"> </w:t>
      </w:r>
      <w:r>
        <w:rPr>
          <w:b/>
          <w:bCs/>
        </w:rPr>
        <w:t xml:space="preserve">NC/ND</w:t>
      </w:r>
      <w:r>
        <w:t xml:space="preserve"> </w:t>
      </w:r>
      <w:r>
        <w:t xml:space="preserve">sobre cualquier factura. El ERP todavía</w:t>
      </w:r>
      <w:r>
        <w:t xml:space="preserve"> </w:t>
      </w:r>
      <w:r>
        <w:rPr>
          <w:b/>
          <w:bCs/>
        </w:rPr>
        <w:t xml:space="preserve">no arma el PDF de la factura</w:t>
      </w:r>
      <w:r>
        <w:t xml:space="preserve"> </w:t>
      </w:r>
      <w:r>
        <w:t xml:space="preserve">para mandar al cliente.</w:t>
      </w:r>
    </w:p>
    <w:p>
      <w:pPr>
        <w:pStyle w:val="Compact"/>
        <w:numPr>
          <w:ilvl w:val="0"/>
          <w:numId w:val="1016"/>
        </w:numPr>
      </w:pPr>
      <w:r>
        <w:rPr>
          <w:b/>
          <w:bCs/>
        </w:rPr>
        <w:t xml:space="preserve">Si ARCA rechaza un comprobante</w:t>
      </w:r>
      <w:r>
        <w:t xml:space="preserve">, el cartel rojo muestra el</w:t>
      </w:r>
      <w:r>
        <w:t xml:space="preserve"> </w:t>
      </w:r>
      <w:r>
        <w:rPr>
          <w:b/>
          <w:bCs/>
        </w:rPr>
        <w:t xml:space="preserve">código y el motivo</w:t>
      </w:r>
      <w:r>
        <w:t xml:space="preserve"> </w:t>
      </w:r>
      <w:r>
        <w:t xml:space="preserve">que devolvió ARCA (ej.:</w:t>
      </w:r>
      <w:r>
        <w:t xml:space="preserve"> </w:t>
      </w:r>
      <w:r>
        <w:rPr>
          <w:rStyle w:val="VerbatimChar"/>
        </w:rPr>
        <w:t xml:space="preserve">[10247] La CUIT receptora informada está inactiva o es inválida</w:t>
      </w:r>
      <w:r>
        <w:t xml:space="preserve">). Corregí lo que indica (CUIT o condición fiscal del cliente en su ficha, importes) y volvé a facturar: un rechazo no consume número ni CAE.</w:t>
      </w:r>
    </w:p>
    <w:p>
      <w:pPr>
        <w:pStyle w:val="Compact"/>
        <w:numPr>
          <w:ilvl w:val="0"/>
          <w:numId w:val="1016"/>
        </w:numPr>
      </w:pPr>
      <w:r>
        <w:rPr>
          <w:b/>
          <w:bCs/>
        </w:rPr>
        <w:t xml:space="preserve">Dónde ver una factura en ARCA:</w:t>
      </w:r>
      <w:r>
        <w:t xml:space="preserve"> </w:t>
      </w:r>
      <w:r>
        <w:t xml:space="preserve">las emitidas por el ERP</w:t>
      </w:r>
      <w:r>
        <w:t xml:space="preserve"> </w:t>
      </w:r>
      <w:r>
        <w:rPr>
          <w:b/>
          <w:bCs/>
        </w:rPr>
        <w:t xml:space="preserve">no</w:t>
      </w:r>
      <w:r>
        <w:t xml:space="preserve"> </w:t>
      </w:r>
      <w:r>
        <w:t xml:space="preserve">aparecen en</w:t>
      </w:r>
      <w:r>
        <w:t xml:space="preserve"> </w:t>
      </w:r>
      <w:r>
        <w:t xml:space="preserve">“Comprobantes en línea”</w:t>
      </w:r>
      <w:r>
        <w:t xml:space="preserve">; aparecen en</w:t>
      </w:r>
      <w:r>
        <w:t xml:space="preserve"> </w:t>
      </w:r>
      <w:r>
        <w:rPr>
          <w:b/>
          <w:bCs/>
        </w:rPr>
        <w:t xml:space="preserve">Mis Comprobantes → Emitidos</w:t>
      </w:r>
      <w:r>
        <w:t xml:space="preserve"> </w:t>
      </w:r>
      <w:r>
        <w:t xml:space="preserve">(punto de venta 4), normalmente</w:t>
      </w:r>
      <w:r>
        <w:t xml:space="preserve"> </w:t>
      </w:r>
      <w:r>
        <w:rPr>
          <w:b/>
          <w:bCs/>
        </w:rPr>
        <w:t xml:space="preserve">al día siguiente</w:t>
      </w:r>
      <w:r>
        <w:t xml:space="preserve">.</w:t>
      </w:r>
    </w:p>
    <w:p>
      <w:pPr>
        <w:pStyle w:val="Compact"/>
        <w:numPr>
          <w:ilvl w:val="0"/>
          <w:numId w:val="1016"/>
        </w:numPr>
      </w:pPr>
      <w:r>
        <w:rPr>
          <w:b/>
          <w:bCs/>
        </w:rPr>
        <w:t xml:space="preserve">Excel:</w:t>
      </w:r>
      <w:r>
        <w:t xml:space="preserve"> </w:t>
      </w:r>
      <w:r>
        <w:t xml:space="preserve">exporta el listado filtrado. Para ordenar, click en el encabezado de la columna.</w:t>
      </w:r>
    </w:p>
    <w:p>
      <w:pPr>
        <w:pStyle w:val="Compact"/>
        <w:numPr>
          <w:ilvl w:val="0"/>
          <w:numId w:val="1016"/>
        </w:numPr>
      </w:pPr>
      <w:r>
        <w:t xml:space="preserve">Los botones</w:t>
      </w:r>
      <w:r>
        <w:t xml:space="preserve"> </w:t>
      </w:r>
      <w:r>
        <w:rPr>
          <w:b/>
          <w:bCs/>
        </w:rPr>
        <w:t xml:space="preserve">+ Factura directa</w:t>
      </w:r>
      <w:r>
        <w:t xml:space="preserve"> </w:t>
      </w:r>
      <w:r>
        <w:t xml:space="preserve">y</w:t>
      </w:r>
      <w:r>
        <w:t xml:space="preserve"> </w:t>
      </w:r>
      <w:r>
        <w:rPr>
          <w:b/>
          <w:bCs/>
        </w:rPr>
        <w:t xml:space="preserve">+ NC/ND libre</w:t>
      </w:r>
      <w:r>
        <w:t xml:space="preserve"> </w:t>
      </w:r>
      <w:r>
        <w:t xml:space="preserve">también están acá.</w:t>
      </w:r>
    </w:p>
    <w:p>
      <w:pPr>
        <w:pStyle w:val="FirstParagraph"/>
      </w:pPr>
      <w:r>
        <w:rPr>
          <w:b/>
          <w:bCs/>
        </w:rPr>
        <w:t xml:space="preserve">Imprimir facturas, notas de crédito y notas de débito.</w:t>
      </w:r>
      <w:r>
        <w:t xml:space="preserve"> </w:t>
      </w:r>
      <w:r>
        <w:t xml:space="preserve">Cada fila tiene el botón</w:t>
      </w:r>
      <w:r>
        <w:t xml:space="preserve"> </w:t>
      </w:r>
      <w:r>
        <w:rPr>
          <w:b/>
          <w:bCs/>
        </w:rPr>
        <w:t xml:space="preserve">PDF</w:t>
      </w:r>
      <w:r>
        <w:t xml:space="preserve">: baja el comprobante listo para imprimir o mandar por mail, con la letra y el código, los datos de Vitalmet y del cliente, el detalle, los totales (en las A con el IVA discriminado por alícuota; en las B a precio final con el</w:t>
      </w:r>
      <w:r>
        <w:t xml:space="preserve"> </w:t>
      </w:r>
      <w:r>
        <w:t xml:space="preserve">“IVA contenido”</w:t>
      </w:r>
      <w:r>
        <w:t xml:space="preserve"> </w:t>
      </w:r>
      <w:r>
        <w:t xml:space="preserve">de la Ley 27.743), el</w:t>
      </w:r>
      <w:r>
        <w:t xml:space="preserve"> </w:t>
      </w:r>
      <w:r>
        <w:rPr>
          <w:b/>
          <w:bCs/>
        </w:rPr>
        <w:t xml:space="preserve">CAE con su vencimiento</w:t>
      </w:r>
      <w:r>
        <w:t xml:space="preserve"> </w:t>
      </w:r>
      <w:r>
        <w:t xml:space="preserve">y el</w:t>
      </w:r>
      <w:r>
        <w:t xml:space="preserve"> </w:t>
      </w:r>
      <w:r>
        <w:rPr>
          <w:b/>
          <w:bCs/>
        </w:rPr>
        <w:t xml:space="preserve">código QR</w:t>
      </w:r>
      <w:r>
        <w:t xml:space="preserve"> </w:t>
      </w:r>
      <w:r>
        <w:t xml:space="preserve">de ARCA. Las NC y ND muestran además el comprobante o período al que están asociadas. El botón</w:t>
      </w:r>
      <w:r>
        <w:t xml:space="preserve"> </w:t>
      </w:r>
      <w:r>
        <w:rPr>
          <w:b/>
          <w:bCs/>
        </w:rPr>
        <w:t xml:space="preserve">PDF</w:t>
      </w:r>
      <w:r>
        <w:t xml:space="preserve"> </w:t>
      </w:r>
      <w:r>
        <w:t xml:space="preserve">de la barra arma</w:t>
      </w:r>
      <w:r>
        <w:t xml:space="preserve"> </w:t>
      </w:r>
      <w:r>
        <w:rPr>
          <w:b/>
          <w:bCs/>
        </w:rPr>
        <w:t xml:space="preserve">un solo archivo con todos los comprobantes filtrados</w:t>
      </w:r>
      <w:r>
        <w:t xml:space="preserve">, uno por hoja y en orden cronológico (hasta 200): filtrá por cliente, tipo o fechas y sacás, por ejemplo, todas las facturas del mes. En</w:t>
      </w:r>
      <w:r>
        <w:t xml:space="preserve"> </w:t>
      </w:r>
      <w:r>
        <w:rPr>
          <w:b/>
          <w:bCs/>
        </w:rPr>
        <w:t xml:space="preserve">Ventas</w:t>
      </w:r>
      <w:r>
        <w:t xml:space="preserve">, las ventas facturadas tienen el botón</w:t>
      </w:r>
      <w:r>
        <w:t xml:space="preserve"> </w:t>
      </w:r>
      <w:r>
        <w:rPr>
          <w:b/>
          <w:bCs/>
        </w:rPr>
        <w:t xml:space="preserve">Factura</w:t>
      </w:r>
      <w:r>
        <w:t xml:space="preserve"> </w:t>
      </w:r>
      <w:r>
        <w:t xml:space="preserve">que baja el mismo PDF.</w:t>
      </w:r>
    </w:p>
    <w:p>
      <w:pPr>
        <w:pStyle w:val="Compact"/>
        <w:numPr>
          <w:ilvl w:val="0"/>
          <w:numId w:val="1017"/>
        </w:numPr>
      </w:pPr>
      <w:r>
        <w:t xml:space="preserve">El detalle impreso es el que se informó a ARCA al pedir el CAE. Si un comprobante viejo no lo tiene guardado, el PDF sale igual con los importes autorizados y un detalle resumido, y el sistema te avisa.</w:t>
      </w:r>
    </w:p>
    <w:p>
      <w:pPr>
        <w:pStyle w:val="Compact"/>
        <w:numPr>
          <w:ilvl w:val="0"/>
          <w:numId w:val="1017"/>
        </w:numPr>
      </w:pPr>
      <w:r>
        <w:rPr>
          <w:b/>
          <w:bCs/>
        </w:rPr>
        <w:t xml:space="preserve">Ingresos Brutos</w:t>
      </w:r>
      <w:r>
        <w:t xml:space="preserve"> </w:t>
      </w:r>
      <w:r>
        <w:t xml:space="preserve">e</w:t>
      </w:r>
      <w:r>
        <w:t xml:space="preserve"> </w:t>
      </w:r>
      <w:r>
        <w:rPr>
          <w:b/>
          <w:bCs/>
        </w:rPr>
        <w:t xml:space="preserve">inicio de actividades</w:t>
      </w:r>
      <w:r>
        <w:t xml:space="preserve"> </w:t>
      </w:r>
      <w:r>
        <w:t xml:space="preserve">del emisor se cargan una sola vez en</w:t>
      </w:r>
      <w:r>
        <w:t xml:space="preserve"> </w:t>
      </w:r>
      <w:r>
        <w:rPr>
          <w:b/>
          <w:bCs/>
        </w:rPr>
        <w:t xml:space="preserve">Configuración → Imputación contable → Datos del emisor en facturas, NC y ND</w:t>
      </w:r>
      <w:r>
        <w:t xml:space="preserve">. Mientras falten, salen con una raya y el sistema te lo recuerda al imprimir.</w:t>
      </w:r>
    </w:p>
    <w:p>
      <w:pPr>
        <w:pStyle w:val="Compact"/>
        <w:numPr>
          <w:ilvl w:val="0"/>
          <w:numId w:val="1017"/>
        </w:numPr>
      </w:pPr>
      <w:r>
        <w:rPr>
          <w:b/>
          <w:bCs/>
        </w:rPr>
        <w:t xml:space="preserve">Ejemplares:</w:t>
      </w:r>
      <w:r>
        <w:t xml:space="preserve"> </w:t>
      </w:r>
      <w:r>
        <w:t xml:space="preserve">el selector de la barra define cuántas hojas lleva cada comprobante:</w:t>
      </w:r>
      <w:r>
        <w:t xml:space="preserve"> </w:t>
      </w:r>
      <w:r>
        <w:rPr>
          <w:b/>
          <w:bCs/>
        </w:rPr>
        <w:t xml:space="preserve">original + duplicado + triplicado</w:t>
      </w:r>
      <w:r>
        <w:t xml:space="preserve"> </w:t>
      </w:r>
      <w:r>
        <w:t xml:space="preserve">(lo que viene elegido),</w:t>
      </w:r>
      <w:r>
        <w:t xml:space="preserve"> </w:t>
      </w:r>
      <w:r>
        <w:rPr>
          <w:b/>
          <w:bCs/>
        </w:rPr>
        <w:t xml:space="preserve">original + duplicado</w:t>
      </w:r>
      <w:r>
        <w:t xml:space="preserve"> </w:t>
      </w:r>
      <w:r>
        <w:t xml:space="preserve">o</w:t>
      </w:r>
      <w:r>
        <w:t xml:space="preserve"> </w:t>
      </w:r>
      <w:r>
        <w:rPr>
          <w:b/>
          <w:bCs/>
        </w:rPr>
        <w:t xml:space="preserve">sólo original</w:t>
      </w:r>
      <w:r>
        <w:t xml:space="preserve"> </w:t>
      </w:r>
      <w:r>
        <w:t xml:space="preserve">(cómodo para mandar por mail). Queda guardado en tu navegador y vale también para el botón</w:t>
      </w:r>
      <w:r>
        <w:t xml:space="preserve"> </w:t>
      </w:r>
      <w:r>
        <w:rPr>
          <w:b/>
          <w:bCs/>
        </w:rPr>
        <w:t xml:space="preserve">Factura</w:t>
      </w:r>
      <w:r>
        <w:t xml:space="preserve"> </w:t>
      </w:r>
      <w:r>
        <w:t xml:space="preserve">de Ventas.</w:t>
      </w:r>
    </w:p>
    <w:p>
      <w:pPr>
        <w:pStyle w:val="Compact"/>
        <w:numPr>
          <w:ilvl w:val="0"/>
          <w:numId w:val="1017"/>
        </w:numPr>
      </w:pPr>
      <w:r>
        <w:t xml:space="preserve">Los comprobantes emitidos en homologación (pruebas) salen con la marca</w:t>
      </w:r>
      <w:r>
        <w:t xml:space="preserve"> </w:t>
      </w:r>
      <w:r>
        <w:rPr>
          <w:b/>
          <w:bCs/>
        </w:rPr>
        <w:t xml:space="preserve">SIN VALIDEZ FISCAL</w:t>
      </w:r>
      <w:r>
        <w:t xml:space="preserve">.</w:t>
      </w:r>
    </w:p>
    <w:bookmarkEnd w:id="38"/>
    <w:bookmarkStart w:id="39" w:name="cuenta-corriente"/>
    <w:p>
      <w:pPr>
        <w:pStyle w:val="Heading3"/>
      </w:pPr>
      <w:r>
        <w:t xml:space="preserve">8.5 Cuenta corriente</w:t>
      </w:r>
    </w:p>
    <w:p>
      <w:pPr>
        <w:pStyle w:val="FirstParagraph"/>
      </w:pPr>
      <w:r>
        <w:t xml:space="preserve">Muestra cuánto te debe cada cliente,</w:t>
      </w:r>
      <w:r>
        <w:t xml:space="preserve"> </w:t>
      </w:r>
      <w:r>
        <w:rPr>
          <w:b/>
          <w:bCs/>
        </w:rPr>
        <w:t xml:space="preserve">factura por factura</w:t>
      </w:r>
      <w:r>
        <w:t xml:space="preserve">, y desde hace cuánto.</w:t>
      </w:r>
    </w:p>
    <w:p>
      <w:pPr>
        <w:pStyle w:val="Compact"/>
        <w:numPr>
          <w:ilvl w:val="0"/>
          <w:numId w:val="1018"/>
        </w:numPr>
      </w:pPr>
      <w:r>
        <w:rPr>
          <w:b/>
          <w:bCs/>
        </w:rPr>
        <w:t xml:space="preserve">Saldo $:</w:t>
      </w:r>
      <w:r>
        <w:t xml:space="preserve"> </w:t>
      </w:r>
      <w:r>
        <w:t xml:space="preserve">lo que falta cobrar de cada factura y nota de débito, en pesos (que es lo que dice el comprobante).</w:t>
      </w:r>
    </w:p>
    <w:p>
      <w:pPr>
        <w:pStyle w:val="Compact"/>
        <w:numPr>
          <w:ilvl w:val="0"/>
          <w:numId w:val="1018"/>
        </w:numPr>
      </w:pPr>
      <w:r>
        <w:rPr>
          <w:b/>
          <w:bCs/>
        </w:rPr>
        <w:t xml:space="preserve">Saldo USD:</w:t>
      </w:r>
      <w:r>
        <w:t xml:space="preserve"> </w:t>
      </w:r>
      <w:r>
        <w:t xml:space="preserve">el mismo saldo pasado a dólares al tipo de cambio con el que se facturó. Si lleva un asterisco, parte está estimada al dólar de hoy (comprobante viejo sin tipo de cambio guardado, o venta sin facturar).</w:t>
      </w:r>
    </w:p>
    <w:p>
      <w:pPr>
        <w:pStyle w:val="Compact"/>
        <w:numPr>
          <w:ilvl w:val="0"/>
          <w:numId w:val="1018"/>
        </w:numPr>
      </w:pPr>
      <w:r>
        <w:rPr>
          <w:b/>
          <w:bCs/>
        </w:rPr>
        <w:t xml:space="preserve">Antigüedad:</w:t>
      </w:r>
      <w:r>
        <w:t xml:space="preserve"> </w:t>
      </w:r>
      <w:r>
        <w:t xml:space="preserve">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 Con el selector de arriba las ves en pesos o en dólares.</w:t>
      </w:r>
    </w:p>
    <w:p>
      <w:pPr>
        <w:pStyle w:val="Compact"/>
        <w:numPr>
          <w:ilvl w:val="0"/>
          <w:numId w:val="1018"/>
        </w:numPr>
      </w:pPr>
      <w:r>
        <w:rPr>
          <w:b/>
          <w:bCs/>
        </w:rPr>
        <w:t xml:space="preserve">Sin facturar:</w:t>
      </w:r>
      <w:r>
        <w:t xml:space="preserve"> </w:t>
      </w:r>
      <w:r>
        <w:t xml:space="preserve">ventas entregadas que todavía no tienen factura en el sistema. Se muestran en dólares (los pedidos pendientes de entrega</w:t>
      </w:r>
      <w:r>
        <w:t xml:space="preserve"> </w:t>
      </w:r>
      <w:r>
        <w:rPr>
          <w:b/>
          <w:bCs/>
        </w:rPr>
        <w:t xml:space="preserve">no</w:t>
      </w:r>
      <w:r>
        <w:t xml:space="preserve"> </w:t>
      </w:r>
      <w:r>
        <w:t xml:space="preserve">cuentan).</w:t>
      </w:r>
    </w:p>
    <w:p>
      <w:pPr>
        <w:pStyle w:val="Compact"/>
        <w:numPr>
          <w:ilvl w:val="0"/>
          <w:numId w:val="1018"/>
        </w:numPr>
      </w:pPr>
      <w:r>
        <w:rPr>
          <w:b/>
          <w:bCs/>
        </w:rPr>
        <w:t xml:space="preserve">A favor:</w:t>
      </w:r>
      <w:r>
        <w:t xml:space="preserve"> </w:t>
      </w:r>
      <w:r>
        <w:t xml:space="preserve">cobros o notas de crédito por encima de lo facturado.</w:t>
      </w:r>
    </w:p>
    <w:p>
      <w:pPr>
        <w:pStyle w:val="FirstParagraph"/>
      </w:pPr>
      <w:r>
        <w:rPr>
          <w:b/>
          <w:bCs/>
        </w:rPr>
        <w:t xml:space="preserve">Qué baja la deuda:</w:t>
      </w:r>
      <w:r>
        <w:t xml:space="preserve"> </w:t>
      </w:r>
      <w:r>
        <w:t xml:space="preserve">un</w:t>
      </w:r>
      <w:r>
        <w:t xml:space="preserve"> </w:t>
      </w:r>
      <w:r>
        <w:rPr>
          <w:b/>
          <w:bCs/>
        </w:rPr>
        <w:t xml:space="preserve">recibo</w:t>
      </w:r>
      <w:r>
        <w:t xml:space="preserve"> </w:t>
      </w:r>
      <w:r>
        <w:t xml:space="preserve">baja las facturas a las que lo imputaste. Lo que queda a cuenta, las notas de crédito sin factura asociada y los cobros viejos cargados sin recibo se aplican solos a la factura más vieja.</w:t>
      </w:r>
    </w:p>
    <w:p>
      <w:pPr>
        <w:pStyle w:val="BodyText"/>
      </w:pPr>
      <w:r>
        <w:rPr>
          <w:b/>
          <w:bCs/>
        </w:rPr>
        <w:t xml:space="preserve">Detalle</w:t>
      </w:r>
      <w:r>
        <w:t xml:space="preserve"> </w:t>
      </w:r>
      <w:r>
        <w:t xml:space="preserve">muestra los comprobantes del cliente con su saldo y, abajo, los cobros y notas de crédito.</w:t>
      </w:r>
      <w:r>
        <w:t xml:space="preserve"> </w:t>
      </w:r>
      <w:r>
        <w:rPr>
          <w:b/>
          <w:bCs/>
        </w:rPr>
        <w:t xml:space="preserve">Cobrar</w:t>
      </w:r>
      <w:r>
        <w:t xml:space="preserve"> </w:t>
      </w:r>
      <w:r>
        <w:t xml:space="preserve">abre el recibo con ese cliente (o con esa factura ya tildada). Exportás con</w:t>
      </w:r>
      <w:r>
        <w:t xml:space="preserve"> </w:t>
      </w:r>
      <w:r>
        <w:rPr>
          <w:b/>
          <w:bCs/>
        </w:rPr>
        <w:t xml:space="preserve">Excel</w:t>
      </w:r>
      <w:r>
        <w:t xml:space="preserve">.</w:t>
      </w:r>
    </w:p>
    <w:bookmarkEnd w:id="39"/>
    <w:bookmarkStart w:id="40" w:name="Xf0886934132c9b4757c37c042c9c0a13efdc437"/>
    <w:p>
      <w:pPr>
        <w:pStyle w:val="Heading3"/>
      </w:pPr>
      <w:r>
        <w:t xml:space="preserve">8.6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40"/>
    <w:bookmarkEnd w:id="41"/>
    <w:bookmarkStart w:id="44" w:name="análisis-costos-y-trazabilidad"/>
    <w:p>
      <w:pPr>
        <w:pStyle w:val="Heading2"/>
      </w:pPr>
      <w:r>
        <w:t xml:space="preserve">9. Análisis (costos y trazabilidad)</w:t>
      </w:r>
    </w:p>
    <w:bookmarkStart w:id="42"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9"/>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9"/>
        </w:numPr>
      </w:pPr>
      <w:r>
        <w:t xml:space="preserve">Tocá</w:t>
      </w:r>
      <w:r>
        <w:t xml:space="preserve"> </w:t>
      </w:r>
      <w:r>
        <w:rPr>
          <w:b/>
          <w:bCs/>
        </w:rPr>
        <w:t xml:space="preserve">↻ Recalcular</w:t>
      </w:r>
      <w:r>
        <w:t xml:space="preserve">.</w:t>
      </w:r>
    </w:p>
    <w:p>
      <w:pPr>
        <w:pStyle w:val="Compact"/>
        <w:numPr>
          <w:ilvl w:val="0"/>
          <w:numId w:val="1019"/>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2"/>
    <w:bookmarkStart w:id="43"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3"/>
    <w:bookmarkEnd w:id="44"/>
    <w:bookmarkStart w:id="51"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5"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5"/>
    <w:bookmarkStart w:id="46"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6"/>
    <w:bookmarkStart w:id="47"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7"/>
    <w:bookmarkStart w:id="48"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8"/>
    <w:bookmarkStart w:id="49"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20"/>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20"/>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20"/>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20"/>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9"/>
    <w:bookmarkStart w:id="50"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50"/>
    <w:bookmarkEnd w:id="51"/>
    <w:bookmarkStart w:id="72"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2"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21"/>
        </w:numPr>
      </w:pPr>
      <w:r>
        <w:rPr>
          <w:b/>
          <w:bCs/>
        </w:rPr>
        <w:t xml:space="preserve">Expandir / Colapsar</w:t>
      </w:r>
      <w:r>
        <w:t xml:space="preserve"> </w:t>
      </w:r>
      <w:r>
        <w:t xml:space="preserve">los grupos.</w:t>
      </w:r>
    </w:p>
    <w:p>
      <w:pPr>
        <w:pStyle w:val="Compact"/>
        <w:numPr>
          <w:ilvl w:val="0"/>
          <w:numId w:val="1021"/>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21"/>
        </w:numPr>
      </w:pPr>
      <w:r>
        <w:t xml:space="preserve">Filtrá por tipo, activa o ajustable.</w:t>
      </w:r>
    </w:p>
    <w:bookmarkEnd w:id="52"/>
    <w:bookmarkStart w:id="53"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3"/>
    <w:bookmarkStart w:id="56"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bookmarkStart w:id="54" w:name="Xdd61640be147d82ae1aa244f8498462f244e3ab"/>
    <w:p>
      <w:pPr>
        <w:pStyle w:val="Heading4"/>
      </w:pPr>
      <w:r>
        <w:t xml:space="preserve">Recibo con imputación a facturas (la forma recomendada de cobrar)</w:t>
      </w:r>
    </w:p>
    <w:p>
      <w:pPr>
        <w:pStyle w:val="FirstParagraph"/>
      </w:pPr>
      <w:r>
        <w:t xml:space="preserve">Botón</w:t>
      </w:r>
      <w:r>
        <w:t xml:space="preserve"> </w:t>
      </w:r>
      <w:r>
        <w:rPr>
          <w:b/>
          <w:bCs/>
        </w:rPr>
        <w:t xml:space="preserve">+ Recibo con imputación a facturas</w:t>
      </w:r>
      <w:r>
        <w:t xml:space="preserve"> </w:t>
      </w:r>
      <w:r>
        <w:t xml:space="preserve">(o</w:t>
      </w:r>
      <w:r>
        <w:t xml:space="preserve"> </w:t>
      </w:r>
      <w:r>
        <w:rPr>
          <w:b/>
          <w:bCs/>
        </w:rPr>
        <w:t xml:space="preserve">Cobrar</w:t>
      </w:r>
      <w:r>
        <w:t xml:space="preserve"> </w:t>
      </w:r>
      <w:r>
        <w:t xml:space="preserve">desde la cuenta corriente):</w:t>
      </w:r>
    </w:p>
    <w:p>
      <w:pPr>
        <w:pStyle w:val="Compact"/>
        <w:numPr>
          <w:ilvl w:val="0"/>
          <w:numId w:val="1022"/>
        </w:numPr>
      </w:pPr>
      <w:r>
        <w:t xml:space="preserve">Elegí el</w:t>
      </w:r>
      <w:r>
        <w:t xml:space="preserve"> </w:t>
      </w:r>
      <w:r>
        <w:rPr>
          <w:b/>
          <w:bCs/>
        </w:rPr>
        <w:t xml:space="preserve">cliente</w:t>
      </w:r>
      <w:r>
        <w:t xml:space="preserve">: aparecen sus facturas y notas de débito con saldo.</w:t>
      </w:r>
    </w:p>
    <w:p>
      <w:pPr>
        <w:pStyle w:val="Compact"/>
        <w:numPr>
          <w:ilvl w:val="0"/>
          <w:numId w:val="1022"/>
        </w:numPr>
      </w:pPr>
      <w:r>
        <w:rPr>
          <w:b/>
          <w:bCs/>
        </w:rPr>
        <w:t xml:space="preserve">Tildá</w:t>
      </w:r>
      <w:r>
        <w:t xml:space="preserve"> </w:t>
      </w:r>
      <w:r>
        <w:t xml:space="preserve">las que te está pagando.</w:t>
      </w:r>
    </w:p>
    <w:p>
      <w:pPr>
        <w:pStyle w:val="Compact"/>
        <w:numPr>
          <w:ilvl w:val="0"/>
          <w:numId w:val="1022"/>
        </w:numPr>
      </w:pPr>
      <w:r>
        <w:t xml:space="preserve">Cargá los</w:t>
      </w:r>
      <w:r>
        <w:t xml:space="preserve"> </w:t>
      </w:r>
      <w:r>
        <w:rPr>
          <w:b/>
          <w:bCs/>
        </w:rPr>
        <w:t xml:space="preserve">valores recibidos</w:t>
      </w:r>
      <w:r>
        <w:t xml:space="preserve">, uno por renglón:</w:t>
      </w:r>
      <w:r>
        <w:t xml:space="preserve"> </w:t>
      </w:r>
      <w:r>
        <w:rPr>
          <w:b/>
          <w:bCs/>
        </w:rPr>
        <w:t xml:space="preserve">Transferencia</w:t>
      </w:r>
      <w:r>
        <w:t xml:space="preserve"> </w:t>
      </w:r>
      <w:r>
        <w:t xml:space="preserve">(elegís la cuenta bancaria),</w:t>
      </w:r>
      <w:r>
        <w:t xml:space="preserve"> </w:t>
      </w:r>
      <w:r>
        <w:rPr>
          <w:b/>
          <w:bCs/>
        </w:rPr>
        <w:t xml:space="preserve">Cheque de terceros</w:t>
      </w:r>
      <w:r>
        <w:t xml:space="preserve"> </w:t>
      </w:r>
      <w:r>
        <w:t xml:space="preserve">(número, banco y fecha de pago: entra solo a la cartera de cheques),</w:t>
      </w:r>
      <w:r>
        <w:t xml:space="preserve"> </w:t>
      </w:r>
      <w:r>
        <w:rPr>
          <w:b/>
          <w:bCs/>
        </w:rPr>
        <w:t xml:space="preserve">Caja</w:t>
      </w:r>
      <w:r>
        <w:t xml:space="preserve"> </w:t>
      </w:r>
      <w:r>
        <w:t xml:space="preserve">o</w:t>
      </w:r>
      <w:r>
        <w:t xml:space="preserve"> </w:t>
      </w:r>
      <w:r>
        <w:rPr>
          <w:b/>
          <w:bCs/>
        </w:rPr>
        <w:t xml:space="preserve">Retención sufrida</w:t>
      </w:r>
      <w:r>
        <w:t xml:space="preserve"> </w:t>
      </w:r>
      <w:r>
        <w:t xml:space="preserve">(impuesto, Nº de certificado y jurisdicción si es IIBB). Podés combinar varios.</w:t>
      </w:r>
    </w:p>
    <w:p>
      <w:pPr>
        <w:pStyle w:val="Compact"/>
        <w:numPr>
          <w:ilvl w:val="0"/>
          <w:numId w:val="1022"/>
        </w:numPr>
      </w:pPr>
      <w:r>
        <w:t xml:space="preserve">La imputación se reparte sola entre las facturas tildadas, la más vieja primero. Si te pagan una parte, cargá lo que entró y queda marcada</w:t>
      </w:r>
      <w:r>
        <w:t xml:space="preserve"> </w:t>
      </w:r>
      <w:r>
        <w:rPr>
          <w:b/>
          <w:bCs/>
        </w:rPr>
        <w:t xml:space="preserve">PARCIAL</w:t>
      </w:r>
      <w:r>
        <w:t xml:space="preserve">; también podés escribir a mano cuánto va a cada una.</w:t>
      </w:r>
    </w:p>
    <w:p>
      <w:pPr>
        <w:pStyle w:val="Compact"/>
        <w:numPr>
          <w:ilvl w:val="0"/>
          <w:numId w:val="1022"/>
        </w:numPr>
      </w:pPr>
      <w:r>
        <w:rPr>
          <w:b/>
          <w:bCs/>
        </w:rPr>
        <w:t xml:space="preserve">Registrar recibo.</w:t>
      </w:r>
      <w:r>
        <w:t xml:space="preserve"> </w:t>
      </w:r>
      <w:r>
        <w:t xml:space="preserve">Se arma el asiento (cada valor contra Deudores), se numera</w:t>
      </w:r>
      <w:r>
        <w:t xml:space="preserve"> </w:t>
      </w:r>
      <w:r>
        <w:rPr>
          <w:b/>
          <w:bCs/>
        </w:rPr>
        <w:t xml:space="preserve">REC-nnnn</w:t>
      </w:r>
      <w:r>
        <w:t xml:space="preserve"> </w:t>
      </w:r>
      <w:r>
        <w:t xml:space="preserve">y te ofrece el</w:t>
      </w:r>
      <w:r>
        <w:t xml:space="preserve"> </w:t>
      </w:r>
      <w:r>
        <w:rPr>
          <w:b/>
          <w:bCs/>
        </w:rPr>
        <w:t xml:space="preserve">PDF</w:t>
      </w:r>
      <w:r>
        <w:t xml:space="preserve">, que lista los comprobantes cancelados.</w:t>
      </w:r>
    </w:p>
    <w:p>
      <w:pPr>
        <w:pStyle w:val="FirstParagraph"/>
      </w:pPr>
      <w:r>
        <w:t xml:space="preserve">Si cobrás</w:t>
      </w:r>
      <w:r>
        <w:t xml:space="preserve"> </w:t>
      </w:r>
      <w:r>
        <w:rPr>
          <w:b/>
          <w:bCs/>
        </w:rPr>
        <w:t xml:space="preserve">en dólares</w:t>
      </w:r>
      <w:r>
        <w:t xml:space="preserve">, elegí moneda USD y el tipo de cambio: las facturas (en pesos) se cancelan por el equivalente. Lo que no imputás a ninguna factura queda</w:t>
      </w:r>
      <w:r>
        <w:t xml:space="preserve"> </w:t>
      </w:r>
      <w:r>
        <w:rPr>
          <w:b/>
          <w:bCs/>
        </w:rPr>
        <w:t xml:space="preserve">a cuenta</w:t>
      </w:r>
      <w:r>
        <w:t xml:space="preserve"> </w:t>
      </w:r>
      <w:r>
        <w:t xml:space="preserve">del cliente (te lo avisa antes de registrar).</w:t>
      </w:r>
    </w:p>
    <w:p>
      <w:pPr>
        <w:pStyle w:val="BodyText"/>
      </w:pPr>
      <w:r>
        <w:rPr>
          <w:b/>
          <w:bCs/>
        </w:rPr>
        <w:t xml:space="preserve">Anular un recibo:</w:t>
      </w:r>
      <w:r>
        <w:t xml:space="preserve"> </w:t>
      </w:r>
      <w:r>
        <w:t xml:space="preserve">desde la lista de movimientos, con motivo. Las facturas vuelven a quedar con saldo y los cheques que todavía están en cartera se anulan. Si un cheque ya se depositó, se endosó o fue rechazado, primero hay que resolver el cheque.</w:t>
      </w:r>
    </w:p>
    <w:bookmarkEnd w:id="54"/>
    <w:bookmarkStart w:id="55" w:name="cobro-simple-sin-imputar"/>
    <w:p>
      <w:pPr>
        <w:pStyle w:val="Heading4"/>
      </w:pPr>
      <w:r>
        <w:t xml:space="preserve">Cobro simple (sin imputar)</w:t>
      </w:r>
    </w:p>
    <w:p>
      <w:pPr>
        <w:pStyle w:val="Compact"/>
        <w:numPr>
          <w:ilvl w:val="0"/>
          <w:numId w:val="1023"/>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23"/>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23"/>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p>
      <w:pPr>
        <w:pStyle w:val="BodyText"/>
      </w:pPr>
      <w:r>
        <w:rPr>
          <w:b/>
          <w:bCs/>
        </w:rPr>
        <w:t xml:space="preserve">Recibo de cobranza:</w:t>
      </w:r>
      <w:r>
        <w:t xml:space="preserve"> </w:t>
      </w:r>
      <w:r>
        <w:t xml:space="preserve">al registrar un cobro el sistema ofrece el</w:t>
      </w:r>
      <w:r>
        <w:t xml:space="preserve"> </w:t>
      </w:r>
      <w:r>
        <w:rPr>
          <w:b/>
          <w:bCs/>
        </w:rPr>
        <w:t xml:space="preserve">recibo en PDF</w:t>
      </w:r>
      <w:r>
        <w:t xml:space="preserve"> </w:t>
      </w:r>
      <w:r>
        <w:t xml:space="preserve">para el cliente (número REC, valores recibidos incluyendo retenciones, total). Después queda en la lista de movimientos, botón</w:t>
      </w:r>
      <w:r>
        <w:t xml:space="preserve"> </w:t>
      </w:r>
      <w:r>
        <w:rPr>
          <w:b/>
          <w:bCs/>
        </w:rPr>
        <w:t xml:space="preserve">Recibo</w:t>
      </w:r>
      <w:r>
        <w:t xml:space="preserve">.</w:t>
      </w:r>
    </w:p>
    <w:p>
      <w:pPr>
        <w:pStyle w:val="BodyText"/>
      </w:pPr>
      <w:r>
        <w:rPr>
          <w:b/>
          <w:bCs/>
        </w:rPr>
        <w:t xml:space="preserve">Movimientos:</w:t>
      </w:r>
      <w:r>
        <w:t xml:space="preserve"> </w:t>
      </w:r>
      <w:r>
        <w:t xml:space="preserve">la lista tiene buscador, filtro cobros/pagos y fechas. Cada fila lleva al</w:t>
      </w:r>
      <w:r>
        <w:t xml:space="preserve"> </w:t>
      </w:r>
      <w:r>
        <w:rPr>
          <w:b/>
          <w:bCs/>
        </w:rPr>
        <w:t xml:space="preserve">asiento</w:t>
      </w:r>
      <w:r>
        <w:t xml:space="preserve"> </w:t>
      </w:r>
      <w:r>
        <w:t xml:space="preserve">(#N) y, si el pago es una orden de pago, a la</w:t>
      </w:r>
      <w:r>
        <w:t xml:space="preserve"> </w:t>
      </w:r>
      <w:r>
        <w:rPr>
          <w:b/>
          <w:bCs/>
        </w:rPr>
        <w:t xml:space="preserve">OP</w:t>
      </w:r>
      <w:r>
        <w:t xml:space="preserve"> </w:t>
      </w:r>
      <w:r>
        <w:t xml:space="preserve">y su PDF. Los anulados quedan a la vista, marcados.</w:t>
      </w:r>
    </w:p>
    <w:p>
      <w:pPr>
        <w:pStyle w:val="BodyText"/>
      </w:pPr>
      <w:r>
        <w:rPr>
          <w:b/>
          <w:bCs/>
        </w:rPr>
        <w:t xml:space="preserve">Retenciones sufridas:</w:t>
      </w:r>
      <w:r>
        <w:t xml:space="preserve"> </w:t>
      </w:r>
      <w:r>
        <w:t xml:space="preserve">al pie,</w:t>
      </w:r>
      <w:r>
        <w:t xml:space="preserve"> </w:t>
      </w:r>
      <w:r>
        <w:rPr>
          <w:b/>
          <w:bCs/>
        </w:rPr>
        <w:t xml:space="preserve">Ver certificados del mes</w:t>
      </w:r>
      <w:r>
        <w:t xml:space="preserve"> </w:t>
      </w:r>
      <w:r>
        <w:t xml:space="preserve">lista las retenciones que te practicaron los clientes (las de cobros anulados aparecen tachadas y no suman).</w:t>
      </w:r>
    </w:p>
    <w:bookmarkEnd w:id="55"/>
    <w:bookmarkEnd w:id="56"/>
    <w:bookmarkStart w:id="57"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7"/>
    <w:bookmarkStart w:id="58"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r>
        <w:t xml:space="preserve"> </w:t>
      </w:r>
      <w:r>
        <w:rPr>
          <w:b/>
          <w:bCs/>
        </w:rPr>
        <w:t xml:space="preserve">Todas se pueden imprimir:</w:t>
      </w:r>
    </w:p>
    <w:p>
      <w:pPr>
        <w:pStyle w:val="Compact"/>
        <w:numPr>
          <w:ilvl w:val="0"/>
          <w:numId w:val="1024"/>
        </w:numPr>
      </w:pPr>
      <w:r>
        <w:rPr>
          <w:b/>
          <w:bCs/>
        </w:rPr>
        <w:t xml:space="preserve">Libro diario</w:t>
      </w:r>
      <w:r>
        <w:t xml:space="preserve"> </w:t>
      </w:r>
      <w:r>
        <w:t xml:space="preserve">y</w:t>
      </w:r>
      <w:r>
        <w:t xml:space="preserve"> </w:t>
      </w:r>
      <w:r>
        <w:rPr>
          <w:b/>
          <w:bCs/>
        </w:rPr>
        <w:t xml:space="preserve">Libro mayor</w:t>
      </w:r>
      <w:r>
        <w:t xml:space="preserve"> </w:t>
      </w:r>
      <w:r>
        <w:t xml:space="preserve">tienen el botón</w:t>
      </w:r>
      <w:r>
        <w:t xml:space="preserve"> </w:t>
      </w:r>
      <w:r>
        <w:rPr>
          <w:b/>
          <w:bCs/>
        </w:rPr>
        <w:t xml:space="preserve">Imprimir / PDF</w:t>
      </w:r>
      <w:r>
        <w:t xml:space="preserve">: arma el libro con razón social y CUIT en cada hoja,</w:t>
      </w:r>
      <w:r>
        <w:t xml:space="preserve"> </w:t>
      </w:r>
      <w:r>
        <w:rPr>
          <w:b/>
          <w:bCs/>
        </w:rPr>
        <w:t xml:space="preserve">hojas numeradas</w:t>
      </w:r>
      <w:r>
        <w:t xml:space="preserve"> </w:t>
      </w:r>
      <w:r>
        <w:t xml:space="preserve">y</w:t>
      </w:r>
      <w:r>
        <w:t xml:space="preserve"> </w:t>
      </w:r>
      <w:r>
        <w:rPr>
          <w:b/>
          <w:bCs/>
        </w:rPr>
        <w:t xml:space="preserve">transporte</w:t>
      </w:r>
      <w:r>
        <w:t xml:space="preserve"> </w:t>
      </w:r>
      <w:r>
        <w:t xml:space="preserve">de debe y haber de una hoja a la siguiente. El mayor imprime la cuenta elegida (arrancando del saldo anterior si pusiste</w:t>
      </w:r>
      <w:r>
        <w:t xml:space="preserve"> </w:t>
      </w:r>
      <w:r>
        <w:t xml:space="preserve">“Desde”</w:t>
      </w:r>
      <w:r>
        <w:t xml:space="preserve">), o todas las cuentas con movimientos si no elegiste ninguna.</w:t>
      </w:r>
      <w:r>
        <w:t xml:space="preserve"> </w:t>
      </w:r>
      <w:r>
        <w:rPr>
          <w:b/>
          <w:bCs/>
        </w:rPr>
        <w:t xml:space="preserve">Excel (CSV)</w:t>
      </w:r>
      <w:r>
        <w:t xml:space="preserve"> </w:t>
      </w:r>
      <w:r>
        <w:t xml:space="preserve">baja lo mismo en planilla.</w:t>
      </w:r>
    </w:p>
    <w:p>
      <w:pPr>
        <w:pStyle w:val="Compact"/>
        <w:numPr>
          <w:ilvl w:val="0"/>
          <w:numId w:val="1024"/>
        </w:numPr>
      </w:pPr>
      <w:r>
        <w:t xml:space="preserve">El resto de las pantallas (balances, estado de resultados, ratios, conciliación, cheques, cobros y pagos, cuenta corriente, plan de cuentas, stock, etc.) tienen arriba</w:t>
      </w:r>
      <w:r>
        <w:t xml:space="preserve"> </w:t>
      </w:r>
      <w:r>
        <w:rPr>
          <w:b/>
          <w:bCs/>
        </w:rPr>
        <w:t xml:space="preserve">Imprimir / PDF</w:t>
      </w:r>
      <w:r>
        <w:t xml:space="preserve"> </w:t>
      </w:r>
      <w:r>
        <w:t xml:space="preserve">y</w:t>
      </w:r>
      <w:r>
        <w:t xml:space="preserve"> </w:t>
      </w:r>
      <w:r>
        <w:rPr>
          <w:b/>
          <w:bCs/>
        </w:rPr>
        <w:t xml:space="preserve">Excel (CSV)</w:t>
      </w:r>
      <w:r>
        <w:t xml:space="preserve">, que sacan lo que estás viendo con los filtros aplicados.</w:t>
      </w:r>
    </w:p>
    <w:p>
      <w:pPr>
        <w:pStyle w:val="Compact"/>
        <w:numPr>
          <w:ilvl w:val="0"/>
          <w:numId w:val="1024"/>
        </w:numPr>
      </w:pPr>
      <w:r>
        <w:t xml:space="preserve">Los</w:t>
      </w:r>
      <w:r>
        <w:t xml:space="preserve"> </w:t>
      </w:r>
      <w:r>
        <w:rPr>
          <w:b/>
          <w:bCs/>
        </w:rPr>
        <w:t xml:space="preserve">libros de IVA ventas e IVA compras</w:t>
      </w:r>
      <w:r>
        <w:t xml:space="preserve"> </w:t>
      </w:r>
      <w:r>
        <w:t xml:space="preserve">se imprimen desde</w:t>
      </w:r>
      <w:r>
        <w:t xml:space="preserve"> </w:t>
      </w:r>
      <w:r>
        <w:rPr>
          <w:b/>
          <w:bCs/>
        </w:rPr>
        <w:t xml:space="preserve">Exportables → PDF para imprimir</w:t>
      </w:r>
      <w:r>
        <w:t xml:space="preserve"> </w:t>
      </w:r>
      <w:r>
        <w:t xml:space="preserve">(apaisado, compras con el desglose por alícuota y percepciones, con transporte y totales).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8"/>
    <w:bookmarkStart w:id="59"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9"/>
    <w:bookmarkStart w:id="60" w:name="conciliación-bancaria"/>
    <w:p>
      <w:pPr>
        <w:pStyle w:val="Heading3"/>
      </w:pPr>
      <w:r>
        <w:t xml:space="preserve">11.7 Conciliación bancaria</w:t>
      </w:r>
    </w:p>
    <w:p>
      <w:pPr>
        <w:pStyle w:val="Compact"/>
        <w:numPr>
          <w:ilvl w:val="0"/>
          <w:numId w:val="1025"/>
        </w:numPr>
      </w:pPr>
      <w:r>
        <w:t xml:space="preserve">Definí las</w:t>
      </w:r>
      <w:r>
        <w:t xml:space="preserve"> </w:t>
      </w:r>
      <w:r>
        <w:rPr>
          <w:b/>
          <w:bCs/>
        </w:rPr>
        <w:t xml:space="preserve">cuentas bancarias</w:t>
      </w:r>
      <w:r>
        <w:t xml:space="preserve">.</w:t>
      </w:r>
    </w:p>
    <w:p>
      <w:pPr>
        <w:pStyle w:val="Compact"/>
        <w:numPr>
          <w:ilvl w:val="0"/>
          <w:numId w:val="1025"/>
        </w:numPr>
      </w:pPr>
      <w:r>
        <w:rPr>
          <w:b/>
          <w:bCs/>
        </w:rPr>
        <w:t xml:space="preserve">Importá el extracto</w:t>
      </w:r>
      <w:r>
        <w:t xml:space="preserve"> </w:t>
      </w:r>
      <w:r>
        <w:t xml:space="preserve">del banco (CSV/XLS).</w:t>
      </w:r>
    </w:p>
    <w:p>
      <w:pPr>
        <w:pStyle w:val="Compact"/>
        <w:numPr>
          <w:ilvl w:val="0"/>
          <w:numId w:val="1025"/>
        </w:numPr>
      </w:pPr>
      <w:r>
        <w:rPr>
          <w:b/>
          <w:bCs/>
        </w:rPr>
        <w:t xml:space="preserve">Conciliá:</w:t>
      </w:r>
      <w:r>
        <w:t xml:space="preserve"> </w:t>
      </w:r>
      <w:r>
        <w:t xml:space="preserve">emparejá cada línea del extracto con su asiento. Los no conciliados quedan marcados.</w:t>
      </w:r>
    </w:p>
    <w:bookmarkEnd w:id="60"/>
    <w:bookmarkStart w:id="62" w:name="cierre-períodos-y-ajuste-por-inflación"/>
    <w:p>
      <w:pPr>
        <w:pStyle w:val="Heading3"/>
      </w:pPr>
      <w:r>
        <w:t xml:space="preserve">11.8 Cierre, períodos y ajuste por inflación</w:t>
      </w:r>
    </w:p>
    <w:p>
      <w:pPr>
        <w:pStyle w:val="Compact"/>
        <w:numPr>
          <w:ilvl w:val="0"/>
          <w:numId w:val="1026"/>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6"/>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6"/>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6"/>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6"/>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6"/>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6"/>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7"/>
        </w:numPr>
      </w:pPr>
      <w:r>
        <w:rPr>
          <w:b/>
          <w:bCs/>
        </w:rPr>
        <w:t xml:space="preserve">Impuesto a las ganancias:</w:t>
      </w:r>
      <w:r>
        <w:t xml:space="preserve"> </w:t>
      </w:r>
      <w:r>
        <w:t xml:space="preserve">el importe determinado que te pasa la contadora.</w:t>
      </w:r>
    </w:p>
    <w:p>
      <w:pPr>
        <w:pStyle w:val="Compact"/>
        <w:numPr>
          <w:ilvl w:val="1"/>
          <w:numId w:val="1027"/>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7"/>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7"/>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7"/>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6"/>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6"/>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6"/>
        </w:numPr>
      </w:pPr>
      <w:r>
        <w:rPr>
          <w:b/>
          <w:bCs/>
        </w:rPr>
        <w:t xml:space="preserve">Rubro RT 54:</w:t>
      </w:r>
      <w:r>
        <w:t xml:space="preserve"> </w:t>
      </w:r>
      <w:r>
        <w:t xml:space="preserve">cada cuenta imputable tiene un rubro (Plan de cuentas → Editar) que define dónde se expone en los estados contables y alimenta el reporte de Ratios.</w:t>
      </w:r>
    </w:p>
    <w:bookmarkStart w:id="61" w:name="liquidación-mensual-de-iva"/>
    <w:p>
      <w:pPr>
        <w:pStyle w:val="Heading4"/>
      </w:pPr>
      <w:r>
        <w:t xml:space="preserve">Liquidación mensual de IVA</w:t>
      </w:r>
    </w:p>
    <w:p>
      <w:pPr>
        <w:pStyle w:val="FirstParagraph"/>
      </w:pPr>
      <w:r>
        <w:t xml:space="preserve">En</w:t>
      </w:r>
      <w:r>
        <w:t xml:space="preserve"> </w:t>
      </w:r>
      <w:r>
        <w:rPr>
          <w:b/>
          <w:bCs/>
        </w:rPr>
        <w:t xml:space="preserve">Contabilidad → Cierre e inflación → Períodos mensuales</w:t>
      </w:r>
      <w:r>
        <w:t xml:space="preserve">, botón</w:t>
      </w:r>
      <w:r>
        <w:t xml:space="preserve"> </w:t>
      </w:r>
      <w:r>
        <w:rPr>
          <w:b/>
          <w:bCs/>
        </w:rPr>
        <w:t xml:space="preserve">Liquidar IVA del mes</w:t>
      </w:r>
      <w:r>
        <w:t xml:space="preserve">:</w:t>
      </w:r>
    </w:p>
    <w:p>
      <w:pPr>
        <w:pStyle w:val="Compact"/>
        <w:numPr>
          <w:ilvl w:val="0"/>
          <w:numId w:val="1028"/>
        </w:numPr>
      </w:pPr>
      <w:r>
        <w:t xml:space="preserve">Elegí el</w:t>
      </w:r>
      <w:r>
        <w:t xml:space="preserve"> </w:t>
      </w:r>
      <w:r>
        <w:rPr>
          <w:b/>
          <w:bCs/>
        </w:rPr>
        <w:t xml:space="preserve">mes</w:t>
      </w:r>
      <w:r>
        <w:t xml:space="preserve"> </w:t>
      </w:r>
      <w:r>
        <w:t xml:space="preserve">y tocá</w:t>
      </w:r>
      <w:r>
        <w:t xml:space="preserve"> </w:t>
      </w:r>
      <w:r>
        <w:rPr>
          <w:b/>
          <w:bCs/>
        </w:rPr>
        <w:t xml:space="preserve">Calcular</w:t>
      </w:r>
      <w:r>
        <w:t xml:space="preserve">. El sistema toma el</w:t>
      </w:r>
      <w:r>
        <w:t xml:space="preserve"> </w:t>
      </w:r>
      <w:r>
        <w:rPr>
          <w:b/>
          <w:bCs/>
        </w:rPr>
        <w:t xml:space="preserve">débito fiscal</w:t>
      </w:r>
      <w:r>
        <w:t xml:space="preserve"> </w:t>
      </w:r>
      <w:r>
        <w:t xml:space="preserve">de las facturas, notas de débito y crédito emitidas, el</w:t>
      </w:r>
      <w:r>
        <w:t xml:space="preserve"> </w:t>
      </w:r>
      <w:r>
        <w:rPr>
          <w:b/>
          <w:bCs/>
        </w:rPr>
        <w:t xml:space="preserve">crédito fiscal</w:t>
      </w:r>
      <w:r>
        <w:t xml:space="preserve"> </w:t>
      </w:r>
      <w:r>
        <w:t xml:space="preserve">de las compras (por fecha contable) y las</w:t>
      </w:r>
      <w:r>
        <w:t xml:space="preserve"> </w:t>
      </w:r>
      <w:r>
        <w:rPr>
          <w:b/>
          <w:bCs/>
        </w:rPr>
        <w:t xml:space="preserve">percepciones y retenciones de IVA</w:t>
      </w:r>
      <w:r>
        <w:t xml:space="preserve"> </w:t>
      </w:r>
      <w:r>
        <w:t xml:space="preserve">del mes.</w:t>
      </w:r>
    </w:p>
    <w:p>
      <w:pPr>
        <w:pStyle w:val="Compact"/>
        <w:numPr>
          <w:ilvl w:val="0"/>
          <w:numId w:val="1028"/>
        </w:numPr>
      </w:pPr>
      <w:r>
        <w:t xml:space="preserve">Trae solo lo que viene del mes anterior: el</w:t>
      </w:r>
      <w:r>
        <w:t xml:space="preserve"> </w:t>
      </w:r>
      <w:r>
        <w:rPr>
          <w:b/>
          <w:bCs/>
        </w:rPr>
        <w:t xml:space="preserve">saldo técnico a favor</w:t>
      </w:r>
      <w:r>
        <w:t xml:space="preserve"> </w:t>
      </w:r>
      <w:r>
        <w:t xml:space="preserve">y la</w:t>
      </w:r>
      <w:r>
        <w:t xml:space="preserve"> </w:t>
      </w:r>
      <w:r>
        <w:rPr>
          <w:b/>
          <w:bCs/>
        </w:rPr>
        <w:t xml:space="preserve">libre disponibilidad</w:t>
      </w:r>
      <w:r>
        <w:t xml:space="preserve"> </w:t>
      </w:r>
      <w:r>
        <w:t xml:space="preserve">(percepciones y retenciones que no se usaron). Salen de los saldos de las cuentas contables.</w:t>
      </w:r>
      <w:r>
        <w:t xml:space="preserve"> </w:t>
      </w:r>
      <w:r>
        <w:rPr>
          <w:b/>
          <w:bCs/>
        </w:rPr>
        <w:t xml:space="preserve">La primera vez revisalos</w:t>
      </w:r>
      <w:r>
        <w:t xml:space="preserve"> </w:t>
      </w:r>
      <w:r>
        <w:t xml:space="preserve">contra la última declaración jurada y corregilos si hace falta.</w:t>
      </w:r>
    </w:p>
    <w:p>
      <w:pPr>
        <w:pStyle w:val="Compact"/>
        <w:numPr>
          <w:ilvl w:val="0"/>
          <w:numId w:val="1028"/>
        </w:numPr>
      </w:pPr>
      <w:r>
        <w:t xml:space="preserve">Muestra el resultado:</w:t>
      </w:r>
      <w:r>
        <w:t xml:space="preserve"> </w:t>
      </w:r>
      <w:r>
        <w:rPr>
          <w:b/>
          <w:bCs/>
        </w:rPr>
        <w:t xml:space="preserve">IVA a pagar</w:t>
      </w:r>
      <w:r>
        <w:t xml:space="preserve">, o el</w:t>
      </w:r>
      <w:r>
        <w:t xml:space="preserve"> </w:t>
      </w:r>
      <w:r>
        <w:rPr>
          <w:b/>
          <w:bCs/>
        </w:rPr>
        <w:t xml:space="preserve">saldo a favor</w:t>
      </w:r>
      <w:r>
        <w:t xml:space="preserve"> </w:t>
      </w:r>
      <w:r>
        <w:t xml:space="preserve">que pasa al mes siguiente. Las percepciones y retenciones solo se descuentan cuando hay impuesto a pagar; si no, quedan como libre disponibilidad.</w:t>
      </w:r>
    </w:p>
    <w:p>
      <w:pPr>
        <w:pStyle w:val="Compact"/>
        <w:numPr>
          <w:ilvl w:val="0"/>
          <w:numId w:val="1028"/>
        </w:numPr>
      </w:pPr>
      <w:r>
        <w:rPr>
          <w:b/>
          <w:bCs/>
        </w:rPr>
        <w:t xml:space="preserve">Control:</w:t>
      </w:r>
      <w:r>
        <w:t xml:space="preserve"> </w:t>
      </w:r>
      <w:r>
        <w:t xml:space="preserve">avisa si lo que suman los comprobantes no coincide con lo que registraron las cuentas de IVA en el mes (por ejemplo, una factura sin asiento).</w:t>
      </w:r>
    </w:p>
    <w:p>
      <w:pPr>
        <w:pStyle w:val="Compact"/>
        <w:numPr>
          <w:ilvl w:val="0"/>
          <w:numId w:val="1028"/>
        </w:numPr>
      </w:pPr>
      <w:r>
        <w:rPr>
          <w:b/>
          <w:bCs/>
        </w:rPr>
        <w:t xml:space="preserve">Generar asiento (borrador):</w:t>
      </w:r>
      <w:r>
        <w:t xml:space="preserve"> </w:t>
      </w:r>
      <w:r>
        <w:t xml:space="preserve">crea el asiento con fecha de fin de mes que cierra el débito y el crédito, usa las percepciones y retenciones y deja el</w:t>
      </w:r>
      <w:r>
        <w:t xml:space="preserve"> </w:t>
      </w:r>
      <w:r>
        <w:rPr>
          <w:b/>
          <w:bCs/>
        </w:rPr>
        <w:t xml:space="preserve">IVA a pagar</w:t>
      </w:r>
      <w:r>
        <w:t xml:space="preserve"> </w:t>
      </w:r>
      <w:r>
        <w:t xml:space="preserve">o el</w:t>
      </w:r>
      <w:r>
        <w:t xml:space="preserve"> </w:t>
      </w:r>
      <w:r>
        <w:rPr>
          <w:b/>
          <w:bCs/>
        </w:rPr>
        <w:t xml:space="preserve">saldo a favor</w:t>
      </w:r>
      <w:r>
        <w:t xml:space="preserve">. Revisalo en Asientos y</w:t>
      </w:r>
      <w:r>
        <w:t xml:space="preserve"> </w:t>
      </w:r>
      <w:r>
        <w:rPr>
          <w:b/>
          <w:bCs/>
        </w:rPr>
        <w:t xml:space="preserve">confirmalo</w:t>
      </w:r>
      <w:r>
        <w:t xml:space="preserve">: el mes siguiente arrastra los saldos de asientos confirmados.</w:t>
      </w:r>
    </w:p>
    <w:p>
      <w:pPr>
        <w:pStyle w:val="FirstParagraph"/>
      </w:pPr>
      <w:r>
        <w:t xml:space="preserve">Cada mes se liquida una sola vez. Para rehacerlo, anulá (o borrá, si está en borrador) el asiento de ese mes y volvé a calcular. El pago a ARCA se registra aparte, como cualquier pago, contra la cuenta</w:t>
      </w:r>
      <w:r>
        <w:t xml:space="preserve"> </w:t>
      </w:r>
      <w:r>
        <w:rPr>
          <w:b/>
          <w:bCs/>
        </w:rPr>
        <w:t xml:space="preserve">IVA a pagar</w:t>
      </w:r>
      <w:r>
        <w:t xml:space="preserve">.</w:t>
      </w:r>
    </w:p>
    <w:bookmarkEnd w:id="61"/>
    <w:bookmarkEnd w:id="62"/>
    <w:bookmarkStart w:id="71" w:name="X5261329946751d1b2deba0ff3bf8b14c973e4de"/>
    <w:p>
      <w:pPr>
        <w:pStyle w:val="Heading3"/>
      </w:pPr>
      <w:r>
        <w:t xml:space="preserve">11.9 Sueldos: motor de liquidación completo (UOM + fuera de convenio + Ganancias + ARCA)</w:t>
      </w:r>
    </w:p>
    <w:p>
      <w:pPr>
        <w:pStyle w:val="FirstParagraph"/>
      </w:pPr>
      <w:r>
        <w:t xml:space="preserve">Desde septiembre de 2026 el ERP</w:t>
      </w:r>
      <w:r>
        <w:t xml:space="preserve"> </w:t>
      </w:r>
      <w:r>
        <w:rPr>
          <w:b/>
          <w:bCs/>
        </w:rPr>
        <w:t xml:space="preserve">liquida sueldos</w:t>
      </w:r>
      <w:r>
        <w:t xml:space="preserve">: calcula el recibo completo (básico, antigüedad, presentismo, horas extras, feriados, licencias, vacaciones, no remunerativo de paritaria, aportes, Impuesto a las Ganancias 4ª categoría y contribuciones patronales), lo contabiliza y lo imprime. La contadora sigue revisando y confirmando cada liquidación — el sistema no reemplaza su control, se lo simplifica. Planta liquida bajo el convenio</w:t>
      </w:r>
      <w:r>
        <w:t xml:space="preserve"> </w:t>
      </w:r>
      <w:r>
        <w:rPr>
          <w:b/>
          <w:bCs/>
        </w:rPr>
        <w:t xml:space="preserve">UOM CCT 260/75 rama 17</w:t>
      </w:r>
      <w:r>
        <w:t xml:space="preserve">; administración,</w:t>
      </w:r>
      <w:r>
        <w:t xml:space="preserve"> </w:t>
      </w:r>
      <w:r>
        <w:rPr>
          <w:b/>
          <w:bCs/>
        </w:rPr>
        <w:t xml:space="preserve">fuera de convenio</w:t>
      </w:r>
      <w:r>
        <w:t xml:space="preserve">.</w:t>
      </w:r>
    </w:p>
    <w:p>
      <w:pPr>
        <w:pStyle w:val="BodyText"/>
      </w:pPr>
      <w:r>
        <w:t xml:space="preserve">Antes de liquidar el primer período hay que cargar tres cosas, en este orden:</w:t>
      </w:r>
      <w:r>
        <w:t xml:space="preserve"> </w:t>
      </w:r>
      <w:r>
        <w:rPr>
          <w:b/>
          <w:bCs/>
        </w:rPr>
        <w:t xml:space="preserve">Escalas y parámetros</w:t>
      </w:r>
      <w:r>
        <w:t xml:space="preserve">, el</w:t>
      </w:r>
      <w:r>
        <w:t xml:space="preserve"> </w:t>
      </w:r>
      <w:r>
        <w:rPr>
          <w:b/>
          <w:bCs/>
        </w:rPr>
        <w:t xml:space="preserve">legajo</w:t>
      </w:r>
      <w:r>
        <w:t xml:space="preserve"> </w:t>
      </w:r>
      <w:r>
        <w:t xml:space="preserve">de cada empleado y las</w:t>
      </w:r>
      <w:r>
        <w:t xml:space="preserve"> </w:t>
      </w:r>
      <w:r>
        <w:rPr>
          <w:b/>
          <w:bCs/>
        </w:rPr>
        <w:t xml:space="preserve">novedades</w:t>
      </w:r>
      <w:r>
        <w:t xml:space="preserve"> </w:t>
      </w:r>
      <w:r>
        <w:t xml:space="preserve">del período.</w:t>
      </w:r>
    </w:p>
    <w:bookmarkStart w:id="63" w:name="X59352d794e45ba73ec24f97a1ff6f63202d1261"/>
    <w:p>
      <w:pPr>
        <w:pStyle w:val="Heading4"/>
      </w:pPr>
      <w:r>
        <w:t xml:space="preserve">Escalas y parámetros (Sueldos → Novedades →</w:t>
      </w:r>
      <w:r>
        <w:t xml:space="preserve"> </w:t>
      </w:r>
      <w:r>
        <w:rPr>
          <w:b/>
          <w:bCs/>
        </w:rPr>
        <w:t xml:space="preserve">Escalas y parámetros</w:t>
      </w:r>
      <w:r>
        <w:t xml:space="preserve">, solo administrador)</w:t>
      </w:r>
    </w:p>
    <w:p>
      <w:pPr>
        <w:pStyle w:val="FirstParagraph"/>
      </w:pPr>
      <w:r>
        <w:t xml:space="preserve">Cuatro pestañas, todas con</w:t>
      </w:r>
      <w:r>
        <w:t xml:space="preserve"> </w:t>
      </w:r>
      <w:r>
        <w:rPr>
          <w:b/>
          <w:bCs/>
        </w:rPr>
        <w:t xml:space="preserve">historial por vigencia</w:t>
      </w:r>
      <w:r>
        <w:t xml:space="preserve"> </w:t>
      </w:r>
      <w:r>
        <w:t xml:space="preserve">(cada cambio se carga con la fecha desde la que rige; el motor usa siempre la vigente al último día del período que estás liquidando):</w:t>
      </w:r>
    </w:p>
    <w:p>
      <w:pPr>
        <w:pStyle w:val="Compact"/>
        <w:numPr>
          <w:ilvl w:val="0"/>
          <w:numId w:val="1029"/>
        </w:numPr>
      </w:pPr>
      <w:r>
        <w:rPr>
          <w:b/>
          <w:bCs/>
        </w:rPr>
        <w:t xml:space="preserve">Escala salarial:</w:t>
      </w:r>
      <w:r>
        <w:t xml:space="preserve"> </w:t>
      </w:r>
      <w:r>
        <w:t xml:space="preserve">valor hora o básico mensual por categoría UOM (Ingresante, Operario, Oficial…) y por categoría mensualizada (Administrativo, Técnico).</w:t>
      </w:r>
      <w:r>
        <w:t xml:space="preserve"> </w:t>
      </w:r>
      <w:r>
        <w:rPr>
          <w:b/>
          <w:bCs/>
        </w:rPr>
        <w:t xml:space="preserve">+ Nueva vigencia</w:t>
      </w:r>
      <w:r>
        <w:t xml:space="preserve"> </w:t>
      </w:r>
      <w:r>
        <w:t xml:space="preserve">copia la tabla actual a una fecha nueva aplicando un % de aumento parejo. Si una categoría queda en 0, el motor avisa al liquidar a un empleado de esa categoría.</w:t>
      </w:r>
    </w:p>
    <w:p>
      <w:pPr>
        <w:pStyle w:val="Compact"/>
        <w:numPr>
          <w:ilvl w:val="0"/>
          <w:numId w:val="1029"/>
        </w:numPr>
      </w:pPr>
      <w:r>
        <w:rPr>
          <w:b/>
          <w:bCs/>
        </w:rPr>
        <w:t xml:space="preserve">Convenio:</w:t>
      </w:r>
      <w:r>
        <w:t xml:space="preserve"> </w:t>
      </w:r>
      <w:r>
        <w:t xml:space="preserve">IMGR (ingreso mínimo garantizado), no remunerativo de paritaria, % de antigüedad, horas del mes y del día, % de presentismo, tolerancia de ausencias, sepelio, seguro de vida colectivo (SCVO), cuota sindical, redondeo del neto y</w:t>
      </w:r>
      <w:r>
        <w:t xml:space="preserve"> </w:t>
      </w:r>
      <w:r>
        <w:rPr>
          <w:b/>
          <w:bCs/>
        </w:rPr>
        <w:t xml:space="preserve">período de prueba</w:t>
      </w:r>
      <w:r>
        <w:t xml:space="preserve"> </w:t>
      </w:r>
      <w:r>
        <w:t xml:space="preserve">en meses (6 por ley; el CCT puede llevarlo a 8 o 12 — en período de prueba no hay indemnización ni preaviso). El</w:t>
      </w:r>
      <w:r>
        <w:t xml:space="preserve"> </w:t>
      </w:r>
      <w:r>
        <w:rPr>
          <w:b/>
          <w:bCs/>
        </w:rPr>
        <w:t xml:space="preserve">aporte solidario</w:t>
      </w:r>
      <w:r>
        <w:t xml:space="preserve"> </w:t>
      </w:r>
      <w:r>
        <w:t xml:space="preserve">de los no afiliados tiene tope legal del 2 %: si cargás más, el campo te avisa en rojo y la liquidación muestra la alerta. La cuota sindical de los afiliados no tiene ese tope.</w:t>
      </w:r>
    </w:p>
    <w:p>
      <w:pPr>
        <w:pStyle w:val="Compact"/>
        <w:numPr>
          <w:ilvl w:val="0"/>
          <w:numId w:val="1029"/>
        </w:numPr>
      </w:pPr>
      <w:r>
        <w:rPr>
          <w:b/>
          <w:bCs/>
        </w:rPr>
        <w:t xml:space="preserve">Previsional:</w:t>
      </w:r>
      <w:r>
        <w:t xml:space="preserve"> </w:t>
      </w:r>
      <w:r>
        <w:t xml:space="preserve">topes mínimo y máximo de ANSES, detracción Ley 27.430, porcentajes de aportes (jubilación, INSSJP, obra social, adherentes) y de contribuciones patronales (Dec. 814/01), ART y</w:t>
      </w:r>
      <w:r>
        <w:t xml:space="preserve"> </w:t>
      </w:r>
      <w:r>
        <w:rPr>
          <w:b/>
          <w:bCs/>
        </w:rPr>
        <w:t xml:space="preserve">FAL</w:t>
      </w:r>
      <w:r>
        <w:t xml:space="preserve"> </w:t>
      </w:r>
      <w:r>
        <w:t xml:space="preserve">(Fondo de Asistencia Laboral, Ley 27.802): desde el 1/11/2026 el 2,5 % de la base SIPA para PyME (1 % grandes empresas). El sistema ya trae cargada esa vigencia; el FAL se paga con el F.931 y baja en la misma proporción la contribución de jubilación, así que el costo total no cambia. Si ARCA posterga la fecha, editá o borrá la vigencia 2026-11-01.</w:t>
      </w:r>
    </w:p>
    <w:p>
      <w:pPr>
        <w:pStyle w:val="Compact"/>
        <w:numPr>
          <w:ilvl w:val="0"/>
          <w:numId w:val="1029"/>
        </w:numPr>
      </w:pPr>
      <w:r>
        <w:rPr>
          <w:b/>
          <w:bCs/>
        </w:rPr>
        <w:t xml:space="preserve">Ganancias:</w:t>
      </w:r>
      <w:r>
        <w:t xml:space="preserve"> </w:t>
      </w:r>
      <w:r>
        <w:t xml:space="preserve">las tablas semestrales (enero y julio) con el Ganancia No Imponible, deducción especial, cónyuge, hijo, hijo con discapacidad y los 9 tramos de la escala. Cargá la tabla nueva apenas ARCA publique los valores del semestre.</w:t>
      </w:r>
    </w:p>
    <w:p>
      <w:pPr>
        <w:pStyle w:val="FirstParagraph"/>
      </w:pPr>
      <w:r>
        <w:t xml:space="preserve">Estos parámetros son de configuración: sus alertas (categoría sin valor, parámetro vacío) se ven solo al entrar a esta página, no en el panel</w:t>
      </w:r>
      <w:r>
        <w:t xml:space="preserve"> </w:t>
      </w:r>
      <w:r>
        <w:t xml:space="preserve">“Para hoy”</w:t>
      </w:r>
      <w:r>
        <w:t xml:space="preserve">.</w:t>
      </w:r>
    </w:p>
    <w:bookmarkEnd w:id="63"/>
    <w:bookmarkStart w:id="64" w:name="legajo-del-empleado"/>
    <w:p>
      <w:pPr>
        <w:pStyle w:val="Heading4"/>
      </w:pPr>
      <w:r>
        <w:t xml:space="preserve">Legajo del empleado</w:t>
      </w:r>
    </w:p>
    <w:p>
      <w:pPr>
        <w:pStyle w:val="FirstParagraph"/>
      </w:pPr>
      <w:r>
        <w:t xml:space="preserve">El modal de empleado tiene cinco pestañas:</w:t>
      </w:r>
    </w:p>
    <w:p>
      <w:pPr>
        <w:pStyle w:val="Compact"/>
        <w:numPr>
          <w:ilvl w:val="0"/>
          <w:numId w:val="1030"/>
        </w:numPr>
      </w:pPr>
      <w:r>
        <w:rPr>
          <w:b/>
          <w:bCs/>
        </w:rPr>
        <w:t xml:space="preserve">Datos:</w:t>
      </w:r>
      <w:r>
        <w:t xml:space="preserve"> </w:t>
      </w:r>
      <w:r>
        <w:t xml:space="preserve">legajo, nombre, CUIL, centro de costo, modalidad (jornal / mensualizado), fecha de ingreso, categoría, obra social, nombre tal como figura en las órdenes de producción (para</w:t>
      </w:r>
      <w:r>
        <w:t xml:space="preserve"> </w:t>
      </w:r>
      <w:r>
        <w:t xml:space="preserve">“Traer horas de planta”</w:t>
      </w:r>
      <w:r>
        <w:t xml:space="preserve">), tarea, contratación, lugar de pago, banco.</w:t>
      </w:r>
    </w:p>
    <w:p>
      <w:pPr>
        <w:pStyle w:val="Compact"/>
        <w:numPr>
          <w:ilvl w:val="0"/>
          <w:numId w:val="1030"/>
        </w:numPr>
      </w:pPr>
      <w:r>
        <w:rPr>
          <w:b/>
          <w:bCs/>
        </w:rPr>
        <w:t xml:space="preserve">Remuneración:</w:t>
      </w:r>
      <w:r>
        <w:t xml:space="preserve"> </w:t>
      </w:r>
      <w:r>
        <w:rPr>
          <w:b/>
          <w:bCs/>
        </w:rPr>
        <w:t xml:space="preserve">convenio</w:t>
      </w:r>
      <w:r>
        <w:t xml:space="preserve"> </w:t>
      </w:r>
      <w:r>
        <w:t xml:space="preserve">(UOM o fuera de convenio — cambia qué campos siguen),</w:t>
      </w:r>
      <w:r>
        <w:t xml:space="preserve"> </w:t>
      </w:r>
      <w:r>
        <w:rPr>
          <w:b/>
          <w:bCs/>
        </w:rPr>
        <w:t xml:space="preserve">categoría de la escala salarial</w:t>
      </w:r>
      <w:r>
        <w:t xml:space="preserve"> </w:t>
      </w:r>
      <w:r>
        <w:t xml:space="preserve">(UOM) o</w:t>
      </w:r>
      <w:r>
        <w:t xml:space="preserve"> </w:t>
      </w:r>
      <w:r>
        <w:rPr>
          <w:b/>
          <w:bCs/>
        </w:rPr>
        <w:t xml:space="preserve">sueldo pactado</w:t>
      </w:r>
      <w:r>
        <w:t xml:space="preserve"> </w:t>
      </w:r>
      <w:r>
        <w:t xml:space="preserve">(fuera de convenio), horas semanales, % de antigüedad (solo fuera de convenio; en UOM lo define el convenio), fecha de ingreso reconocida (si difiere de la real, para antigüedad de otro empleador), afiliado al sindicato, cobra presentismo. Abajo, tres datos de la Ley 27.802 que se dejan vacíos si no aplican:</w:t>
      </w:r>
      <w:r>
        <w:t xml:space="preserve"> </w:t>
      </w:r>
      <w:r>
        <w:rPr>
          <w:b/>
          <w:bCs/>
        </w:rPr>
        <w:t xml:space="preserve">alta bajo RIFL</w:t>
      </w:r>
      <w:r>
        <w:t xml:space="preserve"> </w:t>
      </w:r>
      <w:r>
        <w:t xml:space="preserve">(contribuciones reducidas por 48 meses para altas que encuadran en el régimen de formalización; es optativo y se ejerce en ARCA al dar el alta),</w:t>
      </w:r>
      <w:r>
        <w:t xml:space="preserve"> </w:t>
      </w:r>
      <w:r>
        <w:rPr>
          <w:b/>
          <w:bCs/>
        </w:rPr>
        <w:t xml:space="preserve">vencimiento del contrato a plazo fijo</w:t>
      </w:r>
      <w:r>
        <w:t xml:space="preserve"> </w:t>
      </w:r>
      <w:r>
        <w:t xml:space="preserve">y</w:t>
      </w:r>
      <w:r>
        <w:t xml:space="preserve"> </w:t>
      </w:r>
      <w:r>
        <w:rPr>
          <w:b/>
          <w:bCs/>
        </w:rPr>
        <w:t xml:space="preserve">banco de horas</w:t>
      </w:r>
      <w:r>
        <w:t xml:space="preserve"> </w:t>
      </w:r>
      <w:r>
        <w:t xml:space="preserve">(tilde + fecha del acuerdo escrito).</w:t>
      </w:r>
    </w:p>
    <w:p>
      <w:pPr>
        <w:pStyle w:val="Compact"/>
        <w:numPr>
          <w:ilvl w:val="0"/>
          <w:numId w:val="1030"/>
        </w:numPr>
      </w:pPr>
      <w:r>
        <w:rPr>
          <w:b/>
          <w:bCs/>
        </w:rPr>
        <w:t xml:space="preserve">Conceptos fijos:</w:t>
      </w:r>
      <w:r>
        <w:t xml:space="preserve"> </w:t>
      </w:r>
      <w:r>
        <w:t xml:space="preserve">adicionales fijos que se pagan todos los meses (% del básico o importe, ej. tarea peligrosa, título) y conceptos recurrentes con vigencia y cuotas (préstamos, cuotas de cualquier tipo) — cada cuota liquidada avanza sola el contador de</w:t>
      </w:r>
      <w:r>
        <w:t xml:space="preserve"> </w:t>
      </w:r>
      <w:r>
        <w:t xml:space="preserve">“pagas”</w:t>
      </w:r>
      <w:r>
        <w:t xml:space="preserve"> </w:t>
      </w:r>
      <w:r>
        <w:t xml:space="preserve">al confirmar.</w:t>
      </w:r>
    </w:p>
    <w:p>
      <w:pPr>
        <w:pStyle w:val="Compact"/>
        <w:numPr>
          <w:ilvl w:val="0"/>
          <w:numId w:val="1030"/>
        </w:numPr>
      </w:pPr>
      <w:r>
        <w:rPr>
          <w:b/>
          <w:bCs/>
        </w:rPr>
        <w:t xml:space="preserve">Ganancias:</w:t>
      </w:r>
      <w:r>
        <w:t xml:space="preserve"> </w:t>
      </w:r>
      <w:r>
        <w:t xml:space="preserve">tildá</w:t>
      </w:r>
      <w:r>
        <w:t xml:space="preserve"> </w:t>
      </w:r>
      <w:r>
        <w:t xml:space="preserve">“Se retiene Impuesto a las Ganancias”</w:t>
      </w:r>
      <w:r>
        <w:t xml:space="preserve"> </w:t>
      </w:r>
      <w:r>
        <w:t xml:space="preserve">solo para los empleados alcanzados (4ª categoría); hijos con discapacidad; y la lista de deducciones informadas por F.572 web (alquiler, servicio doméstico, cuota médica, seguro de vida, intereses hipotecarios, donaciones, gastos educativos) con el importe mensual y el período de vigencia.</w:t>
      </w:r>
    </w:p>
    <w:p>
      <w:pPr>
        <w:pStyle w:val="Compact"/>
        <w:numPr>
          <w:ilvl w:val="0"/>
          <w:numId w:val="1030"/>
        </w:numPr>
      </w:pPr>
      <w:r>
        <w:rPr>
          <w:b/>
          <w:bCs/>
        </w:rPr>
        <w:t xml:space="preserve">ARCA:</w:t>
      </w:r>
      <w:r>
        <w:t xml:space="preserve"> </w:t>
      </w:r>
      <w:r>
        <w:t xml:space="preserve">los datos del F.931/LSD que ya existían (CBU, forma de pago, obra social, cónyuge, hijos, marcas, códigos de situación/condición/actividad/modalidad).</w:t>
      </w:r>
    </w:p>
    <w:p>
      <w:pPr>
        <w:pStyle w:val="FirstParagraph"/>
      </w:pPr>
      <w:r>
        <w:rPr>
          <w:b/>
          <w:bCs/>
        </w:rPr>
        <w:t xml:space="preserve">Baja de empleado</w:t>
      </w:r>
      <w:r>
        <w:t xml:space="preserve"> </w:t>
      </w:r>
      <w:r>
        <w:t xml:space="preserve">(botón en el legajo, oculto si ya está dado de baja): fecha de egreso, causa (renuncia, despido sin causa, despido con causa, mutuo acuerdo, fin de contrato, fallecimiento), si hubo preaviso otorgado, tope indemnizatorio del CCT (se precarga desde Configuración) y días de vacaciones ya gozadas en el año. El preview muestra los renglones que va a generar (proporcionales del mes, SAC proporcional, vacaciones no gozadas y, si corresponde, indemnización por antigüedad + preaviso + integración del mes) antes de crear la liquidación de tipo</w:t>
      </w:r>
      <w:r>
        <w:t xml:space="preserve"> </w:t>
      </w:r>
      <w:r>
        <w:rPr>
          <w:b/>
          <w:bCs/>
        </w:rPr>
        <w:t xml:space="preserve">final</w:t>
      </w:r>
      <w:r>
        <w:t xml:space="preserve"> </w:t>
      </w:r>
      <w:r>
        <w:t xml:space="preserve">en borrador. El empleado no queda dado de baja hasta que confirmás esa liquidación.</w:t>
      </w:r>
    </w:p>
    <w:p>
      <w:pPr>
        <w:pStyle w:val="BodyText"/>
      </w:pPr>
      <w:r>
        <w:t xml:space="preserve">Cómo calcula la baja desde la</w:t>
      </w:r>
      <w:r>
        <w:t xml:space="preserve"> </w:t>
      </w:r>
      <w:r>
        <w:rPr>
          <w:b/>
          <w:bCs/>
        </w:rPr>
        <w:t xml:space="preserve">Ley 27.802</w:t>
      </w:r>
      <w:r>
        <w:t xml:space="preserve"> </w:t>
      </w:r>
      <w:r>
        <w:t xml:space="preserve">(Modernización Laboral):</w:t>
      </w:r>
    </w:p>
    <w:p>
      <w:pPr>
        <w:pStyle w:val="Compact"/>
        <w:numPr>
          <w:ilvl w:val="0"/>
          <w:numId w:val="1031"/>
        </w:numPr>
      </w:pPr>
      <w:r>
        <w:rPr>
          <w:b/>
          <w:bCs/>
        </w:rPr>
        <w:t xml:space="preserve">Base de la indemnización:</w:t>
      </w:r>
      <w:r>
        <w:t xml:space="preserve"> </w:t>
      </w:r>
      <w:r>
        <w:t xml:space="preserve">la mejor remuneración mensual, normal y habitual de los</w:t>
      </w:r>
      <w:r>
        <w:t xml:space="preserve"> </w:t>
      </w:r>
      <w:r>
        <w:rPr>
          <w:b/>
          <w:bCs/>
        </w:rPr>
        <w:t xml:space="preserve">últimos 12 meses</w:t>
      </w:r>
      <w:r>
        <w:t xml:space="preserve"> </w:t>
      </w:r>
      <w:r>
        <w:t xml:space="preserve">liquidados. No cuentan el aguinaldo ni las vacaciones. Las horas extras, feriados trabajados, premios y bonos sólo entran si se pagaron al menos 6 meses en el año, y entran promediados (últimos 6 meses o el año, lo que dé más). El preview te muestra la base usada en las alertas.</w:t>
      </w:r>
    </w:p>
    <w:p>
      <w:pPr>
        <w:pStyle w:val="Compact"/>
        <w:numPr>
          <w:ilvl w:val="0"/>
          <w:numId w:val="1031"/>
        </w:numPr>
      </w:pPr>
      <w:r>
        <w:rPr>
          <w:b/>
          <w:bCs/>
        </w:rPr>
        <w:t xml:space="preserve">Tope del convenio con piso:</w:t>
      </w:r>
      <w:r>
        <w:t xml:space="preserve"> </w:t>
      </w:r>
      <w:r>
        <w:t xml:space="preserve">si cargaste el tope indemnizatorio y queda por debajo del 67 % de esa remuneración, el sistema aplica el 67 %.</w:t>
      </w:r>
    </w:p>
    <w:p>
      <w:pPr>
        <w:pStyle w:val="Compact"/>
        <w:numPr>
          <w:ilvl w:val="0"/>
          <w:numId w:val="1031"/>
        </w:numPr>
      </w:pPr>
      <w:r>
        <w:rPr>
          <w:b/>
          <w:bCs/>
        </w:rPr>
        <w:t xml:space="preserve">Período de prueba</w:t>
      </w:r>
      <w:r>
        <w:t xml:space="preserve"> </w:t>
      </w:r>
      <w:r>
        <w:t xml:space="preserve">(6 meses, o lo que diga Escalas y parámetros → Convenio): sólo proporcionales. No hay indemnización ni preaviso.</w:t>
      </w:r>
    </w:p>
    <w:p>
      <w:pPr>
        <w:pStyle w:val="Compact"/>
        <w:numPr>
          <w:ilvl w:val="0"/>
          <w:numId w:val="1031"/>
        </w:numPr>
      </w:pPr>
      <w:r>
        <w:rPr>
          <w:b/>
          <w:bCs/>
        </w:rPr>
        <w:t xml:space="preserve">Preaviso:</w:t>
      </w:r>
      <w:r>
        <w:t xml:space="preserve"> </w:t>
      </w:r>
      <w:r>
        <w:t xml:space="preserve">un mes hasta 5 años de antigüedad, dos meses si los supera.</w:t>
      </w:r>
    </w:p>
    <w:p>
      <w:pPr>
        <w:pStyle w:val="Compact"/>
        <w:numPr>
          <w:ilvl w:val="0"/>
          <w:numId w:val="1031"/>
        </w:numPr>
      </w:pPr>
      <w:r>
        <w:rPr>
          <w:b/>
          <w:bCs/>
        </w:rPr>
        <w:t xml:space="preserve">Mutuo acuerdo (art. 241):</w:t>
      </w:r>
      <w:r>
        <w:t xml:space="preserve"> </w:t>
      </w:r>
      <w:r>
        <w:t xml:space="preserve">el sistema no calcula indemnización. Cargá en</w:t>
      </w:r>
      <w:r>
        <w:t xml:space="preserve"> </w:t>
      </w:r>
      <w:r>
        <w:rPr>
          <w:b/>
          <w:bCs/>
        </w:rPr>
        <w:t xml:space="preserve">Importe pactado</w:t>
      </w:r>
      <w:r>
        <w:t xml:space="preserve"> </w:t>
      </w:r>
      <w:r>
        <w:t xml:space="preserve">la suma acordada por escritura pública o ante la autoridad laboral; sale como</w:t>
      </w:r>
      <w:r>
        <w:t xml:space="preserve"> </w:t>
      </w:r>
      <w:r>
        <w:t xml:space="preserve">“Gratificación por cese”</w:t>
      </w:r>
      <w:r>
        <w:t xml:space="preserve">.</w:t>
      </w:r>
    </w:p>
    <w:p>
      <w:pPr>
        <w:pStyle w:val="Compact"/>
        <w:numPr>
          <w:ilvl w:val="0"/>
          <w:numId w:val="1031"/>
        </w:numPr>
      </w:pPr>
      <w:r>
        <w:rPr>
          <w:b/>
          <w:bCs/>
        </w:rPr>
        <w:t xml:space="preserve">Fallecimiento:</w:t>
      </w:r>
      <w:r>
        <w:t xml:space="preserve"> </w:t>
      </w:r>
      <w:r>
        <w:t xml:space="preserve">la mitad de la indemnización por antigüedad, sin preaviso ni integración.</w:t>
      </w:r>
    </w:p>
    <w:p>
      <w:pPr>
        <w:pStyle w:val="Compact"/>
        <w:numPr>
          <w:ilvl w:val="0"/>
          <w:numId w:val="1031"/>
        </w:numPr>
      </w:pPr>
      <w:r>
        <w:rPr>
          <w:b/>
          <w:bCs/>
        </w:rPr>
        <w:t xml:space="preserve">Reingreso:</w:t>
      </w:r>
      <w:r>
        <w:t xml:space="preserve"> </w:t>
      </w:r>
      <w:r>
        <w:t xml:space="preserve">si el empleado ya había cobrado una indemnización por un cese anterior, cargá ese importe actualizado por IPC en</w:t>
      </w:r>
      <w:r>
        <w:t xml:space="preserve"> </w:t>
      </w:r>
      <w:r>
        <w:rPr>
          <w:b/>
          <w:bCs/>
        </w:rPr>
        <w:t xml:space="preserve">Indemnización anterior actualizada</w:t>
      </w:r>
      <w:r>
        <w:t xml:space="preserve"> </w:t>
      </w:r>
      <w:r>
        <w:t xml:space="preserve">y la</w:t>
      </w:r>
      <w:r>
        <w:t xml:space="preserve"> </w:t>
      </w:r>
      <w:r>
        <w:rPr>
          <w:b/>
          <w:bCs/>
        </w:rPr>
        <w:t xml:space="preserve">Fecha de reingreso</w:t>
      </w:r>
      <w:r>
        <w:t xml:space="preserve">. El sistema descuenta lo cobrado, pero nunca deja menos de lo que corresponde por el último período trabajado.</w:t>
      </w:r>
    </w:p>
    <w:p>
      <w:pPr>
        <w:pStyle w:val="Compact"/>
        <w:numPr>
          <w:ilvl w:val="0"/>
          <w:numId w:val="1031"/>
        </w:numPr>
      </w:pPr>
      <w:r>
        <w:rPr>
          <w:b/>
          <w:bCs/>
        </w:rPr>
        <w:t xml:space="preserve">Contrato a plazo fijo:</w:t>
      </w:r>
      <w:r>
        <w:t xml:space="preserve"> </w:t>
      </w:r>
      <w:r>
        <w:t xml:space="preserve">si vence el plazo y el contrato duró un año o más, corresponde la mitad de la indemnización (causa</w:t>
      </w:r>
      <w:r>
        <w:t xml:space="preserve"> </w:t>
      </w:r>
      <w:r>
        <w:t xml:space="preserve">“Fin de contrato”</w:t>
      </w:r>
      <w:r>
        <w:t xml:space="preserve">). Si lo despedís antes del vencimiento, elegí</w:t>
      </w:r>
      <w:r>
        <w:t xml:space="preserve"> </w:t>
      </w:r>
      <w:r>
        <w:t xml:space="preserve">“Despido sin causa”</w:t>
      </w:r>
      <w:r>
        <w:t xml:space="preserve">: con la fecha de vencimiento cargada, la antigüedad se cuenta hasta ese día.</w:t>
      </w:r>
    </w:p>
    <w:p>
      <w:pPr>
        <w:pStyle w:val="Compact"/>
        <w:numPr>
          <w:ilvl w:val="0"/>
          <w:numId w:val="1031"/>
        </w:numPr>
      </w:pPr>
      <w:r>
        <w:rPr>
          <w:b/>
          <w:bCs/>
        </w:rPr>
        <w:t xml:space="preserve">Base a mano:</w:t>
      </w:r>
      <w:r>
        <w:t xml:space="preserve"> </w:t>
      </w:r>
      <w:r>
        <w:t xml:space="preserve">si el empleado tiene sueldos liquidados fuera del sistema durante el último año, el ERP no conoce esa historia y usa el sueldo vigente. En ese caso cargá vos la mejor remuneración normal y habitual en</w:t>
      </w:r>
      <w:r>
        <w:t xml:space="preserve"> </w:t>
      </w:r>
      <w:r>
        <w:rPr>
          <w:b/>
          <w:bCs/>
        </w:rPr>
        <w:t xml:space="preserve">Base indemnizatoria a mano</w:t>
      </w:r>
      <w:r>
        <w:t xml:space="preserve">.</w:t>
      </w:r>
    </w:p>
    <w:p>
      <w:pPr>
        <w:pStyle w:val="Compact"/>
        <w:numPr>
          <w:ilvl w:val="0"/>
          <w:numId w:val="1031"/>
        </w:numPr>
      </w:pPr>
      <w:r>
        <w:rPr>
          <w:b/>
          <w:bCs/>
        </w:rPr>
        <w:t xml:space="preserve">Saldo de banco de horas:</w:t>
      </w:r>
      <w:r>
        <w:t xml:space="preserve"> </w:t>
      </w:r>
      <w:r>
        <w:t xml:space="preserve">si al egreso le quedan horas a favor, el preview lo avisa para que las liquides o compenses antes.</w:t>
      </w:r>
    </w:p>
    <w:p>
      <w:pPr>
        <w:pStyle w:val="FirstParagraph"/>
      </w:pPr>
      <w:r>
        <w:rPr>
          <w:b/>
          <w:bCs/>
        </w:rPr>
        <w:t xml:space="preserve">Certificado de trabajo:</w:t>
      </w:r>
      <w:r>
        <w:t xml:space="preserve"> </w:t>
      </w:r>
      <w:r>
        <w:t xml:space="preserve">una vez cargada la fecha de egreso, en la lista de empleados aparece el botón</w:t>
      </w:r>
      <w:r>
        <w:t xml:space="preserve"> </w:t>
      </w:r>
      <w:r>
        <w:rPr>
          <w:b/>
          <w:bCs/>
        </w:rPr>
        <w:t xml:space="preserve">Certificado</w:t>
      </w:r>
      <w:r>
        <w:t xml:space="preserve">. Imprime el certificado del art. 80 (datos de la relación, función, remuneraciones de los últimos 12 meses, capacitaciones y constancia de aportes) y deja registrada la fecha de emisión. Hay</w:t>
      </w:r>
      <w:r>
        <w:t xml:space="preserve"> </w:t>
      </w:r>
      <w:r>
        <w:rPr>
          <w:b/>
          <w:bCs/>
        </w:rPr>
        <w:t xml:space="preserve">45 días hábiles</w:t>
      </w:r>
      <w:r>
        <w:t xml:space="preserve"> </w:t>
      </w:r>
      <w:r>
        <w:t xml:space="preserve">desde el egreso para entregarlo; mientras no lo emitas, el panel</w:t>
      </w:r>
      <w:r>
        <w:t xml:space="preserve"> </w:t>
      </w:r>
      <w:r>
        <w:t xml:space="preserve">“Para hoy”</w:t>
      </w:r>
      <w:r>
        <w:t xml:space="preserve"> </w:t>
      </w:r>
      <w:r>
        <w:t xml:space="preserve">te lo recuerda.</w:t>
      </w:r>
    </w:p>
    <w:bookmarkEnd w:id="64"/>
    <w:bookmarkStart w:id="65" w:name="novedades-por-período-sueldos-novedades"/>
    <w:p>
      <w:pPr>
        <w:pStyle w:val="Heading4"/>
      </w:pPr>
      <w:r>
        <w:t xml:space="preserve">Novedades por período (Sueldos →</w:t>
      </w:r>
      <w:r>
        <w:t xml:space="preserve"> </w:t>
      </w:r>
      <w:r>
        <w:rPr>
          <w:b/>
          <w:bCs/>
        </w:rPr>
        <w:t xml:space="preserve">Novedades</w:t>
      </w:r>
      <w:r>
        <w:t xml:space="preserve">)</w:t>
      </w:r>
    </w:p>
    <w:p>
      <w:pPr>
        <w:pStyle w:val="FirstParagraph"/>
      </w:pPr>
      <w:r>
        <w:t xml:space="preserve">Elegí período y tipo (mensual / 1ª quincena / 2ª quincena) y completá, por empleado, días trabajados, horas normales (jornales), horas extras al 50 % y al 100 %, feriados no trabajados y trabajados, ausencias injustificadas, días de enfermedad, accidente y licencia paga (con su tipo), días sin goce de sueldo, días de vacaciones, adelanto, premio por producción y observaciones. Sin fila cargada, el motor asume el período completo sin novedades.</w:t>
      </w:r>
    </w:p>
    <w:p>
      <w:pPr>
        <w:pStyle w:val="BodyText"/>
      </w:pPr>
      <w:r>
        <w:rPr>
          <w:b/>
          <w:bCs/>
        </w:rPr>
        <w:t xml:space="preserve">⏱ Precargar horas de planta</w:t>
      </w:r>
      <w:r>
        <w:t xml:space="preserve"> </w:t>
      </w:r>
      <w:r>
        <w:t xml:space="preserve">suma las horas productivas de los timers de Modo Planta del período (por la orden asignada al operario, vía el nombre cargado en el legajo) y las pone en</w:t>
      </w:r>
      <w:r>
        <w:t xml:space="preserve"> </w:t>
      </w:r>
      <w:r>
        <w:t xml:space="preserve">“Horas norm.”</w:t>
      </w:r>
      <w:r>
        <w:t xml:space="preserve"> </w:t>
      </w:r>
      <w:r>
        <w:t xml:space="preserve">de los jornales que la tengan vacía — no pisa lo que ya escribiste. Importante: los días de enfermedad, accidente o licencia paga van en sus propias columnas,</w:t>
      </w:r>
      <w:r>
        <w:t xml:space="preserve"> </w:t>
      </w:r>
      <w:r>
        <w:rPr>
          <w:b/>
          <w:bCs/>
        </w:rPr>
        <w:t xml:space="preserve">no</w:t>
      </w:r>
      <w:r>
        <w:t xml:space="preserve"> </w:t>
      </w:r>
      <w:r>
        <w:t xml:space="preserve">los sumes en</w:t>
      </w:r>
      <w:r>
        <w:t xml:space="preserve"> </w:t>
      </w:r>
      <w:r>
        <w:t xml:space="preserve">“Horas norm.”</w:t>
      </w:r>
      <w:r>
        <w:t xml:space="preserve">: el motor de liquidación los computa aparte.</w:t>
      </w:r>
    </w:p>
    <w:p>
      <w:pPr>
        <w:pStyle w:val="BodyText"/>
      </w:pPr>
      <w:r>
        <w:rPr>
          <w:b/>
          <w:bCs/>
        </w:rPr>
        <w:t xml:space="preserve">Banco de horas:</w:t>
      </w:r>
      <w:r>
        <w:t xml:space="preserve"> </w:t>
      </w:r>
      <w:r>
        <w:t xml:space="preserve">para los empleados con acuerdo escrito cargado en el legajo se habilitan dos columnas. En</w:t>
      </w:r>
      <w:r>
        <w:t xml:space="preserve"> </w:t>
      </w:r>
      <w:r>
        <w:rPr>
          <w:b/>
          <w:bCs/>
        </w:rPr>
        <w:t xml:space="preserve">Banco +</w:t>
      </w:r>
      <w:r>
        <w:t xml:space="preserve"> </w:t>
      </w:r>
      <w:r>
        <w:t xml:space="preserve">van las horas extras trabajadas que se guardan en lugar de pagarse. En</w:t>
      </w:r>
      <w:r>
        <w:t xml:space="preserve"> </w:t>
      </w:r>
      <w:r>
        <w:rPr>
          <w:b/>
          <w:bCs/>
        </w:rPr>
        <w:t xml:space="preserve">Banco −</w:t>
      </w:r>
      <w:r>
        <w:t xml:space="preserve"> </w:t>
      </w:r>
      <w:r>
        <w:t xml:space="preserve">van las horas libres que se toma: al jornal se le pagan como horas normales; al mensualizado no le cambia el sueldo. Pasando el mouse por la celda ves el saldo. Si cargás horas de banco a alguien sin acuerdo, la liquidación avisa y no las compensa. La equivalencia es hora por hora; si el acuerdo dice otra cosa, cargá las horas ya convertidas.</w:t>
      </w:r>
    </w:p>
    <w:p>
      <w:pPr>
        <w:pStyle w:val="BodyText"/>
      </w:pPr>
      <w:r>
        <w:rPr>
          <w:b/>
          <w:bCs/>
        </w:rPr>
        <w:t xml:space="preserve">🏖 Traer vacaciones programadas</w:t>
      </w:r>
      <w:r>
        <w:t xml:space="preserve"> </w:t>
      </w:r>
      <w:r>
        <w:t xml:space="preserve">completa la columna</w:t>
      </w:r>
      <w:r>
        <w:t xml:space="preserve"> </w:t>
      </w:r>
      <w:r>
        <w:t xml:space="preserve">“Vacaciones (d)”</w:t>
      </w:r>
      <w:r>
        <w:t xml:space="preserve"> </w:t>
      </w:r>
      <w:r>
        <w:t xml:space="preserve">con los días cargados en Sueldos → Vacaciones que caen en el período. No pisa lo que ya escribiste.</w:t>
      </w:r>
    </w:p>
    <w:bookmarkEnd w:id="65"/>
    <w:bookmarkStart w:id="66" w:name="vacaciones-sueldos-vacaciones"/>
    <w:p>
      <w:pPr>
        <w:pStyle w:val="Heading4"/>
      </w:pPr>
      <w:r>
        <w:t xml:space="preserve">Vacaciones (Sueldos →</w:t>
      </w:r>
      <w:r>
        <w:t xml:space="preserve"> </w:t>
      </w:r>
      <w:r>
        <w:rPr>
          <w:b/>
          <w:bCs/>
        </w:rPr>
        <w:t xml:space="preserve">Vacaciones</w:t>
      </w:r>
      <w:r>
        <w:t xml:space="preserve">)</w:t>
      </w:r>
    </w:p>
    <w:p>
      <w:pPr>
        <w:pStyle w:val="FirstParagraph"/>
      </w:pPr>
      <w:r>
        <w:t xml:space="preserve">Elegí el</w:t>
      </w:r>
      <w:r>
        <w:t xml:space="preserve"> </w:t>
      </w:r>
      <w:r>
        <w:rPr>
          <w:b/>
          <w:bCs/>
        </w:rPr>
        <w:t xml:space="preserve">año vacacional</w:t>
      </w:r>
      <w:r>
        <w:t xml:space="preserve"> </w:t>
      </w:r>
      <w:r>
        <w:t xml:space="preserve">(las vacaciones de un año se toman entre el 1/10 de ese año y el 30/4 del siguiente). Arriba ves, por empleado, cuántos días le corresponden por antigüedad, cuántos tiene programados y el saldo. Con</w:t>
      </w:r>
      <w:r>
        <w:t xml:space="preserve"> </w:t>
      </w:r>
      <w:r>
        <w:rPr>
          <w:b/>
          <w:bCs/>
        </w:rPr>
        <w:t xml:space="preserve">+ Programar</w:t>
      </w:r>
      <w:r>
        <w:t xml:space="preserve"> </w:t>
      </w:r>
      <w:r>
        <w:t xml:space="preserve">cargás un tramo: fechas, fecha de notificación y, si corresponde, el tilde de acuerdo para tomarlas fuera del período legal.</w:t>
      </w:r>
    </w:p>
    <w:p>
      <w:pPr>
        <w:pStyle w:val="BodyText"/>
      </w:pPr>
      <w:r>
        <w:t xml:space="preserve">El sistema valida lo que pide la ley mientras escribís:</w:t>
      </w:r>
    </w:p>
    <w:p>
      <w:pPr>
        <w:pStyle w:val="Compact"/>
        <w:numPr>
          <w:ilvl w:val="0"/>
          <w:numId w:val="1032"/>
        </w:numPr>
      </w:pPr>
      <w:r>
        <w:t xml:space="preserve">Cada tramo tiene que ser de</w:t>
      </w:r>
      <w:r>
        <w:t xml:space="preserve"> </w:t>
      </w:r>
      <w:r>
        <w:rPr>
          <w:b/>
          <w:bCs/>
        </w:rPr>
        <w:t xml:space="preserve">7 días o más</w:t>
      </w:r>
      <w:r>
        <w:t xml:space="preserve">, salvo que sea todo el saldo que le queda.</w:t>
      </w:r>
    </w:p>
    <w:p>
      <w:pPr>
        <w:pStyle w:val="Compact"/>
        <w:numPr>
          <w:ilvl w:val="0"/>
          <w:numId w:val="1032"/>
        </w:numPr>
      </w:pPr>
      <w:r>
        <w:t xml:space="preserve">La notificación escrita tiene que tener</w:t>
      </w:r>
      <w:r>
        <w:t xml:space="preserve"> </w:t>
      </w:r>
      <w:r>
        <w:rPr>
          <w:b/>
          <w:bCs/>
        </w:rPr>
        <w:t xml:space="preserve">30 días de anticipación</w:t>
      </w:r>
      <w:r>
        <w:t xml:space="preserve">.</w:t>
      </w:r>
    </w:p>
    <w:p>
      <w:pPr>
        <w:pStyle w:val="Compact"/>
        <w:numPr>
          <w:ilvl w:val="0"/>
          <w:numId w:val="1032"/>
        </w:numPr>
      </w:pPr>
      <w:r>
        <w:t xml:space="preserve">Fuera del 1/10 al 30/4 hace falta acuerdo con el trabajador.</w:t>
      </w:r>
    </w:p>
    <w:p>
      <w:pPr>
        <w:pStyle w:val="Compact"/>
        <w:numPr>
          <w:ilvl w:val="0"/>
          <w:numId w:val="1032"/>
        </w:numPr>
      </w:pPr>
      <w:r>
        <w:t xml:space="preserve">No puede superar los días que le corresponden.</w:t>
      </w:r>
    </w:p>
    <w:p>
      <w:pPr>
        <w:pStyle w:val="Compact"/>
        <w:numPr>
          <w:ilvl w:val="0"/>
          <w:numId w:val="1032"/>
        </w:numPr>
      </w:pPr>
      <w:r>
        <w:t xml:space="preserve">Avisa si el empleado lleva dos años sin vacaciones en verano: le tocan al menos una vez cada tres años.</w:t>
      </w:r>
    </w:p>
    <w:p>
      <w:pPr>
        <w:pStyle w:val="FirstParagraph"/>
      </w:pPr>
      <w:r>
        <w:rPr>
          <w:b/>
          <w:bCs/>
        </w:rPr>
        <w:t xml:space="preserve">🖨 Notificación</w:t>
      </w:r>
      <w:r>
        <w:t xml:space="preserve"> </w:t>
      </w:r>
      <w:r>
        <w:t xml:space="preserve">imprime la comunicación escrita en original y duplicado, con la fecha de reintegro, y registra la fecha de notificación si estaba vacía. El panel</w:t>
      </w:r>
      <w:r>
        <w:t xml:space="preserve"> </w:t>
      </w:r>
      <w:r>
        <w:t xml:space="preserve">“Para hoy”</w:t>
      </w:r>
      <w:r>
        <w:t xml:space="preserve"> </w:t>
      </w:r>
      <w:r>
        <w:t xml:space="preserve">te avisa de las vacaciones que empiezan dentro de 45 días y todavía no se notificaron.</w:t>
      </w:r>
    </w:p>
    <w:bookmarkEnd w:id="66"/>
    <w:bookmarkStart w:id="67" w:name="liquidar-con-calcular"/>
    <w:p>
      <w:pPr>
        <w:pStyle w:val="Heading4"/>
      </w:pPr>
      <w:r>
        <w:t xml:space="preserve">Liquidar con Calcular</w:t>
      </w:r>
    </w:p>
    <w:p>
      <w:pPr>
        <w:pStyle w:val="FirstParagraph"/>
      </w:pPr>
      <w:r>
        <w:t xml:space="preserve">En la liquidación (Sueldos →</w:t>
      </w:r>
      <w:r>
        <w:t xml:space="preserve"> </w:t>
      </w:r>
      <w:r>
        <w:rPr>
          <w:b/>
          <w:bCs/>
        </w:rPr>
        <w:t xml:space="preserve">+ Liquidación</w:t>
      </w:r>
      <w:r>
        <w:t xml:space="preserve">, período/tipo/fecha de pago como antes) apareció el botón</w:t>
      </w:r>
      <w:r>
        <w:t xml:space="preserve"> </w:t>
      </w:r>
      <w:r>
        <w:rPr>
          <w:b/>
          <w:bCs/>
        </w:rPr>
        <w:t xml:space="preserve">⚙ Calcular</w:t>
      </w:r>
      <w:r>
        <w:t xml:space="preserve">: corre el motor para todos los empleados activos, usando la escala, el convenio, los parámetros previsionales, la tabla de Ganancias vigente y las novedades cargadas. Genera automáticamente el básico, antigüedad, presentismo, horas extras, feriados, licencias, vacaciones, el complemento IMGR, el no remunerativo de paritaria, los conceptos fijos y recurrentes del legajo, aportes con topes, sindicales, contribuciones y — si el empleado está marcado — la retención de Ganancias.</w:t>
      </w:r>
    </w:p>
    <w:p>
      <w:pPr>
        <w:pStyle w:val="Compact"/>
        <w:numPr>
          <w:ilvl w:val="0"/>
          <w:numId w:val="1033"/>
        </w:numPr>
      </w:pPr>
      <w:r>
        <w:t xml:space="preserve">Cada renglón generado por el motor queda con</w:t>
      </w:r>
      <w:r>
        <w:t xml:space="preserve"> </w:t>
      </w:r>
      <w:r>
        <w:rPr>
          <w:b/>
          <w:bCs/>
        </w:rPr>
        <w:t xml:space="preserve">origen</w:t>
      </w:r>
      <w:r>
        <w:rPr>
          <w:b/>
          <w:bCs/>
        </w:rPr>
        <w:t xml:space="preserve"> </w:t>
      </w:r>
      <w:r>
        <w:rPr>
          <w:b/>
          <w:bCs/>
        </w:rPr>
        <w:t xml:space="preserve">“auto”</w:t>
      </w:r>
      <w:r>
        <w:t xml:space="preserve">; si editás un renglón a mano, pasa a</w:t>
      </w:r>
      <w:r>
        <w:t xml:space="preserve"> </w:t>
      </w:r>
      <w:r>
        <w:rPr>
          <w:b/>
          <w:bCs/>
        </w:rPr>
        <w:t xml:space="preserve">“manual”</w:t>
      </w:r>
      <w:r>
        <w:t xml:space="preserve"> </w:t>
      </w:r>
      <w:r>
        <w:t xml:space="preserve">y Calcular no lo vuelve a tocar (así podés corregir un caso puntual sin perder el resto del cálculo).</w:t>
      </w:r>
    </w:p>
    <w:p>
      <w:pPr>
        <w:pStyle w:val="Compact"/>
        <w:numPr>
          <w:ilvl w:val="0"/>
          <w:numId w:val="1033"/>
        </w:numPr>
      </w:pPr>
      <w:r>
        <w:t xml:space="preserve">En el detalle de cada empleado, el ícono de traza junto a cada concepto muestra la fórmula exacta que usó el motor (por ejemplo</w:t>
      </w:r>
      <w:r>
        <w:t xml:space="preserve"> </w:t>
      </w:r>
      <w:r>
        <w:t xml:space="preserve">“4.485,97 × 90 h”</w:t>
      </w:r>
      <w:r>
        <w:t xml:space="preserve"> </w:t>
      </w:r>
      <w:r>
        <w:t xml:space="preserve">o</w:t>
      </w:r>
      <w:r>
        <w:t xml:space="preserve"> </w:t>
      </w:r>
      <w:r>
        <w:t xml:space="preserve">“básico × 1 % × 3 años”</w:t>
      </w:r>
      <w:r>
        <w:t xml:space="preserve">).</w:t>
      </w:r>
    </w:p>
    <w:p>
      <w:pPr>
        <w:pStyle w:val="Compact"/>
        <w:numPr>
          <w:ilvl w:val="0"/>
          <w:numId w:val="1033"/>
        </w:numPr>
      </w:pPr>
      <w:r>
        <w:rPr>
          <w:b/>
          <w:bCs/>
        </w:rPr>
        <w:t xml:space="preserve">↺ Recalcular</w:t>
      </w:r>
      <w:r>
        <w:t xml:space="preserve"> </w:t>
      </w:r>
      <w:r>
        <w:t xml:space="preserve">(por empleado) descarta también los renglones manuales y vuelve a correr el motor de cero para ese empleado.</w:t>
      </w:r>
    </w:p>
    <w:p>
      <w:pPr>
        <w:pStyle w:val="Compact"/>
        <w:numPr>
          <w:ilvl w:val="0"/>
          <w:numId w:val="1033"/>
        </w:numPr>
      </w:pPr>
      <w:r>
        <w:t xml:space="preserve">Volver a apretar</w:t>
      </w:r>
      <w:r>
        <w:t xml:space="preserve"> </w:t>
      </w:r>
      <w:r>
        <w:rPr>
          <w:b/>
          <w:bCs/>
        </w:rPr>
        <w:t xml:space="preserve">⚙ Calcular</w:t>
      </w:r>
      <w:r>
        <w:t xml:space="preserve"> </w:t>
      </w:r>
      <w:r>
        <w:t xml:space="preserve">para todos conserva los renglones manuales cuyo código el motor no genera en esa corrida (para no duplicar), pero</w:t>
      </w:r>
      <w:r>
        <w:t xml:space="preserve"> </w:t>
      </w:r>
      <w:r>
        <w:rPr>
          <w:b/>
          <w:bCs/>
        </w:rPr>
        <w:t xml:space="preserve">si el código coincide con uno que el motor sí calcula, el renglón manual se pisa</w:t>
      </w:r>
      <w:r>
        <w:t xml:space="preserve"> </w:t>
      </w:r>
      <w:r>
        <w:t xml:space="preserve">— si necesitás mantener ese ajuste, volvé a cargarlo después de Calcular.</w:t>
      </w:r>
    </w:p>
    <w:p>
      <w:pPr>
        <w:pStyle w:val="Compact"/>
        <w:numPr>
          <w:ilvl w:val="0"/>
          <w:numId w:val="1033"/>
        </w:numPr>
      </w:pPr>
      <w:r>
        <w:t xml:space="preserve">El botón te avisa con alertas (no bloquean el guardado) cuando falta un valor de escala, un empleado no tiene fecha de ingreso, no hay novedad cargada, se superó un tope, se perdió el presentismo por ausencias, un préstamo llegó a la última cuota, etc.</w:t>
      </w:r>
    </w:p>
    <w:p>
      <w:pPr>
        <w:pStyle w:val="Compact"/>
        <w:numPr>
          <w:ilvl w:val="0"/>
          <w:numId w:val="1033"/>
        </w:numPr>
      </w:pPr>
      <w:r>
        <w:rPr>
          <w:b/>
          <w:bCs/>
        </w:rPr>
        <w:t xml:space="preserve">Tope del 20 % de descuentos (Ley 27.802):</w:t>
      </w:r>
      <w:r>
        <w:t xml:space="preserve"> </w:t>
      </w:r>
      <w:r>
        <w:t xml:space="preserve">cuotas de préstamo y seguros voluntarios no pueden superar en conjunto el 20 % de lo que cobra el empleado en dinero. Si se pasan, aparece la alerta con el importe máximo; el descuento no se recorta solo, lo decidís vos con la contadora. Los</w:t>
      </w:r>
      <w:r>
        <w:t xml:space="preserve"> </w:t>
      </w:r>
      <w:r>
        <w:rPr>
          <w:b/>
          <w:bCs/>
        </w:rPr>
        <w:t xml:space="preserve">adelantos</w:t>
      </w:r>
      <w:r>
        <w:t xml:space="preserve"> </w:t>
      </w:r>
      <w:r>
        <w:t xml:space="preserve">van aparte: no entran en ese 20 %, pero no pueden superar el 50 % del sueldo del período. Los embargos judiciales siguen su propio régimen.</w:t>
      </w:r>
    </w:p>
    <w:p>
      <w:pPr>
        <w:pStyle w:val="Compact"/>
        <w:numPr>
          <w:ilvl w:val="0"/>
          <w:numId w:val="1033"/>
        </w:numPr>
      </w:pPr>
      <w:r>
        <w:rPr>
          <w:b/>
          <w:bCs/>
        </w:rPr>
        <w:t xml:space="preserve">RIFL:</w:t>
      </w:r>
      <w:r>
        <w:t xml:space="preserve"> </w:t>
      </w:r>
      <w:r>
        <w:t xml:space="preserve">si el legajo tiene fecha de alta bajo RIFL, durante 48 meses las contribuciones salen al 2 % (jubilación, fondo de empleo y asignaciones, todo junto) y 3 % (INSSJP). La alerta te dice en qué mes de los 48 está. El FAL se paga completo.</w:t>
      </w:r>
    </w:p>
    <w:p>
      <w:pPr>
        <w:pStyle w:val="Compact"/>
        <w:numPr>
          <w:ilvl w:val="0"/>
          <w:numId w:val="1033"/>
        </w:numPr>
      </w:pPr>
      <w:r>
        <w:rPr>
          <w:b/>
          <w:bCs/>
        </w:rPr>
        <w:t xml:space="preserve">Jornada reducida:</w:t>
      </w:r>
      <w:r>
        <w:t xml:space="preserve"> </w:t>
      </w:r>
      <w:r>
        <w:t xml:space="preserve">si el legajo tiene menos de 48 horas semanales, el aporte de obra social se calcula como si trabajara tiempo completo (lo exige la ley); jubilación e INSSJP van sobre lo que cobra realmente.</w:t>
      </w:r>
    </w:p>
    <w:p>
      <w:pPr>
        <w:pStyle w:val="FirstParagraph"/>
      </w:pPr>
      <w:r>
        <w:rPr>
          <w:b/>
          <w:bCs/>
        </w:rPr>
        <w:t xml:space="preserve">SAC</w:t>
      </w:r>
      <w:r>
        <w:t xml:space="preserve"> </w:t>
      </w:r>
      <w:r>
        <w:t xml:space="preserve">(tipo de liquidación</w:t>
      </w:r>
      <w:r>
        <w:t xml:space="preserve"> </w:t>
      </w:r>
      <w:r>
        <w:t xml:space="preserve">“SAC”</w:t>
      </w:r>
      <w:r>
        <w:t xml:space="preserve">, período 06 o 12): calcula el aguinaldo sobre la mejor remuneración del semestre (completo o proporcional si el empleado ingresó en el semestre) — a diferencia de una liquidación mensual,</w:t>
      </w:r>
      <w:r>
        <w:t xml:space="preserve"> </w:t>
      </w:r>
      <w:r>
        <w:rPr>
          <w:b/>
          <w:bCs/>
        </w:rPr>
        <w:t xml:space="preserve">no vuelve a sumar el sueldo del mes</w:t>
      </w:r>
      <w:r>
        <w:t xml:space="preserve">, solo el aguinaldo y lo que corresponde sobre él (aportes, contribuciones, Ganancias).</w:t>
      </w:r>
    </w:p>
    <w:p>
      <w:pPr>
        <w:pStyle w:val="BodyText"/>
      </w:pPr>
      <w:r>
        <w:rPr>
          <w:b/>
          <w:bCs/>
        </w:rPr>
        <w:t xml:space="preserve">Liquidación final:</w:t>
      </w:r>
      <w:r>
        <w:t xml:space="preserve"> </w:t>
      </w:r>
      <w:r>
        <w:t xml:space="preserve">se genera desde el botón</w:t>
      </w:r>
      <w:r>
        <w:t xml:space="preserve"> </w:t>
      </w:r>
      <w:r>
        <w:rPr>
          <w:b/>
          <w:bCs/>
        </w:rPr>
        <w:t xml:space="preserve">Baja</w:t>
      </w:r>
      <w:r>
        <w:t xml:space="preserve"> </w:t>
      </w:r>
      <w:r>
        <w:t xml:space="preserve">del legajo (ver arriba), no desde</w:t>
      </w:r>
      <w:r>
        <w:t xml:space="preserve"> </w:t>
      </w:r>
      <w:r>
        <w:t xml:space="preserve">“+ Liquidación”</w:t>
      </w:r>
      <w:r>
        <w:t xml:space="preserve">.</w:t>
      </w:r>
    </w:p>
    <w:bookmarkEnd w:id="67"/>
    <w:bookmarkStart w:id="68" w:name="recibos"/>
    <w:p>
      <w:pPr>
        <w:pStyle w:val="Heading4"/>
      </w:pPr>
      <w:r>
        <w:t xml:space="preserve">Recibos</w:t>
      </w:r>
    </w:p>
    <w:p>
      <w:pPr>
        <w:pStyle w:val="FirstParagraph"/>
      </w:pPr>
      <w:r>
        <w:t xml:space="preserve">Cada liquidación</w:t>
      </w:r>
      <w:r>
        <w:t xml:space="preserve"> </w:t>
      </w:r>
      <w:r>
        <w:rPr>
          <w:b/>
          <w:bCs/>
        </w:rPr>
        <w:t xml:space="preserve">confirmada</w:t>
      </w:r>
      <w:r>
        <w:t xml:space="preserve"> </w:t>
      </w:r>
      <w:r>
        <w:t xml:space="preserve">muestra el botón</w:t>
      </w:r>
      <w:r>
        <w:t xml:space="preserve"> </w:t>
      </w:r>
      <w:r>
        <w:rPr>
          <w:b/>
          <w:bCs/>
        </w:rPr>
        <w:t xml:space="preserve">🖨 Recibos</w:t>
      </w:r>
      <w:r>
        <w:t xml:space="preserve">: imprime en un solo documento el recibo de haberes de todos los empleados de esa liquidación, dos páginas por empleado (idéntico al formato que emitía antes la contadora) y dos copias —</w:t>
      </w:r>
      <w:r>
        <w:t xml:space="preserve"> </w:t>
      </w:r>
      <w:r>
        <w:rPr>
          <w:b/>
          <w:bCs/>
        </w:rPr>
        <w:t xml:space="preserve">ORIGINAL</w:t>
      </w:r>
      <w:r>
        <w:t xml:space="preserve"> </w:t>
      </w:r>
      <w:r>
        <w:t xml:space="preserve">y</w:t>
      </w:r>
      <w:r>
        <w:t xml:space="preserve"> </w:t>
      </w:r>
      <w:r>
        <w:rPr>
          <w:b/>
          <w:bCs/>
        </w:rPr>
        <w:t xml:space="preserve">DUPLICADO</w:t>
      </w:r>
      <w:r>
        <w:t xml:space="preserve"> </w:t>
      </w:r>
      <w:r>
        <w:t xml:space="preserve">— marcadas en el ángulo superior izquierdo. La página 1 trae los datos del empleado, el período, el bloque de sueldo bruto (conceptos con signo), la composición laboral y el neto en letras; la página 2 abre el costo total del empleador (seguridad social, obra social, INSSJP, ART, SCVO, sindical) con una torta de porcentajes.</w:t>
      </w:r>
    </w:p>
    <w:p>
      <w:pPr>
        <w:pStyle w:val="BodyText"/>
      </w:pPr>
      <w:r>
        <w:t xml:space="preserve">Antes de imprimir el primer recibo, completá en</w:t>
      </w:r>
      <w:r>
        <w:t xml:space="preserve"> </w:t>
      </w:r>
      <w:r>
        <w:rPr>
          <w:b/>
          <w:bCs/>
        </w:rPr>
        <w:t xml:space="preserve">Configuración → Imputación → Recibo de haberes</w:t>
      </w:r>
      <w:r>
        <w:t xml:space="preserve">: razón social, domicilio y actividad (encabezado del recibo), y el último depósito previsional — período, fecha y banco — que se muestra en todos los recibos hasta que lo actualices con el próximo F.931 pagado. Ahí mismo está el</w:t>
      </w:r>
      <w:r>
        <w:t xml:space="preserve"> </w:t>
      </w:r>
      <w:r>
        <w:rPr>
          <w:b/>
          <w:bCs/>
        </w:rPr>
        <w:t xml:space="preserve">tope indemnizatorio</w:t>
      </w:r>
      <w:r>
        <w:t xml:space="preserve"> </w:t>
      </w:r>
      <w:r>
        <w:t xml:space="preserve">que se precarga en la baja de empleado.</w:t>
      </w:r>
    </w:p>
    <w:p>
      <w:pPr>
        <w:pStyle w:val="BodyText"/>
      </w:pPr>
      <w:r>
        <w:t xml:space="preserve">Para liquidaciones cargadas</w:t>
      </w:r>
      <w:r>
        <w:t xml:space="preserve"> </w:t>
      </w:r>
      <w:r>
        <w:rPr>
          <w:b/>
          <w:bCs/>
        </w:rPr>
        <w:t xml:space="preserve">antes</w:t>
      </w:r>
      <w:r>
        <w:t xml:space="preserve"> </w:t>
      </w:r>
      <w:r>
        <w:t xml:space="preserve">de este motor (sin el detalle de contribuciones nuevo), el recibo igual se imprime: usa el total de contribuciones y ART ya guardado como si fuera todo</w:t>
      </w:r>
      <w:r>
        <w:t xml:space="preserve"> </w:t>
      </w:r>
      <w:r>
        <w:t xml:space="preserve">“Seguridad Social”</w:t>
      </w:r>
      <w:r>
        <w:t xml:space="preserve"> </w:t>
      </w:r>
      <w:r>
        <w:t xml:space="preserve">— la página 2 sale menos desglosada, pero cierra al 100 %.</w:t>
      </w:r>
    </w:p>
    <w:bookmarkEnd w:id="68"/>
    <w:bookmarkStart w:id="69" w:name="conceptos-arca-padrón-marcas-y-txt"/>
    <w:p>
      <w:pPr>
        <w:pStyle w:val="Heading4"/>
      </w:pPr>
      <w:r>
        <w:t xml:space="preserve">Conceptos ARCA (padrón, marcas y TXT)</w:t>
      </w:r>
    </w:p>
    <w:p>
      <w:pPr>
        <w:pStyle w:val="FirstParagraph"/>
      </w:pPr>
      <w:r>
        <w:t xml:space="preserve">El botón</w:t>
      </w:r>
      <w:r>
        <w:t xml:space="preserve"> </w:t>
      </w:r>
      <w:r>
        <w:rPr>
          <w:b/>
          <w:bCs/>
        </w:rPr>
        <w:t xml:space="preserve">Conceptos</w:t>
      </w:r>
      <w:r>
        <w:t xml:space="preserve"> </w:t>
      </w:r>
      <w:r>
        <w:t xml:space="preserve">ahora trae, para cada código propio, el</w:t>
      </w:r>
      <w:r>
        <w:t xml:space="preserve"> </w:t>
      </w:r>
      <w:r>
        <w:rPr>
          <w:b/>
          <w:bCs/>
        </w:rPr>
        <w:t xml:space="preserve">código ARCA</w:t>
      </w:r>
      <w:r>
        <w:t xml:space="preserve"> </w:t>
      </w:r>
      <w:r>
        <w:t xml:space="preserve">(de un catálogo de 142 posibles, importado del padrón real del CUIT de Vitalmet) y sus</w:t>
      </w:r>
      <w:r>
        <w:t xml:space="preserve"> </w:t>
      </w:r>
      <w:r>
        <w:rPr>
          <w:b/>
          <w:bCs/>
        </w:rPr>
        <w:t xml:space="preserve">15 marcas</w:t>
      </w:r>
      <w:r>
        <w:t xml:space="preserve"> </w:t>
      </w:r>
      <w:r>
        <w:t xml:space="preserve">(qué subsistema del F.931 suma cada concepto: SIPA, INSSJP, obra social, FSR, RENATEA, AAFF, FNE, LRT, diferencial, especial). La</w:t>
      </w:r>
      <w:r>
        <w:t xml:space="preserve"> </w:t>
      </w:r>
      <w:r>
        <w:rPr>
          <w:b/>
          <w:bCs/>
        </w:rPr>
        <w:t xml:space="preserve">regla</w:t>
      </w:r>
      <w:r>
        <w:t xml:space="preserve"> </w:t>
      </w:r>
      <w:r>
        <w:t xml:space="preserve">es la fórmula que usa el motor para calcularlo solo (dejarla vacía = concepto que siempre se carga a mano). Un concepto usado en liquidaciones no se borra, se desactiva. Para los</w:t>
      </w:r>
      <w:r>
        <w:t xml:space="preserve"> </w:t>
      </w:r>
      <w:r>
        <w:rPr>
          <w:b/>
          <w:bCs/>
        </w:rPr>
        <w:t xml:space="preserve">beneficios sociales</w:t>
      </w:r>
      <w:r>
        <w:t xml:space="preserve"> </w:t>
      </w:r>
      <w:r>
        <w:t xml:space="preserve">y reintegros que la Ley 27.802 deja fuera del sueldo (comedor, gastos médicos, ropa de trabajo, guardería, útiles, sepelio, capacitación, uso del auto por km, transporte público, celular e internet, vivienda) están los conceptos 111 a 119, 121 y 122: son no remunerativos, sin aportes ni contribuciones, y se cargan a mano con comprobante.</w:t>
      </w:r>
    </w:p>
    <w:p>
      <w:pPr>
        <w:pStyle w:val="Compact"/>
        <w:numPr>
          <w:ilvl w:val="0"/>
          <w:numId w:val="1034"/>
        </w:numPr>
      </w:pPr>
      <w:r>
        <w:rPr>
          <w:b/>
          <w:bCs/>
        </w:rPr>
        <w:t xml:space="preserve">Importar padrón…</w:t>
      </w:r>
      <w:r>
        <w:t xml:space="preserve"> </w:t>
      </w:r>
      <w:r>
        <w:t xml:space="preserve">lee el CSV que bajás de ARCA (Libro de Sueldos Digital → Conceptos, separado por</w:t>
      </w:r>
      <w:r>
        <w:t xml:space="preserve"> </w:t>
      </w:r>
      <w:r>
        <w:rPr>
          <w:rStyle w:val="VerbatimChar"/>
        </w:rPr>
        <w:t xml:space="preserve">;</w:t>
      </w:r>
      <w:r>
        <w:t xml:space="preserve">) y compara contra tu catálogo: da de alta como histórico inactivo lo que está en ARCA y no en el ERP, lista lo que está en el ERP y todavía no diste de alta en ARCA, y avisa si las marcas no coinciden.</w:t>
      </w:r>
    </w:p>
    <w:p>
      <w:pPr>
        <w:pStyle w:val="Compact"/>
        <w:numPr>
          <w:ilvl w:val="0"/>
          <w:numId w:val="1034"/>
        </w:numPr>
      </w:pPr>
      <w:r>
        <w:rPr>
          <w:b/>
          <w:bCs/>
        </w:rPr>
        <w:t xml:space="preserve">Exportar TXT (todos)</w:t>
      </w:r>
      <w:r>
        <w:t xml:space="preserve"> </w:t>
      </w:r>
      <w:r>
        <w:t xml:space="preserve">/</w:t>
      </w:r>
      <w:r>
        <w:t xml:space="preserve"> </w:t>
      </w:r>
      <w:r>
        <w:rPr>
          <w:b/>
          <w:bCs/>
        </w:rPr>
        <w:t xml:space="preserve">Exportar TXT (faltan en ARCA)</w:t>
      </w:r>
      <w:r>
        <w:t xml:space="preserve"> </w:t>
      </w:r>
      <w:r>
        <w:t xml:space="preserve">generan el archivo de carga masiva de conceptos (195 posiciones) para subir en ARCA → Libro de Sueldos Digital → Conceptos;</w:t>
      </w:r>
      <w:r>
        <w:t xml:space="preserve"> </w:t>
      </w:r>
      <w:r>
        <w:rPr>
          <w:b/>
          <w:bCs/>
        </w:rPr>
        <w:t xml:space="preserve">Excel ARCA</w:t>
      </w:r>
      <w:r>
        <w:t xml:space="preserve"> </w:t>
      </w:r>
      <w:r>
        <w:t xml:space="preserve">arma la misma información en planilla.</w:t>
      </w:r>
    </w:p>
    <w:p>
      <w:pPr>
        <w:pStyle w:val="Compact"/>
        <w:numPr>
          <w:ilvl w:val="0"/>
          <w:numId w:val="1034"/>
        </w:numPr>
      </w:pPr>
      <w:r>
        <w:rPr>
          <w:b/>
          <w:bCs/>
        </w:rPr>
        <w:t xml:space="preserve">Bloqueo del LSD:</w:t>
      </w:r>
      <w:r>
        <w:t xml:space="preserve"> </w:t>
      </w:r>
      <w:r>
        <w:t xml:space="preserve">antes de exportar el Libro de Sueldos Digital de una liquidación, el sistema verifica que todos los conceptos usados tengan código ARCA y no sean históricos (</w:t>
      </w:r>
      <w:r>
        <w:t xml:space="preserve">“legacy”</w:t>
      </w:r>
      <w:r>
        <w:t xml:space="preserve">). Si falta alguno, el preview del LSD lo lista y no deja descargar hasta que lo completes en Conceptos.</w:t>
      </w:r>
    </w:p>
    <w:bookmarkEnd w:id="69"/>
    <w:bookmarkStart w:id="70" w:name="Xb416bb6d091eb5d6a9265a5eb56ebe2b0cc72c7"/>
    <w:p>
      <w:pPr>
        <w:pStyle w:val="Heading4"/>
      </w:pPr>
      <w:r>
        <w:t xml:space="preserve">Preguntas para la contadora (no bloquean el uso del sistema)</w:t>
      </w:r>
    </w:p>
    <w:p>
      <w:pPr>
        <w:pStyle w:val="Compact"/>
        <w:numPr>
          <w:ilvl w:val="0"/>
          <w:numId w:val="1035"/>
        </w:numPr>
      </w:pPr>
      <w:r>
        <w:t xml:space="preserve">Cómo mapea en el LSD los códigos 224, 225 y 516 del recibo de septiembre de 2026, que no están en el padrón de ARCA.</w:t>
      </w:r>
    </w:p>
    <w:p>
      <w:pPr>
        <w:pStyle w:val="Compact"/>
        <w:numPr>
          <w:ilvl w:val="0"/>
          <w:numId w:val="1035"/>
        </w:numPr>
      </w:pPr>
      <w:r>
        <w:t xml:space="preserve">Porcentaje del aporte solidario UOM para no afiliados y valor vigente del seguro de sepelio.</w:t>
      </w:r>
    </w:p>
    <w:p>
      <w:pPr>
        <w:pStyle w:val="Compact"/>
        <w:numPr>
          <w:ilvl w:val="0"/>
          <w:numId w:val="1035"/>
        </w:numPr>
      </w:pPr>
      <w:r>
        <w:t xml:space="preserve">Si el tope de aportes se controla por quincena o por mes.</w:t>
      </w:r>
    </w:p>
    <w:p>
      <w:pPr>
        <w:pStyle w:val="Compact"/>
        <w:numPr>
          <w:ilvl w:val="0"/>
          <w:numId w:val="1035"/>
        </w:numPr>
      </w:pPr>
      <w:r>
        <w:t xml:space="preserve">Tope indemnizatorio vigente del CCT 260/75 (3 × promedio).</w:t>
      </w:r>
    </w:p>
    <w:p>
      <w:r>
        <w:pict>
          <v:rect style="width:0;height:1.5pt" o:hralign="center" o:hrstd="t" o:hr="t"/>
        </w:pict>
      </w:r>
    </w:p>
    <w:bookmarkEnd w:id="70"/>
    <w:bookmarkEnd w:id="71"/>
    <w:bookmarkEnd w:id="72"/>
    <w:bookmarkStart w:id="76"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73"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73"/>
    <w:bookmarkStart w:id="74" w:name="usuarios-y-permisos-admin"/>
    <w:p>
      <w:pPr>
        <w:pStyle w:val="Heading3"/>
      </w:pPr>
      <w:r>
        <w:t xml:space="preserve">12.2 Usuarios y permisos (admin)</w:t>
      </w:r>
    </w:p>
    <w:p>
      <w:pPr>
        <w:pStyle w:val="Compact"/>
        <w:numPr>
          <w:ilvl w:val="0"/>
          <w:numId w:val="1036"/>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36"/>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74"/>
    <w:bookmarkStart w:id="75"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37"/>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37"/>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37"/>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37"/>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37"/>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37"/>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75"/>
    <w:bookmarkEnd w:id="76"/>
    <w:bookmarkStart w:id="81"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p>
      <w:pPr>
        <w:pStyle w:val="BodyText"/>
      </w:pPr>
      <w:r>
        <w:rPr>
          <w:b/>
          <w:bCs/>
        </w:rPr>
        <w:t xml:space="preserve">Retenciones a proveedores:</w:t>
      </w:r>
      <w:r>
        <w:t xml:space="preserve"> </w:t>
      </w:r>
      <w:r>
        <w:t xml:space="preserve">en este mismo panel se eligen las cuentas de</w:t>
      </w:r>
      <w:r>
        <w:t xml:space="preserve"> </w:t>
      </w:r>
      <w:r>
        <w:rPr>
          <w:i/>
          <w:iCs/>
        </w:rPr>
        <w:t xml:space="preserve">retenciones a depositar</w:t>
      </w:r>
      <w:r>
        <w:t xml:space="preserve"> </w:t>
      </w:r>
      <w:r>
        <w:t xml:space="preserve">(Ganancias, IIBB, SUSS, IVA) y se mantienen los</w:t>
      </w:r>
      <w:r>
        <w:t xml:space="preserve"> </w:t>
      </w:r>
      <w:r>
        <w:rPr>
          <w:b/>
          <w:bCs/>
        </w:rPr>
        <w:t xml:space="preserve">regímenes de retención</w:t>
      </w:r>
      <w:r>
        <w:t xml:space="preserve">: código, concepto, mínimo no sujeto, alícuota de inscriptos y no inscriptos (o escala), mínimo de retención y forma de cálculo (acumulado mensual como la RG 830, o por pago). Vienen cargados los regímenes usuales de Ganancias con importes de referencia:</w:t>
      </w:r>
      <w:r>
        <w:t xml:space="preserve"> </w:t>
      </w:r>
      <w:r>
        <w:rPr>
          <w:b/>
          <w:bCs/>
        </w:rPr>
        <w:t xml:space="preserve">hay que revisarlos contra la norma vigente</w:t>
      </w:r>
      <w:r>
        <w:t xml:space="preserve"> </w:t>
      </w:r>
      <w:r>
        <w:t xml:space="preserve">y actualizarlos cuando ARCA los cambie.</w:t>
      </w:r>
    </w:p>
    <w:bookmarkStart w:id="77"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77"/>
    <w:bookmarkStart w:id="78"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78"/>
    <w:bookmarkStart w:id="79"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79"/>
    <w:bookmarkStart w:id="80"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80"/>
    <w:bookmarkEnd w:id="81"/>
    <w:bookmarkStart w:id="82"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82"/>
    <w:bookmarkStart w:id="83"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2026-10-09T15:47:08Z</dcterms:created>
  <dcterms:modified xsi:type="dcterms:W3CDTF">2026-10-09T15:47:08Z</dcterms:modified>
</cp:coreProperties>
</file>

<file path=docProps/custom.xml><?xml version="1.0" encoding="utf-8"?>
<Properties xmlns="http://schemas.openxmlformats.org/officeDocument/2006/custom-properties" xmlns:vt="http://schemas.openxmlformats.org/officeDocument/2006/docPropsVTypes"/>
</file>