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134C" w14:textId="77777777" w:rsidR="00541154" w:rsidRDefault="004F4074">
      <w:pPr>
        <w:pStyle w:val="Heading1"/>
      </w:pPr>
      <w:bookmarkStart w:id="0" w:name="header"/>
      <w:bookmarkStart w:id="1" w:name="X3138cb0ece7836a1e2a2fa913c8a27d87570ae1"/>
      <w:bookmarkStart w:id="2" w:name="content"/>
      <w:bookmarkEnd w:id="0"/>
      <w:r>
        <w:t>Integración rigurosa de SLD en RobotStifnessModel.m en Octave</w:t>
      </w:r>
    </w:p>
    <w:p w14:paraId="10790C2D" w14:textId="77777777" w:rsidR="00541154" w:rsidRDefault="004F4074">
      <w:pPr>
        <w:pStyle w:val="Heading2"/>
      </w:pPr>
      <w:bookmarkStart w:id="3" w:name="objetivo-técnico-y-fundamento-teórico"/>
      <w:r>
        <w:t>Objetivo técnico y fundamento teórico</w:t>
      </w:r>
    </w:p>
    <w:p w14:paraId="0ED4CB5B" w14:textId="77777777" w:rsidR="00541154" w:rsidRDefault="004F4074">
      <w:pPr>
        <w:pStyle w:val="FirstParagraph"/>
      </w:pPr>
      <w:r>
        <w:t xml:space="preserve">Tu meta (“trasladar” un SLD por pose y construir un mapa </w:t>
      </w:r>
      <w:r>
        <w:rPr>
          <w:b/>
          <w:bCs/>
        </w:rPr>
        <w:t>RPM vs X</w:t>
      </w:r>
      <w:r>
        <w:t xml:space="preserve"> para una </w:t>
      </w:r>
      <w:r>
        <w:rPr>
          <w:b/>
          <w:bCs/>
        </w:rPr>
        <w:t>profundidad axial fija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) es consistente con el enfoque analítico clásico de estabilidad regenerativa en fresado, siempre que se use una </w:t>
      </w:r>
      <w:r>
        <w:rPr>
          <w:b/>
          <w:bCs/>
        </w:rPr>
        <w:t>FRF (compliance) dependiente de la pose</w:t>
      </w:r>
      <w:r>
        <w:t xml:space="preserve"> y se mantenga separada la zona de </w:t>
      </w:r>
      <w:r>
        <w:rPr>
          <w:b/>
          <w:bCs/>
        </w:rPr>
        <w:t>resonancia forzada</w:t>
      </w:r>
      <w:r>
        <w:t xml:space="preserve"> (que ya tenés) del fenómeno de </w:t>
      </w:r>
      <w:r>
        <w:rPr>
          <w:b/>
          <w:bCs/>
        </w:rPr>
        <w:t>chatter regenerativo</w:t>
      </w:r>
      <w:r>
        <w:t xml:space="preserve">. </w:t>
      </w:r>
      <w:hyperlink r:id="rId5">
        <w:r>
          <w:rPr>
            <w:rStyle w:val="Hyperlink"/>
          </w:rPr>
          <w:t>[1]</w:t>
        </w:r>
      </w:hyperlink>
    </w:p>
    <w:p w14:paraId="148A0D98" w14:textId="77777777" w:rsidR="00541154" w:rsidRDefault="004F4074">
      <w:pPr>
        <w:pStyle w:val="BodyText"/>
      </w:pPr>
      <w:r>
        <w:t xml:space="preserve">Para que el SLD sea computacionalmente “ligero” y fácil de integrar en Octave, la opción más directa es implementar el </w:t>
      </w:r>
      <w:r>
        <w:rPr>
          <w:b/>
          <w:bCs/>
        </w:rPr>
        <w:t>método de orden cero (ZOA)</w:t>
      </w:r>
      <w:r>
        <w:t xml:space="preserve"> (“average directional factors”), que reduce el problema a una ecuación cuadrática y permite calcular </w:t>
      </w:r>
      <m:oMath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y las RPM en forma cerrada. En particular, el desarrollo moderno y explícito de esas fórmulas (incluyendo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la ecuación característica y las fórmulas directas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) está resumido con ecuaciones concretas en la revisión de entity["people","Erhan Budak","machining dynamics researcher"] (2020), donde se listan: (i) factores direccionales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(ii) promedio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(iii) ecuación cuadrática, y (iv) evaluación directa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hyperlink r:id="rId6">
        <w:r>
          <w:rPr>
            <w:rStyle w:val="Hyperlink"/>
          </w:rPr>
          <w:t>[2]</w:t>
        </w:r>
      </w:hyperlink>
    </w:p>
    <w:p w14:paraId="0F384827" w14:textId="77777777" w:rsidR="00541154" w:rsidRDefault="004F4074">
      <w:pPr>
        <w:pStyle w:val="BodyText"/>
      </w:pPr>
      <w:r>
        <w:t xml:space="preserve">Una limitación importante: en inmersiones radiales bajas y/o corte muy intermitente, ZOA puede divergir de métodos más precisos como la </w:t>
      </w:r>
      <w:r>
        <w:rPr>
          <w:b/>
          <w:bCs/>
        </w:rPr>
        <w:t>semi-discretización (SD)</w:t>
      </w:r>
      <w:r>
        <w:t xml:space="preserve">, que predice lóbulos adicionales (p.ej., “flip/period-doubling”) que ZOA no captura. Esto está documentado y validado experimentalmente por entity["people","J. Gradisek","machining dynamics researcher"] y coautores (2005). </w:t>
      </w:r>
      <w:hyperlink r:id="rId7">
        <w:r>
          <w:rPr>
            <w:rStyle w:val="Hyperlink"/>
          </w:rPr>
          <w:t>[3]</w:t>
        </w:r>
      </w:hyperlink>
    </w:p>
    <w:p w14:paraId="7D34C207" w14:textId="77777777" w:rsidR="00541154" w:rsidRDefault="004F4074">
      <w:pPr>
        <w:pStyle w:val="BodyText"/>
      </w:pPr>
      <w:r>
        <w:t xml:space="preserve">En robótica, además, la dinámica (frecuencias, amortiguamiento y FRF) varía con la configuración, y la práctica común es mapear la dinámica en el área de mecanizado usando FRFs en punta o flange. Ese carácter “pose-dependent” (y el hecho de que la FRF cruzada puede ser ruidosa y asimétrica en mediciones) está discutido en trabajos de modelado/identificación para fresado robótico como el de entity["people","H.N. Huynh","robot dynamics researcher"] y coautores. </w:t>
      </w:r>
      <w:hyperlink r:id="rId8">
        <w:r>
          <w:rPr>
            <w:rStyle w:val="Hyperlink"/>
          </w:rPr>
          <w:t>[4]</w:t>
        </w:r>
      </w:hyperlink>
    </w:p>
    <w:p w14:paraId="6C0479C8" w14:textId="77777777" w:rsidR="00541154" w:rsidRDefault="004F4074">
      <w:pPr>
        <w:pStyle w:val="BodyText"/>
      </w:pPr>
      <w:r>
        <w:t>image_group{"layout":"carousel","aspect_ratio":"16:9","query":["stability lobe diagram milling chatter","frequency response function FRF milling tool tip","robotic milling chatter stability pose dependent"],"num_per_query":1}</w:t>
      </w:r>
    </w:p>
    <w:p w14:paraId="02C0D596" w14:textId="77777777" w:rsidR="00541154" w:rsidRDefault="004F4074">
      <w:pPr>
        <w:pStyle w:val="Heading2"/>
      </w:pPr>
      <w:bookmarkStart w:id="4" w:name="Xef8e04f7917974d70fc0cd61c43738a855d3030"/>
      <w:bookmarkEnd w:id="3"/>
      <w:r>
        <w:t>Interfaz propuesta para SLD y contratos de datos</w:t>
      </w:r>
    </w:p>
    <w:p w14:paraId="3ACE8C92" w14:textId="77777777" w:rsidR="00541154" w:rsidRDefault="004F4074">
      <w:pPr>
        <w:pStyle w:val="Heading3"/>
      </w:pPr>
      <w:bookmarkStart w:id="5" w:name="firma-recomendada"/>
      <w:r>
        <w:t>Firma recomendada</w:t>
      </w:r>
    </w:p>
    <w:p w14:paraId="20F395E9" w14:textId="77777777" w:rsidR="00541154" w:rsidRDefault="004F4074">
      <w:pPr>
        <w:pStyle w:val="FirstParagraph"/>
      </w:pPr>
      <w:r>
        <w:t xml:space="preserve">Propongo una interfaz </w:t>
      </w:r>
      <w:r>
        <w:rPr>
          <w:b/>
          <w:bCs/>
        </w:rPr>
        <w:t xml:space="preserve">estructurada por </w:t>
      </w:r>
      <w:r>
        <w:rPr>
          <w:rStyle w:val="VerbatimChar"/>
          <w:b/>
          <w:bCs/>
        </w:rPr>
        <w:t>struct</w:t>
      </w:r>
      <w:r>
        <w:t xml:space="preserve"> (más robusta para integrar y versionar en Octave), con un único punto de entrada:</w:t>
      </w:r>
    </w:p>
    <w:p w14:paraId="3BCAC018" w14:textId="77777777" w:rsidR="00541154" w:rsidRDefault="004F4074">
      <w:pPr>
        <w:pStyle w:val="SourceCode"/>
      </w:pPr>
      <w:r>
        <w:rPr>
          <w:rStyle w:val="VerbatimChar"/>
        </w:rPr>
        <w:lastRenderedPageBreak/>
        <w:t>function S = SLD(dyn, cut, grid, opts)</w:t>
      </w:r>
    </w:p>
    <w:p w14:paraId="6C383840" w14:textId="77777777" w:rsidR="00541154" w:rsidRDefault="004F4074">
      <w:pPr>
        <w:pStyle w:val="FirstParagraph"/>
      </w:pPr>
      <w:r>
        <w:t xml:space="preserve">Esta interfaz minimiza acoplamiento con el “main” y te permite cambiar la fuente de FRF (modal vs precomputada) sin reescribir todo. </w:t>
      </w:r>
      <w:hyperlink r:id="rId9">
        <w:r>
          <w:rPr>
            <w:rStyle w:val="Hyperlink"/>
          </w:rPr>
          <w:t>[5]</w:t>
        </w:r>
      </w:hyperlink>
    </w:p>
    <w:p w14:paraId="43D2DFCB" w14:textId="77777777" w:rsidR="00541154" w:rsidRDefault="004F4074">
      <w:pPr>
        <w:pStyle w:val="Heading3"/>
      </w:pPr>
      <w:bookmarkStart w:id="6" w:name="argumentos-obligatorios"/>
      <w:bookmarkEnd w:id="5"/>
      <w:r>
        <w:t>Argumentos obligatorios</w:t>
      </w:r>
    </w:p>
    <w:p w14:paraId="0BE041FF" w14:textId="77777777" w:rsidR="00541154" w:rsidRDefault="004F4074">
      <w:pPr>
        <w:pStyle w:val="FirstParagraph"/>
      </w:pPr>
      <w:r>
        <w:rPr>
          <w:rStyle w:val="VerbatimChar"/>
          <w:b/>
          <w:bCs/>
        </w:rPr>
        <w:t>dyn</w:t>
      </w:r>
      <w:r>
        <w:rPr>
          <w:b/>
          <w:bCs/>
        </w:rPr>
        <w:t xml:space="preserve"> (struct) — dinámica por pose</w:t>
      </w:r>
      <w:r>
        <w:t xml:space="preserve"> - </w:t>
      </w:r>
      <w:r>
        <w:rPr>
          <w:rStyle w:val="VerbatimChar"/>
        </w:rPr>
        <w:t>dyn.xpos</w:t>
      </w:r>
      <w:r>
        <w:t xml:space="preserve"> : </w:t>
      </w:r>
      <w:r>
        <w:rPr>
          <w:rStyle w:val="VerbatimChar"/>
        </w:rPr>
        <w:t>double [Npos×1]</w:t>
      </w:r>
      <w:r>
        <w:t xml:space="preserve"> — posición (p.ej. TCP X). </w:t>
      </w:r>
      <w:r>
        <w:rPr>
          <w:b/>
          <w:bCs/>
        </w:rPr>
        <w:t>Unidades:</w:t>
      </w:r>
      <w:r>
        <w:t xml:space="preserve"> m (o mm si se indica en </w:t>
      </w:r>
      <w:r>
        <w:rPr>
          <w:rStyle w:val="VerbatimChar"/>
        </w:rPr>
        <w:t>dyn.units</w:t>
      </w:r>
      <w:r>
        <w:t>).</w:t>
      </w:r>
      <w:r>
        <w:br/>
        <w:t xml:space="preserve">- </w:t>
      </w:r>
      <w:r>
        <w:rPr>
          <w:b/>
          <w:bCs/>
        </w:rPr>
        <w:t>Opción A (FRF precomputada, recomendada si ya la tenés):</w:t>
      </w:r>
      <w:r>
        <w:t xml:space="preserve"> - </w:t>
      </w:r>
      <w:r>
        <w:rPr>
          <w:rStyle w:val="VerbatimChar"/>
        </w:rPr>
        <w:t>dyn.frf.w</w:t>
      </w:r>
      <w:r>
        <w:t xml:space="preserve"> : </w:t>
      </w:r>
      <w:r>
        <w:rPr>
          <w:rStyle w:val="VerbatimChar"/>
        </w:rPr>
        <w:t>double [Nw×1]</w:t>
      </w:r>
      <w:r>
        <w:t xml:space="preserve"> — grilla de frecuencia angular. </w:t>
      </w:r>
      <w:r>
        <w:rPr>
          <w:b/>
          <w:bCs/>
        </w:rPr>
        <w:t>Unidades:</w:t>
      </w:r>
      <w:r>
        <w:t xml:space="preserve"> rad/s.</w:t>
      </w:r>
      <w:r>
        <w:br/>
        <w:t xml:space="preserve">- </w:t>
      </w:r>
      <w:r>
        <w:rPr>
          <w:rStyle w:val="VerbatimChar"/>
        </w:rPr>
        <w:t>dyn.frf.H</w:t>
      </w:r>
      <w:r>
        <w:t xml:space="preserve"> : </w:t>
      </w:r>
      <w:r>
        <w:rPr>
          <w:rStyle w:val="VerbatimChar"/>
        </w:rPr>
        <w:t>cell {Npos×1}</w:t>
      </w:r>
      <w:r>
        <w:t xml:space="preserve"> — cada celda </w:t>
      </w:r>
      <w:r>
        <w:rPr>
          <w:rStyle w:val="VerbatimChar"/>
        </w:rPr>
        <w:t>H{i}</w:t>
      </w:r>
      <w:r>
        <w:t xml:space="preserve"> es </w:t>
      </w:r>
      <w:r>
        <w:rPr>
          <w:rStyle w:val="VerbatimChar"/>
        </w:rPr>
        <w:t>complex [2×2×Nw]</w:t>
      </w:r>
      <w:r>
        <w:t xml:space="preserve"> en </w:t>
      </w:r>
      <w:r>
        <w:rPr>
          <w:b/>
          <w:bCs/>
        </w:rPr>
        <w:t>m/N</w:t>
      </w:r>
      <w:r>
        <w:t xml:space="preserve"> (compliance):</w:t>
      </w:r>
      <w:r>
        <w:br/>
      </w:r>
    </w:p>
    <w:p w14:paraId="35507F8C" w14:textId="77777777" w:rsidR="00541154" w:rsidRDefault="004F4074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6C39E244" w14:textId="77777777" w:rsidR="00541154" w:rsidRDefault="004F4074">
      <w:pPr>
        <w:pStyle w:val="FirstParagraph"/>
      </w:pPr>
      <w:hyperlink r:id="rId10">
        <w:r>
          <w:rPr>
            <w:rStyle w:val="Hyperlink"/>
          </w:rPr>
          <w:t>[5]</w:t>
        </w:r>
      </w:hyperlink>
      <w:r>
        <w:t xml:space="preserve"> - </w:t>
      </w:r>
      <w:r>
        <w:rPr>
          <w:b/>
          <w:bCs/>
        </w:rPr>
        <w:t>Opción B (modal por pose, útil si aún no guardaste FRF compleja):</w:t>
      </w:r>
      <w:r>
        <w:t xml:space="preserve"> - </w:t>
      </w:r>
      <w:r>
        <w:rPr>
          <w:rStyle w:val="VerbatimChar"/>
        </w:rPr>
        <w:t>dyn.wn</w:t>
      </w:r>
      <w:r>
        <w:t xml:space="preserve"> : </w:t>
      </w:r>
      <w:r>
        <w:rPr>
          <w:rStyle w:val="VerbatimChar"/>
        </w:rPr>
        <w:t>double [Npos×Nm]</w:t>
      </w:r>
      <w:r>
        <w:t xml:space="preserve"> — frecuencias naturales. </w:t>
      </w:r>
      <w:r>
        <w:rPr>
          <w:b/>
          <w:bCs/>
        </w:rPr>
        <w:t>Unidades:</w:t>
      </w:r>
      <w:r>
        <w:t xml:space="preserve"> rad/s.</w:t>
      </w:r>
      <w:r>
        <w:br/>
        <w:t xml:space="preserve">- </w:t>
      </w:r>
      <w:r>
        <w:rPr>
          <w:rStyle w:val="VerbatimChar"/>
        </w:rPr>
        <w:t>dyn.zeta</w:t>
      </w:r>
      <w:r>
        <w:t xml:space="preserve"> : </w:t>
      </w:r>
      <w:r>
        <w:rPr>
          <w:rStyle w:val="VerbatimChar"/>
        </w:rPr>
        <w:t>double [Npos×Nm]</w:t>
      </w:r>
      <w:r>
        <w:t xml:space="preserve"> — amortiguamiento modal. </w:t>
      </w:r>
      <w:r>
        <w:rPr>
          <w:b/>
          <w:bCs/>
        </w:rPr>
        <w:t>Adimensional.</w:t>
      </w:r>
      <w:r>
        <w:t xml:space="preserve"> - </w:t>
      </w:r>
      <w:r>
        <w:rPr>
          <w:rStyle w:val="VerbatimChar"/>
        </w:rPr>
        <w:t>dyn.m_eff</w:t>
      </w:r>
      <w:r>
        <w:t xml:space="preserve"> : </w:t>
      </w:r>
      <w:r>
        <w:rPr>
          <w:rStyle w:val="VerbatimChar"/>
        </w:rPr>
        <w:t>double [1×Nm]</w:t>
      </w:r>
      <w:r>
        <w:t xml:space="preserve"> o </w:t>
      </w:r>
      <w:r>
        <w:rPr>
          <w:rStyle w:val="VerbatimChar"/>
        </w:rPr>
        <w:t>[Npos×Nm]</w:t>
      </w:r>
      <w:r>
        <w:t xml:space="preserve"> — masa modal efectiva. </w:t>
      </w:r>
      <w:r>
        <w:rPr>
          <w:b/>
          <w:bCs/>
        </w:rPr>
        <w:t>Unidades:</w:t>
      </w:r>
      <w:r>
        <w:t xml:space="preserve"> kg.</w:t>
      </w:r>
      <w:r>
        <w:br/>
        <w:t xml:space="preserve">- (Opcional) </w:t>
      </w:r>
      <w:r>
        <w:rPr>
          <w:rStyle w:val="VerbatimChar"/>
        </w:rPr>
        <w:t>dyn.residue</w:t>
      </w:r>
      <w:r>
        <w:t xml:space="preserve"> : </w:t>
      </w:r>
      <w:r>
        <w:rPr>
          <w:rStyle w:val="VerbatimChar"/>
        </w:rPr>
        <w:t>double [1×Nm]</w:t>
      </w:r>
      <w:r>
        <w:t xml:space="preserve"> o </w:t>
      </w:r>
      <w:r>
        <w:rPr>
          <w:rStyle w:val="VerbatimChar"/>
        </w:rPr>
        <w:t>[Npos×Nm]</w:t>
      </w:r>
      <w:r>
        <w:t xml:space="preserve"> </w:t>
      </w:r>
      <w:r>
        <w:t>— factor de participación / residuo (si querés calibrar amplitud FRF).</w:t>
      </w:r>
      <w:r>
        <w:br/>
        <w:t>Esto implementa una FRF modal tipo:</w:t>
      </w:r>
    </w:p>
    <w:p w14:paraId="03AA44B1" w14:textId="77777777" w:rsidR="00541154" w:rsidRDefault="004F407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+i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</m:e>
          </m:nary>
        </m:oMath>
      </m:oMathPara>
    </w:p>
    <w:p w14:paraId="3619E2B0" w14:textId="77777777" w:rsidR="00541154" w:rsidRDefault="004F4074">
      <w:pPr>
        <w:pStyle w:val="FirstParagraph"/>
      </w:pPr>
      <w:r>
        <w:t xml:space="preserve">consistente con la formulación de FRF estructural usada en estabilidad. </w:t>
      </w:r>
      <w:hyperlink r:id="rId11">
        <w:r>
          <w:rPr>
            <w:rStyle w:val="Hyperlink"/>
          </w:rPr>
          <w:t>[6]</w:t>
        </w:r>
      </w:hyperlink>
    </w:p>
    <w:p w14:paraId="1A1A501C" w14:textId="77777777" w:rsidR="00541154" w:rsidRDefault="004F4074">
      <w:pPr>
        <w:pStyle w:val="BodyText"/>
      </w:pPr>
      <w:r>
        <w:rPr>
          <w:rStyle w:val="VerbatimChar"/>
          <w:b/>
          <w:bCs/>
        </w:rPr>
        <w:t>cut</w:t>
      </w:r>
      <w:r>
        <w:rPr>
          <w:b/>
          <w:bCs/>
        </w:rPr>
        <w:t xml:space="preserve"> (struct) — parámetros de corte para chatter (no resonancia)</w:t>
      </w:r>
      <w:r>
        <w:t xml:space="preserve"> - </w:t>
      </w:r>
      <w:r>
        <w:rPr>
          <w:rStyle w:val="VerbatimChar"/>
        </w:rPr>
        <w:t>cut.z_teeth</w:t>
      </w:r>
      <w:r>
        <w:t xml:space="preserve"> : </w:t>
      </w:r>
      <w:r>
        <w:rPr>
          <w:rStyle w:val="VerbatimChar"/>
        </w:rPr>
        <w:t>int</w:t>
      </w:r>
      <w:r>
        <w:t xml:space="preserve"> — número de dientes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rPr>
          <w:b/>
          <w:bCs/>
        </w:rPr>
        <w:t>Obligatorio.</w:t>
      </w:r>
      <w:r>
        <w:br/>
        <w:t xml:space="preserve">- </w:t>
      </w:r>
      <w:r>
        <w:rPr>
          <w:rStyle w:val="VerbatimChar"/>
        </w:rPr>
        <w:t>cut.Kt</w:t>
      </w:r>
      <w:r>
        <w:t xml:space="preserve"> : </w:t>
      </w:r>
      <w:r>
        <w:rPr>
          <w:rStyle w:val="VerbatimChar"/>
        </w:rPr>
        <w:t>double</w:t>
      </w:r>
      <w:r>
        <w:t xml:space="preserve"> — coeficiente tangencial específico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. </w:t>
      </w:r>
      <w:r>
        <w:rPr>
          <w:b/>
          <w:bCs/>
        </w:rPr>
        <w:t>Obligatorio.</w:t>
      </w:r>
      <w:r>
        <w:br/>
        <w:t xml:space="preserve">- </w:t>
      </w:r>
      <w:r>
        <w:rPr>
          <w:rStyle w:val="VerbatimChar"/>
        </w:rPr>
        <w:t>cut.Kt_units</w:t>
      </w:r>
      <w:r>
        <w:t xml:space="preserve"> : </w:t>
      </w:r>
      <w:r>
        <w:rPr>
          <w:rStyle w:val="VerbatimChar"/>
        </w:rPr>
        <w:t>'N_m2'</w:t>
      </w:r>
      <w:r>
        <w:t xml:space="preserve"> o </w:t>
      </w:r>
      <w:r>
        <w:rPr>
          <w:rStyle w:val="VerbatimChar"/>
        </w:rPr>
        <w:t>'N_mm2'</w:t>
      </w:r>
      <w:r>
        <w:t xml:space="preserve">. </w:t>
      </w:r>
      <w:r>
        <w:rPr>
          <w:b/>
          <w:bCs/>
        </w:rPr>
        <w:t>Obligatorio</w:t>
      </w:r>
      <w:r>
        <w:t xml:space="preserve"> para evitar suposiciones. </w:t>
      </w:r>
      <w:hyperlink r:id="rId12">
        <w:r>
          <w:rPr>
            <w:rStyle w:val="Hyperlink"/>
          </w:rPr>
          <w:t>[7]</w:t>
        </w:r>
      </w:hyperlink>
      <w:r>
        <w:br/>
        <w:t xml:space="preserve">- </w:t>
      </w:r>
      <w:r>
        <w:rPr>
          <w:rStyle w:val="VerbatimChar"/>
        </w:rPr>
        <w:t>cut.Kr</w:t>
      </w:r>
      <w:r>
        <w:t xml:space="preserve"> : </w:t>
      </w:r>
      <w:r>
        <w:rPr>
          <w:rStyle w:val="VerbatimChar"/>
        </w:rPr>
        <w:t>double</w:t>
      </w:r>
      <w:r>
        <w:t xml:space="preserve"> — razón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(radial/tangencial). </w:t>
      </w:r>
      <w:r>
        <w:rPr>
          <w:b/>
          <w:bCs/>
        </w:rPr>
        <w:t>Obligatorio.</w:t>
      </w:r>
      <w:r>
        <w:t xml:space="preserve"> </w:t>
      </w:r>
      <w:hyperlink r:id="rId13">
        <w:r>
          <w:rPr>
            <w:rStyle w:val="Hyperlink"/>
          </w:rPr>
          <w:t>[7]</w:t>
        </w:r>
      </w:hyperlink>
      <w:r>
        <w:br/>
        <w:t xml:space="preserve">- </w:t>
      </w:r>
      <w:r>
        <w:rPr>
          <w:rStyle w:val="VerbatimChar"/>
        </w:rPr>
        <w:t>cut.phi_st</w:t>
      </w:r>
      <w:r>
        <w:t xml:space="preserve">, </w:t>
      </w:r>
      <w:r>
        <w:rPr>
          <w:rStyle w:val="VerbatimChar"/>
        </w:rPr>
        <w:t>cut.phi_ex</w:t>
      </w:r>
      <w:r>
        <w:t xml:space="preserve"> : </w:t>
      </w:r>
      <w:r>
        <w:rPr>
          <w:rStyle w:val="VerbatimChar"/>
        </w:rPr>
        <w:t>double</w:t>
      </w:r>
      <w:r>
        <w:t xml:space="preserve"> </w:t>
      </w:r>
      <w:r>
        <w:t xml:space="preserve">— ángulos de entrada/salida de engrane en rad. </w:t>
      </w:r>
      <w:r>
        <w:rPr>
          <w:b/>
          <w:bCs/>
        </w:rPr>
        <w:t>Obligatorio.</w:t>
      </w:r>
      <w:r>
        <w:t xml:space="preserve"> </w:t>
      </w:r>
      <w:hyperlink r:id="rId14">
        <w:r>
          <w:rPr>
            <w:rStyle w:val="Hyperlink"/>
          </w:rPr>
          <w:t>[7]</w:t>
        </w:r>
      </w:hyperlink>
      <w:r>
        <w:br/>
        <w:t xml:space="preserve">- </w:t>
      </w:r>
      <w:r>
        <w:rPr>
          <w:rStyle w:val="VerbatimChar"/>
        </w:rPr>
        <w:t>cut.ap_user</w:t>
      </w:r>
      <w:r>
        <w:t xml:space="preserve"> : </w:t>
      </w:r>
      <w:r>
        <w:rPr>
          <w:rStyle w:val="VerbatimChar"/>
        </w:rPr>
        <w:t>double</w:t>
      </w:r>
      <w:r>
        <w:t xml:space="preserve"> — profundidad axial fijada para generar mapa estable/inestable. </w:t>
      </w:r>
      <w:r>
        <w:rPr>
          <w:b/>
          <w:bCs/>
        </w:rPr>
        <w:t>Opcional</w:t>
      </w:r>
      <w:r>
        <w:t xml:space="preserve"> (si no se da, se devuelve solo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>).</w:t>
      </w:r>
      <w:r>
        <w:br/>
        <w:t xml:space="preserve">- </w:t>
      </w:r>
      <w:r>
        <w:rPr>
          <w:rStyle w:val="VerbatimChar"/>
        </w:rPr>
        <w:t>cut.ap_units</w:t>
      </w:r>
      <w:r>
        <w:t xml:space="preserve"> : </w:t>
      </w:r>
      <w:r>
        <w:rPr>
          <w:rStyle w:val="VerbatimChar"/>
        </w:rPr>
        <w:t>'m'</w:t>
      </w:r>
      <w:r>
        <w:t xml:space="preserve"> o </w:t>
      </w:r>
      <w:r>
        <w:rPr>
          <w:rStyle w:val="VerbatimChar"/>
        </w:rPr>
        <w:t>'mm'</w:t>
      </w:r>
      <w:r>
        <w:t xml:space="preserve"> (recomendado si </w:t>
      </w:r>
      <w:r>
        <w:rPr>
          <w:rStyle w:val="VerbatimChar"/>
        </w:rPr>
        <w:t>ap_user</w:t>
      </w:r>
      <w:r>
        <w:t xml:space="preserve"> está presente).</w:t>
      </w:r>
    </w:p>
    <w:p w14:paraId="7E7FF14C" w14:textId="77777777" w:rsidR="00541154" w:rsidRDefault="004F4074">
      <w:pPr>
        <w:pStyle w:val="BodyText"/>
      </w:pPr>
      <w:r>
        <w:rPr>
          <w:rStyle w:val="VerbatimChar"/>
          <w:b/>
          <w:bCs/>
        </w:rPr>
        <w:t>grid</w:t>
      </w:r>
      <w:r>
        <w:rPr>
          <w:b/>
          <w:bCs/>
        </w:rPr>
        <w:t xml:space="preserve"> (struct) — grillas numéricas</w:t>
      </w:r>
      <w:r>
        <w:t xml:space="preserve"> - </w:t>
      </w:r>
      <w:r>
        <w:rPr>
          <w:rStyle w:val="VerbatimChar"/>
        </w:rPr>
        <w:t>grid.rpm_min</w:t>
      </w:r>
      <w:r>
        <w:t xml:space="preserve">, </w:t>
      </w:r>
      <w:r>
        <w:rPr>
          <w:rStyle w:val="VerbatimChar"/>
        </w:rPr>
        <w:t>grid.rpm_max</w:t>
      </w:r>
      <w:r>
        <w:t xml:space="preserve"> : </w:t>
      </w:r>
      <w:r>
        <w:rPr>
          <w:rStyle w:val="VerbatimChar"/>
        </w:rPr>
        <w:t>double</w:t>
      </w:r>
      <w:r>
        <w:t xml:space="preserve"> — rango RPM.</w:t>
      </w:r>
      <w:r>
        <w:br/>
        <w:t xml:space="preserve">- </w:t>
      </w:r>
      <w:r>
        <w:rPr>
          <w:rStyle w:val="VerbatimChar"/>
        </w:rPr>
        <w:t>grid.Nrpm</w:t>
      </w:r>
      <w:r>
        <w:t xml:space="preserve"> : </w:t>
      </w:r>
      <w:r>
        <w:rPr>
          <w:rStyle w:val="VerbatimChar"/>
        </w:rPr>
        <w:t>int</w:t>
      </w:r>
      <w:r>
        <w:t xml:space="preserve"> — resolución de RPM.</w:t>
      </w:r>
      <w:r>
        <w:br/>
        <w:t xml:space="preserve">- </w:t>
      </w:r>
      <w:r>
        <w:rPr>
          <w:rStyle w:val="VerbatimChar"/>
        </w:rPr>
        <w:t>grid.w_scan</w:t>
      </w:r>
      <w:r>
        <w:t xml:space="preserve"> : </w:t>
      </w:r>
      <w:r>
        <w:rPr>
          <w:rStyle w:val="VerbatimChar"/>
        </w:rPr>
        <w:t>double [Nω×1]</w:t>
      </w:r>
      <w:r>
        <w:t xml:space="preserve"> — frecuencias angulares (rad/s) donde se evalúan candidatos de chatter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.</w:t>
      </w:r>
      <w:r>
        <w:br/>
        <w:t xml:space="preserve">- Si omitís </w:t>
      </w:r>
      <w:r>
        <w:rPr>
          <w:rStyle w:val="VerbatimChar"/>
        </w:rPr>
        <w:t>grid.w_scan</w:t>
      </w:r>
      <w:r>
        <w:t xml:space="preserve">, la función puede construirla automáticamente a partir de </w:t>
      </w:r>
      <m:oMath>
        <m:r>
          <m:rPr>
            <m:sty m:val="p"/>
          </m:rPr>
          <w:rPr>
            <w:rFonts w:ascii="Cambria Math" w:hAnsi="Cambria Math"/>
          </w:rPr>
          <m:t>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y </w:t>
      </w: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(ver más abajo), pero conviene que la definas si ya conocés la banda modal </w:t>
      </w:r>
      <w:r>
        <w:lastRenderedPageBreak/>
        <w:t xml:space="preserve">dominante. </w:t>
      </w:r>
      <w:hyperlink r:id="rId15">
        <w:r>
          <w:rPr>
            <w:rStyle w:val="Hyperlink"/>
          </w:rPr>
          <w:t>[5]</w:t>
        </w:r>
      </w:hyperlink>
      <w:r>
        <w:br/>
        <w:t xml:space="preserve">- </w:t>
      </w:r>
      <w:r>
        <w:rPr>
          <w:rStyle w:val="VerbatimChar"/>
        </w:rPr>
        <w:t>grid.k_lobe_max</w:t>
      </w:r>
      <w:r>
        <w:t xml:space="preserve"> : </w:t>
      </w:r>
      <w:r>
        <w:rPr>
          <w:rStyle w:val="VerbatimChar"/>
        </w:rPr>
        <w:t>int</w:t>
      </w:r>
      <w:r>
        <w:t xml:space="preserve"> — número máximo de lóbulos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a considerar en la fórmula del período. </w:t>
      </w:r>
      <w:hyperlink r:id="rId16">
        <w:r>
          <w:rPr>
            <w:rStyle w:val="Hyperlink"/>
          </w:rPr>
          <w:t>[7]</w:t>
        </w:r>
      </w:hyperlink>
    </w:p>
    <w:p w14:paraId="0D58FA7B" w14:textId="77777777" w:rsidR="00541154" w:rsidRDefault="004F4074">
      <w:pPr>
        <w:pStyle w:val="Heading3"/>
      </w:pPr>
      <w:bookmarkStart w:id="7" w:name="opts-opcional-con-defaults-seguros"/>
      <w:bookmarkEnd w:id="6"/>
      <w:r>
        <w:rPr>
          <w:rStyle w:val="VerbatimChar"/>
        </w:rPr>
        <w:t>opts</w:t>
      </w:r>
      <w:r>
        <w:t xml:space="preserve"> opcional (con defaults “seguros”)</w:t>
      </w:r>
    </w:p>
    <w:p w14:paraId="298DFC8E" w14:textId="77777777" w:rsidR="00541154" w:rsidRDefault="004F4074">
      <w:pPr>
        <w:pStyle w:val="Compact"/>
        <w:numPr>
          <w:ilvl w:val="0"/>
          <w:numId w:val="2"/>
        </w:numPr>
      </w:pPr>
      <w:r>
        <w:rPr>
          <w:rStyle w:val="VerbatimChar"/>
        </w:rPr>
        <w:t>opts.mode</w:t>
      </w:r>
      <w:r>
        <w:t xml:space="preserve"> : </w:t>
      </w:r>
      <w:r>
        <w:rPr>
          <w:rStyle w:val="VerbatimChar"/>
        </w:rPr>
        <w:t>'2dof'</w:t>
      </w:r>
      <w:r>
        <w:t xml:space="preserve"> (default) o </w:t>
      </w:r>
      <w:r>
        <w:rPr>
          <w:rStyle w:val="VerbatimChar"/>
        </w:rPr>
        <w:t>'1dof'</w:t>
      </w:r>
      <w:r>
        <w:t xml:space="preserve"> </w:t>
      </w:r>
      <w:r>
        <w:t xml:space="preserve">(fallback si solo hay FRF escalar). </w:t>
      </w:r>
      <w:hyperlink r:id="rId17">
        <w:r>
          <w:rPr>
            <w:rStyle w:val="Hyperlink"/>
          </w:rPr>
          <w:t>[5]</w:t>
        </w:r>
      </w:hyperlink>
    </w:p>
    <w:p w14:paraId="471E8C15" w14:textId="77777777" w:rsidR="00541154" w:rsidRDefault="004F4074">
      <w:pPr>
        <w:pStyle w:val="Compact"/>
        <w:numPr>
          <w:ilvl w:val="0"/>
          <w:numId w:val="2"/>
        </w:numPr>
      </w:pPr>
      <w:r>
        <w:rPr>
          <w:rStyle w:val="VerbatimChar"/>
        </w:rPr>
        <w:t>opts.n_int_A0</w:t>
      </w:r>
      <w:r>
        <w:t xml:space="preserve"> : </w:t>
      </w:r>
      <w:r>
        <w:rPr>
          <w:rStyle w:val="VerbatimChar"/>
        </w:rPr>
        <w:t>int</w:t>
      </w:r>
      <w:r>
        <w:t xml:space="preserve"> (default 2000) — puntos de integración numérica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</w:t>
      </w:r>
      <w:hyperlink r:id="rId18">
        <w:r>
          <w:rPr>
            <w:rStyle w:val="Hyperlink"/>
          </w:rPr>
          <w:t>[7]</w:t>
        </w:r>
      </w:hyperlink>
    </w:p>
    <w:p w14:paraId="79F0D9D1" w14:textId="77777777" w:rsidR="00541154" w:rsidRDefault="004F4074">
      <w:pPr>
        <w:pStyle w:val="Compact"/>
        <w:numPr>
          <w:ilvl w:val="0"/>
          <w:numId w:val="2"/>
        </w:numPr>
      </w:pPr>
      <w:r>
        <w:rPr>
          <w:rStyle w:val="VerbatimChar"/>
        </w:rPr>
        <w:t>opts.det_tol</w:t>
      </w:r>
      <w:r>
        <w:t xml:space="preserve"> : (default </w:t>
      </w:r>
      <w:r>
        <w:rPr>
          <w:rStyle w:val="VerbatimChar"/>
        </w:rPr>
        <w:t>1e-20</w:t>
      </w:r>
      <w:r>
        <w:t xml:space="preserve">) — tolerancia para </w:t>
      </w:r>
      <w:r>
        <w:rPr>
          <w:rStyle w:val="VerbatimChar"/>
        </w:rPr>
        <w:t>det(G)≈0</w:t>
      </w:r>
      <w:r>
        <w:t>.</w:t>
      </w:r>
    </w:p>
    <w:p w14:paraId="27E11F1D" w14:textId="77777777" w:rsidR="00541154" w:rsidRDefault="004F4074">
      <w:pPr>
        <w:pStyle w:val="Compact"/>
        <w:numPr>
          <w:ilvl w:val="0"/>
          <w:numId w:val="2"/>
        </w:numPr>
      </w:pPr>
      <w:r>
        <w:rPr>
          <w:rStyle w:val="VerbatimChar"/>
        </w:rPr>
        <w:t>opts.trace_tol</w:t>
      </w:r>
      <w:r>
        <w:t xml:space="preserve"> : (default </w:t>
      </w:r>
      <w:r>
        <w:rPr>
          <w:rStyle w:val="VerbatimChar"/>
        </w:rPr>
        <w:t>1e-20</w:t>
      </w:r>
      <w:r>
        <w:t xml:space="preserve">) — tolerancia para </w:t>
      </w:r>
      <w:r>
        <w:rPr>
          <w:rStyle w:val="VerbatimChar"/>
        </w:rPr>
        <w:t>trace(G)≈0</w:t>
      </w:r>
      <w:r>
        <w:t>.</w:t>
      </w:r>
    </w:p>
    <w:p w14:paraId="02735C81" w14:textId="77777777" w:rsidR="00541154" w:rsidRDefault="004F4074">
      <w:pPr>
        <w:pStyle w:val="Compact"/>
        <w:numPr>
          <w:ilvl w:val="0"/>
          <w:numId w:val="2"/>
        </w:numPr>
      </w:pPr>
      <w:r>
        <w:rPr>
          <w:rStyle w:val="VerbatimChar"/>
        </w:rPr>
        <w:t>opts.theta_feed</w:t>
      </w:r>
      <w:r>
        <w:t xml:space="preserve"> : </w:t>
      </w:r>
      <w:r>
        <w:rPr>
          <w:rStyle w:val="VerbatimChar"/>
        </w:rPr>
        <w:t>double [Npos×1]</w:t>
      </w:r>
      <w:r>
        <w:t xml:space="preserve"> en rad — ángulo de dirección de avance (en plano XY) para proyectar/rotar FRF a marco “feed-normal”. Si no se especifica, se asume 0 rad (feed alineado a X base), pero </w:t>
      </w:r>
      <w:r>
        <w:rPr>
          <w:b/>
          <w:bCs/>
        </w:rPr>
        <w:t>se señala como “no especificado”</w:t>
      </w:r>
      <w:r>
        <w:t xml:space="preserve"> en diagnósticos. </w:t>
      </w:r>
      <w:hyperlink r:id="rId19">
        <w:r>
          <w:rPr>
            <w:rStyle w:val="Hyperlink"/>
          </w:rPr>
          <w:t>[8]</w:t>
        </w:r>
      </w:hyperlink>
    </w:p>
    <w:p w14:paraId="1EB0607C" w14:textId="77777777" w:rsidR="00541154" w:rsidRDefault="004F4074">
      <w:pPr>
        <w:pStyle w:val="Compact"/>
        <w:numPr>
          <w:ilvl w:val="0"/>
          <w:numId w:val="2"/>
        </w:numPr>
      </w:pPr>
      <w:r>
        <w:rPr>
          <w:rStyle w:val="VerbatimChar"/>
        </w:rPr>
        <w:t>opts.resMap</w:t>
      </w:r>
      <w:r>
        <w:t xml:space="preserve"> : struct opcional para superponer mapa de resonancia (ver sección de visualización).</w:t>
      </w:r>
    </w:p>
    <w:p w14:paraId="6F72418C" w14:textId="77777777" w:rsidR="00541154" w:rsidRDefault="004F4074">
      <w:pPr>
        <w:pStyle w:val="Heading2"/>
      </w:pPr>
      <w:bookmarkStart w:id="8" w:name="Xd315c09ad15eb9d8f0694188bacc5f312237758"/>
      <w:bookmarkEnd w:id="4"/>
      <w:bookmarkEnd w:id="7"/>
      <w:r>
        <w:t>Diseño de implementación en Octave y funciones auxiliares</w:t>
      </w:r>
    </w:p>
    <w:p w14:paraId="0D499A2A" w14:textId="77777777" w:rsidR="00541154" w:rsidRDefault="004F4074">
      <w:pPr>
        <w:pStyle w:val="Heading3"/>
      </w:pPr>
      <w:bookmarkStart w:id="9" w:name="organización-de-archivos-.m-propuesta"/>
      <w:r>
        <w:t xml:space="preserve">Organización de archivos </w:t>
      </w:r>
      <w:r>
        <w:rPr>
          <w:rStyle w:val="VerbatimChar"/>
        </w:rPr>
        <w:t>.m</w:t>
      </w:r>
      <w:r>
        <w:t xml:space="preserve"> propuesta</w:t>
      </w:r>
    </w:p>
    <w:p w14:paraId="5BABEBF0" w14:textId="77777777" w:rsidR="00541154" w:rsidRDefault="004F4074">
      <w:pPr>
        <w:pStyle w:val="FirstParagraph"/>
      </w:pPr>
      <w:r>
        <w:t xml:space="preserve">Ubicá estos archivos en una carpeta (por ejemplo </w:t>
      </w:r>
      <w:r>
        <w:rPr>
          <w:rStyle w:val="VerbatimChar"/>
        </w:rPr>
        <w:t>./sld/</w:t>
      </w:r>
      <w:r>
        <w:t xml:space="preserve">) y agregá </w:t>
      </w:r>
      <w:r>
        <w:rPr>
          <w:rStyle w:val="VerbatimChar"/>
        </w:rPr>
        <w:t>addpath('./sld')</w:t>
      </w:r>
      <w:r>
        <w:t xml:space="preserve"> desde tu main. Esta separación es coherente con prácticas de ingeniería para mantener tu solver modal limpio y testable. </w:t>
      </w:r>
      <w:hyperlink r:id="rId20">
        <w:r>
          <w:rPr>
            <w:rStyle w:val="Hyperlink"/>
          </w:rPr>
          <w:t>[8]</w:t>
        </w:r>
      </w:hyperlink>
    </w:p>
    <w:p w14:paraId="6D87363E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t>SLD.m</w:t>
      </w:r>
      <w:r>
        <w:br/>
        <w:t xml:space="preserve">Orquestador: normaliza unidades, arma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prepara FRF por pose (interpolación si hace falta), llama </w:t>
      </w:r>
      <w:r>
        <w:rPr>
          <w:rStyle w:val="VerbatimChar"/>
        </w:rPr>
        <w:t>sld_zoa_pose</w:t>
      </w:r>
      <w:r>
        <w:t>, arma mapas y diagnósticos.</w:t>
      </w:r>
    </w:p>
    <w:p w14:paraId="7738E37A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t>milling_A0.m</w:t>
      </w:r>
      <w:r>
        <w:br/>
        <w:t xml:space="preserve">Calcula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(promedio de factores direccionales) por integración numérica, siguiendo la definición de promedio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ex</m:t>
                </m:r>
              </m:sub>
            </m:sSub>
          </m:sup>
          <m:e>
            <m:r>
              <w:rPr>
                <w:rFonts w:ascii="Cambria Math" w:hAnsi="Cambria Math"/>
              </w:rPr>
              <m:t>A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</m:t>
            </m:r>
          </m:e>
        </m:d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dϕ</m:t>
        </m:r>
      </m:oMath>
      <w:r>
        <w:t xml:space="preserve">. </w:t>
      </w:r>
      <w:hyperlink r:id="rId21">
        <w:r>
          <w:rPr>
            <w:rStyle w:val="Hyperlink"/>
          </w:rPr>
          <w:t>[7]</w:t>
        </w:r>
      </w:hyperlink>
    </w:p>
    <w:p w14:paraId="5C7BC25E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t>modal_frf_scalar.m</w:t>
      </w:r>
      <w:r>
        <w:br/>
      </w:r>
      <w:r>
        <w:t xml:space="preserve">FRF escalar compleja por superposición modal (displacement/force). Útil si no se provee FRF precomputada. </w:t>
      </w:r>
      <w:hyperlink r:id="rId22">
        <w:r>
          <w:rPr>
            <w:rStyle w:val="Hyperlink"/>
          </w:rPr>
          <w:t>[6]</w:t>
        </w:r>
      </w:hyperlink>
    </w:p>
    <w:p w14:paraId="12DC8484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t>projectFRF.m</w:t>
      </w:r>
      <w:r>
        <w:br/>
        <w:t xml:space="preserve">Proyección/rotación de FRF al marco feed-normal usando </w:t>
      </w:r>
      <m:oMath>
        <m:r>
          <w:rPr>
            <w:rFonts w:ascii="Cambria Math" w:hAnsi="Cambria Math"/>
          </w:rPr>
          <m:t>θ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ΦR</m:t>
        </m:r>
      </m:oMath>
      <w:r>
        <w:t xml:space="preserve">. (Y opcionalmente proyección escalar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Φu</m:t>
        </m:r>
      </m:oMath>
      <w:r>
        <w:t xml:space="preserve">). </w:t>
      </w:r>
      <w:hyperlink r:id="rId23">
        <w:r>
          <w:rPr>
            <w:rStyle w:val="Hyperlink"/>
          </w:rPr>
          <w:t>[8]</w:t>
        </w:r>
      </w:hyperlink>
    </w:p>
    <w:p w14:paraId="30D472CD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t>sld_zoa_pose.m</w:t>
      </w:r>
      <w:r>
        <w:br/>
        <w:t xml:space="preserve">Núcleo: calcula la envolvente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RPM</m:t>
            </m:r>
          </m:e>
        </m:d>
      </m:oMath>
      <w:r>
        <w:t xml:space="preserve"> para una pose usando ZOA y la ecuación cuadrática. </w:t>
      </w:r>
      <w:hyperlink r:id="rId24">
        <w:r>
          <w:rPr>
            <w:rStyle w:val="Hyperlink"/>
          </w:rPr>
          <w:t>[7]</w:t>
        </w:r>
      </w:hyperlink>
    </w:p>
    <w:p w14:paraId="6144FAD0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lastRenderedPageBreak/>
        <w:t>build_workspace_sld.m</w:t>
      </w:r>
      <w:r>
        <w:br/>
        <w:t xml:space="preserve">Script ejemplo: arma </w:t>
      </w:r>
      <w:r>
        <w:rPr>
          <w:rStyle w:val="VerbatimChar"/>
        </w:rPr>
        <w:t>dyn/cut/grid/opts</w:t>
      </w:r>
      <w:r>
        <w:t xml:space="preserve">, llama </w:t>
      </w:r>
      <w:r>
        <w:rPr>
          <w:rStyle w:val="VerbatimChar"/>
        </w:rPr>
        <w:t>SLD</w:t>
      </w:r>
      <w:r>
        <w:t xml:space="preserve">, guarda </w:t>
      </w:r>
      <w:r>
        <w:rPr>
          <w:rStyle w:val="VerbatimChar"/>
        </w:rPr>
        <w:t>.mat</w:t>
      </w:r>
      <w:r>
        <w:t>, produce plots.</w:t>
      </w:r>
    </w:p>
    <w:p w14:paraId="2E56DD52" w14:textId="77777777" w:rsidR="00541154" w:rsidRDefault="004F4074">
      <w:pPr>
        <w:numPr>
          <w:ilvl w:val="0"/>
          <w:numId w:val="3"/>
        </w:numPr>
      </w:pPr>
      <w:r>
        <w:rPr>
          <w:rStyle w:val="VerbatimChar"/>
        </w:rPr>
        <w:t>plotStabilityMap.m</w:t>
      </w:r>
      <w:r>
        <w:br/>
        <w:t>Graficación 2D/3D y superposición del mapa de resonancia.</w:t>
      </w:r>
    </w:p>
    <w:p w14:paraId="557571DF" w14:textId="77777777" w:rsidR="00541154" w:rsidRDefault="004F4074">
      <w:pPr>
        <w:pStyle w:val="Heading3"/>
      </w:pPr>
      <w:bookmarkStart w:id="10" w:name="pseudocódigo-del-flujo-interno"/>
      <w:bookmarkEnd w:id="9"/>
      <w:r>
        <w:t>Pseudocódigo del flujo interno</w:t>
      </w:r>
    </w:p>
    <w:p w14:paraId="159E651C" w14:textId="77777777" w:rsidR="00541154" w:rsidRDefault="004F4074">
      <w:pPr>
        <w:pStyle w:val="Compact"/>
        <w:numPr>
          <w:ilvl w:val="0"/>
          <w:numId w:val="4"/>
        </w:numPr>
      </w:pPr>
      <w:r>
        <w:t xml:space="preserve">Validar </w:t>
      </w:r>
      <w:r>
        <w:rPr>
          <w:rStyle w:val="VerbatimChar"/>
        </w:rPr>
        <w:t>dyn</w:t>
      </w:r>
      <w:r>
        <w:t xml:space="preserve">, </w:t>
      </w:r>
      <w:r>
        <w:rPr>
          <w:rStyle w:val="VerbatimChar"/>
        </w:rPr>
        <w:t>cut</w:t>
      </w:r>
      <w:r>
        <w:t xml:space="preserve">, </w:t>
      </w:r>
      <w:r>
        <w:rPr>
          <w:rStyle w:val="VerbatimChar"/>
        </w:rPr>
        <w:t>grid</w:t>
      </w:r>
      <w:r>
        <w:t xml:space="preserve"> (dimensiones, finitud, monotonicidad de </w:t>
      </w:r>
      <w:r>
        <w:rPr>
          <w:rStyle w:val="VerbatimChar"/>
        </w:rPr>
        <w:t>w</w:t>
      </w:r>
      <w:r>
        <w:t>).</w:t>
      </w:r>
    </w:p>
    <w:p w14:paraId="7899A8A1" w14:textId="77777777" w:rsidR="00541154" w:rsidRDefault="004F4074">
      <w:pPr>
        <w:pStyle w:val="Compact"/>
        <w:numPr>
          <w:ilvl w:val="0"/>
          <w:numId w:val="4"/>
        </w:numPr>
      </w:pPr>
      <w:r>
        <w:t xml:space="preserve">Convertir unidades a SI interno: FRF en </w:t>
      </w:r>
      <w:r>
        <w:rPr>
          <w:b/>
          <w:bCs/>
        </w:rPr>
        <w:t>m/N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en </w:t>
      </w:r>
      <w:r>
        <w:rPr>
          <w:b/>
          <w:bCs/>
        </w:rPr>
        <w:t>N/m²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en </w:t>
      </w:r>
      <w:r>
        <w:rPr>
          <w:b/>
          <w:bCs/>
        </w:rPr>
        <w:t>m</w:t>
      </w:r>
      <w:r>
        <w:t xml:space="preserve">. </w:t>
      </w:r>
      <w:hyperlink r:id="rId25">
        <w:r>
          <w:rPr>
            <w:rStyle w:val="Hyperlink"/>
          </w:rPr>
          <w:t>[9]</w:t>
        </w:r>
      </w:hyperlink>
    </w:p>
    <w:p w14:paraId="39E710F0" w14:textId="77777777" w:rsidR="00541154" w:rsidRDefault="004F4074">
      <w:pPr>
        <w:pStyle w:val="Compact"/>
        <w:numPr>
          <w:ilvl w:val="0"/>
          <w:numId w:val="4"/>
        </w:numPr>
      </w:pPr>
      <w:r>
        <w:t xml:space="preserve">Calcular </w:t>
      </w:r>
      <w:r>
        <w:rPr>
          <w:rStyle w:val="VerbatimChar"/>
        </w:rPr>
        <w:t>A0 = milling_A0(...)</w:t>
      </w:r>
      <w:r>
        <w:t xml:space="preserve">. </w:t>
      </w:r>
      <w:hyperlink r:id="rId26">
        <w:r>
          <w:rPr>
            <w:rStyle w:val="Hyperlink"/>
          </w:rPr>
          <w:t>[7]</w:t>
        </w:r>
      </w:hyperlink>
    </w:p>
    <w:p w14:paraId="7081A91E" w14:textId="77777777" w:rsidR="00541154" w:rsidRDefault="004F4074">
      <w:pPr>
        <w:pStyle w:val="Compact"/>
        <w:numPr>
          <w:ilvl w:val="0"/>
          <w:numId w:val="4"/>
        </w:numPr>
      </w:pPr>
      <w:r>
        <w:t xml:space="preserve">Para cada pose </w:t>
      </w:r>
      <m:oMath>
        <m:r>
          <w:rPr>
            <w:rFonts w:ascii="Cambria Math" w:hAnsi="Cambria Math"/>
          </w:rPr>
          <m:t>i</m:t>
        </m:r>
      </m:oMath>
      <w:r>
        <w:t>:</w:t>
      </w:r>
    </w:p>
    <w:p w14:paraId="3941CD40" w14:textId="77777777" w:rsidR="00541154" w:rsidRDefault="004F4074">
      <w:pPr>
        <w:pStyle w:val="Compact"/>
        <w:numPr>
          <w:ilvl w:val="0"/>
          <w:numId w:val="4"/>
        </w:numPr>
      </w:pPr>
      <w:r>
        <w:t xml:space="preserve">obtener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en </w:t>
      </w:r>
      <w:r>
        <w:rPr>
          <w:rStyle w:val="VerbatimChar"/>
        </w:rPr>
        <w:t>grid.w_scan</w:t>
      </w:r>
      <w:r>
        <w:t xml:space="preserve"> (interpolar si hace falta),</w:t>
      </w:r>
    </w:p>
    <w:p w14:paraId="2C6BD2B7" w14:textId="77777777" w:rsidR="00541154" w:rsidRDefault="004F4074">
      <w:pPr>
        <w:pStyle w:val="Compact"/>
        <w:numPr>
          <w:ilvl w:val="0"/>
          <w:numId w:val="4"/>
        </w:numPr>
      </w:pPr>
      <w:r>
        <w:t xml:space="preserve">rotar a marco feed-normal con </w:t>
      </w:r>
      <w:r>
        <w:rPr>
          <w:rStyle w:val="VerbatimChar"/>
        </w:rPr>
        <w:t>projectFRF</w:t>
      </w:r>
      <w:r>
        <w:t>,</w:t>
      </w:r>
    </w:p>
    <w:p w14:paraId="3F7F6E61" w14:textId="77777777" w:rsidR="00541154" w:rsidRDefault="004F4074">
      <w:pPr>
        <w:pStyle w:val="Compact"/>
        <w:numPr>
          <w:ilvl w:val="0"/>
          <w:numId w:val="4"/>
        </w:numPr>
      </w:pPr>
      <w:r>
        <w:rPr>
          <w:rStyle w:val="VerbatimChar"/>
        </w:rPr>
        <w:t>ap_env_i = sld_zoa_pose(A0, Phi_i, ...)</w:t>
      </w:r>
      <w:r>
        <w:t>,</w:t>
      </w:r>
    </w:p>
    <w:p w14:paraId="16BA460C" w14:textId="77777777" w:rsidR="00541154" w:rsidRDefault="004F4074">
      <w:pPr>
        <w:pStyle w:val="Compact"/>
        <w:numPr>
          <w:ilvl w:val="0"/>
          <w:numId w:val="4"/>
        </w:numPr>
      </w:pPr>
      <w:r>
        <w:t xml:space="preserve">almacenar en </w:t>
      </w:r>
      <w:r>
        <w:rPr>
          <w:rStyle w:val="VerbatimChar"/>
        </w:rPr>
        <w:t>S.ap_lim_map(i,:)</w:t>
      </w:r>
      <w:r>
        <w:t>,</w:t>
      </w:r>
    </w:p>
    <w:p w14:paraId="031E06CA" w14:textId="77777777" w:rsidR="00541154" w:rsidRDefault="004F4074">
      <w:pPr>
        <w:pStyle w:val="Compact"/>
        <w:numPr>
          <w:ilvl w:val="0"/>
          <w:numId w:val="4"/>
        </w:numPr>
      </w:pPr>
      <w:r>
        <w:t xml:space="preserve">si existe </w:t>
      </w:r>
      <w:r>
        <w:rPr>
          <w:rStyle w:val="VerbatimChar"/>
        </w:rPr>
        <w:t>ap_user</w:t>
      </w:r>
      <w:r>
        <w:t xml:space="preserve">, generar </w:t>
      </w:r>
      <w:r>
        <w:rPr>
          <w:rStyle w:val="VerbatimChar"/>
        </w:rPr>
        <w:t>S.stable_chatter(i,:)</w:t>
      </w:r>
      <w:r>
        <w:t>.</w:t>
      </w:r>
    </w:p>
    <w:p w14:paraId="31F7315A" w14:textId="77777777" w:rsidR="00541154" w:rsidRDefault="004F4074">
      <w:pPr>
        <w:pStyle w:val="Compact"/>
        <w:numPr>
          <w:ilvl w:val="0"/>
          <w:numId w:val="4"/>
        </w:numPr>
      </w:pPr>
      <w:r>
        <w:t xml:space="preserve">Si existe </w:t>
      </w:r>
      <w:r>
        <w:rPr>
          <w:rStyle w:val="VerbatimChar"/>
        </w:rPr>
        <w:t>opts.resMap</w:t>
      </w:r>
      <w:r>
        <w:t xml:space="preserve">, combinar: </w:t>
      </w:r>
      <w:r>
        <w:rPr>
          <w:rStyle w:val="VerbatimChar"/>
        </w:rPr>
        <w:t>stable_final = stable_chatter &amp; ~resonantMask</w:t>
      </w:r>
      <w:r>
        <w:t>.</w:t>
      </w:r>
    </w:p>
    <w:p w14:paraId="732D057D" w14:textId="77777777" w:rsidR="00541154" w:rsidRDefault="004F4074">
      <w:pPr>
        <w:pStyle w:val="Compact"/>
        <w:numPr>
          <w:ilvl w:val="0"/>
          <w:numId w:val="4"/>
        </w:numPr>
      </w:pPr>
      <w:r>
        <w:t xml:space="preserve">Devolver </w:t>
      </w:r>
      <w:r>
        <w:rPr>
          <w:rStyle w:val="VerbatimChar"/>
        </w:rPr>
        <w:t>S</w:t>
      </w:r>
      <w:r>
        <w:t xml:space="preserve"> con diagnósticos (poses con degeneraciones, conteo de puntos válidos, etc.). </w:t>
      </w:r>
      <w:hyperlink r:id="rId27">
        <w:r>
          <w:rPr>
            <w:rStyle w:val="Hyperlink"/>
          </w:rPr>
          <w:t>[10]</w:t>
        </w:r>
      </w:hyperlink>
    </w:p>
    <w:p w14:paraId="21387B4E" w14:textId="77777777" w:rsidR="00541154" w:rsidRDefault="004F4074">
      <w:pPr>
        <w:pStyle w:val="Heading2"/>
      </w:pPr>
      <w:bookmarkStart w:id="11" w:name="X3815634b2d39494af8210cbd07efd4e7f167b36"/>
      <w:bookmarkEnd w:id="8"/>
      <w:bookmarkEnd w:id="10"/>
      <w:r>
        <w:t>Adaptación práctica a tus variables actuales y formatos de intercambio</w:t>
      </w:r>
    </w:p>
    <w:p w14:paraId="0EDF3296" w14:textId="77777777" w:rsidR="00541154" w:rsidRDefault="004F4074">
      <w:pPr>
        <w:pStyle w:val="Heading3"/>
      </w:pPr>
      <w:bookmarkStart w:id="12" w:name="X18be8d384c42f50dae239f9b5fa68e685df91c8"/>
      <w:r>
        <w:t>Variables que mencionaste y su uso recomendado</w:t>
      </w:r>
    </w:p>
    <w:p w14:paraId="23A45067" w14:textId="77777777" w:rsidR="00541154" w:rsidRDefault="004F4074">
      <w:pPr>
        <w:pStyle w:val="FirstParagraph"/>
      </w:pPr>
      <w:r>
        <w:t xml:space="preserve">Tu lista (“xpos, wn, zeta, Phi_all, FRF precomputada, ángulos TCP, mapa de resonancia”) es suficiente para integrar SLD, pero hay dos caminos de datos: </w:t>
      </w:r>
      <w:r>
        <w:rPr>
          <w:b/>
          <w:bCs/>
        </w:rPr>
        <w:t>modal</w:t>
      </w:r>
      <w:r>
        <w:t xml:space="preserve"> o </w:t>
      </w:r>
      <w:r>
        <w:rPr>
          <w:b/>
          <w:bCs/>
        </w:rPr>
        <w:t>FRF precomputada compleja</w:t>
      </w:r>
      <w:r>
        <w:t xml:space="preserve">. La teoría de ZOA/SLD requiere la </w:t>
      </w:r>
      <w:r>
        <w:rPr>
          <w:b/>
          <w:bCs/>
        </w:rPr>
        <w:t>FRF compleja</w:t>
      </w:r>
      <w:r>
        <w:t xml:space="preserve">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, idealmente 2×2 en feed-normal. </w:t>
      </w:r>
      <w:hyperlink r:id="rId28">
        <w:r>
          <w:rPr>
            <w:rStyle w:val="Hyperlink"/>
          </w:rPr>
          <w:t>[5]</w:t>
        </w:r>
      </w:hyperlink>
    </w:p>
    <w:p w14:paraId="71AD43D3" w14:textId="77777777" w:rsidR="00541154" w:rsidRDefault="004F4074">
      <w:pPr>
        <w:pStyle w:val="BodyText"/>
      </w:pPr>
      <w:r>
        <w:rPr>
          <w:b/>
          <w:bCs/>
        </w:rPr>
        <w:t>Recomendación práctica para tu caso (robótica):</w:t>
      </w:r>
      <w:r>
        <w:t xml:space="preserve"> - Si ya tenés FRF por pose (idealmente de ensayos o modelo calibrado), preferí </w:t>
      </w:r>
      <w:r>
        <w:rPr>
          <w:rStyle w:val="VerbatimChar"/>
        </w:rPr>
        <w:t>dyn.frf.*</w:t>
      </w:r>
      <w:r>
        <w:t xml:space="preserve"> para evitar que el SLD dependa de supuestos sobre masa modal efectiva. Esto es especialmente relevante en robots porque la FRF y sus términos cruzados son sensibles a postura y a la dirección real de excitación/medición. </w:t>
      </w:r>
      <w:hyperlink r:id="rId29">
        <w:r>
          <w:rPr>
            <w:rStyle w:val="Hyperlink"/>
          </w:rPr>
          <w:t>[4]</w:t>
        </w:r>
      </w:hyperlink>
      <w:r>
        <w:br/>
        <w:t xml:space="preserve">- Si todavía no guardaste FRF compleja, podés iniciar con </w:t>
      </w:r>
      <w:r>
        <w:rPr>
          <w:rStyle w:val="VerbatimChar"/>
        </w:rPr>
        <w:t>dyn.wn/dyn.zeta/dyn.m_eff</w:t>
      </w:r>
      <w:r>
        <w:t xml:space="preserve"> (modo “modal”) y evolucionar luego a FRF medida o “in-process” (ver mejoras futuras). </w:t>
      </w:r>
      <w:hyperlink r:id="rId30">
        <w:r>
          <w:rPr>
            <w:rStyle w:val="Hyperlink"/>
          </w:rPr>
          <w:t>[11]</w:t>
        </w:r>
      </w:hyperlink>
    </w:p>
    <w:p w14:paraId="1F0FEFA3" w14:textId="77777777" w:rsidR="00541154" w:rsidRDefault="004F4074">
      <w:pPr>
        <w:pStyle w:val="Heading3"/>
      </w:pPr>
      <w:bookmarkStart w:id="13" w:name="formato-de-archivo-recomendado"/>
      <w:bookmarkEnd w:id="12"/>
      <w:r>
        <w:t>Formato de archivo recomendado</w:t>
      </w:r>
    </w:p>
    <w:p w14:paraId="41690EF7" w14:textId="77777777" w:rsidR="00541154" w:rsidRDefault="004F4074">
      <w:pPr>
        <w:pStyle w:val="FirstParagraph"/>
      </w:pPr>
      <w:r>
        <w:rPr>
          <w:rStyle w:val="VerbatimChar"/>
          <w:b/>
          <w:bCs/>
        </w:rPr>
        <w:t>.mat</w:t>
      </w:r>
      <w:r>
        <w:rPr>
          <w:b/>
          <w:bCs/>
        </w:rPr>
        <w:t xml:space="preserve"> (preferido en Octave para complejos y celdas):</w:t>
      </w:r>
      <w:r>
        <w:t xml:space="preserve"> - </w:t>
      </w:r>
      <w:r>
        <w:rPr>
          <w:rStyle w:val="VerbatimChar"/>
        </w:rPr>
        <w:t>dyn_data.mat</w:t>
      </w:r>
      <w:r>
        <w:t xml:space="preserve"> con variables: - </w:t>
      </w:r>
      <w:r>
        <w:rPr>
          <w:rStyle w:val="VerbatimChar"/>
        </w:rPr>
        <w:t>xpos</w:t>
      </w:r>
      <w:r>
        <w:t xml:space="preserve"> (Npos×1) - </w:t>
      </w:r>
      <w:r>
        <w:rPr>
          <w:rStyle w:val="VerbatimChar"/>
        </w:rPr>
        <w:t>wn</w:t>
      </w:r>
      <w:r>
        <w:t xml:space="preserve"> (Npos×Nm) - </w:t>
      </w:r>
      <w:r>
        <w:rPr>
          <w:rStyle w:val="VerbatimChar"/>
        </w:rPr>
        <w:t>zeta</w:t>
      </w:r>
      <w:r>
        <w:t xml:space="preserve"> (Npos×Nm) - </w:t>
      </w:r>
      <w:r>
        <w:rPr>
          <w:rStyle w:val="VerbatimChar"/>
        </w:rPr>
        <w:t>m_eff</w:t>
      </w:r>
      <w:r>
        <w:t xml:space="preserve"> </w:t>
      </w:r>
      <w:r>
        <w:t xml:space="preserve">(1×Nm o Npos×Nm) (si usás </w:t>
      </w:r>
      <w:r>
        <w:lastRenderedPageBreak/>
        <w:t xml:space="preserve">modo modal) - </w:t>
      </w:r>
      <w:r>
        <w:rPr>
          <w:rStyle w:val="VerbatimChar"/>
        </w:rPr>
        <w:t>theta_feed</w:t>
      </w:r>
      <w:r>
        <w:t xml:space="preserve"> (Npos×1) (si aplica) - opcional </w:t>
      </w:r>
      <w:r>
        <w:rPr>
          <w:rStyle w:val="VerbatimChar"/>
        </w:rPr>
        <w:t>frf_w</w:t>
      </w:r>
      <w:r>
        <w:t xml:space="preserve"> (Nw×1), </w:t>
      </w:r>
      <w:r>
        <w:rPr>
          <w:rStyle w:val="VerbatimChar"/>
        </w:rPr>
        <w:t>frf_H</w:t>
      </w:r>
      <w:r>
        <w:t xml:space="preserve"> (cell Npos×1 con 2×2×Nw compleja)</w:t>
      </w:r>
    </w:p>
    <w:p w14:paraId="766FEFE5" w14:textId="77777777" w:rsidR="00541154" w:rsidRDefault="004F4074">
      <w:pPr>
        <w:pStyle w:val="BodyText"/>
      </w:pPr>
      <w:r>
        <w:rPr>
          <w:rStyle w:val="VerbatimChar"/>
          <w:b/>
          <w:bCs/>
        </w:rPr>
        <w:t>.csv</w:t>
      </w:r>
      <w:r>
        <w:rPr>
          <w:b/>
          <w:bCs/>
        </w:rPr>
        <w:t xml:space="preserve"> (solo si necesitás interoperabilidad):</w:t>
      </w:r>
      <w:r>
        <w:t xml:space="preserve"> - </w:t>
      </w:r>
      <w:r>
        <w:rPr>
          <w:rStyle w:val="VerbatimChar"/>
        </w:rPr>
        <w:t>xpos.csv</w:t>
      </w:r>
      <w:r>
        <w:t xml:space="preserve">, </w:t>
      </w:r>
      <w:r>
        <w:rPr>
          <w:rStyle w:val="VerbatimChar"/>
        </w:rPr>
        <w:t>wn.csv</w:t>
      </w:r>
      <w:r>
        <w:t xml:space="preserve">, </w:t>
      </w:r>
      <w:r>
        <w:rPr>
          <w:rStyle w:val="VerbatimChar"/>
        </w:rPr>
        <w:t>zeta.csv</w:t>
      </w:r>
      <w:r>
        <w:t xml:space="preserve">, </w:t>
      </w:r>
      <w:r>
        <w:rPr>
          <w:rStyle w:val="VerbatimChar"/>
        </w:rPr>
        <w:t>theta_feed.csv</w:t>
      </w:r>
      <w:r>
        <w:t xml:space="preserve"> (sin complejos). - </w:t>
      </w:r>
      <w:r>
        <w:rPr>
          <w:rStyle w:val="VerbatimChar"/>
        </w:rPr>
        <w:t>FRF</w:t>
      </w:r>
      <w:r>
        <w:t xml:space="preserve"> compleja no es cómoda en CSV; si insistís, guardarla como pares </w:t>
      </w:r>
      <w:r>
        <w:rPr>
          <w:rStyle w:val="VerbatimChar"/>
        </w:rPr>
        <w:t>Re/Im</w:t>
      </w:r>
      <w:r>
        <w:t xml:space="preserve"> por canal (Hxx_Re, Hxx_Im, …) y reconstruir. Dado que ZOA opera con complejos, </w:t>
      </w:r>
      <w:r>
        <w:rPr>
          <w:rStyle w:val="VerbatimChar"/>
        </w:rPr>
        <w:t>.mat</w:t>
      </w:r>
      <w:r>
        <w:t xml:space="preserve"> es mucho más seguro. </w:t>
      </w:r>
      <w:hyperlink r:id="rId31">
        <w:r>
          <w:rPr>
            <w:rStyle w:val="Hyperlink"/>
          </w:rPr>
          <w:t>[7]</w:t>
        </w:r>
      </w:hyperlink>
    </w:p>
    <w:p w14:paraId="3F53200C" w14:textId="77777777" w:rsidR="00541154" w:rsidRDefault="004F4074">
      <w:pPr>
        <w:pStyle w:val="Heading3"/>
      </w:pPr>
      <w:bookmarkStart w:id="14" w:name="mapa-de-resonancia"/>
      <w:bookmarkEnd w:id="13"/>
      <w:r>
        <w:t>Mapa de resonancia</w:t>
      </w:r>
    </w:p>
    <w:p w14:paraId="73014FF0" w14:textId="77777777" w:rsidR="00541154" w:rsidRDefault="004F4074">
      <w:pPr>
        <w:pStyle w:val="FirstParagraph"/>
      </w:pPr>
      <w:r>
        <w:t xml:space="preserve">Como ya lo tenés, integralo como máscara sobre RPM vs X. En </w:t>
      </w:r>
      <w:r>
        <w:rPr>
          <w:rStyle w:val="VerbatimChar"/>
        </w:rPr>
        <w:t>opts.resMap</w:t>
      </w:r>
      <w:r>
        <w:t xml:space="preserve"> te recomiendo una de estas dos representaciones:</w:t>
      </w:r>
    </w:p>
    <w:p w14:paraId="14649364" w14:textId="77777777" w:rsidR="00541154" w:rsidRDefault="004F4074">
      <w:pPr>
        <w:pStyle w:val="BodyText"/>
      </w:pPr>
      <w:r>
        <w:t xml:space="preserve">1) </w:t>
      </w:r>
      <w:r>
        <w:rPr>
          <w:rStyle w:val="VerbatimChar"/>
        </w:rPr>
        <w:t>opts.resMap.rpm_bands{i}</w:t>
      </w:r>
      <w:r>
        <w:t xml:space="preserve"> = matriz </w:t>
      </w:r>
      <w:r>
        <w:rPr>
          <w:rStyle w:val="VerbatimChar"/>
        </w:rPr>
        <w:t>double [Nb×2]</w:t>
      </w:r>
      <w:r>
        <w:t xml:space="preserve"> con [rpm_low, rpm_high] por pose.</w:t>
      </w:r>
      <w:r>
        <w:br/>
        <w:t xml:space="preserve">2) </w:t>
      </w:r>
      <w:r>
        <w:rPr>
          <w:rStyle w:val="VerbatimChar"/>
        </w:rPr>
        <w:t>opts.resMap.isResonant = @(xpos_vec, rpm_vec) ...</w:t>
      </w:r>
      <w:r>
        <w:t xml:space="preserve"> (función que devuelve </w:t>
      </w:r>
      <w:r>
        <w:rPr>
          <w:rStyle w:val="VerbatimChar"/>
        </w:rPr>
        <w:t>logical</w:t>
      </w:r>
      <w:r>
        <w:t xml:space="preserve"> del tamaño del grid).</w:t>
      </w:r>
    </w:p>
    <w:p w14:paraId="717717B3" w14:textId="77777777" w:rsidR="00541154" w:rsidRDefault="004F4074">
      <w:pPr>
        <w:pStyle w:val="BodyText"/>
      </w:pPr>
      <w:r>
        <w:t xml:space="preserve">Esto mantiene la separación conceptual “chatter vs resonancia forzada” que discutimos y evita contaminar el SLD. </w:t>
      </w:r>
      <w:hyperlink r:id="rId32">
        <w:r>
          <w:rPr>
            <w:rStyle w:val="Hyperlink"/>
          </w:rPr>
          <w:t>[8]</w:t>
        </w:r>
      </w:hyperlink>
    </w:p>
    <w:p w14:paraId="00D52CF6" w14:textId="77777777" w:rsidR="00541154" w:rsidRDefault="004F4074">
      <w:pPr>
        <w:pStyle w:val="Heading2"/>
      </w:pPr>
      <w:bookmarkStart w:id="15" w:name="X05eea165b7f4e4b81202c9aefa65ddee8a36e64"/>
      <w:bookmarkEnd w:id="11"/>
      <w:bookmarkEnd w:id="14"/>
      <w:r>
        <w:t>Unidades, consistencia y comprobaciones automáticas</w:t>
      </w:r>
    </w:p>
    <w:p w14:paraId="0D2A8175" w14:textId="77777777" w:rsidR="00541154" w:rsidRDefault="004F4074">
      <w:pPr>
        <w:pStyle w:val="FirstParagraph"/>
      </w:pPr>
      <w:r>
        <w:t>El SLD ZOA que vamos a codificar asume la forma:</w:t>
      </w:r>
    </w:p>
    <w:p w14:paraId="32B51FCD" w14:textId="77777777" w:rsidR="00541154" w:rsidRDefault="004F4074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: </w:t>
      </w:r>
      <w:r>
        <w:rPr>
          <w:b/>
          <w:bCs/>
        </w:rPr>
        <w:t>m/N</w:t>
      </w:r>
    </w:p>
    <w:p w14:paraId="6991C696" w14:textId="77777777" w:rsidR="00541154" w:rsidRDefault="004F4074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: </w:t>
      </w:r>
      <w:r>
        <w:rPr>
          <w:b/>
          <w:bCs/>
        </w:rPr>
        <w:t>N/m²</w:t>
      </w:r>
    </w:p>
    <w:p w14:paraId="187C5926" w14:textId="77777777" w:rsidR="00541154" w:rsidRDefault="004F4074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: </w:t>
      </w:r>
      <w:r>
        <w:rPr>
          <w:b/>
          <w:bCs/>
        </w:rPr>
        <w:t>m</w:t>
      </w:r>
    </w:p>
    <w:p w14:paraId="7574D121" w14:textId="77777777" w:rsidR="00541154" w:rsidRDefault="004F4074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ω</m:t>
        </m:r>
      </m:oMath>
      <w:r>
        <w:t xml:space="preserve">: </w:t>
      </w:r>
      <w:r>
        <w:rPr>
          <w:b/>
          <w:bCs/>
        </w:rPr>
        <w:t>rad/s</w:t>
      </w:r>
    </w:p>
    <w:p w14:paraId="1D87E663" w14:textId="77777777" w:rsidR="00541154" w:rsidRDefault="004F4074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n</m:t>
        </m:r>
      </m:oMath>
      <w:r>
        <w:t xml:space="preserve">: </w:t>
      </w:r>
      <w:r>
        <w:rPr>
          <w:b/>
          <w:bCs/>
        </w:rPr>
        <w:t>rpm</w:t>
      </w:r>
    </w:p>
    <w:p w14:paraId="019E2023" w14:textId="77777777" w:rsidR="00541154" w:rsidRDefault="004F4074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N</m:t>
        </m:r>
      </m:oMath>
      <w:r>
        <w:t>: dientes (adimensional)</w:t>
      </w:r>
    </w:p>
    <w:p w14:paraId="2A438CB9" w14:textId="77777777" w:rsidR="00541154" w:rsidRDefault="004F4074">
      <w:pPr>
        <w:pStyle w:val="FirstParagraph"/>
      </w:pPr>
      <w:r>
        <w:t xml:space="preserve">Estas unidades son consistentes con la formulación en frecuencia y las ecuaciones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hyperlink r:id="rId33">
        <w:r>
          <w:rPr>
            <w:rStyle w:val="Hyperlink"/>
          </w:rPr>
          <w:t>[9]</w:t>
        </w:r>
      </w:hyperlink>
    </w:p>
    <w:p w14:paraId="7C7A5CE9" w14:textId="77777777" w:rsidR="00541154" w:rsidRDefault="004F4074">
      <w:pPr>
        <w:pStyle w:val="BodyText"/>
      </w:pPr>
      <w:r>
        <w:rPr>
          <w:b/>
          <w:bCs/>
        </w:rPr>
        <w:t>Conversiones obligatorias (sin adivinar):</w:t>
      </w:r>
      <w:r>
        <w:t xml:space="preserve"> - Si </w:t>
      </w:r>
      <w:r>
        <w:rPr>
          <w:rStyle w:val="VerbatimChar"/>
        </w:rPr>
        <w:t>cut.Kt_units == 'N_mm2'</w:t>
      </w:r>
      <w:r>
        <w:t>:</w:t>
      </w:r>
      <w:r>
        <w:br/>
      </w:r>
    </w:p>
    <w:p w14:paraId="7D4B5BD3" w14:textId="77777777" w:rsidR="00541154" w:rsidRDefault="004F407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N/m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F0EBBF1" w14:textId="77777777" w:rsidR="00541154" w:rsidRDefault="004F4074">
      <w:pPr>
        <w:pStyle w:val="FirstParagraph"/>
      </w:pPr>
      <w:r>
        <w:t xml:space="preserve">- Si </w:t>
      </w:r>
      <w:r>
        <w:rPr>
          <w:rStyle w:val="VerbatimChar"/>
        </w:rPr>
        <w:t>cut.ap_units == 'mm'</w:t>
      </w:r>
      <w:r>
        <w:t>:</w:t>
      </w:r>
      <w:r>
        <w:br/>
      </w:r>
    </w:p>
    <w:p w14:paraId="034CE3FF" w14:textId="77777777" w:rsidR="00541154" w:rsidRDefault="004F407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e>
          </m:d>
        </m:oMath>
      </m:oMathPara>
    </w:p>
    <w:p w14:paraId="37D36024" w14:textId="77777777" w:rsidR="00541154" w:rsidRDefault="004F4074">
      <w:pPr>
        <w:pStyle w:val="FirstParagraph"/>
      </w:pPr>
      <w:r>
        <w:rPr>
          <w:b/>
          <w:bCs/>
        </w:rPr>
        <w:t>Checks automáticos recomendados:</w:t>
      </w:r>
      <w:r>
        <w:t xml:space="preserve"> - </w:t>
      </w:r>
      <w:r>
        <w:rPr>
          <w:rStyle w:val="VerbatimChar"/>
        </w:rPr>
        <w:t>w</w:t>
      </w:r>
      <w:r>
        <w:t xml:space="preserve"> estrictamente creciente y positiva.</w:t>
      </w:r>
      <w:r>
        <w:br/>
        <w:t xml:space="preserve">- </w:t>
      </w:r>
      <w:r>
        <w:rPr>
          <w:rStyle w:val="VerbatimChar"/>
        </w:rPr>
        <w:t>zeta &gt;= 0</w:t>
      </w:r>
      <w:r>
        <w:t xml:space="preserve"> y razonable (si aparece negativa, hay un problema en tu identificación/selección de autovalores amortiguados). </w:t>
      </w:r>
      <w:hyperlink r:id="rId34">
        <w:r>
          <w:rPr>
            <w:rStyle w:val="Hyperlink"/>
          </w:rPr>
          <w:t>[4]</w:t>
        </w:r>
      </w:hyperlink>
      <w:r>
        <w:br/>
      </w:r>
      <w:r>
        <w:lastRenderedPageBreak/>
        <w:t xml:space="preserve">- </w:t>
      </w:r>
      <w:r>
        <w:rPr>
          <w:rStyle w:val="VerbatimChar"/>
        </w:rPr>
        <w:t>phi_ex &gt; phi_st</w:t>
      </w:r>
      <w:r>
        <w:t xml:space="preserve"> y en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e>
        </m:d>
      </m:oMath>
      <w:r>
        <w:t xml:space="preserve"> (si estás usando convención estándar). </w:t>
      </w:r>
      <w:hyperlink r:id="rId35">
        <w:r>
          <w:rPr>
            <w:rStyle w:val="Hyperlink"/>
          </w:rPr>
          <w:t>[7]</w:t>
        </w:r>
      </w:hyperlink>
      <w:r>
        <w:br/>
        <w:t xml:space="preserve">- </w:t>
      </w:r>
      <w:r>
        <w:rPr>
          <w:rStyle w:val="VerbatimChar"/>
        </w:rPr>
        <w:t>Kt</w:t>
      </w:r>
      <w:r>
        <w:t xml:space="preserve"> &gt; 0 y finito.</w:t>
      </w:r>
    </w:p>
    <w:p w14:paraId="431C08E4" w14:textId="77777777" w:rsidR="00541154" w:rsidRDefault="004F4074">
      <w:pPr>
        <w:pStyle w:val="Heading2"/>
      </w:pPr>
      <w:bookmarkStart w:id="16" w:name="Xc03361e6fa602bcca2bd40b3dd96263d4d1fd1c"/>
      <w:bookmarkEnd w:id="15"/>
      <w:r>
        <w:t>Algoritmo numérico detallado con fórmulas y casos degenerados</w:t>
      </w:r>
    </w:p>
    <w:p w14:paraId="258DEC12" w14:textId="77777777" w:rsidR="00541154" w:rsidRDefault="004F4074">
      <w:pPr>
        <w:pStyle w:val="Heading3"/>
      </w:pPr>
      <w:bookmarkStart w:id="17" w:name="cálculo-de-a_0-milling_a0"/>
      <w:r>
        <w:t xml:space="preserve">Cálculo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(milling_A0)</w:t>
      </w:r>
    </w:p>
    <w:p w14:paraId="50A62ED4" w14:textId="77777777" w:rsidR="00541154" w:rsidRDefault="004F4074">
      <w:pPr>
        <w:pStyle w:val="FirstParagraph"/>
      </w:pPr>
      <w:r>
        <w:t xml:space="preserve">En ZOA, se usa el promedio de los </w:t>
      </w:r>
      <w:r>
        <w:rPr>
          <w:b/>
          <w:bCs/>
        </w:rPr>
        <w:t>factores direccionales</w:t>
      </w:r>
      <w:r>
        <w:t>. El marco teórico que implementamos es:</w:t>
      </w:r>
    </w:p>
    <w:p w14:paraId="125F4F03" w14:textId="77777777" w:rsidR="00541154" w:rsidRDefault="004F4074">
      <w:pPr>
        <w:pStyle w:val="Compact"/>
        <w:numPr>
          <w:ilvl w:val="0"/>
          <w:numId w:val="6"/>
        </w:numPr>
      </w:pPr>
      <w:r>
        <w:t>Fuerza dinámica en frecuencia con promedio direccional:</w:t>
      </w:r>
    </w:p>
    <w:p w14:paraId="6D66F151" w14:textId="77777777" w:rsidR="00541154" w:rsidRDefault="004F4074">
      <w:pPr>
        <w:pStyle w:val="Compact"/>
        <w:numPr>
          <w:ilvl w:val="0"/>
          <w:numId w:val="1"/>
        </w:numPr>
      </w:pPr>
      <m:oMath>
        <m:r>
          <m:rPr>
            <m:sty m:val="b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ωT</m:t>
                </m:r>
              </m:sup>
            </m:sSup>
          </m:e>
        </m:d>
        <m:r>
          <w:rPr>
            <w:rFonts w:ascii="Cambria Math" w:hAnsi="Cambria Math"/>
          </w:rPr>
          <m:t> </m:t>
        </m:r>
        <m:r>
          <m:rPr>
            <m:sty m:val="b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</w:p>
    <w:p w14:paraId="2144985B" w14:textId="77777777" w:rsidR="00541154" w:rsidRDefault="004F4074">
      <w:pPr>
        <w:pStyle w:val="Compact"/>
        <w:numPr>
          <w:ilvl w:val="0"/>
          <w:numId w:val="6"/>
        </w:numPr>
      </w:pPr>
      <w:r>
        <w:t>Definición del promedio:</w:t>
      </w:r>
    </w:p>
    <w:p w14:paraId="5F958C23" w14:textId="77777777" w:rsidR="00541154" w:rsidRDefault="004F407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ex</m:t>
                </m:r>
              </m:sub>
            </m:sSub>
          </m:sup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</m:t>
            </m:r>
          </m:e>
        </m:d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dϕ</m:t>
        </m:r>
      </m:oMath>
    </w:p>
    <w:p w14:paraId="072DF395" w14:textId="77777777" w:rsidR="00541154" w:rsidRDefault="004F4074">
      <w:pPr>
        <w:pStyle w:val="Compact"/>
        <w:numPr>
          <w:ilvl w:val="0"/>
          <w:numId w:val="1"/>
        </w:numPr>
      </w:pPr>
      <w:r>
        <w:t xml:space="preserve">donde </w:t>
      </w:r>
      <m:oMath>
        <m:r>
          <w:rPr>
            <w:rFonts w:ascii="Cambria Math" w:hAnsi="Cambria Math"/>
          </w:rPr>
          <m:t>N</m:t>
        </m:r>
      </m:oMath>
      <w:r>
        <w:t xml:space="preserve"> = dientes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ex</m:t>
            </m:r>
          </m:sub>
        </m:sSub>
      </m:oMath>
      <w:r>
        <w:t xml:space="preserve"> son entrada/salida de engrane. </w:t>
      </w:r>
      <w:hyperlink r:id="rId36">
        <w:r>
          <w:rPr>
            <w:rStyle w:val="Hyperlink"/>
          </w:rPr>
          <w:t>[7]</w:t>
        </w:r>
      </w:hyperlink>
    </w:p>
    <w:p w14:paraId="08E65EF1" w14:textId="77777777" w:rsidR="00541154" w:rsidRDefault="004F4074">
      <w:pPr>
        <w:pStyle w:val="FirstParagraph"/>
      </w:pPr>
      <w:r>
        <w:t xml:space="preserve">En la notación de la misma fuente, los elementos direccionales para diente en contacto (gating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en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ex</m:t>
                </m:r>
              </m:sub>
            </m:sSub>
          </m:e>
        </m:d>
      </m:oMath>
      <w:r>
        <w:t xml:space="preserve">) se expresan (en feed </w:t>
      </w:r>
      <m:oMath>
        <m:r>
          <w:rPr>
            <w:rFonts w:ascii="Cambria Math" w:hAnsi="Cambria Math"/>
          </w:rPr>
          <m:t>x</m:t>
        </m:r>
      </m:oMath>
      <w:r>
        <w:t xml:space="preserve"> y normal </w:t>
      </w:r>
      <m:oMath>
        <m:r>
          <w:rPr>
            <w:rFonts w:ascii="Cambria Math" w:hAnsi="Cambria Math"/>
          </w:rPr>
          <m:t>y</m:t>
        </m:r>
      </m:oMath>
      <w:r>
        <w:t xml:space="preserve">) con combinaciones de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ϕ</m:t>
        </m:r>
      </m:oMath>
      <w:r>
        <w:t xml:space="preserve"> y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ϕ</m:t>
        </m:r>
      </m:oMath>
      <w:r>
        <w:t xml:space="preserve">, y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como razón radial/tangencial. </w:t>
      </w:r>
      <w:hyperlink r:id="rId37">
        <w:r>
          <w:rPr>
            <w:rStyle w:val="Hyperlink"/>
          </w:rPr>
          <w:t>[7]</w:t>
        </w:r>
      </w:hyperlink>
    </w:p>
    <w:p w14:paraId="08D505CB" w14:textId="77777777" w:rsidR="00541154" w:rsidRDefault="004F4074">
      <w:pPr>
        <w:pStyle w:val="Heading3"/>
      </w:pPr>
      <w:bookmarkStart w:id="18" w:name="X066541dd5f9e01624ea0b2d3c37504ad282fc29"/>
      <w:bookmarkEnd w:id="17"/>
      <w:r>
        <w:t xml:space="preserve">Cálculo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por pose (sld_zoa_pose)</w:t>
      </w:r>
    </w:p>
    <w:p w14:paraId="6F4BDFBC" w14:textId="77777777" w:rsidR="00541154" w:rsidRDefault="004F4074">
      <w:pPr>
        <w:pStyle w:val="FirstParagraph"/>
      </w:pPr>
      <w:r>
        <w:t xml:space="preserve">Una vez que se tiene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y la FRF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>, el problema se reduce a:</w:t>
      </w:r>
    </w:p>
    <w:p w14:paraId="4CD328D5" w14:textId="77777777" w:rsidR="00541154" w:rsidRDefault="004F4074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BD23ED5" w14:textId="77777777" w:rsidR="00541154" w:rsidRDefault="004F4074">
      <w:pPr>
        <w:pStyle w:val="FirstParagraph"/>
      </w:pPr>
      <w:r>
        <w:t>Para sistema 2×2, esto se expande como:</w:t>
      </w:r>
    </w:p>
    <w:p w14:paraId="2BC147D9" w14:textId="77777777" w:rsidR="00541154" w:rsidRDefault="004F407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r>
            <m:rPr>
              <m:sty m:val="b"/>
            </m:rP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</m:oMath>
      </m:oMathPara>
    </w:p>
    <w:p w14:paraId="30EE1AD6" w14:textId="77777777" w:rsidR="00541154" w:rsidRDefault="004F4074">
      <w:pPr>
        <w:pStyle w:val="FirstParagraph"/>
      </w:pPr>
      <w:r>
        <w:t xml:space="preserve">Y, dado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+i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se computa:</w:t>
      </w:r>
    </w:p>
    <w:p w14:paraId="398856C3" w14:textId="77777777" w:rsidR="00541154" w:rsidRDefault="004F4074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lim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 w14:paraId="3E755A92" w14:textId="77777777" w:rsidR="00541154" w:rsidRDefault="004F4074">
      <w:pPr>
        <w:pStyle w:val="FirstParagraph"/>
      </w:pPr>
      <w:r>
        <w:t>y el período y RPM por lóbulo:</w:t>
      </w:r>
    </w:p>
    <w:p w14:paraId="372063D0" w14:textId="77777777" w:rsidR="00541154" w:rsidRDefault="004F407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NT</m:t>
              </m:r>
            </m:den>
          </m:f>
        </m:oMath>
      </m:oMathPara>
    </w:p>
    <w:p w14:paraId="70A1F50E" w14:textId="77777777" w:rsidR="00541154" w:rsidRDefault="004F4074">
      <w:pPr>
        <w:pStyle w:val="FirstParagraph"/>
      </w:pPr>
      <w:r>
        <w:t xml:space="preserve">Estas ecuaciones están dadas explícitamente en la formulación de orden cero resumida por Budak (2020). </w:t>
      </w:r>
      <w:hyperlink r:id="rId38">
        <w:r>
          <w:rPr>
            <w:rStyle w:val="Hyperlink"/>
          </w:rPr>
          <w:t>[2]</w:t>
        </w:r>
      </w:hyperlink>
    </w:p>
    <w:p w14:paraId="104319C4" w14:textId="77777777" w:rsidR="00541154" w:rsidRDefault="004F4074">
      <w:pPr>
        <w:pStyle w:val="Heading3"/>
      </w:pPr>
      <w:bookmarkStart w:id="19" w:name="X21f7c33a2d36d77ad6dacc2118ad0cb5fc2fcb1"/>
      <w:bookmarkEnd w:id="18"/>
      <w:r>
        <w:t>Tratamiento de degeneraciones numéricas (obligatorio en robustez)</w:t>
      </w:r>
    </w:p>
    <w:p w14:paraId="79403B75" w14:textId="77777777" w:rsidR="00541154" w:rsidRDefault="004F4074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Caso </w:t>
      </w:r>
      <w:r>
        <w:rPr>
          <w:rStyle w:val="VerbatimChar"/>
          <w:b/>
          <w:bCs/>
        </w:rPr>
        <w:t>det(G)≈0</w:t>
      </w:r>
      <w:r>
        <w:t xml:space="preserve">: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, la cuadrática degenera y conviene resolver la aproximación lineal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. Esto mantiene continuidad numérica cuando el sistema es casi singular. </w:t>
      </w:r>
      <w:hyperlink r:id="rId39">
        <w:r>
          <w:rPr>
            <w:rStyle w:val="Hyperlink"/>
          </w:rPr>
          <w:t>[7]</w:t>
        </w:r>
      </w:hyperlink>
    </w:p>
    <w:p w14:paraId="3035EDBE" w14:textId="77777777" w:rsidR="00541154" w:rsidRDefault="004F4074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Discriminante complejo/negativo</w:t>
      </w:r>
      <w:r>
        <w:t xml:space="preserve">: el discriminante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puede ser complejo; en Octave </w:t>
      </w:r>
      <w:r>
        <w:rPr>
          <w:rStyle w:val="VerbatimChar"/>
        </w:rPr>
        <w:t>sqrt</w:t>
      </w:r>
      <w:r>
        <w:t xml:space="preserve"> opera en complejos, y eso es correcto porque </w:t>
      </w:r>
      <m:oMath>
        <m:r>
          <w:rPr>
            <w:rFonts w:ascii="Cambria Math" w:hAnsi="Cambria Math"/>
          </w:rPr>
          <m:t>Λ</m:t>
        </m:r>
      </m:oMath>
      <w:r>
        <w:t xml:space="preserve"> es compleja en el desarrollo. </w:t>
      </w:r>
      <w:hyperlink r:id="rId40">
        <w:r>
          <w:rPr>
            <w:rStyle w:val="Hyperlink"/>
          </w:rPr>
          <w:t>[7]</w:t>
        </w:r>
      </w:hyperlink>
    </w:p>
    <w:p w14:paraId="1FEE5DC7" w14:textId="77777777" w:rsidR="00541154" w:rsidRDefault="004F4074">
      <w:pPr>
        <w:pStyle w:val="Compact"/>
        <w:numPr>
          <w:ilvl w:val="0"/>
          <w:numId w:val="7"/>
        </w:numPr>
      </w:pPr>
      <m:oMath>
        <m:r>
          <m:rPr>
            <m:scr m:val="fraktur"/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: produce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 o no físico. Se descarta ese candidato. </w:t>
      </w:r>
      <w:hyperlink r:id="rId41">
        <w:r>
          <w:rPr>
            <w:rStyle w:val="Hyperlink"/>
          </w:rPr>
          <w:t>[7]</w:t>
        </w:r>
      </w:hyperlink>
    </w:p>
    <w:p w14:paraId="16906746" w14:textId="77777777" w:rsidR="00541154" w:rsidRDefault="004F4074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: descartar porque no define RPM positiva. </w:t>
      </w:r>
      <w:hyperlink r:id="rId42">
        <w:r>
          <w:rPr>
            <w:rStyle w:val="Hyperlink"/>
          </w:rPr>
          <w:t>[7]</w:t>
        </w:r>
      </w:hyperlink>
    </w:p>
    <w:p w14:paraId="3CD6A2F3" w14:textId="77777777" w:rsidR="00541154" w:rsidRDefault="004F4074">
      <w:pPr>
        <w:pStyle w:val="Heading2"/>
      </w:pPr>
      <w:bookmarkStart w:id="20" w:name="Xfa6dcd7f8923989c2d9fd376f3dc15c06414992"/>
      <w:bookmarkEnd w:id="16"/>
      <w:bookmarkEnd w:id="19"/>
      <w:r>
        <w:t>Proyección de FRF con ángulos del TCP y extensión a 2×2</w:t>
      </w:r>
    </w:p>
    <w:p w14:paraId="113618CD" w14:textId="77777777" w:rsidR="00541154" w:rsidRDefault="004F4074">
      <w:pPr>
        <w:pStyle w:val="FirstParagraph"/>
      </w:pPr>
      <w:r>
        <w:t xml:space="preserve">En robótica, la dirección “de corte” relevante para chatter suele depender de la </w:t>
      </w:r>
      <w:r>
        <w:rPr>
          <w:b/>
          <w:bCs/>
        </w:rPr>
        <w:t>dirección de avance</w:t>
      </w:r>
      <w:r>
        <w:t xml:space="preserve"> y del </w:t>
      </w:r>
      <w:r>
        <w:rPr>
          <w:b/>
          <w:bCs/>
        </w:rPr>
        <w:t>marco local</w:t>
      </w:r>
      <w:r>
        <w:t xml:space="preserve"> (tool frame). Lo correcto es que el SLD se construya con la FRF expresada en el marco donde </w:t>
      </w:r>
      <m:oMath>
        <m:r>
          <w:rPr>
            <w:rFonts w:ascii="Cambria Math" w:hAnsi="Cambria Math"/>
          </w:rPr>
          <m:t>x</m:t>
        </m:r>
      </m:oMath>
      <w:r>
        <w:t xml:space="preserve"> = feed y </w:t>
      </w:r>
      <m:oMath>
        <m:r>
          <w:rPr>
            <w:rFonts w:ascii="Cambria Math" w:hAnsi="Cambria Math"/>
          </w:rPr>
          <m:t>y</m:t>
        </m:r>
      </m:oMath>
      <w:r>
        <w:t xml:space="preserve"> = normal (la misma convención usada para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</m:t>
            </m:r>
          </m:e>
        </m:d>
      </m:oMath>
      <w:r>
        <w:t xml:space="preserve">). </w:t>
      </w:r>
      <w:hyperlink r:id="rId43">
        <w:r>
          <w:rPr>
            <w:rStyle w:val="Hyperlink"/>
          </w:rPr>
          <w:t>[6]</w:t>
        </w:r>
      </w:hyperlink>
    </w:p>
    <w:p w14:paraId="63621FC0" w14:textId="77777777" w:rsidR="00541154" w:rsidRDefault="004F4074">
      <w:pPr>
        <w:pStyle w:val="Heading3"/>
      </w:pPr>
      <w:bookmarkStart w:id="21" w:name="proyecciónrotación-recomendada"/>
      <w:r>
        <w:t>Proyección/rotación recomendada</w:t>
      </w:r>
    </w:p>
    <w:p w14:paraId="4668FA31" w14:textId="77777777" w:rsidR="00541154" w:rsidRDefault="004F4074">
      <w:pPr>
        <w:pStyle w:val="FirstParagraph"/>
      </w:pPr>
      <w:r>
        <w:t xml:space="preserve">Para una FRF plana en coordenadas base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y un ángulo </w:t>
      </w:r>
      <m:oMath>
        <m:r>
          <w:rPr>
            <w:rFonts w:ascii="Cambria Math" w:hAnsi="Cambria Math"/>
          </w:rPr>
          <m:t>θ</m:t>
        </m:r>
      </m:oMath>
      <w:r>
        <w:t xml:space="preserve"> que rota base→feed:</w:t>
      </w:r>
    </w:p>
    <w:p w14:paraId="445303CA" w14:textId="77777777" w:rsidR="00541154" w:rsidRDefault="004F407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R</m:t>
          </m:r>
        </m:oMath>
      </m:oMathPara>
    </w:p>
    <w:p w14:paraId="3FC53BFE" w14:textId="77777777" w:rsidR="00541154" w:rsidRDefault="004F4074">
      <w:pPr>
        <w:pStyle w:val="FirstParagraph"/>
      </w:pPr>
      <w:r>
        <w:t xml:space="preserve">Luego usás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</m:oMath>
      <w:r>
        <w:t xml:space="preserve"> en el solver ZOA. Esto alinea “direcciones” (FRF vs factores direccionales) y evita un error común: mezclar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en un marco y </w:t>
      </w:r>
      <m:oMath>
        <m:r>
          <w:rPr>
            <w:rFonts w:ascii="Cambria Math" w:hAnsi="Cambria Math"/>
          </w:rPr>
          <m:t>Φ</m:t>
        </m:r>
      </m:oMath>
      <w:r>
        <w:t xml:space="preserve"> en otro. </w:t>
      </w:r>
      <w:hyperlink r:id="rId44">
        <w:r>
          <w:rPr>
            <w:rStyle w:val="Hyperlink"/>
          </w:rPr>
          <w:t>[6]</w:t>
        </w:r>
      </w:hyperlink>
    </w:p>
    <w:p w14:paraId="0C9B506D" w14:textId="77777777" w:rsidR="00541154" w:rsidRDefault="004F4074">
      <w:pPr>
        <w:pStyle w:val="Heading3"/>
      </w:pPr>
      <w:bookmarkStart w:id="22" w:name="extensión-opcional-con-términos-cruzados"/>
      <w:bookmarkEnd w:id="21"/>
      <w:r>
        <w:t>Extensión opcional con términos cruzados</w:t>
      </w:r>
    </w:p>
    <w:p w14:paraId="3D690E36" w14:textId="77777777" w:rsidR="00541154" w:rsidRDefault="004F4074">
      <w:pPr>
        <w:pStyle w:val="FirstParagraph"/>
      </w:pPr>
      <w:r>
        <w:t xml:space="preserve">En corte de baja inmersión y/o estructuras acopladas, los términos cruzados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yx</m:t>
            </m:r>
          </m:sub>
        </m:sSub>
      </m:oMath>
      <w:r>
        <w:t xml:space="preserve"> pueden afectar la frontera de estabilidad aun si son pequeños, y el efecto puede crecer cuando la inmersión radial disminuye. Esto se discute explícitamente en estudios comparativos de estabilidad 2-DOF. </w:t>
      </w:r>
      <w:hyperlink r:id="rId45">
        <w:r>
          <w:rPr>
            <w:rStyle w:val="Hyperlink"/>
          </w:rPr>
          <w:t>[12]</w:t>
        </w:r>
      </w:hyperlink>
    </w:p>
    <w:p w14:paraId="0252F255" w14:textId="77777777" w:rsidR="00541154" w:rsidRDefault="004F4074">
      <w:pPr>
        <w:pStyle w:val="BodyText"/>
      </w:pPr>
      <w:r>
        <w:t xml:space="preserve">Por eso, la interfaz propuesta acepta FRF 2×2 completa y tu pipeline puede iniciar con diagonal y luego migrar a completa cuando tengas mediciones confiables. </w:t>
      </w:r>
      <w:hyperlink r:id="rId46">
        <w:r>
          <w:rPr>
            <w:rStyle w:val="Hyperlink"/>
          </w:rPr>
          <w:t>[13]</w:t>
        </w:r>
      </w:hyperlink>
    </w:p>
    <w:p w14:paraId="432749A5" w14:textId="77777777" w:rsidR="00541154" w:rsidRDefault="004F4074">
      <w:pPr>
        <w:pStyle w:val="Heading2"/>
      </w:pPr>
      <w:bookmarkStart w:id="23" w:name="X487aee53640e72ca3548be9f66c2251071281eb"/>
      <w:bookmarkEnd w:id="20"/>
      <w:bookmarkEnd w:id="22"/>
      <w:r>
        <w:t>Grillas por defecto, coste computacional, visualizaciones y validación</w:t>
      </w:r>
    </w:p>
    <w:p w14:paraId="55412392" w14:textId="77777777" w:rsidR="00541154" w:rsidRDefault="004F4074">
      <w:pPr>
        <w:pStyle w:val="Heading3"/>
      </w:pPr>
      <w:bookmarkStart w:id="24" w:name="Xeda1a0cfe7ea80d5a9bce19d798abadde7e6943"/>
      <w:r>
        <w:t>Grillas y parámetros recomendados (no físicos, solo numéricos)</w:t>
      </w:r>
    </w:p>
    <w:p w14:paraId="3EFE86B5" w14:textId="77777777" w:rsidR="00541154" w:rsidRDefault="004F4074">
      <w:pPr>
        <w:pStyle w:val="FirstParagraph"/>
      </w:pPr>
      <w:r>
        <w:t xml:space="preserve">Estos valores son </w:t>
      </w:r>
      <w:r>
        <w:rPr>
          <w:b/>
          <w:bCs/>
        </w:rPr>
        <w:t>sugerencias numéricas</w:t>
      </w:r>
      <w:r>
        <w:t xml:space="preserve"> </w:t>
      </w:r>
      <w:r>
        <w:t>(no sustituyen tus parámetros de proceso):</w:t>
      </w:r>
    </w:p>
    <w:p w14:paraId="4582B275" w14:textId="77777777" w:rsidR="00541154" w:rsidRDefault="004F4074">
      <w:pPr>
        <w:pStyle w:val="Compact"/>
        <w:numPr>
          <w:ilvl w:val="0"/>
          <w:numId w:val="8"/>
        </w:numPr>
      </w:pPr>
      <w:r>
        <w:rPr>
          <w:rStyle w:val="VerbatimChar"/>
        </w:rPr>
        <w:t>grid.rpm_min/rpm_max</w:t>
      </w:r>
      <w:r>
        <w:t>: un rango amplio donde operás (p.ej., 500–30000 rpm)</w:t>
      </w:r>
    </w:p>
    <w:p w14:paraId="42051123" w14:textId="77777777" w:rsidR="00541154" w:rsidRDefault="004F4074">
      <w:pPr>
        <w:pStyle w:val="Compact"/>
        <w:numPr>
          <w:ilvl w:val="0"/>
          <w:numId w:val="8"/>
        </w:numPr>
      </w:pPr>
      <w:r>
        <w:rPr>
          <w:rStyle w:val="VerbatimChar"/>
        </w:rPr>
        <w:t>grid.Nrpm</w:t>
      </w:r>
      <w:r>
        <w:t>: 800–2000 para mapas suaves</w:t>
      </w:r>
    </w:p>
    <w:p w14:paraId="576F555D" w14:textId="77777777" w:rsidR="00541154" w:rsidRDefault="004F4074">
      <w:pPr>
        <w:pStyle w:val="Compact"/>
        <w:numPr>
          <w:ilvl w:val="0"/>
          <w:numId w:val="8"/>
        </w:numPr>
      </w:pPr>
      <w:r>
        <w:rPr>
          <w:rStyle w:val="VerbatimChar"/>
        </w:rPr>
        <w:t>grid.w_scan</w:t>
      </w:r>
      <w:r>
        <w:t>:</w:t>
      </w:r>
    </w:p>
    <w:p w14:paraId="652AAEF8" w14:textId="77777777" w:rsidR="00541154" w:rsidRDefault="004F4074">
      <w:pPr>
        <w:pStyle w:val="Compact"/>
        <w:numPr>
          <w:ilvl w:val="0"/>
          <w:numId w:val="8"/>
        </w:numPr>
      </w:pPr>
      <w:r>
        <w:t xml:space="preserve">si tenés </w:t>
      </w:r>
      <w:r>
        <w:rPr>
          <w:rStyle w:val="VerbatimChar"/>
        </w:rPr>
        <w:t>wn</w:t>
      </w:r>
      <w:r>
        <w:t xml:space="preserve"> por pose, usar un rango que cubra los modos dominantes:</w:t>
      </w:r>
      <w:r>
        <w:br/>
      </w:r>
    </w:p>
    <w:p w14:paraId="3187464C" w14:textId="77777777" w:rsidR="00541154" w:rsidRDefault="004F407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0.5 </m:t>
        </m:r>
        <m:r>
          <m:rPr>
            <m:sty m:val="p"/>
          </m:rPr>
          <w:rPr>
            <w:rFonts w:ascii="Cambria Math" w:hAnsi="Cambria Math"/>
          </w:rPr>
          <m:t>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1.5 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2DA0A229" w14:textId="77777777" w:rsidR="00541154" w:rsidRDefault="004F4074">
      <w:pPr>
        <w:pStyle w:val="Compact"/>
        <w:numPr>
          <w:ilvl w:val="0"/>
          <w:numId w:val="8"/>
        </w:numPr>
      </w:pPr>
      <w:r>
        <w:rPr>
          <w:rStyle w:val="VerbatimChar"/>
        </w:rPr>
        <w:t>Nω</w:t>
      </w:r>
      <w:r>
        <w:t xml:space="preserve"> típico: 1500–4000 según necesidad</w:t>
      </w:r>
    </w:p>
    <w:p w14:paraId="0679BC7D" w14:textId="77777777" w:rsidR="00541154" w:rsidRDefault="004F4074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grid.k_lobe_max</w:t>
      </w:r>
      <w:r>
        <w:t>: 20–60 (más lobos = más costo)</w:t>
      </w:r>
    </w:p>
    <w:p w14:paraId="0740C6BA" w14:textId="77777777" w:rsidR="00541154" w:rsidRDefault="004F4074">
      <w:pPr>
        <w:pStyle w:val="Compact"/>
        <w:numPr>
          <w:ilvl w:val="0"/>
          <w:numId w:val="8"/>
        </w:numPr>
      </w:pPr>
      <w:r>
        <w:rPr>
          <w:rStyle w:val="VerbatimChar"/>
        </w:rPr>
        <w:t>opts.n_int_A0</w:t>
      </w:r>
      <w:r>
        <w:t xml:space="preserve">: 1000–4000 (2000 suele ser estable) </w:t>
      </w:r>
      <w:hyperlink r:id="rId47">
        <w:r>
          <w:rPr>
            <w:rStyle w:val="Hyperlink"/>
          </w:rPr>
          <w:t>[5]</w:t>
        </w:r>
      </w:hyperlink>
    </w:p>
    <w:p w14:paraId="5B1493B4" w14:textId="77777777" w:rsidR="00541154" w:rsidRDefault="004F4074">
      <w:pPr>
        <w:pStyle w:val="FirstParagraph"/>
      </w:pPr>
      <w:r>
        <w:t xml:space="preserve">ZOA es conocido por ser computacionalmente muy eficiente frente a solvers en tiempo/floquet; el propio resumen moderno indica que la solución de orden cero puede evaluarse en tiempos muy bajos comparado con simulaciones de referencia. </w:t>
      </w:r>
      <w:hyperlink r:id="rId48">
        <w:r>
          <w:rPr>
            <w:rStyle w:val="Hyperlink"/>
          </w:rPr>
          <w:t>[7]</w:t>
        </w:r>
      </w:hyperlink>
    </w:p>
    <w:p w14:paraId="3F733AD4" w14:textId="77777777" w:rsidR="00541154" w:rsidRDefault="004F4074">
      <w:pPr>
        <w:pStyle w:val="Heading3"/>
      </w:pPr>
      <w:bookmarkStart w:id="25" w:name="Xff7f82b9ed2874cb9edeb84b94f7568f979a6d5"/>
      <w:bookmarkEnd w:id="24"/>
      <w:r>
        <w:t>Estimación de coste computacional (orden de magnitud)</w:t>
      </w:r>
    </w:p>
    <w:p w14:paraId="42A4BA12" w14:textId="77777777" w:rsidR="00541154" w:rsidRDefault="004F4074">
      <w:pPr>
        <w:pStyle w:val="FirstParagraph"/>
      </w:pPr>
      <w:r>
        <w:t xml:space="preserve">Para cada pose, el núcleo </w:t>
      </w:r>
      <w:r>
        <w:rPr>
          <w:rStyle w:val="VerbatimChar"/>
        </w:rPr>
        <w:t>sld_zoa_pose</w:t>
      </w:r>
      <w:r>
        <w:t xml:space="preserve"> recorre </w:t>
      </w:r>
      <w:r>
        <w:rPr>
          <w:rStyle w:val="VerbatimChar"/>
        </w:rPr>
        <w:t>Nω</w:t>
      </w:r>
      <w:r>
        <w:t xml:space="preserve"> y, por frecuencia, evalúa: - producto 2×2 (constante), - cuadrática (constante), - y mapea hasta </w:t>
      </w:r>
      <w:r>
        <w:rPr>
          <w:rStyle w:val="VerbatimChar"/>
        </w:rPr>
        <w:t>k_lobe_max</w:t>
      </w:r>
      <w:r>
        <w:t xml:space="preserve"> lóbulos.</w:t>
      </w:r>
    </w:p>
    <w:p w14:paraId="44832353" w14:textId="77777777" w:rsidR="00541154" w:rsidRDefault="004F4074">
      <w:pPr>
        <w:pStyle w:val="BodyText"/>
      </w:pPr>
      <w:r>
        <w:t>Operaciones aproximadas:</w:t>
      </w:r>
      <w:r>
        <w:br/>
      </w:r>
    </w:p>
    <w:p w14:paraId="75EEF85F" w14:textId="77777777" w:rsidR="00541154" w:rsidRDefault="004F4074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pos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ω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lobe</m:t>
                  </m:r>
                </m:sub>
              </m:sSub>
            </m:e>
          </m:d>
        </m:oMath>
      </m:oMathPara>
    </w:p>
    <w:p w14:paraId="6BBB50D1" w14:textId="77777777" w:rsidR="00541154" w:rsidRDefault="004F4074">
      <w:pPr>
        <w:pStyle w:val="FirstParagraph"/>
      </w:pPr>
      <w: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pos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ω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lobe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→ ~12 millones de iteraciones “pequeñas”, típicamente factible en Octave (segundos a decenas de segundos, según vectorización/hardware). </w:t>
      </w:r>
      <w:hyperlink r:id="rId49">
        <w:r>
          <w:rPr>
            <w:rStyle w:val="Hyperlink"/>
          </w:rPr>
          <w:t>[7]</w:t>
        </w:r>
      </w:hyperlink>
    </w:p>
    <w:p w14:paraId="0C1848F5" w14:textId="77777777" w:rsidR="00541154" w:rsidRDefault="004F4074">
      <w:pPr>
        <w:pStyle w:val="Heading3"/>
      </w:pPr>
      <w:bookmarkStart w:id="26" w:name="visualizaciones-sugeridas"/>
      <w:bookmarkEnd w:id="25"/>
      <w:r>
        <w:t>Visualizaciones sugeridas</w:t>
      </w:r>
    </w:p>
    <w:p w14:paraId="1AB38931" w14:textId="77777777" w:rsidR="00541154" w:rsidRDefault="004F4074">
      <w:pPr>
        <w:pStyle w:val="Compact"/>
        <w:numPr>
          <w:ilvl w:val="0"/>
          <w:numId w:val="9"/>
        </w:numPr>
      </w:pPr>
      <w:r>
        <w:rPr>
          <w:b/>
          <w:bCs/>
        </w:rPr>
        <w:t>Mapa 2D RPM vs X (estable/inestable)</w:t>
      </w:r>
      <w:r>
        <w:t xml:space="preserve">: tu deliverable principal, equivalente a la “traslación” de la línea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user</m:t>
            </m:r>
          </m:sub>
        </m:sSub>
      </m:oMath>
      <w:r>
        <w:t xml:space="preserve"> en tu figura. </w:t>
      </w:r>
      <w:hyperlink r:id="rId50">
        <w:r>
          <w:rPr>
            <w:rStyle w:val="Hyperlink"/>
          </w:rPr>
          <w:t>[7]</w:t>
        </w:r>
      </w:hyperlink>
    </w:p>
    <w:p w14:paraId="74A2DA64" w14:textId="77777777" w:rsidR="00541154" w:rsidRDefault="004F4074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Superficie 3D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RPM</m:t>
            </m:r>
          </m:e>
        </m:d>
      </m:oMath>
      <w:r>
        <w:t xml:space="preserve">: útil para ver margen. </w:t>
      </w:r>
      <w:hyperlink r:id="rId51">
        <w:r>
          <w:rPr>
            <w:rStyle w:val="Hyperlink"/>
          </w:rPr>
          <w:t>[7]</w:t>
        </w:r>
      </w:hyperlink>
    </w:p>
    <w:p w14:paraId="26A11402" w14:textId="77777777" w:rsidR="00541154" w:rsidRDefault="004F4074">
      <w:pPr>
        <w:pStyle w:val="Compact"/>
        <w:numPr>
          <w:ilvl w:val="0"/>
          <w:numId w:val="9"/>
        </w:numPr>
      </w:pPr>
      <w:r>
        <w:rPr>
          <w:b/>
          <w:bCs/>
        </w:rPr>
        <w:t>Superposición de resonancia</w:t>
      </w:r>
      <w:r>
        <w:t xml:space="preserve">: bandas “prohibidas” sobre el mapa chatter (tu separación conceptual correcta). </w:t>
      </w:r>
      <w:hyperlink r:id="rId52">
        <w:r>
          <w:rPr>
            <w:rStyle w:val="Hyperlink"/>
          </w:rPr>
          <w:t>[4]</w:t>
        </w:r>
      </w:hyperlink>
    </w:p>
    <w:p w14:paraId="0C8956F0" w14:textId="77777777" w:rsidR="00541154" w:rsidRDefault="004F4074">
      <w:pPr>
        <w:pStyle w:val="Heading3"/>
      </w:pPr>
      <w:bookmarkStart w:id="27" w:name="X52f294babbe35b5691a030fd3586f03f43aeebe"/>
      <w:bookmarkEnd w:id="26"/>
      <w:r>
        <w:t>Validación y diagnóstico (mínimos recomendados)</w:t>
      </w:r>
    </w:p>
    <w:p w14:paraId="0BD8F03C" w14:textId="77777777" w:rsidR="00541154" w:rsidRDefault="004F4074">
      <w:pPr>
        <w:pStyle w:val="FirstParagraph"/>
      </w:pPr>
      <w:r>
        <w:rPr>
          <w:b/>
          <w:bCs/>
        </w:rPr>
        <w:t>Tests de sanidad en software</w:t>
      </w:r>
      <w:r>
        <w:t xml:space="preserve"> - FRF nula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debería resultar en “sin inestabilidad regenerativa” (o mapa con </w:t>
      </w:r>
      <w:r>
        <w:rPr>
          <w:rStyle w:val="VerbatimChar"/>
        </w:rPr>
        <w:t>Inf</w:t>
      </w:r>
      <w:r>
        <w:t xml:space="preserve">/NaN controlado y estable por defecto). </w:t>
      </w:r>
      <w:hyperlink r:id="rId53">
        <w:r>
          <w:rPr>
            <w:rStyle w:val="Hyperlink"/>
          </w:rPr>
          <w:t>[7]</w:t>
        </w:r>
      </w:hyperlink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: todo estable (chatter), salvo que filtres con resonancia. </w:t>
      </w:r>
      <w:hyperlink r:id="rId54">
        <w:r>
          <w:rPr>
            <w:rStyle w:val="Hyperlink"/>
          </w:rPr>
          <w:t>[7]</w:t>
        </w:r>
      </w:hyperlink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muy grande: mayormente inestable. </w:t>
      </w:r>
      <w:hyperlink r:id="rId55">
        <w:r>
          <w:rPr>
            <w:rStyle w:val="Hyperlink"/>
          </w:rPr>
          <w:t>[7]</w:t>
        </w:r>
      </w:hyperlink>
    </w:p>
    <w:p w14:paraId="1C84E65F" w14:textId="77777777" w:rsidR="00541154" w:rsidRDefault="004F4074">
      <w:pPr>
        <w:pStyle w:val="BodyText"/>
      </w:pPr>
      <w:r>
        <w:rPr>
          <w:b/>
          <w:bCs/>
        </w:rPr>
        <w:t>Validación experimental</w:t>
      </w:r>
      <w:r>
        <w:t xml:space="preserve"> - Impact test/EMA por pose para medir FRF en punta o flange (mapeo dinámico por área de mecanizado). Esto se reporta como práctica estándar en dinámica de fresado robótico. </w:t>
      </w:r>
      <w:hyperlink r:id="rId56">
        <w:r>
          <w:rPr>
            <w:rStyle w:val="Hyperlink"/>
          </w:rPr>
          <w:t>[4]</w:t>
        </w:r>
      </w:hyperlink>
      <w:r>
        <w:br/>
        <w:t xml:space="preserve">- Run-up del spindle para distinguir resonancia forzada vs chatter y validar tu “máscara” de resonancia. </w:t>
      </w:r>
      <w:hyperlink r:id="rId57">
        <w:r>
          <w:rPr>
            <w:rStyle w:val="Hyperlink"/>
          </w:rPr>
          <w:t>[14]</w:t>
        </w:r>
      </w:hyperlink>
      <w:r>
        <w:br/>
        <w:t xml:space="preserve">- Ensayos de corte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crecientes para observar el umbral de chatter y contrastarlo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predicho por pose. </w:t>
      </w:r>
      <w:hyperlink r:id="rId58">
        <w:r>
          <w:rPr>
            <w:rStyle w:val="Hyperlink"/>
          </w:rPr>
          <w:t>[10]</w:t>
        </w:r>
      </w:hyperlink>
    </w:p>
    <w:p w14:paraId="3186834F" w14:textId="77777777" w:rsidR="00541154" w:rsidRDefault="004F4074">
      <w:pPr>
        <w:pStyle w:val="Heading3"/>
      </w:pPr>
      <w:bookmarkStart w:id="28" w:name="X0cf02a677dc458c0d66291a269d0ca687c1cd5c"/>
      <w:bookmarkEnd w:id="27"/>
      <w:r>
        <w:t>Mejoras futuras (cuando la primera versión ya corra)</w:t>
      </w:r>
    </w:p>
    <w:p w14:paraId="10683B67" w14:textId="77777777" w:rsidR="00541154" w:rsidRDefault="004F4074">
      <w:pPr>
        <w:pStyle w:val="Compact"/>
        <w:numPr>
          <w:ilvl w:val="0"/>
          <w:numId w:val="10"/>
        </w:numPr>
      </w:pPr>
      <w:r>
        <w:rPr>
          <w:b/>
          <w:bCs/>
        </w:rPr>
        <w:t>2DOF completo + cross-FRF confiables</w:t>
      </w:r>
      <w:r>
        <w:t xml:space="preserve"> (especialmente importante a baja inmersión). </w:t>
      </w:r>
      <w:hyperlink r:id="rId59">
        <w:r>
          <w:rPr>
            <w:rStyle w:val="Hyperlink"/>
          </w:rPr>
          <w:t>[12]</w:t>
        </w:r>
      </w:hyperlink>
    </w:p>
    <w:p w14:paraId="09BB9FC2" w14:textId="77777777" w:rsidR="00541154" w:rsidRDefault="004F4074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Semi-discretización (SDM)</w:t>
      </w:r>
      <w:r>
        <w:t xml:space="preserve"> para baja inmersión e intermitencia severa (captura “flip”). </w:t>
      </w:r>
      <w:hyperlink r:id="rId60">
        <w:r>
          <w:rPr>
            <w:rStyle w:val="Hyperlink"/>
          </w:rPr>
          <w:t>[15]</w:t>
        </w:r>
      </w:hyperlink>
    </w:p>
    <w:p w14:paraId="7DEC97EF" w14:textId="77777777" w:rsidR="00541154" w:rsidRDefault="004F4074">
      <w:pPr>
        <w:pStyle w:val="Compact"/>
        <w:numPr>
          <w:ilvl w:val="0"/>
          <w:numId w:val="10"/>
        </w:numPr>
      </w:pPr>
      <w:r>
        <w:rPr>
          <w:b/>
          <w:bCs/>
        </w:rPr>
        <w:t>Multi-frequency</w:t>
      </w:r>
      <w:r>
        <w:t xml:space="preserve"> (armónicos de tooth passing) si necesitás mayor fidelidad que ZOA sin pasar a SD. </w:t>
      </w:r>
      <w:hyperlink r:id="rId61">
        <w:r>
          <w:rPr>
            <w:rStyle w:val="Hyperlink"/>
          </w:rPr>
          <w:t>[16]</w:t>
        </w:r>
      </w:hyperlink>
    </w:p>
    <w:p w14:paraId="788DB072" w14:textId="77777777" w:rsidR="00541154" w:rsidRDefault="004F4074">
      <w:pPr>
        <w:pStyle w:val="Compact"/>
        <w:numPr>
          <w:ilvl w:val="0"/>
          <w:numId w:val="10"/>
        </w:numPr>
      </w:pPr>
      <w:r>
        <w:rPr>
          <w:b/>
          <w:bCs/>
        </w:rPr>
        <w:t>FRF in-process</w:t>
      </w:r>
      <w:r>
        <w:t xml:space="preserve"> (pose + estado de operación/feedrate), que es especialmente relevante en robots. </w:t>
      </w:r>
      <w:hyperlink r:id="rId62">
        <w:r>
          <w:rPr>
            <w:rStyle w:val="Hyperlink"/>
          </w:rPr>
          <w:t>[17]</w:t>
        </w:r>
      </w:hyperlink>
    </w:p>
    <w:p w14:paraId="6EB6F2BB" w14:textId="77777777" w:rsidR="00541154" w:rsidRDefault="004F4074">
      <w:pPr>
        <w:pStyle w:val="Compact"/>
        <w:numPr>
          <w:ilvl w:val="0"/>
          <w:numId w:val="10"/>
        </w:numPr>
      </w:pPr>
      <w:r>
        <w:rPr>
          <w:b/>
          <w:bCs/>
        </w:rPr>
        <w:t>Interpolación espacial / aprendizaje</w:t>
      </w:r>
      <w:r>
        <w:t xml:space="preserve"> para FRF pose-dependent (reducir cantidad de ensayos por pose). </w:t>
      </w:r>
      <w:hyperlink r:id="rId63">
        <w:r>
          <w:rPr>
            <w:rStyle w:val="Hyperlink"/>
          </w:rPr>
          <w:t>[18]</w:t>
        </w:r>
      </w:hyperlink>
    </w:p>
    <w:p w14:paraId="7B8AF0BB" w14:textId="77777777" w:rsidR="00541154" w:rsidRDefault="004F4074">
      <w:pPr>
        <w:pStyle w:val="Compact"/>
        <w:numPr>
          <w:ilvl w:val="0"/>
          <w:numId w:val="10"/>
        </w:numPr>
      </w:pPr>
      <w:r>
        <w:rPr>
          <w:b/>
          <w:bCs/>
        </w:rPr>
        <w:t>Optimización de RPM para MRR</w:t>
      </w:r>
      <w:r>
        <w:t xml:space="preserve"> con restricción de estabilidad (usar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como constraint). </w:t>
      </w:r>
      <w:hyperlink r:id="rId64">
        <w:r>
          <w:rPr>
            <w:rStyle w:val="Hyperlink"/>
          </w:rPr>
          <w:t>[19]</w:t>
        </w:r>
      </w:hyperlink>
    </w:p>
    <w:p w14:paraId="1C423F6E" w14:textId="77777777" w:rsidR="00541154" w:rsidRDefault="004F4074">
      <w:pPr>
        <w:pStyle w:val="Heading2"/>
      </w:pPr>
      <w:bookmarkStart w:id="29" w:name="X89444a061a50e062c8c63cb4f63d99b1e904952"/>
      <w:bookmarkEnd w:id="23"/>
      <w:bookmarkEnd w:id="28"/>
      <w:r>
        <w:t>Tabla comparativa de entradas/salidas y parámetros críticos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3"/>
        <w:gridCol w:w="1646"/>
        <w:gridCol w:w="1376"/>
        <w:gridCol w:w="2033"/>
        <w:gridCol w:w="2368"/>
      </w:tblGrid>
      <w:tr w:rsidR="00541154" w14:paraId="24E917BA" w14:textId="77777777" w:rsidTr="00541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881E6D" w14:textId="77777777" w:rsidR="00541154" w:rsidRDefault="004F4074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65040FAA" w14:textId="77777777" w:rsidR="00541154" w:rsidRDefault="004F4074">
            <w:pPr>
              <w:pStyle w:val="Compact"/>
              <w:jc w:val="right"/>
            </w:pPr>
            <w:r>
              <w:t>Tipo / Dimensiones</w:t>
            </w:r>
          </w:p>
        </w:tc>
        <w:tc>
          <w:tcPr>
            <w:tcW w:w="0" w:type="auto"/>
          </w:tcPr>
          <w:p w14:paraId="67D9E551" w14:textId="77777777" w:rsidR="00541154" w:rsidRDefault="004F4074">
            <w:pPr>
              <w:pStyle w:val="Compact"/>
            </w:pPr>
            <w:r>
              <w:t>Unidades esperadas</w:t>
            </w:r>
          </w:p>
        </w:tc>
        <w:tc>
          <w:tcPr>
            <w:tcW w:w="0" w:type="auto"/>
          </w:tcPr>
          <w:p w14:paraId="2D3F383B" w14:textId="77777777" w:rsidR="00541154" w:rsidRDefault="004F4074">
            <w:pPr>
              <w:pStyle w:val="Compact"/>
            </w:pPr>
            <w:r>
              <w:t>Crítico para</w:t>
            </w:r>
          </w:p>
        </w:tc>
        <w:tc>
          <w:tcPr>
            <w:tcW w:w="0" w:type="auto"/>
          </w:tcPr>
          <w:p w14:paraId="6D5D072C" w14:textId="77777777" w:rsidR="00541154" w:rsidRDefault="004F4074">
            <w:pPr>
              <w:pStyle w:val="Compact"/>
            </w:pPr>
            <w:r>
              <w:t>Rango/ejemplo numérico (si aplica)</w:t>
            </w:r>
          </w:p>
        </w:tc>
      </w:tr>
      <w:tr w:rsidR="00541154" w14:paraId="3C84261D" w14:textId="77777777">
        <w:tc>
          <w:tcPr>
            <w:tcW w:w="0" w:type="auto"/>
          </w:tcPr>
          <w:p w14:paraId="1D3FEE0C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dyn.xpos</w:t>
            </w:r>
          </w:p>
        </w:tc>
        <w:tc>
          <w:tcPr>
            <w:tcW w:w="0" w:type="auto"/>
          </w:tcPr>
          <w:p w14:paraId="389C1408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 [Npos×1]</w:t>
            </w:r>
          </w:p>
        </w:tc>
        <w:tc>
          <w:tcPr>
            <w:tcW w:w="0" w:type="auto"/>
          </w:tcPr>
          <w:p w14:paraId="56B9504B" w14:textId="77777777" w:rsidR="00541154" w:rsidRDefault="004F4074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1E4A41D6" w14:textId="77777777" w:rsidR="00541154" w:rsidRDefault="004F4074">
            <w:pPr>
              <w:pStyle w:val="Compact"/>
            </w:pPr>
            <w:r>
              <w:t>eje espacial del mapa</w:t>
            </w:r>
          </w:p>
        </w:tc>
        <w:tc>
          <w:tcPr>
            <w:tcW w:w="0" w:type="auto"/>
          </w:tcPr>
          <w:p w14:paraId="21CC7A7F" w14:textId="77777777" w:rsidR="00541154" w:rsidRDefault="004F4074">
            <w:pPr>
              <w:pStyle w:val="Compact"/>
            </w:pPr>
            <w:r>
              <w:t>depende trayectoria</w:t>
            </w:r>
          </w:p>
        </w:tc>
      </w:tr>
      <w:tr w:rsidR="00541154" w14:paraId="3423A8D9" w14:textId="77777777">
        <w:tc>
          <w:tcPr>
            <w:tcW w:w="0" w:type="auto"/>
          </w:tcPr>
          <w:p w14:paraId="34B7076B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dyn.frf.w</w:t>
            </w:r>
          </w:p>
        </w:tc>
        <w:tc>
          <w:tcPr>
            <w:tcW w:w="0" w:type="auto"/>
          </w:tcPr>
          <w:p w14:paraId="6CA46863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 [Nw×1]</w:t>
            </w:r>
          </w:p>
        </w:tc>
        <w:tc>
          <w:tcPr>
            <w:tcW w:w="0" w:type="auto"/>
          </w:tcPr>
          <w:p w14:paraId="7A4599F8" w14:textId="77777777" w:rsidR="00541154" w:rsidRDefault="004F4074">
            <w:pPr>
              <w:pStyle w:val="Compact"/>
            </w:pPr>
            <w:r>
              <w:t>rad/s</w:t>
            </w:r>
          </w:p>
        </w:tc>
        <w:tc>
          <w:tcPr>
            <w:tcW w:w="0" w:type="auto"/>
          </w:tcPr>
          <w:p w14:paraId="5B30B09C" w14:textId="77777777" w:rsidR="00541154" w:rsidRDefault="004F4074">
            <w:pPr>
              <w:pStyle w:val="Compact"/>
            </w:pPr>
            <w:r>
              <w:t>estabilidad (ωc)</w:t>
            </w:r>
          </w:p>
        </w:tc>
        <w:tc>
          <w:tcPr>
            <w:tcW w:w="0" w:type="auto"/>
          </w:tcPr>
          <w:p w14:paraId="75F431B3" w14:textId="77777777" w:rsidR="00541154" w:rsidRDefault="004F4074">
            <w:pPr>
              <w:pStyle w:val="Compact"/>
            </w:pPr>
            <w:r>
              <w:t>500–50000 rad/s típico numérico</w:t>
            </w:r>
          </w:p>
        </w:tc>
      </w:tr>
      <w:tr w:rsidR="00541154" w14:paraId="53437595" w14:textId="77777777">
        <w:tc>
          <w:tcPr>
            <w:tcW w:w="0" w:type="auto"/>
          </w:tcPr>
          <w:p w14:paraId="57115A62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dyn.frf.H{i}</w:t>
            </w:r>
          </w:p>
        </w:tc>
        <w:tc>
          <w:tcPr>
            <w:tcW w:w="0" w:type="auto"/>
          </w:tcPr>
          <w:p w14:paraId="4FC53B5D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complex [2×2×Nw]</w:t>
            </w:r>
          </w:p>
        </w:tc>
        <w:tc>
          <w:tcPr>
            <w:tcW w:w="0" w:type="auto"/>
          </w:tcPr>
          <w:p w14:paraId="5C834FDA" w14:textId="77777777" w:rsidR="00541154" w:rsidRDefault="004F4074">
            <w:pPr>
              <w:pStyle w:val="Compact"/>
            </w:pPr>
            <w:r>
              <w:t>m/N</w:t>
            </w:r>
          </w:p>
        </w:tc>
        <w:tc>
          <w:tcPr>
            <w:tcW w:w="0" w:type="auto"/>
          </w:tcPr>
          <w:p w14:paraId="349B3BB5" w14:textId="77777777" w:rsidR="00541154" w:rsidRDefault="004F4074">
            <w:pPr>
              <w:pStyle w:val="Compact"/>
            </w:pPr>
            <w:r>
              <w:t>estabilidad (Φ)</w:t>
            </w:r>
          </w:p>
        </w:tc>
        <w:tc>
          <w:tcPr>
            <w:tcW w:w="0" w:type="auto"/>
          </w:tcPr>
          <w:p w14:paraId="424E5C9B" w14:textId="77777777" w:rsidR="00541154" w:rsidRDefault="004F4074">
            <w:pPr>
              <w:pStyle w:val="Compact"/>
            </w:pPr>
            <w:r>
              <w:t>depende robot/herramienta</w:t>
            </w:r>
          </w:p>
        </w:tc>
      </w:tr>
      <w:tr w:rsidR="00541154" w14:paraId="36D9962E" w14:textId="77777777">
        <w:tc>
          <w:tcPr>
            <w:tcW w:w="0" w:type="auto"/>
          </w:tcPr>
          <w:p w14:paraId="5E02B5B6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dyn.wn</w:t>
            </w:r>
          </w:p>
        </w:tc>
        <w:tc>
          <w:tcPr>
            <w:tcW w:w="0" w:type="auto"/>
          </w:tcPr>
          <w:p w14:paraId="2901E621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 [Npos×Nm]</w:t>
            </w:r>
          </w:p>
        </w:tc>
        <w:tc>
          <w:tcPr>
            <w:tcW w:w="0" w:type="auto"/>
          </w:tcPr>
          <w:p w14:paraId="48E63FC1" w14:textId="77777777" w:rsidR="00541154" w:rsidRDefault="004F4074">
            <w:pPr>
              <w:pStyle w:val="Compact"/>
            </w:pPr>
            <w:r>
              <w:t>rad/s</w:t>
            </w:r>
          </w:p>
        </w:tc>
        <w:tc>
          <w:tcPr>
            <w:tcW w:w="0" w:type="auto"/>
          </w:tcPr>
          <w:p w14:paraId="442898B1" w14:textId="77777777" w:rsidR="00541154" w:rsidRDefault="004F4074">
            <w:pPr>
              <w:pStyle w:val="Compact"/>
            </w:pPr>
            <w:r>
              <w:t>construir w_scan</w:t>
            </w:r>
          </w:p>
        </w:tc>
        <w:tc>
          <w:tcPr>
            <w:tcW w:w="0" w:type="auto"/>
          </w:tcPr>
          <w:p w14:paraId="6476A660" w14:textId="77777777" w:rsidR="00541154" w:rsidRDefault="004F4074">
            <w:pPr>
              <w:pStyle w:val="Compact"/>
            </w:pPr>
            <w:r>
              <w:t>depende identificación</w:t>
            </w:r>
          </w:p>
        </w:tc>
      </w:tr>
      <w:tr w:rsidR="00541154" w14:paraId="2A8685A4" w14:textId="77777777">
        <w:tc>
          <w:tcPr>
            <w:tcW w:w="0" w:type="auto"/>
          </w:tcPr>
          <w:p w14:paraId="54632C5D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dyn.zeta</w:t>
            </w:r>
          </w:p>
        </w:tc>
        <w:tc>
          <w:tcPr>
            <w:tcW w:w="0" w:type="auto"/>
          </w:tcPr>
          <w:p w14:paraId="7BA9DAD3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 [Npos×Nm]</w:t>
            </w:r>
          </w:p>
        </w:tc>
        <w:tc>
          <w:tcPr>
            <w:tcW w:w="0" w:type="auto"/>
          </w:tcPr>
          <w:p w14:paraId="3E3CD833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F3EE6A2" w14:textId="77777777" w:rsidR="00541154" w:rsidRDefault="004F4074">
            <w:pPr>
              <w:pStyle w:val="Compact"/>
            </w:pPr>
            <w:r>
              <w:t>amplitud/anchos</w:t>
            </w:r>
          </w:p>
        </w:tc>
        <w:tc>
          <w:tcPr>
            <w:tcW w:w="0" w:type="auto"/>
          </w:tcPr>
          <w:p w14:paraId="6B22A0FA" w14:textId="77777777" w:rsidR="00541154" w:rsidRDefault="004F4074">
            <w:pPr>
              <w:pStyle w:val="Compact"/>
            </w:pPr>
            <w:r>
              <w:t>típicamente pequeño</w:t>
            </w:r>
          </w:p>
        </w:tc>
      </w:tr>
      <w:tr w:rsidR="00541154" w14:paraId="17A930CC" w14:textId="77777777">
        <w:tc>
          <w:tcPr>
            <w:tcW w:w="0" w:type="auto"/>
          </w:tcPr>
          <w:p w14:paraId="05C1B0EF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cut.z_teeth</w:t>
            </w:r>
          </w:p>
        </w:tc>
        <w:tc>
          <w:tcPr>
            <w:tcW w:w="0" w:type="auto"/>
          </w:tcPr>
          <w:p w14:paraId="72AD77D2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03DA9992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4422744" w14:textId="77777777" w:rsidR="00541154" w:rsidRDefault="004F4074">
            <w:pPr>
              <w:pStyle w:val="Compact"/>
            </w:pPr>
            <w:r>
              <w:t>T, rpm, tooth pass</w:t>
            </w:r>
          </w:p>
        </w:tc>
        <w:tc>
          <w:tcPr>
            <w:tcW w:w="0" w:type="auto"/>
          </w:tcPr>
          <w:p w14:paraId="28E94282" w14:textId="77777777" w:rsidR="00541154" w:rsidRDefault="004F4074">
            <w:pPr>
              <w:pStyle w:val="Compact"/>
            </w:pPr>
            <w:r>
              <w:t>2–6 común</w:t>
            </w:r>
          </w:p>
        </w:tc>
      </w:tr>
      <w:tr w:rsidR="00541154" w14:paraId="6EAF5281" w14:textId="77777777">
        <w:tc>
          <w:tcPr>
            <w:tcW w:w="0" w:type="auto"/>
          </w:tcPr>
          <w:p w14:paraId="50C1C518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cut.Kt</w:t>
            </w:r>
          </w:p>
        </w:tc>
        <w:tc>
          <w:tcPr>
            <w:tcW w:w="0" w:type="auto"/>
          </w:tcPr>
          <w:p w14:paraId="34B31265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54D57D03" w14:textId="77777777" w:rsidR="00541154" w:rsidRDefault="004F4074">
            <w:pPr>
              <w:pStyle w:val="Compact"/>
            </w:pPr>
            <w:r>
              <w:t>N/m² o N/mm²</w:t>
            </w:r>
          </w:p>
        </w:tc>
        <w:tc>
          <w:tcPr>
            <w:tcW w:w="0" w:type="auto"/>
          </w:tcPr>
          <w:p w14:paraId="1D29D181" w14:textId="77777777" w:rsidR="00541154" w:rsidRDefault="004F4074">
            <w:pPr>
              <w:pStyle w:val="Compact"/>
            </w:pPr>
            <w:r>
              <w:t xml:space="preserve">escala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lim</m:t>
                  </m:r>
                </m:sub>
              </m:sSub>
            </m:oMath>
          </w:p>
        </w:tc>
        <w:tc>
          <w:tcPr>
            <w:tcW w:w="0" w:type="auto"/>
          </w:tcPr>
          <w:p w14:paraId="68570D8A" w14:textId="77777777" w:rsidR="00541154" w:rsidRDefault="004F4074">
            <w:pPr>
              <w:pStyle w:val="Compact"/>
            </w:pPr>
            <w:r>
              <w:rPr>
                <w:b/>
                <w:bCs/>
              </w:rPr>
              <w:t>no especificado</w:t>
            </w:r>
          </w:p>
        </w:tc>
      </w:tr>
      <w:tr w:rsidR="00541154" w14:paraId="0E0F54B6" w14:textId="77777777">
        <w:tc>
          <w:tcPr>
            <w:tcW w:w="0" w:type="auto"/>
          </w:tcPr>
          <w:p w14:paraId="56FD03DE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cut.Kr</w:t>
            </w:r>
          </w:p>
        </w:tc>
        <w:tc>
          <w:tcPr>
            <w:tcW w:w="0" w:type="auto"/>
          </w:tcPr>
          <w:p w14:paraId="438A2FCB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275857EA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3316555" w14:textId="77777777" w:rsidR="00541154" w:rsidRDefault="004F4074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19091FA2" w14:textId="77777777" w:rsidR="00541154" w:rsidRDefault="004F4074">
            <w:pPr>
              <w:pStyle w:val="Compact"/>
            </w:pPr>
            <w:r>
              <w:rPr>
                <w:b/>
                <w:bCs/>
              </w:rPr>
              <w:t>no especificado</w:t>
            </w:r>
          </w:p>
        </w:tc>
      </w:tr>
      <w:tr w:rsidR="00541154" w14:paraId="7BFB1BF4" w14:textId="77777777">
        <w:tc>
          <w:tcPr>
            <w:tcW w:w="0" w:type="auto"/>
          </w:tcPr>
          <w:p w14:paraId="7D317FD6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cut.phi_st/ex</w:t>
            </w:r>
          </w:p>
        </w:tc>
        <w:tc>
          <w:tcPr>
            <w:tcW w:w="0" w:type="auto"/>
          </w:tcPr>
          <w:p w14:paraId="6F023E02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4411C9F0" w14:textId="77777777" w:rsidR="00541154" w:rsidRDefault="004F4074">
            <w:pPr>
              <w:pStyle w:val="Compact"/>
            </w:pPr>
            <w:r>
              <w:t>rad</w:t>
            </w:r>
          </w:p>
        </w:tc>
        <w:tc>
          <w:tcPr>
            <w:tcW w:w="0" w:type="auto"/>
          </w:tcPr>
          <w:p w14:paraId="797CD5B9" w14:textId="77777777" w:rsidR="00541154" w:rsidRDefault="004F4074">
            <w:pPr>
              <w:pStyle w:val="Compact"/>
            </w:pPr>
            <w:r>
              <w:t>engrane/ZOA</w:t>
            </w:r>
          </w:p>
        </w:tc>
        <w:tc>
          <w:tcPr>
            <w:tcW w:w="0" w:type="auto"/>
          </w:tcPr>
          <w:p w14:paraId="45201CBB" w14:textId="77777777" w:rsidR="00541154" w:rsidRDefault="004F4074">
            <w:pPr>
              <w:pStyle w:val="Compact"/>
            </w:pPr>
            <w:r>
              <w:t>depende inmersión/up/down</w:t>
            </w:r>
          </w:p>
        </w:tc>
      </w:tr>
      <w:tr w:rsidR="00541154" w14:paraId="10D62EE3" w14:textId="77777777">
        <w:tc>
          <w:tcPr>
            <w:tcW w:w="0" w:type="auto"/>
          </w:tcPr>
          <w:p w14:paraId="6B6C60AA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grid.Nrpm</w:t>
            </w:r>
          </w:p>
        </w:tc>
        <w:tc>
          <w:tcPr>
            <w:tcW w:w="0" w:type="auto"/>
          </w:tcPr>
          <w:p w14:paraId="37C551DE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27E29215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A0B00B4" w14:textId="77777777" w:rsidR="00541154" w:rsidRDefault="004F4074">
            <w:pPr>
              <w:pStyle w:val="Compact"/>
            </w:pPr>
            <w:r>
              <w:t>resolución mapa</w:t>
            </w:r>
          </w:p>
        </w:tc>
        <w:tc>
          <w:tcPr>
            <w:tcW w:w="0" w:type="auto"/>
          </w:tcPr>
          <w:p w14:paraId="5326C165" w14:textId="77777777" w:rsidR="00541154" w:rsidRDefault="004F4074">
            <w:pPr>
              <w:pStyle w:val="Compact"/>
            </w:pPr>
            <w:r>
              <w:t>800–2000</w:t>
            </w:r>
          </w:p>
        </w:tc>
      </w:tr>
      <w:tr w:rsidR="00541154" w14:paraId="6F3BF28B" w14:textId="77777777">
        <w:tc>
          <w:tcPr>
            <w:tcW w:w="0" w:type="auto"/>
          </w:tcPr>
          <w:p w14:paraId="03D18339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grid.Nω</w:t>
            </w:r>
          </w:p>
        </w:tc>
        <w:tc>
          <w:tcPr>
            <w:tcW w:w="0" w:type="auto"/>
          </w:tcPr>
          <w:p w14:paraId="17A3E37F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055B450C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974A2E5" w14:textId="77777777" w:rsidR="00541154" w:rsidRDefault="004F4074">
            <w:pPr>
              <w:pStyle w:val="Compact"/>
            </w:pPr>
            <w:r>
              <w:t>fidelidad de búsqueda</w:t>
            </w:r>
          </w:p>
        </w:tc>
        <w:tc>
          <w:tcPr>
            <w:tcW w:w="0" w:type="auto"/>
          </w:tcPr>
          <w:p w14:paraId="2A99F440" w14:textId="77777777" w:rsidR="00541154" w:rsidRDefault="004F4074">
            <w:pPr>
              <w:pStyle w:val="Compact"/>
            </w:pPr>
            <w:r>
              <w:t>1500–4000</w:t>
            </w:r>
          </w:p>
        </w:tc>
      </w:tr>
      <w:tr w:rsidR="00541154" w14:paraId="050C779B" w14:textId="77777777">
        <w:tc>
          <w:tcPr>
            <w:tcW w:w="0" w:type="auto"/>
          </w:tcPr>
          <w:p w14:paraId="69D4C0A5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grid.k_lobe_max</w:t>
            </w:r>
          </w:p>
        </w:tc>
        <w:tc>
          <w:tcPr>
            <w:tcW w:w="0" w:type="auto"/>
          </w:tcPr>
          <w:p w14:paraId="21EF676A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785F0F71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1E05C42" w14:textId="77777777" w:rsidR="00541154" w:rsidRDefault="004F4074">
            <w:pPr>
              <w:pStyle w:val="Compact"/>
            </w:pPr>
            <w:r>
              <w:t>cantidad de lóbulos</w:t>
            </w:r>
          </w:p>
        </w:tc>
        <w:tc>
          <w:tcPr>
            <w:tcW w:w="0" w:type="auto"/>
          </w:tcPr>
          <w:p w14:paraId="474033B5" w14:textId="77777777" w:rsidR="00541154" w:rsidRDefault="004F4074">
            <w:pPr>
              <w:pStyle w:val="Compact"/>
            </w:pPr>
            <w:r>
              <w:t>20–60</w:t>
            </w:r>
          </w:p>
        </w:tc>
      </w:tr>
      <w:tr w:rsidR="00541154" w14:paraId="0FC5048F" w14:textId="77777777">
        <w:tc>
          <w:tcPr>
            <w:tcW w:w="0" w:type="auto"/>
          </w:tcPr>
          <w:p w14:paraId="4A552869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S.ap_lim_map</w:t>
            </w:r>
          </w:p>
        </w:tc>
        <w:tc>
          <w:tcPr>
            <w:tcW w:w="0" w:type="auto"/>
          </w:tcPr>
          <w:p w14:paraId="3FFC1957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double [Npos×Nrpm]</w:t>
            </w:r>
          </w:p>
        </w:tc>
        <w:tc>
          <w:tcPr>
            <w:tcW w:w="0" w:type="auto"/>
          </w:tcPr>
          <w:p w14:paraId="4564E63D" w14:textId="77777777" w:rsidR="00541154" w:rsidRDefault="004F4074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4AE17E83" w14:textId="77777777" w:rsidR="00541154" w:rsidRDefault="004F4074">
            <w:pPr>
              <w:pStyle w:val="Compact"/>
            </w:pPr>
            <w:r>
              <w:t>superficie estabilidad</w:t>
            </w:r>
          </w:p>
        </w:tc>
        <w:tc>
          <w:tcPr>
            <w:tcW w:w="0" w:type="auto"/>
          </w:tcPr>
          <w:p w14:paraId="47BF44F3" w14:textId="77777777" w:rsidR="00541154" w:rsidRDefault="004F4074">
            <w:pPr>
              <w:pStyle w:val="Compact"/>
            </w:pPr>
            <w:r>
              <w:t>salida</w:t>
            </w:r>
          </w:p>
        </w:tc>
      </w:tr>
      <w:tr w:rsidR="00541154" w14:paraId="5EB23CD0" w14:textId="77777777">
        <w:tc>
          <w:tcPr>
            <w:tcW w:w="0" w:type="auto"/>
          </w:tcPr>
          <w:p w14:paraId="144C931B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S.stable_chatter</w:t>
            </w:r>
          </w:p>
        </w:tc>
        <w:tc>
          <w:tcPr>
            <w:tcW w:w="0" w:type="auto"/>
          </w:tcPr>
          <w:p w14:paraId="58B42C47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 xml:space="preserve">logical </w:t>
            </w:r>
            <w:r>
              <w:rPr>
                <w:rStyle w:val="VerbatimChar"/>
              </w:rPr>
              <w:lastRenderedPageBreak/>
              <w:t>[Npos×Nrpm]</w:t>
            </w:r>
          </w:p>
        </w:tc>
        <w:tc>
          <w:tcPr>
            <w:tcW w:w="0" w:type="auto"/>
          </w:tcPr>
          <w:p w14:paraId="131385D9" w14:textId="77777777" w:rsidR="00541154" w:rsidRDefault="004F4074">
            <w:pPr>
              <w:pStyle w:val="Compact"/>
            </w:pPr>
            <w:r>
              <w:lastRenderedPageBreak/>
              <w:t>–</w:t>
            </w:r>
          </w:p>
        </w:tc>
        <w:tc>
          <w:tcPr>
            <w:tcW w:w="0" w:type="auto"/>
          </w:tcPr>
          <w:p w14:paraId="6F029871" w14:textId="77777777" w:rsidR="00541154" w:rsidRDefault="004F4074">
            <w:pPr>
              <w:pStyle w:val="Compact"/>
            </w:pPr>
            <w:r>
              <w:t xml:space="preserve">zonas </w:t>
            </w:r>
            <w:r>
              <w:lastRenderedPageBreak/>
              <w:t>stable/unstable</w:t>
            </w:r>
          </w:p>
        </w:tc>
        <w:tc>
          <w:tcPr>
            <w:tcW w:w="0" w:type="auto"/>
          </w:tcPr>
          <w:p w14:paraId="519F133F" w14:textId="77777777" w:rsidR="00541154" w:rsidRDefault="004F4074">
            <w:pPr>
              <w:pStyle w:val="Compact"/>
            </w:pPr>
            <w:r>
              <w:lastRenderedPageBreak/>
              <w:t>salida</w:t>
            </w:r>
          </w:p>
        </w:tc>
      </w:tr>
      <w:tr w:rsidR="00541154" w14:paraId="6C8E8179" w14:textId="77777777">
        <w:tc>
          <w:tcPr>
            <w:tcW w:w="0" w:type="auto"/>
          </w:tcPr>
          <w:p w14:paraId="76D3EB19" w14:textId="77777777" w:rsidR="00541154" w:rsidRDefault="004F4074">
            <w:pPr>
              <w:pStyle w:val="Compact"/>
            </w:pPr>
            <w:r>
              <w:rPr>
                <w:rStyle w:val="VerbatimChar"/>
              </w:rPr>
              <w:t>S.stable_final</w:t>
            </w:r>
          </w:p>
        </w:tc>
        <w:tc>
          <w:tcPr>
            <w:tcW w:w="0" w:type="auto"/>
          </w:tcPr>
          <w:p w14:paraId="3AEF21BB" w14:textId="77777777" w:rsidR="00541154" w:rsidRDefault="004F4074">
            <w:pPr>
              <w:pStyle w:val="Compact"/>
              <w:jc w:val="right"/>
            </w:pPr>
            <w:r>
              <w:rPr>
                <w:rStyle w:val="VerbatimChar"/>
              </w:rPr>
              <w:t>logical [Npos×Nrpm]</w:t>
            </w:r>
          </w:p>
        </w:tc>
        <w:tc>
          <w:tcPr>
            <w:tcW w:w="0" w:type="auto"/>
          </w:tcPr>
          <w:p w14:paraId="02EDE252" w14:textId="77777777" w:rsidR="00541154" w:rsidRDefault="004F4074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B102007" w14:textId="77777777" w:rsidR="00541154" w:rsidRDefault="004F4074">
            <w:pPr>
              <w:pStyle w:val="Compact"/>
            </w:pPr>
            <w:r>
              <w:t>chatter + resonancia</w:t>
            </w:r>
          </w:p>
        </w:tc>
        <w:tc>
          <w:tcPr>
            <w:tcW w:w="0" w:type="auto"/>
          </w:tcPr>
          <w:p w14:paraId="34A9AE3F" w14:textId="77777777" w:rsidR="00541154" w:rsidRDefault="004F4074">
            <w:pPr>
              <w:pStyle w:val="Compact"/>
            </w:pPr>
            <w:r>
              <w:t>salida</w:t>
            </w:r>
          </w:p>
        </w:tc>
      </w:tr>
    </w:tbl>
    <w:p w14:paraId="3209EFF3" w14:textId="77777777" w:rsidR="00541154" w:rsidRDefault="004F4074">
      <w:pPr>
        <w:pStyle w:val="Heading2"/>
      </w:pPr>
      <w:bookmarkStart w:id="30" w:name="código-octave-completo-y-coherente"/>
      <w:bookmarkEnd w:id="29"/>
      <w:r>
        <w:t>Código Octave completo y coherente</w:t>
      </w:r>
    </w:p>
    <w:p w14:paraId="424713D2" w14:textId="77777777" w:rsidR="00541154" w:rsidRDefault="004F4074">
      <w:pPr>
        <w:pStyle w:val="FirstParagraph"/>
      </w:pPr>
      <w:r>
        <w:t>A continuación incluyo implementaciones listas para copiar/pegar. Guardá cada bloque en un archivo con el nombre indicado.</w:t>
      </w:r>
    </w:p>
    <w:p w14:paraId="3BD03143" w14:textId="77777777" w:rsidR="00541154" w:rsidRDefault="004F4074">
      <w:pPr>
        <w:pStyle w:val="Heading3"/>
      </w:pPr>
      <w:bookmarkStart w:id="31" w:name="milling_a0.m"/>
      <w:r>
        <w:rPr>
          <w:rStyle w:val="VerbatimChar"/>
        </w:rPr>
        <w:t>milling_A0.m</w:t>
      </w:r>
    </w:p>
    <w:p w14:paraId="3CFEA63D" w14:textId="77777777" w:rsidR="00541154" w:rsidRDefault="004F4074">
      <w:pPr>
        <w:pStyle w:val="SourceCode"/>
      </w:pPr>
      <w:r>
        <w:rPr>
          <w:rStyle w:val="VerbatimChar"/>
        </w:rPr>
        <w:t>function A0 = milling_A0(z_teeth, Kr, phi_st, phi_ex, n_int)</w:t>
      </w:r>
      <w:r>
        <w:br/>
      </w:r>
      <w:r>
        <w:rPr>
          <w:rStyle w:val="VerbatimChar"/>
        </w:rPr>
        <w:t xml:space="preserve">  % Compute average directional factor matrix A0 (ZOA)</w:t>
      </w:r>
      <w:r>
        <w:br/>
      </w:r>
      <w:r>
        <w:rPr>
          <w:rStyle w:val="VerbatimChar"/>
        </w:rPr>
        <w:t xml:space="preserve">  % Based on zero-order solution definitions (A0 = N/(2π) ∫ A(φ) dφ)</w:t>
      </w:r>
      <w:r>
        <w:br/>
      </w:r>
      <w:r>
        <w:rPr>
          <w:rStyle w:val="VerbatimChar"/>
        </w:rPr>
        <w:t xml:space="preserve">  % phi_st, phi_ex in rad; Kr = Kr/Kt (dimensionless)</w:t>
      </w:r>
      <w:r>
        <w:br/>
      </w:r>
      <w:r>
        <w:br/>
      </w:r>
      <w:r>
        <w:rPr>
          <w:rStyle w:val="VerbatimChar"/>
        </w:rPr>
        <w:t xml:space="preserve">  if nargin &lt; 5, n_int = 2000; end</w:t>
      </w:r>
      <w:r>
        <w:br/>
      </w:r>
      <w:r>
        <w:rPr>
          <w:rStyle w:val="VerbatimChar"/>
        </w:rPr>
        <w:t xml:space="preserve">  if phi_ex &lt;= phi_st</w:t>
      </w:r>
      <w:r>
        <w:br/>
      </w:r>
      <w:r>
        <w:rPr>
          <w:rStyle w:val="VerbatimChar"/>
        </w:rPr>
        <w:t xml:space="preserve">    error('milling_A0: phi_ex must be &gt; phi_st (rad).');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phi = linspace(phi_st, phi_ex, n_int);</w:t>
      </w:r>
      <w:r>
        <w:br/>
      </w:r>
      <w:r>
        <w:br/>
      </w:r>
      <w:r>
        <w:rPr>
          <w:rStyle w:val="VerbatimChar"/>
        </w:rPr>
        <w:t xml:space="preserve">  % Single-tooth directional factors (g(phi)=1 inside engagement)</w:t>
      </w:r>
      <w:r>
        <w:br/>
      </w:r>
      <w:r>
        <w:rPr>
          <w:rStyle w:val="VerbatimChar"/>
        </w:rPr>
        <w:t xml:space="preserve">  % Following the expressions summarized in Budak (2020), Eq. directional factors.</w:t>
      </w:r>
      <w:r>
        <w:br/>
      </w:r>
      <w:r>
        <w:rPr>
          <w:rStyle w:val="VerbatimChar"/>
        </w:rPr>
        <w:t xml:space="preserve">  axx = -(sin(2*phi)</w:t>
      </w:r>
      <w:r>
        <w:rPr>
          <w:rStyle w:val="VerbatimChar"/>
        </w:rPr>
        <w:t xml:space="preserve"> + Kr*(1 - cos(2*phi)));</w:t>
      </w:r>
      <w:r>
        <w:br/>
      </w:r>
      <w:r>
        <w:rPr>
          <w:rStyle w:val="VerbatimChar"/>
        </w:rPr>
        <w:t xml:space="preserve">  axy = -((1 + cos(2*phi)) + Kr*sin(2*phi));</w:t>
      </w:r>
      <w:r>
        <w:br/>
      </w:r>
      <w:r>
        <w:rPr>
          <w:rStyle w:val="VerbatimChar"/>
        </w:rPr>
        <w:t xml:space="preserve">  ayx =  ((1 - cos(2*phi)) - Kr*sin(2*phi));</w:t>
      </w:r>
      <w:r>
        <w:br/>
      </w:r>
      <w:r>
        <w:rPr>
          <w:rStyle w:val="VerbatimChar"/>
        </w:rPr>
        <w:t xml:space="preserve">  ayy =  (sin(2*phi) - Kr*(1 + cos(2*phi)));</w:t>
      </w:r>
      <w:r>
        <w:br/>
      </w:r>
      <w:r>
        <w:br/>
      </w:r>
      <w:r>
        <w:rPr>
          <w:rStyle w:val="VerbatimChar"/>
        </w:rPr>
        <w:t xml:space="preserve">  scale = z_teeth/(2*pi);</w:t>
      </w:r>
      <w:r>
        <w:br/>
      </w:r>
      <w:r>
        <w:br/>
      </w:r>
      <w:r>
        <w:rPr>
          <w:rStyle w:val="VerbatimChar"/>
        </w:rPr>
        <w:t xml:space="preserve">  A0 = zeros(2,2);</w:t>
      </w:r>
      <w:r>
        <w:br/>
      </w:r>
      <w:r>
        <w:rPr>
          <w:rStyle w:val="VerbatimChar"/>
        </w:rPr>
        <w:t xml:space="preserve">  A0(1,1) = scale * trapz(phi, axx);</w:t>
      </w:r>
      <w:r>
        <w:br/>
      </w:r>
      <w:r>
        <w:rPr>
          <w:rStyle w:val="VerbatimChar"/>
        </w:rPr>
        <w:t xml:space="preserve">  A0(1,2) = scale * trapz(phi, axy);</w:t>
      </w:r>
      <w:r>
        <w:br/>
      </w:r>
      <w:r>
        <w:rPr>
          <w:rStyle w:val="VerbatimChar"/>
        </w:rPr>
        <w:t xml:space="preserve">  A0(2,1) = scale * trapz(phi, ayx);</w:t>
      </w:r>
      <w:r>
        <w:br/>
      </w:r>
      <w:r>
        <w:rPr>
          <w:rStyle w:val="VerbatimChar"/>
        </w:rPr>
        <w:t xml:space="preserve">  A0(2,2) = scale * trapz(phi, ayy);</w:t>
      </w:r>
      <w:r>
        <w:br/>
      </w:r>
      <w:r>
        <w:rPr>
          <w:rStyle w:val="VerbatimChar"/>
        </w:rPr>
        <w:t>end</w:t>
      </w:r>
    </w:p>
    <w:p w14:paraId="103C5645" w14:textId="77777777" w:rsidR="00541154" w:rsidRDefault="004F4074">
      <w:pPr>
        <w:pStyle w:val="Heading3"/>
      </w:pPr>
      <w:bookmarkStart w:id="32" w:name="modal_frf_scalar.m"/>
      <w:bookmarkEnd w:id="31"/>
      <w:r>
        <w:rPr>
          <w:rStyle w:val="VerbatimChar"/>
        </w:rPr>
        <w:t>modal_frf_scalar.m</w:t>
      </w:r>
    </w:p>
    <w:p w14:paraId="75C63BF4" w14:textId="77777777" w:rsidR="00541154" w:rsidRDefault="004F4074">
      <w:pPr>
        <w:pStyle w:val="SourceCode"/>
      </w:pPr>
      <w:r>
        <w:rPr>
          <w:rStyle w:val="VerbatimChar"/>
        </w:rPr>
        <w:t>function H = modal_frf_scalar(w, wn, zeta, m_eff, residue)</w:t>
      </w:r>
      <w:r>
        <w:br/>
      </w:r>
      <w:r>
        <w:rPr>
          <w:rStyle w:val="VerbatimChar"/>
        </w:rPr>
        <w:t xml:space="preserve">  % Complex displacement/force FRF (m/N) by modal superposition.</w:t>
      </w:r>
      <w:r>
        <w:br/>
      </w:r>
      <w:r>
        <w:rPr>
          <w:rStyle w:val="VerbatimChar"/>
        </w:rPr>
        <w:t xml:space="preserve">  %</w:t>
      </w:r>
      <w:r>
        <w:br/>
      </w:r>
      <w:r>
        <w:rPr>
          <w:rStyle w:val="VerbatimChar"/>
        </w:rPr>
        <w:t xml:space="preserve">  % H(iw) = Σ ( (residue_k/m_k) / (wn_k^2 - w^2 + i*2*zeta_k*wn_k*w ) )</w:t>
      </w:r>
      <w:r>
        <w:br/>
      </w:r>
      <w:r>
        <w:rPr>
          <w:rStyle w:val="VerbatimChar"/>
        </w:rPr>
        <w:t xml:space="preserve">  %</w:t>
      </w:r>
      <w:r>
        <w:br/>
      </w:r>
      <w:r>
        <w:rPr>
          <w:rStyle w:val="VerbatimChar"/>
        </w:rPr>
        <w:t xml:space="preserve">  % Inputs:</w:t>
      </w:r>
      <w:r>
        <w:br/>
      </w:r>
      <w:r>
        <w:rPr>
          <w:rStyle w:val="VerbatimChar"/>
        </w:rPr>
        <w:lastRenderedPageBreak/>
        <w:t xml:space="preserve">  %   w      : [Nw×1] rad/s</w:t>
      </w:r>
      <w:r>
        <w:br/>
      </w:r>
      <w:r>
        <w:rPr>
          <w:rStyle w:val="VerbatimChar"/>
        </w:rPr>
        <w:t xml:space="preserve">  %   wn     : [1×Nm] rad/s</w:t>
      </w:r>
      <w:r>
        <w:br/>
      </w:r>
      <w:r>
        <w:rPr>
          <w:rStyle w:val="VerbatimChar"/>
        </w:rPr>
        <w:t xml:space="preserve">  %   zeta   : [1×Nm] -</w:t>
      </w:r>
      <w:r>
        <w:br/>
      </w:r>
      <w:r>
        <w:rPr>
          <w:rStyle w:val="VerbatimChar"/>
        </w:rPr>
        <w:t xml:space="preserve">  %   m_eff  : [1×Nm] kg</w:t>
      </w:r>
      <w:r>
        <w:br/>
      </w:r>
      <w:r>
        <w:rPr>
          <w:rStyle w:val="VerbatimChar"/>
        </w:rPr>
        <w:t xml:space="preserve">  %   residue: [1×Nm] (optional, default 1)</w:t>
      </w:r>
      <w:r>
        <w:br/>
      </w:r>
      <w:r>
        <w:rPr>
          <w:rStyle w:val="VerbatimChar"/>
        </w:rPr>
        <w:t xml:space="preserve">  %</w:t>
      </w:r>
      <w:r>
        <w:br/>
      </w:r>
      <w:r>
        <w:rPr>
          <w:rStyle w:val="VerbatimChar"/>
        </w:rPr>
        <w:t xml:space="preserve">  if nargin &lt; 5 || isempty(residue)</w:t>
      </w:r>
      <w:r>
        <w:br/>
      </w:r>
      <w:r>
        <w:rPr>
          <w:rStyle w:val="VerbatimChar"/>
        </w:rPr>
        <w:t xml:space="preserve">    residue = ones(size(wn));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w = w(:);</w:t>
      </w:r>
      <w:r>
        <w:br/>
      </w:r>
      <w:r>
        <w:rPr>
          <w:rStyle w:val="VerbatimChar"/>
        </w:rPr>
        <w:t xml:space="preserve">  wn = wn(:).';</w:t>
      </w:r>
      <w:r>
        <w:br/>
      </w:r>
      <w:r>
        <w:rPr>
          <w:rStyle w:val="VerbatimChar"/>
        </w:rPr>
        <w:t xml:space="preserve">  zeta = zeta(:).';</w:t>
      </w:r>
      <w:r>
        <w:br/>
      </w:r>
      <w:r>
        <w:rPr>
          <w:rStyle w:val="VerbatimChar"/>
        </w:rPr>
        <w:t xml:space="preserve">  m_eff = m_eff(:).';</w:t>
      </w:r>
      <w:r>
        <w:br/>
      </w:r>
      <w:r>
        <w:rPr>
          <w:rStyle w:val="VerbatimChar"/>
        </w:rPr>
        <w:t xml:space="preserve">  residue = residue(:).';</w:t>
      </w:r>
      <w:r>
        <w:br/>
      </w:r>
      <w:r>
        <w:br/>
      </w:r>
      <w:r>
        <w:rPr>
          <w:rStyle w:val="VerbatimChar"/>
        </w:rPr>
        <w:t xml:space="preserve">  Nm = numel(wn);</w:t>
      </w:r>
      <w:r>
        <w:br/>
      </w:r>
      <w:r>
        <w:rPr>
          <w:rStyle w:val="VerbatimChar"/>
        </w:rPr>
        <w:t xml:space="preserve">  if numel(zeta) ~= Nm || numel(m_eff) ~= Nm || numel(residue) ~= Nm</w:t>
      </w:r>
      <w:r>
        <w:br/>
      </w:r>
      <w:r>
        <w:rPr>
          <w:rStyle w:val="VerbatimChar"/>
        </w:rPr>
        <w:t xml:space="preserve">    error('modal_frf_scalar: wn,zeta,m_eff,residue must have same length.');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H = complex(zeros(size(w)));</w:t>
      </w:r>
      <w:r>
        <w:br/>
      </w:r>
      <w:r>
        <w:br/>
      </w:r>
      <w:r>
        <w:rPr>
          <w:rStyle w:val="VerbatimChar"/>
        </w:rPr>
        <w:t xml:space="preserve">  for k = 1:Nm</w:t>
      </w:r>
      <w:r>
        <w:br/>
      </w:r>
      <w:r>
        <w:rPr>
          <w:rStyle w:val="VerbatimChar"/>
        </w:rPr>
        <w:t xml:space="preserve">    den = (wn(k)^2 - w.^2) + 1i*(2*zeta(k)*wn(k).*w);</w:t>
      </w:r>
      <w:r>
        <w:br/>
      </w:r>
      <w:r>
        <w:rPr>
          <w:rStyle w:val="VerbatimChar"/>
        </w:rPr>
        <w:t xml:space="preserve">    H += (residue(k)/m_eff(k)) ./ den;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>end</w:t>
      </w:r>
    </w:p>
    <w:p w14:paraId="50F6E3E5" w14:textId="77777777" w:rsidR="00541154" w:rsidRDefault="004F4074">
      <w:pPr>
        <w:pStyle w:val="Heading3"/>
      </w:pPr>
      <w:bookmarkStart w:id="33" w:name="projectfrf.m"/>
      <w:bookmarkEnd w:id="32"/>
      <w:r>
        <w:rPr>
          <w:rStyle w:val="VerbatimChar"/>
        </w:rPr>
        <w:t>projectFRF.m</w:t>
      </w:r>
    </w:p>
    <w:p w14:paraId="2A91A388" w14:textId="77777777" w:rsidR="00541154" w:rsidRDefault="004F4074">
      <w:pPr>
        <w:pStyle w:val="SourceCode"/>
      </w:pPr>
      <w:r>
        <w:rPr>
          <w:rStyle w:val="VerbatimChar"/>
        </w:rPr>
        <w:t>function Phi_out = projectFRF(Phi_in, theta)</w:t>
      </w:r>
      <w:r>
        <w:br/>
      </w:r>
      <w:r>
        <w:rPr>
          <w:rStyle w:val="VerbatimChar"/>
        </w:rPr>
        <w:t xml:space="preserve">  % Rotate 2×2 FRF matrix from base frame to feed-normal frame.</w:t>
      </w:r>
      <w:r>
        <w:br/>
      </w:r>
      <w:r>
        <w:rPr>
          <w:rStyle w:val="VerbatimChar"/>
        </w:rPr>
        <w:t xml:space="preserve">  % If x_base = R x_feed and f_base = R f_feed, then:</w:t>
      </w:r>
      <w:r>
        <w:br/>
      </w:r>
      <w:r>
        <w:rPr>
          <w:rStyle w:val="VerbatimChar"/>
        </w:rPr>
        <w:t xml:space="preserve">  %   x_feed = R' x_base, f_feed = R' f_base</w:t>
      </w:r>
      <w:r>
        <w:br/>
      </w:r>
      <w:r>
        <w:rPr>
          <w:rStyle w:val="VerbatimChar"/>
        </w:rPr>
        <w:t xml:space="preserve">  %   =&gt; Phi_feed = R' Phi_base R</w:t>
      </w:r>
      <w:r>
        <w:br/>
      </w:r>
      <w:r>
        <w:rPr>
          <w:rStyle w:val="VerbatimChar"/>
        </w:rPr>
        <w:t xml:space="preserve">  c = cos(theta); s = sin(theta);</w:t>
      </w:r>
      <w:r>
        <w:br/>
      </w:r>
      <w:r>
        <w:rPr>
          <w:rStyle w:val="VerbatimChar"/>
        </w:rPr>
        <w:t xml:space="preserve">  R = [c, -s; s, c];</w:t>
      </w:r>
      <w:r>
        <w:br/>
      </w:r>
      <w:r>
        <w:br/>
      </w:r>
      <w:r>
        <w:rPr>
          <w:rStyle w:val="VerbatimChar"/>
        </w:rPr>
        <w:t xml:space="preserve">  Phi_out = R' * Phi_in * R;</w:t>
      </w:r>
      <w:r>
        <w:br/>
      </w:r>
      <w:r>
        <w:rPr>
          <w:rStyle w:val="VerbatimChar"/>
        </w:rPr>
        <w:t>end</w:t>
      </w:r>
    </w:p>
    <w:p w14:paraId="303B5BFE" w14:textId="77777777" w:rsidR="00541154" w:rsidRDefault="004F4074">
      <w:pPr>
        <w:pStyle w:val="Heading3"/>
      </w:pPr>
      <w:bookmarkStart w:id="34" w:name="sld_zoa_pose.m"/>
      <w:bookmarkEnd w:id="33"/>
      <w:r>
        <w:rPr>
          <w:rStyle w:val="VerbatimChar"/>
        </w:rPr>
        <w:t>sld_zoa_pose.m</w:t>
      </w:r>
    </w:p>
    <w:p w14:paraId="7044F2F7" w14:textId="77777777" w:rsidR="00541154" w:rsidRDefault="004F4074">
      <w:pPr>
        <w:pStyle w:val="SourceCode"/>
      </w:pPr>
      <w:r>
        <w:rPr>
          <w:rStyle w:val="VerbatimChar"/>
        </w:rPr>
        <w:t>function [ap_env, diagPose] = sld_zoa_pose(A0, Phi_w, w_scan, z_teeth, Kt_SI, rpm_grid, k_lobe_max, opts)</w:t>
      </w:r>
      <w:r>
        <w:br/>
      </w:r>
      <w:r>
        <w:rPr>
          <w:rStyle w:val="VerbatimChar"/>
        </w:rPr>
        <w:t xml:space="preserve">  % Compute a_p,lim envelope vs rpm for one pose using ZOA.</w:t>
      </w:r>
      <w:r>
        <w:br/>
      </w:r>
      <w:r>
        <w:rPr>
          <w:rStyle w:val="VerbatimChar"/>
        </w:rPr>
        <w:t xml:space="preserve">  % Implements the quadratic characteristic: a0*Λ^2 + a1*Λ + 1 = 0</w:t>
      </w:r>
      <w:r>
        <w:br/>
      </w:r>
      <w:r>
        <w:rPr>
          <w:rStyle w:val="VerbatimChar"/>
        </w:rPr>
        <w:t xml:space="preserve">  % where a0 = det(G), a1 = trace(G), G = A0*Phi(iw).</w:t>
      </w:r>
      <w:r>
        <w:br/>
      </w:r>
      <w:r>
        <w:rPr>
          <w:rStyle w:val="VerbatimChar"/>
        </w:rPr>
        <w:t xml:space="preserve">  %</w:t>
      </w:r>
      <w:r>
        <w:br/>
      </w:r>
      <w:r>
        <w:rPr>
          <w:rStyle w:val="VerbatimChar"/>
        </w:rPr>
        <w:t xml:space="preserve">  % From Λ = ΛR + i ΛI -&gt; kappa = ΛI/ΛR:</w:t>
      </w:r>
      <w:r>
        <w:br/>
      </w:r>
      <w:r>
        <w:rPr>
          <w:rStyle w:val="VerbatimChar"/>
        </w:rPr>
        <w:lastRenderedPageBreak/>
        <w:t xml:space="preserve">  % a_lim = -(2π ΛR)/(N Kt) * (1 + kappa^2)</w:t>
      </w:r>
      <w:r>
        <w:br/>
      </w:r>
      <w:r>
        <w:rPr>
          <w:rStyle w:val="VerbatimChar"/>
        </w:rPr>
        <w:t xml:space="preserve">  % T = (π - 2 atan(kappa) + 2π k)/wc ; rpm = 60/(N T)</w:t>
      </w:r>
      <w:r>
        <w:br/>
      </w:r>
      <w:r>
        <w:br/>
      </w:r>
      <w:r>
        <w:rPr>
          <w:rStyle w:val="VerbatimChar"/>
        </w:rPr>
        <w:t xml:space="preserve">  if nargin &lt; 8, opts = struct(); end</w:t>
      </w:r>
      <w:r>
        <w:br/>
      </w:r>
      <w:r>
        <w:rPr>
          <w:rStyle w:val="VerbatimChar"/>
        </w:rPr>
        <w:t xml:space="preserve">  if ~isfield(opts,'det_tol'),   opts.det_tol = 1e-20; end</w:t>
      </w:r>
      <w:r>
        <w:br/>
      </w:r>
      <w:r>
        <w:rPr>
          <w:rStyle w:val="VerbatimChar"/>
        </w:rPr>
        <w:t xml:space="preserve">  if ~isfield(opts,'trace_tol'), opts.trace_tol = 1e-20; end</w:t>
      </w:r>
      <w:r>
        <w:br/>
      </w:r>
      <w:r>
        <w:br/>
      </w:r>
      <w:r>
        <w:rPr>
          <w:rStyle w:val="VerbatimChar"/>
        </w:rPr>
        <w:t xml:space="preserve">  rpm_grid = rpm_grid(:).'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Nrpm = numel(rpm_grid);</w:t>
      </w:r>
      <w:r>
        <w:br/>
      </w:r>
      <w:r>
        <w:br/>
      </w:r>
      <w:r>
        <w:rPr>
          <w:rStyle w:val="VerbatimChar"/>
        </w:rPr>
        <w:t xml:space="preserve">  ap_bin = NaN(1, Nrpm);</w:t>
      </w:r>
      <w:r>
        <w:br/>
      </w:r>
      <w:r>
        <w:br/>
      </w:r>
      <w:r>
        <w:rPr>
          <w:rStyle w:val="VerbatimChar"/>
        </w:rPr>
        <w:t xml:space="preserve">  diagPose = struct();</w:t>
      </w:r>
      <w:r>
        <w:br/>
      </w:r>
      <w:r>
        <w:rPr>
          <w:rStyle w:val="VerbatimChar"/>
        </w:rPr>
        <w:t xml:space="preserve">  diagPose.n_skip_det = 0;</w:t>
      </w:r>
      <w:r>
        <w:br/>
      </w:r>
      <w:r>
        <w:rPr>
          <w:rStyle w:val="VerbatimChar"/>
        </w:rPr>
        <w:t xml:space="preserve">  diagPose.n_skip_lambda = 0;</w:t>
      </w:r>
      <w:r>
        <w:br/>
      </w:r>
      <w:r>
        <w:rPr>
          <w:rStyle w:val="VerbatimChar"/>
        </w:rPr>
        <w:t xml:space="preserve">  diagPose.n_keep = 0;</w:t>
      </w:r>
      <w:r>
        <w:br/>
      </w:r>
      <w:r>
        <w:br/>
      </w:r>
      <w:r>
        <w:rPr>
          <w:rStyle w:val="VerbatimChar"/>
        </w:rPr>
        <w:t xml:space="preserve">  for ii = 1:numel(w_scan)</w:t>
      </w:r>
      <w:r>
        <w:br/>
      </w:r>
      <w:r>
        <w:rPr>
          <w:rStyle w:val="VerbatimChar"/>
        </w:rPr>
        <w:t xml:space="preserve">    wc = w_scan(ii);</w:t>
      </w:r>
      <w:r>
        <w:br/>
      </w:r>
      <w:r>
        <w:rPr>
          <w:rStyle w:val="VerbatimChar"/>
        </w:rPr>
        <w:t xml:space="preserve">    Phi = Phi_w(:,:,ii);</w:t>
      </w:r>
      <w:r>
        <w:br/>
      </w:r>
      <w:r>
        <w:rPr>
          <w:rStyle w:val="VerbatimChar"/>
        </w:rPr>
        <w:t xml:space="preserve">    G = A0 * Phi;</w:t>
      </w:r>
      <w:r>
        <w:br/>
      </w:r>
      <w:r>
        <w:br/>
      </w:r>
      <w:r>
        <w:rPr>
          <w:rStyle w:val="VerbatimChar"/>
        </w:rPr>
        <w:t xml:space="preserve">    a0 = det(G);</w:t>
      </w:r>
      <w:r>
        <w:br/>
      </w:r>
      <w:r>
        <w:rPr>
          <w:rStyle w:val="VerbatimChar"/>
        </w:rPr>
        <w:t xml:space="preserve">    a1 = trace(G);</w:t>
      </w:r>
      <w:r>
        <w:br/>
      </w:r>
      <w:r>
        <w:br/>
      </w:r>
      <w:r>
        <w:rPr>
          <w:rStyle w:val="VerbatimChar"/>
        </w:rPr>
        <w:t xml:space="preserve">    Lambdas = [];</w:t>
      </w:r>
      <w:r>
        <w:br/>
      </w:r>
      <w:r>
        <w:br/>
      </w:r>
      <w:r>
        <w:rPr>
          <w:rStyle w:val="VerbatimChar"/>
        </w:rPr>
        <w:t xml:space="preserve">    if abs(a0) &lt; opts.det_tol</w:t>
      </w:r>
      <w:r>
        <w:br/>
      </w:r>
      <w:r>
        <w:rPr>
          <w:rStyle w:val="VerbatimChar"/>
        </w:rPr>
        <w:t xml:space="preserve">      % Linear fallback: a1*Λ + 1 = 0</w:t>
      </w:r>
      <w:r>
        <w:br/>
      </w:r>
      <w:r>
        <w:rPr>
          <w:rStyle w:val="VerbatimChar"/>
        </w:rPr>
        <w:t xml:space="preserve">      if abs(a1) &lt; opts.trace_tol</w:t>
      </w:r>
      <w:r>
        <w:br/>
      </w:r>
      <w:r>
        <w:rPr>
          <w:rStyle w:val="VerbatimChar"/>
        </w:rPr>
        <w:t xml:space="preserve">        diagPose.n_skip_det += 1;</w:t>
      </w:r>
      <w:r>
        <w:br/>
      </w:r>
      <w:r>
        <w:rPr>
          <w:rStyle w:val="VerbatimChar"/>
        </w:rPr>
        <w:t xml:space="preserve">        continue;</w:t>
      </w:r>
      <w:r>
        <w:br/>
      </w:r>
      <w:r>
        <w:rPr>
          <w:rStyle w:val="VerbatimChar"/>
        </w:rPr>
        <w:t xml:space="preserve">      else</w:t>
      </w:r>
      <w:r>
        <w:br/>
      </w:r>
      <w:r>
        <w:rPr>
          <w:rStyle w:val="VerbatimChar"/>
        </w:rPr>
        <w:t xml:space="preserve">        Lambdas = -1/a1;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disc = a1^2 - 4*a0;</w:t>
      </w:r>
      <w:r>
        <w:br/>
      </w:r>
      <w:r>
        <w:rPr>
          <w:rStyle w:val="VerbatimChar"/>
        </w:rPr>
        <w:t xml:space="preserve">      sdisc = sqrt(disc); % complex sqrt allowed</w:t>
      </w:r>
      <w:r>
        <w:br/>
      </w:r>
      <w:r>
        <w:rPr>
          <w:rStyle w:val="VerbatimChar"/>
        </w:rPr>
        <w:t xml:space="preserve">      Lambdas = [(-a1 + sd</w:t>
      </w:r>
      <w:r>
        <w:rPr>
          <w:rStyle w:val="VerbatimChar"/>
        </w:rPr>
        <w:t>isc)/(2*a0), (-a1 - sdisc)/(2*a0)];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for L = Lambdas</w:t>
      </w:r>
      <w:r>
        <w:br/>
      </w:r>
      <w:r>
        <w:rPr>
          <w:rStyle w:val="VerbatimChar"/>
        </w:rPr>
        <w:t xml:space="preserve">      LR = real(L);</w:t>
      </w:r>
      <w:r>
        <w:br/>
      </w:r>
      <w:r>
        <w:rPr>
          <w:rStyle w:val="VerbatimChar"/>
        </w:rPr>
        <w:t xml:space="preserve">      LI = imag(L);</w:t>
      </w:r>
      <w:r>
        <w:br/>
      </w:r>
      <w:r>
        <w:br/>
      </w:r>
      <w:r>
        <w:rPr>
          <w:rStyle w:val="VerbatimChar"/>
        </w:rPr>
        <w:t xml:space="preserve">      if ~(isfinite(LR) &amp;&amp; isfinite(LI))</w:t>
      </w:r>
      <w:r>
        <w:br/>
      </w:r>
      <w:r>
        <w:rPr>
          <w:rStyle w:val="VerbatimChar"/>
        </w:rPr>
        <w:t xml:space="preserve">        diagPose.n_skip_lambda += 1;</w:t>
      </w:r>
      <w:r>
        <w:br/>
      </w:r>
      <w:r>
        <w:rPr>
          <w:rStyle w:val="VerbatimChar"/>
        </w:rPr>
        <w:t xml:space="preserve">        continue;</w:t>
      </w:r>
      <w:r>
        <w:br/>
      </w:r>
      <w:r>
        <w:rPr>
          <w:rStyle w:val="VerbatimChar"/>
        </w:rPr>
        <w:lastRenderedPageBreak/>
        <w:t xml:space="preserve">      end</w:t>
      </w:r>
      <w:r>
        <w:br/>
      </w:r>
      <w:r>
        <w:br/>
      </w:r>
      <w:r>
        <w:rPr>
          <w:rStyle w:val="VerbatimChar"/>
        </w:rPr>
        <w:t xml:space="preserve">      if LR &gt;= 0</w:t>
      </w:r>
      <w:r>
        <w:br/>
      </w:r>
      <w:r>
        <w:rPr>
          <w:rStyle w:val="VerbatimChar"/>
        </w:rPr>
        <w:t xml:space="preserve">        % Would yield non-physical a_lim &lt;= 0</w:t>
      </w:r>
      <w:r>
        <w:br/>
      </w:r>
      <w:r>
        <w:rPr>
          <w:rStyle w:val="VerbatimChar"/>
        </w:rPr>
        <w:t xml:space="preserve">        continue;</w:t>
      </w:r>
      <w:r>
        <w:br/>
      </w:r>
      <w:r>
        <w:rPr>
          <w:rStyle w:val="VerbatimChar"/>
        </w:rPr>
        <w:t xml:space="preserve">      end</w:t>
      </w:r>
      <w:r>
        <w:br/>
      </w:r>
      <w:r>
        <w:br/>
      </w:r>
      <w:r>
        <w:rPr>
          <w:rStyle w:val="VerbatimChar"/>
        </w:rPr>
        <w:t xml:space="preserve">      kappa = LI / LR;</w:t>
      </w:r>
      <w:r>
        <w:br/>
      </w:r>
      <w:r>
        <w:rPr>
          <w:rStyle w:val="VerbatimChar"/>
        </w:rPr>
        <w:t xml:space="preserve">      ap_lim = -(2*pi*LR)/(z_teeth*Kt_SI) * (1 + kappa^2);</w:t>
      </w:r>
      <w:r>
        <w:br/>
      </w:r>
      <w:r>
        <w:br/>
      </w:r>
      <w:r>
        <w:rPr>
          <w:rStyle w:val="VerbatimChar"/>
        </w:rPr>
        <w:t xml:space="preserve">      if ~(isfinite(ap_lim) &amp;&amp; ap_lim &gt; 0)</w:t>
      </w:r>
      <w:r>
        <w:br/>
      </w:r>
      <w:r>
        <w:rPr>
          <w:rStyle w:val="VerbatimChar"/>
        </w:rPr>
        <w:t xml:space="preserve">        continue;</w:t>
      </w:r>
      <w:r>
        <w:br/>
      </w:r>
      <w:r>
        <w:rPr>
          <w:rStyle w:val="VerbatimChar"/>
        </w:rPr>
        <w:t xml:space="preserve">      end</w:t>
      </w:r>
      <w:r>
        <w:br/>
      </w:r>
      <w:r>
        <w:br/>
      </w:r>
      <w:r>
        <w:rPr>
          <w:rStyle w:val="VerbatimChar"/>
        </w:rPr>
        <w:t xml:space="preserve">      base = pi - 2*atan(kappa);</w:t>
      </w:r>
      <w:r>
        <w:br/>
      </w:r>
      <w:r>
        <w:br/>
      </w:r>
      <w:r>
        <w:rPr>
          <w:rStyle w:val="VerbatimChar"/>
        </w:rPr>
        <w:t xml:space="preserve">      for k = 0:k_</w:t>
      </w:r>
      <w:r>
        <w:rPr>
          <w:rStyle w:val="VerbatimChar"/>
        </w:rPr>
        <w:t>lobe_max</w:t>
      </w:r>
      <w:r>
        <w:br/>
      </w:r>
      <w:r>
        <w:rPr>
          <w:rStyle w:val="VerbatimChar"/>
        </w:rPr>
        <w:t xml:space="preserve">        T = (base + 2*pi*k) / wc;</w:t>
      </w:r>
      <w:r>
        <w:br/>
      </w:r>
      <w:r>
        <w:rPr>
          <w:rStyle w:val="VerbatimChar"/>
        </w:rPr>
        <w:t xml:space="preserve">        if T &lt;= 0, continue; end</w:t>
      </w:r>
      <w:r>
        <w:br/>
      </w:r>
      <w:r>
        <w:rPr>
          <w:rStyle w:val="VerbatimChar"/>
        </w:rPr>
        <w:t xml:space="preserve">        rpm = 60/(z_teeth*T);</w:t>
      </w:r>
      <w:r>
        <w:br/>
      </w:r>
      <w:r>
        <w:br/>
      </w:r>
      <w:r>
        <w:rPr>
          <w:rStyle w:val="VerbatimChar"/>
        </w:rPr>
        <w:t xml:space="preserve">        % bin to nearest rpm_grid</w:t>
      </w:r>
      <w:r>
        <w:br/>
      </w:r>
      <w:r>
        <w:rPr>
          <w:rStyle w:val="VerbatimChar"/>
        </w:rPr>
        <w:t xml:space="preserve">        if rpm &lt; rpm_grid(1) || rpm &gt; rpm_grid(end)</w:t>
      </w:r>
      <w:r>
        <w:br/>
      </w:r>
      <w:r>
        <w:rPr>
          <w:rStyle w:val="VerbatimChar"/>
        </w:rPr>
        <w:t xml:space="preserve">          continue;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idx = round( (rpm - rpm_grid(1)) / (rpm_grid(end)-rpm_grid(1)) * (Nrpm-1) ) + 1;</w:t>
      </w:r>
      <w:r>
        <w:br/>
      </w:r>
      <w:r>
        <w:rPr>
          <w:rStyle w:val="VerbatimChar"/>
        </w:rPr>
        <w:t xml:space="preserve">        idx = max(1, min(Nrpm, idx));</w:t>
      </w:r>
      <w:r>
        <w:br/>
      </w:r>
      <w:r>
        <w:br/>
      </w:r>
      <w:r>
        <w:rPr>
          <w:rStyle w:val="VerbatimChar"/>
        </w:rPr>
        <w:t xml:space="preserve">        if isnan(ap_bin(idx))</w:t>
      </w:r>
      <w:r>
        <w:br/>
      </w:r>
      <w:r>
        <w:rPr>
          <w:rStyle w:val="VerbatimChar"/>
        </w:rPr>
        <w:t xml:space="preserve">          ap_bin(idx) = ap_lim;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ap_bin(idx) = min(ap_bin(idx), ap_lim);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diagPose.n_keep += 1;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 Fill missing via interpolation</w:t>
      </w:r>
      <w:r>
        <w:br/>
      </w:r>
      <w:r>
        <w:rPr>
          <w:rStyle w:val="VerbatimChar"/>
        </w:rPr>
        <w:t xml:space="preserve">  good = find(isfinite(ap_bin));</w:t>
      </w:r>
      <w:r>
        <w:br/>
      </w:r>
      <w:r>
        <w:rPr>
          <w:rStyle w:val="VerbatimChar"/>
        </w:rPr>
        <w:t xml:space="preserve">  ap_env = NaN(1, Nrpm);</w:t>
      </w:r>
      <w:r>
        <w:br/>
      </w:r>
      <w:r>
        <w:rPr>
          <w:rStyle w:val="VerbatimChar"/>
        </w:rPr>
        <w:t xml:space="preserve">  if numel(good) &gt;= 2</w:t>
      </w:r>
      <w:r>
        <w:br/>
      </w:r>
      <w:r>
        <w:rPr>
          <w:rStyle w:val="VerbatimChar"/>
        </w:rPr>
        <w:t xml:space="preserve">    ap_env = interp1(rpm_grid(good), ap_bin(good), rpm_grid, 'linear', 'extr</w:t>
      </w:r>
      <w:r>
        <w:rPr>
          <w:rStyle w:val="VerbatimChar"/>
        </w:rPr>
        <w:t>ap');</w:t>
      </w:r>
      <w:r>
        <w:br/>
      </w:r>
      <w:r>
        <w:rPr>
          <w:rStyle w:val="VerbatimChar"/>
        </w:rPr>
        <w:t xml:space="preserve">  elseif numel(good) == 1</w:t>
      </w:r>
      <w:r>
        <w:br/>
      </w:r>
      <w:r>
        <w:rPr>
          <w:rStyle w:val="VerbatimChar"/>
        </w:rPr>
        <w:lastRenderedPageBreak/>
        <w:t xml:space="preserve">    ap_env(:) = ap_bin(good);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ap_env(ap_env &lt; 0) = 0;</w:t>
      </w:r>
      <w:r>
        <w:br/>
      </w:r>
      <w:r>
        <w:rPr>
          <w:rStyle w:val="VerbatimChar"/>
        </w:rPr>
        <w:t>end</w:t>
      </w:r>
    </w:p>
    <w:p w14:paraId="2029E9D0" w14:textId="77777777" w:rsidR="00541154" w:rsidRDefault="004F4074">
      <w:pPr>
        <w:pStyle w:val="Heading3"/>
      </w:pPr>
      <w:bookmarkStart w:id="35" w:name="sld.m"/>
      <w:bookmarkEnd w:id="34"/>
      <w:r>
        <w:rPr>
          <w:rStyle w:val="VerbatimChar"/>
        </w:rPr>
        <w:t>SLD.m</w:t>
      </w:r>
    </w:p>
    <w:p w14:paraId="02FBA29D" w14:textId="77777777" w:rsidR="00541154" w:rsidRDefault="004F4074">
      <w:pPr>
        <w:pStyle w:val="SourceCode"/>
      </w:pPr>
      <w:r>
        <w:rPr>
          <w:rStyle w:val="VerbatimChar"/>
        </w:rPr>
        <w:t>function S = SLD(dyn, cut, grid, opts)</w:t>
      </w:r>
      <w:r>
        <w:br/>
      </w:r>
      <w:r>
        <w:rPr>
          <w:rStyle w:val="VerbatimChar"/>
        </w:rPr>
        <w:t xml:space="preserve">  if nargin &lt; 4, opts = struct(); end</w:t>
      </w:r>
      <w:r>
        <w:br/>
      </w:r>
      <w:r>
        <w:rPr>
          <w:rStyle w:val="VerbatimChar"/>
        </w:rPr>
        <w:t xml:space="preserve">  S = struct();</w:t>
      </w:r>
      <w:r>
        <w:br/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% Required fields checks</w:t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if ~isfield(dyn,'xpos'), error('SLD: dyn.xpos is required'); end</w:t>
      </w:r>
      <w:r>
        <w:br/>
      </w:r>
      <w:r>
        <w:rPr>
          <w:rStyle w:val="VerbatimChar"/>
        </w:rPr>
        <w:t xml:space="preserve">  xpos = dyn.xpos(:);</w:t>
      </w:r>
      <w:r>
        <w:br/>
      </w:r>
      <w:r>
        <w:rPr>
          <w:rStyle w:val="VerbatimChar"/>
        </w:rPr>
        <w:t xml:space="preserve">  Npos = numel(xpos);</w:t>
      </w:r>
      <w:r>
        <w:br/>
      </w:r>
      <w:r>
        <w:br/>
      </w:r>
      <w:r>
        <w:rPr>
          <w:rStyle w:val="VerbatimChar"/>
        </w:rPr>
        <w:t xml:space="preserve">  if ~isfield(cut,'z_teeth'), error('SLD: cut.z_teeth required'); end</w:t>
      </w:r>
      <w:r>
        <w:br/>
      </w:r>
      <w:r>
        <w:rPr>
          <w:rStyle w:val="VerbatimChar"/>
        </w:rPr>
        <w:t xml:space="preserve">  if ~isfield(cut,'Kt'),      error('SLD: cut.Kt required'); end</w:t>
      </w:r>
      <w:r>
        <w:br/>
      </w:r>
      <w:r>
        <w:rPr>
          <w:rStyle w:val="VerbatimChar"/>
        </w:rPr>
        <w:t xml:space="preserve">  if ~isfield(cut,'Kt_units'),error('SLD: cut.Kt_units required (N_m2 or N_mm2)'); end</w:t>
      </w:r>
      <w:r>
        <w:br/>
      </w:r>
      <w:r>
        <w:rPr>
          <w:rStyle w:val="VerbatimChar"/>
        </w:rPr>
        <w:t xml:space="preserve">  if ~isfield(cut,'Kr'),      error</w:t>
      </w:r>
      <w:r>
        <w:rPr>
          <w:rStyle w:val="VerbatimChar"/>
        </w:rPr>
        <w:t>('SLD: cut.Kr required'); end</w:t>
      </w:r>
      <w:r>
        <w:br/>
      </w:r>
      <w:r>
        <w:rPr>
          <w:rStyle w:val="VerbatimChar"/>
        </w:rPr>
        <w:t xml:space="preserve">  if ~isfield(cut,'phi_st') || ~isfield(cut,'phi_ex')</w:t>
      </w:r>
      <w:r>
        <w:br/>
      </w:r>
      <w:r>
        <w:rPr>
          <w:rStyle w:val="VerbatimChar"/>
        </w:rPr>
        <w:t xml:space="preserve">    error('SLD: cut.phi_st and cut.phi_ex required (rad).');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if ~isfield(grid,'rpm_min') || ~isfield(grid,'rpm_max') || ~isfield(grid,'Nrpm')</w:t>
      </w:r>
      <w:r>
        <w:br/>
      </w:r>
      <w:r>
        <w:rPr>
          <w:rStyle w:val="VerbatimChar"/>
        </w:rPr>
        <w:t xml:space="preserve">    error('SLD: grid.rpm_min, grid.rpm_max, grid.Nrpm required.');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rpm_grid = linspace(grid.rpm_min, grid.rpm_max, grid.Nrpm);</w:t>
      </w:r>
      <w:r>
        <w:br/>
      </w:r>
      <w:r>
        <w:br/>
      </w:r>
      <w:r>
        <w:rPr>
          <w:rStyle w:val="VerbatimChar"/>
        </w:rPr>
        <w:t xml:space="preserve">  if ~isfield(grid,'k_lobe_max'), grid.k_lobe_max = 30; end</w:t>
      </w:r>
      <w:r>
        <w:br/>
      </w:r>
      <w:r>
        <w:br/>
      </w:r>
      <w:r>
        <w:rPr>
          <w:rStyle w:val="VerbatimChar"/>
        </w:rPr>
        <w:t xml:space="preserve">  if ~isfield(opts,'n_int_A0'), opts.n_int_A0 = 2000; end</w:t>
      </w:r>
      <w:r>
        <w:br/>
      </w:r>
      <w:r>
        <w:rPr>
          <w:rStyle w:val="VerbatimChar"/>
        </w:rPr>
        <w:t xml:space="preserve">  if ~isfield(opts,'mo</w:t>
      </w:r>
      <w:r>
        <w:rPr>
          <w:rStyle w:val="VerbatimChar"/>
        </w:rPr>
        <w:t>de'), opts.mode = '2dof'; end</w:t>
      </w:r>
      <w:r>
        <w:br/>
      </w:r>
      <w:r>
        <w:rPr>
          <w:rStyle w:val="VerbatimChar"/>
        </w:rPr>
        <w:t xml:space="preserve">  if ~isfield(opts,'theta_feed')</w:t>
      </w:r>
      <w:r>
        <w:br/>
      </w:r>
      <w:r>
        <w:rPr>
          <w:rStyle w:val="VerbatimChar"/>
        </w:rPr>
        <w:t xml:space="preserve">    opts.theta_feed = zeros(Npos,1); % not specified: assume 0; record in diag</w:t>
      </w:r>
      <w:r>
        <w:br/>
      </w:r>
      <w:r>
        <w:rPr>
          <w:rStyle w:val="VerbatimChar"/>
        </w:rPr>
        <w:t xml:space="preserve">    opts.theta_feed_unspecified = true;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opts.theta_feed = opts.theta_feed(:);</w:t>
      </w:r>
      <w:r>
        <w:br/>
      </w:r>
      <w:r>
        <w:rPr>
          <w:rStyle w:val="VerbatimChar"/>
        </w:rPr>
        <w:t xml:space="preserve">    if numel(opts.theta_feed) ~= Npos</w:t>
      </w:r>
      <w:r>
        <w:br/>
      </w:r>
      <w:r>
        <w:rPr>
          <w:rStyle w:val="VerbatimChar"/>
        </w:rPr>
        <w:t xml:space="preserve">      error('SLD: opts.theta_feed must be Npos×1');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opts.theta_feed_unspecified = false;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lastRenderedPageBreak/>
        <w:t xml:space="preserve">  % -------------------------</w:t>
      </w:r>
      <w:r>
        <w:br/>
      </w:r>
      <w:r>
        <w:rPr>
          <w:rStyle w:val="VerbatimChar"/>
        </w:rPr>
        <w:t xml:space="preserve">  % Units normalization</w:t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Kt_SI = cut.Kt;</w:t>
      </w:r>
      <w:r>
        <w:br/>
      </w:r>
      <w:r>
        <w:rPr>
          <w:rStyle w:val="VerbatimChar"/>
        </w:rPr>
        <w:t xml:space="preserve">  if strcmp(cut.Kt_units,'N_mm2')</w:t>
      </w:r>
      <w:r>
        <w:br/>
      </w:r>
      <w:r>
        <w:rPr>
          <w:rStyle w:val="VerbatimChar"/>
        </w:rPr>
        <w:t xml:space="preserve">    Kt_SI = cut.Kt * 1e6;</w:t>
      </w:r>
      <w:r>
        <w:br/>
      </w:r>
      <w:r>
        <w:rPr>
          <w:rStyle w:val="VerbatimChar"/>
        </w:rPr>
        <w:t xml:space="preserve">  elseif ~strcmp(cut.Kt_units,'N_m2')</w:t>
      </w:r>
      <w:r>
        <w:br/>
      </w:r>
      <w:r>
        <w:rPr>
          <w:rStyle w:val="VerbatimChar"/>
        </w:rPr>
        <w:t xml:space="preserve">    error('SLD: cut.Kt_units must be N_m2 or N_mm2.');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ap_user_SI = [];</w:t>
      </w:r>
      <w:r>
        <w:br/>
      </w:r>
      <w:r>
        <w:rPr>
          <w:rStyle w:val="VerbatimChar"/>
        </w:rPr>
        <w:t xml:space="preserve">  if isfield(cut,'ap_user')</w:t>
      </w:r>
      <w:r>
        <w:br/>
      </w:r>
      <w:r>
        <w:rPr>
          <w:rStyle w:val="VerbatimChar"/>
        </w:rPr>
        <w:t xml:space="preserve">    ap_user_SI = cut.ap_user;</w:t>
      </w:r>
      <w:r>
        <w:br/>
      </w:r>
      <w:r>
        <w:rPr>
          <w:rStyle w:val="VerbatimChar"/>
        </w:rPr>
        <w:t xml:space="preserve">    if ~isfield(cut,'ap_units')</w:t>
      </w:r>
      <w:r>
        <w:br/>
      </w:r>
      <w:r>
        <w:rPr>
          <w:rStyle w:val="VerbatimChar"/>
        </w:rPr>
        <w:t xml:space="preserve">      error('SLD: if cut.ap_user </w:t>
      </w:r>
      <w:r>
        <w:rPr>
          <w:rStyle w:val="VerbatimChar"/>
        </w:rPr>
        <w:t>is provided, cut.ap_units must be m or mm.');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strcmp(cut.ap_units,'mm')</w:t>
      </w:r>
      <w:r>
        <w:br/>
      </w:r>
      <w:r>
        <w:rPr>
          <w:rStyle w:val="VerbatimChar"/>
        </w:rPr>
        <w:t xml:space="preserve">      ap_user_SI = cut.ap_user * 1e-3;</w:t>
      </w:r>
      <w:r>
        <w:br/>
      </w:r>
      <w:r>
        <w:rPr>
          <w:rStyle w:val="VerbatimChar"/>
        </w:rPr>
        <w:t xml:space="preserve">    elseif ~strcmp(cut.ap_units,'m')</w:t>
      </w:r>
      <w:r>
        <w:br/>
      </w:r>
      <w:r>
        <w:rPr>
          <w:rStyle w:val="VerbatimChar"/>
        </w:rPr>
        <w:t xml:space="preserve">      error('SLD: cut.ap_units must be m or mm.');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% Compute A0</w:t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A0 = milling_A0(cut.z_teeth, cut.Kr, cut.phi_st, cut.phi_ex, opts.n_int_A0);</w:t>
      </w:r>
      <w:r>
        <w:br/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% w_scan construction</w:t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if ~isfield(grid,'w_scan') || isempty(grid</w:t>
      </w:r>
      <w:r>
        <w:rPr>
          <w:rStyle w:val="VerbatimChar"/>
        </w:rPr>
        <w:t>.w_scan)</w:t>
      </w:r>
      <w:r>
        <w:br/>
      </w:r>
      <w:r>
        <w:rPr>
          <w:rStyle w:val="VerbatimChar"/>
        </w:rPr>
        <w:t xml:space="preserve">    if isfield(dyn,'wn')</w:t>
      </w:r>
      <w:r>
        <w:br/>
      </w:r>
      <w:r>
        <w:rPr>
          <w:rStyle w:val="VerbatimChar"/>
        </w:rPr>
        <w:t xml:space="preserve">      wmin = 0.5 * min(dyn.wn(:));</w:t>
      </w:r>
      <w:r>
        <w:br/>
      </w:r>
      <w:r>
        <w:rPr>
          <w:rStyle w:val="VerbatimChar"/>
        </w:rPr>
        <w:t xml:space="preserve">      wmax = 1.5 * max(dyn.wn(:));</w:t>
      </w:r>
      <w:r>
        <w:br/>
      </w:r>
      <w:r>
        <w:rPr>
          <w:rStyle w:val="VerbatimChar"/>
        </w:rPr>
        <w:t xml:space="preserve">      Nwscan = 2000;</w:t>
      </w:r>
      <w:r>
        <w:br/>
      </w:r>
      <w:r>
        <w:rPr>
          <w:rStyle w:val="VerbatimChar"/>
        </w:rPr>
        <w:t xml:space="preserve">      w_scan = linspace(wmin, wmax, Nwscan).';</w:t>
      </w:r>
      <w:r>
        <w:br/>
      </w:r>
      <w:r>
        <w:rPr>
          <w:rStyle w:val="VerbatimChar"/>
        </w:rPr>
        <w:t xml:space="preserve">    elseif isfield(dyn,'frf') &amp;&amp; isfield(dyn.frf,'w')</w:t>
      </w:r>
      <w:r>
        <w:br/>
      </w:r>
      <w:r>
        <w:rPr>
          <w:rStyle w:val="VerbatimChar"/>
        </w:rPr>
        <w:t xml:space="preserve">      w_scan = dyn.frf.w(:);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error('SLD: provide grid.w_scan OR dyn.wn OR dyn.frf.w');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w_scan = grid.w_scan(:);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lastRenderedPageBreak/>
        <w:t xml:space="preserve">  % Prepare output containers</w:t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ap_lim_map = NaN(Npos, numel(rpm_grid));</w:t>
      </w:r>
      <w:r>
        <w:br/>
      </w:r>
      <w:r>
        <w:rPr>
          <w:rStyle w:val="VerbatimChar"/>
        </w:rPr>
        <w:t xml:space="preserve">  stable_chatter = [];</w:t>
      </w:r>
      <w:r>
        <w:br/>
      </w:r>
      <w:r>
        <w:rPr>
          <w:rStyle w:val="VerbatimChar"/>
        </w:rPr>
        <w:t xml:space="preserve">  stable_final = [];</w:t>
      </w:r>
      <w:r>
        <w:br/>
      </w:r>
      <w:r>
        <w:br/>
      </w:r>
      <w:r>
        <w:rPr>
          <w:rStyle w:val="VerbatimChar"/>
        </w:rPr>
        <w:t xml:space="preserve">  diagAll = struct();</w:t>
      </w:r>
      <w:r>
        <w:br/>
      </w:r>
      <w:r>
        <w:rPr>
          <w:rStyle w:val="VerbatimChar"/>
        </w:rPr>
        <w:t xml:space="preserve">  diagAll.pose = cell(Npos,1);</w:t>
      </w:r>
      <w:r>
        <w:br/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% Build Phi_w per pose and compute envelope</w:t>
      </w:r>
      <w:r>
        <w:br/>
      </w:r>
      <w:r>
        <w:rPr>
          <w:rStyle w:val="VerbatimChar"/>
        </w:rPr>
        <w:t xml:space="preserve">  % -------------------------</w:t>
      </w:r>
      <w:r>
        <w:br/>
      </w:r>
      <w:r>
        <w:rPr>
          <w:rStyle w:val="VerbatimChar"/>
        </w:rPr>
        <w:t xml:space="preserve">  useFRF = isfield(dyn,'frf') &amp;&amp; isfield(dyn.frf,'H') &amp;&amp; isfield(dyn.frf,'w');</w:t>
      </w:r>
      <w:r>
        <w:br/>
      </w:r>
      <w:r>
        <w:br/>
      </w:r>
      <w:r>
        <w:rPr>
          <w:rStyle w:val="VerbatimChar"/>
        </w:rPr>
        <w:t xml:space="preserve">  for i = 1:Npos</w:t>
      </w:r>
      <w:r>
        <w:br/>
      </w:r>
      <w:r>
        <w:rPr>
          <w:rStyle w:val="VerbatimChar"/>
        </w:rPr>
        <w:t xml:space="preserve">    theta = opts.theta_feed(i);</w:t>
      </w:r>
      <w:r>
        <w:br/>
      </w:r>
      <w:r>
        <w:br/>
      </w:r>
      <w:r>
        <w:rPr>
          <w:rStyle w:val="VerbatimChar"/>
        </w:rPr>
        <w:t xml:space="preserve">    if useFRF</w:t>
      </w:r>
      <w:r>
        <w:br/>
      </w:r>
      <w:r>
        <w:rPr>
          <w:rStyle w:val="VerbatimChar"/>
        </w:rPr>
        <w:t xml:space="preserve">      % Interpolate FRF to w_scan (complex interp on Re/Im)</w:t>
      </w:r>
      <w:r>
        <w:br/>
      </w:r>
      <w:r>
        <w:rPr>
          <w:rStyle w:val="VerbatimChar"/>
        </w:rPr>
        <w:t xml:space="preserve">      w0 = dyn.frf.w(:);</w:t>
      </w:r>
      <w:r>
        <w:br/>
      </w:r>
      <w:r>
        <w:rPr>
          <w:rStyle w:val="VerbatimChar"/>
        </w:rPr>
        <w:t xml:space="preserve">      H0 = dyn.frf.H{i}; % 2×2×Nw0</w:t>
      </w:r>
      <w:r>
        <w:br/>
      </w:r>
      <w:r>
        <w:br/>
      </w:r>
      <w:r>
        <w:rPr>
          <w:rStyle w:val="VerbatimChar"/>
        </w:rPr>
        <w:t xml:space="preserve">      Phi_w = complex(zeros(2,2,numel(w_scan)));</w:t>
      </w:r>
      <w:r>
        <w:br/>
      </w:r>
      <w:r>
        <w:rPr>
          <w:rStyle w:val="VerbatimChar"/>
        </w:rPr>
        <w:t xml:space="preserve">      for a = 1:2</w:t>
      </w:r>
      <w:r>
        <w:br/>
      </w:r>
      <w:r>
        <w:rPr>
          <w:rStyle w:val="VerbatimChar"/>
        </w:rPr>
        <w:t xml:space="preserve">        for b = 1:2</w:t>
      </w:r>
      <w:r>
        <w:br/>
      </w:r>
      <w:r>
        <w:rPr>
          <w:rStyle w:val="VerbatimChar"/>
        </w:rPr>
        <w:t xml:space="preserve">          h_ab = squeeze(H0(a,b,:));</w:t>
      </w:r>
      <w:r>
        <w:br/>
      </w:r>
      <w:r>
        <w:rPr>
          <w:rStyle w:val="VerbatimChar"/>
        </w:rPr>
        <w:t xml:space="preserve">          h_re = interp1(w0, real(h_ab), w_scan, 'linear', 'extrap');</w:t>
      </w:r>
      <w:r>
        <w:br/>
      </w:r>
      <w:r>
        <w:rPr>
          <w:rStyle w:val="VerbatimChar"/>
        </w:rPr>
        <w:t xml:space="preserve">          h_im = interp1(w0, imag(h_ab), w_scan, 'linear', 'extrap');</w:t>
      </w:r>
      <w:r>
        <w:br/>
      </w:r>
      <w:r>
        <w:rPr>
          <w:rStyle w:val="VerbatimChar"/>
        </w:rPr>
        <w:t xml:space="preserve">          Phi_w(a,b,:) = complex(h_re, h_im);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end</w:t>
      </w:r>
      <w:r>
        <w:br/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% Modal fallback: build diagonal Phi from modal FRF scalar</w:t>
      </w:r>
      <w:r>
        <w:br/>
      </w:r>
      <w:r>
        <w:rPr>
          <w:rStyle w:val="VerbatimChar"/>
        </w:rPr>
        <w:t xml:space="preserve">      if ~isfield(dyn,'wn') || ~isfield(dyn,'zeta') || ~isfield(dyn,'m_eff')</w:t>
      </w:r>
      <w:r>
        <w:br/>
      </w:r>
      <w:r>
        <w:rPr>
          <w:rStyle w:val="VerbatimChar"/>
        </w:rPr>
        <w:t xml:space="preserve">        error('SLD: modal m</w:t>
      </w:r>
      <w:r>
        <w:rPr>
          <w:rStyle w:val="VerbatimChar"/>
        </w:rPr>
        <w:t>ode requires dyn.wn, dyn.zeta, dyn.m_eff');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wn_i = dyn.wn(i,:);</w:t>
      </w:r>
      <w:r>
        <w:br/>
      </w:r>
      <w:r>
        <w:rPr>
          <w:rStyle w:val="VerbatimChar"/>
        </w:rPr>
        <w:t xml:space="preserve">      zeta_i = dyn.zeta(i,:);</w:t>
      </w:r>
      <w:r>
        <w:br/>
      </w:r>
      <w:r>
        <w:rPr>
          <w:rStyle w:val="VerbatimChar"/>
        </w:rPr>
        <w:t xml:space="preserve">      if rows(dyn.m_eff) == Npos</w:t>
      </w:r>
      <w:r>
        <w:br/>
      </w:r>
      <w:r>
        <w:rPr>
          <w:rStyle w:val="VerbatimChar"/>
        </w:rPr>
        <w:t xml:space="preserve">        m_i = dyn.m_eff(i,:);</w:t>
      </w:r>
      <w:r>
        <w:br/>
      </w:r>
      <w:r>
        <w:rPr>
          <w:rStyle w:val="VerbatimChar"/>
        </w:rPr>
        <w:t xml:space="preserve">      else</w:t>
      </w:r>
      <w:r>
        <w:br/>
      </w:r>
      <w:r>
        <w:rPr>
          <w:rStyle w:val="VerbatimChar"/>
        </w:rPr>
        <w:t xml:space="preserve">        m_i = dyn.m_eff(:).';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residue_i = [];</w:t>
      </w:r>
      <w:r>
        <w:br/>
      </w:r>
      <w:r>
        <w:rPr>
          <w:rStyle w:val="VerbatimChar"/>
        </w:rPr>
        <w:t xml:space="preserve">      if isfield(dyn,'residue')</w:t>
      </w:r>
      <w:r>
        <w:br/>
      </w:r>
      <w:r>
        <w:rPr>
          <w:rStyle w:val="VerbatimChar"/>
        </w:rPr>
        <w:t xml:space="preserve">        if rows(dyn.residue) == Npos</w:t>
      </w:r>
      <w:r>
        <w:br/>
      </w:r>
      <w:r>
        <w:rPr>
          <w:rStyle w:val="VerbatimChar"/>
        </w:rPr>
        <w:t xml:space="preserve">          residue_i = dyn.residue(i,:);</w:t>
      </w:r>
      <w:r>
        <w:br/>
      </w:r>
      <w:r>
        <w:rPr>
          <w:rStyle w:val="VerbatimChar"/>
        </w:rPr>
        <w:lastRenderedPageBreak/>
        <w:t xml:space="preserve">        else</w:t>
      </w:r>
      <w:r>
        <w:br/>
      </w:r>
      <w:r>
        <w:rPr>
          <w:rStyle w:val="VerbatimChar"/>
        </w:rPr>
        <w:t xml:space="preserve">          residue_i = dyn.residue(:).';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end</w:t>
      </w:r>
      <w:r>
        <w:br/>
      </w:r>
      <w:r>
        <w:br/>
      </w:r>
      <w:r>
        <w:rPr>
          <w:rStyle w:val="VerbatimChar"/>
        </w:rPr>
        <w:t xml:space="preserve">      Hs = modal_frf_scalar(w_scan, wn_i, zeta_i, m_i, residue_i);</w:t>
      </w:r>
      <w:r>
        <w:br/>
      </w:r>
      <w:r>
        <w:br/>
      </w:r>
      <w:r>
        <w:rPr>
          <w:rStyle w:val="VerbatimChar"/>
        </w:rPr>
        <w:t xml:space="preserve">      Phi_w =</w:t>
      </w:r>
      <w:r>
        <w:rPr>
          <w:rStyle w:val="VerbatimChar"/>
        </w:rPr>
        <w:t xml:space="preserve"> complex(zeros(2,2,numel(w_scan)));</w:t>
      </w:r>
      <w:r>
        <w:br/>
      </w:r>
      <w:r>
        <w:rPr>
          <w:rStyle w:val="VerbatimChar"/>
        </w:rPr>
        <w:t xml:space="preserve">      Phi_w(1,1,:) = Hs;</w:t>
      </w:r>
      <w:r>
        <w:br/>
      </w:r>
      <w:r>
        <w:rPr>
          <w:rStyle w:val="VerbatimChar"/>
        </w:rPr>
        <w:t xml:space="preserve">      Phi_w(2,2,:) = Hs;</w:t>
      </w:r>
      <w:r>
        <w:br/>
      </w:r>
      <w:r>
        <w:rPr>
          <w:rStyle w:val="VerbatimChar"/>
        </w:rPr>
        <w:t xml:space="preserve">      Phi_w(1,2,:) = 0;</w:t>
      </w:r>
      <w:r>
        <w:br/>
      </w:r>
      <w:r>
        <w:rPr>
          <w:rStyle w:val="VerbatimChar"/>
        </w:rPr>
        <w:t xml:space="preserve">      Phi_w(2,1,:) = 0;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 Rotate to feed-normal frame</w:t>
      </w:r>
      <w:r>
        <w:br/>
      </w:r>
      <w:r>
        <w:rPr>
          <w:rStyle w:val="VerbatimChar"/>
        </w:rPr>
        <w:t xml:space="preserve">    for kk = 1:numel(w_scan)</w:t>
      </w:r>
      <w:r>
        <w:br/>
      </w:r>
      <w:r>
        <w:rPr>
          <w:rStyle w:val="VerbatimChar"/>
        </w:rPr>
        <w:t xml:space="preserve">      Phi_w(:,:,kk) = projectFRF(Phi_w(:,:,kk), theta);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[ap_env, diagPose] = sld_zoa_pose(A0, Phi_w, w_scan, cut.z_teeth, Kt_SI, rpm_grid, grid.k_lobe_max, opts);</w:t>
      </w:r>
      <w:r>
        <w:br/>
      </w:r>
      <w:r>
        <w:br/>
      </w:r>
      <w:r>
        <w:rPr>
          <w:rStyle w:val="VerbatimChar"/>
        </w:rPr>
        <w:t xml:space="preserve">    ap_lim_map(i,:) = ap_env;</w:t>
      </w:r>
      <w:r>
        <w:br/>
      </w:r>
      <w:r>
        <w:rPr>
          <w:rStyle w:val="VerbatimChar"/>
        </w:rPr>
        <w:t xml:space="preserve">    diagAll.pose{i} = diagPose;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if ~isempty(ap_user_SI)</w:t>
      </w:r>
      <w:r>
        <w:br/>
      </w:r>
      <w:r>
        <w:rPr>
          <w:rStyle w:val="VerbatimChar"/>
        </w:rPr>
        <w:t xml:space="preserve">    stable_chatter = (ap_user_SI &lt;= ap_lim_map);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 Resonance overlay (optional)</w:t>
      </w:r>
      <w:r>
        <w:br/>
      </w:r>
      <w:r>
        <w:rPr>
          <w:rStyle w:val="VerbatimChar"/>
        </w:rPr>
        <w:t xml:space="preserve">  if ~isempty(ap_user_SI) &amp;&amp; isfield(opts,'resMap') &amp;&amp; ~isempty(opts.resMap)</w:t>
      </w:r>
      <w:r>
        <w:br/>
      </w:r>
      <w:r>
        <w:rPr>
          <w:rStyle w:val="VerbatimChar"/>
        </w:rPr>
        <w:t xml:space="preserve">    resonMask = false(size(stable_chatter));</w:t>
      </w:r>
      <w:r>
        <w:br/>
      </w:r>
      <w:r>
        <w:rPr>
          <w:rStyle w:val="VerbatimChar"/>
        </w:rPr>
        <w:t xml:space="preserve">    if isfield(opts.resMap,'r</w:t>
      </w:r>
      <w:r>
        <w:rPr>
          <w:rStyle w:val="VerbatimChar"/>
        </w:rPr>
        <w:t>pm_bands')</w:t>
      </w:r>
      <w:r>
        <w:br/>
      </w:r>
      <w:r>
        <w:rPr>
          <w:rStyle w:val="VerbatimChar"/>
        </w:rPr>
        <w:t xml:space="preserve">      % rpm_bands is cell Npos×1 of [Nb×2] bands</w:t>
      </w:r>
      <w:r>
        <w:br/>
      </w:r>
      <w:r>
        <w:rPr>
          <w:rStyle w:val="VerbatimChar"/>
        </w:rPr>
        <w:t xml:space="preserve">      for i = 1:Npos</w:t>
      </w:r>
      <w:r>
        <w:br/>
      </w:r>
      <w:r>
        <w:rPr>
          <w:rStyle w:val="VerbatimChar"/>
        </w:rPr>
        <w:t xml:space="preserve">        bands = opts.resMap.rpm_bands{i};</w:t>
      </w:r>
      <w:r>
        <w:br/>
      </w:r>
      <w:r>
        <w:rPr>
          <w:rStyle w:val="VerbatimChar"/>
        </w:rPr>
        <w:t xml:space="preserve">        for b = 1:rows(bands)</w:t>
      </w:r>
      <w:r>
        <w:br/>
      </w:r>
      <w:r>
        <w:rPr>
          <w:rStyle w:val="VerbatimChar"/>
        </w:rPr>
        <w:t xml:space="preserve">          resonMask(i,:) |= (rpm_grid &gt;= bands(b,1) &amp; rpm_grid &lt;= bands(b,2));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elseif isfield(opts.resMap,'isResonant')</w:t>
      </w:r>
      <w:r>
        <w:br/>
      </w:r>
      <w:r>
        <w:rPr>
          <w:rStyle w:val="VerbatimChar"/>
        </w:rPr>
        <w:t xml:space="preserve">      % function handle (xpos, rpm_grid) -&gt; logical</w:t>
      </w:r>
      <w:r>
        <w:br/>
      </w:r>
      <w:r>
        <w:rPr>
          <w:rStyle w:val="VerbatimChar"/>
        </w:rPr>
        <w:t xml:space="preserve">      [Xg,Rg] = ndgrid(xpos, rpm_grid);</w:t>
      </w:r>
      <w:r>
        <w:br/>
      </w:r>
      <w:r>
        <w:rPr>
          <w:rStyle w:val="VerbatimChar"/>
        </w:rPr>
        <w:t xml:space="preserve">      resonMask = opts.resMap.isResonant(Xg, Rg);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stable_final = stable_chatter &amp; ~resonMask;</w:t>
      </w:r>
      <w:r>
        <w:br/>
      </w:r>
      <w:r>
        <w:rPr>
          <w:rStyle w:val="VerbatimChar"/>
        </w:rPr>
        <w:t xml:space="preserve">  end</w:t>
      </w:r>
      <w:r>
        <w:br/>
      </w:r>
      <w:r>
        <w:lastRenderedPageBreak/>
        <w:br/>
      </w:r>
      <w:r>
        <w:rPr>
          <w:rStyle w:val="VerbatimChar"/>
        </w:rPr>
        <w:t xml:space="preserve">  % Pack</w:t>
      </w:r>
      <w:r>
        <w:rPr>
          <w:rStyle w:val="VerbatimChar"/>
        </w:rPr>
        <w:t>age outputs</w:t>
      </w:r>
      <w:r>
        <w:br/>
      </w:r>
      <w:r>
        <w:rPr>
          <w:rStyle w:val="VerbatimChar"/>
        </w:rPr>
        <w:t xml:space="preserve">  S.xpos = xpos;</w:t>
      </w:r>
      <w:r>
        <w:br/>
      </w:r>
      <w:r>
        <w:rPr>
          <w:rStyle w:val="VerbatimChar"/>
        </w:rPr>
        <w:t xml:space="preserve">  S.rpm_grid = rpm_grid;</w:t>
      </w:r>
      <w:r>
        <w:br/>
      </w:r>
      <w:r>
        <w:rPr>
          <w:rStyle w:val="VerbatimChar"/>
        </w:rPr>
        <w:t xml:space="preserve">  S.A0 = A0;</w:t>
      </w:r>
      <w:r>
        <w:br/>
      </w:r>
      <w:r>
        <w:rPr>
          <w:rStyle w:val="VerbatimChar"/>
        </w:rPr>
        <w:t xml:space="preserve">  S.w_scan = w_scan;</w:t>
      </w:r>
      <w:r>
        <w:br/>
      </w:r>
      <w:r>
        <w:rPr>
          <w:rStyle w:val="VerbatimChar"/>
        </w:rPr>
        <w:t xml:space="preserve">  S.ap_lim_map = ap_lim_map;</w:t>
      </w:r>
      <w:r>
        <w:br/>
      </w:r>
      <w:r>
        <w:rPr>
          <w:rStyle w:val="VerbatimChar"/>
        </w:rPr>
        <w:t xml:space="preserve">  S.stable_chatter = stable_chatter;</w:t>
      </w:r>
      <w:r>
        <w:br/>
      </w:r>
      <w:r>
        <w:rPr>
          <w:rStyle w:val="VerbatimChar"/>
        </w:rPr>
        <w:t xml:space="preserve">  S.stable_final = stable_final;</w:t>
      </w:r>
      <w:r>
        <w:br/>
      </w:r>
      <w:r>
        <w:rPr>
          <w:rStyle w:val="VerbatimChar"/>
        </w:rPr>
        <w:t xml:space="preserve">  S.diag = diagAll;</w:t>
      </w:r>
      <w:r>
        <w:br/>
      </w:r>
      <w:r>
        <w:br/>
      </w:r>
      <w:r>
        <w:rPr>
          <w:rStyle w:val="VerbatimChar"/>
        </w:rPr>
        <w:t xml:space="preserve">  S.meta = struct();</w:t>
      </w:r>
      <w:r>
        <w:br/>
      </w:r>
      <w:r>
        <w:rPr>
          <w:rStyle w:val="VerbatimChar"/>
        </w:rPr>
        <w:t xml:space="preserve">  S.meta.Kt_SI = Kt_SI;</w:t>
      </w:r>
      <w:r>
        <w:br/>
      </w:r>
      <w:r>
        <w:rPr>
          <w:rStyle w:val="VerbatimChar"/>
        </w:rPr>
        <w:t xml:space="preserve">  S.meta.ap_user_SI = ap_user_SI;</w:t>
      </w:r>
      <w:r>
        <w:br/>
      </w:r>
      <w:r>
        <w:rPr>
          <w:rStyle w:val="VerbatimChar"/>
        </w:rPr>
        <w:t xml:space="preserve">  S.meta.theta_feed_unspecified = isfield(opts,'theta_feed_unspecified') &amp;&amp; opts.theta_feed_unspecified;</w:t>
      </w:r>
      <w:r>
        <w:br/>
      </w:r>
      <w:r>
        <w:rPr>
          <w:rStyle w:val="VerbatimChar"/>
        </w:rPr>
        <w:t>end</w:t>
      </w:r>
    </w:p>
    <w:p w14:paraId="0A9A108B" w14:textId="77777777" w:rsidR="00541154" w:rsidRDefault="004F4074">
      <w:pPr>
        <w:pStyle w:val="Heading3"/>
      </w:pPr>
      <w:bookmarkStart w:id="36" w:name="plotstabilitymap.m"/>
      <w:bookmarkEnd w:id="35"/>
      <w:r>
        <w:rPr>
          <w:rStyle w:val="VerbatimChar"/>
        </w:rPr>
        <w:t>plotStabilityMap.m</w:t>
      </w:r>
    </w:p>
    <w:p w14:paraId="53795E1E" w14:textId="77777777" w:rsidR="00541154" w:rsidRDefault="004F4074">
      <w:pPr>
        <w:pStyle w:val="SourceCode"/>
      </w:pPr>
      <w:r>
        <w:rPr>
          <w:rStyle w:val="VerbatimChar"/>
        </w:rPr>
        <w:t>function plotStabilityMap(S, opts)</w:t>
      </w:r>
      <w:r>
        <w:br/>
      </w:r>
      <w:r>
        <w:rPr>
          <w:rStyle w:val="VerbatimChar"/>
        </w:rPr>
        <w:t xml:space="preserve">  if nargin &lt; 2, opts = struct(); end</w:t>
      </w:r>
      <w:r>
        <w:br/>
      </w:r>
      <w:r>
        <w:rPr>
          <w:rStyle w:val="VerbatimChar"/>
        </w:rPr>
        <w:t xml:space="preserve">  if ~isfield(opts,'use_final'), opts.use_final = false; end</w:t>
      </w:r>
      <w:r>
        <w:br/>
      </w:r>
      <w:r>
        <w:rPr>
          <w:rStyle w:val="VerbatimChar"/>
        </w:rPr>
        <w:t xml:space="preserve">  if ~isfield(opts,'show_ap_surface'), opts.show_ap_surface = true; end</w:t>
      </w:r>
      <w:r>
        <w:br/>
      </w:r>
      <w:r>
        <w:br/>
      </w:r>
      <w:r>
        <w:rPr>
          <w:rStyle w:val="VerbatimChar"/>
        </w:rPr>
        <w:t xml:space="preserve">  xpos = S.xpos(:);</w:t>
      </w:r>
      <w:r>
        <w:br/>
      </w:r>
      <w:r>
        <w:rPr>
          <w:rStyle w:val="VerbatimChar"/>
        </w:rPr>
        <w:t xml:space="preserve">  rpm = S.rpm_grid(:);</w:t>
      </w:r>
      <w:r>
        <w:br/>
      </w:r>
      <w:r>
        <w:br/>
      </w:r>
      <w:r>
        <w:rPr>
          <w:rStyle w:val="VerbatimChar"/>
        </w:rPr>
        <w:t xml:space="preserve">  if opts.use_final &amp;&amp; ~isempty(S.stable_final)</w:t>
      </w:r>
      <w:r>
        <w:br/>
      </w:r>
      <w:r>
        <w:rPr>
          <w:rStyle w:val="VerbatimChar"/>
        </w:rPr>
        <w:t xml:space="preserve">    stable = S.stable_final;</w:t>
      </w:r>
      <w:r>
        <w:br/>
      </w:r>
      <w:r>
        <w:rPr>
          <w:rStyle w:val="VerbatimChar"/>
        </w:rPr>
        <w:t xml:space="preserve">    ttl = 'Mapa RPM vs X (chatter + resonancia filtrada)';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stable = S.stable_chatter;</w:t>
      </w:r>
      <w:r>
        <w:br/>
      </w:r>
      <w:r>
        <w:rPr>
          <w:rStyle w:val="VerbatimChar"/>
        </w:rPr>
        <w:t xml:space="preserve">    ttl = 'Mapa RPM vs X (solo chatter regenerativo)';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if ~isempty(stable)</w:t>
      </w:r>
      <w:r>
        <w:br/>
      </w:r>
      <w:r>
        <w:rPr>
          <w:rStyle w:val="VerbatimChar"/>
        </w:rPr>
        <w:t xml:space="preserve">    figure;</w:t>
      </w:r>
      <w:r>
        <w:br/>
      </w:r>
      <w:r>
        <w:rPr>
          <w:rStyle w:val="VerbatimChar"/>
        </w:rPr>
        <w:t xml:space="preserve">    imagesc(xpos, rpm, sta</w:t>
      </w:r>
      <w:r>
        <w:rPr>
          <w:rStyle w:val="VerbatimChar"/>
        </w:rPr>
        <w:t>ble'); axis xy;</w:t>
      </w:r>
      <w:r>
        <w:br/>
      </w:r>
      <w:r>
        <w:rPr>
          <w:rStyle w:val="VerbatimChar"/>
        </w:rPr>
        <w:t xml:space="preserve">    xlabel('X (m)');</w:t>
      </w:r>
      <w:r>
        <w:br/>
      </w:r>
      <w:r>
        <w:rPr>
          <w:rStyle w:val="VerbatimChar"/>
        </w:rPr>
        <w:t xml:space="preserve">    ylabel('RPM');</w:t>
      </w:r>
      <w:r>
        <w:br/>
      </w:r>
      <w:r>
        <w:rPr>
          <w:rStyle w:val="VerbatimChar"/>
        </w:rPr>
        <w:t xml:space="preserve">    title(ttl);</w:t>
      </w:r>
      <w:r>
        <w:br/>
      </w:r>
      <w:r>
        <w:rPr>
          <w:rStyle w:val="VerbatimChar"/>
        </w:rPr>
        <w:t xml:space="preserve">    colorbar;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if opts.show_ap_surface</w:t>
      </w:r>
      <w:r>
        <w:br/>
      </w:r>
      <w:r>
        <w:rPr>
          <w:rStyle w:val="VerbatimChar"/>
        </w:rPr>
        <w:t xml:space="preserve">    figure;</w:t>
      </w:r>
      <w:r>
        <w:br/>
      </w:r>
      <w:r>
        <w:rPr>
          <w:rStyle w:val="VerbatimChar"/>
        </w:rPr>
        <w:t xml:space="preserve">    surf(xpos, rpm, S.ap_lim_map'); shading interp;</w:t>
      </w:r>
      <w:r>
        <w:br/>
      </w:r>
      <w:r>
        <w:rPr>
          <w:rStyle w:val="VerbatimChar"/>
        </w:rPr>
        <w:t xml:space="preserve">    xlabel('X (m)'); ylabel('RPM'); zlabel('a_{p,lim} (m)');</w:t>
      </w:r>
      <w:r>
        <w:br/>
      </w:r>
      <w:r>
        <w:rPr>
          <w:rStyle w:val="VerbatimChar"/>
        </w:rPr>
        <w:t xml:space="preserve">    title('Superficie a_{p,lim}(X,RPM) (ZOA)');</w:t>
      </w:r>
      <w:r>
        <w:br/>
      </w:r>
      <w:r>
        <w:rPr>
          <w:rStyle w:val="VerbatimChar"/>
        </w:rPr>
        <w:lastRenderedPageBreak/>
        <w:t xml:space="preserve">    view(135, 30);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>end</w:t>
      </w:r>
    </w:p>
    <w:p w14:paraId="721C8984" w14:textId="77777777" w:rsidR="00541154" w:rsidRDefault="004F4074">
      <w:pPr>
        <w:pStyle w:val="Heading3"/>
      </w:pPr>
      <w:bookmarkStart w:id="37" w:name="build_workspace_sld.m-script-ejemplo"/>
      <w:bookmarkEnd w:id="36"/>
      <w:r>
        <w:rPr>
          <w:rStyle w:val="VerbatimChar"/>
        </w:rPr>
        <w:t>build_workspace_sld.m</w:t>
      </w:r>
      <w:r>
        <w:t xml:space="preserve"> (script ejemplo)</w:t>
      </w:r>
    </w:p>
    <w:p w14:paraId="4BD47BB2" w14:textId="77777777" w:rsidR="00541154" w:rsidRDefault="004F4074">
      <w:pPr>
        <w:pStyle w:val="SourceCode"/>
      </w:pPr>
      <w:r>
        <w:rPr>
          <w:rStyle w:val="VerbatimChar"/>
        </w:rPr>
        <w:t>% Example driver script</w:t>
      </w:r>
      <w:r>
        <w:br/>
      </w:r>
      <w:r>
        <w:rPr>
          <w:rStyle w:val="VerbatimChar"/>
        </w:rPr>
        <w:t>clear; clc;</w:t>
      </w:r>
      <w:r>
        <w:br/>
      </w:r>
      <w:r>
        <w:br/>
      </w:r>
      <w:r>
        <w:rPr>
          <w:rStyle w:val="VerbatimChar"/>
        </w:rPr>
        <w:t>% --- Load or build dyn ---</w:t>
      </w:r>
      <w:r>
        <w:br/>
      </w:r>
      <w:r>
        <w:rPr>
          <w:rStyle w:val="VerbatimChar"/>
        </w:rPr>
        <w:t>load('dyn_data.mat'); % you define this</w:t>
      </w:r>
      <w:r>
        <w:br/>
      </w:r>
      <w:r>
        <w:br/>
      </w:r>
      <w:r>
        <w:rPr>
          <w:rStyle w:val="VerbatimChar"/>
        </w:rPr>
        <w:t>dyn = struct();</w:t>
      </w:r>
      <w:r>
        <w:br/>
      </w:r>
      <w:r>
        <w:rPr>
          <w:rStyle w:val="VerbatimChar"/>
        </w:rPr>
        <w:t>dyn.xpos = xpos;</w:t>
      </w:r>
      <w:r>
        <w:br/>
      </w:r>
      <w:r>
        <w:br/>
      </w:r>
      <w:r>
        <w:rPr>
          <w:rStyle w:val="VerbatimChar"/>
        </w:rPr>
        <w:t>% Option A: FRF complex available</w:t>
      </w:r>
      <w:r>
        <w:br/>
      </w:r>
      <w:r>
        <w:rPr>
          <w:rStyle w:val="VerbatimChar"/>
        </w:rPr>
        <w:t>% dyn.frf.w = frf_w;</w:t>
      </w:r>
      <w:r>
        <w:br/>
      </w:r>
      <w:r>
        <w:rPr>
          <w:rStyle w:val="VerbatimChar"/>
        </w:rPr>
        <w:t>% dyn.frf.H = frf_H; % cell</w:t>
      </w:r>
      <w:r>
        <w:br/>
      </w:r>
      <w:r>
        <w:br/>
      </w:r>
      <w:r>
        <w:rPr>
          <w:rStyle w:val="VerbatimChar"/>
        </w:rPr>
        <w:t>% Option B: modal</w:t>
      </w:r>
      <w:r>
        <w:br/>
      </w:r>
      <w:r>
        <w:rPr>
          <w:rStyle w:val="VerbatimChar"/>
        </w:rPr>
        <w:t>dyn.wn = wn;</w:t>
      </w:r>
      <w:r>
        <w:br/>
      </w:r>
      <w:r>
        <w:rPr>
          <w:rStyle w:val="VerbatimChar"/>
        </w:rPr>
        <w:t>dyn.zeta = zeta;</w:t>
      </w:r>
      <w:r>
        <w:br/>
      </w:r>
      <w:r>
        <w:rPr>
          <w:rStyle w:val="VerbatimChar"/>
        </w:rPr>
        <w:t>dyn.m_eff = m_eff; % define it</w:t>
      </w:r>
      <w:r>
        <w:br/>
      </w:r>
      <w:r>
        <w:br/>
      </w:r>
      <w:r>
        <w:rPr>
          <w:rStyle w:val="VerbatimChar"/>
        </w:rPr>
        <w:t>% --- Cutting parameters ---</w:t>
      </w:r>
      <w:r>
        <w:br/>
      </w:r>
      <w:r>
        <w:rPr>
          <w:rStyle w:val="VerbatimChar"/>
        </w:rPr>
        <w:t>cut = struct();</w:t>
      </w:r>
      <w:r>
        <w:br/>
      </w:r>
      <w:r>
        <w:rPr>
          <w:rStyle w:val="VerbatimChar"/>
        </w:rPr>
        <w:t>cut.z_teeth = 4;</w:t>
      </w:r>
      <w:r>
        <w:br/>
      </w:r>
      <w:r>
        <w:rPr>
          <w:rStyle w:val="VerbatimChar"/>
        </w:rPr>
        <w:t>cut.Kt = Kt_value;         % define</w:t>
      </w:r>
      <w:r>
        <w:br/>
      </w:r>
      <w:r>
        <w:rPr>
          <w:rStyle w:val="VerbatimChar"/>
        </w:rPr>
        <w:t>cut.Kt_units = 'N_mm2';    % or N_m2</w:t>
      </w:r>
      <w:r>
        <w:br/>
      </w:r>
      <w:r>
        <w:rPr>
          <w:rStyle w:val="VerbatimChar"/>
        </w:rPr>
        <w:t>cut.Kr = Kr_value;         % define</w:t>
      </w:r>
      <w:r>
        <w:br/>
      </w:r>
      <w:r>
        <w:rPr>
          <w:rStyle w:val="VerbatimChar"/>
        </w:rPr>
        <w:t>cut.phi_st = phi_st;       % define (rad)</w:t>
      </w:r>
      <w:r>
        <w:br/>
      </w:r>
      <w:r>
        <w:rPr>
          <w:rStyle w:val="VerbatimChar"/>
        </w:rPr>
        <w:t>cut.phi_ex = phi_e</w:t>
      </w:r>
      <w:r>
        <w:rPr>
          <w:rStyle w:val="VerbatimChar"/>
        </w:rPr>
        <w:t>x;       % define (rad)</w:t>
      </w:r>
      <w:r>
        <w:br/>
      </w:r>
      <w:r>
        <w:rPr>
          <w:rStyle w:val="VerbatimChar"/>
        </w:rPr>
        <w:t>cut.ap_user = ap_value;    % define</w:t>
      </w:r>
      <w:r>
        <w:br/>
      </w:r>
      <w:r>
        <w:rPr>
          <w:rStyle w:val="VerbatimChar"/>
        </w:rPr>
        <w:t>cut.ap_units = 'mm';       % or m</w:t>
      </w:r>
      <w:r>
        <w:br/>
      </w:r>
      <w:r>
        <w:br/>
      </w:r>
      <w:r>
        <w:rPr>
          <w:rStyle w:val="VerbatimChar"/>
        </w:rPr>
        <w:t>% --- Grid ---</w:t>
      </w:r>
      <w:r>
        <w:br/>
      </w:r>
      <w:r>
        <w:rPr>
          <w:rStyle w:val="VerbatimChar"/>
        </w:rPr>
        <w:t>grid = struct();</w:t>
      </w:r>
      <w:r>
        <w:br/>
      </w:r>
      <w:r>
        <w:rPr>
          <w:rStyle w:val="VerbatimChar"/>
        </w:rPr>
        <w:t>grid.rpm_min = 500;</w:t>
      </w:r>
      <w:r>
        <w:br/>
      </w:r>
      <w:r>
        <w:rPr>
          <w:rStyle w:val="VerbatimChar"/>
        </w:rPr>
        <w:t>grid.rpm_max = 30000;</w:t>
      </w:r>
      <w:r>
        <w:br/>
      </w:r>
      <w:r>
        <w:rPr>
          <w:rStyle w:val="VerbatimChar"/>
        </w:rPr>
        <w:t>grid.Nrpm = 1200;</w:t>
      </w:r>
      <w:r>
        <w:br/>
      </w:r>
      <w:r>
        <w:rPr>
          <w:rStyle w:val="VerbatimChar"/>
        </w:rPr>
        <w:t>grid.k_lobe_max = 30;</w:t>
      </w:r>
      <w:r>
        <w:br/>
      </w:r>
      <w:r>
        <w:br/>
      </w:r>
      <w:r>
        <w:rPr>
          <w:rStyle w:val="VerbatimChar"/>
        </w:rPr>
        <w:t>% Optionally define w_scan</w:t>
      </w:r>
      <w:r>
        <w:br/>
      </w:r>
      <w:r>
        <w:rPr>
          <w:rStyle w:val="VerbatimChar"/>
        </w:rPr>
        <w:t>% grid.w_scan = linspace(wmin,wmax,2000)';</w:t>
      </w:r>
      <w:r>
        <w:br/>
      </w:r>
      <w:r>
        <w:br/>
      </w:r>
      <w:r>
        <w:rPr>
          <w:rStyle w:val="VerbatimChar"/>
        </w:rPr>
        <w:t>% --- Options ---</w:t>
      </w:r>
      <w:r>
        <w:br/>
      </w:r>
      <w:r>
        <w:rPr>
          <w:rStyle w:val="VerbatimChar"/>
        </w:rPr>
        <w:t>opts = struct();</w:t>
      </w:r>
      <w:r>
        <w:br/>
      </w:r>
      <w:r>
        <w:rPr>
          <w:rStyle w:val="VerbatimChar"/>
        </w:rPr>
        <w:t>opts.n_int_A0 = 2000;</w:t>
      </w:r>
      <w:r>
        <w:br/>
      </w:r>
      <w:r>
        <w:rPr>
          <w:rStyle w:val="VerbatimChar"/>
        </w:rPr>
        <w:t>opts.theta_feed = theta_feed; % Npos×1 rad (define) or omit</w:t>
      </w:r>
      <w:r>
        <w:br/>
      </w:r>
      <w:r>
        <w:rPr>
          <w:rStyle w:val="VerbatimChar"/>
        </w:rPr>
        <w:lastRenderedPageBreak/>
        <w:t>% opts.resMap = resMap; % if you want filtering</w:t>
      </w:r>
      <w:r>
        <w:br/>
      </w:r>
      <w:r>
        <w:br/>
      </w:r>
      <w:r>
        <w:rPr>
          <w:rStyle w:val="VerbatimChar"/>
        </w:rPr>
        <w:t>S = SLD(dyn, cut, grid, opts);</w:t>
      </w:r>
      <w:r>
        <w:br/>
      </w:r>
      <w:r>
        <w:br/>
      </w:r>
      <w:r>
        <w:rPr>
          <w:rStyle w:val="VerbatimChar"/>
        </w:rPr>
        <w:t>save('-mat', 'sld_result.mat', 'S');</w:t>
      </w:r>
      <w:r>
        <w:br/>
      </w:r>
      <w:r>
        <w:br/>
      </w:r>
      <w:r>
        <w:rPr>
          <w:rStyle w:val="VerbatimChar"/>
        </w:rPr>
        <w:t>plotStabilityMap(S, struct('use_final', false, 'show_ap_surface', true));</w:t>
      </w:r>
    </w:p>
    <w:p w14:paraId="319A477D" w14:textId="77777777" w:rsidR="00541154" w:rsidRDefault="004F4074">
      <w:pPr>
        <w:pStyle w:val="Heading2"/>
      </w:pPr>
      <w:bookmarkStart w:id="38" w:name="Xcff2448b61ae116e6c12bb9fc6570e6c2f7d661"/>
      <w:bookmarkEnd w:id="30"/>
      <w:bookmarkEnd w:id="37"/>
      <w:r>
        <w:t>Instrucciones paso a paso para integrar SLD en RobotStifnessModel.m</w:t>
      </w:r>
    </w:p>
    <w:p w14:paraId="06B54880" w14:textId="77777777" w:rsidR="00541154" w:rsidRDefault="004F4074">
      <w:pPr>
        <w:pStyle w:val="FirstParagraph"/>
      </w:pPr>
      <w:r>
        <w:t xml:space="preserve">1) </w:t>
      </w:r>
      <w:r>
        <w:rPr>
          <w:b/>
          <w:bCs/>
        </w:rPr>
        <w:t>Crear carpeta y agregar funciones</w:t>
      </w:r>
      <w:r>
        <w:t xml:space="preserve"> - Crear </w:t>
      </w:r>
      <w:r>
        <w:rPr>
          <w:rStyle w:val="VerbatimChar"/>
        </w:rPr>
        <w:t>./sld/</w:t>
      </w:r>
      <w:r>
        <w:t xml:space="preserve"> (o similar). - Guardar allí: </w:t>
      </w:r>
      <w:r>
        <w:rPr>
          <w:rStyle w:val="VerbatimChar"/>
        </w:rPr>
        <w:t>SLD.m</w:t>
      </w:r>
      <w:r>
        <w:t xml:space="preserve">, </w:t>
      </w:r>
      <w:r>
        <w:rPr>
          <w:rStyle w:val="VerbatimChar"/>
        </w:rPr>
        <w:t>milling_A0.m</w:t>
      </w:r>
      <w:r>
        <w:t xml:space="preserve">, </w:t>
      </w:r>
      <w:r>
        <w:rPr>
          <w:rStyle w:val="VerbatimChar"/>
        </w:rPr>
        <w:t>modal_frf_scalar.m</w:t>
      </w:r>
      <w:r>
        <w:t xml:space="preserve">, </w:t>
      </w:r>
      <w:r>
        <w:rPr>
          <w:rStyle w:val="VerbatimChar"/>
        </w:rPr>
        <w:t>projectFRF.m</w:t>
      </w:r>
      <w:r>
        <w:t xml:space="preserve">, </w:t>
      </w:r>
      <w:r>
        <w:rPr>
          <w:rStyle w:val="VerbatimChar"/>
        </w:rPr>
        <w:t>sld_zoa_pose.m</w:t>
      </w:r>
      <w:r>
        <w:t xml:space="preserve">, </w:t>
      </w:r>
      <w:r>
        <w:rPr>
          <w:rStyle w:val="VerbatimChar"/>
        </w:rPr>
        <w:t>plotStabilityMap.m</w:t>
      </w:r>
      <w:r>
        <w:t xml:space="preserve">. - Al inicio de </w:t>
      </w:r>
      <w:r>
        <w:rPr>
          <w:rStyle w:val="VerbatimChar"/>
        </w:rPr>
        <w:t>RobotStifnessModel()</w:t>
      </w:r>
      <w:r>
        <w:t xml:space="preserve"> agregar:</w:t>
      </w:r>
    </w:p>
    <w:p w14:paraId="73AB11EA" w14:textId="77777777" w:rsidR="00541154" w:rsidRDefault="004F4074">
      <w:pPr>
        <w:pStyle w:val="SourceCode"/>
      </w:pPr>
      <w:r>
        <w:rPr>
          <w:rStyle w:val="VerbatimChar"/>
        </w:rPr>
        <w:t>addpath('./sld');</w:t>
      </w:r>
    </w:p>
    <w:p w14:paraId="04DB3FCA" w14:textId="77777777" w:rsidR="00541154" w:rsidRDefault="004F4074">
      <w:pPr>
        <w:pStyle w:val="FirstParagraph"/>
      </w:pPr>
      <w:r>
        <w:t xml:space="preserve">(Asegurate de que la ruta sea correcta.) </w:t>
      </w:r>
      <w:hyperlink r:id="rId65">
        <w:r>
          <w:rPr>
            <w:rStyle w:val="Hyperlink"/>
          </w:rPr>
          <w:t>[7]</w:t>
        </w:r>
      </w:hyperlink>
    </w:p>
    <w:p w14:paraId="6A2ACC92" w14:textId="77777777" w:rsidR="00541154" w:rsidRDefault="004F4074">
      <w:pPr>
        <w:pStyle w:val="BodyText"/>
      </w:pPr>
      <w:r>
        <w:t xml:space="preserve">2) </w:t>
      </w:r>
      <w:r>
        <w:rPr>
          <w:b/>
          <w:bCs/>
        </w:rPr>
        <w:t>Ubicar el punto de llamada</w:t>
      </w:r>
      <w:r>
        <w:t xml:space="preserve"> - Integrar </w:t>
      </w:r>
      <w:r>
        <w:rPr>
          <w:b/>
          <w:bCs/>
        </w:rPr>
        <w:t>después</w:t>
      </w:r>
      <w:r>
        <w:t xml:space="preserve"> de tener calculados </w:t>
      </w:r>
      <w:r>
        <w:rPr>
          <w:rStyle w:val="VerbatimChar"/>
        </w:rPr>
        <w:t>xpos</w:t>
      </w:r>
      <w:r>
        <w:t xml:space="preserve">, </w:t>
      </w:r>
      <w:r>
        <w:rPr>
          <w:rStyle w:val="VerbatimChar"/>
        </w:rPr>
        <w:t>wn</w:t>
      </w:r>
      <w:r>
        <w:t xml:space="preserve">, </w:t>
      </w:r>
      <w:r>
        <w:rPr>
          <w:rStyle w:val="VerbatimChar"/>
        </w:rPr>
        <w:t>zeta</w:t>
      </w:r>
      <w:r>
        <w:t xml:space="preserve"> (y, si aplica, tu FRF precomputada) porque el SLD requiere esos campos. Esto es coherente con que ZOA usa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</w:t>
      </w:r>
      <w:hyperlink r:id="rId66">
        <w:r>
          <w:rPr>
            <w:rStyle w:val="Hyperlink"/>
          </w:rPr>
          <w:t>[7]</w:t>
        </w:r>
      </w:hyperlink>
    </w:p>
    <w:p w14:paraId="06F6F2FB" w14:textId="77777777" w:rsidR="00541154" w:rsidRDefault="004F4074">
      <w:pPr>
        <w:pStyle w:val="BodyText"/>
      </w:pPr>
      <w:r>
        <w:t xml:space="preserve">3) </w:t>
      </w:r>
      <w:r>
        <w:rPr>
          <w:b/>
          <w:bCs/>
        </w:rPr>
        <w:t xml:space="preserve">Armar </w:t>
      </w:r>
      <w:r>
        <w:rPr>
          <w:rStyle w:val="VerbatimChar"/>
          <w:b/>
          <w:bCs/>
        </w:rPr>
        <w:t>dyn/cut/grid/opts</w:t>
      </w:r>
      <w:r>
        <w:rPr>
          <w:b/>
          <w:bCs/>
        </w:rPr>
        <w:t xml:space="preserve"> dentro del flujo actual</w:t>
      </w:r>
      <w:r>
        <w:t xml:space="preserve"> - Ejemplo mínimo (modal):</w:t>
      </w:r>
    </w:p>
    <w:p w14:paraId="4AD436EA" w14:textId="77777777" w:rsidR="00541154" w:rsidRDefault="004F4074">
      <w:pPr>
        <w:pStyle w:val="SourceCode"/>
      </w:pPr>
      <w:r>
        <w:rPr>
          <w:rStyle w:val="VerbatimChar"/>
        </w:rPr>
        <w:t>dyn = struct('xpos', xpos, 'wn', wn, 'zeta', zeta, 'm_eff', m_eff);</w:t>
      </w:r>
      <w:r>
        <w:br/>
      </w:r>
      <w:r>
        <w:rPr>
          <w:rStyle w:val="VerbatimChar"/>
        </w:rPr>
        <w:t>cut = struct('z_teeth', z_teeth, 'Kt', Kt, 'Kt_units', 'N_mm2', 'Kr', Kr, ...</w:t>
      </w:r>
      <w:r>
        <w:br/>
      </w:r>
      <w:r>
        <w:rPr>
          <w:rStyle w:val="VerbatimChar"/>
        </w:rPr>
        <w:t xml:space="preserve">             'phi_st', phi_st, 'phi_ex', phi_ex, 'ap_user', ap, 'ap_units', 'mm');</w:t>
      </w:r>
      <w:r>
        <w:br/>
      </w:r>
      <w:r>
        <w:rPr>
          <w:rStyle w:val="VerbatimChar"/>
        </w:rPr>
        <w:t>grid = struct('rpm_min', 500, 'rpm_max', 30000, 'Nrpm', 1200, 'k_lobe_max', 30);</w:t>
      </w:r>
      <w:r>
        <w:br/>
      </w:r>
      <w:r>
        <w:rPr>
          <w:rStyle w:val="VerbatimChar"/>
        </w:rPr>
        <w:t>opts = struct('theta_feed', theta_feed, 'n_int_A0', 2000);</w:t>
      </w:r>
      <w:r>
        <w:br/>
      </w:r>
      <w:r>
        <w:rPr>
          <w:rStyle w:val="VerbatimChar"/>
        </w:rPr>
        <w:t>S = SLD(dyn, cut, grid, opts);</w:t>
      </w:r>
      <w:r>
        <w:br/>
      </w:r>
      <w:r>
        <w:rPr>
          <w:rStyle w:val="VerbatimChar"/>
        </w:rPr>
        <w:t>plotStabilityMap(S, struct('use_final', false, 'show_ap_surface', true));</w:t>
      </w:r>
    </w:p>
    <w:p w14:paraId="4A4B7D88" w14:textId="77777777" w:rsidR="00541154" w:rsidRDefault="004F4074">
      <w:pPr>
        <w:pStyle w:val="FirstParagraph"/>
      </w:pPr>
      <w:hyperlink r:id="rId67">
        <w:r>
          <w:rPr>
            <w:rStyle w:val="Hyperlink"/>
          </w:rPr>
          <w:t>[7]</w:t>
        </w:r>
      </w:hyperlink>
    </w:p>
    <w:p w14:paraId="4D1BB208" w14:textId="77777777" w:rsidR="00541154" w:rsidRDefault="004F4074">
      <w:pPr>
        <w:pStyle w:val="BodyText"/>
      </w:pPr>
      <w:r>
        <w:t xml:space="preserve">4) </w:t>
      </w:r>
      <w:r>
        <w:rPr>
          <w:b/>
          <w:bCs/>
        </w:rPr>
        <w:t>Integrar tu mapa de resonancia</w:t>
      </w:r>
      <w:r>
        <w:t xml:space="preserve"> - Si ya tenés </w:t>
      </w:r>
      <w:r>
        <w:rPr>
          <w:rStyle w:val="VerbatimChar"/>
        </w:rPr>
        <w:t>rpm_bands</w:t>
      </w:r>
      <w:r>
        <w:t xml:space="preserve"> por pose (o una función </w:t>
      </w:r>
      <w:r>
        <w:rPr>
          <w:rStyle w:val="VerbatimChar"/>
        </w:rPr>
        <w:t>isResonant</w:t>
      </w:r>
      <w:r>
        <w:t xml:space="preserve">), pasalo por </w:t>
      </w:r>
      <w:r>
        <w:rPr>
          <w:rStyle w:val="VerbatimChar"/>
        </w:rPr>
        <w:t>opts.resMap</w:t>
      </w:r>
      <w:r>
        <w:t xml:space="preserve"> y graficá con </w:t>
      </w:r>
      <w:r>
        <w:rPr>
          <w:rStyle w:val="VerbatimChar"/>
        </w:rPr>
        <w:t>use_final=true</w:t>
      </w:r>
      <w:r>
        <w:t>:</w:t>
      </w:r>
    </w:p>
    <w:p w14:paraId="3A89BEC3" w14:textId="77777777" w:rsidR="00541154" w:rsidRDefault="004F4074">
      <w:pPr>
        <w:pStyle w:val="SourceCode"/>
      </w:pPr>
      <w:r>
        <w:rPr>
          <w:rStyle w:val="VerbatimChar"/>
        </w:rPr>
        <w:t>opts.resMap = resMap;</w:t>
      </w:r>
      <w:r>
        <w:br/>
      </w:r>
      <w:r>
        <w:rPr>
          <w:rStyle w:val="VerbatimChar"/>
        </w:rPr>
        <w:t>S = SLD(dyn, cut, grid, opts);</w:t>
      </w:r>
      <w:r>
        <w:br/>
      </w:r>
      <w:r>
        <w:rPr>
          <w:rStyle w:val="VerbatimChar"/>
        </w:rPr>
        <w:t>plotStabilityMap(S, struct('use_final', true));</w:t>
      </w:r>
    </w:p>
    <w:p w14:paraId="51682138" w14:textId="77777777" w:rsidR="00541154" w:rsidRDefault="004F4074">
      <w:pPr>
        <w:pStyle w:val="FirstParagraph"/>
      </w:pPr>
      <w:hyperlink r:id="rId68">
        <w:r>
          <w:rPr>
            <w:rStyle w:val="Hyperlink"/>
          </w:rPr>
          <w:t>[4]</w:t>
        </w:r>
      </w:hyperlink>
    </w:p>
    <w:p w14:paraId="22CF4E24" w14:textId="77777777" w:rsidR="00541154" w:rsidRDefault="004F4074">
      <w:pPr>
        <w:pStyle w:val="BodyText"/>
      </w:pPr>
      <w:r>
        <w:t xml:space="preserve">5) </w:t>
      </w:r>
      <w:r>
        <w:rPr>
          <w:b/>
          <w:bCs/>
        </w:rPr>
        <w:t>Guardar resultados</w:t>
      </w:r>
      <w:r>
        <w:t xml:space="preserve"> - Guardar </w:t>
      </w:r>
      <w:r>
        <w:rPr>
          <w:rStyle w:val="VerbatimChar"/>
        </w:rPr>
        <w:t>S</w:t>
      </w:r>
      <w:r>
        <w:t xml:space="preserve"> en </w:t>
      </w:r>
      <w:r>
        <w:rPr>
          <w:rStyle w:val="VerbatimChar"/>
        </w:rPr>
        <w:t>.mat</w:t>
      </w:r>
      <w:r>
        <w:t xml:space="preserve"> te permite reutilizar mapas sin recalcular y es ideal para comparar con ensayos:</w:t>
      </w:r>
    </w:p>
    <w:p w14:paraId="05F58B08" w14:textId="77777777" w:rsidR="00541154" w:rsidRDefault="004F4074">
      <w:pPr>
        <w:pStyle w:val="SourceCode"/>
      </w:pPr>
      <w:r>
        <w:rPr>
          <w:rStyle w:val="VerbatimChar"/>
        </w:rPr>
        <w:t>save('-mat','sld_result.mat','S');</w:t>
      </w:r>
    </w:p>
    <w:p w14:paraId="37E35E1D" w14:textId="77777777" w:rsidR="00541154" w:rsidRDefault="004F4074">
      <w:pPr>
        <w:pStyle w:val="FirstParagraph"/>
      </w:pPr>
      <w:hyperlink r:id="rId69">
        <w:r>
          <w:rPr>
            <w:rStyle w:val="Hyperlink"/>
          </w:rPr>
          <w:t>[7]</w:t>
        </w:r>
      </w:hyperlink>
    </w:p>
    <w:p w14:paraId="289E5ED2" w14:textId="77777777" w:rsidR="00541154" w:rsidRDefault="004F4074">
      <w:pPr>
        <w:pStyle w:val="Heading2"/>
      </w:pPr>
      <w:bookmarkStart w:id="39" w:name="X813f0be63ca334d3995e209b962c124411ce767"/>
      <w:bookmarkEnd w:id="38"/>
      <w:r>
        <w:lastRenderedPageBreak/>
        <w:t>Referencias clave (fuentes primarias y relevantes)</w:t>
      </w:r>
    </w:p>
    <w:p w14:paraId="5EA8616C" w14:textId="77777777" w:rsidR="00541154" w:rsidRDefault="004F4074">
      <w:pPr>
        <w:pStyle w:val="FirstParagraph"/>
      </w:pPr>
      <w:r>
        <w:t xml:space="preserve">Las ecuaciones y el algoritmo ZOA implementado arriba siguen la solución analítica resumida en la revisión de entity["people","Erhan Budak","machining dynamics researcher"] (2020), donde también se presentan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la ecuación cuadrática y la evaluación directa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lim</m:t>
            </m:r>
          </m:sub>
        </m:sSub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hyperlink r:id="rId70">
        <w:r>
          <w:rPr>
            <w:rStyle w:val="Hyperlink"/>
          </w:rPr>
          <w:t>[2]</w:t>
        </w:r>
      </w:hyperlink>
    </w:p>
    <w:p w14:paraId="7CAE62D8" w14:textId="77777777" w:rsidR="00541154" w:rsidRDefault="004F4074">
      <w:pPr>
        <w:pStyle w:val="BodyText"/>
      </w:pPr>
      <w:r>
        <w:t xml:space="preserve">Para limitaciones de ZOA y la comparación con semi-discretización (incluyendo predicción de inestabilidades “flip” a baja inmersión), la referencia base es entity["people","J. Gradisek","machining dynamics researcher"] et al. (2005). </w:t>
      </w:r>
      <w:hyperlink r:id="rId71">
        <w:r>
          <w:rPr>
            <w:rStyle w:val="Hyperlink"/>
          </w:rPr>
          <w:t>[3]</w:t>
        </w:r>
      </w:hyperlink>
    </w:p>
    <w:p w14:paraId="4912E6EA" w14:textId="77777777" w:rsidR="00541154" w:rsidRDefault="004F4074">
      <w:pPr>
        <w:pStyle w:val="BodyText"/>
      </w:pPr>
      <w:r>
        <w:t xml:space="preserve">Para el contexto de dinámica dependiente de postura y práctica de medición/modelado de FRFs en robots para mecanizado, el trabajo de entity["people","H.N. Huynh","robot dynamics researcher"] et al. (2019/2020) es representativo y discute explícitamente la medición y construcción de FRFs (incluyendo retos con cross-FRF). </w:t>
      </w:r>
      <w:hyperlink r:id="rId72">
        <w:r>
          <w:rPr>
            <w:rStyle w:val="Hyperlink"/>
          </w:rPr>
          <w:t>[4]</w:t>
        </w:r>
      </w:hyperlink>
    </w:p>
    <w:p w14:paraId="75316EF4" w14:textId="77777777" w:rsidR="00541154" w:rsidRDefault="004F4074">
      <w:pPr>
        <w:pStyle w:val="BodyText"/>
      </w:pPr>
      <w:r>
        <w:t xml:space="preserve">Como fuente en español sobre estabilidad en fresado (incluyendo definición de retardo </w:t>
      </w:r>
      <m:oMath>
        <m:r>
          <w:rPr>
            <w:rFonts w:ascii="Cambria Math" w:hAnsi="Cambria Math"/>
          </w:rPr>
          <m:t>τ</m:t>
        </m:r>
      </m:oMath>
      <w:r>
        <w:t xml:space="preserve"> ligado a dientes y rpm) y métodos alternativos a baja inmersión, es útil el trabajo de entity["people","Jovanny A. Pacheco","machining researcher"] et al. (SOMIM 2008). </w:t>
      </w:r>
      <w:hyperlink r:id="rId73">
        <w:r>
          <w:rPr>
            <w:rStyle w:val="Hyperlink"/>
          </w:rPr>
          <w:t>[20]</w:t>
        </w:r>
      </w:hyperlink>
    </w:p>
    <w:p w14:paraId="047A7F94" w14:textId="77777777" w:rsidR="00541154" w:rsidRDefault="004F4074">
      <w:pPr>
        <w:pStyle w:val="BodyText"/>
      </w:pPr>
      <w:r>
        <w:t xml:space="preserve">Para tendencias modernas en fresado robótico con FRF “in-process” (pose + estado operacional como feedrate), ver trabajos recientes en robótica de manufactura. </w:t>
      </w:r>
      <w:hyperlink r:id="rId74">
        <w:r>
          <w:rPr>
            <w:rStyle w:val="Hyperlink"/>
          </w:rPr>
          <w:t>[17]</w:t>
        </w:r>
      </w:hyperlink>
    </w:p>
    <w:p w14:paraId="6A7D0AD5" w14:textId="77777777" w:rsidR="00541154" w:rsidRDefault="004F4074">
      <w:pPr>
        <w:pStyle w:val="Heading2"/>
      </w:pPr>
      <w:bookmarkStart w:id="40" w:name="Xafad1dc60fd600161b68b55c011f39b0f430d2d"/>
      <w:bookmarkEnd w:id="39"/>
      <w:r>
        <w:t>Confirmaciones necesarias antes de cerrar la integración final</w:t>
      </w:r>
    </w:p>
    <w:p w14:paraId="5A1584D0" w14:textId="77777777" w:rsidR="00541154" w:rsidRDefault="004F4074">
      <w:pPr>
        <w:pStyle w:val="FirstParagraph"/>
      </w:pPr>
      <w:r>
        <w:t xml:space="preserve">Para que la integración quede </w:t>
      </w:r>
      <w:r>
        <w:rPr>
          <w:b/>
          <w:bCs/>
        </w:rPr>
        <w:t>100% alineada con tus datos reales</w:t>
      </w:r>
      <w:r>
        <w:t xml:space="preserve"> (sin suposiciones ocultas), confirmame por favor:</w:t>
      </w:r>
    </w:p>
    <w:p w14:paraId="06950DF0" w14:textId="77777777" w:rsidR="00541154" w:rsidRDefault="004F4074">
      <w:pPr>
        <w:pStyle w:val="BodyText"/>
      </w:pPr>
      <w:r>
        <w:t xml:space="preserve">a) </w:t>
      </w:r>
      <w:r>
        <w:rPr>
          <w:b/>
          <w:bCs/>
        </w:rPr>
        <w:t>Formato actual de tus archivos:</w:t>
      </w:r>
      <w:r>
        <w:t xml:space="preserve"> ¿tenés un </w:t>
      </w:r>
      <w:r>
        <w:rPr>
          <w:rStyle w:val="VerbatimChar"/>
        </w:rPr>
        <w:t>modal_data.mat</w:t>
      </w:r>
      <w:r>
        <w:t xml:space="preserve"> (o equivalente) con variables </w:t>
      </w:r>
      <w:r>
        <w:rPr>
          <w:rStyle w:val="VerbatimChar"/>
        </w:rPr>
        <w:t>wn</w:t>
      </w:r>
      <w:r>
        <w:t xml:space="preserve">, </w:t>
      </w:r>
      <w:r>
        <w:rPr>
          <w:rStyle w:val="VerbatimChar"/>
        </w:rPr>
        <w:t>zeta</w:t>
      </w:r>
      <w:r>
        <w:t xml:space="preserve">, </w:t>
      </w:r>
      <w:r>
        <w:rPr>
          <w:rStyle w:val="VerbatimChar"/>
        </w:rPr>
        <w:t>Phi_all</w:t>
      </w:r>
      <w:r>
        <w:t xml:space="preserve">, </w:t>
      </w:r>
      <w:r>
        <w:rPr>
          <w:rStyle w:val="VerbatimChar"/>
        </w:rPr>
        <w:t>xpos</w:t>
      </w:r>
      <w:r>
        <w:t>? ¿o hoy todo está solo “en memoria” dentro del main? (</w:t>
      </w:r>
      <w:r>
        <w:rPr>
          <w:b/>
          <w:bCs/>
        </w:rPr>
        <w:t>no especificado</w:t>
      </w:r>
      <w:r>
        <w:t>)</w:t>
      </w:r>
      <w:r>
        <w:br/>
        <w:t xml:space="preserve">b) </w:t>
      </w:r>
      <w:r>
        <w:rPr>
          <w:b/>
          <w:bCs/>
        </w:rPr>
        <w:t>FRF disponible:</w:t>
      </w:r>
      <w:r>
        <w:t xml:space="preserve"> ¿tu FRF ya está en </w:t>
      </w:r>
      <w:r>
        <w:rPr>
          <w:b/>
          <w:bCs/>
        </w:rPr>
        <w:t>m/N</w:t>
      </w:r>
      <w:r>
        <w:t xml:space="preserve"> y es </w:t>
      </w:r>
      <w:r>
        <w:rPr>
          <w:b/>
          <w:bCs/>
        </w:rPr>
        <w:t>desplazamiento/ fuerza</w:t>
      </w:r>
      <w:r>
        <w:t xml:space="preserve"> (no aceleración/ fuerza)? ¿En qué dirección(s) está: X/Y base, feed/normal, o tool frame? (</w:t>
      </w:r>
      <w:r>
        <w:rPr>
          <w:b/>
          <w:bCs/>
        </w:rPr>
        <w:t>no especificado</w:t>
      </w:r>
      <w:r>
        <w:t>)</w:t>
      </w:r>
      <w:r>
        <w:br/>
        <w:t xml:space="preserve">c) </w:t>
      </w:r>
      <w:r>
        <w:rPr>
          <w:b/>
          <w:bCs/>
        </w:rPr>
        <w:t xml:space="preserve">Valor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y </w:t>
      </w:r>
      <w:r>
        <w:rPr>
          <w:b/>
          <w:bCs/>
        </w:rPr>
        <w:t>unidades</w:t>
      </w:r>
      <w:r>
        <w:t xml:space="preserve"> (</w:t>
      </w:r>
      <w:r>
        <w:rPr>
          <w:rStyle w:val="VerbatimChar"/>
        </w:rPr>
        <w:t>N/mm^2</w:t>
      </w:r>
      <w:r>
        <w:t xml:space="preserve"> o </w:t>
      </w:r>
      <w:r>
        <w:rPr>
          <w:rStyle w:val="VerbatimChar"/>
        </w:rPr>
        <w:t>N/m^2</w:t>
      </w:r>
      <w:r>
        <w:t>). (</w:t>
      </w:r>
      <w:r>
        <w:rPr>
          <w:b/>
          <w:bCs/>
        </w:rPr>
        <w:t>no especificado</w:t>
      </w:r>
      <w:r>
        <w:t>)</w:t>
      </w:r>
      <w:r>
        <w:br/>
        <w:t xml:space="preserve">d) </w:t>
      </w:r>
      <w:r>
        <w:rPr>
          <w:b/>
          <w:bCs/>
        </w:rPr>
        <w:t xml:space="preserve">Número de dientes </w:t>
      </w:r>
      <m:oMath>
        <m:r>
          <w:rPr>
            <w:rFonts w:ascii="Cambria Math" w:hAnsi="Cambria Math"/>
          </w:rPr>
          <m:t>N</m:t>
        </m:r>
      </m:oMath>
      <w:r>
        <w:t xml:space="preserve"> (tu </w:t>
      </w:r>
      <w:r>
        <w:rPr>
          <w:rStyle w:val="VerbatimChar"/>
        </w:rPr>
        <w:t>z_teeth</w:t>
      </w:r>
      <w:r>
        <w:t>). (</w:t>
      </w:r>
      <w:r>
        <w:rPr>
          <w:b/>
          <w:bCs/>
        </w:rPr>
        <w:t>no especificado</w:t>
      </w:r>
      <w:r>
        <w:t>)</w:t>
      </w:r>
      <w:r>
        <w:br/>
        <w:t xml:space="preserve">e) Convención de engrane: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ex</m:t>
            </m:r>
          </m:sub>
        </m:sSub>
      </m:oMath>
      <w:r>
        <w:t xml:space="preserve"> para tu caso (up/down, inmersión radial). ¿Ya los calculás o los fijás? (</w:t>
      </w:r>
      <w:r>
        <w:rPr>
          <w:b/>
          <w:bCs/>
        </w:rPr>
        <w:t>no especificado</w:t>
      </w:r>
      <w:r>
        <w:t>)</w:t>
      </w:r>
      <w:r>
        <w:br/>
        <w:t xml:space="preserve">f) ¿Querés iniciar con </w:t>
      </w:r>
      <w:r>
        <w:rPr>
          <w:b/>
          <w:bCs/>
        </w:rPr>
        <w:t>FRF 1DOF (proyectada)</w:t>
      </w:r>
      <w:r>
        <w:t xml:space="preserve"> o desde el inicio con </w:t>
      </w:r>
      <w:r>
        <w:rPr>
          <w:b/>
          <w:bCs/>
        </w:rPr>
        <w:t>FRF 2×2</w:t>
      </w:r>
      <w:r>
        <w:t xml:space="preserve"> (incluyendo términos cruzados si los tenés)? (</w:t>
      </w:r>
      <w:r>
        <w:rPr>
          <w:b/>
          <w:bCs/>
        </w:rPr>
        <w:t>no especificado</w:t>
      </w:r>
      <w:r>
        <w:t>)</w:t>
      </w:r>
    </w:p>
    <w:bookmarkEnd w:id="1"/>
    <w:bookmarkEnd w:id="2"/>
    <w:bookmarkEnd w:id="40"/>
    <w:p w14:paraId="1F4452A8" w14:textId="77777777" w:rsidR="00541154" w:rsidRDefault="004F4074">
      <w:r>
        <w:pict w14:anchorId="0A18B43A">
          <v:rect id="_x0000_i1025" style="width:0;height:1.5pt" o:hralign="center" o:hrstd="t" o:hr="t"/>
        </w:pict>
      </w:r>
    </w:p>
    <w:bookmarkStart w:id="41" w:name="citations"/>
    <w:p w14:paraId="1B23BFCA" w14:textId="77777777" w:rsidR="00541154" w:rsidRDefault="004F4074">
      <w:pPr>
        <w:pStyle w:val="FirstParagraph"/>
      </w:pPr>
      <w:r>
        <w:fldChar w:fldCharType="begin"/>
      </w:r>
      <w:r>
        <w:instrText>HYPERLINK "https://orbi.umons.ac.be/bitstream/20.500.12907/30640/1/RCIM_ModellingDynamicsRobot_HNH_2019.pdf"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75">
        <w:r>
          <w:rPr>
            <w:rStyle w:val="Hyperlink"/>
          </w:rPr>
          <w:t>[4]</w:t>
        </w:r>
      </w:hyperlink>
      <w:r>
        <w:t xml:space="preserve"> </w:t>
      </w:r>
      <w:hyperlink r:id="rId76">
        <w:r>
          <w:rPr>
            <w:rStyle w:val="Hyperlink"/>
          </w:rPr>
          <w:t>[8]</w:t>
        </w:r>
      </w:hyperlink>
      <w:r>
        <w:t xml:space="preserve"> </w:t>
      </w:r>
      <w:hyperlink r:id="rId77">
        <w:r>
          <w:rPr>
            <w:rStyle w:val="Hyperlink"/>
          </w:rPr>
          <w:t>[11]</w:t>
        </w:r>
      </w:hyperlink>
      <w:r>
        <w:t xml:space="preserve"> </w:t>
      </w:r>
      <w:hyperlink r:id="rId78">
        <w:r>
          <w:rPr>
            <w:rStyle w:val="Hyperlink"/>
          </w:rPr>
          <w:t>[13]</w:t>
        </w:r>
      </w:hyperlink>
      <w:r>
        <w:t xml:space="preserve"> Modelling the dynamics of industrial robots for milling operations</w:t>
      </w:r>
    </w:p>
    <w:p w14:paraId="45816A2B" w14:textId="77777777" w:rsidR="00541154" w:rsidRDefault="004F4074">
      <w:pPr>
        <w:pStyle w:val="BodyText"/>
      </w:pPr>
      <w:hyperlink r:id="rId79">
        <w:r>
          <w:rPr>
            <w:rStyle w:val="Hyperlink"/>
          </w:rPr>
          <w:t>https://orbi.umons.ac.be/bitstream/20.500.12907/30640/1/RCIM_ModellingDynamicsRobot_HNH_2019.pdf</w:t>
        </w:r>
      </w:hyperlink>
    </w:p>
    <w:p w14:paraId="10D2DFE5" w14:textId="77777777" w:rsidR="00541154" w:rsidRDefault="004F4074">
      <w:pPr>
        <w:pStyle w:val="BodyText"/>
      </w:pPr>
      <w:hyperlink r:id="rId80">
        <w:r>
          <w:rPr>
            <w:rStyle w:val="Hyperlink"/>
          </w:rPr>
          <w:t>[2]</w:t>
        </w:r>
      </w:hyperlink>
      <w:r>
        <w:t xml:space="preserve"> </w:t>
      </w:r>
      <w:hyperlink r:id="rId81">
        <w:r>
          <w:rPr>
            <w:rStyle w:val="Hyperlink"/>
          </w:rPr>
          <w:t>[5]</w:t>
        </w:r>
      </w:hyperlink>
      <w:r>
        <w:t xml:space="preserve"> </w:t>
      </w:r>
      <w:hyperlink r:id="rId82">
        <w:r>
          <w:rPr>
            <w:rStyle w:val="Hyperlink"/>
          </w:rPr>
          <w:t>[6]</w:t>
        </w:r>
      </w:hyperlink>
      <w:r>
        <w:t xml:space="preserve"> </w:t>
      </w:r>
      <w:hyperlink r:id="rId83">
        <w:r>
          <w:rPr>
            <w:rStyle w:val="Hyperlink"/>
          </w:rPr>
          <w:t>[7]</w:t>
        </w:r>
      </w:hyperlink>
      <w:r>
        <w:t xml:space="preserve"> </w:t>
      </w:r>
      <w:hyperlink r:id="rId84">
        <w:r>
          <w:rPr>
            <w:rStyle w:val="Hyperlink"/>
          </w:rPr>
          <w:t>[9]</w:t>
        </w:r>
      </w:hyperlink>
      <w:r>
        <w:t xml:space="preserve"> </w:t>
      </w:r>
      <w:hyperlink r:id="rId85">
        <w:r>
          <w:rPr>
            <w:rStyle w:val="Hyperlink"/>
          </w:rPr>
          <w:t>[16]</w:t>
        </w:r>
      </w:hyperlink>
      <w:r>
        <w:t xml:space="preserve"> Chatter Stability of Machining Operations</w:t>
      </w:r>
    </w:p>
    <w:p w14:paraId="04E419BB" w14:textId="77777777" w:rsidR="00541154" w:rsidRDefault="004F4074">
      <w:pPr>
        <w:pStyle w:val="BodyText"/>
      </w:pPr>
      <w:hyperlink r:id="rId86">
        <w:r>
          <w:rPr>
            <w:rStyle w:val="Hyperlink"/>
          </w:rPr>
          <w:t>https://mtrc.utk.edu/wp-content/uploads/sites/45/2020/08/manu_142_11_110801.pdf</w:t>
        </w:r>
      </w:hyperlink>
    </w:p>
    <w:p w14:paraId="3DBBBDA0" w14:textId="77777777" w:rsidR="00541154" w:rsidRDefault="004F4074">
      <w:pPr>
        <w:pStyle w:val="BodyText"/>
      </w:pPr>
      <w:hyperlink r:id="rId87">
        <w:r>
          <w:rPr>
            <w:rStyle w:val="Hyperlink"/>
          </w:rPr>
          <w:t>[3]</w:t>
        </w:r>
      </w:hyperlink>
      <w:r>
        <w:t xml:space="preserve"> </w:t>
      </w:r>
      <w:hyperlink r:id="rId88">
        <w:r>
          <w:rPr>
            <w:rStyle w:val="Hyperlink"/>
          </w:rPr>
          <w:t>[10]</w:t>
        </w:r>
      </w:hyperlink>
      <w:r>
        <w:t xml:space="preserve"> </w:t>
      </w:r>
      <w:hyperlink r:id="rId89">
        <w:r>
          <w:rPr>
            <w:rStyle w:val="Hyperlink"/>
          </w:rPr>
          <w:t>[15]</w:t>
        </w:r>
      </w:hyperlink>
      <w:r>
        <w:t xml:space="preserve"> doi:10.1016/j.ijmachtools.2004.11.015</w:t>
      </w:r>
    </w:p>
    <w:p w14:paraId="666680C9" w14:textId="77777777" w:rsidR="00541154" w:rsidRDefault="004F4074">
      <w:pPr>
        <w:pStyle w:val="BodyText"/>
      </w:pPr>
      <w:hyperlink r:id="rId90">
        <w:r>
          <w:rPr>
            <w:rStyle w:val="Hyperlink"/>
          </w:rPr>
          <w:t>https://www.mm.bme.hu/~insperger/j2005_IJMTM.pdf</w:t>
        </w:r>
      </w:hyperlink>
    </w:p>
    <w:p w14:paraId="05677AD0" w14:textId="77777777" w:rsidR="00541154" w:rsidRDefault="004F4074">
      <w:pPr>
        <w:pStyle w:val="BodyText"/>
      </w:pPr>
      <w:hyperlink r:id="rId91">
        <w:r>
          <w:rPr>
            <w:rStyle w:val="Hyperlink"/>
          </w:rPr>
          <w:t>[12]</w:t>
        </w:r>
      </w:hyperlink>
      <w:r>
        <w:t xml:space="preserve"> On stability prediction for milling</w:t>
      </w:r>
    </w:p>
    <w:p w14:paraId="6DDF1E3B" w14:textId="77777777" w:rsidR="00541154" w:rsidRDefault="004F4074">
      <w:pPr>
        <w:pStyle w:val="BodyText"/>
      </w:pPr>
      <w:hyperlink r:id="rId92">
        <w:r>
          <w:rPr>
            <w:rStyle w:val="Hyperlink"/>
          </w:rPr>
          <w:t>https://www.mm.bme.hu/~insperger/j2005_IJMTM.pdf?utm_source=chatgpt.com</w:t>
        </w:r>
      </w:hyperlink>
    </w:p>
    <w:p w14:paraId="23979EC4" w14:textId="77777777" w:rsidR="00541154" w:rsidRDefault="004F4074">
      <w:pPr>
        <w:pStyle w:val="BodyText"/>
      </w:pPr>
      <w:hyperlink r:id="rId93">
        <w:r>
          <w:rPr>
            <w:rStyle w:val="Hyperlink"/>
          </w:rPr>
          <w:t>[14]</w:t>
        </w:r>
      </w:hyperlink>
      <w:r>
        <w:t xml:space="preserve"> </w:t>
      </w:r>
      <w:hyperlink r:id="rId94">
        <w:r>
          <w:rPr>
            <w:rStyle w:val="Hyperlink"/>
          </w:rPr>
          <w:t>[20]</w:t>
        </w:r>
      </w:hyperlink>
      <w:r>
        <w:t xml:space="preserve"> A3_348</w:t>
      </w:r>
    </w:p>
    <w:p w14:paraId="0AB29D3F" w14:textId="77777777" w:rsidR="00541154" w:rsidRDefault="004F4074">
      <w:pPr>
        <w:pStyle w:val="BodyText"/>
      </w:pPr>
      <w:hyperlink r:id="rId95">
        <w:r>
          <w:rPr>
            <w:rStyle w:val="Hyperlink"/>
          </w:rPr>
          <w:t>https://somim.org.mx/memorias/memorias2008/articulos/A3/A3_348.pdf</w:t>
        </w:r>
      </w:hyperlink>
    </w:p>
    <w:p w14:paraId="01473DC7" w14:textId="77777777" w:rsidR="00541154" w:rsidRDefault="004F4074">
      <w:pPr>
        <w:pStyle w:val="BodyText"/>
      </w:pPr>
      <w:hyperlink r:id="rId96">
        <w:r>
          <w:rPr>
            <w:rStyle w:val="Hyperlink"/>
          </w:rPr>
          <w:t>[17]</w:t>
        </w:r>
      </w:hyperlink>
      <w:r>
        <w:t xml:space="preserve"> Prediction of in-process frequency response function and ...</w:t>
      </w:r>
    </w:p>
    <w:p w14:paraId="25199E23" w14:textId="77777777" w:rsidR="00541154" w:rsidRDefault="004F4074">
      <w:pPr>
        <w:pStyle w:val="BodyText"/>
      </w:pPr>
      <w:hyperlink r:id="rId97">
        <w:r>
          <w:rPr>
            <w:rStyle w:val="Hyperlink"/>
          </w:rPr>
          <w:t>https://www.sciencedirect.com/science/article/abs/pii/S0736584523000248?utm_source=chatgpt.com</w:t>
        </w:r>
      </w:hyperlink>
    </w:p>
    <w:p w14:paraId="62D469F3" w14:textId="77777777" w:rsidR="00541154" w:rsidRDefault="004F4074">
      <w:pPr>
        <w:pStyle w:val="BodyText"/>
      </w:pPr>
      <w:hyperlink r:id="rId98">
        <w:r>
          <w:rPr>
            <w:rStyle w:val="Hyperlink"/>
          </w:rPr>
          <w:t>[18]</w:t>
        </w:r>
      </w:hyperlink>
      <w:r>
        <w:t xml:space="preserve"> Prediction of pose-dependent modal properties and ...</w:t>
      </w:r>
    </w:p>
    <w:p w14:paraId="09F16E54" w14:textId="77777777" w:rsidR="00541154" w:rsidRDefault="004F4074">
      <w:pPr>
        <w:pStyle w:val="BodyText"/>
      </w:pPr>
      <w:hyperlink r:id="rId99">
        <w:r>
          <w:rPr>
            <w:rStyle w:val="Hyperlink"/>
          </w:rPr>
          <w:t>https://www.sciencedirect.com/science/article/abs/pii/S0736584521001873?utm_source=chatgpt.com</w:t>
        </w:r>
      </w:hyperlink>
    </w:p>
    <w:p w14:paraId="0E223C9F" w14:textId="77777777" w:rsidR="00541154" w:rsidRDefault="004F4074">
      <w:pPr>
        <w:pStyle w:val="BodyText"/>
      </w:pPr>
      <w:hyperlink r:id="rId100">
        <w:r>
          <w:rPr>
            <w:rStyle w:val="Hyperlink"/>
          </w:rPr>
          <w:t>[19]</w:t>
        </w:r>
      </w:hyperlink>
      <w:r>
        <w:t xml:space="preserve"> Chatter Stability Prediction and Process Parameters ...</w:t>
      </w:r>
    </w:p>
    <w:p w14:paraId="527C6AC4" w14:textId="77777777" w:rsidR="00541154" w:rsidRDefault="004F4074">
      <w:pPr>
        <w:pStyle w:val="BodyText"/>
      </w:pPr>
      <w:hyperlink r:id="rId101">
        <w:r>
          <w:rPr>
            <w:rStyle w:val="Hyperlink"/>
          </w:rPr>
          <w:t>https://www.mdpi.com/2073-8994/13/6/1071?utm_source=chatgpt.com</w:t>
        </w:r>
      </w:hyperlink>
      <w:bookmarkEnd w:id="41"/>
    </w:p>
    <w:sectPr w:rsidR="005411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0275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F82A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BDE9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34436381">
    <w:abstractNumId w:val="0"/>
  </w:num>
  <w:num w:numId="2" w16cid:durableId="338123517">
    <w:abstractNumId w:val="1"/>
  </w:num>
  <w:num w:numId="3" w16cid:durableId="753824916">
    <w:abstractNumId w:val="1"/>
  </w:num>
  <w:num w:numId="4" w16cid:durableId="1930037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7936336">
    <w:abstractNumId w:val="1"/>
  </w:num>
  <w:num w:numId="6" w16cid:durableId="262611270">
    <w:abstractNumId w:val="1"/>
  </w:num>
  <w:num w:numId="7" w16cid:durableId="381443938">
    <w:abstractNumId w:val="1"/>
  </w:num>
  <w:num w:numId="8" w16cid:durableId="715810872">
    <w:abstractNumId w:val="1"/>
  </w:num>
  <w:num w:numId="9" w16cid:durableId="1522664388">
    <w:abstractNumId w:val="1"/>
  </w:num>
  <w:num w:numId="10" w16cid:durableId="1894149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154"/>
    <w:rsid w:val="004F4074"/>
    <w:rsid w:val="00541154"/>
    <w:rsid w:val="005D6591"/>
    <w:rsid w:val="00EF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FA0D7"/>
  <w15:docId w15:val="{F28C2C97-24B2-4D9F-940C-B9A5692A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trc.utk.edu/wp-content/uploads/sites/45/2020/08/manu_142_11_110801.pdf" TargetMode="External"/><Relationship Id="rId21" Type="http://schemas.openxmlformats.org/officeDocument/2006/relationships/hyperlink" Target="https://mtrc.utk.edu/wp-content/uploads/sites/45/2020/08/manu_142_11_110801.pdf" TargetMode="External"/><Relationship Id="rId42" Type="http://schemas.openxmlformats.org/officeDocument/2006/relationships/hyperlink" Target="https://mtrc.utk.edu/wp-content/uploads/sites/45/2020/08/manu_142_11_110801.pdf" TargetMode="External"/><Relationship Id="rId47" Type="http://schemas.openxmlformats.org/officeDocument/2006/relationships/hyperlink" Target="https://mtrc.utk.edu/wp-content/uploads/sites/45/2020/08/manu_142_11_110801.pdf" TargetMode="External"/><Relationship Id="rId63" Type="http://schemas.openxmlformats.org/officeDocument/2006/relationships/hyperlink" Target="https://www.sciencedirect.com/science/article/abs/pii/S0736584521001873?utm_source=chatgpt.com" TargetMode="External"/><Relationship Id="rId68" Type="http://schemas.openxmlformats.org/officeDocument/2006/relationships/hyperlink" Target="https://orbi.umons.ac.be/bitstream/20.500.12907/30640/1/RCIM_ModellingDynamicsRobot_HNH_2019.pdf" TargetMode="External"/><Relationship Id="rId84" Type="http://schemas.openxmlformats.org/officeDocument/2006/relationships/hyperlink" Target="https://mtrc.utk.edu/wp-content/uploads/sites/45/2020/08/manu_142_11_110801.pdf" TargetMode="External"/><Relationship Id="rId89" Type="http://schemas.openxmlformats.org/officeDocument/2006/relationships/hyperlink" Target="https://www.mm.bme.hu/~insperger/j2005_IJMTM.pdf" TargetMode="External"/><Relationship Id="rId16" Type="http://schemas.openxmlformats.org/officeDocument/2006/relationships/hyperlink" Target="https://mtrc.utk.edu/wp-content/uploads/sites/45/2020/08/manu_142_11_110801.pdf" TargetMode="External"/><Relationship Id="rId11" Type="http://schemas.openxmlformats.org/officeDocument/2006/relationships/hyperlink" Target="https://mtrc.utk.edu/wp-content/uploads/sites/45/2020/08/manu_142_11_110801.pdf" TargetMode="External"/><Relationship Id="rId32" Type="http://schemas.openxmlformats.org/officeDocument/2006/relationships/hyperlink" Target="https://orbi.umons.ac.be/bitstream/20.500.12907/30640/1/RCIM_ModellingDynamicsRobot_HNH_2019.pdf" TargetMode="External"/><Relationship Id="rId37" Type="http://schemas.openxmlformats.org/officeDocument/2006/relationships/hyperlink" Target="https://mtrc.utk.edu/wp-content/uploads/sites/45/2020/08/manu_142_11_110801.pdf" TargetMode="External"/><Relationship Id="rId53" Type="http://schemas.openxmlformats.org/officeDocument/2006/relationships/hyperlink" Target="https://mtrc.utk.edu/wp-content/uploads/sites/45/2020/08/manu_142_11_110801.pdf" TargetMode="External"/><Relationship Id="rId58" Type="http://schemas.openxmlformats.org/officeDocument/2006/relationships/hyperlink" Target="https://www.mm.bme.hu/~insperger/j2005_IJMTM.pdf" TargetMode="External"/><Relationship Id="rId74" Type="http://schemas.openxmlformats.org/officeDocument/2006/relationships/hyperlink" Target="https://www.sciencedirect.com/science/article/abs/pii/S0736584523000248?utm_source=chatgpt.com" TargetMode="External"/><Relationship Id="rId79" Type="http://schemas.openxmlformats.org/officeDocument/2006/relationships/hyperlink" Target="https://orbi.umons.ac.be/bitstream/20.500.12907/30640/1/RCIM_ModellingDynamicsRobot_HNH_2019.pdf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s://orbi.umons.ac.be/bitstream/20.500.12907/30640/1/RCIM_ModellingDynamicsRobot_HNH_2019.pdf" TargetMode="External"/><Relationship Id="rId90" Type="http://schemas.openxmlformats.org/officeDocument/2006/relationships/hyperlink" Target="https://www.mm.bme.hu/~insperger/j2005_IJMTM.pdf" TargetMode="External"/><Relationship Id="rId95" Type="http://schemas.openxmlformats.org/officeDocument/2006/relationships/hyperlink" Target="https://somim.org.mx/memorias/memorias2008/articulos/A3/A3_348.pdf" TargetMode="External"/><Relationship Id="rId22" Type="http://schemas.openxmlformats.org/officeDocument/2006/relationships/hyperlink" Target="https://mtrc.utk.edu/wp-content/uploads/sites/45/2020/08/manu_142_11_110801.pdf" TargetMode="External"/><Relationship Id="rId27" Type="http://schemas.openxmlformats.org/officeDocument/2006/relationships/hyperlink" Target="https://www.mm.bme.hu/~insperger/j2005_IJMTM.pdf" TargetMode="External"/><Relationship Id="rId43" Type="http://schemas.openxmlformats.org/officeDocument/2006/relationships/hyperlink" Target="https://mtrc.utk.edu/wp-content/uploads/sites/45/2020/08/manu_142_11_110801.pdf" TargetMode="External"/><Relationship Id="rId48" Type="http://schemas.openxmlformats.org/officeDocument/2006/relationships/hyperlink" Target="https://mtrc.utk.edu/wp-content/uploads/sites/45/2020/08/manu_142_11_110801.pdf" TargetMode="External"/><Relationship Id="rId64" Type="http://schemas.openxmlformats.org/officeDocument/2006/relationships/hyperlink" Target="https://www.mdpi.com/2073-8994/13/6/1071?utm_source=chatgpt.com" TargetMode="External"/><Relationship Id="rId69" Type="http://schemas.openxmlformats.org/officeDocument/2006/relationships/hyperlink" Target="https://mtrc.utk.edu/wp-content/uploads/sites/45/2020/08/manu_142_11_110801.pdf" TargetMode="External"/><Relationship Id="rId80" Type="http://schemas.openxmlformats.org/officeDocument/2006/relationships/hyperlink" Target="https://mtrc.utk.edu/wp-content/uploads/sites/45/2020/08/manu_142_11_110801.pdf" TargetMode="External"/><Relationship Id="rId85" Type="http://schemas.openxmlformats.org/officeDocument/2006/relationships/hyperlink" Target="https://mtrc.utk.edu/wp-content/uploads/sites/45/2020/08/manu_142_11_110801.pdf" TargetMode="External"/><Relationship Id="rId12" Type="http://schemas.openxmlformats.org/officeDocument/2006/relationships/hyperlink" Target="https://mtrc.utk.edu/wp-content/uploads/sites/45/2020/08/manu_142_11_110801.pdf" TargetMode="External"/><Relationship Id="rId17" Type="http://schemas.openxmlformats.org/officeDocument/2006/relationships/hyperlink" Target="https://mtrc.utk.edu/wp-content/uploads/sites/45/2020/08/manu_142_11_110801.pdf" TargetMode="External"/><Relationship Id="rId33" Type="http://schemas.openxmlformats.org/officeDocument/2006/relationships/hyperlink" Target="https://mtrc.utk.edu/wp-content/uploads/sites/45/2020/08/manu_142_11_110801.pdf" TargetMode="External"/><Relationship Id="rId38" Type="http://schemas.openxmlformats.org/officeDocument/2006/relationships/hyperlink" Target="https://mtrc.utk.edu/wp-content/uploads/sites/45/2020/08/manu_142_11_110801.pdf" TargetMode="External"/><Relationship Id="rId59" Type="http://schemas.openxmlformats.org/officeDocument/2006/relationships/hyperlink" Target="https://www.mm.bme.hu/~insperger/j2005_IJMTM.pdf?utm_source=chatgpt.com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orbi.umons.ac.be/bitstream/20.500.12907/30640/1/RCIM_ModellingDynamicsRobot_HNH_2019.pdf" TargetMode="External"/><Relationship Id="rId41" Type="http://schemas.openxmlformats.org/officeDocument/2006/relationships/hyperlink" Target="https://mtrc.utk.edu/wp-content/uploads/sites/45/2020/08/manu_142_11_110801.pdf" TargetMode="External"/><Relationship Id="rId54" Type="http://schemas.openxmlformats.org/officeDocument/2006/relationships/hyperlink" Target="https://mtrc.utk.edu/wp-content/uploads/sites/45/2020/08/manu_142_11_110801.pdf" TargetMode="External"/><Relationship Id="rId62" Type="http://schemas.openxmlformats.org/officeDocument/2006/relationships/hyperlink" Target="https://www.sciencedirect.com/science/article/abs/pii/S0736584523000248?utm_source=chatgpt.com" TargetMode="External"/><Relationship Id="rId70" Type="http://schemas.openxmlformats.org/officeDocument/2006/relationships/hyperlink" Target="https://mtrc.utk.edu/wp-content/uploads/sites/45/2020/08/manu_142_11_110801.pdf" TargetMode="External"/><Relationship Id="rId75" Type="http://schemas.openxmlformats.org/officeDocument/2006/relationships/hyperlink" Target="https://orbi.umons.ac.be/bitstream/20.500.12907/30640/1/RCIM_ModellingDynamicsRobot_HNH_2019.pdf" TargetMode="External"/><Relationship Id="rId83" Type="http://schemas.openxmlformats.org/officeDocument/2006/relationships/hyperlink" Target="https://mtrc.utk.edu/wp-content/uploads/sites/45/2020/08/manu_142_11_110801.pdf" TargetMode="External"/><Relationship Id="rId88" Type="http://schemas.openxmlformats.org/officeDocument/2006/relationships/hyperlink" Target="https://www.mm.bme.hu/~insperger/j2005_IJMTM.pdf" TargetMode="External"/><Relationship Id="rId91" Type="http://schemas.openxmlformats.org/officeDocument/2006/relationships/hyperlink" Target="https://www.mm.bme.hu/~insperger/j2005_IJMTM.pdf?utm_source=chatgpt.com" TargetMode="External"/><Relationship Id="rId96" Type="http://schemas.openxmlformats.org/officeDocument/2006/relationships/hyperlink" Target="https://www.sciencedirect.com/science/article/abs/pii/S0736584523000248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trc.utk.edu/wp-content/uploads/sites/45/2020/08/manu_142_11_110801.pdf" TargetMode="External"/><Relationship Id="rId15" Type="http://schemas.openxmlformats.org/officeDocument/2006/relationships/hyperlink" Target="https://mtrc.utk.edu/wp-content/uploads/sites/45/2020/08/manu_142_11_110801.pdf" TargetMode="External"/><Relationship Id="rId23" Type="http://schemas.openxmlformats.org/officeDocument/2006/relationships/hyperlink" Target="https://orbi.umons.ac.be/bitstream/20.500.12907/30640/1/RCIM_ModellingDynamicsRobot_HNH_2019.pdf" TargetMode="External"/><Relationship Id="rId28" Type="http://schemas.openxmlformats.org/officeDocument/2006/relationships/hyperlink" Target="https://mtrc.utk.edu/wp-content/uploads/sites/45/2020/08/manu_142_11_110801.pdf" TargetMode="External"/><Relationship Id="rId36" Type="http://schemas.openxmlformats.org/officeDocument/2006/relationships/hyperlink" Target="https://mtrc.utk.edu/wp-content/uploads/sites/45/2020/08/manu_142_11_110801.pdf" TargetMode="External"/><Relationship Id="rId49" Type="http://schemas.openxmlformats.org/officeDocument/2006/relationships/hyperlink" Target="https://mtrc.utk.edu/wp-content/uploads/sites/45/2020/08/manu_142_11_110801.pdf" TargetMode="External"/><Relationship Id="rId57" Type="http://schemas.openxmlformats.org/officeDocument/2006/relationships/hyperlink" Target="https://somim.org.mx/memorias/memorias2008/articulos/A3/A3_348.pdf" TargetMode="External"/><Relationship Id="rId106" Type="http://schemas.openxmlformats.org/officeDocument/2006/relationships/customXml" Target="../customXml/item3.xml"/><Relationship Id="rId10" Type="http://schemas.openxmlformats.org/officeDocument/2006/relationships/hyperlink" Target="https://mtrc.utk.edu/wp-content/uploads/sites/45/2020/08/manu_142_11_110801.pdf" TargetMode="External"/><Relationship Id="rId31" Type="http://schemas.openxmlformats.org/officeDocument/2006/relationships/hyperlink" Target="https://mtrc.utk.edu/wp-content/uploads/sites/45/2020/08/manu_142_11_110801.pdf" TargetMode="External"/><Relationship Id="rId44" Type="http://schemas.openxmlformats.org/officeDocument/2006/relationships/hyperlink" Target="https://mtrc.utk.edu/wp-content/uploads/sites/45/2020/08/manu_142_11_110801.pdf" TargetMode="External"/><Relationship Id="rId52" Type="http://schemas.openxmlformats.org/officeDocument/2006/relationships/hyperlink" Target="https://orbi.umons.ac.be/bitstream/20.500.12907/30640/1/RCIM_ModellingDynamicsRobot_HNH_2019.pdf" TargetMode="External"/><Relationship Id="rId60" Type="http://schemas.openxmlformats.org/officeDocument/2006/relationships/hyperlink" Target="https://www.mm.bme.hu/~insperger/j2005_IJMTM.pdf" TargetMode="External"/><Relationship Id="rId65" Type="http://schemas.openxmlformats.org/officeDocument/2006/relationships/hyperlink" Target="https://mtrc.utk.edu/wp-content/uploads/sites/45/2020/08/manu_142_11_110801.pdf" TargetMode="External"/><Relationship Id="rId73" Type="http://schemas.openxmlformats.org/officeDocument/2006/relationships/hyperlink" Target="https://somim.org.mx/memorias/memorias2008/articulos/A3/A3_348.pdf" TargetMode="External"/><Relationship Id="rId78" Type="http://schemas.openxmlformats.org/officeDocument/2006/relationships/hyperlink" Target="https://orbi.umons.ac.be/bitstream/20.500.12907/30640/1/RCIM_ModellingDynamicsRobot_HNH_2019.pdf" TargetMode="External"/><Relationship Id="rId81" Type="http://schemas.openxmlformats.org/officeDocument/2006/relationships/hyperlink" Target="https://mtrc.utk.edu/wp-content/uploads/sites/45/2020/08/manu_142_11_110801.pdf" TargetMode="External"/><Relationship Id="rId86" Type="http://schemas.openxmlformats.org/officeDocument/2006/relationships/hyperlink" Target="https://mtrc.utk.edu/wp-content/uploads/sites/45/2020/08/manu_142_11_110801.pdf" TargetMode="External"/><Relationship Id="rId94" Type="http://schemas.openxmlformats.org/officeDocument/2006/relationships/hyperlink" Target="https://somim.org.mx/memorias/memorias2008/articulos/A3/A3_348.pdf" TargetMode="External"/><Relationship Id="rId99" Type="http://schemas.openxmlformats.org/officeDocument/2006/relationships/hyperlink" Target="https://www.sciencedirect.com/science/article/abs/pii/S0736584521001873?utm_source=chatgpt.com" TargetMode="External"/><Relationship Id="rId101" Type="http://schemas.openxmlformats.org/officeDocument/2006/relationships/hyperlink" Target="https://www.mdpi.com/2073-8994/13/6/107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trc.utk.edu/wp-content/uploads/sites/45/2020/08/manu_142_11_110801.pdf" TargetMode="External"/><Relationship Id="rId13" Type="http://schemas.openxmlformats.org/officeDocument/2006/relationships/hyperlink" Target="https://mtrc.utk.edu/wp-content/uploads/sites/45/2020/08/manu_142_11_110801.pdf" TargetMode="External"/><Relationship Id="rId18" Type="http://schemas.openxmlformats.org/officeDocument/2006/relationships/hyperlink" Target="https://mtrc.utk.edu/wp-content/uploads/sites/45/2020/08/manu_142_11_110801.pdf" TargetMode="External"/><Relationship Id="rId39" Type="http://schemas.openxmlformats.org/officeDocument/2006/relationships/hyperlink" Target="https://mtrc.utk.edu/wp-content/uploads/sites/45/2020/08/manu_142_11_110801.pdf" TargetMode="External"/><Relationship Id="rId34" Type="http://schemas.openxmlformats.org/officeDocument/2006/relationships/hyperlink" Target="https://orbi.umons.ac.be/bitstream/20.500.12907/30640/1/RCIM_ModellingDynamicsRobot_HNH_2019.pdf" TargetMode="External"/><Relationship Id="rId50" Type="http://schemas.openxmlformats.org/officeDocument/2006/relationships/hyperlink" Target="https://mtrc.utk.edu/wp-content/uploads/sites/45/2020/08/manu_142_11_110801.pdf" TargetMode="External"/><Relationship Id="rId55" Type="http://schemas.openxmlformats.org/officeDocument/2006/relationships/hyperlink" Target="https://mtrc.utk.edu/wp-content/uploads/sites/45/2020/08/manu_142_11_110801.pdf" TargetMode="External"/><Relationship Id="rId76" Type="http://schemas.openxmlformats.org/officeDocument/2006/relationships/hyperlink" Target="https://orbi.umons.ac.be/bitstream/20.500.12907/30640/1/RCIM_ModellingDynamicsRobot_HNH_2019.pdf" TargetMode="External"/><Relationship Id="rId97" Type="http://schemas.openxmlformats.org/officeDocument/2006/relationships/hyperlink" Target="https://www.sciencedirect.com/science/article/abs/pii/S0736584523000248?utm_source=chatgpt.com" TargetMode="External"/><Relationship Id="rId104" Type="http://schemas.openxmlformats.org/officeDocument/2006/relationships/customXml" Target="../customXml/item1.xml"/><Relationship Id="rId7" Type="http://schemas.openxmlformats.org/officeDocument/2006/relationships/hyperlink" Target="https://www.mm.bme.hu/~insperger/j2005_IJMTM.pdf" TargetMode="External"/><Relationship Id="rId71" Type="http://schemas.openxmlformats.org/officeDocument/2006/relationships/hyperlink" Target="https://www.mm.bme.hu/~insperger/j2005_IJMTM.pdf" TargetMode="External"/><Relationship Id="rId92" Type="http://schemas.openxmlformats.org/officeDocument/2006/relationships/hyperlink" Target="https://www.mm.bme.hu/~insperger/j2005_IJMTM.pdf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orbi.umons.ac.be/bitstream/20.500.12907/30640/1/RCIM_ModellingDynamicsRobot_HNH_2019.pdf" TargetMode="External"/><Relationship Id="rId24" Type="http://schemas.openxmlformats.org/officeDocument/2006/relationships/hyperlink" Target="https://mtrc.utk.edu/wp-content/uploads/sites/45/2020/08/manu_142_11_110801.pdf" TargetMode="External"/><Relationship Id="rId40" Type="http://schemas.openxmlformats.org/officeDocument/2006/relationships/hyperlink" Target="https://mtrc.utk.edu/wp-content/uploads/sites/45/2020/08/manu_142_11_110801.pdf" TargetMode="External"/><Relationship Id="rId45" Type="http://schemas.openxmlformats.org/officeDocument/2006/relationships/hyperlink" Target="https://www.mm.bme.hu/~insperger/j2005_IJMTM.pdf?utm_source=chatgpt.com" TargetMode="External"/><Relationship Id="rId66" Type="http://schemas.openxmlformats.org/officeDocument/2006/relationships/hyperlink" Target="https://mtrc.utk.edu/wp-content/uploads/sites/45/2020/08/manu_142_11_110801.pdf" TargetMode="External"/><Relationship Id="rId87" Type="http://schemas.openxmlformats.org/officeDocument/2006/relationships/hyperlink" Target="https://www.mm.bme.hu/~insperger/j2005_IJMTM.pdf" TargetMode="External"/><Relationship Id="rId61" Type="http://schemas.openxmlformats.org/officeDocument/2006/relationships/hyperlink" Target="https://mtrc.utk.edu/wp-content/uploads/sites/45/2020/08/manu_142_11_110801.pdf" TargetMode="External"/><Relationship Id="rId82" Type="http://schemas.openxmlformats.org/officeDocument/2006/relationships/hyperlink" Target="https://mtrc.utk.edu/wp-content/uploads/sites/45/2020/08/manu_142_11_110801.pdf" TargetMode="External"/><Relationship Id="rId19" Type="http://schemas.openxmlformats.org/officeDocument/2006/relationships/hyperlink" Target="https://orbi.umons.ac.be/bitstream/20.500.12907/30640/1/RCIM_ModellingDynamicsRobot_HNH_2019.pdf" TargetMode="External"/><Relationship Id="rId14" Type="http://schemas.openxmlformats.org/officeDocument/2006/relationships/hyperlink" Target="https://mtrc.utk.edu/wp-content/uploads/sites/45/2020/08/manu_142_11_110801.pdf" TargetMode="External"/><Relationship Id="rId30" Type="http://schemas.openxmlformats.org/officeDocument/2006/relationships/hyperlink" Target="https://orbi.umons.ac.be/bitstream/20.500.12907/30640/1/RCIM_ModellingDynamicsRobot_HNH_2019.pdf" TargetMode="External"/><Relationship Id="rId35" Type="http://schemas.openxmlformats.org/officeDocument/2006/relationships/hyperlink" Target="https://mtrc.utk.edu/wp-content/uploads/sites/45/2020/08/manu_142_11_110801.pdf" TargetMode="External"/><Relationship Id="rId56" Type="http://schemas.openxmlformats.org/officeDocument/2006/relationships/hyperlink" Target="https://orbi.umons.ac.be/bitstream/20.500.12907/30640/1/RCIM_ModellingDynamicsRobot_HNH_2019.pdf" TargetMode="External"/><Relationship Id="rId77" Type="http://schemas.openxmlformats.org/officeDocument/2006/relationships/hyperlink" Target="https://orbi.umons.ac.be/bitstream/20.500.12907/30640/1/RCIM_ModellingDynamicsRobot_HNH_2019.pdf" TargetMode="External"/><Relationship Id="rId100" Type="http://schemas.openxmlformats.org/officeDocument/2006/relationships/hyperlink" Target="https://www.mdpi.com/2073-8994/13/6/1071?utm_source=chatgpt.com" TargetMode="External"/><Relationship Id="rId105" Type="http://schemas.openxmlformats.org/officeDocument/2006/relationships/customXml" Target="../customXml/item2.xml"/><Relationship Id="rId8" Type="http://schemas.openxmlformats.org/officeDocument/2006/relationships/hyperlink" Target="https://orbi.umons.ac.be/bitstream/20.500.12907/30640/1/RCIM_ModellingDynamicsRobot_HNH_2019.pdf" TargetMode="External"/><Relationship Id="rId51" Type="http://schemas.openxmlformats.org/officeDocument/2006/relationships/hyperlink" Target="https://mtrc.utk.edu/wp-content/uploads/sites/45/2020/08/manu_142_11_110801.pdf" TargetMode="External"/><Relationship Id="rId72" Type="http://schemas.openxmlformats.org/officeDocument/2006/relationships/hyperlink" Target="https://orbi.umons.ac.be/bitstream/20.500.12907/30640/1/RCIM_ModellingDynamicsRobot_HNH_2019.pdf" TargetMode="External"/><Relationship Id="rId93" Type="http://schemas.openxmlformats.org/officeDocument/2006/relationships/hyperlink" Target="https://somim.org.mx/memorias/memorias2008/articulos/A3/A3_348.pdf" TargetMode="External"/><Relationship Id="rId98" Type="http://schemas.openxmlformats.org/officeDocument/2006/relationships/hyperlink" Target="https://www.sciencedirect.com/science/article/abs/pii/S0736584521001873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trc.utk.edu/wp-content/uploads/sites/45/2020/08/manu_142_11_110801.pdf" TargetMode="External"/><Relationship Id="rId46" Type="http://schemas.openxmlformats.org/officeDocument/2006/relationships/hyperlink" Target="https://orbi.umons.ac.be/bitstream/20.500.12907/30640/1/RCIM_ModellingDynamicsRobot_HNH_2019.pdf" TargetMode="External"/><Relationship Id="rId67" Type="http://schemas.openxmlformats.org/officeDocument/2006/relationships/hyperlink" Target="https://mtrc.utk.edu/wp-content/uploads/sites/45/2020/08/manu_142_11_1108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57D04ECDE8EE40836CAE87611C28C9" ma:contentTypeVersion="16" ma:contentTypeDescription="Create a new document." ma:contentTypeScope="" ma:versionID="94488464db59a194421274c2f6c0bb79">
  <xsd:schema xmlns:xsd="http://www.w3.org/2001/XMLSchema" xmlns:xs="http://www.w3.org/2001/XMLSchema" xmlns:p="http://schemas.microsoft.com/office/2006/metadata/properties" xmlns:ns2="890f03ef-54be-43cb-aa46-3fb678287eca" xmlns:ns3="a8901682-0756-4ee6-881e-def28d1ae2f3" targetNamespace="http://schemas.microsoft.com/office/2006/metadata/properties" ma:root="true" ma:fieldsID="4880f91e851616023d64989551e9fc27" ns2:_="" ns3:_="">
    <xsd:import namespace="890f03ef-54be-43cb-aa46-3fb678287eca"/>
    <xsd:import namespace="a8901682-0756-4ee6-881e-def28d1ae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f03ef-54be-43cb-aa46-3fb678287e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69208d8-dd33-4f28-88a3-144c5e36f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01682-0756-4ee6-881e-def28d1ae2f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f7998ee-bb29-4c75-98b1-375c2c58d708}" ma:internalName="TaxCatchAll" ma:showField="CatchAllData" ma:web="a8901682-0756-4ee6-881e-def28d1ae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f03ef-54be-43cb-aa46-3fb678287eca">
      <Terms xmlns="http://schemas.microsoft.com/office/infopath/2007/PartnerControls"/>
    </lcf76f155ced4ddcb4097134ff3c332f>
    <TaxCatchAll xmlns="a8901682-0756-4ee6-881e-def28d1ae2f3" xsi:nil="true"/>
  </documentManagement>
</p:properties>
</file>

<file path=customXml/itemProps1.xml><?xml version="1.0" encoding="utf-8"?>
<ds:datastoreItem xmlns:ds="http://schemas.openxmlformats.org/officeDocument/2006/customXml" ds:itemID="{5BD03996-7D4A-43E6-A269-3CF84DE3F87C}"/>
</file>

<file path=customXml/itemProps2.xml><?xml version="1.0" encoding="utf-8"?>
<ds:datastoreItem xmlns:ds="http://schemas.openxmlformats.org/officeDocument/2006/customXml" ds:itemID="{104C192A-0822-4059-8C9E-91C80BD86685}"/>
</file>

<file path=customXml/itemProps3.xml><?xml version="1.0" encoding="utf-8"?>
<ds:datastoreItem xmlns:ds="http://schemas.openxmlformats.org/officeDocument/2006/customXml" ds:itemID="{2B2342A2-CBC9-449F-8B0E-212CE4CCB0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6296</Words>
  <Characters>38533</Characters>
  <Application>Microsoft Office Word</Application>
  <DocSecurity>0</DocSecurity>
  <Lines>1328</Lines>
  <Paragraphs>418</Paragraphs>
  <ScaleCrop>false</ScaleCrop>
  <Company/>
  <LinksUpToDate>false</LinksUpToDate>
  <CharactersWithSpaces>44411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Giuliano Carrillo</dc:creator>
  <cp:keywords/>
  <cp:lastModifiedBy>Giuliano Carrillo</cp:lastModifiedBy>
  <cp:revision>2</cp:revision>
  <dcterms:created xsi:type="dcterms:W3CDTF">2026-02-06T12:58:00Z</dcterms:created>
  <dcterms:modified xsi:type="dcterms:W3CDTF">2026-02-06T12:58:00Z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0x0101003857D04ECDE8EE40836CAE87611C28C9</vt:lpwstr>
  </property>
</Properties>
</file>