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5F907" w14:textId="77777777" w:rsidR="00C77E7C" w:rsidRDefault="00000000">
      <w:pPr>
        <w:pStyle w:val="Titolo1"/>
      </w:pPr>
      <w:r>
        <w:t>Project PULSE – Guida alle fasi di missione (0 → C)</w:t>
      </w:r>
    </w:p>
    <w:p w14:paraId="2B5F607B" w14:textId="77777777" w:rsidR="00C77E7C" w:rsidRDefault="00000000">
      <w:r>
        <w:t>Oct 1, 2026 · @Giuseppe Parisi</w:t>
      </w:r>
    </w:p>
    <w:p w14:paraId="0505077C" w14:textId="77777777" w:rsidR="00C77E7C" w:rsidRDefault="00000000">
      <w:pPr>
        <w:pStyle w:val="Titolo2"/>
      </w:pPr>
      <w:r>
        <w:t>Come usare questa guida</w:t>
      </w:r>
    </w:p>
    <w:p w14:paraId="2CFCC763" w14:textId="77777777" w:rsidR="00C77E7C" w:rsidRDefault="00000000">
      <w:r>
        <w:t>Ogni fase ha una domanda centrale, delle scelte da fare e un documento da produrre; la fase finisce con una review che dice "si va avanti" oppure "si torna indietro". La sequenza segue lo standard europeo ECSS-M-ST-10, lo stesso che ha seguito EarthNext (che ha appena superato la PDR, cioè la fine della Fase B).</w:t>
      </w:r>
    </w:p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77E7C" w14:paraId="176922FB" w14:textId="77777777">
        <w:trPr>
          <w:tblHeader/>
        </w:trPr>
        <w:tc>
          <w:tcPr>
            <w:tcW w:w="2340" w:type="dxa"/>
            <w:shd w:val="clear" w:color="auto" w:fill="F2F2F2"/>
          </w:tcPr>
          <w:p w14:paraId="7879E24D" w14:textId="77777777" w:rsidR="00C77E7C" w:rsidRDefault="00000000">
            <w:r>
              <w:t>Fase</w:t>
            </w:r>
          </w:p>
        </w:tc>
        <w:tc>
          <w:tcPr>
            <w:tcW w:w="2340" w:type="dxa"/>
            <w:shd w:val="clear" w:color="auto" w:fill="F2F2F2"/>
          </w:tcPr>
          <w:p w14:paraId="76EB8CCB" w14:textId="77777777" w:rsidR="00C77E7C" w:rsidRDefault="00000000">
            <w:r>
              <w:t>Domanda centrale</w:t>
            </w:r>
          </w:p>
        </w:tc>
        <w:tc>
          <w:tcPr>
            <w:tcW w:w="2340" w:type="dxa"/>
            <w:shd w:val="clear" w:color="auto" w:fill="F2F2F2"/>
          </w:tcPr>
          <w:p w14:paraId="45854C72" w14:textId="77777777" w:rsidR="00C77E7C" w:rsidRDefault="00000000">
            <w:r>
              <w:t>Review di chiusura</w:t>
            </w:r>
          </w:p>
        </w:tc>
        <w:tc>
          <w:tcPr>
            <w:tcW w:w="2340" w:type="dxa"/>
            <w:shd w:val="clear" w:color="auto" w:fill="F2F2F2"/>
          </w:tcPr>
          <w:p w14:paraId="25D27F44" w14:textId="77777777" w:rsidR="00C77E7C" w:rsidRDefault="00000000">
            <w:r>
              <w:t>Cosa consegnate</w:t>
            </w:r>
          </w:p>
        </w:tc>
      </w:tr>
      <w:tr w:rsidR="00C77E7C" w14:paraId="265458E2" w14:textId="77777777">
        <w:tc>
          <w:tcPr>
            <w:tcW w:w="2340" w:type="dxa"/>
          </w:tcPr>
          <w:p w14:paraId="376FB167" w14:textId="77777777" w:rsidR="00C77E7C" w:rsidRDefault="00000000">
            <w:r>
              <w:t>0 – Analisi di missione</w:t>
            </w:r>
          </w:p>
        </w:tc>
        <w:tc>
          <w:tcPr>
            <w:tcW w:w="2340" w:type="dxa"/>
          </w:tcPr>
          <w:p w14:paraId="52F59B6D" w14:textId="77777777" w:rsidR="00C77E7C" w:rsidRDefault="00000000">
            <w:r>
              <w:t>Serve davvero? A chi?</w:t>
            </w:r>
          </w:p>
        </w:tc>
        <w:tc>
          <w:tcPr>
            <w:tcW w:w="2340" w:type="dxa"/>
          </w:tcPr>
          <w:p w14:paraId="33588ABA" w14:textId="77777777" w:rsidR="00C77E7C" w:rsidRDefault="00000000">
            <w:r>
              <w:t>MDR (Mission Definition Review)</w:t>
            </w:r>
          </w:p>
        </w:tc>
        <w:tc>
          <w:tcPr>
            <w:tcW w:w="2340" w:type="dxa"/>
          </w:tcPr>
          <w:p w14:paraId="66CECB26" w14:textId="77777777" w:rsidR="00C77E7C" w:rsidRDefault="00000000">
            <w:r>
              <w:t>Bisogni degli utenti, obiettivi, 2–3 concetti candidati</w:t>
            </w:r>
          </w:p>
        </w:tc>
      </w:tr>
      <w:tr w:rsidR="00C77E7C" w14:paraId="1D47A3BA" w14:textId="77777777">
        <w:tc>
          <w:tcPr>
            <w:tcW w:w="2340" w:type="dxa"/>
          </w:tcPr>
          <w:p w14:paraId="0CE2950B" w14:textId="77777777" w:rsidR="00C77E7C" w:rsidRDefault="00000000">
            <w:r>
              <w:t>A – Fattibilità</w:t>
            </w:r>
          </w:p>
        </w:tc>
        <w:tc>
          <w:tcPr>
            <w:tcW w:w="2340" w:type="dxa"/>
          </w:tcPr>
          <w:p w14:paraId="6B7C90A6" w14:textId="77777777" w:rsidR="00C77E7C" w:rsidRDefault="00000000">
            <w:r>
              <w:t>È fisicamente possibile con una CubeSat?</w:t>
            </w:r>
          </w:p>
        </w:tc>
        <w:tc>
          <w:tcPr>
            <w:tcW w:w="2340" w:type="dxa"/>
          </w:tcPr>
          <w:p w14:paraId="24C61F5A" w14:textId="77777777" w:rsidR="00C77E7C" w:rsidRDefault="00000000">
            <w:r>
              <w:t>PRR (Preliminary Requirements Review)</w:t>
            </w:r>
          </w:p>
        </w:tc>
        <w:tc>
          <w:tcPr>
            <w:tcW w:w="2340" w:type="dxa"/>
          </w:tcPr>
          <w:p w14:paraId="5FAD7AAA" w14:textId="77777777" w:rsidR="00C77E7C" w:rsidRDefault="00000000">
            <w:r>
              <w:t>Concetto scelto con trade-off, requisiti preliminari</w:t>
            </w:r>
          </w:p>
        </w:tc>
      </w:tr>
      <w:tr w:rsidR="00C77E7C" w14:paraId="6B50F6DB" w14:textId="77777777">
        <w:tc>
          <w:tcPr>
            <w:tcW w:w="2340" w:type="dxa"/>
          </w:tcPr>
          <w:p w14:paraId="6060D37C" w14:textId="77777777" w:rsidR="00C77E7C" w:rsidRDefault="00000000">
            <w:r>
              <w:t>B – Definizione preliminare</w:t>
            </w:r>
          </w:p>
        </w:tc>
        <w:tc>
          <w:tcPr>
            <w:tcW w:w="2340" w:type="dxa"/>
          </w:tcPr>
          <w:p w14:paraId="7D9E2FBC" w14:textId="77777777" w:rsidR="00C77E7C" w:rsidRDefault="00000000">
            <w:r>
              <w:t>Come è fatto il sistema, sottosistema per sottosistema?</w:t>
            </w:r>
          </w:p>
        </w:tc>
        <w:tc>
          <w:tcPr>
            <w:tcW w:w="2340" w:type="dxa"/>
          </w:tcPr>
          <w:p w14:paraId="389A2A85" w14:textId="77777777" w:rsidR="00C77E7C" w:rsidRDefault="00000000">
            <w:r>
              <w:t>SRR, poi PDR</w:t>
            </w:r>
          </w:p>
        </w:tc>
        <w:tc>
          <w:tcPr>
            <w:tcW w:w="2340" w:type="dxa"/>
          </w:tcPr>
          <w:p w14:paraId="0D5E0776" w14:textId="77777777" w:rsidR="00C77E7C" w:rsidRDefault="00000000">
            <w:r>
              <w:t>Requisiti di sistema, architettura, budget con margini</w:t>
            </w:r>
          </w:p>
        </w:tc>
      </w:tr>
      <w:tr w:rsidR="00C77E7C" w14:paraId="3D6BD0CB" w14:textId="77777777">
        <w:tc>
          <w:tcPr>
            <w:tcW w:w="2340" w:type="dxa"/>
          </w:tcPr>
          <w:p w14:paraId="1C1B2A38" w14:textId="77777777" w:rsidR="00C77E7C" w:rsidRDefault="00000000">
            <w:r>
              <w:t>C – Definizione di dettaglio</w:t>
            </w:r>
          </w:p>
        </w:tc>
        <w:tc>
          <w:tcPr>
            <w:tcW w:w="2340" w:type="dxa"/>
          </w:tcPr>
          <w:p w14:paraId="592F6728" w14:textId="77777777" w:rsidR="00C77E7C" w:rsidRDefault="00000000">
            <w:r>
              <w:t>Ogni pezzo è progettato e verificabile?</w:t>
            </w:r>
          </w:p>
        </w:tc>
        <w:tc>
          <w:tcPr>
            <w:tcW w:w="2340" w:type="dxa"/>
          </w:tcPr>
          <w:p w14:paraId="0A9547F2" w14:textId="77777777" w:rsidR="00C77E7C" w:rsidRDefault="00000000">
            <w:r>
              <w:t>CDR (Critical Design Review)</w:t>
            </w:r>
          </w:p>
        </w:tc>
        <w:tc>
          <w:tcPr>
            <w:tcW w:w="2340" w:type="dxa"/>
          </w:tcPr>
          <w:p w14:paraId="1BF5BD4C" w14:textId="77777777" w:rsidR="00C77E7C" w:rsidRDefault="00000000">
            <w:r>
              <w:t>Progetto di dettaglio, analisi finali, piano di verifica</w:t>
            </w:r>
          </w:p>
        </w:tc>
      </w:tr>
    </w:tbl>
    <w:p w14:paraId="6C35E0D2" w14:textId="77777777" w:rsidR="00C77E7C" w:rsidRDefault="00000000">
      <w:r>
        <w:rPr>
          <w:b/>
        </w:rPr>
        <w:t>Come usare EarthNext.</w:t>
      </w:r>
      <w:r>
        <w:t xml:space="preserve"> Il paper è la vostra "soluzione di riferimento": avete già numeri veri per un 16U in VLEO (orbita a 302 km, potenza di picco 84 W, ΔV oltre 275 m/s, GSD 3,9 m). Il metodo più semplice è partire da quei numeri e chiedervi, per ogni sottosistema: </w:t>
      </w:r>
      <w:r>
        <w:rPr>
          <w:i/>
        </w:rPr>
        <w:t>PULSE ha bisogno di più, di meno o di qualcosa di diverso?</w:t>
      </w:r>
    </w:p>
    <w:p w14:paraId="69FED9C3" w14:textId="77777777" w:rsidR="00C77E7C" w:rsidRDefault="00000000">
      <w:r>
        <w:rPr>
          <w:b/>
        </w:rPr>
        <w:t>Regola d'oro.</w:t>
      </w:r>
      <w:r>
        <w:t xml:space="preserve"> Ogni scelta va scritta con il suo perché (un "trade-off"). In un portfolio vale più una scelta ben motivata che una scelta ambiziosa.</w:t>
      </w:r>
    </w:p>
    <w:p w14:paraId="70F5093E" w14:textId="77777777" w:rsidR="00C77E7C" w:rsidRDefault="00000000">
      <w:pPr>
        <w:pStyle w:val="Titolo2"/>
      </w:pPr>
      <w:r>
        <w:t>Fase 0 – Analisi di missione: "serve davvero, e a chi?"</w:t>
      </w:r>
    </w:p>
    <w:p w14:paraId="037095F3" w14:textId="77777777" w:rsidR="00C77E7C" w:rsidRDefault="00000000">
      <w:r>
        <w:t>In Fase 0 non si progetta il satellite: si capisce il problema. L'errore tipico è partire dal payload ("mettiamo un telescopio e un'AI") invece che dall'utente ("la squadra di soccorso a Norcia, 6 ore dopo il terremoto, cosa deve sapere?").</w:t>
      </w:r>
    </w:p>
    <w:p w14:paraId="113539A9" w14:textId="77777777" w:rsidR="00C77E7C" w:rsidRDefault="00000000">
      <w:pPr>
        <w:pStyle w:val="Titolo3"/>
      </w:pPr>
      <w:r>
        <w:t>Passo 0.1 – Chi è l'utente e cosa gli serve</w:t>
      </w:r>
    </w:p>
    <w:p w14:paraId="41F1CC94" w14:textId="77777777" w:rsidR="00C77E7C" w:rsidRDefault="00000000">
      <w:r>
        <w:t xml:space="preserve">Scrivete 2–3 "storie d'uso" concrete. Esempio: </w:t>
      </w:r>
      <w:r>
        <w:rPr>
          <w:i/>
        </w:rPr>
        <w:t>"Terremoto M6 alle 03:00 in Appennino. Alle 15:00 la Protezione Civile vuole sapere quali ponti sulla SS4 sono crollati e quali strade verso i paesi sono bloccate."</w:t>
      </w:r>
    </w:p>
    <w:p w14:paraId="74422ED7" w14:textId="77777777" w:rsidR="00C77E7C" w:rsidRDefault="00000000">
      <w:r>
        <w:lastRenderedPageBreak/>
        <w:t>Da ogni storia estraete i numeri che contano:</w:t>
      </w:r>
    </w:p>
    <w:p w14:paraId="2A0BEF95" w14:textId="77777777" w:rsidR="00C77E7C" w:rsidRDefault="00000000">
      <w:pPr>
        <w:pStyle w:val="Paragrafoelenco"/>
        <w:numPr>
          <w:ilvl w:val="0"/>
          <w:numId w:val="2"/>
        </w:numPr>
      </w:pPr>
      <w:r>
        <w:rPr>
          <w:b/>
        </w:rPr>
        <w:t>Tempo di risposta</w:t>
      </w:r>
      <w:r>
        <w:t>: entro quante ore serve la mappa? (6 h? 24 h? 72 h?)</w:t>
      </w:r>
    </w:p>
    <w:p w14:paraId="26F2FC2D" w14:textId="77777777" w:rsidR="00C77E7C" w:rsidRDefault="00000000">
      <w:pPr>
        <w:pStyle w:val="Paragrafoelenco"/>
        <w:numPr>
          <w:ilvl w:val="0"/>
          <w:numId w:val="2"/>
        </w:numPr>
      </w:pPr>
      <w:r>
        <w:rPr>
          <w:b/>
        </w:rPr>
        <w:t>Cosa va riconosciuto</w:t>
      </w:r>
      <w:r>
        <w:t>: un ponte crollato si vede già a 2–3 m; il danno a un singolo edificio (tetto sfondato, crepe) richiede 0,5 m o meno.</w:t>
      </w:r>
    </w:p>
    <w:p w14:paraId="52C1040B" w14:textId="77777777" w:rsidR="00C77E7C" w:rsidRDefault="00000000">
      <w:pPr>
        <w:pStyle w:val="Paragrafoelenco"/>
        <w:numPr>
          <w:ilvl w:val="0"/>
          <w:numId w:val="2"/>
        </w:numPr>
      </w:pPr>
      <w:r>
        <w:rPr>
          <w:b/>
        </w:rPr>
        <w:t>Formato del prodotto</w:t>
      </w:r>
      <w:r>
        <w:t>: un file vettoriale (linee e poligoni, es. GeoJSON) che si apre su un tablet sul campo.</w:t>
      </w:r>
    </w:p>
    <w:p w14:paraId="51C4EE97" w14:textId="77777777" w:rsidR="00C77E7C" w:rsidRDefault="00000000">
      <w:pPr>
        <w:pStyle w:val="Paragrafoelenco"/>
        <w:numPr>
          <w:ilvl w:val="0"/>
          <w:numId w:val="2"/>
        </w:numPr>
      </w:pPr>
      <w:r>
        <w:rPr>
          <w:b/>
        </w:rPr>
        <w:t>Dove</w:t>
      </w:r>
      <w:r>
        <w:t>: solo Italia (come EarthNext) o mondo?</w:t>
      </w:r>
    </w:p>
    <w:p w14:paraId="0B01F378" w14:textId="77777777" w:rsidR="00C77E7C" w:rsidRDefault="00000000">
      <w:r>
        <w:t>Utenti di riferimento reali da studiare: Protezione Civile, il servizio Copernicus Emergency Management (Rapid Mapping) e l'International Charter "Space and Major Disasters". Guardate che prodotti consegnano e con che tempi: sono il vostro "concorrente" e il vostro metro di paragone.</w:t>
      </w:r>
    </w:p>
    <w:p w14:paraId="64E6098D" w14:textId="77777777" w:rsidR="00C77E7C" w:rsidRDefault="00000000">
      <w:pPr>
        <w:pStyle w:val="Titolo3"/>
      </w:pPr>
      <w:r>
        <w:t>Passo 0.2 – Obiettivi di missione</w:t>
      </w:r>
    </w:p>
    <w:p w14:paraId="68094096" w14:textId="77777777" w:rsidR="00C77E7C" w:rsidRDefault="00000000">
      <w:r>
        <w:t xml:space="preserve">Come EarthNext, separate un obiettivo </w:t>
      </w:r>
      <w:r>
        <w:rPr>
          <w:b/>
        </w:rPr>
        <w:t>tecnologico</w:t>
      </w:r>
      <w:r>
        <w:t xml:space="preserve"> da quelli </w:t>
      </w:r>
      <w:r>
        <w:rPr>
          <w:b/>
        </w:rPr>
        <w:t>applicativi</w:t>
      </w:r>
      <w:r>
        <w:t>:</w:t>
      </w:r>
    </w:p>
    <w:p w14:paraId="45FF9694" w14:textId="77777777" w:rsidR="00C77E7C" w:rsidRDefault="00000000">
      <w:pPr>
        <w:pStyle w:val="Paragrafoelenco"/>
        <w:numPr>
          <w:ilvl w:val="0"/>
          <w:numId w:val="3"/>
        </w:numPr>
      </w:pPr>
      <w:r>
        <w:t>Tecnologico: dimostrare il change detection a bordo in VLEO con consegna di vettori invece di immagini.</w:t>
      </w:r>
    </w:p>
    <w:p w14:paraId="79408EAB" w14:textId="77777777" w:rsidR="00C77E7C" w:rsidRDefault="00000000">
      <w:pPr>
        <w:pStyle w:val="Paragrafoelenco"/>
        <w:numPr>
          <w:ilvl w:val="0"/>
          <w:numId w:val="3"/>
        </w:numPr>
      </w:pPr>
      <w:r>
        <w:t>Applicativo: consegnare mappe di danno a strade e ponti entro X ore dall'evento.</w:t>
      </w:r>
    </w:p>
    <w:p w14:paraId="3CAE2D55" w14:textId="77777777" w:rsidR="00C77E7C" w:rsidRDefault="00000000">
      <w:pPr>
        <w:pStyle w:val="Paragrafoelenco"/>
        <w:numPr>
          <w:ilvl w:val="0"/>
          <w:numId w:val="3"/>
        </w:numPr>
      </w:pPr>
      <w:r>
        <w:t>Secondario: dimostrare il puntamento off-nadir rapido su un bersaglio comandato da terra.</w:t>
      </w:r>
    </w:p>
    <w:p w14:paraId="010DEF6C" w14:textId="77777777" w:rsidR="00C77E7C" w:rsidRDefault="00000000">
      <w:pPr>
        <w:pStyle w:val="Titolo3"/>
      </w:pPr>
      <w:r>
        <w:t>Passo 0.3 – Le prime scelte (le più importanti di tutto il progetto)</w:t>
      </w:r>
    </w:p>
    <w:p w14:paraId="0EA6B809" w14:textId="77777777" w:rsidR="00C77E7C" w:rsidRDefault="00000000">
      <w:r>
        <w:rPr>
          <w:b/>
        </w:rPr>
        <w:t>A. Risoluzione: "sub-metrica" è realistica su un 16U?</w:t>
      </w:r>
      <w:r>
        <w:t xml:space="preserve"> Questo è il punto critico numero uno. Due conti semplici:</w:t>
      </w:r>
    </w:p>
    <w:p w14:paraId="2CEEF4C8" w14:textId="77777777" w:rsidR="00C77E7C" w:rsidRDefault="00000000">
      <w:pPr>
        <w:pStyle w:val="Paragrafoelenco"/>
        <w:numPr>
          <w:ilvl w:val="0"/>
          <w:numId w:val="4"/>
        </w:numPr>
      </w:pPr>
      <w:r>
        <w:t xml:space="preserve">GSD = altezza × dimensione pixel / focale. Con 300 km e pixel da 5 µm, per 0,5 m servono </w:t>
      </w:r>
      <w:r>
        <w:rPr>
          <w:b/>
        </w:rPr>
        <w:t>3 m di focale</w:t>
      </w:r>
      <w:r>
        <w:t xml:space="preserve"> (EarthNext ne ha 0,5 m e ottiene 3,9 m).</w:t>
      </w:r>
    </w:p>
    <w:p w14:paraId="663174E2" w14:textId="77777777" w:rsidR="00C77E7C" w:rsidRDefault="00000000">
      <w:pPr>
        <w:pStyle w:val="Paragrafoelenco"/>
        <w:numPr>
          <w:ilvl w:val="0"/>
          <w:numId w:val="4"/>
        </w:numPr>
      </w:pPr>
      <w:r>
        <w:t xml:space="preserve">La diffrazione impone un'apertura minima: per 0,5 m a 300 km nel visibile servono circa </w:t>
      </w:r>
      <w:r>
        <w:rPr>
          <w:b/>
        </w:rPr>
        <w:t>40 cm di diametro</w:t>
      </w:r>
      <w:r>
        <w:t>. Un 16U ha una sezione di circa 22–23 cm.</w:t>
      </w:r>
    </w:p>
    <w:p w14:paraId="125DEA98" w14:textId="77777777" w:rsidR="00C77E7C" w:rsidRDefault="00000000">
      <w:r>
        <w:t>Quindi un 16U a 300 km arriva realisticamente a circa 1–1,5 m. Le opzioni sono tre, e scegliere è il vostro primo trade-off:</w:t>
      </w:r>
    </w:p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77E7C" w14:paraId="428D7631" w14:textId="77777777">
        <w:trPr>
          <w:tblHeader/>
        </w:trPr>
        <w:tc>
          <w:tcPr>
            <w:tcW w:w="3120" w:type="dxa"/>
            <w:shd w:val="clear" w:color="auto" w:fill="F2F2F2"/>
          </w:tcPr>
          <w:p w14:paraId="37FD74FA" w14:textId="77777777" w:rsidR="00C77E7C" w:rsidRDefault="00000000">
            <w:r>
              <w:t>Opzione</w:t>
            </w:r>
          </w:p>
        </w:tc>
        <w:tc>
          <w:tcPr>
            <w:tcW w:w="3120" w:type="dxa"/>
            <w:shd w:val="clear" w:color="auto" w:fill="F2F2F2"/>
          </w:tcPr>
          <w:p w14:paraId="117D77A9" w14:textId="77777777" w:rsidR="00C77E7C" w:rsidRDefault="00000000">
            <w:r>
              <w:t>Pro</w:t>
            </w:r>
          </w:p>
        </w:tc>
        <w:tc>
          <w:tcPr>
            <w:tcW w:w="3120" w:type="dxa"/>
            <w:shd w:val="clear" w:color="auto" w:fill="F2F2F2"/>
          </w:tcPr>
          <w:p w14:paraId="156443E5" w14:textId="77777777" w:rsidR="00C77E7C" w:rsidRDefault="00000000">
            <w:r>
              <w:t>Contro</w:t>
            </w:r>
          </w:p>
        </w:tc>
      </w:tr>
      <w:tr w:rsidR="00C77E7C" w14:paraId="52E7C2ED" w14:textId="77777777">
        <w:tc>
          <w:tcPr>
            <w:tcW w:w="3120" w:type="dxa"/>
          </w:tcPr>
          <w:p w14:paraId="47FC1303" w14:textId="77777777" w:rsidR="00C77E7C" w:rsidRDefault="00000000">
            <w:r>
              <w:t>Accettare ~1–1,5 m e puntare su strade/ponti</w:t>
            </w:r>
          </w:p>
        </w:tc>
        <w:tc>
          <w:tcPr>
            <w:tcW w:w="3120" w:type="dxa"/>
          </w:tcPr>
          <w:p w14:paraId="2C72326F" w14:textId="77777777" w:rsidR="00C77E7C" w:rsidRDefault="00000000">
            <w:r>
              <w:t>Resta una CubeSat, coerente con EarthNext</w:t>
            </w:r>
          </w:p>
        </w:tc>
        <w:tc>
          <w:tcPr>
            <w:tcW w:w="3120" w:type="dxa"/>
          </w:tcPr>
          <w:p w14:paraId="340585B8" w14:textId="77777777" w:rsidR="00C77E7C" w:rsidRDefault="00000000">
            <w:r>
              <w:t>Niente danno al singolo edificio</w:t>
            </w:r>
          </w:p>
        </w:tc>
      </w:tr>
      <w:tr w:rsidR="00C77E7C" w14:paraId="52327766" w14:textId="77777777">
        <w:tc>
          <w:tcPr>
            <w:tcW w:w="3120" w:type="dxa"/>
          </w:tcPr>
          <w:p w14:paraId="202DEB32" w14:textId="77777777" w:rsidR="00C77E7C" w:rsidRDefault="00000000">
            <w:r>
              <w:t>Scendere a ~250 km</w:t>
            </w:r>
          </w:p>
        </w:tc>
        <w:tc>
          <w:tcPr>
            <w:tcW w:w="3120" w:type="dxa"/>
          </w:tcPr>
          <w:p w14:paraId="1CA4A2A0" w14:textId="77777777" w:rsidR="00C77E7C" w:rsidRDefault="00000000">
            <w:r>
              <w:t>Risoluzione migliore</w:t>
            </w:r>
          </w:p>
        </w:tc>
        <w:tc>
          <w:tcPr>
            <w:tcW w:w="3120" w:type="dxa"/>
          </w:tcPr>
          <w:p w14:paraId="72FF9635" w14:textId="77777777" w:rsidR="00C77E7C" w:rsidRDefault="00000000">
            <w:r>
              <w:t>Drag molto più forte, più propellente, vita più breve</w:t>
            </w:r>
          </w:p>
        </w:tc>
      </w:tr>
      <w:tr w:rsidR="00C77E7C" w14:paraId="695EDD88" w14:textId="77777777">
        <w:tc>
          <w:tcPr>
            <w:tcW w:w="3120" w:type="dxa"/>
          </w:tcPr>
          <w:p w14:paraId="751B5F8A" w14:textId="77777777" w:rsidR="00C77E7C" w:rsidRDefault="00000000">
            <w:r>
              <w:t>Piattaforma più grande (microsatellite 50–150 kg)</w:t>
            </w:r>
          </w:p>
        </w:tc>
        <w:tc>
          <w:tcPr>
            <w:tcW w:w="3120" w:type="dxa"/>
          </w:tcPr>
          <w:p w14:paraId="362D2905" w14:textId="77777777" w:rsidR="00C77E7C" w:rsidRDefault="00000000">
            <w:r>
              <w:t>Sub-metrico possibile</w:t>
            </w:r>
          </w:p>
        </w:tc>
        <w:tc>
          <w:tcPr>
            <w:tcW w:w="3120" w:type="dxa"/>
          </w:tcPr>
          <w:p w14:paraId="7D8B7044" w14:textId="77777777" w:rsidR="00C77E7C" w:rsidRDefault="00000000">
            <w:r>
              <w:t>Non è più una CubeSat, costi e complessità salgono</w:t>
            </w:r>
          </w:p>
        </w:tc>
      </w:tr>
      <w:tr w:rsidR="00C77E7C" w14:paraId="009FC8A6" w14:textId="77777777">
        <w:tc>
          <w:tcPr>
            <w:tcW w:w="3120" w:type="dxa"/>
          </w:tcPr>
          <w:p w14:paraId="77659BEB" w14:textId="77777777" w:rsidR="00C77E7C" w:rsidRDefault="00C77E7C"/>
        </w:tc>
        <w:tc>
          <w:tcPr>
            <w:tcW w:w="3120" w:type="dxa"/>
          </w:tcPr>
          <w:p w14:paraId="101B8DB2" w14:textId="77777777" w:rsidR="00C77E7C" w:rsidRDefault="00C77E7C"/>
        </w:tc>
        <w:tc>
          <w:tcPr>
            <w:tcW w:w="3120" w:type="dxa"/>
          </w:tcPr>
          <w:p w14:paraId="0C179AF1" w14:textId="77777777" w:rsidR="00C77E7C" w:rsidRDefault="00C77E7C"/>
        </w:tc>
      </w:tr>
    </w:tbl>
    <w:p w14:paraId="0CE14B85" w14:textId="77777777" w:rsidR="00C77E7C" w:rsidRDefault="00000000">
      <w:r>
        <w:rPr>
          <w:b/>
        </w:rPr>
        <w:t>B. Tempo di risposta: un satellite basta?</w:t>
      </w:r>
      <w:r>
        <w:t xml:space="preserve"> Un solo satellite in orbita eliosincrona passa sulla stessa zona circa una volta al giorno (EarthNext: rivisita media di circa 27 h sull'Italia). L'off-nadir aiuta, ma il ritardo totale è una catena: evento → comando caricato da terra → attesa del passaggio → ripresa → </w:t>
      </w:r>
      <w:r>
        <w:lastRenderedPageBreak/>
        <w:t>elaborazione a bordo → attesa di una stazione di terra → consegna. Scrivete questa catena con i tempi: è il vostro primo "budget di latenza". Decidete se PULSE è un dimostratore singolo (come EarthNext) o il primo di una costellazione.</w:t>
      </w:r>
    </w:p>
    <w:p w14:paraId="3A1ADE2C" w14:textId="77777777" w:rsidR="00C77E7C" w:rsidRDefault="00000000">
      <w:r>
        <w:rPr>
          <w:b/>
        </w:rPr>
        <w:t>C. Nuvole e notte.</w:t>
      </w:r>
      <w:r>
        <w:t xml:space="preserve"> Un telescopio ottico non vede attraverso le nuvole né di notte. Per i terremoti va spesso bene; per uragani e alluvioni il cielo è quasi sempre coperto. Scelta onesta da fare subito: restringere lo scopo (terremoti, frane, incendi) oppure dichiarare il limite. Il radar (SAR) risolverebbe, ma su un 16U è molto difficile per la potenza.</w:t>
      </w:r>
    </w:p>
    <w:p w14:paraId="33CA0D72" w14:textId="77777777" w:rsidR="00C77E7C" w:rsidRDefault="00000000">
      <w:r>
        <w:rPr>
          <w:b/>
        </w:rPr>
        <w:t>D. La mappa "prima" a bordo.</w:t>
      </w:r>
      <w:r>
        <w:t xml:space="preserve"> Il change detection confronta il "prima" e il "dopo". Conto rapido: l'Italia è circa 300.000 km²; a 1 m di risoluzione sono circa 300 miliardi di pixel, cioè centinaia di GB. Non entra a bordo e non si carica via radio (in S-band EarthNext riceve 112 kbps). Alternative da valutare:</w:t>
      </w:r>
    </w:p>
    <w:p w14:paraId="6972AD45" w14:textId="77777777" w:rsidR="00C77E7C" w:rsidRDefault="00000000">
      <w:pPr>
        <w:pStyle w:val="Paragrafoelenco"/>
        <w:numPr>
          <w:ilvl w:val="0"/>
          <w:numId w:val="5"/>
        </w:numPr>
      </w:pPr>
      <w:r>
        <w:t>Salvare a bordo solo le immagini delle zone ad alto rischio sismico.</w:t>
      </w:r>
    </w:p>
    <w:p w14:paraId="6F6E2E9E" w14:textId="77777777" w:rsidR="00C77E7C" w:rsidRDefault="00000000">
      <w:pPr>
        <w:pStyle w:val="Paragrafoelenco"/>
        <w:numPr>
          <w:ilvl w:val="0"/>
          <w:numId w:val="5"/>
        </w:numPr>
      </w:pPr>
      <w:r>
        <w:t>Usare come riferimento una mappa vettoriale (es. strade e ponti da OpenStreetMap): pochi MB per tutta l'Italia. L'AI controlla "questa strada c'è ancora ed è percorribile?".</w:t>
      </w:r>
    </w:p>
    <w:p w14:paraId="70FF5B95" w14:textId="77777777" w:rsidR="00C77E7C" w:rsidRDefault="00000000">
      <w:pPr>
        <w:pStyle w:val="Paragrafoelenco"/>
        <w:numPr>
          <w:ilvl w:val="0"/>
          <w:numId w:val="5"/>
        </w:numPr>
      </w:pPr>
      <w:r>
        <w:t>Fare il "prima" con una ripresa dello stesso satellite in un passaggio precedente.</w:t>
      </w:r>
    </w:p>
    <w:p w14:paraId="0F694A75" w14:textId="77777777" w:rsidR="00C77E7C" w:rsidRDefault="00000000">
      <w:r>
        <w:rPr>
          <w:b/>
        </w:rPr>
        <w:t>E. Orbita e altezza di partenza.</w:t>
      </w:r>
      <w:r>
        <w:t xml:space="preserve"> Partite dai valori di EarthNext (302 km, eliosincrona, LTDN 10:30) e chiedetevi se l'ora locale va bene per voi: per le ombre degli edifici crollati un'ora intermedia aiuta, ma l'emergenza può capitare a qualsiasi ora.</w:t>
      </w:r>
    </w:p>
    <w:p w14:paraId="555A3090" w14:textId="77777777" w:rsidR="00C77E7C" w:rsidRDefault="00000000">
      <w:pPr>
        <w:pStyle w:val="Titolo3"/>
      </w:pPr>
      <w:r>
        <w:t>Cosa consegnate a fine Fase 0 (MDR)</w:t>
      </w:r>
    </w:p>
    <w:p w14:paraId="0005D7C9" w14:textId="77777777" w:rsidR="00C77E7C" w:rsidRDefault="00000000">
      <w:pPr>
        <w:pStyle w:val="Paragrafoelenco"/>
        <w:numPr>
          <w:ilvl w:val="0"/>
          <w:numId w:val="6"/>
        </w:numPr>
      </w:pPr>
      <w:r>
        <w:t>☐ Documento dei bisogni utente (storie d'uso + tabella dei numeri chiave)</w:t>
      </w:r>
    </w:p>
    <w:p w14:paraId="7B33FAD4" w14:textId="77777777" w:rsidR="00C77E7C" w:rsidRDefault="00000000">
      <w:pPr>
        <w:pStyle w:val="Paragrafoelenco"/>
        <w:numPr>
          <w:ilvl w:val="0"/>
          <w:numId w:val="6"/>
        </w:numPr>
      </w:pPr>
      <w:r>
        <w:t>☐ Obiettivi di missione (tecnologico + applicativi)</w:t>
      </w:r>
    </w:p>
    <w:p w14:paraId="142A9BCB" w14:textId="77777777" w:rsidR="00C77E7C" w:rsidRDefault="00000000">
      <w:pPr>
        <w:pStyle w:val="Paragrafoelenco"/>
        <w:numPr>
          <w:ilvl w:val="0"/>
          <w:numId w:val="6"/>
        </w:numPr>
      </w:pPr>
      <w:r>
        <w:t>☐ Budget di latenza preliminare (la catena evento → mappa)</w:t>
      </w:r>
    </w:p>
    <w:p w14:paraId="41A77710" w14:textId="77777777" w:rsidR="00C77E7C" w:rsidRDefault="00000000">
      <w:pPr>
        <w:pStyle w:val="Paragrafoelenco"/>
        <w:numPr>
          <w:ilvl w:val="0"/>
          <w:numId w:val="6"/>
        </w:numPr>
      </w:pPr>
      <w:r>
        <w:t>☐ 2–3 concetti di missione candidati (es. "16U singolo a 1,5 m" contro "microsat a 0,5 m")</w:t>
      </w:r>
    </w:p>
    <w:p w14:paraId="508F831E" w14:textId="77777777" w:rsidR="00C77E7C" w:rsidRDefault="00000000">
      <w:pPr>
        <w:pStyle w:val="Paragrafoelenco"/>
        <w:numPr>
          <w:ilvl w:val="0"/>
          <w:numId w:val="6"/>
        </w:numPr>
      </w:pPr>
      <w:r>
        <w:t>☐ Lista dei rischi principali</w:t>
      </w:r>
    </w:p>
    <w:p w14:paraId="2CA5FBBA" w14:textId="77777777" w:rsidR="00C77E7C" w:rsidRDefault="00000000">
      <w:pPr>
        <w:pStyle w:val="Titolo2"/>
      </w:pPr>
      <w:r>
        <w:t>Fase A – Fattibilità: "è possibile, e quale concetto scegliamo?"</w:t>
      </w:r>
    </w:p>
    <w:p w14:paraId="76B6E2A3" w14:textId="77777777" w:rsidR="00C77E7C" w:rsidRDefault="00000000">
      <w:r>
        <w:t>In Fase A prendete i 2–3 concetti della Fase 0 e li fate "combattere" con conti di primo ordine, finché ne resta uno. Non servono ancora simulazioni raffinate: bastano numeri giusti entro un fattore 2.</w:t>
      </w:r>
    </w:p>
    <w:p w14:paraId="61217FC6" w14:textId="77777777" w:rsidR="00C77E7C" w:rsidRDefault="00000000">
      <w:pPr>
        <w:pStyle w:val="Titolo3"/>
      </w:pPr>
      <w:r>
        <w:t>Passo A.1 – Analisi di missione di primo livello</w:t>
      </w:r>
    </w:p>
    <w:p w14:paraId="5D2FB2CF" w14:textId="77777777" w:rsidR="00C77E7C" w:rsidRDefault="00000000">
      <w:pPr>
        <w:pStyle w:val="Paragrafoelenco"/>
        <w:numPr>
          <w:ilvl w:val="0"/>
          <w:numId w:val="7"/>
        </w:numPr>
      </w:pPr>
      <w:r>
        <w:rPr>
          <w:b/>
        </w:rPr>
        <w:t>Orbita</w:t>
      </w:r>
      <w:r>
        <w:t>: altezza, inclinazione eliosincrona, ora locale. Propagate in GMAT con drag (modello NRLMSISE-00, come EarthNext) e misurate quanto scende il satellite al mese.</w:t>
      </w:r>
    </w:p>
    <w:p w14:paraId="09EB8DEA" w14:textId="77777777" w:rsidR="00C77E7C" w:rsidRDefault="00000000">
      <w:pPr>
        <w:pStyle w:val="Paragrafoelenco"/>
        <w:numPr>
          <w:ilvl w:val="0"/>
          <w:numId w:val="7"/>
        </w:numPr>
      </w:pPr>
      <w:r>
        <w:rPr>
          <w:b/>
        </w:rPr>
        <w:t>Accesso ai bersagli</w:t>
      </w:r>
      <w:r>
        <w:t>: con un angolo off-nadir massimo di 20°, 30°, 45°, quanto spesso vedete un punto in Italia? Esempio concreto: da 300 km, 30° off-nadir vi fanno vedere a circa 170 km di lato dalla traccia. Fate un grafico "angolo massimo vs tempo medio di attesa".</w:t>
      </w:r>
    </w:p>
    <w:p w14:paraId="2CAFEDE6" w14:textId="77777777" w:rsidR="00C77E7C" w:rsidRDefault="00000000">
      <w:pPr>
        <w:pStyle w:val="Paragrafoelenco"/>
        <w:numPr>
          <w:ilvl w:val="0"/>
          <w:numId w:val="7"/>
        </w:numPr>
      </w:pPr>
      <w:r>
        <w:rPr>
          <w:b/>
        </w:rPr>
        <w:t>Contatti con terra</w:t>
      </w:r>
      <w:r>
        <w:t>: quante stazioni servono perché il dato arrivi entro il vostro budget di latenza?</w:t>
      </w:r>
    </w:p>
    <w:p w14:paraId="74466A9E" w14:textId="77777777" w:rsidR="00C77E7C" w:rsidRDefault="00000000">
      <w:pPr>
        <w:pStyle w:val="Titolo3"/>
      </w:pPr>
      <w:r>
        <w:t>Passo A.2 – I trade-off da chiudere</w:t>
      </w:r>
    </w:p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77E7C" w14:paraId="5BE8BE27" w14:textId="77777777">
        <w:trPr>
          <w:tblHeader/>
        </w:trPr>
        <w:tc>
          <w:tcPr>
            <w:tcW w:w="3120" w:type="dxa"/>
            <w:shd w:val="clear" w:color="auto" w:fill="F2F2F2"/>
          </w:tcPr>
          <w:p w14:paraId="4C7515FA" w14:textId="77777777" w:rsidR="00C77E7C" w:rsidRDefault="00000000">
            <w:r>
              <w:t>Trade-off</w:t>
            </w:r>
          </w:p>
        </w:tc>
        <w:tc>
          <w:tcPr>
            <w:tcW w:w="3120" w:type="dxa"/>
            <w:shd w:val="clear" w:color="auto" w:fill="F2F2F2"/>
          </w:tcPr>
          <w:p w14:paraId="42D8E4EC" w14:textId="77777777" w:rsidR="00C77E7C" w:rsidRDefault="00000000">
            <w:r>
              <w:t>Opzioni</w:t>
            </w:r>
          </w:p>
        </w:tc>
        <w:tc>
          <w:tcPr>
            <w:tcW w:w="3120" w:type="dxa"/>
            <w:shd w:val="clear" w:color="auto" w:fill="F2F2F2"/>
          </w:tcPr>
          <w:p w14:paraId="15D3080E" w14:textId="77777777" w:rsidR="00C77E7C" w:rsidRDefault="00000000">
            <w:r>
              <w:t>Come decidere</w:t>
            </w:r>
          </w:p>
        </w:tc>
      </w:tr>
      <w:tr w:rsidR="00C77E7C" w14:paraId="7461577D" w14:textId="77777777">
        <w:tc>
          <w:tcPr>
            <w:tcW w:w="3120" w:type="dxa"/>
          </w:tcPr>
          <w:p w14:paraId="0AD3B96F" w14:textId="77777777" w:rsidR="00C77E7C" w:rsidRDefault="00000000">
            <w:r>
              <w:lastRenderedPageBreak/>
              <w:t>Risoluzione vs piattaforma</w:t>
            </w:r>
          </w:p>
        </w:tc>
        <w:tc>
          <w:tcPr>
            <w:tcW w:w="3120" w:type="dxa"/>
          </w:tcPr>
          <w:p w14:paraId="777D93F0" w14:textId="77777777" w:rsidR="00C77E7C" w:rsidRDefault="00000000">
            <w:r>
              <w:t>16U a ~1,5 m / microsat a 0,5 m</w:t>
            </w:r>
          </w:p>
        </w:tc>
        <w:tc>
          <w:tcPr>
            <w:tcW w:w="3120" w:type="dxa"/>
          </w:tcPr>
          <w:p w14:paraId="27A15C5E" w14:textId="77777777" w:rsidR="00C77E7C" w:rsidRDefault="00000000">
            <w:r>
              <w:t>Cosa deve riconoscere l'utente (Fase 0)</w:t>
            </w:r>
          </w:p>
        </w:tc>
      </w:tr>
      <w:tr w:rsidR="00C77E7C" w14:paraId="54CD8CE4" w14:textId="77777777">
        <w:tc>
          <w:tcPr>
            <w:tcW w:w="3120" w:type="dxa"/>
          </w:tcPr>
          <w:p w14:paraId="55665257" w14:textId="77777777" w:rsidR="00C77E7C" w:rsidRDefault="00000000">
            <w:r>
              <w:t>Off-nadir massimo</w:t>
            </w:r>
          </w:p>
        </w:tc>
        <w:tc>
          <w:tcPr>
            <w:tcW w:w="3120" w:type="dxa"/>
          </w:tcPr>
          <w:p w14:paraId="5171BE3A" w14:textId="77777777" w:rsidR="00C77E7C" w:rsidRDefault="00000000">
            <w:r>
              <w:t>20° / 30° / 45°</w:t>
            </w:r>
          </w:p>
        </w:tc>
        <w:tc>
          <w:tcPr>
            <w:tcW w:w="3120" w:type="dxa"/>
          </w:tcPr>
          <w:p w14:paraId="139BA31F" w14:textId="77777777" w:rsidR="00C77E7C" w:rsidRDefault="00000000">
            <w:r>
              <w:t>Più angolo = attesa più breve ma pixel più grandi e immagine deformata</w:t>
            </w:r>
          </w:p>
        </w:tc>
      </w:tr>
      <w:tr w:rsidR="00C77E7C" w14:paraId="233E9AD9" w14:textId="77777777">
        <w:tc>
          <w:tcPr>
            <w:tcW w:w="3120" w:type="dxa"/>
          </w:tcPr>
          <w:p w14:paraId="6CA2DC3E" w14:textId="77777777" w:rsidR="00C77E7C" w:rsidRDefault="00000000">
            <w:r>
              <w:t>Riferimento "prima"</w:t>
            </w:r>
          </w:p>
        </w:tc>
        <w:tc>
          <w:tcPr>
            <w:tcW w:w="3120" w:type="dxa"/>
          </w:tcPr>
          <w:p w14:paraId="3EE8396C" w14:textId="77777777" w:rsidR="00C77E7C" w:rsidRDefault="00000000">
            <w:r>
              <w:t>Immagini a bordo / vettori OSM / passaggio precedente</w:t>
            </w:r>
          </w:p>
        </w:tc>
        <w:tc>
          <w:tcPr>
            <w:tcW w:w="3120" w:type="dxa"/>
          </w:tcPr>
          <w:p w14:paraId="6DEFCAA9" w14:textId="77777777" w:rsidR="00C77E7C" w:rsidRDefault="00000000">
            <w:r>
              <w:t>Memoria disponibile e affidabilità dell'AI</w:t>
            </w:r>
          </w:p>
        </w:tc>
      </w:tr>
      <w:tr w:rsidR="00C77E7C" w14:paraId="41836949" w14:textId="77777777">
        <w:tc>
          <w:tcPr>
            <w:tcW w:w="3120" w:type="dxa"/>
          </w:tcPr>
          <w:p w14:paraId="33C74E93" w14:textId="77777777" w:rsidR="00C77E7C" w:rsidRDefault="00000000">
            <w:r>
              <w:t>Downlink</w:t>
            </w:r>
          </w:p>
        </w:tc>
        <w:tc>
          <w:tcPr>
            <w:tcW w:w="3120" w:type="dxa"/>
          </w:tcPr>
          <w:p w14:paraId="001E2BC8" w14:textId="77777777" w:rsidR="00C77E7C" w:rsidRDefault="00000000">
            <w:r>
              <w:t>X-band (immagini) / S-band (vettori) / rete satellitare commerciale per i soli allarmi</w:t>
            </w:r>
          </w:p>
        </w:tc>
        <w:tc>
          <w:tcPr>
            <w:tcW w:w="3120" w:type="dxa"/>
          </w:tcPr>
          <w:p w14:paraId="20824AFC" w14:textId="77777777" w:rsidR="00C77E7C" w:rsidRDefault="00000000">
            <w:r>
              <w:t>Latenza e volume dati</w:t>
            </w:r>
          </w:p>
        </w:tc>
      </w:tr>
      <w:tr w:rsidR="00C77E7C" w14:paraId="40B41C9A" w14:textId="77777777">
        <w:tc>
          <w:tcPr>
            <w:tcW w:w="3120" w:type="dxa"/>
          </w:tcPr>
          <w:p w14:paraId="696ADF2C" w14:textId="77777777" w:rsidR="00C77E7C" w:rsidRDefault="00000000">
            <w:r>
              <w:t>Calcolo a bordo</w:t>
            </w:r>
          </w:p>
        </w:tc>
        <w:tc>
          <w:tcPr>
            <w:tcW w:w="3120" w:type="dxa"/>
          </w:tcPr>
          <w:p w14:paraId="44008A07" w14:textId="77777777" w:rsidR="00C77E7C" w:rsidRDefault="00000000">
            <w:r>
              <w:t>Computer di bordo standard / scheda AI dedicata (GPU o acceleratore)</w:t>
            </w:r>
          </w:p>
        </w:tc>
        <w:tc>
          <w:tcPr>
            <w:tcW w:w="3120" w:type="dxa"/>
          </w:tcPr>
          <w:p w14:paraId="63BC0FB9" w14:textId="77777777" w:rsidR="00C77E7C" w:rsidRDefault="00000000">
            <w:r>
              <w:t>Potenza, calore, radiazioni</w:t>
            </w:r>
          </w:p>
        </w:tc>
      </w:tr>
      <w:tr w:rsidR="00C77E7C" w14:paraId="14594CA4" w14:textId="77777777">
        <w:tc>
          <w:tcPr>
            <w:tcW w:w="3120" w:type="dxa"/>
          </w:tcPr>
          <w:p w14:paraId="58BA051A" w14:textId="77777777" w:rsidR="00C77E7C" w:rsidRDefault="00000000">
            <w:r>
              <w:t>Uno vs più satelliti</w:t>
            </w:r>
          </w:p>
        </w:tc>
        <w:tc>
          <w:tcPr>
            <w:tcW w:w="3120" w:type="dxa"/>
          </w:tcPr>
          <w:p w14:paraId="7362A962" w14:textId="77777777" w:rsidR="00C77E7C" w:rsidRDefault="00000000">
            <w:r>
              <w:t>Dimostratore singolo / costellazione</w:t>
            </w:r>
          </w:p>
        </w:tc>
        <w:tc>
          <w:tcPr>
            <w:tcW w:w="3120" w:type="dxa"/>
          </w:tcPr>
          <w:p w14:paraId="2B0906DE" w14:textId="77777777" w:rsidR="00C77E7C" w:rsidRDefault="00000000">
            <w:r>
              <w:t>Budget di latenza</w:t>
            </w:r>
          </w:p>
        </w:tc>
      </w:tr>
    </w:tbl>
    <w:p w14:paraId="40DDE8D3" w14:textId="77777777" w:rsidR="00C77E7C" w:rsidRDefault="00000000">
      <w:r>
        <w:t>Esempio di ragionamento sul downlink: un'immagine di 17 × 17 km a 1,5 m sono circa 130 milioni di pixel, cioè centinaia di MB con più bande. I vettori di "20 ponti e 50 tratti di strada" sono pochi kB: passano anche in UHF. È il vantaggio principale di PULSE, quindi va quantificato bene.</w:t>
      </w:r>
    </w:p>
    <w:p w14:paraId="1C39B7CD" w14:textId="77777777" w:rsidR="00C77E7C" w:rsidRDefault="00000000">
      <w:pPr>
        <w:pStyle w:val="Titolo3"/>
      </w:pPr>
      <w:r>
        <w:t>Passo A.3 – Budget di primo livello</w:t>
      </w:r>
    </w:p>
    <w:p w14:paraId="6D4D0272" w14:textId="77777777" w:rsidR="00C77E7C" w:rsidRDefault="00000000">
      <w:r>
        <w:t>Prendete EarthNext come base e correggete:</w:t>
      </w:r>
    </w:p>
    <w:p w14:paraId="3E63BA7D" w14:textId="77777777" w:rsidR="00C77E7C" w:rsidRDefault="00000000">
      <w:pPr>
        <w:pStyle w:val="Paragrafoelenco"/>
        <w:numPr>
          <w:ilvl w:val="0"/>
          <w:numId w:val="8"/>
        </w:numPr>
      </w:pPr>
      <w:r>
        <w:rPr>
          <w:b/>
        </w:rPr>
        <w:t>Massa</w:t>
      </w:r>
      <w:r>
        <w:t xml:space="preserve"> (limite del 16U, ~32 kg in molti deployer; EarthNext arriva a 35,6 kg con margini).</w:t>
      </w:r>
    </w:p>
    <w:p w14:paraId="12F6169E" w14:textId="77777777" w:rsidR="00C77E7C" w:rsidRDefault="00000000">
      <w:pPr>
        <w:pStyle w:val="Paragrafoelenco"/>
        <w:numPr>
          <w:ilvl w:val="0"/>
          <w:numId w:val="8"/>
        </w:numPr>
      </w:pPr>
      <w:r>
        <w:rPr>
          <w:b/>
        </w:rPr>
        <w:t>Potenza</w:t>
      </w:r>
      <w:r>
        <w:t>: alla potenza di EarthNext (84 W di picco con il propulsore) aggiungete la scheda AI. Domanda chiave: AI e propulsore possono funzionare insieme o vanno separati nel tempo?</w:t>
      </w:r>
    </w:p>
    <w:p w14:paraId="05CE70A3" w14:textId="77777777" w:rsidR="00C77E7C" w:rsidRDefault="00000000">
      <w:pPr>
        <w:pStyle w:val="Paragrafoelenco"/>
        <w:numPr>
          <w:ilvl w:val="0"/>
          <w:numId w:val="8"/>
        </w:numPr>
      </w:pPr>
      <w:r>
        <w:rPr>
          <w:b/>
        </w:rPr>
        <w:t>Volume</w:t>
      </w:r>
      <w:r>
        <w:t>: un telescopio con focale lunga richiede specchi ripiegati; EarthNext usa già circa 6–8U per l'ottica.</w:t>
      </w:r>
    </w:p>
    <w:p w14:paraId="5BC3CA65" w14:textId="77777777" w:rsidR="00C77E7C" w:rsidRDefault="00000000">
      <w:pPr>
        <w:pStyle w:val="Paragrafoelenco"/>
        <w:numPr>
          <w:ilvl w:val="0"/>
          <w:numId w:val="8"/>
        </w:numPr>
      </w:pPr>
      <w:r>
        <w:rPr>
          <w:b/>
        </w:rPr>
        <w:t>ΔV</w:t>
      </w:r>
      <w:r>
        <w:t>: con una superficie frontale diversa cambia il drag; ricalcolate il propellente.</w:t>
      </w:r>
    </w:p>
    <w:p w14:paraId="013872D7" w14:textId="77777777" w:rsidR="00C77E7C" w:rsidRDefault="00000000">
      <w:pPr>
        <w:pStyle w:val="Titolo3"/>
      </w:pPr>
      <w:r>
        <w:t>Passo A.4 – Rischi e tecnologie</w:t>
      </w:r>
    </w:p>
    <w:p w14:paraId="6D9A5607" w14:textId="77777777" w:rsidR="00C77E7C" w:rsidRDefault="00000000">
      <w:r>
        <w:t>Per ogni tecnologia critica stimate il TRL (Technology Readiness Level, da 1 a 9). Per PULSE le critiche sono: ottica compatta ad alta risoluzione, AI di bordo qualificata per lo spazio, propulsione elettrica in VLEO (già dimostrata in parte da EarthNext).</w:t>
      </w:r>
    </w:p>
    <w:p w14:paraId="54E34606" w14:textId="77777777" w:rsidR="00C77E7C" w:rsidRDefault="00000000">
      <w:pPr>
        <w:pStyle w:val="Titolo3"/>
      </w:pPr>
      <w:r>
        <w:t>Cosa consegnate a fine Fase A (PRR)</w:t>
      </w:r>
    </w:p>
    <w:p w14:paraId="2E0246BF" w14:textId="77777777" w:rsidR="00C77E7C" w:rsidRDefault="00000000">
      <w:pPr>
        <w:pStyle w:val="Paragrafoelenco"/>
        <w:numPr>
          <w:ilvl w:val="0"/>
          <w:numId w:val="9"/>
        </w:numPr>
      </w:pPr>
      <w:r>
        <w:t>☐ Report dei trade-off con il concetto scelto e perché</w:t>
      </w:r>
    </w:p>
    <w:p w14:paraId="2860DCD0" w14:textId="77777777" w:rsidR="00C77E7C" w:rsidRDefault="00000000">
      <w:pPr>
        <w:pStyle w:val="Paragrafoelenco"/>
        <w:numPr>
          <w:ilvl w:val="0"/>
          <w:numId w:val="9"/>
        </w:numPr>
      </w:pPr>
      <w:r>
        <w:t>☐ Analisi di missione di primo livello (orbita, accessi, contatti)</w:t>
      </w:r>
    </w:p>
    <w:p w14:paraId="2703DFB8" w14:textId="77777777" w:rsidR="00C77E7C" w:rsidRDefault="00000000">
      <w:pPr>
        <w:pStyle w:val="Paragrafoelenco"/>
        <w:numPr>
          <w:ilvl w:val="0"/>
          <w:numId w:val="9"/>
        </w:numPr>
      </w:pPr>
      <w:r>
        <w:t>☐ Budget di massa, potenza e volume con margini del 20%</w:t>
      </w:r>
    </w:p>
    <w:p w14:paraId="5AAA6C9C" w14:textId="77777777" w:rsidR="00C77E7C" w:rsidRDefault="00000000">
      <w:pPr>
        <w:pStyle w:val="Paragrafoelenco"/>
        <w:numPr>
          <w:ilvl w:val="0"/>
          <w:numId w:val="9"/>
        </w:numPr>
      </w:pPr>
      <w:r>
        <w:lastRenderedPageBreak/>
        <w:t>☐ Requisiti di missione preliminari (es. "PULSE deve consegnare una mappa vettoriale entro 24 h dall'evento nel 90% dei casi")</w:t>
      </w:r>
    </w:p>
    <w:p w14:paraId="5715838C" w14:textId="77777777" w:rsidR="00C77E7C" w:rsidRDefault="00000000">
      <w:pPr>
        <w:pStyle w:val="Paragrafoelenco"/>
        <w:numPr>
          <w:ilvl w:val="0"/>
          <w:numId w:val="9"/>
        </w:numPr>
      </w:pPr>
      <w:r>
        <w:t>☐ Registro dei rischi con TRL</w:t>
      </w:r>
    </w:p>
    <w:p w14:paraId="6F647AC2" w14:textId="77777777" w:rsidR="00C77E7C" w:rsidRDefault="00000000">
      <w:pPr>
        <w:pStyle w:val="Titolo2"/>
      </w:pPr>
      <w:r>
        <w:t>Fase B – Definizione preliminare: "come è fatto, pezzo per pezzo?"</w:t>
      </w:r>
    </w:p>
    <w:p w14:paraId="7CC649B4" w14:textId="77777777" w:rsidR="00C77E7C" w:rsidRDefault="00000000">
      <w:r>
        <w:t>In Fase B il concetto diventa un'architettura: ogni sottosistema ha i suoi requisiti, i suoi componenti candidati e i suoi numeri. È la fase in cui si trova EarthNext nel paper, quindi potete usarlo come modello di struttura per il vostro report.</w:t>
      </w:r>
    </w:p>
    <w:p w14:paraId="5E066783" w14:textId="77777777" w:rsidR="00C77E7C" w:rsidRDefault="00000000">
      <w:pPr>
        <w:pStyle w:val="Titolo3"/>
      </w:pPr>
      <w:r>
        <w:t>Passo B.1 – Requisiti di sistema (verso la SRR)</w:t>
      </w:r>
    </w:p>
    <w:p w14:paraId="36BE06CC" w14:textId="77777777" w:rsidR="00C77E7C" w:rsidRDefault="00000000">
      <w:r>
        <w:t>Trasformate i requisiti di missione in requisiti di sistema verificabili. Esempio di "discesa":</w:t>
      </w:r>
    </w:p>
    <w:p w14:paraId="3317A3C4" w14:textId="77777777" w:rsidR="00C77E7C" w:rsidRDefault="00000000">
      <w:pPr>
        <w:pStyle w:val="Paragrafoelenco"/>
        <w:numPr>
          <w:ilvl w:val="0"/>
          <w:numId w:val="10"/>
        </w:numPr>
      </w:pPr>
      <w:r>
        <w:t>Missione: "mappa entro 24 h".</w:t>
      </w:r>
    </w:p>
    <w:p w14:paraId="2CF26002" w14:textId="77777777" w:rsidR="00C77E7C" w:rsidRDefault="00000000">
      <w:pPr>
        <w:pStyle w:val="Paragrafoelenco"/>
        <w:numPr>
          <w:ilvl w:val="1"/>
          <w:numId w:val="11"/>
        </w:numPr>
      </w:pPr>
      <w:r>
        <w:t>Sistema: "tempo di elaborazione a bordo ≤ 10 min per immagine".</w:t>
      </w:r>
    </w:p>
    <w:p w14:paraId="695A0357" w14:textId="77777777" w:rsidR="00C77E7C" w:rsidRDefault="00000000">
      <w:pPr>
        <w:pStyle w:val="Paragrafoelenco"/>
        <w:numPr>
          <w:ilvl w:val="1"/>
          <w:numId w:val="11"/>
        </w:numPr>
      </w:pPr>
      <w:r>
        <w:t>GNC: "slew di 30° in ≤ 60 s".</w:t>
      </w:r>
    </w:p>
    <w:p w14:paraId="3D3F1FE9" w14:textId="77777777" w:rsidR="00C77E7C" w:rsidRDefault="00000000">
      <w:pPr>
        <w:pStyle w:val="Paragrafoelenco"/>
        <w:numPr>
          <w:ilvl w:val="1"/>
          <w:numId w:val="11"/>
        </w:numPr>
      </w:pPr>
      <w:r>
        <w:t>TT&amp;C: "downlink dei vettori al primo contatto utile".</w:t>
      </w:r>
    </w:p>
    <w:p w14:paraId="39B7F86C" w14:textId="77777777" w:rsidR="00C77E7C" w:rsidRDefault="00000000">
      <w:r>
        <w:t>Ogni requisito deve avere un metodo di verifica (test, analisi, ispezione). Tenete una matrice dei requisiti in una tabella condivisa: è lo strumento più utile per lavorare in due.</w:t>
      </w:r>
    </w:p>
    <w:p w14:paraId="61C22BB6" w14:textId="77777777" w:rsidR="00C77E7C" w:rsidRDefault="00000000">
      <w:pPr>
        <w:pStyle w:val="Titolo3"/>
      </w:pPr>
      <w:r>
        <w:t>Passo B.2 – Progetto dei sottosistemi</w:t>
      </w:r>
    </w:p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77E7C" w14:paraId="2C3A4A7B" w14:textId="77777777">
        <w:trPr>
          <w:tblHeader/>
        </w:trPr>
        <w:tc>
          <w:tcPr>
            <w:tcW w:w="3120" w:type="dxa"/>
            <w:shd w:val="clear" w:color="auto" w:fill="F2F2F2"/>
          </w:tcPr>
          <w:p w14:paraId="7113D535" w14:textId="77777777" w:rsidR="00C77E7C" w:rsidRDefault="00000000">
            <w:r>
              <w:t>Sottosistema</w:t>
            </w:r>
          </w:p>
        </w:tc>
        <w:tc>
          <w:tcPr>
            <w:tcW w:w="3120" w:type="dxa"/>
            <w:shd w:val="clear" w:color="auto" w:fill="F2F2F2"/>
          </w:tcPr>
          <w:p w14:paraId="20E74845" w14:textId="77777777" w:rsidR="00C77E7C" w:rsidRDefault="00000000">
            <w:r>
              <w:t>Cosa decidere per PULSE</w:t>
            </w:r>
          </w:p>
        </w:tc>
        <w:tc>
          <w:tcPr>
            <w:tcW w:w="3120" w:type="dxa"/>
            <w:shd w:val="clear" w:color="auto" w:fill="F2F2F2"/>
          </w:tcPr>
          <w:p w14:paraId="63CC35D6" w14:textId="77777777" w:rsidR="00C77E7C" w:rsidRDefault="00000000">
            <w:r>
              <w:t>Differenza da EarthNext</w:t>
            </w:r>
          </w:p>
        </w:tc>
      </w:tr>
      <w:tr w:rsidR="00C77E7C" w14:paraId="4D925392" w14:textId="77777777">
        <w:tc>
          <w:tcPr>
            <w:tcW w:w="3120" w:type="dxa"/>
          </w:tcPr>
          <w:p w14:paraId="53480E33" w14:textId="77777777" w:rsidR="00C77E7C" w:rsidRDefault="00000000">
            <w:r>
              <w:t>Payload ottico</w:t>
            </w:r>
          </w:p>
        </w:tc>
        <w:tc>
          <w:tcPr>
            <w:tcW w:w="3120" w:type="dxa"/>
          </w:tcPr>
          <w:p w14:paraId="0E55993D" w14:textId="77777777" w:rsidR="00C77E7C" w:rsidRDefault="00000000">
            <w:r>
              <w:t>Focale, apertura, pixel, bande VIS/NIR, tempo di esposizione</w:t>
            </w:r>
          </w:p>
        </w:tc>
        <w:tc>
          <w:tcPr>
            <w:tcW w:w="3120" w:type="dxa"/>
          </w:tcPr>
          <w:p w14:paraId="04E4836B" w14:textId="77777777" w:rsidR="00C77E7C" w:rsidRDefault="00000000">
            <w:r>
              <w:t>Focale molto più lunga, meno bande ma più risoluzione</w:t>
            </w:r>
          </w:p>
        </w:tc>
      </w:tr>
      <w:tr w:rsidR="00C77E7C" w14:paraId="57D5BB14" w14:textId="77777777">
        <w:tc>
          <w:tcPr>
            <w:tcW w:w="3120" w:type="dxa"/>
          </w:tcPr>
          <w:p w14:paraId="019CEE9F" w14:textId="77777777" w:rsidR="00C77E7C" w:rsidRDefault="00000000">
            <w:r>
              <w:t>AI e computer di bordo</w:t>
            </w:r>
          </w:p>
        </w:tc>
        <w:tc>
          <w:tcPr>
            <w:tcW w:w="3120" w:type="dxa"/>
          </w:tcPr>
          <w:p w14:paraId="7C7AF06C" w14:textId="77777777" w:rsidR="00C77E7C" w:rsidRDefault="00000000">
            <w:r>
              <w:t>Scheda, modello (CNN o Vision Transformer), memoria, tempi</w:t>
            </w:r>
          </w:p>
        </w:tc>
        <w:tc>
          <w:tcPr>
            <w:tcW w:w="3120" w:type="dxa"/>
          </w:tcPr>
          <w:p w14:paraId="136654F3" w14:textId="77777777" w:rsidR="00C77E7C" w:rsidRDefault="00000000">
            <w:r>
              <w:t>Il cuore della missione, non più un "extra"</w:t>
            </w:r>
          </w:p>
        </w:tc>
      </w:tr>
      <w:tr w:rsidR="00C77E7C" w14:paraId="3ACE5EFC" w14:textId="77777777">
        <w:tc>
          <w:tcPr>
            <w:tcW w:w="3120" w:type="dxa"/>
          </w:tcPr>
          <w:p w14:paraId="3D76CF13" w14:textId="77777777" w:rsidR="00C77E7C" w:rsidRDefault="00000000">
            <w:r>
              <w:t>GNC</w:t>
            </w:r>
          </w:p>
        </w:tc>
        <w:tc>
          <w:tcPr>
            <w:tcW w:w="3120" w:type="dxa"/>
          </w:tcPr>
          <w:p w14:paraId="11F2D975" w14:textId="77777777" w:rsidR="00C77E7C" w:rsidRDefault="00000000">
            <w:r>
              <w:t>Ruote di reazione, star tracker, legge di controllo per off-nadir + FMC</w:t>
            </w:r>
          </w:p>
        </w:tc>
        <w:tc>
          <w:tcPr>
            <w:tcW w:w="3120" w:type="dxa"/>
          </w:tcPr>
          <w:p w14:paraId="2C8D10E8" w14:textId="77777777" w:rsidR="00C77E7C" w:rsidRDefault="00000000">
            <w:r>
              <w:t>Manovre più ampie e veloci; disturbi aerodinamici diversi quando il satellite è inclinato</w:t>
            </w:r>
          </w:p>
        </w:tc>
      </w:tr>
      <w:tr w:rsidR="00C77E7C" w14:paraId="31A0BE78" w14:textId="77777777">
        <w:tc>
          <w:tcPr>
            <w:tcW w:w="3120" w:type="dxa"/>
          </w:tcPr>
          <w:p w14:paraId="1A1EC70F" w14:textId="77777777" w:rsidR="00C77E7C" w:rsidRDefault="00000000">
            <w:r>
              <w:t>Propulsione</w:t>
            </w:r>
          </w:p>
        </w:tc>
        <w:tc>
          <w:tcPr>
            <w:tcW w:w="3120" w:type="dxa"/>
          </w:tcPr>
          <w:p w14:paraId="29C7584D" w14:textId="77777777" w:rsidR="00C77E7C" w:rsidRDefault="00000000">
            <w:r>
              <w:t>Propellente per il drag con la nuova sezione frontale</w:t>
            </w:r>
          </w:p>
        </w:tc>
        <w:tc>
          <w:tcPr>
            <w:tcW w:w="3120" w:type="dxa"/>
          </w:tcPr>
          <w:p w14:paraId="5F93513F" w14:textId="77777777" w:rsidR="00C77E7C" w:rsidRDefault="00000000">
            <w:r>
              <w:t>Probabilmente simile (REGULUS di T4I come riferimento)</w:t>
            </w:r>
          </w:p>
        </w:tc>
      </w:tr>
      <w:tr w:rsidR="00C77E7C" w14:paraId="6744BAB4" w14:textId="77777777">
        <w:tc>
          <w:tcPr>
            <w:tcW w:w="3120" w:type="dxa"/>
          </w:tcPr>
          <w:p w14:paraId="7EB7E099" w14:textId="77777777" w:rsidR="00C77E7C" w:rsidRDefault="00000000">
            <w:r>
              <w:t>Potenza (EPS)</w:t>
            </w:r>
          </w:p>
        </w:tc>
        <w:tc>
          <w:tcPr>
            <w:tcW w:w="3120" w:type="dxa"/>
          </w:tcPr>
          <w:p w14:paraId="6F305A12" w14:textId="77777777" w:rsidR="00C77E7C" w:rsidRDefault="00000000">
            <w:r>
              <w:t>Pannelli, batterie, profilo di consumo orbita per orbita</w:t>
            </w:r>
          </w:p>
        </w:tc>
        <w:tc>
          <w:tcPr>
            <w:tcW w:w="3120" w:type="dxa"/>
          </w:tcPr>
          <w:p w14:paraId="2CFC548F" w14:textId="77777777" w:rsidR="00C77E7C" w:rsidRDefault="00000000">
            <w:r>
              <w:t>Aggiungere i picchi dell'AI</w:t>
            </w:r>
          </w:p>
        </w:tc>
      </w:tr>
      <w:tr w:rsidR="00C77E7C" w14:paraId="047D247C" w14:textId="77777777">
        <w:tc>
          <w:tcPr>
            <w:tcW w:w="3120" w:type="dxa"/>
          </w:tcPr>
          <w:p w14:paraId="52BB738A" w14:textId="77777777" w:rsidR="00C77E7C" w:rsidRDefault="00000000">
            <w:r>
              <w:t>TT&amp;C</w:t>
            </w:r>
          </w:p>
        </w:tc>
        <w:tc>
          <w:tcPr>
            <w:tcW w:w="3120" w:type="dxa"/>
          </w:tcPr>
          <w:p w14:paraId="7C4C6167" w14:textId="77777777" w:rsidR="00C77E7C" w:rsidRDefault="00000000">
            <w:r>
              <w:t>Bande, data rate, stazioni</w:t>
            </w:r>
          </w:p>
        </w:tc>
        <w:tc>
          <w:tcPr>
            <w:tcW w:w="3120" w:type="dxa"/>
          </w:tcPr>
          <w:p w14:paraId="19419851" w14:textId="77777777" w:rsidR="00C77E7C" w:rsidRDefault="00000000">
            <w:r>
              <w:t>Meno X-band, più enfasi sulla latenza</w:t>
            </w:r>
          </w:p>
        </w:tc>
      </w:tr>
      <w:tr w:rsidR="00C77E7C" w14:paraId="08BEB490" w14:textId="77777777">
        <w:tc>
          <w:tcPr>
            <w:tcW w:w="3120" w:type="dxa"/>
          </w:tcPr>
          <w:p w14:paraId="4FED6058" w14:textId="77777777" w:rsidR="00C77E7C" w:rsidRDefault="00000000">
            <w:r>
              <w:t>Termico</w:t>
            </w:r>
          </w:p>
        </w:tc>
        <w:tc>
          <w:tcPr>
            <w:tcW w:w="3120" w:type="dxa"/>
          </w:tcPr>
          <w:p w14:paraId="6095EBC1" w14:textId="77777777" w:rsidR="00C77E7C" w:rsidRDefault="00000000">
            <w:r>
              <w:t>Smaltire il calore di AI + propulsore</w:t>
            </w:r>
          </w:p>
        </w:tc>
        <w:tc>
          <w:tcPr>
            <w:tcW w:w="3120" w:type="dxa"/>
          </w:tcPr>
          <w:p w14:paraId="72823881" w14:textId="77777777" w:rsidR="00C77E7C" w:rsidRDefault="00000000">
            <w:r>
              <w:t>Hot spot nuovi</w:t>
            </w:r>
          </w:p>
        </w:tc>
      </w:tr>
      <w:tr w:rsidR="00C77E7C" w14:paraId="5861E1AE" w14:textId="77777777">
        <w:tc>
          <w:tcPr>
            <w:tcW w:w="3120" w:type="dxa"/>
          </w:tcPr>
          <w:p w14:paraId="1721A9FE" w14:textId="77777777" w:rsidR="00C77E7C" w:rsidRDefault="00000000">
            <w:r>
              <w:t>Struttura</w:t>
            </w:r>
          </w:p>
        </w:tc>
        <w:tc>
          <w:tcPr>
            <w:tcW w:w="3120" w:type="dxa"/>
          </w:tcPr>
          <w:p w14:paraId="0183392A" w14:textId="77777777" w:rsidR="00C77E7C" w:rsidRDefault="00000000">
            <w:r>
              <w:t>Layout interno, baricentro</w:t>
            </w:r>
          </w:p>
        </w:tc>
        <w:tc>
          <w:tcPr>
            <w:tcW w:w="3120" w:type="dxa"/>
          </w:tcPr>
          <w:p w14:paraId="2234A31A" w14:textId="77777777" w:rsidR="00C77E7C" w:rsidRDefault="00000000">
            <w:r>
              <w:t>Telescopio più lungo</w:t>
            </w:r>
          </w:p>
        </w:tc>
      </w:tr>
    </w:tbl>
    <w:p w14:paraId="3E1BAF42" w14:textId="77777777" w:rsidR="00C77E7C" w:rsidRDefault="00000000">
      <w:pPr>
        <w:pStyle w:val="Titolo3"/>
      </w:pPr>
      <w:r>
        <w:lastRenderedPageBreak/>
        <w:t>Passo B.3 – GNC: la manovra off-nadir in pratica</w:t>
      </w:r>
    </w:p>
    <w:p w14:paraId="471F4D72" w14:textId="77777777" w:rsidR="00C77E7C" w:rsidRDefault="00000000">
      <w:r>
        <w:t>A 300 km il satellite corre a circa 7,7 km/s. Esempio concreto: per riprendere un ponte a 100 km di lato dalla traccia il satellite deve ruotare di circa 18° sul rollio, stabilizzarsi, e poi seguire il bersaglio mentre passa. Da qui nascono tre numeri: velocità angolare massima, accelerazione angolare e tempo di assestamento. EarthNext dimensiona le ruote soprattutto sul disturbo del propulsore (10⁻⁵ Nm); per PULSE va verificato se diventa più critica la manovra. Strumento: simulazione in Simulink con dinamica d'assetto, ruote e disturbi.</w:t>
      </w:r>
    </w:p>
    <w:p w14:paraId="16EAD96C" w14:textId="77777777" w:rsidR="00C77E7C" w:rsidRDefault="00000000">
      <w:pPr>
        <w:pStyle w:val="Titolo3"/>
      </w:pPr>
      <w:r>
        <w:t>Passo B.4 – AI di bordo: la pipeline</w:t>
      </w:r>
    </w:p>
    <w:p w14:paraId="4AA3B0E4" w14:textId="77777777" w:rsidR="00C77E7C" w:rsidRDefault="00000000">
      <w:r>
        <w:t>Disegnate la catena: immagine grezza → correzione geometrica (georeferenziazione) → allineamento con il riferimento → rete neurale → vettori → compressione → coda di downlink. Punti da risolvere:</w:t>
      </w:r>
    </w:p>
    <w:p w14:paraId="04C5FE90" w14:textId="77777777" w:rsidR="00C77E7C" w:rsidRDefault="00000000">
      <w:pPr>
        <w:pStyle w:val="Paragrafoelenco"/>
        <w:numPr>
          <w:ilvl w:val="0"/>
          <w:numId w:val="12"/>
        </w:numPr>
      </w:pPr>
      <w:r>
        <w:rPr>
          <w:b/>
        </w:rPr>
        <w:t>Allineamento</w:t>
      </w:r>
      <w:r>
        <w:t>: un'immagine presa a 30° non è sovrapponibile a una presa in verticale; serve l'assetto preciso (EarthNext ha un errore di conoscenza &lt; 0,01°).</w:t>
      </w:r>
    </w:p>
    <w:p w14:paraId="3AC384B9" w14:textId="77777777" w:rsidR="00C77E7C" w:rsidRDefault="00000000">
      <w:pPr>
        <w:pStyle w:val="Paragrafoelenco"/>
        <w:numPr>
          <w:ilvl w:val="0"/>
          <w:numId w:val="12"/>
        </w:numPr>
      </w:pPr>
      <w:r>
        <w:rPr>
          <w:b/>
        </w:rPr>
        <w:t>Falsi allarmi</w:t>
      </w:r>
      <w:r>
        <w:t>: ombre, stagioni, cantieri. Definite una metrica (precisione e richiamo) e un valore minimo.</w:t>
      </w:r>
    </w:p>
    <w:p w14:paraId="79C77FB3" w14:textId="77777777" w:rsidR="00C77E7C" w:rsidRDefault="00000000">
      <w:pPr>
        <w:pStyle w:val="Paragrafoelenco"/>
        <w:numPr>
          <w:ilvl w:val="0"/>
          <w:numId w:val="12"/>
        </w:numPr>
      </w:pPr>
      <w:r>
        <w:rPr>
          <w:b/>
        </w:rPr>
        <w:t>Dati di addestramento</w:t>
      </w:r>
      <w:r>
        <w:t>: esistono dataset pubblici di danni da disastro (es. xView2/xBD) da usare per allenare e testare il modello a terra.</w:t>
      </w:r>
    </w:p>
    <w:p w14:paraId="757AF5B4" w14:textId="77777777" w:rsidR="00C77E7C" w:rsidRDefault="00000000">
      <w:pPr>
        <w:pStyle w:val="Titolo3"/>
      </w:pPr>
      <w:r>
        <w:t>Passo B.5 – ConOps e modi operativi</w:t>
      </w:r>
    </w:p>
    <w:p w14:paraId="0930E804" w14:textId="77777777" w:rsidR="00C77E7C" w:rsidRDefault="00000000">
      <w:r>
        <w:t>Prendete i modi di EarthNext (acquisizione, riscaldamento/attivazione/raffreddamento del propulsore, download, orbiting) e aggiungete un "modo emergenza": arriva il comando, il satellite interrompe la routine, punta il bersaglio, elabora, scarica. Decidete le priorità: cosa succede se l'emergenza arriva durante una fase di spinta?</w:t>
      </w:r>
    </w:p>
    <w:p w14:paraId="34418B0A" w14:textId="77777777" w:rsidR="00C77E7C" w:rsidRDefault="00000000">
      <w:pPr>
        <w:pStyle w:val="Titolo3"/>
      </w:pPr>
      <w:r>
        <w:t>Cosa consegnate a fine Fase B (SRR + PDR)</w:t>
      </w:r>
    </w:p>
    <w:p w14:paraId="517FD134" w14:textId="77777777" w:rsidR="00C77E7C" w:rsidRDefault="00000000">
      <w:pPr>
        <w:pStyle w:val="Paragrafoelenco"/>
        <w:numPr>
          <w:ilvl w:val="0"/>
          <w:numId w:val="13"/>
        </w:numPr>
      </w:pPr>
      <w:r>
        <w:t>☐ Specifica dei requisiti di sistema con matrice di verifica</w:t>
      </w:r>
    </w:p>
    <w:p w14:paraId="2F89982D" w14:textId="77777777" w:rsidR="00C77E7C" w:rsidRDefault="00000000">
      <w:pPr>
        <w:pStyle w:val="Paragrafoelenco"/>
        <w:numPr>
          <w:ilvl w:val="0"/>
          <w:numId w:val="13"/>
        </w:numPr>
      </w:pPr>
      <w:r>
        <w:t>☐ Architettura e schema a blocchi (come la Fig. 3 di EarthNext)</w:t>
      </w:r>
    </w:p>
    <w:p w14:paraId="4C9FB97C" w14:textId="77777777" w:rsidR="00C77E7C" w:rsidRDefault="00000000">
      <w:pPr>
        <w:pStyle w:val="Paragrafoelenco"/>
        <w:numPr>
          <w:ilvl w:val="0"/>
          <w:numId w:val="13"/>
        </w:numPr>
      </w:pPr>
      <w:r>
        <w:t>☐ Budget di massa, potenza, dati, link e ΔV con margini</w:t>
      </w:r>
    </w:p>
    <w:p w14:paraId="269B9A4C" w14:textId="77777777" w:rsidR="00C77E7C" w:rsidRDefault="00000000">
      <w:pPr>
        <w:pStyle w:val="Paragrafoelenco"/>
        <w:numPr>
          <w:ilvl w:val="0"/>
          <w:numId w:val="13"/>
        </w:numPr>
      </w:pPr>
      <w:r>
        <w:t>☐ Analisi di missione completa (GMAT) e simulazione GNC preliminare</w:t>
      </w:r>
    </w:p>
    <w:p w14:paraId="3A7B1DB1" w14:textId="77777777" w:rsidR="00C77E7C" w:rsidRDefault="00000000">
      <w:pPr>
        <w:pStyle w:val="Paragrafoelenco"/>
        <w:numPr>
          <w:ilvl w:val="0"/>
          <w:numId w:val="13"/>
        </w:numPr>
      </w:pPr>
      <w:r>
        <w:t>☐ ConOps con i modi operativi e le transizioni</w:t>
      </w:r>
    </w:p>
    <w:p w14:paraId="202EDF1A" w14:textId="77777777" w:rsidR="00C77E7C" w:rsidRDefault="00000000">
      <w:pPr>
        <w:pStyle w:val="Paragrafoelenco"/>
        <w:numPr>
          <w:ilvl w:val="0"/>
          <w:numId w:val="13"/>
        </w:numPr>
      </w:pPr>
      <w:r>
        <w:t>☐ Prototipo della pipeline AI a terra con metriche</w:t>
      </w:r>
    </w:p>
    <w:p w14:paraId="4131AD14" w14:textId="77777777" w:rsidR="00C77E7C" w:rsidRDefault="00000000">
      <w:pPr>
        <w:pStyle w:val="Titolo2"/>
      </w:pPr>
      <w:r>
        <w:t>Fase C – Definizione di dettaglio: "ogni pezzo è progettato e verificabile?"</w:t>
      </w:r>
    </w:p>
    <w:p w14:paraId="29C9C0CB" w14:textId="77777777" w:rsidR="00C77E7C" w:rsidRDefault="00000000">
      <w:r>
        <w:t>In Fase C il progetto si "congela": si scelgono componenti reali (con codice prodotto e datasheet), si fanno le analisi finali e si scrive come verificherete tutto. Per un progetto di portfolio, la Fase C è dove dimostrate profondità tecnica su 2–3 aspetti, non su tutto.</w:t>
      </w:r>
    </w:p>
    <w:p w14:paraId="3BF5EE22" w14:textId="77777777" w:rsidR="00C77E7C" w:rsidRDefault="00000000">
      <w:pPr>
        <w:pStyle w:val="Titolo3"/>
      </w:pPr>
      <w:r>
        <w:t>Passo C.1 – Componenti reali e budget finali</w:t>
      </w:r>
    </w:p>
    <w:p w14:paraId="64BD65A4" w14:textId="77777777" w:rsidR="00C77E7C" w:rsidRDefault="00000000">
      <w:r>
        <w:t>Per ogni sottosistema scegliete prodotti commerciali esistenti per CubeSat (ruote, star tracker, schede di calcolo, pannelli) e rifate tutti i budget con i loro valori veri. I margini scendono (es. dal 20% al 10%) perché l'incertezza è minore.</w:t>
      </w:r>
    </w:p>
    <w:p w14:paraId="50F135DE" w14:textId="77777777" w:rsidR="00C77E7C" w:rsidRDefault="00000000">
      <w:pPr>
        <w:pStyle w:val="Titolo3"/>
      </w:pPr>
      <w:r>
        <w:lastRenderedPageBreak/>
        <w:t>Passo C.2 – Analisi di dettaglio (scegliete le vostre "punte")</w:t>
      </w:r>
    </w:p>
    <w:p w14:paraId="50AC7810" w14:textId="77777777" w:rsidR="00C77E7C" w:rsidRDefault="00000000">
      <w:pPr>
        <w:pStyle w:val="Paragrafoelenco"/>
        <w:numPr>
          <w:ilvl w:val="0"/>
          <w:numId w:val="14"/>
        </w:numPr>
      </w:pPr>
      <w:r>
        <w:rPr>
          <w:b/>
        </w:rPr>
        <w:t>Analisi di missione</w:t>
      </w:r>
      <w:r>
        <w:t>: propagazione su tutta la vita con attività solare realistica, strategia di mantenimento orbita, scenari di emergenza simulati (es. 50 terremoti storici in Italia: in quanto tempo PULSE avrebbe consegnato la mappa?). Questa è un'analisi molto "da portfolio".</w:t>
      </w:r>
    </w:p>
    <w:p w14:paraId="0386E5AB" w14:textId="77777777" w:rsidR="00C77E7C" w:rsidRDefault="00000000">
      <w:pPr>
        <w:pStyle w:val="Paragrafoelenco"/>
        <w:numPr>
          <w:ilvl w:val="0"/>
          <w:numId w:val="14"/>
        </w:numPr>
      </w:pPr>
      <w:r>
        <w:rPr>
          <w:b/>
        </w:rPr>
        <w:t>GNC</w:t>
      </w:r>
      <w:r>
        <w:t>: simulazione completa della manovra off-nadir con errori dei sensori, disturbi e saturazione delle ruote; verifica dell'errore di puntamento.</w:t>
      </w:r>
    </w:p>
    <w:p w14:paraId="69257B27" w14:textId="77777777" w:rsidR="00C77E7C" w:rsidRDefault="00000000">
      <w:pPr>
        <w:pStyle w:val="Paragrafoelenco"/>
        <w:numPr>
          <w:ilvl w:val="0"/>
          <w:numId w:val="14"/>
        </w:numPr>
      </w:pPr>
      <w:r>
        <w:rPr>
          <w:b/>
        </w:rPr>
        <w:t>AI</w:t>
      </w:r>
      <w:r>
        <w:t>: modello addestrato, misurato su un dataset di test, con tempo di esecuzione su un hardware simile a quello di volo.</w:t>
      </w:r>
    </w:p>
    <w:p w14:paraId="5DF2838C" w14:textId="77777777" w:rsidR="00C77E7C" w:rsidRDefault="00000000">
      <w:pPr>
        <w:pStyle w:val="Paragrafoelenco"/>
        <w:numPr>
          <w:ilvl w:val="0"/>
          <w:numId w:val="14"/>
        </w:numPr>
      </w:pPr>
      <w:r>
        <w:rPr>
          <w:b/>
        </w:rPr>
        <w:t>Termico e potenza</w:t>
      </w:r>
      <w:r>
        <w:t>: profilo orbita per orbita nel caso peggiore (eclissi + AI + propulsore).</w:t>
      </w:r>
    </w:p>
    <w:p w14:paraId="3BAD7FC8" w14:textId="77777777" w:rsidR="00C77E7C" w:rsidRDefault="00000000">
      <w:pPr>
        <w:pStyle w:val="Paragrafoelenco"/>
        <w:numPr>
          <w:ilvl w:val="0"/>
          <w:numId w:val="14"/>
        </w:numPr>
      </w:pPr>
      <w:r>
        <w:rPr>
          <w:b/>
        </w:rPr>
        <w:t>Link budget</w:t>
      </w:r>
      <w:r>
        <w:t>: per ogni banda, con le stazioni scelte.</w:t>
      </w:r>
    </w:p>
    <w:p w14:paraId="0A0BE10B" w14:textId="77777777" w:rsidR="00C77E7C" w:rsidRDefault="00000000">
      <w:pPr>
        <w:pStyle w:val="Titolo3"/>
      </w:pPr>
      <w:r>
        <w:t>Passo C.3 – Piano di verifica e FDIR</w:t>
      </w:r>
    </w:p>
    <w:p w14:paraId="04C51E1E" w14:textId="77777777" w:rsidR="00C77E7C" w:rsidRDefault="00000000">
      <w:pPr>
        <w:pStyle w:val="Paragrafoelenco"/>
        <w:numPr>
          <w:ilvl w:val="0"/>
          <w:numId w:val="15"/>
        </w:numPr>
      </w:pPr>
      <w:r>
        <w:t>Matrice di verifica completa: ogni requisito, come e quando si verifica.</w:t>
      </w:r>
    </w:p>
    <w:p w14:paraId="19212471" w14:textId="77777777" w:rsidR="00C77E7C" w:rsidRDefault="00000000">
      <w:pPr>
        <w:pStyle w:val="Paragrafoelenco"/>
        <w:numPr>
          <w:ilvl w:val="0"/>
          <w:numId w:val="15"/>
        </w:numPr>
      </w:pPr>
      <w:r>
        <w:t>Piano di test (es. test hardware-in-the-loop della pipeline AI, test della legge di controllo).</w:t>
      </w:r>
    </w:p>
    <w:p w14:paraId="277FB7BA" w14:textId="77777777" w:rsidR="00C77E7C" w:rsidRDefault="00000000">
      <w:pPr>
        <w:pStyle w:val="Paragrafoelenco"/>
        <w:numPr>
          <w:ilvl w:val="0"/>
          <w:numId w:val="15"/>
        </w:numPr>
      </w:pPr>
      <w:r>
        <w:t>Gestione dei guasti (FDIR): cosa fa il satellite se l'AI si blocca o dà risultati assurdi? Qui potete riusare quello che state imparando con il progetto FDIR.</w:t>
      </w:r>
    </w:p>
    <w:p w14:paraId="69B828A5" w14:textId="77777777" w:rsidR="00C77E7C" w:rsidRDefault="00000000">
      <w:pPr>
        <w:pStyle w:val="Titolo3"/>
      </w:pPr>
      <w:r>
        <w:t>Cosa consegnate a fine Fase C (CDR)</w:t>
      </w:r>
    </w:p>
    <w:p w14:paraId="58FC261F" w14:textId="77777777" w:rsidR="00C77E7C" w:rsidRDefault="00000000">
      <w:pPr>
        <w:pStyle w:val="Paragrafoelenco"/>
        <w:numPr>
          <w:ilvl w:val="0"/>
          <w:numId w:val="16"/>
        </w:numPr>
      </w:pPr>
      <w:r>
        <w:t>☐ Progetto di dettaglio di ogni sottosistema con componenti reali</w:t>
      </w:r>
    </w:p>
    <w:p w14:paraId="5C4F477B" w14:textId="77777777" w:rsidR="00C77E7C" w:rsidRDefault="00000000">
      <w:pPr>
        <w:pStyle w:val="Paragrafoelenco"/>
        <w:numPr>
          <w:ilvl w:val="0"/>
          <w:numId w:val="16"/>
        </w:numPr>
      </w:pPr>
      <w:r>
        <w:t>☐ Budget finali e analisi di dettaglio</w:t>
      </w:r>
    </w:p>
    <w:p w14:paraId="687619D0" w14:textId="77777777" w:rsidR="00C77E7C" w:rsidRDefault="00000000">
      <w:pPr>
        <w:pStyle w:val="Paragrafoelenco"/>
        <w:numPr>
          <w:ilvl w:val="0"/>
          <w:numId w:val="16"/>
        </w:numPr>
      </w:pPr>
      <w:r>
        <w:t>☐ Simulazioni end-to-end (missione + GNC + AI)</w:t>
      </w:r>
    </w:p>
    <w:p w14:paraId="15C9427E" w14:textId="77777777" w:rsidR="00C77E7C" w:rsidRDefault="00000000">
      <w:pPr>
        <w:pStyle w:val="Paragrafoelenco"/>
        <w:numPr>
          <w:ilvl w:val="0"/>
          <w:numId w:val="16"/>
        </w:numPr>
      </w:pPr>
      <w:r>
        <w:t>☐ Piano di verifica e test</w:t>
      </w:r>
    </w:p>
    <w:p w14:paraId="65088DE6" w14:textId="77777777" w:rsidR="00C77E7C" w:rsidRDefault="00000000">
      <w:pPr>
        <w:pStyle w:val="Paragrafoelenco"/>
        <w:numPr>
          <w:ilvl w:val="0"/>
          <w:numId w:val="16"/>
        </w:numPr>
      </w:pPr>
      <w:r>
        <w:t>☐ Analisi FDIR e registro rischi aggiornato</w:t>
      </w:r>
    </w:p>
    <w:p w14:paraId="14389E41" w14:textId="77777777" w:rsidR="00C77E7C" w:rsidRDefault="00000000">
      <w:pPr>
        <w:pStyle w:val="Titolo2"/>
      </w:pPr>
      <w:r>
        <w:t>PULSE vs EarthNext: dove sta la vera difficoltà</w:t>
      </w:r>
    </w:p>
    <w:p w14:paraId="5B1BD417" w14:textId="77777777" w:rsidR="00C77E7C" w:rsidRDefault="00000000">
      <w:r>
        <w:t>PULSE riusa gran parte di EarthNext (orbita, propulsione, struttura) e cambia tre cose: risoluzione, agilità e AI. Sono anche i tre rischi principali.</w:t>
      </w:r>
    </w:p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C77E7C" w14:paraId="60BE850A" w14:textId="77777777">
        <w:trPr>
          <w:tblHeader/>
        </w:trPr>
        <w:tc>
          <w:tcPr>
            <w:tcW w:w="2340" w:type="dxa"/>
            <w:shd w:val="clear" w:color="auto" w:fill="F2F2F2"/>
          </w:tcPr>
          <w:p w14:paraId="55A46433" w14:textId="77777777" w:rsidR="00C77E7C" w:rsidRDefault="00000000">
            <w:r>
              <w:t>Aspetto</w:t>
            </w:r>
          </w:p>
        </w:tc>
        <w:tc>
          <w:tcPr>
            <w:tcW w:w="2340" w:type="dxa"/>
            <w:shd w:val="clear" w:color="auto" w:fill="F2F2F2"/>
          </w:tcPr>
          <w:p w14:paraId="1EA4DD4F" w14:textId="77777777" w:rsidR="00C77E7C" w:rsidRDefault="00000000">
            <w:r>
              <w:t>EarthNext</w:t>
            </w:r>
          </w:p>
        </w:tc>
        <w:tc>
          <w:tcPr>
            <w:tcW w:w="2340" w:type="dxa"/>
            <w:shd w:val="clear" w:color="auto" w:fill="F2F2F2"/>
          </w:tcPr>
          <w:p w14:paraId="35CADEF1" w14:textId="77777777" w:rsidR="00C77E7C" w:rsidRDefault="00000000">
            <w:r>
              <w:t>PULSE</w:t>
            </w:r>
          </w:p>
        </w:tc>
        <w:tc>
          <w:tcPr>
            <w:tcW w:w="2340" w:type="dxa"/>
            <w:shd w:val="clear" w:color="auto" w:fill="F2F2F2"/>
          </w:tcPr>
          <w:p w14:paraId="42D782B7" w14:textId="77777777" w:rsidR="00C77E7C" w:rsidRDefault="00000000">
            <w:r>
              <w:t>Rischio</w:t>
            </w:r>
          </w:p>
        </w:tc>
      </w:tr>
      <w:tr w:rsidR="00C77E7C" w14:paraId="2EDB702D" w14:textId="77777777">
        <w:tc>
          <w:tcPr>
            <w:tcW w:w="2340" w:type="dxa"/>
          </w:tcPr>
          <w:p w14:paraId="0802B351" w14:textId="77777777" w:rsidR="00C77E7C" w:rsidRDefault="00000000">
            <w:r>
              <w:t>Risoluzione</w:t>
            </w:r>
          </w:p>
        </w:tc>
        <w:tc>
          <w:tcPr>
            <w:tcW w:w="2340" w:type="dxa"/>
          </w:tcPr>
          <w:p w14:paraId="6AA5E65E" w14:textId="77777777" w:rsidR="00C77E7C" w:rsidRDefault="00000000">
            <w:r>
              <w:t>3,9 m, multispettrale</w:t>
            </w:r>
          </w:p>
        </w:tc>
        <w:tc>
          <w:tcPr>
            <w:tcW w:w="2340" w:type="dxa"/>
          </w:tcPr>
          <w:p w14:paraId="798389F9" w14:textId="77777777" w:rsidR="00C77E7C" w:rsidRDefault="00000000">
            <w:r>
              <w:t>Obiettivo sub-metrico</w:t>
            </w:r>
          </w:p>
        </w:tc>
        <w:tc>
          <w:tcPr>
            <w:tcW w:w="2340" w:type="dxa"/>
          </w:tcPr>
          <w:p w14:paraId="46510FE4" w14:textId="77777777" w:rsidR="00C77E7C" w:rsidRDefault="00000000">
            <w:r>
              <w:t>Alto: limite fisico dell'apertura su un 16U</w:t>
            </w:r>
          </w:p>
        </w:tc>
      </w:tr>
      <w:tr w:rsidR="00C77E7C" w14:paraId="63B32FAB" w14:textId="77777777">
        <w:tc>
          <w:tcPr>
            <w:tcW w:w="2340" w:type="dxa"/>
          </w:tcPr>
          <w:p w14:paraId="336B39BA" w14:textId="77777777" w:rsidR="00C77E7C" w:rsidRDefault="00000000">
            <w:r>
              <w:t>Puntamento</w:t>
            </w:r>
          </w:p>
        </w:tc>
        <w:tc>
          <w:tcPr>
            <w:tcW w:w="2340" w:type="dxa"/>
          </w:tcPr>
          <w:p w14:paraId="33926412" w14:textId="77777777" w:rsidR="00C77E7C" w:rsidRDefault="00000000">
            <w:r>
              <w:t>Nadir + compensazione del moto (FMC)</w:t>
            </w:r>
          </w:p>
        </w:tc>
        <w:tc>
          <w:tcPr>
            <w:tcW w:w="2340" w:type="dxa"/>
          </w:tcPr>
          <w:p w14:paraId="1215D5AB" w14:textId="77777777" w:rsidR="00C77E7C" w:rsidRDefault="00000000">
            <w:r>
              <w:t>Off-nadir su bersaglio</w:t>
            </w:r>
          </w:p>
        </w:tc>
        <w:tc>
          <w:tcPr>
            <w:tcW w:w="2340" w:type="dxa"/>
          </w:tcPr>
          <w:p w14:paraId="6AB2AD67" w14:textId="77777777" w:rsidR="00C77E7C" w:rsidRDefault="00000000">
            <w:r>
              <w:t>Medio: ruote, disturbi, immagini deformate</w:t>
            </w:r>
          </w:p>
        </w:tc>
      </w:tr>
      <w:tr w:rsidR="00C77E7C" w14:paraId="61B7EC5B" w14:textId="77777777">
        <w:tc>
          <w:tcPr>
            <w:tcW w:w="2340" w:type="dxa"/>
          </w:tcPr>
          <w:p w14:paraId="6C38987F" w14:textId="77777777" w:rsidR="00C77E7C" w:rsidRDefault="00000000">
            <w:r>
              <w:t>AI</w:t>
            </w:r>
          </w:p>
        </w:tc>
        <w:tc>
          <w:tcPr>
            <w:tcW w:w="2340" w:type="dxa"/>
          </w:tcPr>
          <w:p w14:paraId="523F371F" w14:textId="77777777" w:rsidR="00C77E7C" w:rsidRDefault="00000000">
            <w:r>
              <w:t>Supporto alla pianificazione</w:t>
            </w:r>
          </w:p>
        </w:tc>
        <w:tc>
          <w:tcPr>
            <w:tcW w:w="2340" w:type="dxa"/>
          </w:tcPr>
          <w:p w14:paraId="5E328B2F" w14:textId="77777777" w:rsidR="00C77E7C" w:rsidRDefault="00000000">
            <w:r>
              <w:t>Prodotto principale (change detection)</w:t>
            </w:r>
          </w:p>
        </w:tc>
        <w:tc>
          <w:tcPr>
            <w:tcW w:w="2340" w:type="dxa"/>
          </w:tcPr>
          <w:p w14:paraId="54126BA1" w14:textId="77777777" w:rsidR="00C77E7C" w:rsidRDefault="00000000">
            <w:r>
              <w:t>Alto: falsi allarmi, riferimento "prima"</w:t>
            </w:r>
          </w:p>
        </w:tc>
      </w:tr>
      <w:tr w:rsidR="00C77E7C" w14:paraId="38BDF9C0" w14:textId="77777777">
        <w:tc>
          <w:tcPr>
            <w:tcW w:w="2340" w:type="dxa"/>
          </w:tcPr>
          <w:p w14:paraId="67F35C56" w14:textId="77777777" w:rsidR="00C77E7C" w:rsidRDefault="00000000">
            <w:r>
              <w:t>Dato a terra</w:t>
            </w:r>
          </w:p>
        </w:tc>
        <w:tc>
          <w:tcPr>
            <w:tcW w:w="2340" w:type="dxa"/>
          </w:tcPr>
          <w:p w14:paraId="7E2A440D" w14:textId="77777777" w:rsidR="00C77E7C" w:rsidRDefault="00000000">
            <w:r>
              <w:t>Immagini in X-band (fino a 51,8 Gbit per passaggio nel caso peggiore)</w:t>
            </w:r>
          </w:p>
        </w:tc>
        <w:tc>
          <w:tcPr>
            <w:tcW w:w="2340" w:type="dxa"/>
          </w:tcPr>
          <w:p w14:paraId="3681ADBF" w14:textId="77777777" w:rsidR="00C77E7C" w:rsidRDefault="00000000">
            <w:r>
              <w:t>Vettori leggeri</w:t>
            </w:r>
          </w:p>
        </w:tc>
        <w:tc>
          <w:tcPr>
            <w:tcW w:w="2340" w:type="dxa"/>
          </w:tcPr>
          <w:p w14:paraId="27F33827" w14:textId="77777777" w:rsidR="00C77E7C" w:rsidRDefault="00000000">
            <w:r>
              <w:t>Basso: è il punto forte</w:t>
            </w:r>
          </w:p>
        </w:tc>
      </w:tr>
      <w:tr w:rsidR="00C77E7C" w14:paraId="6551FA4E" w14:textId="77777777">
        <w:tc>
          <w:tcPr>
            <w:tcW w:w="2340" w:type="dxa"/>
          </w:tcPr>
          <w:p w14:paraId="6B22FC76" w14:textId="77777777" w:rsidR="00C77E7C" w:rsidRDefault="00000000">
            <w:r>
              <w:lastRenderedPageBreak/>
              <w:t>Tempo di risposta</w:t>
            </w:r>
          </w:p>
        </w:tc>
        <w:tc>
          <w:tcPr>
            <w:tcW w:w="2340" w:type="dxa"/>
          </w:tcPr>
          <w:p w14:paraId="383C202C" w14:textId="77777777" w:rsidR="00C77E7C" w:rsidRDefault="00000000">
            <w:r>
              <w:t>Non critico</w:t>
            </w:r>
          </w:p>
        </w:tc>
        <w:tc>
          <w:tcPr>
            <w:tcW w:w="2340" w:type="dxa"/>
          </w:tcPr>
          <w:p w14:paraId="75AB01A3" w14:textId="77777777" w:rsidR="00C77E7C" w:rsidRDefault="00000000">
            <w:r>
              <w:t>Requisito principale</w:t>
            </w:r>
          </w:p>
        </w:tc>
        <w:tc>
          <w:tcPr>
            <w:tcW w:w="2340" w:type="dxa"/>
          </w:tcPr>
          <w:p w14:paraId="3C6AB942" w14:textId="77777777" w:rsidR="00C77E7C" w:rsidRDefault="00000000">
            <w:r>
              <w:t>Alto: un solo satellite passa circa una volta al giorno</w:t>
            </w:r>
          </w:p>
        </w:tc>
      </w:tr>
      <w:tr w:rsidR="00C77E7C" w14:paraId="3B8B5F23" w14:textId="77777777">
        <w:tc>
          <w:tcPr>
            <w:tcW w:w="2340" w:type="dxa"/>
          </w:tcPr>
          <w:p w14:paraId="14FC80AB" w14:textId="77777777" w:rsidR="00C77E7C" w:rsidRDefault="00000000">
            <w:r>
              <w:t>Meteo</w:t>
            </w:r>
          </w:p>
        </w:tc>
        <w:tc>
          <w:tcPr>
            <w:tcW w:w="2340" w:type="dxa"/>
          </w:tcPr>
          <w:p w14:paraId="35E0DD0A" w14:textId="77777777" w:rsidR="00C77E7C" w:rsidRDefault="00000000">
            <w:r>
              <w:t>Camera per nuvole</w:t>
            </w:r>
          </w:p>
        </w:tc>
        <w:tc>
          <w:tcPr>
            <w:tcW w:w="2340" w:type="dxa"/>
          </w:tcPr>
          <w:p w14:paraId="0E8C95F6" w14:textId="77777777" w:rsidR="00C77E7C" w:rsidRDefault="00000000">
            <w:r>
              <w:t>Nuvole bloccano la missione</w:t>
            </w:r>
          </w:p>
        </w:tc>
        <w:tc>
          <w:tcPr>
            <w:tcW w:w="2340" w:type="dxa"/>
          </w:tcPr>
          <w:p w14:paraId="4261C33A" w14:textId="77777777" w:rsidR="00C77E7C" w:rsidRDefault="00000000">
            <w:r>
              <w:t>Medio-alto per alluvioni e uragani</w:t>
            </w:r>
          </w:p>
        </w:tc>
      </w:tr>
    </w:tbl>
    <w:p w14:paraId="6CCD9E19" w14:textId="77777777" w:rsidR="00C77E7C" w:rsidRDefault="00000000">
      <w:r>
        <w:t>In sintesi: il concetto è forte se lo presentate come dimostratore della catena "satellite agile + AI a bordo + vettori", e onesto sui limiti di risoluzione e copertura.</w:t>
      </w:r>
    </w:p>
    <w:p w14:paraId="273723DD" w14:textId="77777777" w:rsidR="00C77E7C" w:rsidRDefault="00000000">
      <w:pPr>
        <w:pStyle w:val="Titolo2"/>
      </w:pPr>
      <w:r>
        <w:t>Come dividervi il lavoro e da dove partire</w:t>
      </w:r>
    </w:p>
    <w:p w14:paraId="096795A7" w14:textId="77777777" w:rsidR="00C77E7C" w:rsidRDefault="00000000">
      <w:r>
        <w:t xml:space="preserve">Una divisione naturale in due: uno segue </w:t>
      </w:r>
      <w:r>
        <w:rPr>
          <w:b/>
        </w:rPr>
        <w:t>missione + GNC + TT&amp;C</w:t>
      </w:r>
      <w:r>
        <w:t xml:space="preserve"> (orbita, accessi, manovre, contatti), l'altro </w:t>
      </w:r>
      <w:r>
        <w:rPr>
          <w:b/>
        </w:rPr>
        <w:t>payload + AI + potenza/termico</w:t>
      </w:r>
      <w:r>
        <w:t xml:space="preserve"> (ottica, pipeline, consumi). I budget e la matrice dei requisiti restano in comune: aggiornateli insieme a ogni review.</w:t>
      </w:r>
    </w:p>
    <w:p w14:paraId="65E4DC44" w14:textId="77777777" w:rsidR="00C77E7C" w:rsidRDefault="00000000">
      <w:r>
        <w:t>Primi passi concreti per questa settimana:</w:t>
      </w:r>
    </w:p>
    <w:p w14:paraId="17E30A2D" w14:textId="77777777" w:rsidR="00C77E7C" w:rsidRDefault="00000000">
      <w:pPr>
        <w:pStyle w:val="Paragrafoelenco"/>
        <w:numPr>
          <w:ilvl w:val="0"/>
          <w:numId w:val="17"/>
        </w:numPr>
      </w:pPr>
      <w:r>
        <w:t>☐ Scrivere 2–3 storie d'uso (terremoto in Appennino, frana, alluvione) con tempo di risposta e cosa va riconosciuto</w:t>
      </w:r>
    </w:p>
    <w:p w14:paraId="7C0A2248" w14:textId="77777777" w:rsidR="00C77E7C" w:rsidRDefault="00000000">
      <w:pPr>
        <w:pStyle w:val="Paragrafoelenco"/>
        <w:numPr>
          <w:ilvl w:val="0"/>
          <w:numId w:val="17"/>
        </w:numPr>
      </w:pPr>
      <w:r>
        <w:t>☐ Decidere lo scopo: solo eventi "a cielo sereno" (terremoti, frane) o anche alluvioni e uragani</w:t>
      </w:r>
    </w:p>
    <w:p w14:paraId="2BD21E5E" w14:textId="77777777" w:rsidR="00C77E7C" w:rsidRDefault="00000000">
      <w:pPr>
        <w:pStyle w:val="Paragrafoelenco"/>
        <w:numPr>
          <w:ilvl w:val="0"/>
          <w:numId w:val="17"/>
        </w:numPr>
      </w:pPr>
      <w:r>
        <w:t>☐ Rifare il conto risoluzione/apertura con i vostri numeri e decidere: 16U a ~1,5 m oppure piattaforma più grande</w:t>
      </w:r>
    </w:p>
    <w:p w14:paraId="36E3B984" w14:textId="77777777" w:rsidR="00C77E7C" w:rsidRDefault="00000000">
      <w:pPr>
        <w:pStyle w:val="Paragrafoelenco"/>
        <w:numPr>
          <w:ilvl w:val="0"/>
          <w:numId w:val="17"/>
        </w:numPr>
      </w:pPr>
      <w:r>
        <w:t>☐ Disegnare la catena di latenza evento → mappa con una prima stima dei tempi</w:t>
      </w:r>
    </w:p>
    <w:p w14:paraId="5950CDB9" w14:textId="77777777" w:rsidR="00C77E7C" w:rsidRDefault="00000000">
      <w:pPr>
        <w:pStyle w:val="Paragrafoelenco"/>
        <w:numPr>
          <w:ilvl w:val="0"/>
          <w:numId w:val="17"/>
        </w:numPr>
      </w:pPr>
      <w:r>
        <w:t>☐ Rileggere le sezioni 2, 3.3 e 4 del paper EarthNext come modello per i vostri report</w:t>
      </w:r>
    </w:p>
    <w:p w14:paraId="0BF12B12" w14:textId="77777777" w:rsidR="00C77E7C" w:rsidRDefault="00000000">
      <w:pPr>
        <w:pStyle w:val="Titolo2"/>
      </w:pPr>
      <w:r>
        <w:t>Fase 0 di PULSE – Pacchetto MDR</w:t>
      </w:r>
    </w:p>
    <w:p w14:paraId="3E0E047E" w14:textId="77777777" w:rsidR="00C77E7C" w:rsidRDefault="00000000">
      <w:r>
        <w:t>PULSE è un dimostratore CubeSat 16U in VLEO (302 km) che, su richiesta della Protezione Civile, riprende di giorno e di notte un'area colpita in Italia e consegna entro 48 h vettori georeferenziati dei danni con un ritaglio d'immagine per ogni allarme.</w:t>
      </w:r>
    </w:p>
    <w:p w14:paraId="3ACF1D08" w14:textId="77777777" w:rsidR="00C77E7C" w:rsidRDefault="00000000">
      <w:pPr>
        <w:pStyle w:val="Titolo3"/>
      </w:pPr>
      <w:r>
        <w:t>Decisioni prese</w:t>
      </w:r>
    </w:p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77E7C" w14:paraId="0DF1B55E" w14:textId="77777777">
        <w:trPr>
          <w:tblHeader/>
        </w:trPr>
        <w:tc>
          <w:tcPr>
            <w:tcW w:w="3120" w:type="dxa"/>
            <w:shd w:val="clear" w:color="auto" w:fill="F2F2F2"/>
          </w:tcPr>
          <w:p w14:paraId="36998BC8" w14:textId="77777777" w:rsidR="00C77E7C" w:rsidRDefault="00000000">
            <w:r>
              <w:t>#</w:t>
            </w:r>
          </w:p>
        </w:tc>
        <w:tc>
          <w:tcPr>
            <w:tcW w:w="3120" w:type="dxa"/>
            <w:shd w:val="clear" w:color="auto" w:fill="F2F2F2"/>
          </w:tcPr>
          <w:p w14:paraId="3B944342" w14:textId="77777777" w:rsidR="00C77E7C" w:rsidRDefault="00000000">
            <w:r>
              <w:t>Decisione</w:t>
            </w:r>
          </w:p>
        </w:tc>
        <w:tc>
          <w:tcPr>
            <w:tcW w:w="3120" w:type="dxa"/>
            <w:shd w:val="clear" w:color="auto" w:fill="F2F2F2"/>
          </w:tcPr>
          <w:p w14:paraId="41E51F61" w14:textId="77777777" w:rsidR="00C77E7C" w:rsidRDefault="00000000">
            <w:r>
              <w:t>Scelta</w:t>
            </w:r>
          </w:p>
        </w:tc>
      </w:tr>
      <w:tr w:rsidR="00C77E7C" w14:paraId="311A904D" w14:textId="77777777">
        <w:tc>
          <w:tcPr>
            <w:tcW w:w="3120" w:type="dxa"/>
          </w:tcPr>
          <w:p w14:paraId="0CC7848F" w14:textId="77777777" w:rsidR="00C77E7C" w:rsidRDefault="00000000">
            <w:r>
              <w:t>1</w:t>
            </w:r>
          </w:p>
        </w:tc>
        <w:tc>
          <w:tcPr>
            <w:tcW w:w="3120" w:type="dxa"/>
          </w:tcPr>
          <w:p w14:paraId="5D351845" w14:textId="77777777" w:rsidR="00C77E7C" w:rsidRDefault="00000000">
            <w:r>
              <w:t>Utente</w:t>
            </w:r>
          </w:p>
        </w:tc>
        <w:tc>
          <w:tcPr>
            <w:tcW w:w="3120" w:type="dxa"/>
          </w:tcPr>
          <w:p w14:paraId="58F1035B" w14:textId="77777777" w:rsidR="00C77E7C" w:rsidRDefault="00000000">
            <w:r>
              <w:t>Protezione Civile italiana</w:t>
            </w:r>
          </w:p>
        </w:tc>
      </w:tr>
      <w:tr w:rsidR="00C77E7C" w14:paraId="2A2035C3" w14:textId="77777777">
        <w:tc>
          <w:tcPr>
            <w:tcW w:w="3120" w:type="dxa"/>
          </w:tcPr>
          <w:p w14:paraId="631EB66F" w14:textId="77777777" w:rsidR="00C77E7C" w:rsidRDefault="00000000">
            <w:r>
              <w:t>2</w:t>
            </w:r>
          </w:p>
        </w:tc>
        <w:tc>
          <w:tcPr>
            <w:tcW w:w="3120" w:type="dxa"/>
          </w:tcPr>
          <w:p w14:paraId="2C499FB6" w14:textId="77777777" w:rsidR="00C77E7C" w:rsidRDefault="00000000">
            <w:r>
              <w:t>Eventi diurni</w:t>
            </w:r>
          </w:p>
        </w:tc>
        <w:tc>
          <w:tcPr>
            <w:tcW w:w="3120" w:type="dxa"/>
          </w:tcPr>
          <w:p w14:paraId="1F80C55D" w14:textId="77777777" w:rsidR="00C77E7C" w:rsidRDefault="00000000">
            <w:r>
              <w:t>Danni a infrastrutture (terremoti, frane, crolli), alluvioni, incendi</w:t>
            </w:r>
          </w:p>
        </w:tc>
      </w:tr>
      <w:tr w:rsidR="00C77E7C" w14:paraId="7016C1C6" w14:textId="77777777">
        <w:tc>
          <w:tcPr>
            <w:tcW w:w="3120" w:type="dxa"/>
          </w:tcPr>
          <w:p w14:paraId="30BB3D6D" w14:textId="77777777" w:rsidR="00C77E7C" w:rsidRDefault="00000000">
            <w:r>
              <w:t>2</w:t>
            </w:r>
          </w:p>
        </w:tc>
        <w:tc>
          <w:tcPr>
            <w:tcW w:w="3120" w:type="dxa"/>
          </w:tcPr>
          <w:p w14:paraId="1A30524C" w14:textId="77777777" w:rsidR="00C77E7C" w:rsidRDefault="00000000">
            <w:r>
              <w:t>Eventi notturni</w:t>
            </w:r>
          </w:p>
        </w:tc>
        <w:tc>
          <w:tcPr>
            <w:tcW w:w="3120" w:type="dxa"/>
          </w:tcPr>
          <w:p w14:paraId="4AD1DCF7" w14:textId="77777777" w:rsidR="00C77E7C" w:rsidRDefault="00000000">
            <w:r>
              <w:t>Incendi, blackout, danni a infrastrutture (in modo indiretto, dalle luci)</w:t>
            </w:r>
          </w:p>
        </w:tc>
      </w:tr>
      <w:tr w:rsidR="00C77E7C" w14:paraId="247DF24D" w14:textId="77777777">
        <w:tc>
          <w:tcPr>
            <w:tcW w:w="3120" w:type="dxa"/>
          </w:tcPr>
          <w:p w14:paraId="3414C529" w14:textId="77777777" w:rsidR="00C77E7C" w:rsidRDefault="00000000">
            <w:r>
              <w:t>3</w:t>
            </w:r>
          </w:p>
        </w:tc>
        <w:tc>
          <w:tcPr>
            <w:tcW w:w="3120" w:type="dxa"/>
          </w:tcPr>
          <w:p w14:paraId="1BDC9608" w14:textId="77777777" w:rsidR="00C77E7C" w:rsidRDefault="00000000">
            <w:r>
              <w:t>Area</w:t>
            </w:r>
          </w:p>
        </w:tc>
        <w:tc>
          <w:tcPr>
            <w:tcW w:w="3120" w:type="dxa"/>
          </w:tcPr>
          <w:p w14:paraId="7874661A" w14:textId="77777777" w:rsidR="00C77E7C" w:rsidRDefault="00000000">
            <w:r>
              <w:t>Tutta Italia (5°E–20°E, 35°N–</w:t>
            </w:r>
            <w:r>
              <w:lastRenderedPageBreak/>
              <w:t>48°N, come EarthNext)</w:t>
            </w:r>
          </w:p>
        </w:tc>
      </w:tr>
      <w:tr w:rsidR="00C77E7C" w14:paraId="7BED2EC7" w14:textId="77777777">
        <w:tc>
          <w:tcPr>
            <w:tcW w:w="3120" w:type="dxa"/>
          </w:tcPr>
          <w:p w14:paraId="0EC53B62" w14:textId="77777777" w:rsidR="00C77E7C" w:rsidRDefault="00000000">
            <w:r>
              <w:lastRenderedPageBreak/>
              <w:t>4</w:t>
            </w:r>
          </w:p>
        </w:tc>
        <w:tc>
          <w:tcPr>
            <w:tcW w:w="3120" w:type="dxa"/>
          </w:tcPr>
          <w:p w14:paraId="3F83D60D" w14:textId="77777777" w:rsidR="00C77E7C" w:rsidRDefault="00000000">
            <w:r>
              <w:t>Livello di dettaglio</w:t>
            </w:r>
          </w:p>
        </w:tc>
        <w:tc>
          <w:tcPr>
            <w:tcW w:w="3120" w:type="dxa"/>
          </w:tcPr>
          <w:p w14:paraId="3FB77415" w14:textId="77777777" w:rsidR="00C77E7C" w:rsidRDefault="00000000">
            <w:r>
              <w:t>Infrastrutture e crolli estesi, non singoli edifici</w:t>
            </w:r>
          </w:p>
        </w:tc>
      </w:tr>
      <w:tr w:rsidR="00C77E7C" w14:paraId="7858FE46" w14:textId="77777777">
        <w:tc>
          <w:tcPr>
            <w:tcW w:w="3120" w:type="dxa"/>
          </w:tcPr>
          <w:p w14:paraId="552890BD" w14:textId="77777777" w:rsidR="00C77E7C" w:rsidRDefault="00000000">
            <w:r>
              <w:t>5</w:t>
            </w:r>
          </w:p>
        </w:tc>
        <w:tc>
          <w:tcPr>
            <w:tcW w:w="3120" w:type="dxa"/>
          </w:tcPr>
          <w:p w14:paraId="104573A9" w14:textId="77777777" w:rsidR="00C77E7C" w:rsidRDefault="00000000">
            <w:r>
              <w:t>Tempo di risposta</w:t>
            </w:r>
          </w:p>
        </w:tc>
        <w:tc>
          <w:tcPr>
            <w:tcW w:w="3120" w:type="dxa"/>
          </w:tcPr>
          <w:p w14:paraId="5372DB6E" w14:textId="77777777" w:rsidR="00C77E7C" w:rsidRDefault="00000000">
            <w:r>
              <w:t>Entro 48 h</w:t>
            </w:r>
          </w:p>
        </w:tc>
      </w:tr>
      <w:tr w:rsidR="00C77E7C" w14:paraId="0740724E" w14:textId="77777777">
        <w:tc>
          <w:tcPr>
            <w:tcW w:w="3120" w:type="dxa"/>
          </w:tcPr>
          <w:p w14:paraId="091FB22D" w14:textId="77777777" w:rsidR="00C77E7C" w:rsidRDefault="00000000">
            <w:r>
              <w:t>6</w:t>
            </w:r>
          </w:p>
        </w:tc>
        <w:tc>
          <w:tcPr>
            <w:tcW w:w="3120" w:type="dxa"/>
          </w:tcPr>
          <w:p w14:paraId="20032DCF" w14:textId="77777777" w:rsidR="00C77E7C" w:rsidRDefault="00000000">
            <w:r>
              <w:t>Off-nadir</w:t>
            </w:r>
          </w:p>
        </w:tc>
        <w:tc>
          <w:tcPr>
            <w:tcW w:w="3120" w:type="dxa"/>
          </w:tcPr>
          <w:p w14:paraId="35012049" w14:textId="77777777" w:rsidR="00C77E7C" w:rsidRDefault="00000000">
            <w:r>
              <w:t>Qualità nominale fino a 30°, puntamento fino a 45° in modalità degradata</w:t>
            </w:r>
          </w:p>
        </w:tc>
      </w:tr>
      <w:tr w:rsidR="00C77E7C" w14:paraId="4ECF54EC" w14:textId="77777777">
        <w:tc>
          <w:tcPr>
            <w:tcW w:w="3120" w:type="dxa"/>
          </w:tcPr>
          <w:p w14:paraId="4E6DCF62" w14:textId="77777777" w:rsidR="00C77E7C" w:rsidRDefault="00000000">
            <w:r>
              <w:t>7</w:t>
            </w:r>
          </w:p>
        </w:tc>
        <w:tc>
          <w:tcPr>
            <w:tcW w:w="3120" w:type="dxa"/>
          </w:tcPr>
          <w:p w14:paraId="65B9D384" w14:textId="77777777" w:rsidR="00C77E7C" w:rsidRDefault="00000000">
            <w:r>
              <w:t>Prodotto</w:t>
            </w:r>
          </w:p>
        </w:tc>
        <w:tc>
          <w:tcPr>
            <w:tcW w:w="3120" w:type="dxa"/>
          </w:tcPr>
          <w:p w14:paraId="24F464E4" w14:textId="77777777" w:rsidR="00C77E7C" w:rsidRDefault="00000000">
            <w:r>
              <w:t>Vettori + ritaglio d'immagine per ogni allarme</w:t>
            </w:r>
          </w:p>
        </w:tc>
      </w:tr>
      <w:tr w:rsidR="00C77E7C" w14:paraId="0BBE85DC" w14:textId="77777777">
        <w:tc>
          <w:tcPr>
            <w:tcW w:w="3120" w:type="dxa"/>
          </w:tcPr>
          <w:p w14:paraId="02F9B043" w14:textId="77777777" w:rsidR="00C77E7C" w:rsidRDefault="00000000">
            <w:r>
              <w:t>8</w:t>
            </w:r>
          </w:p>
        </w:tc>
        <w:tc>
          <w:tcPr>
            <w:tcW w:w="3120" w:type="dxa"/>
          </w:tcPr>
          <w:p w14:paraId="3FEBBB9A" w14:textId="77777777" w:rsidR="00C77E7C" w:rsidRDefault="00000000">
            <w:r>
              <w:t>Riferimento "prima"</w:t>
            </w:r>
          </w:p>
        </w:tc>
        <w:tc>
          <w:tcPr>
            <w:tcW w:w="3120" w:type="dxa"/>
          </w:tcPr>
          <w:p w14:paraId="5188E4CE" w14:textId="77777777" w:rsidR="00C77E7C" w:rsidRDefault="00000000">
            <w:r>
              <w:t>Vettori OpenStreetMap + modello del terreno (DEM) a bordo</w:t>
            </w:r>
          </w:p>
        </w:tc>
      </w:tr>
      <w:tr w:rsidR="00C77E7C" w14:paraId="2A72345C" w14:textId="77777777">
        <w:tc>
          <w:tcPr>
            <w:tcW w:w="3120" w:type="dxa"/>
          </w:tcPr>
          <w:p w14:paraId="2722064A" w14:textId="77777777" w:rsidR="00C77E7C" w:rsidRDefault="00000000">
            <w:r>
              <w:t>9</w:t>
            </w:r>
          </w:p>
        </w:tc>
        <w:tc>
          <w:tcPr>
            <w:tcW w:w="3120" w:type="dxa"/>
          </w:tcPr>
          <w:p w14:paraId="5F5815A7" w14:textId="77777777" w:rsidR="00C77E7C" w:rsidRDefault="00000000">
            <w:r>
              <w:t>Tipo di missione</w:t>
            </w:r>
          </w:p>
        </w:tc>
        <w:tc>
          <w:tcPr>
            <w:tcW w:w="3120" w:type="dxa"/>
          </w:tcPr>
          <w:p w14:paraId="5143A087" w14:textId="77777777" w:rsidR="00C77E7C" w:rsidRDefault="00000000">
            <w:r>
              <w:t>Dimostratore tecnologico, CubeSat 16U, ~2 anni operativi</w:t>
            </w:r>
          </w:p>
        </w:tc>
      </w:tr>
      <w:tr w:rsidR="00C77E7C" w14:paraId="49B8455D" w14:textId="77777777">
        <w:tc>
          <w:tcPr>
            <w:tcW w:w="3120" w:type="dxa"/>
          </w:tcPr>
          <w:p w14:paraId="7A4F74AD" w14:textId="77777777" w:rsidR="00C77E7C" w:rsidRDefault="00000000">
            <w:r>
              <w:t>A</w:t>
            </w:r>
          </w:p>
        </w:tc>
        <w:tc>
          <w:tcPr>
            <w:tcW w:w="3120" w:type="dxa"/>
          </w:tcPr>
          <w:p w14:paraId="553C0715" w14:textId="77777777" w:rsidR="00C77E7C" w:rsidRDefault="00000000">
            <w:r>
              <w:t>Payload</w:t>
            </w:r>
          </w:p>
        </w:tc>
        <w:tc>
          <w:tcPr>
            <w:tcW w:w="3120" w:type="dxa"/>
          </w:tcPr>
          <w:p w14:paraId="7AE8A2BE" w14:textId="77777777" w:rsidR="00C77E7C" w:rsidRDefault="00000000">
            <w:r>
              <w:t>Solo sensori al silicio: CMOS diurno + sCMOS notturno</w:t>
            </w:r>
          </w:p>
        </w:tc>
      </w:tr>
      <w:tr w:rsidR="00C77E7C" w14:paraId="29E99431" w14:textId="77777777">
        <w:tc>
          <w:tcPr>
            <w:tcW w:w="3120" w:type="dxa"/>
          </w:tcPr>
          <w:p w14:paraId="3D49E1D1" w14:textId="77777777" w:rsidR="00C77E7C" w:rsidRDefault="00000000">
            <w:r>
              <w:t>C</w:t>
            </w:r>
          </w:p>
        </w:tc>
        <w:tc>
          <w:tcPr>
            <w:tcW w:w="3120" w:type="dxa"/>
          </w:tcPr>
          <w:p w14:paraId="5668F161" w14:textId="77777777" w:rsidR="00C77E7C" w:rsidRDefault="00000000">
            <w:r>
              <w:t>Risoluzione</w:t>
            </w:r>
          </w:p>
        </w:tc>
        <w:tc>
          <w:tcPr>
            <w:tcW w:w="3120" w:type="dxa"/>
          </w:tcPr>
          <w:p w14:paraId="13010A01" w14:textId="77777777" w:rsidR="00C77E7C" w:rsidRDefault="00000000">
            <w:r>
              <w:t>≤ 2 m PAN e ≤ 5 m multispettrale di giorno al nadir; ≤ 15 m di notte su aree illuminate</w:t>
            </w:r>
          </w:p>
        </w:tc>
      </w:tr>
      <w:tr w:rsidR="00C77E7C" w14:paraId="4157609D" w14:textId="77777777">
        <w:tc>
          <w:tcPr>
            <w:tcW w:w="3120" w:type="dxa"/>
          </w:tcPr>
          <w:p w14:paraId="00E6EEC0" w14:textId="77777777" w:rsidR="00C77E7C" w:rsidRDefault="00000000">
            <w:r>
              <w:t>D</w:t>
            </w:r>
          </w:p>
        </w:tc>
        <w:tc>
          <w:tcPr>
            <w:tcW w:w="3120" w:type="dxa"/>
          </w:tcPr>
          <w:p w14:paraId="3661F226" w14:textId="77777777" w:rsidR="00C77E7C" w:rsidRDefault="00000000">
            <w:r>
              <w:t>Orbita</w:t>
            </w:r>
          </w:p>
        </w:tc>
        <w:tc>
          <w:tcPr>
            <w:tcW w:w="3120" w:type="dxa"/>
          </w:tcPr>
          <w:p w14:paraId="669370B3" w14:textId="77777777" w:rsidR="00C77E7C" w:rsidRDefault="00000000">
            <w:r>
              <w:t>Come EarthNext: 302 km, eliosincrona, LTDN 10:30 (passaggi ~10:30 e ~22:30)</w:t>
            </w:r>
          </w:p>
        </w:tc>
      </w:tr>
      <w:tr w:rsidR="00C77E7C" w14:paraId="452E8264" w14:textId="77777777">
        <w:tc>
          <w:tcPr>
            <w:tcW w:w="3120" w:type="dxa"/>
          </w:tcPr>
          <w:p w14:paraId="50223BDA" w14:textId="77777777" w:rsidR="00C77E7C" w:rsidRDefault="00000000">
            <w:r>
              <w:t>H</w:t>
            </w:r>
          </w:p>
        </w:tc>
        <w:tc>
          <w:tcPr>
            <w:tcW w:w="3120" w:type="dxa"/>
          </w:tcPr>
          <w:p w14:paraId="4C5F0BB6" w14:textId="77777777" w:rsidR="00C77E7C" w:rsidRDefault="00000000">
            <w:r>
              <w:t>Blackout notturno</w:t>
            </w:r>
          </w:p>
        </w:tc>
        <w:tc>
          <w:tcPr>
            <w:tcW w:w="3120" w:type="dxa"/>
          </w:tcPr>
          <w:p w14:paraId="75512612" w14:textId="77777777" w:rsidR="00C77E7C" w:rsidRDefault="00000000">
            <w:r>
              <w:t>Allarme confermato, non "possibile": il metodo per distinguerlo dalle nuvole va trovato in Fase A</w:t>
            </w:r>
          </w:p>
        </w:tc>
      </w:tr>
    </w:tbl>
    <w:p w14:paraId="244D07ED" w14:textId="77777777" w:rsidR="00C77E7C" w:rsidRDefault="00000000">
      <w:pPr>
        <w:pStyle w:val="Titolo3"/>
      </w:pPr>
      <w:r>
        <w:t>Concetto di missione scelto</w:t>
      </w:r>
    </w:p>
    <w:p w14:paraId="3A35E185" w14:textId="77777777" w:rsidR="00C77E7C" w:rsidRDefault="00000000">
      <w:pPr>
        <w:pStyle w:val="Paragrafoelenco"/>
        <w:numPr>
          <w:ilvl w:val="0"/>
          <w:numId w:val="18"/>
        </w:numPr>
      </w:pPr>
      <w:r>
        <w:rPr>
          <w:b/>
        </w:rPr>
        <w:t>Piattaforma</w:t>
      </w:r>
      <w:r>
        <w:t>: 16U derivato da EarthNext, con propulsione elettrica per compensare il drag.</w:t>
      </w:r>
    </w:p>
    <w:p w14:paraId="40197DAA" w14:textId="77777777" w:rsidR="00C77E7C" w:rsidRDefault="00000000">
      <w:pPr>
        <w:pStyle w:val="Paragrafoelenco"/>
        <w:numPr>
          <w:ilvl w:val="0"/>
          <w:numId w:val="18"/>
        </w:numPr>
      </w:pPr>
      <w:r>
        <w:rPr>
          <w:b/>
        </w:rPr>
        <w:t>Ottica</w:t>
      </w:r>
      <w:r>
        <w:t>: telescopio TMA da ~12 cm di apertura, focale ~0,7 m (da fissare in Fase A).</w:t>
      </w:r>
    </w:p>
    <w:p w14:paraId="2CF6AE23" w14:textId="77777777" w:rsidR="00C77E7C" w:rsidRDefault="00000000">
      <w:pPr>
        <w:pStyle w:val="Paragrafoelenco"/>
        <w:numPr>
          <w:ilvl w:val="0"/>
          <w:numId w:val="18"/>
        </w:numPr>
      </w:pPr>
      <w:r>
        <w:rPr>
          <w:b/>
        </w:rPr>
        <w:t>Canale diurno</w:t>
      </w:r>
      <w:r>
        <w:t>: CMOS con PAN (GSD ~1–1,2 m, risoluzione effettiva ~2 m) e RGB-NIR (GSD ~4–5 m); pansharpening solo per i ritagli.</w:t>
      </w:r>
    </w:p>
    <w:p w14:paraId="0E834438" w14:textId="77777777" w:rsidR="00C77E7C" w:rsidRDefault="00000000">
      <w:pPr>
        <w:pStyle w:val="Paragrafoelenco"/>
        <w:numPr>
          <w:ilvl w:val="0"/>
          <w:numId w:val="18"/>
        </w:numPr>
      </w:pPr>
      <w:r>
        <w:rPr>
          <w:b/>
        </w:rPr>
        <w:t>Canale notturno</w:t>
      </w:r>
      <w:r>
        <w:t>: sCMOS pancromatico dual-gain, con FMC e binning (~10–15 m sulle città, ~3–5 m sugli incendi).</w:t>
      </w:r>
    </w:p>
    <w:p w14:paraId="5CDCC11A" w14:textId="77777777" w:rsidR="00C77E7C" w:rsidRDefault="00000000">
      <w:pPr>
        <w:pStyle w:val="Paragrafoelenco"/>
        <w:numPr>
          <w:ilvl w:val="0"/>
          <w:numId w:val="18"/>
        </w:numPr>
      </w:pPr>
      <w:r>
        <w:rPr>
          <w:b/>
        </w:rPr>
        <w:lastRenderedPageBreak/>
        <w:t>AI di bordo</w:t>
      </w:r>
      <w:r>
        <w:t>: ortorettifica rapida con assetto, orbita e DEM; confronto con i vettori OSM; estrazione degli allarmi.</w:t>
      </w:r>
    </w:p>
    <w:p w14:paraId="1BE8FB75" w14:textId="77777777" w:rsidR="00C77E7C" w:rsidRDefault="00000000">
      <w:pPr>
        <w:pStyle w:val="Paragrafoelenco"/>
        <w:numPr>
          <w:ilvl w:val="0"/>
          <w:numId w:val="18"/>
        </w:numPr>
      </w:pPr>
      <w:r>
        <w:rPr>
          <w:b/>
        </w:rPr>
        <w:t>Downlink</w:t>
      </w:r>
      <w:r>
        <w:t>: vettori + ritagli leggeri, senza scaricare immagini intere.</w:t>
      </w:r>
    </w:p>
    <w:p w14:paraId="54037864" w14:textId="77777777" w:rsidR="00C77E7C" w:rsidRDefault="00000000">
      <w:pPr>
        <w:pStyle w:val="Titolo3"/>
      </w:pPr>
      <w:r>
        <w:t>Concetti alternativi scartati e perché</w:t>
      </w:r>
    </w:p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77E7C" w14:paraId="650F7ECC" w14:textId="77777777">
        <w:trPr>
          <w:tblHeader/>
        </w:trPr>
        <w:tc>
          <w:tcPr>
            <w:tcW w:w="4680" w:type="dxa"/>
            <w:shd w:val="clear" w:color="auto" w:fill="F2F2F2"/>
          </w:tcPr>
          <w:p w14:paraId="242E79B5" w14:textId="77777777" w:rsidR="00C77E7C" w:rsidRDefault="00000000">
            <w:r>
              <w:t>Alternativa</w:t>
            </w:r>
          </w:p>
        </w:tc>
        <w:tc>
          <w:tcPr>
            <w:tcW w:w="4680" w:type="dxa"/>
            <w:shd w:val="clear" w:color="auto" w:fill="F2F2F2"/>
          </w:tcPr>
          <w:p w14:paraId="25FFE561" w14:textId="77777777" w:rsidR="00C77E7C" w:rsidRDefault="00000000">
            <w:r>
              <w:t>Motivo dello scarto</w:t>
            </w:r>
          </w:p>
        </w:tc>
      </w:tr>
      <w:tr w:rsidR="00C77E7C" w14:paraId="4EFDC668" w14:textId="77777777">
        <w:tc>
          <w:tcPr>
            <w:tcW w:w="4680" w:type="dxa"/>
          </w:tcPr>
          <w:p w14:paraId="1E8039AB" w14:textId="77777777" w:rsidR="00C77E7C" w:rsidRDefault="00000000">
            <w:r>
              <w:t>Microsatellite per GSD &lt; 0,5 m</w:t>
            </w:r>
          </w:p>
        </w:tc>
        <w:tc>
          <w:tcPr>
            <w:tcW w:w="4680" w:type="dxa"/>
          </w:tcPr>
          <w:p w14:paraId="38311BA1" w14:textId="77777777" w:rsidR="00C77E7C" w:rsidRDefault="00000000">
            <w:r>
              <w:t>Non servono i singoli edifici; si perde la coerenza con EarthNext</w:t>
            </w:r>
          </w:p>
        </w:tc>
      </w:tr>
      <w:tr w:rsidR="00C77E7C" w14:paraId="0607927D" w14:textId="77777777">
        <w:tc>
          <w:tcPr>
            <w:tcW w:w="4680" w:type="dxa"/>
          </w:tcPr>
          <w:p w14:paraId="78B1523A" w14:textId="77777777" w:rsidR="00C77E7C" w:rsidRDefault="00000000">
            <w:r>
              <w:t>CMOS + InGaAs SWIR</w:t>
            </w:r>
          </w:p>
        </w:tc>
        <w:tc>
          <w:tcPr>
            <w:tcW w:w="4680" w:type="dxa"/>
          </w:tcPr>
          <w:p w14:paraId="45AC8217" w14:textId="77777777" w:rsidR="00C77E7C" w:rsidRDefault="00000000">
            <w:r>
              <w:t>Perde i blackout; serve raffreddamento, più potenza e volume</w:t>
            </w:r>
          </w:p>
        </w:tc>
      </w:tr>
      <w:tr w:rsidR="00C77E7C" w14:paraId="65434BE7" w14:textId="77777777">
        <w:tc>
          <w:tcPr>
            <w:tcW w:w="4680" w:type="dxa"/>
          </w:tcPr>
          <w:p w14:paraId="6B8B68A0" w14:textId="77777777" w:rsidR="00C77E7C" w:rsidRDefault="00000000">
            <w:r>
              <w:t>Tre sensori ottici</w:t>
            </w:r>
          </w:p>
        </w:tc>
        <w:tc>
          <w:tcPr>
            <w:tcW w:w="4680" w:type="dxa"/>
          </w:tcPr>
          <w:p w14:paraId="5E39AA33" w14:textId="77777777" w:rsidR="00C77E7C" w:rsidRDefault="00000000">
            <w:r>
              <w:t>Non entra in volume e potenza di un 16U</w:t>
            </w:r>
          </w:p>
        </w:tc>
      </w:tr>
      <w:tr w:rsidR="00C77E7C" w14:paraId="4C292CA9" w14:textId="77777777">
        <w:tc>
          <w:tcPr>
            <w:tcW w:w="4680" w:type="dxa"/>
          </w:tcPr>
          <w:p w14:paraId="61C3D3E7" w14:textId="77777777" w:rsidR="00C77E7C" w:rsidRDefault="00000000">
            <w:r>
              <w:t>Micro-SAR su 16U</w:t>
            </w:r>
          </w:p>
        </w:tc>
        <w:tc>
          <w:tcPr>
            <w:tcW w:w="4680" w:type="dxa"/>
          </w:tcPr>
          <w:p w14:paraId="30A52FD8" w14:textId="77777777" w:rsidR="00C77E7C" w:rsidRDefault="00000000">
            <w:r>
              <w:t>~5–6 m, antenna grande, potenza molto alta, bassa maturità; non vede incendi e blackout</w:t>
            </w:r>
          </w:p>
        </w:tc>
      </w:tr>
      <w:tr w:rsidR="00C77E7C" w14:paraId="17024937" w14:textId="77777777">
        <w:tc>
          <w:tcPr>
            <w:tcW w:w="4680" w:type="dxa"/>
          </w:tcPr>
          <w:p w14:paraId="62A33C43" w14:textId="77777777" w:rsidR="00C77E7C" w:rsidRDefault="00000000">
            <w:r>
              <w:t>GSD PAN &lt; 1 m con 12 cm</w:t>
            </w:r>
          </w:p>
        </w:tc>
        <w:tc>
          <w:tcPr>
            <w:tcW w:w="4680" w:type="dxa"/>
          </w:tcPr>
          <w:p w14:paraId="2B4BD39F" w14:textId="77777777" w:rsidR="00C77E7C" w:rsidRDefault="00000000">
            <w:r>
              <w:t>Il dettaglio reale resta ~2 m (diffrazione); 4× meno luce per pixel e 4× più dati</w:t>
            </w:r>
          </w:p>
        </w:tc>
      </w:tr>
    </w:tbl>
    <w:p w14:paraId="4DBF7D46" w14:textId="77777777" w:rsidR="00C77E7C" w:rsidRDefault="00000000">
      <w:pPr>
        <w:pStyle w:val="Titolo2"/>
      </w:pPr>
      <w:r>
        <w:t>Obiettivi e requisiti di missione</w:t>
      </w:r>
    </w:p>
    <w:p w14:paraId="4635CC68" w14:textId="77777777" w:rsidR="00C77E7C" w:rsidRDefault="00000000">
      <w:pPr>
        <w:pStyle w:val="Titolo3"/>
      </w:pPr>
      <w:r>
        <w:t>Obiettivi</w:t>
      </w:r>
    </w:p>
    <w:p w14:paraId="18EF93CA" w14:textId="77777777" w:rsidR="00C77E7C" w:rsidRDefault="00000000">
      <w:pPr>
        <w:pStyle w:val="Paragrafoelenco"/>
        <w:numPr>
          <w:ilvl w:val="0"/>
          <w:numId w:val="19"/>
        </w:numPr>
      </w:pPr>
      <w:r>
        <w:rPr>
          <w:b/>
        </w:rPr>
        <w:t>Primario (tecnologico)</w:t>
      </w:r>
      <w:r>
        <w:t>: dimostrare in VLEO la catena "puntamento su richiesta → elaborazione AI a bordo → consegna di vettori" su una CubeSat 16U.</w:t>
      </w:r>
    </w:p>
    <w:p w14:paraId="3A057656" w14:textId="77777777" w:rsidR="00C77E7C" w:rsidRDefault="00000000">
      <w:pPr>
        <w:pStyle w:val="Paragrafoelenco"/>
        <w:numPr>
          <w:ilvl w:val="0"/>
          <w:numId w:val="19"/>
        </w:numPr>
      </w:pPr>
      <w:r>
        <w:rPr>
          <w:b/>
        </w:rPr>
        <w:t>Applicativo 1</w:t>
      </w:r>
      <w:r>
        <w:t>: consegnare alla Protezione Civile mappe vettoriali dei danni a infrastrutture, alluvioni e incendi entro 48 h dalla richiesta.</w:t>
      </w:r>
    </w:p>
    <w:p w14:paraId="7E99A5CB" w14:textId="77777777" w:rsidR="00C77E7C" w:rsidRDefault="00000000">
      <w:pPr>
        <w:pStyle w:val="Paragrafoelenco"/>
        <w:numPr>
          <w:ilvl w:val="0"/>
          <w:numId w:val="19"/>
        </w:numPr>
      </w:pPr>
      <w:r>
        <w:rPr>
          <w:b/>
        </w:rPr>
        <w:t>Applicativo 2</w:t>
      </w:r>
      <w:r>
        <w:t>: dimostrare l'osservazione notturna di incendi e blackout da CubeSat.</w:t>
      </w:r>
    </w:p>
    <w:p w14:paraId="677A53CE" w14:textId="77777777" w:rsidR="00C77E7C" w:rsidRDefault="00000000">
      <w:pPr>
        <w:pStyle w:val="Paragrafoelenco"/>
        <w:numPr>
          <w:ilvl w:val="0"/>
          <w:numId w:val="19"/>
        </w:numPr>
      </w:pPr>
      <w:r>
        <w:rPr>
          <w:b/>
        </w:rPr>
        <w:t>Secondario</w:t>
      </w:r>
      <w:r>
        <w:t>: dimostrare il puntamento off-nadir rapido fino a 45° con FMC.</w:t>
      </w:r>
    </w:p>
    <w:p w14:paraId="5AEDF7CD" w14:textId="77777777" w:rsidR="00C77E7C" w:rsidRDefault="00000000">
      <w:pPr>
        <w:pStyle w:val="Titolo3"/>
      </w:pPr>
      <w:r>
        <w:t>Requisiti di missione preliminari</w:t>
      </w:r>
    </w:p>
    <w:p w14:paraId="764857E0" w14:textId="77777777" w:rsidR="00C77E7C" w:rsidRDefault="00000000">
      <w:r>
        <w:t>I valori segnati TBC (to be confirmed) vanno confermati con le analisi di Fase A.</w:t>
      </w:r>
    </w:p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77E7C" w14:paraId="2F53A5EE" w14:textId="77777777">
        <w:trPr>
          <w:tblHeader/>
        </w:trPr>
        <w:tc>
          <w:tcPr>
            <w:tcW w:w="3120" w:type="dxa"/>
            <w:shd w:val="clear" w:color="auto" w:fill="F2F2F2"/>
          </w:tcPr>
          <w:p w14:paraId="50601580" w14:textId="77777777" w:rsidR="00C77E7C" w:rsidRDefault="00000000">
            <w:r>
              <w:t>ID</w:t>
            </w:r>
          </w:p>
        </w:tc>
        <w:tc>
          <w:tcPr>
            <w:tcW w:w="3120" w:type="dxa"/>
            <w:shd w:val="clear" w:color="auto" w:fill="F2F2F2"/>
          </w:tcPr>
          <w:p w14:paraId="1125A359" w14:textId="77777777" w:rsidR="00C77E7C" w:rsidRDefault="00000000">
            <w:r>
              <w:t>Requisito</w:t>
            </w:r>
          </w:p>
        </w:tc>
        <w:tc>
          <w:tcPr>
            <w:tcW w:w="3120" w:type="dxa"/>
            <w:shd w:val="clear" w:color="auto" w:fill="F2F2F2"/>
          </w:tcPr>
          <w:p w14:paraId="6BF84A9F" w14:textId="77777777" w:rsidR="00C77E7C" w:rsidRDefault="00000000">
            <w:r>
              <w:t>Verifica</w:t>
            </w:r>
          </w:p>
        </w:tc>
      </w:tr>
      <w:tr w:rsidR="00C77E7C" w14:paraId="4D1A8596" w14:textId="77777777">
        <w:tc>
          <w:tcPr>
            <w:tcW w:w="3120" w:type="dxa"/>
          </w:tcPr>
          <w:p w14:paraId="37117227" w14:textId="77777777" w:rsidR="00C77E7C" w:rsidRDefault="00000000">
            <w:r>
              <w:t>MR-01</w:t>
            </w:r>
          </w:p>
        </w:tc>
        <w:tc>
          <w:tcPr>
            <w:tcW w:w="3120" w:type="dxa"/>
          </w:tcPr>
          <w:p w14:paraId="33552214" w14:textId="77777777" w:rsidR="00C77E7C" w:rsidRDefault="00000000">
            <w:r>
              <w:t>PULSE deve osservare qualsiasi punto del territorio italiano (5°E–20°E, 35°N–48°N).</w:t>
            </w:r>
          </w:p>
        </w:tc>
        <w:tc>
          <w:tcPr>
            <w:tcW w:w="3120" w:type="dxa"/>
          </w:tcPr>
          <w:p w14:paraId="64091FEC" w14:textId="77777777" w:rsidR="00C77E7C" w:rsidRDefault="00000000">
            <w:r>
              <w:t>Analisi (GMAT)</w:t>
            </w:r>
          </w:p>
        </w:tc>
      </w:tr>
      <w:tr w:rsidR="00C77E7C" w14:paraId="6C7F30F3" w14:textId="77777777">
        <w:tc>
          <w:tcPr>
            <w:tcW w:w="3120" w:type="dxa"/>
          </w:tcPr>
          <w:p w14:paraId="0D83B811" w14:textId="77777777" w:rsidR="00C77E7C" w:rsidRDefault="00000000">
            <w:r>
              <w:t>MR-02</w:t>
            </w:r>
          </w:p>
        </w:tc>
        <w:tc>
          <w:tcPr>
            <w:tcW w:w="3120" w:type="dxa"/>
          </w:tcPr>
          <w:p w14:paraId="11391F39" w14:textId="77777777" w:rsidR="00C77E7C" w:rsidRDefault="00000000">
            <w:r>
              <w:t>PULSE deve consegnare vettori e ritagli entro 48 h dalla richiesta, nel 90% dei casi (TBC).</w:t>
            </w:r>
          </w:p>
        </w:tc>
        <w:tc>
          <w:tcPr>
            <w:tcW w:w="3120" w:type="dxa"/>
          </w:tcPr>
          <w:p w14:paraId="576F8647" w14:textId="77777777" w:rsidR="00C77E7C" w:rsidRDefault="00000000">
            <w:r>
              <w:t>Analisi + simulazione</w:t>
            </w:r>
          </w:p>
        </w:tc>
      </w:tr>
      <w:tr w:rsidR="00C77E7C" w14:paraId="18D7410C" w14:textId="77777777">
        <w:tc>
          <w:tcPr>
            <w:tcW w:w="3120" w:type="dxa"/>
          </w:tcPr>
          <w:p w14:paraId="6685CE57" w14:textId="77777777" w:rsidR="00C77E7C" w:rsidRDefault="00000000">
            <w:r>
              <w:t>MR-03</w:t>
            </w:r>
          </w:p>
        </w:tc>
        <w:tc>
          <w:tcPr>
            <w:tcW w:w="3120" w:type="dxa"/>
          </w:tcPr>
          <w:p w14:paraId="3649C762" w14:textId="77777777" w:rsidR="00C77E7C" w:rsidRDefault="00000000">
            <w:r>
              <w:t xml:space="preserve">Di giorno, al nadir: risoluzione effettiva ≤ 2 m nel pancromatico e ≤ 5 m nel </w:t>
            </w:r>
            <w:r>
              <w:lastRenderedPageBreak/>
              <w:t>multispettrale (RGB-NIR).</w:t>
            </w:r>
          </w:p>
        </w:tc>
        <w:tc>
          <w:tcPr>
            <w:tcW w:w="3120" w:type="dxa"/>
          </w:tcPr>
          <w:p w14:paraId="4772C408" w14:textId="77777777" w:rsidR="00C77E7C" w:rsidRDefault="00000000">
            <w:r>
              <w:lastRenderedPageBreak/>
              <w:t>Analisi ottica, poi test</w:t>
            </w:r>
          </w:p>
        </w:tc>
      </w:tr>
      <w:tr w:rsidR="00C77E7C" w14:paraId="7D00611B" w14:textId="77777777">
        <w:tc>
          <w:tcPr>
            <w:tcW w:w="3120" w:type="dxa"/>
          </w:tcPr>
          <w:p w14:paraId="14E7308B" w14:textId="77777777" w:rsidR="00C77E7C" w:rsidRDefault="00000000">
            <w:r>
              <w:t>MR-04</w:t>
            </w:r>
          </w:p>
        </w:tc>
        <w:tc>
          <w:tcPr>
            <w:tcW w:w="3120" w:type="dxa"/>
          </w:tcPr>
          <w:p w14:paraId="043E0D68" w14:textId="77777777" w:rsidR="00C77E7C" w:rsidRDefault="00000000">
            <w:r>
              <w:t>Di notte: risoluzione effettiva ≤ 15 m sulle aree illuminate e ≤ 5 m sugli incendi (TBC).</w:t>
            </w:r>
          </w:p>
        </w:tc>
        <w:tc>
          <w:tcPr>
            <w:tcW w:w="3120" w:type="dxa"/>
          </w:tcPr>
          <w:p w14:paraId="5B94F824" w14:textId="77777777" w:rsidR="00C77E7C" w:rsidRDefault="00000000">
            <w:r>
              <w:t>Analisi radiometrica (SNR)</w:t>
            </w:r>
          </w:p>
        </w:tc>
      </w:tr>
      <w:tr w:rsidR="00C77E7C" w14:paraId="0D730F85" w14:textId="77777777">
        <w:tc>
          <w:tcPr>
            <w:tcW w:w="3120" w:type="dxa"/>
          </w:tcPr>
          <w:p w14:paraId="129A3575" w14:textId="77777777" w:rsidR="00C77E7C" w:rsidRDefault="00000000">
            <w:r>
              <w:t>MR-05</w:t>
            </w:r>
          </w:p>
        </w:tc>
        <w:tc>
          <w:tcPr>
            <w:tcW w:w="3120" w:type="dxa"/>
          </w:tcPr>
          <w:p w14:paraId="41018BAA" w14:textId="77777777" w:rsidR="00C77E7C" w:rsidRDefault="00000000">
            <w:r>
              <w:t>Qualità nominale fino a 30° off-nadir; puntamento possibile fino a 45° in modalità degradata.</w:t>
            </w:r>
          </w:p>
        </w:tc>
        <w:tc>
          <w:tcPr>
            <w:tcW w:w="3120" w:type="dxa"/>
          </w:tcPr>
          <w:p w14:paraId="7357E181" w14:textId="77777777" w:rsidR="00C77E7C" w:rsidRDefault="00000000">
            <w:r>
              <w:t>Analisi + simulazione GNC</w:t>
            </w:r>
          </w:p>
        </w:tc>
      </w:tr>
      <w:tr w:rsidR="00C77E7C" w14:paraId="6C1A9B3B" w14:textId="77777777">
        <w:tc>
          <w:tcPr>
            <w:tcW w:w="3120" w:type="dxa"/>
          </w:tcPr>
          <w:p w14:paraId="12272C53" w14:textId="77777777" w:rsidR="00C77E7C" w:rsidRDefault="00000000">
            <w:r>
              <w:t>MR-06</w:t>
            </w:r>
          </w:p>
        </w:tc>
        <w:tc>
          <w:tcPr>
            <w:tcW w:w="3120" w:type="dxa"/>
          </w:tcPr>
          <w:p w14:paraId="03DC18D0" w14:textId="77777777" w:rsidR="00C77E7C" w:rsidRDefault="00000000">
            <w:r>
              <w:t>Di giorno PULSE deve rilevare: ponti crollati, frane su strade, crolli estesi, aree allagate, incendi (fumo e aree bruciate).</w:t>
            </w:r>
          </w:p>
        </w:tc>
        <w:tc>
          <w:tcPr>
            <w:tcW w:w="3120" w:type="dxa"/>
          </w:tcPr>
          <w:p w14:paraId="2DB0A0EE" w14:textId="77777777" w:rsidR="00C77E7C" w:rsidRDefault="00000000">
            <w:r>
              <w:t>Test AI su dataset</w:t>
            </w:r>
          </w:p>
        </w:tc>
      </w:tr>
      <w:tr w:rsidR="00C77E7C" w14:paraId="4E900ACD" w14:textId="77777777">
        <w:tc>
          <w:tcPr>
            <w:tcW w:w="3120" w:type="dxa"/>
          </w:tcPr>
          <w:p w14:paraId="53C21F4B" w14:textId="77777777" w:rsidR="00C77E7C" w:rsidRDefault="00000000">
            <w:r>
              <w:t>MR-07</w:t>
            </w:r>
          </w:p>
        </w:tc>
        <w:tc>
          <w:tcPr>
            <w:tcW w:w="3120" w:type="dxa"/>
          </w:tcPr>
          <w:p w14:paraId="593759A2" w14:textId="77777777" w:rsidR="00C77E7C" w:rsidRDefault="00000000">
            <w:r>
              <w:t>Di notte PULSE deve rilevare incendi e blackout, distinguendo il blackout dalla copertura nuvolosa (metodo TBD).</w:t>
            </w:r>
          </w:p>
        </w:tc>
        <w:tc>
          <w:tcPr>
            <w:tcW w:w="3120" w:type="dxa"/>
          </w:tcPr>
          <w:p w14:paraId="3B769071" w14:textId="77777777" w:rsidR="00C77E7C" w:rsidRDefault="00000000">
            <w:r>
              <w:t>Analisi + test AI</w:t>
            </w:r>
          </w:p>
        </w:tc>
      </w:tr>
      <w:tr w:rsidR="00C77E7C" w14:paraId="4E5E3377" w14:textId="77777777">
        <w:tc>
          <w:tcPr>
            <w:tcW w:w="3120" w:type="dxa"/>
          </w:tcPr>
          <w:p w14:paraId="06FB4CD1" w14:textId="77777777" w:rsidR="00C77E7C" w:rsidRDefault="00000000">
            <w:r>
              <w:t>MR-08</w:t>
            </w:r>
          </w:p>
        </w:tc>
        <w:tc>
          <w:tcPr>
            <w:tcW w:w="3120" w:type="dxa"/>
          </w:tcPr>
          <w:p w14:paraId="71BEA871" w14:textId="77777777" w:rsidR="00C77E7C" w:rsidRDefault="00000000">
            <w:r>
              <w:t>Di notte PULSE deve segnalare possibili danni alle infrastrutture dalla variazione delle luci.</w:t>
            </w:r>
          </w:p>
        </w:tc>
        <w:tc>
          <w:tcPr>
            <w:tcW w:w="3120" w:type="dxa"/>
          </w:tcPr>
          <w:p w14:paraId="3A50F1EF" w14:textId="77777777" w:rsidR="00C77E7C" w:rsidRDefault="00000000">
            <w:r>
              <w:t>Test AI</w:t>
            </w:r>
          </w:p>
        </w:tc>
      </w:tr>
      <w:tr w:rsidR="00C77E7C" w14:paraId="4AB609D3" w14:textId="77777777">
        <w:tc>
          <w:tcPr>
            <w:tcW w:w="3120" w:type="dxa"/>
          </w:tcPr>
          <w:p w14:paraId="0EE94DAD" w14:textId="77777777" w:rsidR="00C77E7C" w:rsidRDefault="00000000">
            <w:r>
              <w:t>MR-09</w:t>
            </w:r>
          </w:p>
        </w:tc>
        <w:tc>
          <w:tcPr>
            <w:tcW w:w="3120" w:type="dxa"/>
          </w:tcPr>
          <w:p w14:paraId="2755997A" w14:textId="77777777" w:rsidR="00C77E7C" w:rsidRDefault="00000000">
            <w:r>
              <w:t>Il prodotto per ogni allarme è un vettore georeferenziato (formato GIS, es. GeoJSON, TBC) con un ritaglio d'immagine.</w:t>
            </w:r>
          </w:p>
        </w:tc>
        <w:tc>
          <w:tcPr>
            <w:tcW w:w="3120" w:type="dxa"/>
          </w:tcPr>
          <w:p w14:paraId="19ED9691" w14:textId="77777777" w:rsidR="00C77E7C" w:rsidRDefault="00000000">
            <w:r>
              <w:t>Ispezione</w:t>
            </w:r>
          </w:p>
        </w:tc>
      </w:tr>
      <w:tr w:rsidR="00C77E7C" w14:paraId="520AF1A9" w14:textId="77777777">
        <w:tc>
          <w:tcPr>
            <w:tcW w:w="3120" w:type="dxa"/>
          </w:tcPr>
          <w:p w14:paraId="44A3B2A0" w14:textId="77777777" w:rsidR="00C77E7C" w:rsidRDefault="00000000">
            <w:r>
              <w:t>MR-10</w:t>
            </w:r>
          </w:p>
        </w:tc>
        <w:tc>
          <w:tcPr>
            <w:tcW w:w="3120" w:type="dxa"/>
          </w:tcPr>
          <w:p w14:paraId="57088F32" w14:textId="77777777" w:rsidR="00C77E7C" w:rsidRDefault="00000000">
            <w:r>
              <w:t>L'AI deve ortorettificare le immagini a bordo con dati di assetto, orbita e DEM, e confrontarle con i vettori OSM precaricati.</w:t>
            </w:r>
          </w:p>
        </w:tc>
        <w:tc>
          <w:tcPr>
            <w:tcW w:w="3120" w:type="dxa"/>
          </w:tcPr>
          <w:p w14:paraId="7E6A60A7" w14:textId="77777777" w:rsidR="00C77E7C" w:rsidRDefault="00000000">
            <w:r>
              <w:t>Test</w:t>
            </w:r>
          </w:p>
        </w:tc>
      </w:tr>
      <w:tr w:rsidR="00C77E7C" w14:paraId="6F43F92B" w14:textId="77777777">
        <w:tc>
          <w:tcPr>
            <w:tcW w:w="3120" w:type="dxa"/>
          </w:tcPr>
          <w:p w14:paraId="08E5B824" w14:textId="77777777" w:rsidR="00C77E7C" w:rsidRDefault="00000000">
            <w:r>
              <w:t>MR-11</w:t>
            </w:r>
          </w:p>
        </w:tc>
        <w:tc>
          <w:tcPr>
            <w:tcW w:w="3120" w:type="dxa"/>
          </w:tcPr>
          <w:p w14:paraId="6FD5E516" w14:textId="77777777" w:rsidR="00C77E7C" w:rsidRDefault="00000000">
            <w:r>
              <w:t>Orbita eliosincrona a ~302 km, LTDN 10:30, mantenuta con propulsione elettrica.</w:t>
            </w:r>
          </w:p>
        </w:tc>
        <w:tc>
          <w:tcPr>
            <w:tcW w:w="3120" w:type="dxa"/>
          </w:tcPr>
          <w:p w14:paraId="7BC27D0B" w14:textId="77777777" w:rsidR="00C77E7C" w:rsidRDefault="00000000">
            <w:r>
              <w:t>Analisi</w:t>
            </w:r>
          </w:p>
        </w:tc>
      </w:tr>
      <w:tr w:rsidR="00C77E7C" w14:paraId="75BD9FF1" w14:textId="77777777">
        <w:tc>
          <w:tcPr>
            <w:tcW w:w="3120" w:type="dxa"/>
          </w:tcPr>
          <w:p w14:paraId="1DBACF4C" w14:textId="77777777" w:rsidR="00C77E7C" w:rsidRDefault="00000000">
            <w:r>
              <w:t>MR-12</w:t>
            </w:r>
          </w:p>
        </w:tc>
        <w:tc>
          <w:tcPr>
            <w:tcW w:w="3120" w:type="dxa"/>
          </w:tcPr>
          <w:p w14:paraId="22AF6702" w14:textId="77777777" w:rsidR="00C77E7C" w:rsidRDefault="00000000">
            <w:r>
              <w:t>Vita operativa ≥ 2 anni.</w:t>
            </w:r>
          </w:p>
        </w:tc>
        <w:tc>
          <w:tcPr>
            <w:tcW w:w="3120" w:type="dxa"/>
          </w:tcPr>
          <w:p w14:paraId="3E0F8DBF" w14:textId="77777777" w:rsidR="00C77E7C" w:rsidRDefault="00000000">
            <w:r>
              <w:t>Analisi</w:t>
            </w:r>
          </w:p>
        </w:tc>
      </w:tr>
      <w:tr w:rsidR="00C77E7C" w14:paraId="7267B3CB" w14:textId="77777777">
        <w:tc>
          <w:tcPr>
            <w:tcW w:w="3120" w:type="dxa"/>
          </w:tcPr>
          <w:p w14:paraId="06ADCC4D" w14:textId="77777777" w:rsidR="00C77E7C" w:rsidRDefault="00000000">
            <w:r>
              <w:t>MR-13</w:t>
            </w:r>
          </w:p>
        </w:tc>
        <w:tc>
          <w:tcPr>
            <w:tcW w:w="3120" w:type="dxa"/>
          </w:tcPr>
          <w:p w14:paraId="5483613D" w14:textId="77777777" w:rsidR="00C77E7C" w:rsidRDefault="00000000">
            <w:r>
              <w:t>Piattaforma CubeSat 16U, compatibile con i deployer standard.</w:t>
            </w:r>
          </w:p>
        </w:tc>
        <w:tc>
          <w:tcPr>
            <w:tcW w:w="3120" w:type="dxa"/>
          </w:tcPr>
          <w:p w14:paraId="4F365500" w14:textId="77777777" w:rsidR="00C77E7C" w:rsidRDefault="00000000">
            <w:r>
              <w:t>Ispezione</w:t>
            </w:r>
          </w:p>
        </w:tc>
      </w:tr>
      <w:tr w:rsidR="00C77E7C" w14:paraId="4281448A" w14:textId="77777777">
        <w:tc>
          <w:tcPr>
            <w:tcW w:w="3120" w:type="dxa"/>
          </w:tcPr>
          <w:p w14:paraId="0F6967F0" w14:textId="77777777" w:rsidR="00C77E7C" w:rsidRDefault="00000000">
            <w:r>
              <w:lastRenderedPageBreak/>
              <w:t>MR-14</w:t>
            </w:r>
          </w:p>
        </w:tc>
        <w:tc>
          <w:tcPr>
            <w:tcW w:w="3120" w:type="dxa"/>
          </w:tcPr>
          <w:p w14:paraId="59C518F5" w14:textId="77777777" w:rsidR="00C77E7C" w:rsidRDefault="00000000">
            <w:r>
              <w:t>A fine vita PULSE deve rientrare in atmosfera, secondo le regole sui detriti spaziali.</w:t>
            </w:r>
          </w:p>
        </w:tc>
        <w:tc>
          <w:tcPr>
            <w:tcW w:w="3120" w:type="dxa"/>
          </w:tcPr>
          <w:p w14:paraId="795B66BC" w14:textId="77777777" w:rsidR="00C77E7C" w:rsidRDefault="00000000">
            <w:r>
              <w:t>Analisi</w:t>
            </w:r>
          </w:p>
        </w:tc>
      </w:tr>
    </w:tbl>
    <w:p w14:paraId="051CFA7E" w14:textId="77777777" w:rsidR="00C77E7C" w:rsidRDefault="00000000">
      <w:pPr>
        <w:pStyle w:val="Titolo2"/>
      </w:pPr>
      <w:r>
        <w:t>Scenario di emergenza e budget di latenza</w:t>
      </w:r>
    </w:p>
    <w:p w14:paraId="43C2562A" w14:textId="77777777" w:rsidR="00C77E7C" w:rsidRDefault="00000000">
      <w:r>
        <w:t>Nel caso peggiore stimato la catena richiede circa 46 h, appena dentro le 48 h: il margine è piccolo e va verificato in Fase A con GMAT.</w:t>
      </w:r>
    </w:p>
    <w:p w14:paraId="11707169" w14:textId="77777777" w:rsidR="00C77E7C" w:rsidRDefault="00000000">
      <w:pPr>
        <w:pStyle w:val="Titolo3"/>
      </w:pPr>
      <w:r>
        <w:t>Esempio: terremoto in Appennino alle 03:00</w:t>
      </w:r>
    </w:p>
    <w:p w14:paraId="21BB8F0E" w14:textId="77777777" w:rsidR="00C77E7C" w:rsidRDefault="00000000">
      <w:pPr>
        <w:pStyle w:val="Paragrafoelenco"/>
        <w:numPr>
          <w:ilvl w:val="0"/>
          <w:numId w:val="20"/>
        </w:numPr>
      </w:pPr>
      <w:r>
        <w:rPr>
          <w:b/>
        </w:rPr>
        <w:t>Richiesta</w:t>
      </w:r>
      <w:r>
        <w:t>: la Protezione Civile chiede la mappa della zona colpita al centro di controllo di PULSE.</w:t>
      </w:r>
    </w:p>
    <w:p w14:paraId="336BD19F" w14:textId="77777777" w:rsidR="00C77E7C" w:rsidRDefault="00000000">
      <w:pPr>
        <w:pStyle w:val="Paragrafoelenco"/>
        <w:numPr>
          <w:ilvl w:val="0"/>
          <w:numId w:val="20"/>
        </w:numPr>
      </w:pPr>
      <w:r>
        <w:rPr>
          <w:b/>
        </w:rPr>
        <w:t>Comando</w:t>
      </w:r>
      <w:r>
        <w:t>: al primo contatto con una stazione di terra si carica il bersaglio (coordinate + tipo di evento).</w:t>
      </w:r>
    </w:p>
    <w:p w14:paraId="4A5589D1" w14:textId="77777777" w:rsidR="00C77E7C" w:rsidRDefault="00000000">
      <w:pPr>
        <w:pStyle w:val="Paragrafoelenco"/>
        <w:numPr>
          <w:ilvl w:val="0"/>
          <w:numId w:val="20"/>
        </w:numPr>
      </w:pPr>
      <w:r>
        <w:rPr>
          <w:b/>
        </w:rPr>
        <w:t>Attesa</w:t>
      </w:r>
      <w:r>
        <w:t>: il satellite aspetta il primo passaggio utile, di giorno (~10:30) o di notte (~22:30), entro 45° off-nadir.</w:t>
      </w:r>
    </w:p>
    <w:p w14:paraId="4E94F496" w14:textId="77777777" w:rsidR="00C77E7C" w:rsidRDefault="00000000">
      <w:pPr>
        <w:pStyle w:val="Paragrafoelenco"/>
        <w:numPr>
          <w:ilvl w:val="0"/>
          <w:numId w:val="20"/>
        </w:numPr>
      </w:pPr>
      <w:r>
        <w:rPr>
          <w:b/>
        </w:rPr>
        <w:t>Ripresa</w:t>
      </w:r>
      <w:r>
        <w:t>: il satellite ruota verso il bersaglio, attiva la FMC e acquisisce con il canale diurno o notturno.</w:t>
      </w:r>
    </w:p>
    <w:p w14:paraId="4377FA48" w14:textId="77777777" w:rsidR="00C77E7C" w:rsidRDefault="00000000">
      <w:pPr>
        <w:pStyle w:val="Paragrafoelenco"/>
        <w:numPr>
          <w:ilvl w:val="0"/>
          <w:numId w:val="20"/>
        </w:numPr>
      </w:pPr>
      <w:r>
        <w:rPr>
          <w:b/>
        </w:rPr>
        <w:t>Elaborazione a bordo</w:t>
      </w:r>
      <w:r>
        <w:t>: ortorettifica con assetto, orbita e DEM, confronto con OSM, estrazione degli allarmi e dei ritagli.</w:t>
      </w:r>
    </w:p>
    <w:p w14:paraId="6CC96330" w14:textId="77777777" w:rsidR="00C77E7C" w:rsidRDefault="00000000">
      <w:pPr>
        <w:pStyle w:val="Paragrafoelenco"/>
        <w:numPr>
          <w:ilvl w:val="0"/>
          <w:numId w:val="20"/>
        </w:numPr>
      </w:pPr>
      <w:r>
        <w:rPr>
          <w:b/>
        </w:rPr>
        <w:t>Downlink</w:t>
      </w:r>
      <w:r>
        <w:t>: vettori e ritagli scendono al primo contatto utile, anche in S-band.</w:t>
      </w:r>
    </w:p>
    <w:p w14:paraId="04EF09C6" w14:textId="77777777" w:rsidR="00C77E7C" w:rsidRDefault="00000000">
      <w:pPr>
        <w:pStyle w:val="Paragrafoelenco"/>
        <w:numPr>
          <w:ilvl w:val="0"/>
          <w:numId w:val="20"/>
        </w:numPr>
      </w:pPr>
      <w:r>
        <w:rPr>
          <w:b/>
        </w:rPr>
        <w:t>Consegna</w:t>
      </w:r>
      <w:r>
        <w:t>: il centro di controllo inoltra il file GIS alla Protezione Civile, che lo apre sul tablet sul campo.</w:t>
      </w:r>
    </w:p>
    <w:p w14:paraId="6156A29B" w14:textId="77777777" w:rsidR="00C77E7C" w:rsidRDefault="00000000">
      <w:pPr>
        <w:pStyle w:val="Titolo3"/>
      </w:pPr>
      <w:r>
        <w:t>Budget di latenza (stime da verificare)</w:t>
      </w:r>
    </w:p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C77E7C" w14:paraId="56222EBF" w14:textId="77777777">
        <w:trPr>
          <w:tblHeader/>
        </w:trPr>
        <w:tc>
          <w:tcPr>
            <w:tcW w:w="3120" w:type="dxa"/>
            <w:shd w:val="clear" w:color="auto" w:fill="F2F2F2"/>
          </w:tcPr>
          <w:p w14:paraId="53A8FE8E" w14:textId="77777777" w:rsidR="00C77E7C" w:rsidRDefault="00000000">
            <w:r>
              <w:t>Passo</w:t>
            </w:r>
          </w:p>
        </w:tc>
        <w:tc>
          <w:tcPr>
            <w:tcW w:w="3120" w:type="dxa"/>
            <w:shd w:val="clear" w:color="auto" w:fill="F2F2F2"/>
          </w:tcPr>
          <w:p w14:paraId="153A7D28" w14:textId="77777777" w:rsidR="00C77E7C" w:rsidRDefault="00000000">
            <w:r>
              <w:t>Tempo massimo stimato</w:t>
            </w:r>
          </w:p>
        </w:tc>
        <w:tc>
          <w:tcPr>
            <w:tcW w:w="3120" w:type="dxa"/>
            <w:shd w:val="clear" w:color="auto" w:fill="F2F2F2"/>
          </w:tcPr>
          <w:p w14:paraId="7FE02CC3" w14:textId="77777777" w:rsidR="00C77E7C" w:rsidRDefault="00000000">
            <w:r>
              <w:t>Da cosa dipende</w:t>
            </w:r>
          </w:p>
        </w:tc>
      </w:tr>
      <w:tr w:rsidR="00C77E7C" w14:paraId="3B046EA1" w14:textId="77777777">
        <w:tc>
          <w:tcPr>
            <w:tcW w:w="3120" w:type="dxa"/>
          </w:tcPr>
          <w:p w14:paraId="7868439A" w14:textId="77777777" w:rsidR="00C77E7C" w:rsidRDefault="00000000">
            <w:r>
              <w:t>Richiesta → centro di controllo</w:t>
            </w:r>
          </w:p>
        </w:tc>
        <w:tc>
          <w:tcPr>
            <w:tcW w:w="3120" w:type="dxa"/>
          </w:tcPr>
          <w:p w14:paraId="52F67291" w14:textId="77777777" w:rsidR="00C77E7C" w:rsidRDefault="00000000">
            <w:r>
              <w:t>2 h</w:t>
            </w:r>
          </w:p>
        </w:tc>
        <w:tc>
          <w:tcPr>
            <w:tcW w:w="3120" w:type="dxa"/>
          </w:tcPr>
          <w:p w14:paraId="5395F5D2" w14:textId="77777777" w:rsidR="00C77E7C" w:rsidRDefault="00000000">
            <w:r>
              <w:t>Procedure con la Protezione Civile</w:t>
            </w:r>
          </w:p>
        </w:tc>
      </w:tr>
      <w:tr w:rsidR="00C77E7C" w14:paraId="19833410" w14:textId="77777777">
        <w:tc>
          <w:tcPr>
            <w:tcW w:w="3120" w:type="dxa"/>
          </w:tcPr>
          <w:p w14:paraId="3414DB33" w14:textId="77777777" w:rsidR="00C77E7C" w:rsidRDefault="00000000">
            <w:r>
              <w:t>Caricamento del comando</w:t>
            </w:r>
          </w:p>
        </w:tc>
        <w:tc>
          <w:tcPr>
            <w:tcW w:w="3120" w:type="dxa"/>
          </w:tcPr>
          <w:p w14:paraId="1F29FCA9" w14:textId="77777777" w:rsidR="00C77E7C" w:rsidRDefault="00000000">
            <w:r>
              <w:t>12 h (TBC)</w:t>
            </w:r>
          </w:p>
        </w:tc>
        <w:tc>
          <w:tcPr>
            <w:tcW w:w="3120" w:type="dxa"/>
          </w:tcPr>
          <w:p w14:paraId="28CE9DA9" w14:textId="77777777" w:rsidR="00C77E7C" w:rsidRDefault="00000000">
            <w:r>
              <w:t>Numero di stazioni di terra in S-band/UHF</w:t>
            </w:r>
          </w:p>
        </w:tc>
      </w:tr>
      <w:tr w:rsidR="00C77E7C" w14:paraId="048D53FC" w14:textId="77777777">
        <w:tc>
          <w:tcPr>
            <w:tcW w:w="3120" w:type="dxa"/>
          </w:tcPr>
          <w:p w14:paraId="59711138" w14:textId="77777777" w:rsidR="00C77E7C" w:rsidRDefault="00000000">
            <w:r>
              <w:t>Attesa del passaggio utile</w:t>
            </w:r>
          </w:p>
        </w:tc>
        <w:tc>
          <w:tcPr>
            <w:tcW w:w="3120" w:type="dxa"/>
          </w:tcPr>
          <w:p w14:paraId="61AE6F27" w14:textId="77777777" w:rsidR="00C77E7C" w:rsidRDefault="00000000">
            <w:r>
              <w:t>24 h (TBC)</w:t>
            </w:r>
          </w:p>
        </w:tc>
        <w:tc>
          <w:tcPr>
            <w:tcW w:w="3120" w:type="dxa"/>
          </w:tcPr>
          <w:p w14:paraId="7BEB14E3" w14:textId="77777777" w:rsidR="00C77E7C" w:rsidRDefault="00000000">
            <w:r>
              <w:t>Off-nadir massimo, giorno/notte, nuvole</w:t>
            </w:r>
          </w:p>
        </w:tc>
      </w:tr>
      <w:tr w:rsidR="00C77E7C" w14:paraId="1241186E" w14:textId="77777777">
        <w:tc>
          <w:tcPr>
            <w:tcW w:w="3120" w:type="dxa"/>
          </w:tcPr>
          <w:p w14:paraId="3CDBA66A" w14:textId="77777777" w:rsidR="00C77E7C" w:rsidRDefault="00000000">
            <w:r>
              <w:t>Ripresa + elaborazione AI</w:t>
            </w:r>
          </w:p>
        </w:tc>
        <w:tc>
          <w:tcPr>
            <w:tcW w:w="3120" w:type="dxa"/>
          </w:tcPr>
          <w:p w14:paraId="518C0F5E" w14:textId="77777777" w:rsidR="00C77E7C" w:rsidRDefault="00000000">
            <w:r>
              <w:t>1 h (TBC)</w:t>
            </w:r>
          </w:p>
        </w:tc>
        <w:tc>
          <w:tcPr>
            <w:tcW w:w="3120" w:type="dxa"/>
          </w:tcPr>
          <w:p w14:paraId="05366158" w14:textId="77777777" w:rsidR="00C77E7C" w:rsidRDefault="00000000">
            <w:r>
              <w:t>Potenza della scheda AI</w:t>
            </w:r>
          </w:p>
        </w:tc>
      </w:tr>
      <w:tr w:rsidR="00C77E7C" w14:paraId="6D93A548" w14:textId="77777777">
        <w:tc>
          <w:tcPr>
            <w:tcW w:w="3120" w:type="dxa"/>
          </w:tcPr>
          <w:p w14:paraId="6652F4EC" w14:textId="77777777" w:rsidR="00C77E7C" w:rsidRDefault="00000000">
            <w:r>
              <w:t>Attesa del contatto per il downlink</w:t>
            </w:r>
          </w:p>
        </w:tc>
        <w:tc>
          <w:tcPr>
            <w:tcW w:w="3120" w:type="dxa"/>
          </w:tcPr>
          <w:p w14:paraId="178AEE15" w14:textId="77777777" w:rsidR="00C77E7C" w:rsidRDefault="00000000">
            <w:r>
              <w:t>6 h (TBC)</w:t>
            </w:r>
          </w:p>
        </w:tc>
        <w:tc>
          <w:tcPr>
            <w:tcW w:w="3120" w:type="dxa"/>
          </w:tcPr>
          <w:p w14:paraId="47DC6821" w14:textId="77777777" w:rsidR="00C77E7C" w:rsidRDefault="00000000">
            <w:r>
              <w:t>Numero di stazioni di terra</w:t>
            </w:r>
          </w:p>
        </w:tc>
      </w:tr>
      <w:tr w:rsidR="00C77E7C" w14:paraId="3174B9A5" w14:textId="77777777">
        <w:tc>
          <w:tcPr>
            <w:tcW w:w="3120" w:type="dxa"/>
          </w:tcPr>
          <w:p w14:paraId="5438BF8E" w14:textId="77777777" w:rsidR="00C77E7C" w:rsidRDefault="00000000">
            <w:r>
              <w:t>Consegna all'utente</w:t>
            </w:r>
          </w:p>
        </w:tc>
        <w:tc>
          <w:tcPr>
            <w:tcW w:w="3120" w:type="dxa"/>
          </w:tcPr>
          <w:p w14:paraId="201982EE" w14:textId="77777777" w:rsidR="00C77E7C" w:rsidRDefault="00000000">
            <w:r>
              <w:t>1 h</w:t>
            </w:r>
          </w:p>
        </w:tc>
        <w:tc>
          <w:tcPr>
            <w:tcW w:w="3120" w:type="dxa"/>
          </w:tcPr>
          <w:p w14:paraId="0DC09DDC" w14:textId="77777777" w:rsidR="00C77E7C" w:rsidRDefault="00000000">
            <w:r>
              <w:t>Rete di terra</w:t>
            </w:r>
          </w:p>
        </w:tc>
      </w:tr>
      <w:tr w:rsidR="00C77E7C" w14:paraId="14EB83CE" w14:textId="77777777">
        <w:tc>
          <w:tcPr>
            <w:tcW w:w="3120" w:type="dxa"/>
          </w:tcPr>
          <w:p w14:paraId="6602B5AC" w14:textId="77777777" w:rsidR="00C77E7C" w:rsidRDefault="00000000">
            <w:r>
              <w:rPr>
                <w:b/>
              </w:rPr>
              <w:t>Totale</w:t>
            </w:r>
          </w:p>
        </w:tc>
        <w:tc>
          <w:tcPr>
            <w:tcW w:w="3120" w:type="dxa"/>
          </w:tcPr>
          <w:p w14:paraId="1100734F" w14:textId="77777777" w:rsidR="00C77E7C" w:rsidRDefault="00000000">
            <w:r>
              <w:rPr>
                <w:b/>
              </w:rPr>
              <w:t>~46 h</w:t>
            </w:r>
          </w:p>
        </w:tc>
        <w:tc>
          <w:tcPr>
            <w:tcW w:w="3120" w:type="dxa"/>
          </w:tcPr>
          <w:p w14:paraId="59545FC9" w14:textId="77777777" w:rsidR="00C77E7C" w:rsidRDefault="00000000">
            <w:r>
              <w:t>Margine ~2 h sulle 48 h</w:t>
            </w:r>
          </w:p>
        </w:tc>
      </w:tr>
    </w:tbl>
    <w:p w14:paraId="3038A394" w14:textId="77777777" w:rsidR="00C77E7C" w:rsidRDefault="00000000">
      <w:r>
        <w:lastRenderedPageBreak/>
        <w:t>Se di giorno la zona è coperta da nuvole, il primo passaggio utile slitta: per questo il passaggio notturno conta molto per rispettare le 48 h.</w:t>
      </w:r>
    </w:p>
    <w:p w14:paraId="07E824C2" w14:textId="77777777" w:rsidR="00C77E7C" w:rsidRDefault="00000000">
      <w:pPr>
        <w:pStyle w:val="Titolo2"/>
      </w:pPr>
      <w:r>
        <w:t>Rischi, punti aperti e chiusura della Fase 0</w:t>
      </w:r>
    </w:p>
    <w:p w14:paraId="6FD6DE98" w14:textId="77777777" w:rsidR="00C77E7C" w:rsidRDefault="00000000">
      <w:pPr>
        <w:pStyle w:val="Titolo3"/>
      </w:pPr>
      <w:r>
        <w:t>Rischi principali</w:t>
      </w:r>
    </w:p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77E7C" w14:paraId="23AF1AA7" w14:textId="77777777">
        <w:trPr>
          <w:tblHeader/>
        </w:trPr>
        <w:tc>
          <w:tcPr>
            <w:tcW w:w="1872" w:type="dxa"/>
            <w:shd w:val="clear" w:color="auto" w:fill="F2F2F2"/>
          </w:tcPr>
          <w:p w14:paraId="21266F4C" w14:textId="77777777" w:rsidR="00C77E7C" w:rsidRDefault="00000000">
            <w:r>
              <w:t>ID</w:t>
            </w:r>
          </w:p>
        </w:tc>
        <w:tc>
          <w:tcPr>
            <w:tcW w:w="1872" w:type="dxa"/>
            <w:shd w:val="clear" w:color="auto" w:fill="F2F2F2"/>
          </w:tcPr>
          <w:p w14:paraId="5A8876AC" w14:textId="77777777" w:rsidR="00C77E7C" w:rsidRDefault="00000000">
            <w:r>
              <w:t>Rischio</w:t>
            </w:r>
          </w:p>
        </w:tc>
        <w:tc>
          <w:tcPr>
            <w:tcW w:w="1872" w:type="dxa"/>
            <w:shd w:val="clear" w:color="auto" w:fill="F2F2F2"/>
          </w:tcPr>
          <w:p w14:paraId="403D89F0" w14:textId="77777777" w:rsidR="00C77E7C" w:rsidRDefault="00000000">
            <w:r>
              <w:t>Probabilità</w:t>
            </w:r>
          </w:p>
        </w:tc>
        <w:tc>
          <w:tcPr>
            <w:tcW w:w="1872" w:type="dxa"/>
            <w:shd w:val="clear" w:color="auto" w:fill="F2F2F2"/>
          </w:tcPr>
          <w:p w14:paraId="13E193C8" w14:textId="77777777" w:rsidR="00C77E7C" w:rsidRDefault="00000000">
            <w:r>
              <w:t>Impatto</w:t>
            </w:r>
          </w:p>
        </w:tc>
        <w:tc>
          <w:tcPr>
            <w:tcW w:w="1872" w:type="dxa"/>
            <w:shd w:val="clear" w:color="auto" w:fill="F2F2F2"/>
          </w:tcPr>
          <w:p w14:paraId="4FEF2018" w14:textId="77777777" w:rsidR="00C77E7C" w:rsidRDefault="00000000">
            <w:r>
              <w:t>Mitigazione (da studiare in Fase A)</w:t>
            </w:r>
          </w:p>
        </w:tc>
      </w:tr>
      <w:tr w:rsidR="00C77E7C" w14:paraId="6C0C190A" w14:textId="77777777">
        <w:tc>
          <w:tcPr>
            <w:tcW w:w="1872" w:type="dxa"/>
          </w:tcPr>
          <w:p w14:paraId="0F9E3BA8" w14:textId="77777777" w:rsidR="00C77E7C" w:rsidRDefault="00000000">
            <w:r>
              <w:t>R-01</w:t>
            </w:r>
          </w:p>
        </w:tc>
        <w:tc>
          <w:tcPr>
            <w:tcW w:w="1872" w:type="dxa"/>
          </w:tcPr>
          <w:p w14:paraId="44635E58" w14:textId="77777777" w:rsidR="00C77E7C" w:rsidRDefault="00000000">
            <w:r>
              <w:t>Il TMA con focale ~0,7 m non entra nel volume del 16U</w:t>
            </w:r>
          </w:p>
        </w:tc>
        <w:tc>
          <w:tcPr>
            <w:tcW w:w="1872" w:type="dxa"/>
          </w:tcPr>
          <w:p w14:paraId="3327264B" w14:textId="77777777" w:rsidR="00C77E7C" w:rsidRDefault="00000000">
            <w:r>
              <w:t>Media</w:t>
            </w:r>
          </w:p>
        </w:tc>
        <w:tc>
          <w:tcPr>
            <w:tcW w:w="1872" w:type="dxa"/>
          </w:tcPr>
          <w:p w14:paraId="7FF4DA4B" w14:textId="77777777" w:rsidR="00C77E7C" w:rsidRDefault="00000000">
            <w:r>
              <w:t>Alto</w:t>
            </w:r>
          </w:p>
        </w:tc>
        <w:tc>
          <w:tcPr>
            <w:tcW w:w="1872" w:type="dxa"/>
          </w:tcPr>
          <w:p w14:paraId="6F676149" w14:textId="77777777" w:rsidR="00C77E7C" w:rsidRDefault="00000000">
            <w:r>
              <w:t>Ottica ripiegata; confronto con i ~6U dell'ottica di EarthNext</w:t>
            </w:r>
          </w:p>
        </w:tc>
      </w:tr>
      <w:tr w:rsidR="00C77E7C" w14:paraId="447B92E3" w14:textId="77777777">
        <w:tc>
          <w:tcPr>
            <w:tcW w:w="1872" w:type="dxa"/>
          </w:tcPr>
          <w:p w14:paraId="272987A6" w14:textId="77777777" w:rsidR="00C77E7C" w:rsidRDefault="00000000">
            <w:r>
              <w:t>R-02</w:t>
            </w:r>
          </w:p>
        </w:tc>
        <w:tc>
          <w:tcPr>
            <w:tcW w:w="1872" w:type="dxa"/>
          </w:tcPr>
          <w:p w14:paraId="7F45BE3F" w14:textId="77777777" w:rsidR="00C77E7C" w:rsidRDefault="00000000">
            <w:r>
              <w:t>Di notte il segnale (SNR) è troppo basso</w:t>
            </w:r>
          </w:p>
        </w:tc>
        <w:tc>
          <w:tcPr>
            <w:tcW w:w="1872" w:type="dxa"/>
          </w:tcPr>
          <w:p w14:paraId="31A07A03" w14:textId="77777777" w:rsidR="00C77E7C" w:rsidRDefault="00000000">
            <w:r>
              <w:t>Media</w:t>
            </w:r>
          </w:p>
        </w:tc>
        <w:tc>
          <w:tcPr>
            <w:tcW w:w="1872" w:type="dxa"/>
          </w:tcPr>
          <w:p w14:paraId="74759A21" w14:textId="77777777" w:rsidR="00C77E7C" w:rsidRDefault="00000000">
            <w:r>
              <w:t>Alto</w:t>
            </w:r>
          </w:p>
        </w:tc>
        <w:tc>
          <w:tcPr>
            <w:tcW w:w="1872" w:type="dxa"/>
          </w:tcPr>
          <w:p w14:paraId="5EA6EA68" w14:textId="77777777" w:rsidR="00C77E7C" w:rsidRDefault="00000000">
            <w:r>
              <w:t>FMC quasi totale, binning, sCMOS dual-gain; bilancio radiometrico</w:t>
            </w:r>
          </w:p>
        </w:tc>
      </w:tr>
      <w:tr w:rsidR="00C77E7C" w14:paraId="5BCD7539" w14:textId="77777777">
        <w:tc>
          <w:tcPr>
            <w:tcW w:w="1872" w:type="dxa"/>
          </w:tcPr>
          <w:p w14:paraId="53BEF903" w14:textId="77777777" w:rsidR="00C77E7C" w:rsidRDefault="00000000">
            <w:r>
              <w:t>R-03</w:t>
            </w:r>
          </w:p>
        </w:tc>
        <w:tc>
          <w:tcPr>
            <w:tcW w:w="1872" w:type="dxa"/>
          </w:tcPr>
          <w:p w14:paraId="6063CD2B" w14:textId="77777777" w:rsidR="00C77E7C" w:rsidRDefault="00000000">
            <w:r>
              <w:t>Non si riesce a distinguere un blackout da una nuvola</w:t>
            </w:r>
          </w:p>
        </w:tc>
        <w:tc>
          <w:tcPr>
            <w:tcW w:w="1872" w:type="dxa"/>
          </w:tcPr>
          <w:p w14:paraId="6FC2C5BB" w14:textId="77777777" w:rsidR="00C77E7C" w:rsidRDefault="00000000">
            <w:r>
              <w:t>Alta</w:t>
            </w:r>
          </w:p>
        </w:tc>
        <w:tc>
          <w:tcPr>
            <w:tcW w:w="1872" w:type="dxa"/>
          </w:tcPr>
          <w:p w14:paraId="1E289258" w14:textId="77777777" w:rsidR="00C77E7C" w:rsidRDefault="00000000">
            <w:r>
              <w:t>Alto</w:t>
            </w:r>
          </w:p>
        </w:tc>
        <w:tc>
          <w:tcPr>
            <w:tcW w:w="1872" w:type="dxa"/>
          </w:tcPr>
          <w:p w14:paraId="1582F3BE" w14:textId="77777777" w:rsidR="00C77E7C" w:rsidRDefault="00000000">
            <w:r>
              <w:t>Metodo da trovare (vedi punti aperti)</w:t>
            </w:r>
          </w:p>
        </w:tc>
      </w:tr>
      <w:tr w:rsidR="00C77E7C" w14:paraId="2118934D" w14:textId="77777777">
        <w:tc>
          <w:tcPr>
            <w:tcW w:w="1872" w:type="dxa"/>
          </w:tcPr>
          <w:p w14:paraId="7416E432" w14:textId="77777777" w:rsidR="00C77E7C" w:rsidRDefault="00000000">
            <w:r>
              <w:t>R-04</w:t>
            </w:r>
          </w:p>
        </w:tc>
        <w:tc>
          <w:tcPr>
            <w:tcW w:w="1872" w:type="dxa"/>
          </w:tcPr>
          <w:p w14:paraId="2D3D3FDC" w14:textId="77777777" w:rsidR="00C77E7C" w:rsidRDefault="00000000">
            <w:r>
              <w:t>Troppi falsi allarmi dell'AI (ombre, stagioni, cantieri)</w:t>
            </w:r>
          </w:p>
        </w:tc>
        <w:tc>
          <w:tcPr>
            <w:tcW w:w="1872" w:type="dxa"/>
          </w:tcPr>
          <w:p w14:paraId="21C7B1C4" w14:textId="77777777" w:rsidR="00C77E7C" w:rsidRDefault="00000000">
            <w:r>
              <w:t>Media</w:t>
            </w:r>
          </w:p>
        </w:tc>
        <w:tc>
          <w:tcPr>
            <w:tcW w:w="1872" w:type="dxa"/>
          </w:tcPr>
          <w:p w14:paraId="04FB73B0" w14:textId="77777777" w:rsidR="00C77E7C" w:rsidRDefault="00000000">
            <w:r>
              <w:t>Alto</w:t>
            </w:r>
          </w:p>
        </w:tc>
        <w:tc>
          <w:tcPr>
            <w:tcW w:w="1872" w:type="dxa"/>
          </w:tcPr>
          <w:p w14:paraId="3D91E55A" w14:textId="77777777" w:rsidR="00C77E7C" w:rsidRDefault="00000000">
            <w:r>
              <w:t>Test su dataset pubblici di disastri; soglie di confidenza</w:t>
            </w:r>
          </w:p>
        </w:tc>
      </w:tr>
      <w:tr w:rsidR="00C77E7C" w14:paraId="673E6CDF" w14:textId="77777777">
        <w:tc>
          <w:tcPr>
            <w:tcW w:w="1872" w:type="dxa"/>
          </w:tcPr>
          <w:p w14:paraId="46D7B023" w14:textId="77777777" w:rsidR="00C77E7C" w:rsidRDefault="00000000">
            <w:r>
              <w:t>R-05</w:t>
            </w:r>
          </w:p>
        </w:tc>
        <w:tc>
          <w:tcPr>
            <w:tcW w:w="1872" w:type="dxa"/>
          </w:tcPr>
          <w:p w14:paraId="5B8D0D46" w14:textId="77777777" w:rsidR="00C77E7C" w:rsidRDefault="00000000">
            <w:r>
              <w:t>Ortorettifica imprecisa off-nadir in montagna</w:t>
            </w:r>
          </w:p>
        </w:tc>
        <w:tc>
          <w:tcPr>
            <w:tcW w:w="1872" w:type="dxa"/>
          </w:tcPr>
          <w:p w14:paraId="4D43191C" w14:textId="77777777" w:rsidR="00C77E7C" w:rsidRDefault="00000000">
            <w:r>
              <w:t>Media</w:t>
            </w:r>
          </w:p>
        </w:tc>
        <w:tc>
          <w:tcPr>
            <w:tcW w:w="1872" w:type="dxa"/>
          </w:tcPr>
          <w:p w14:paraId="2227297B" w14:textId="77777777" w:rsidR="00C77E7C" w:rsidRDefault="00000000">
            <w:r>
              <w:t>Medio</w:t>
            </w:r>
          </w:p>
        </w:tc>
        <w:tc>
          <w:tcPr>
            <w:tcW w:w="1872" w:type="dxa"/>
          </w:tcPr>
          <w:p w14:paraId="536F1326" w14:textId="77777777" w:rsidR="00C77E7C" w:rsidRDefault="00000000">
            <w:r>
              <w:t>DEM a bordo (~670 MB a 30 m per l'Italia); assetto preciso</w:t>
            </w:r>
          </w:p>
        </w:tc>
      </w:tr>
      <w:tr w:rsidR="00C77E7C" w14:paraId="048D7E78" w14:textId="77777777">
        <w:tc>
          <w:tcPr>
            <w:tcW w:w="1872" w:type="dxa"/>
          </w:tcPr>
          <w:p w14:paraId="60E39F92" w14:textId="77777777" w:rsidR="00C77E7C" w:rsidRDefault="00000000">
            <w:r>
              <w:t>R-06</w:t>
            </w:r>
          </w:p>
        </w:tc>
        <w:tc>
          <w:tcPr>
            <w:tcW w:w="1872" w:type="dxa"/>
          </w:tcPr>
          <w:p w14:paraId="176D87D9" w14:textId="77777777" w:rsidR="00C77E7C" w:rsidRDefault="00000000">
            <w:r>
              <w:t>Le manovre fino a 45° e la FMC notturna superano le ruote di reazione</w:t>
            </w:r>
          </w:p>
        </w:tc>
        <w:tc>
          <w:tcPr>
            <w:tcW w:w="1872" w:type="dxa"/>
          </w:tcPr>
          <w:p w14:paraId="60014135" w14:textId="77777777" w:rsidR="00C77E7C" w:rsidRDefault="00000000">
            <w:r>
              <w:t>Media</w:t>
            </w:r>
          </w:p>
        </w:tc>
        <w:tc>
          <w:tcPr>
            <w:tcW w:w="1872" w:type="dxa"/>
          </w:tcPr>
          <w:p w14:paraId="2B2F82FE" w14:textId="77777777" w:rsidR="00C77E7C" w:rsidRDefault="00000000">
            <w:r>
              <w:t>Medio</w:t>
            </w:r>
          </w:p>
        </w:tc>
        <w:tc>
          <w:tcPr>
            <w:tcW w:w="1872" w:type="dxa"/>
          </w:tcPr>
          <w:p w14:paraId="58C123F6" w14:textId="77777777" w:rsidR="00C77E7C" w:rsidRDefault="00000000">
            <w:r>
              <w:t>Simulazione GNC; 45° è già un obiettivo degradato</w:t>
            </w:r>
          </w:p>
        </w:tc>
      </w:tr>
      <w:tr w:rsidR="00C77E7C" w14:paraId="594DBCF0" w14:textId="77777777">
        <w:tc>
          <w:tcPr>
            <w:tcW w:w="1872" w:type="dxa"/>
          </w:tcPr>
          <w:p w14:paraId="43397CDD" w14:textId="77777777" w:rsidR="00C77E7C" w:rsidRDefault="00000000">
            <w:r>
              <w:t>R-07</w:t>
            </w:r>
          </w:p>
        </w:tc>
        <w:tc>
          <w:tcPr>
            <w:tcW w:w="1872" w:type="dxa"/>
          </w:tcPr>
          <w:p w14:paraId="0F77F7C4" w14:textId="77777777" w:rsidR="00C77E7C" w:rsidRDefault="00000000">
            <w:r>
              <w:t>Potenza insufficiente per AI + propulsore + manovre</w:t>
            </w:r>
          </w:p>
        </w:tc>
        <w:tc>
          <w:tcPr>
            <w:tcW w:w="1872" w:type="dxa"/>
          </w:tcPr>
          <w:p w14:paraId="0868C6A4" w14:textId="77777777" w:rsidR="00C77E7C" w:rsidRDefault="00000000">
            <w:r>
              <w:t>Media</w:t>
            </w:r>
          </w:p>
        </w:tc>
        <w:tc>
          <w:tcPr>
            <w:tcW w:w="1872" w:type="dxa"/>
          </w:tcPr>
          <w:p w14:paraId="36992A0A" w14:textId="77777777" w:rsidR="00C77E7C" w:rsidRDefault="00000000">
            <w:r>
              <w:t>Medio</w:t>
            </w:r>
          </w:p>
        </w:tc>
        <w:tc>
          <w:tcPr>
            <w:tcW w:w="1872" w:type="dxa"/>
          </w:tcPr>
          <w:p w14:paraId="2CEE9EC5" w14:textId="77777777" w:rsidR="00C77E7C" w:rsidRDefault="00000000">
            <w:r>
              <w:t>Separare nel tempo AI e spinta; budget di potenza</w:t>
            </w:r>
          </w:p>
        </w:tc>
      </w:tr>
      <w:tr w:rsidR="00C77E7C" w14:paraId="3324561E" w14:textId="77777777">
        <w:tc>
          <w:tcPr>
            <w:tcW w:w="1872" w:type="dxa"/>
          </w:tcPr>
          <w:p w14:paraId="16562712" w14:textId="77777777" w:rsidR="00C77E7C" w:rsidRDefault="00000000">
            <w:r>
              <w:t>R-08</w:t>
            </w:r>
          </w:p>
        </w:tc>
        <w:tc>
          <w:tcPr>
            <w:tcW w:w="1872" w:type="dxa"/>
          </w:tcPr>
          <w:p w14:paraId="022595E4" w14:textId="77777777" w:rsidR="00C77E7C" w:rsidRDefault="00000000">
            <w:r>
              <w:t xml:space="preserve">Le 48 h non sono rispettate per </w:t>
            </w:r>
            <w:r>
              <w:lastRenderedPageBreak/>
              <w:t>nuvole o pochi contatti</w:t>
            </w:r>
          </w:p>
        </w:tc>
        <w:tc>
          <w:tcPr>
            <w:tcW w:w="1872" w:type="dxa"/>
          </w:tcPr>
          <w:p w14:paraId="76F3EFB7" w14:textId="77777777" w:rsidR="00C77E7C" w:rsidRDefault="00000000">
            <w:r>
              <w:lastRenderedPageBreak/>
              <w:t>Media</w:t>
            </w:r>
          </w:p>
        </w:tc>
        <w:tc>
          <w:tcPr>
            <w:tcW w:w="1872" w:type="dxa"/>
          </w:tcPr>
          <w:p w14:paraId="07403FEA" w14:textId="77777777" w:rsidR="00C77E7C" w:rsidRDefault="00000000">
            <w:r>
              <w:t>Medio</w:t>
            </w:r>
          </w:p>
        </w:tc>
        <w:tc>
          <w:tcPr>
            <w:tcW w:w="1872" w:type="dxa"/>
          </w:tcPr>
          <w:p w14:paraId="46E0A4F0" w14:textId="77777777" w:rsidR="00C77E7C" w:rsidRDefault="00000000">
            <w:r>
              <w:t xml:space="preserve">Passaggio notturno; più </w:t>
            </w:r>
            <w:r>
              <w:lastRenderedPageBreak/>
              <w:t>stazioni di terra</w:t>
            </w:r>
          </w:p>
        </w:tc>
      </w:tr>
      <w:tr w:rsidR="00C77E7C" w14:paraId="1FF83732" w14:textId="77777777">
        <w:tc>
          <w:tcPr>
            <w:tcW w:w="1872" w:type="dxa"/>
          </w:tcPr>
          <w:p w14:paraId="140888F4" w14:textId="77777777" w:rsidR="00C77E7C" w:rsidRDefault="00000000">
            <w:r>
              <w:lastRenderedPageBreak/>
              <w:t>R-09</w:t>
            </w:r>
          </w:p>
        </w:tc>
        <w:tc>
          <w:tcPr>
            <w:tcW w:w="1872" w:type="dxa"/>
          </w:tcPr>
          <w:p w14:paraId="267ABA21" w14:textId="77777777" w:rsidR="00C77E7C" w:rsidRDefault="00000000">
            <w:r>
              <w:t>La scheda AI si scalda troppo</w:t>
            </w:r>
          </w:p>
        </w:tc>
        <w:tc>
          <w:tcPr>
            <w:tcW w:w="1872" w:type="dxa"/>
          </w:tcPr>
          <w:p w14:paraId="4D435463" w14:textId="77777777" w:rsidR="00C77E7C" w:rsidRDefault="00000000">
            <w:r>
              <w:t>Bassa</w:t>
            </w:r>
          </w:p>
        </w:tc>
        <w:tc>
          <w:tcPr>
            <w:tcW w:w="1872" w:type="dxa"/>
          </w:tcPr>
          <w:p w14:paraId="2B092FFC" w14:textId="77777777" w:rsidR="00C77E7C" w:rsidRDefault="00000000">
            <w:r>
              <w:t>Medio</w:t>
            </w:r>
          </w:p>
        </w:tc>
        <w:tc>
          <w:tcPr>
            <w:tcW w:w="1872" w:type="dxa"/>
          </w:tcPr>
          <w:p w14:paraId="1A829E1B" w14:textId="77777777" w:rsidR="00C77E7C" w:rsidRDefault="00000000">
            <w:r>
              <w:t>Analisi termica; elaborazione a impulsi</w:t>
            </w:r>
          </w:p>
        </w:tc>
      </w:tr>
    </w:tbl>
    <w:p w14:paraId="106A3449" w14:textId="77777777" w:rsidR="00C77E7C" w:rsidRDefault="00000000">
      <w:pPr>
        <w:pStyle w:val="Titolo3"/>
      </w:pPr>
      <w:r>
        <w:t>Punti aperti per la Fase A</w:t>
      </w:r>
    </w:p>
    <w:p w14:paraId="5564940F" w14:textId="77777777" w:rsidR="00C77E7C" w:rsidRDefault="00000000">
      <w:pPr>
        <w:pStyle w:val="Paragrafoelenco"/>
        <w:numPr>
          <w:ilvl w:val="0"/>
          <w:numId w:val="21"/>
        </w:numPr>
      </w:pPr>
      <w:r>
        <w:t>☐ Metodo per distinguere blackout e nuvole di notte (es. confronto con notti precedenti, dati meteo, luce lunare)</w:t>
      </w:r>
    </w:p>
    <w:p w14:paraId="0E90DE7E" w14:textId="77777777" w:rsidR="00C77E7C" w:rsidRDefault="00000000">
      <w:pPr>
        <w:pStyle w:val="Paragrafoelenco"/>
        <w:numPr>
          <w:ilvl w:val="0"/>
          <w:numId w:val="21"/>
        </w:numPr>
      </w:pPr>
      <w:r>
        <w:t>☐ Focale, pixel e GSD esatti dei due canali</w:t>
      </w:r>
    </w:p>
    <w:p w14:paraId="66B42F7C" w14:textId="77777777" w:rsidR="00C77E7C" w:rsidRDefault="00000000">
      <w:pPr>
        <w:pStyle w:val="Paragrafoelenco"/>
        <w:numPr>
          <w:ilvl w:val="0"/>
          <w:numId w:val="21"/>
        </w:numPr>
      </w:pPr>
      <w:r>
        <w:t>☐ Bilancio radiometrico notturno (SNR) su città, paesi e incendi</w:t>
      </w:r>
    </w:p>
    <w:p w14:paraId="298E8C3A" w14:textId="77777777" w:rsidR="00C77E7C" w:rsidRDefault="00000000">
      <w:pPr>
        <w:pStyle w:val="Paragrafoelenco"/>
        <w:numPr>
          <w:ilvl w:val="0"/>
          <w:numId w:val="21"/>
        </w:numPr>
      </w:pPr>
      <w:r>
        <w:t>☐ Analisi di accesso con GMAT: tempo medio e massimo per vedere un punto dell'Italia a 30° e a 45°</w:t>
      </w:r>
    </w:p>
    <w:p w14:paraId="5CA6614A" w14:textId="77777777" w:rsidR="00C77E7C" w:rsidRDefault="00000000">
      <w:pPr>
        <w:pStyle w:val="Paragrafoelenco"/>
        <w:numPr>
          <w:ilvl w:val="0"/>
          <w:numId w:val="21"/>
        </w:numPr>
      </w:pPr>
      <w:r>
        <w:t>☐ Scelta delle stazioni di terra e conferma del budget di latenza</w:t>
      </w:r>
    </w:p>
    <w:p w14:paraId="75EF3403" w14:textId="77777777" w:rsidR="00C77E7C" w:rsidRDefault="00000000">
      <w:pPr>
        <w:pStyle w:val="Paragrafoelenco"/>
        <w:numPr>
          <w:ilvl w:val="0"/>
          <w:numId w:val="21"/>
        </w:numPr>
      </w:pPr>
      <w:r>
        <w:t>☐ Stima della memoria per vettori OSM e DEM</w:t>
      </w:r>
    </w:p>
    <w:p w14:paraId="74AB5903" w14:textId="77777777" w:rsidR="00C77E7C" w:rsidRDefault="00000000">
      <w:pPr>
        <w:pStyle w:val="Paragrafoelenco"/>
        <w:numPr>
          <w:ilvl w:val="0"/>
          <w:numId w:val="21"/>
        </w:numPr>
      </w:pPr>
      <w:r>
        <w:t>☐ ΔV e propellente per 2 anni (EarthNext: &gt; 275 m/s per 3 anni)</w:t>
      </w:r>
    </w:p>
    <w:p w14:paraId="6C82C717" w14:textId="77777777" w:rsidR="00C77E7C" w:rsidRDefault="00000000">
      <w:pPr>
        <w:pStyle w:val="Titolo3"/>
      </w:pPr>
      <w:r>
        <w:t>Checklist della MDR</w:t>
      </w:r>
    </w:p>
    <w:p w14:paraId="701CB90F" w14:textId="77777777" w:rsidR="00C77E7C" w:rsidRDefault="00000000">
      <w:r>
        <w:t>Rileggete il pacchetto come farebbe un revisore esterno:</w:t>
      </w:r>
    </w:p>
    <w:p w14:paraId="18F47075" w14:textId="77777777" w:rsidR="00C77E7C" w:rsidRDefault="00000000">
      <w:pPr>
        <w:pStyle w:val="Paragrafoelenco"/>
        <w:numPr>
          <w:ilvl w:val="0"/>
          <w:numId w:val="22"/>
        </w:numPr>
      </w:pPr>
      <w:r>
        <w:t>☐ Il bisogno dell'utente è chiaro e scritto con un esempio concreto?</w:t>
      </w:r>
    </w:p>
    <w:p w14:paraId="748B03A7" w14:textId="77777777" w:rsidR="00C77E7C" w:rsidRDefault="00000000">
      <w:pPr>
        <w:pStyle w:val="Paragrafoelenco"/>
        <w:numPr>
          <w:ilvl w:val="0"/>
          <w:numId w:val="22"/>
        </w:numPr>
      </w:pPr>
      <w:r>
        <w:t>☐ Ogni requisito ha un numero e un metodo di verifica?</w:t>
      </w:r>
    </w:p>
    <w:p w14:paraId="141824FE" w14:textId="77777777" w:rsidR="00C77E7C" w:rsidRDefault="00000000">
      <w:pPr>
        <w:pStyle w:val="Paragrafoelenco"/>
        <w:numPr>
          <w:ilvl w:val="0"/>
          <w:numId w:val="22"/>
        </w:numPr>
      </w:pPr>
      <w:r>
        <w:t>☐ Ogni scelta ha il suo perché, incluse le alternative scartate?</w:t>
      </w:r>
    </w:p>
    <w:p w14:paraId="7D4FD98B" w14:textId="77777777" w:rsidR="00C77E7C" w:rsidRDefault="00000000">
      <w:pPr>
        <w:pStyle w:val="Paragrafoelenco"/>
        <w:numPr>
          <w:ilvl w:val="0"/>
          <w:numId w:val="22"/>
        </w:numPr>
      </w:pPr>
      <w:r>
        <w:t>☐ Il budget di latenza torna con le 48 h?</w:t>
      </w:r>
    </w:p>
    <w:p w14:paraId="7B59AF51" w14:textId="77777777" w:rsidR="00C77E7C" w:rsidRDefault="00000000">
      <w:pPr>
        <w:pStyle w:val="Paragrafoelenco"/>
        <w:numPr>
          <w:ilvl w:val="0"/>
          <w:numId w:val="22"/>
        </w:numPr>
      </w:pPr>
      <w:r>
        <w:t>☐ I rischi alti hanno una strada per essere ridotti in Fase A?</w:t>
      </w:r>
    </w:p>
    <w:sectPr w:rsidR="00C77E7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D67F3"/>
    <w:multiLevelType w:val="hybridMultilevel"/>
    <w:tmpl w:val="37C87B20"/>
    <w:lvl w:ilvl="0" w:tplc="FC1A31B6">
      <w:start w:val="1"/>
      <w:numFmt w:val="decimal"/>
      <w:lvlText w:val="%1."/>
      <w:lvlJc w:val="left"/>
      <w:pPr>
        <w:ind w:left="720" w:hanging="360"/>
      </w:pPr>
    </w:lvl>
    <w:lvl w:ilvl="1" w:tplc="64382090">
      <w:start w:val="1"/>
      <w:numFmt w:val="lowerLetter"/>
      <w:lvlText w:val="%2."/>
      <w:lvlJc w:val="left"/>
      <w:pPr>
        <w:ind w:left="1440" w:hanging="360"/>
      </w:pPr>
    </w:lvl>
    <w:lvl w:ilvl="2" w:tplc="8C983610">
      <w:start w:val="1"/>
      <w:numFmt w:val="lowerRoman"/>
      <w:lvlText w:val="%3."/>
      <w:lvlJc w:val="left"/>
      <w:pPr>
        <w:ind w:left="2160" w:hanging="360"/>
      </w:pPr>
    </w:lvl>
    <w:lvl w:ilvl="3" w:tplc="8A3C9A38">
      <w:start w:val="1"/>
      <w:numFmt w:val="decimal"/>
      <w:lvlText w:val="%4."/>
      <w:lvlJc w:val="left"/>
      <w:pPr>
        <w:ind w:left="2880" w:hanging="360"/>
      </w:pPr>
    </w:lvl>
    <w:lvl w:ilvl="4" w:tplc="BBDC5DA0">
      <w:start w:val="1"/>
      <w:numFmt w:val="lowerLetter"/>
      <w:lvlText w:val="%5."/>
      <w:lvlJc w:val="left"/>
      <w:pPr>
        <w:ind w:left="3600" w:hanging="360"/>
      </w:pPr>
    </w:lvl>
    <w:lvl w:ilvl="5" w:tplc="6054F2AC">
      <w:start w:val="1"/>
      <w:numFmt w:val="lowerRoman"/>
      <w:lvlText w:val="%6."/>
      <w:lvlJc w:val="left"/>
      <w:pPr>
        <w:ind w:left="4320" w:hanging="360"/>
      </w:pPr>
    </w:lvl>
    <w:lvl w:ilvl="6" w:tplc="393039AA">
      <w:start w:val="1"/>
      <w:numFmt w:val="decimal"/>
      <w:lvlText w:val="%7."/>
      <w:lvlJc w:val="left"/>
      <w:pPr>
        <w:ind w:left="5040" w:hanging="360"/>
      </w:pPr>
    </w:lvl>
    <w:lvl w:ilvl="7" w:tplc="9F1EC7EA">
      <w:start w:val="1"/>
      <w:numFmt w:val="lowerLetter"/>
      <w:lvlText w:val="%8."/>
      <w:lvlJc w:val="left"/>
      <w:pPr>
        <w:ind w:left="5760" w:hanging="360"/>
      </w:pPr>
    </w:lvl>
    <w:lvl w:ilvl="8" w:tplc="DA72060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357424A"/>
    <w:multiLevelType w:val="hybridMultilevel"/>
    <w:tmpl w:val="7BBA1640"/>
    <w:lvl w:ilvl="0" w:tplc="0FD0163A">
      <w:start w:val="1"/>
      <w:numFmt w:val="bullet"/>
      <w:lvlText w:val="•"/>
      <w:lvlJc w:val="left"/>
      <w:pPr>
        <w:ind w:left="720" w:hanging="360"/>
      </w:pPr>
    </w:lvl>
    <w:lvl w:ilvl="1" w:tplc="3132B8E0">
      <w:start w:val="1"/>
      <w:numFmt w:val="bullet"/>
      <w:lvlText w:val="o"/>
      <w:lvlJc w:val="left"/>
      <w:pPr>
        <w:ind w:left="1440" w:hanging="360"/>
      </w:pPr>
    </w:lvl>
    <w:lvl w:ilvl="2" w:tplc="FBA447B0">
      <w:start w:val="1"/>
      <w:numFmt w:val="bullet"/>
      <w:lvlText w:val="▪"/>
      <w:lvlJc w:val="left"/>
      <w:pPr>
        <w:ind w:left="2160" w:hanging="360"/>
      </w:pPr>
    </w:lvl>
    <w:lvl w:ilvl="3" w:tplc="88D6DE04">
      <w:start w:val="1"/>
      <w:numFmt w:val="bullet"/>
      <w:lvlText w:val="•"/>
      <w:lvlJc w:val="left"/>
      <w:pPr>
        <w:ind w:left="2880" w:hanging="360"/>
      </w:pPr>
    </w:lvl>
    <w:lvl w:ilvl="4" w:tplc="DD6C0FB0">
      <w:start w:val="1"/>
      <w:numFmt w:val="bullet"/>
      <w:lvlText w:val="o"/>
      <w:lvlJc w:val="left"/>
      <w:pPr>
        <w:ind w:left="3600" w:hanging="360"/>
      </w:pPr>
    </w:lvl>
    <w:lvl w:ilvl="5" w:tplc="0E10BB4E">
      <w:start w:val="1"/>
      <w:numFmt w:val="bullet"/>
      <w:lvlText w:val="▪"/>
      <w:lvlJc w:val="left"/>
      <w:pPr>
        <w:ind w:left="4320" w:hanging="360"/>
      </w:pPr>
    </w:lvl>
    <w:lvl w:ilvl="6" w:tplc="3BF81E98">
      <w:start w:val="1"/>
      <w:numFmt w:val="bullet"/>
      <w:lvlText w:val="•"/>
      <w:lvlJc w:val="left"/>
      <w:pPr>
        <w:ind w:left="5040" w:hanging="360"/>
      </w:pPr>
    </w:lvl>
    <w:lvl w:ilvl="7" w:tplc="FF40FBE6">
      <w:start w:val="1"/>
      <w:numFmt w:val="bullet"/>
      <w:lvlText w:val="o"/>
      <w:lvlJc w:val="left"/>
      <w:pPr>
        <w:ind w:left="5760" w:hanging="360"/>
      </w:pPr>
    </w:lvl>
    <w:lvl w:ilvl="8" w:tplc="3FA62244">
      <w:start w:val="1"/>
      <w:numFmt w:val="bullet"/>
      <w:lvlText w:val="▪"/>
      <w:lvlJc w:val="left"/>
      <w:pPr>
        <w:ind w:left="6480" w:hanging="360"/>
      </w:pPr>
    </w:lvl>
  </w:abstractNum>
  <w:num w:numId="1" w16cid:durableId="1733387541">
    <w:abstractNumId w:val="1"/>
  </w:num>
  <w:num w:numId="2" w16cid:durableId="1849561331">
    <w:abstractNumId w:val="1"/>
  </w:num>
  <w:num w:numId="3" w16cid:durableId="1678464876">
    <w:abstractNumId w:val="0"/>
    <w:lvlOverride w:ilvl="0">
      <w:startOverride w:val="1"/>
    </w:lvlOverride>
  </w:num>
  <w:num w:numId="4" w16cid:durableId="1327897769">
    <w:abstractNumId w:val="1"/>
  </w:num>
  <w:num w:numId="5" w16cid:durableId="1897472545">
    <w:abstractNumId w:val="1"/>
  </w:num>
  <w:num w:numId="6" w16cid:durableId="1024553455">
    <w:abstractNumId w:val="1"/>
  </w:num>
  <w:num w:numId="7" w16cid:durableId="438721554">
    <w:abstractNumId w:val="1"/>
  </w:num>
  <w:num w:numId="8" w16cid:durableId="923489500">
    <w:abstractNumId w:val="1"/>
  </w:num>
  <w:num w:numId="9" w16cid:durableId="479999412">
    <w:abstractNumId w:val="1"/>
  </w:num>
  <w:num w:numId="10" w16cid:durableId="484124598">
    <w:abstractNumId w:val="0"/>
    <w:lvlOverride w:ilvl="0">
      <w:startOverride w:val="1"/>
    </w:lvlOverride>
  </w:num>
  <w:num w:numId="11" w16cid:durableId="1883858548">
    <w:abstractNumId w:val="0"/>
    <w:lvlOverride w:ilvl="1">
      <w:startOverride w:val="1"/>
    </w:lvlOverride>
  </w:num>
  <w:num w:numId="12" w16cid:durableId="813957955">
    <w:abstractNumId w:val="1"/>
  </w:num>
  <w:num w:numId="13" w16cid:durableId="137261675">
    <w:abstractNumId w:val="1"/>
  </w:num>
  <w:num w:numId="14" w16cid:durableId="1753501535">
    <w:abstractNumId w:val="1"/>
  </w:num>
  <w:num w:numId="15" w16cid:durableId="798955738">
    <w:abstractNumId w:val="1"/>
  </w:num>
  <w:num w:numId="16" w16cid:durableId="206064524">
    <w:abstractNumId w:val="1"/>
  </w:num>
  <w:num w:numId="17" w16cid:durableId="1358891334">
    <w:abstractNumId w:val="1"/>
  </w:num>
  <w:num w:numId="18" w16cid:durableId="533007283">
    <w:abstractNumId w:val="1"/>
  </w:num>
  <w:num w:numId="19" w16cid:durableId="472333950">
    <w:abstractNumId w:val="0"/>
    <w:lvlOverride w:ilvl="0">
      <w:startOverride w:val="1"/>
    </w:lvlOverride>
  </w:num>
  <w:num w:numId="20" w16cid:durableId="1991447455">
    <w:abstractNumId w:val="0"/>
    <w:lvlOverride w:ilvl="0">
      <w:startOverride w:val="1"/>
    </w:lvlOverride>
  </w:num>
  <w:num w:numId="21" w16cid:durableId="14311101">
    <w:abstractNumId w:val="1"/>
  </w:num>
  <w:num w:numId="22" w16cid:durableId="390005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7E7C"/>
    <w:rsid w:val="00B0360F"/>
    <w:rsid w:val="00BE2493"/>
    <w:rsid w:val="00C7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6B37F"/>
  <w15:docId w15:val="{C771F9D5-D317-4A31-9873-06B4FF76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outlineLvl w:val="4"/>
    </w:pPr>
    <w:rPr>
      <w:b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outlineLvl w:val="5"/>
    </w:pPr>
    <w:rPr>
      <w:i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pPr>
      <w:spacing w:after="80"/>
      <w:contextualSpacing/>
    </w:pPr>
    <w:rPr>
      <w:sz w:val="56"/>
    </w:rPr>
  </w:style>
  <w:style w:type="paragraph" w:styleId="Citazione">
    <w:name w:val="Quote"/>
    <w:basedOn w:val="Normale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e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foelenco">
    <w:name w:val="List Paragraph"/>
    <w:basedOn w:val="Normale"/>
    <w:qFormat/>
    <w:pPr>
      <w:ind w:left="720"/>
      <w:contextualSpacing/>
    </w:pPr>
  </w:style>
  <w:style w:type="character" w:styleId="Collegamentoipertestuale">
    <w:name w:val="Hyperlink"/>
    <w:rPr>
      <w:color w:val="0563C1"/>
      <w:u w:val="single"/>
    </w:rPr>
  </w:style>
  <w:style w:type="paragraph" w:styleId="Testocommento">
    <w:name w:val="annotation text"/>
    <w:basedOn w:val="Normale"/>
    <w:pPr>
      <w:spacing w:line="240" w:lineRule="auto"/>
    </w:pPr>
    <w:rPr>
      <w:sz w:val="20"/>
      <w:szCs w:val="20"/>
    </w:rPr>
  </w:style>
  <w:style w:type="character" w:styleId="Rimandocommento">
    <w:name w:val="annotation reference"/>
    <w:rPr>
      <w:sz w:val="16"/>
      <w:szCs w:val="16"/>
    </w:rPr>
  </w:style>
  <w:style w:type="table" w:styleId="Grigliatabella">
    <w:name w:val="Table Grid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3803</Words>
  <Characters>21679</Characters>
  <Application>Microsoft Office Word</Application>
  <DocSecurity>0</DocSecurity>
  <Lines>180</Lines>
  <Paragraphs>50</Paragraphs>
  <ScaleCrop>false</ScaleCrop>
  <Company/>
  <LinksUpToDate>false</LinksUpToDate>
  <CharactersWithSpaces>25432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PULSE – Guida alle fasi di missione (0 → C)</dc:title>
  <dc:description>Claude Docs node/61467ad6-4096@18 docx-w6</dc:description>
  <cp:lastModifiedBy>Giuseppe Parisi</cp:lastModifiedBy>
  <cp:revision>19</cp:revision>
  <dcterms:created xsi:type="dcterms:W3CDTF">2026-10-01T22:15:00Z</dcterms:created>
  <dcterms:modified xsi:type="dcterms:W3CDTF">2026-10-01T22:16:00Z</dcterms:modified>
</cp:coreProperties>
</file>