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Trabajo Práctico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Objeto de Estudio: Automóvil.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Observadores:</w:t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1"/>
        </w:numPr>
        <w:ind w:left="1440" w:hanging="360"/>
        <w:rPr>
          <w:u w:val="none"/>
        </w:rPr>
      </w:pPr>
      <w:bookmarkStart w:colFirst="0" w:colLast="0" w:name="_4j2mvqq44hqs" w:id="0"/>
      <w:bookmarkEnd w:id="0"/>
      <w:r w:rsidDel="00000000" w:rsidR="00000000" w:rsidRPr="00000000">
        <w:rPr>
          <w:rtl w:val="0"/>
        </w:rPr>
        <w:t xml:space="preserve">El Fabricante:</w:t>
      </w:r>
    </w:p>
    <w:tbl>
      <w:tblPr>
        <w:tblStyle w:val="Table1"/>
        <w:tblW w:w="8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155"/>
        <w:tblGridChange w:id="0">
          <w:tblGrid>
            <w:gridCol w:w="1200"/>
            <w:gridCol w:w="715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b7b7b7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7b7b7" w:val="clear"/>
                <w:rtl w:val="0"/>
              </w:rPr>
              <w:t xml:space="preserve">Variables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b7b7b7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7b7b7" w:val="clear"/>
                <w:rtl w:val="0"/>
              </w:rPr>
              <w:t xml:space="preserve">Nombres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Demanda del Mercado en Unidades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x2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Climatización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x3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 de Mantenimiento y Reparación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x4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hd w:fill="f7f7f8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Tendencia del Mercado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x5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hd w:fill="f7f7f8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Enfoque según los terrenos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x6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hd w:fill="f7f7f8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Dinero Invertido para la fabricación de un lote en millones de dólares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x7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hd w:fill="f7f7f8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Dinero Ganado por lote en millones de dólares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x8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  <w:shd w:fill="f7f7f8" w:val="clear"/>
              </w:rPr>
            </w:pPr>
            <w:r w:rsidDel="00000000" w:rsidR="00000000" w:rsidRPr="00000000">
              <w:rPr>
                <w:sz w:val="20"/>
                <w:szCs w:val="20"/>
                <w:shd w:fill="f7f7f8" w:val="clear"/>
                <w:rtl w:val="0"/>
              </w:rPr>
              <w:t xml:space="preserve">Tipo de Transmisión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x9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  <w:shd w:fill="f7f7f8" w:val="clear"/>
              </w:rPr>
            </w:pPr>
            <w:r w:rsidDel="00000000" w:rsidR="00000000" w:rsidRPr="00000000">
              <w:rPr>
                <w:sz w:val="20"/>
                <w:szCs w:val="20"/>
                <w:shd w:fill="f7f7f8" w:val="clear"/>
                <w:rtl w:val="0"/>
              </w:rPr>
              <w:t xml:space="preserve">Tipo de Combustible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x10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  <w:shd w:fill="f7f7f8" w:val="clear"/>
              </w:rPr>
            </w:pPr>
            <w:r w:rsidDel="00000000" w:rsidR="00000000" w:rsidRPr="00000000">
              <w:rPr>
                <w:sz w:val="20"/>
                <w:szCs w:val="20"/>
                <w:shd w:fill="f7f7f8" w:val="clear"/>
                <w:rtl w:val="0"/>
              </w:rPr>
              <w:t xml:space="preserve">Cantidad de Puertas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 = {x1, x2, x3, x4, x5, x6, x7, x8, x9, x10}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416.74174407564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Estados Registrables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Conjuntos</w:t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x1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{x1| x1 E N ^  10.000 U &lt;= x &lt;= 1.000.000 U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x2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{‘Aire acondicionado‘, ‘Calefacción ‘, ‘Completo’}</w:t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x3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{‘Bajo’, ‘Medio’, ‘Alto’}</w:t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x4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{‘Eléctricos’, ‘SUV’, ‘Deportivos’, ‘Compactos’}</w:t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x5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{‘Todo terreno’, ‘Ciudad’, ‘Nevado’}</w:t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x6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{x6| x6 E N ^  250 &lt;= x6 &lt;= 500}</w:t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x7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{x7| x7 E N ^  500 &lt;= x7 &lt;= 1.000}</w:t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x8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{‘Automática’,’Manual’}</w:t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x9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{‘Diesel’, ‘Nafta’, ‘Eléctrico’, ‘Híbrido’}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x10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{2, 3, 4, 5}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Temporal:</w:t>
      </w:r>
    </w:p>
    <w:p w:rsidR="00000000" w:rsidDel="00000000" w:rsidP="00000000" w:rsidRDefault="00000000" w:rsidRPr="00000000" w14:paraId="00000037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>
            <m:r>
              <w:rPr/>
              <m:t xml:space="preserve">i: Cada vez que hago un estudio para sacar un nuevo vehículo.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T={t0, t1, t2, t3, t4}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900"/>
        <w:gridCol w:w="1425"/>
        <w:gridCol w:w="705"/>
        <w:gridCol w:w="1170"/>
        <w:gridCol w:w="1290"/>
        <w:gridCol w:w="555"/>
        <w:gridCol w:w="690"/>
        <w:gridCol w:w="1125"/>
        <w:gridCol w:w="825"/>
        <w:gridCol w:w="585"/>
        <w:tblGridChange w:id="0">
          <w:tblGrid>
            <w:gridCol w:w="405"/>
            <w:gridCol w:w="900"/>
            <w:gridCol w:w="1425"/>
            <w:gridCol w:w="705"/>
            <w:gridCol w:w="1170"/>
            <w:gridCol w:w="1290"/>
            <w:gridCol w:w="555"/>
            <w:gridCol w:w="690"/>
            <w:gridCol w:w="1125"/>
            <w:gridCol w:w="82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Deportivos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Híbrido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Calefacción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Eléctricos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Terreno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Elétrico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560.700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Aire acondicionado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terreno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321.100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Calefacción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resolución: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 = { T,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x1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x3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x4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x5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x6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x7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x8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x9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x10</m:t>
            </m:r>
          </m:e>
        </m:ba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Formal: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Z = {X, t, L}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Subtitle"/>
        <w:numPr>
          <w:ilvl w:val="0"/>
          <w:numId w:val="1"/>
        </w:numPr>
        <w:ind w:left="1440" w:hanging="360"/>
        <w:rPr>
          <w:color w:val="666666"/>
          <w:sz w:val="30"/>
          <w:szCs w:val="30"/>
        </w:rPr>
      </w:pPr>
      <w:bookmarkStart w:colFirst="0" w:colLast="0" w:name="_elyx8l6m5rwj" w:id="1"/>
      <w:bookmarkEnd w:id="1"/>
      <w:r w:rsidDel="00000000" w:rsidR="00000000" w:rsidRPr="00000000">
        <w:rPr>
          <w:rtl w:val="0"/>
        </w:rPr>
        <w:t xml:space="preserve">El Vendedor:</w:t>
      </w:r>
      <w:r w:rsidDel="00000000" w:rsidR="00000000" w:rsidRPr="00000000">
        <w:rPr>
          <w:rtl w:val="0"/>
        </w:rPr>
      </w:r>
    </w:p>
    <w:tbl>
      <w:tblPr>
        <w:tblStyle w:val="Table4"/>
        <w:tblW w:w="8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915"/>
        <w:tblGridChange w:id="0">
          <w:tblGrid>
            <w:gridCol w:w="1320"/>
            <w:gridCol w:w="691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Variables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Nombres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x2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Fabricante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x3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Puertas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x4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Transmisión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x5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x6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Codigo de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x7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de Adquisición en dólares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x8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Ganancia por venta en dólares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x9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Combustible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x10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Comisión por venta en porcentaje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X = {x1, x2, x3, x4, x5, x6, x7, x8, x9, x10}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8355"/>
        <w:tblGridChange w:id="0">
          <w:tblGrid>
            <w:gridCol w:w="1635"/>
            <w:gridCol w:w="8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Estados Registrables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Conjuntos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x1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{‘Delantera’, ‘Trasera’, ‘4x4’, ‘AWD’}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x2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{‘Ford’, ‘Honda’, ‘Peugeot’, ‘Toyota’, ‘PSA’}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x3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{2, 3, 4, 5}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x4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{‘Caja Manual’, ‘Automático’}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x5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{‘Eléctricos’, ‘SUV’, ‘Deportivos’, ‘Compactos’}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x6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{‘322 Rosso Scuderia’, ‘25E Imperial Green’, ‘LY7C Nardo Gray’, ‘Giallo Midas’}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x7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{x7| x7 E N ^  1.000.000 &lt;= x7 &lt;= 3.000.000}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x8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{x8| x8 E N ^  500.000 &lt;= x8 &lt;= 2.000.000}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x9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{‘Gasolina’, ‘Diesel’, ‘Electrico’, ‘Hibrido’}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x10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x10| x10 E N ^  2 &lt;= x10 &lt;= 30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Temporal:</w:t>
      </w:r>
    </w:p>
    <w:p w:rsidR="00000000" w:rsidDel="00000000" w:rsidP="00000000" w:rsidRDefault="00000000" w:rsidRPr="00000000" w14:paraId="000000B7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>
            <m:r>
              <w:rPr/>
              <m:t xml:space="preserve">i: Cada vez que un nuevo vehículo llega al local.  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= { t0, t1, t2, t3}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7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080"/>
        <w:gridCol w:w="960"/>
        <w:gridCol w:w="420"/>
        <w:gridCol w:w="1395"/>
        <w:gridCol w:w="1305"/>
        <w:gridCol w:w="1425"/>
        <w:gridCol w:w="1260"/>
        <w:gridCol w:w="1140"/>
        <w:gridCol w:w="1140"/>
        <w:gridCol w:w="555"/>
        <w:tblGridChange w:id="0">
          <w:tblGrid>
            <w:gridCol w:w="390"/>
            <w:gridCol w:w="1080"/>
            <w:gridCol w:w="960"/>
            <w:gridCol w:w="420"/>
            <w:gridCol w:w="1395"/>
            <w:gridCol w:w="1305"/>
            <w:gridCol w:w="1425"/>
            <w:gridCol w:w="1260"/>
            <w:gridCol w:w="1140"/>
            <w:gridCol w:w="1140"/>
            <w:gridCol w:w="5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Delantera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Eléctricos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322 Rosso Scuderia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Trasera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25E Imperial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25E Imperial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Peugeot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Deportivo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LY7C Nardo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Eléctrico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Trasera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Eléctrico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Giallo Midas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Híbrido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resolución: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= { T,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x1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x3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x4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x5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x6</m:t>
            </m:r>
          </m:e>
        </m:ba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Definición Formal: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= { X, t, L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Subtitle"/>
        <w:numPr>
          <w:ilvl w:val="0"/>
          <w:numId w:val="1"/>
        </w:numPr>
        <w:ind w:left="1440" w:hanging="360"/>
        <w:rPr>
          <w:color w:val="666666"/>
          <w:sz w:val="30"/>
          <w:szCs w:val="30"/>
        </w:rPr>
      </w:pPr>
      <w:bookmarkStart w:colFirst="0" w:colLast="0" w:name="_wi7mfaixt7ic" w:id="2"/>
      <w:bookmarkEnd w:id="2"/>
      <w:r w:rsidDel="00000000" w:rsidR="00000000" w:rsidRPr="00000000">
        <w:rPr>
          <w:rtl w:val="0"/>
        </w:rPr>
        <w:t xml:space="preserve">El Comprador:</w:t>
      </w:r>
    </w:p>
    <w:tbl>
      <w:tblPr>
        <w:tblStyle w:val="Table7"/>
        <w:tblW w:w="8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915"/>
        <w:tblGridChange w:id="0">
          <w:tblGrid>
            <w:gridCol w:w="1320"/>
            <w:gridCol w:w="691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Variables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Nombres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x2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x3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Puertas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x4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x5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Caja de Cambio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x6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Presupuesto en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x7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x8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Sistemas de Climatización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x9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Entretenimiento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x10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Pantalla de Navegación con Gps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X = {x1, x2, x3, x4, x5, x6, x7, x8, x9, x10}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8355"/>
        <w:tblGridChange w:id="0">
          <w:tblGrid>
            <w:gridCol w:w="1635"/>
            <w:gridCol w:w="8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Estados Registrables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Conjuntos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x1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{‘Débito’, ‘Crédito’, ‘Transferencias’, ‘Cryptos’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x2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{‘Ford’, ‘Honda’, ‘Peugeot’, ‘Toyota’, ‘PSA’}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x3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{2, 3, 4, 5}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x4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{‘322 Rosso Scuderia’, ‘25E Imperial Green’, ‘LY7C Nardo Gray’, ‘Giallo Midas’}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x5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{‘Automático’, ‘Manual’}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x6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{x6| x6 E N ^ 40.000 &lt;= x6 &lt;= 3.000.000}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x7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{‘1 Pago’, ‘6 Cuotas’, ‘12 Cuotas’, ‘18 Cuotas’, ‘24 Cuotas’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x8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{‘Completo’, ‘Ventilacion’, ‘Calefaccion’}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x9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{‘Estereo’, ‘Televisores traseros’, ‘no tiene’}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x10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{‘Tiene’, ‘No Tiene’}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Temporal:</w:t>
      </w:r>
    </w:p>
    <w:p w:rsidR="00000000" w:rsidDel="00000000" w:rsidP="00000000" w:rsidRDefault="00000000" w:rsidRPr="00000000" w14:paraId="00000138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>
            <m:r>
              <w:rPr/>
              <m:t xml:space="preserve">i: Cada vez que Miro un vehículo para comprar 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= {t0, t1, t2, t3, t4}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8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575"/>
        <w:gridCol w:w="750"/>
        <w:gridCol w:w="420"/>
        <w:gridCol w:w="1005"/>
        <w:gridCol w:w="1380"/>
        <w:gridCol w:w="960"/>
        <w:gridCol w:w="1215"/>
        <w:gridCol w:w="1140"/>
        <w:gridCol w:w="1215"/>
        <w:gridCol w:w="945"/>
        <w:tblGridChange w:id="0">
          <w:tblGrid>
            <w:gridCol w:w="480"/>
            <w:gridCol w:w="1575"/>
            <w:gridCol w:w="750"/>
            <w:gridCol w:w="420"/>
            <w:gridCol w:w="1005"/>
            <w:gridCol w:w="1380"/>
            <w:gridCol w:w="960"/>
            <w:gridCol w:w="1215"/>
            <w:gridCol w:w="1140"/>
            <w:gridCol w:w="1215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ti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Débito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322 Rosso Scuderia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Crypto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LY7C Nardo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Cuotas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25E Imperial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Cuotas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Peugeot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322 Rosso Scuderia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Cuotas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Transferencias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Giallo Midas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521.300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 Cuotas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Televisores Traseros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</w:t>
            </w:r>
          </w:p>
        </w:tc>
      </w:tr>
    </w:tbl>
    <w:p w:rsidR="00000000" w:rsidDel="00000000" w:rsidP="00000000" w:rsidRDefault="00000000" w:rsidRPr="00000000" w14:paraId="0000017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resolución: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= { T,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x1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x3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x4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x5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x6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x7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x8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x9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x10</m:t>
            </m:r>
          </m:e>
        </m:bar>
      </m:oMath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Definición Formal: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= { X, t, L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Félix Oscar Pérez</w:t>
    </w:r>
  </w:p>
  <w:p w:rsidR="00000000" w:rsidDel="00000000" w:rsidP="00000000" w:rsidRDefault="00000000" w:rsidRPr="00000000" w14:paraId="00000187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Franco Joaquín Gómez</w:t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