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53710AA7" w14:textId="77777777" w:rsidTr="00DC48B9">
        <w:tc>
          <w:tcPr>
            <w:tcW w:w="2835" w:type="dxa"/>
          </w:tcPr>
          <w:p w14:paraId="084B6663" w14:textId="77777777" w:rsidR="00BC3766" w:rsidRPr="004913BD" w:rsidRDefault="00BC3766" w:rsidP="00DC48B9">
            <w:pPr>
              <w:rPr>
                <w:b/>
                <w:bCs/>
              </w:rPr>
            </w:pPr>
          </w:p>
        </w:tc>
        <w:tc>
          <w:tcPr>
            <w:tcW w:w="7797" w:type="dxa"/>
          </w:tcPr>
          <w:p w14:paraId="4FA3A155" w14:textId="77777777" w:rsidR="00BC3766" w:rsidRPr="004913BD" w:rsidRDefault="00BC3766" w:rsidP="00DC48B9">
            <w:pPr>
              <w:rPr>
                <w:b/>
                <w:bCs/>
                <w:sz w:val="20"/>
              </w:rPr>
            </w:pPr>
          </w:p>
        </w:tc>
      </w:tr>
      <w:tr w:rsidR="00BC3766" w14:paraId="206075A9" w14:textId="77777777" w:rsidTr="00DC48B9">
        <w:tc>
          <w:tcPr>
            <w:tcW w:w="2835" w:type="dxa"/>
          </w:tcPr>
          <w:p w14:paraId="32B27B2A" w14:textId="77777777" w:rsidR="00BC3766" w:rsidRPr="004913BD" w:rsidRDefault="00BC3766" w:rsidP="00DC48B9">
            <w:pPr>
              <w:tabs>
                <w:tab w:val="left" w:pos="1296"/>
              </w:tabs>
              <w:rPr>
                <w:sz w:val="28"/>
                <w:szCs w:val="28"/>
              </w:rPr>
            </w:pPr>
          </w:p>
        </w:tc>
        <w:tc>
          <w:tcPr>
            <w:tcW w:w="7797" w:type="dxa"/>
          </w:tcPr>
          <w:p w14:paraId="042BD394" w14:textId="77777777" w:rsidR="00BC3766" w:rsidRPr="004913BD" w:rsidRDefault="00BC3766" w:rsidP="00DC48B9">
            <w:pPr>
              <w:tabs>
                <w:tab w:val="left" w:pos="1296"/>
              </w:tabs>
              <w:rPr>
                <w:sz w:val="28"/>
                <w:szCs w:val="28"/>
              </w:rPr>
            </w:pPr>
          </w:p>
        </w:tc>
      </w:tr>
      <w:tr w:rsidR="00BC3766" w14:paraId="70E3D7CD" w14:textId="77777777" w:rsidTr="00DC48B9">
        <w:trPr>
          <w:trHeight w:val="573"/>
        </w:trPr>
        <w:tc>
          <w:tcPr>
            <w:tcW w:w="2835" w:type="dxa"/>
          </w:tcPr>
          <w:p w14:paraId="2F8EA445" w14:textId="77777777" w:rsidR="00BC3766" w:rsidRPr="006D3BBF" w:rsidRDefault="00BC3766" w:rsidP="00DC48B9">
            <w:pPr>
              <w:rPr>
                <w:sz w:val="20"/>
                <w:szCs w:val="16"/>
              </w:rPr>
            </w:pPr>
          </w:p>
          <w:p w14:paraId="0E40B6AC" w14:textId="77777777" w:rsidR="006D3BBF" w:rsidRDefault="006D3BBF" w:rsidP="00DC48B9"/>
        </w:tc>
        <w:tc>
          <w:tcPr>
            <w:tcW w:w="7797" w:type="dxa"/>
          </w:tcPr>
          <w:p w14:paraId="63ACA286" w14:textId="77777777" w:rsidR="00BC3766" w:rsidRDefault="00BC3766" w:rsidP="00DC48B9"/>
        </w:tc>
      </w:tr>
      <w:tr w:rsidR="00793049" w14:paraId="21BCB761" w14:textId="77777777" w:rsidTr="00DC48B9">
        <w:trPr>
          <w:trHeight w:val="396"/>
        </w:trPr>
        <w:tc>
          <w:tcPr>
            <w:tcW w:w="2835" w:type="dxa"/>
          </w:tcPr>
          <w:p w14:paraId="6FDACD9A" w14:textId="77777777" w:rsidR="00793049" w:rsidRPr="006D3BBF" w:rsidRDefault="00793049" w:rsidP="00F63D34">
            <w:pPr>
              <w:ind w:left="31"/>
              <w:rPr>
                <w:sz w:val="20"/>
                <w:szCs w:val="16"/>
              </w:rPr>
            </w:pPr>
            <w:r w:rsidRPr="004913BD">
              <w:rPr>
                <w:b/>
                <w:bCs/>
              </w:rPr>
              <w:t>Ambito:</w:t>
            </w:r>
          </w:p>
        </w:tc>
        <w:tc>
          <w:tcPr>
            <w:tcW w:w="7797" w:type="dxa"/>
          </w:tcPr>
          <w:p w14:paraId="380E9025" w14:textId="77777777" w:rsidR="00793049" w:rsidRDefault="00793049" w:rsidP="00DC48B9"/>
        </w:tc>
      </w:tr>
      <w:tr w:rsidR="00793049" w14:paraId="132DCBB0" w14:textId="77777777" w:rsidTr="00DC48B9">
        <w:trPr>
          <w:trHeight w:val="560"/>
        </w:trPr>
        <w:tc>
          <w:tcPr>
            <w:tcW w:w="2835" w:type="dxa"/>
          </w:tcPr>
          <w:p w14:paraId="5FD3D935" w14:textId="77777777" w:rsidR="00793049" w:rsidRPr="004913BD" w:rsidRDefault="00793049" w:rsidP="00DC48B9">
            <w:pPr>
              <w:rPr>
                <w:b/>
                <w:bCs/>
                <w:sz w:val="32"/>
                <w:szCs w:val="32"/>
              </w:rPr>
            </w:pPr>
          </w:p>
        </w:tc>
        <w:tc>
          <w:tcPr>
            <w:tcW w:w="7797" w:type="dxa"/>
          </w:tcPr>
          <w:p w14:paraId="5D409F58" w14:textId="77777777" w:rsidR="00793049" w:rsidRPr="004913BD" w:rsidRDefault="00793049" w:rsidP="00DC48B9">
            <w:pPr>
              <w:rPr>
                <w:b/>
                <w:bCs/>
                <w:sz w:val="32"/>
                <w:szCs w:val="32"/>
              </w:rPr>
            </w:pPr>
          </w:p>
        </w:tc>
      </w:tr>
      <w:tr w:rsidR="00793049" w14:paraId="4F38409A" w14:textId="77777777" w:rsidTr="00DC48B9">
        <w:trPr>
          <w:trHeight w:val="396"/>
        </w:trPr>
        <w:tc>
          <w:tcPr>
            <w:tcW w:w="2835" w:type="dxa"/>
          </w:tcPr>
          <w:p w14:paraId="5EEBD4CF" w14:textId="77777777" w:rsidR="00793049" w:rsidRPr="004913BD" w:rsidRDefault="00793049" w:rsidP="00DC48B9">
            <w:pPr>
              <w:spacing w:line="276" w:lineRule="auto"/>
              <w:rPr>
                <w:sz w:val="28"/>
                <w:szCs w:val="28"/>
              </w:rPr>
            </w:pPr>
          </w:p>
        </w:tc>
        <w:tc>
          <w:tcPr>
            <w:tcW w:w="7797" w:type="dxa"/>
          </w:tcPr>
          <w:p w14:paraId="184FFA0B" w14:textId="77777777" w:rsidR="00793049" w:rsidRPr="004913BD" w:rsidRDefault="00793049" w:rsidP="00DC48B9">
            <w:pPr>
              <w:spacing w:line="276" w:lineRule="auto"/>
              <w:rPr>
                <w:sz w:val="28"/>
                <w:szCs w:val="28"/>
              </w:rPr>
            </w:pPr>
            <w:r>
              <w:rPr>
                <w:sz w:val="28"/>
                <w:szCs w:val="28"/>
              </w:rPr>
              <w:t>Documentazione software ANTHEA</w:t>
            </w:r>
          </w:p>
        </w:tc>
      </w:tr>
    </w:tbl>
    <w:p w14:paraId="3C132E29" w14:textId="77777777" w:rsidR="00DF4021" w:rsidRPr="00D14D83" w:rsidRDefault="00DF4021" w:rsidP="00D14D83">
      <w:pPr>
        <w:ind w:left="-284"/>
        <w:rPr>
          <w:b/>
          <w:bCs/>
          <w:sz w:val="16"/>
          <w:szCs w:val="12"/>
        </w:rPr>
      </w:pPr>
    </w:p>
    <w:p w14:paraId="46DEA90B" w14:textId="77777777" w:rsidR="00E636A2" w:rsidRDefault="00E636A2" w:rsidP="00D35195">
      <w:pPr>
        <w:spacing w:line="276" w:lineRule="auto"/>
        <w:rPr>
          <w:b/>
          <w:bCs/>
        </w:rPr>
      </w:pPr>
      <w:r w:rsidRPr="000E76E2">
        <w:rPr>
          <w:b/>
          <w:bCs/>
        </w:rPr>
        <w:t>Titolo</w:t>
      </w:r>
      <w:r>
        <w:rPr>
          <w:b/>
          <w:bCs/>
        </w:rPr>
        <w:t>:</w:t>
      </w:r>
    </w:p>
    <w:p w14:paraId="6707F624"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teorica dei calcoli di ANTHEA</w:t>
      </w:r>
    </w:p>
    <w:p w14:paraId="377AB98A" w14:textId="77777777" w:rsidR="00D14D83" w:rsidRPr="00DF4021" w:rsidRDefault="00D14D83" w:rsidP="00D14D83">
      <w:pPr>
        <w:autoSpaceDE w:val="0"/>
        <w:autoSpaceDN w:val="0"/>
        <w:adjustRightInd w:val="0"/>
        <w:spacing w:line="192" w:lineRule="auto"/>
        <w:ind w:left="-284"/>
        <w:rPr>
          <w:rFonts w:cs="Manrope"/>
          <w:sz w:val="28"/>
          <w:szCs w:val="28"/>
        </w:rPr>
      </w:pPr>
    </w:p>
    <w:p w14:paraId="7A2CC3A3" w14:textId="77777777" w:rsidR="00E636A2" w:rsidRDefault="00E636A2" w:rsidP="00D35195">
      <w:pPr>
        <w:autoSpaceDE w:val="0"/>
        <w:autoSpaceDN w:val="0"/>
        <w:adjustRightInd w:val="0"/>
        <w:rPr>
          <w:rFonts w:cs="Manrope"/>
          <w:sz w:val="22"/>
          <w:szCs w:val="22"/>
        </w:rPr>
      </w:pPr>
      <w:r w:rsidRPr="00BC3766">
        <w:rPr>
          <w:rFonts w:cs="Manrope"/>
          <w:sz w:val="22"/>
          <w:szCs w:val="22"/>
        </w:rPr>
        <w:t>Modelli formule ipotesi ed esempi dei moduli disponibili</w:t>
      </w:r>
    </w:p>
    <w:p w14:paraId="225A429F"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0EB40EDE" w14:textId="77777777" w:rsidTr="00604B9E">
        <w:trPr>
          <w:trHeight w:val="403"/>
        </w:trPr>
        <w:tc>
          <w:tcPr>
            <w:tcW w:w="283" w:type="dxa"/>
            <w:tcBorders>
              <w:left w:val="single" w:sz="12" w:space="0" w:color="808080" w:themeColor="background1" w:themeShade="80"/>
            </w:tcBorders>
          </w:tcPr>
          <w:p w14:paraId="7BBA91B8"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3F753661"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5DD307EB" w14:textId="77777777" w:rsidTr="00BC3766">
        <w:trPr>
          <w:trHeight w:val="140"/>
        </w:trPr>
        <w:tc>
          <w:tcPr>
            <w:tcW w:w="283" w:type="dxa"/>
            <w:tcBorders>
              <w:left w:val="single" w:sz="12" w:space="0" w:color="808080" w:themeColor="background1" w:themeShade="80"/>
            </w:tcBorders>
          </w:tcPr>
          <w:p w14:paraId="2CAB1625"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3A7D4576"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72DE864C"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31</w:t>
            </w:r>
          </w:p>
        </w:tc>
      </w:tr>
      <w:tr w:rsidR="00E636A2" w14:paraId="602DCD01" w14:textId="77777777" w:rsidTr="00BC3766">
        <w:trPr>
          <w:trHeight w:val="140"/>
        </w:trPr>
        <w:tc>
          <w:tcPr>
            <w:tcW w:w="283" w:type="dxa"/>
            <w:tcBorders>
              <w:left w:val="single" w:sz="12" w:space="0" w:color="808080" w:themeColor="background1" w:themeShade="80"/>
            </w:tcBorders>
          </w:tcPr>
          <w:p w14:paraId="03E3BB62"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52985F7D"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3A9423CA"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07/10/2026</w:t>
            </w:r>
          </w:p>
        </w:tc>
      </w:tr>
      <w:tr w:rsidR="00E636A2" w14:paraId="2349A7D9" w14:textId="77777777" w:rsidTr="00BC3766">
        <w:tc>
          <w:tcPr>
            <w:tcW w:w="283" w:type="dxa"/>
            <w:tcBorders>
              <w:left w:val="single" w:sz="12" w:space="0" w:color="808080" w:themeColor="background1" w:themeShade="80"/>
            </w:tcBorders>
          </w:tcPr>
          <w:p w14:paraId="581E8A49"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26ABF414"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2DBF69C6"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07/10/2026</w:t>
            </w:r>
          </w:p>
        </w:tc>
      </w:tr>
      <w:tr w:rsidR="00E636A2" w14:paraId="43CD2D24" w14:textId="77777777" w:rsidTr="00BC3766">
        <w:tc>
          <w:tcPr>
            <w:tcW w:w="283" w:type="dxa"/>
            <w:tcBorders>
              <w:left w:val="single" w:sz="12" w:space="0" w:color="808080" w:themeColor="background1" w:themeShade="80"/>
            </w:tcBorders>
          </w:tcPr>
          <w:p w14:paraId="5BB8FE48"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62FFF0D0"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FC6418B" w14:textId="77777777" w:rsidR="00E636A2" w:rsidRPr="00AB084F" w:rsidRDefault="00E636A2" w:rsidP="00070634">
            <w:pPr>
              <w:autoSpaceDE w:val="0"/>
              <w:autoSpaceDN w:val="0"/>
              <w:adjustRightInd w:val="0"/>
              <w:ind w:left="27"/>
              <w:jc w:val="left"/>
              <w:rPr>
                <w:rFonts w:cs="Manrope"/>
                <w:sz w:val="18"/>
                <w:szCs w:val="18"/>
              </w:rPr>
            </w:pPr>
          </w:p>
        </w:tc>
      </w:tr>
      <w:tr w:rsidR="00E636A2" w14:paraId="4ACB6047" w14:textId="77777777" w:rsidTr="00BC3766">
        <w:tc>
          <w:tcPr>
            <w:tcW w:w="283" w:type="dxa"/>
            <w:tcBorders>
              <w:left w:val="single" w:sz="12" w:space="0" w:color="808080" w:themeColor="background1" w:themeShade="80"/>
            </w:tcBorders>
          </w:tcPr>
          <w:p w14:paraId="31498809" w14:textId="77777777" w:rsidR="00E636A2" w:rsidRDefault="00E636A2" w:rsidP="00070634">
            <w:pPr>
              <w:autoSpaceDE w:val="0"/>
              <w:autoSpaceDN w:val="0"/>
              <w:adjustRightInd w:val="0"/>
              <w:ind w:left="27"/>
              <w:jc w:val="left"/>
              <w:rPr>
                <w:rFonts w:cs="Manrope"/>
                <w:sz w:val="18"/>
                <w:szCs w:val="18"/>
              </w:rPr>
            </w:pPr>
          </w:p>
        </w:tc>
        <w:tc>
          <w:tcPr>
            <w:tcW w:w="846" w:type="dxa"/>
          </w:tcPr>
          <w:p w14:paraId="6CF47F7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ACAA290" w14:textId="77777777" w:rsidR="00E636A2" w:rsidRPr="00AB084F" w:rsidRDefault="00E636A2" w:rsidP="00070634">
            <w:pPr>
              <w:autoSpaceDE w:val="0"/>
              <w:autoSpaceDN w:val="0"/>
              <w:adjustRightInd w:val="0"/>
              <w:ind w:left="27"/>
              <w:jc w:val="left"/>
              <w:rPr>
                <w:rFonts w:cs="Manrope"/>
                <w:sz w:val="18"/>
                <w:szCs w:val="18"/>
              </w:rPr>
            </w:pPr>
          </w:p>
        </w:tc>
      </w:tr>
      <w:tr w:rsidR="00E636A2" w14:paraId="144D1CA3" w14:textId="77777777" w:rsidTr="00BC3766">
        <w:tc>
          <w:tcPr>
            <w:tcW w:w="283" w:type="dxa"/>
            <w:tcBorders>
              <w:left w:val="single" w:sz="12" w:space="0" w:color="808080" w:themeColor="background1" w:themeShade="80"/>
            </w:tcBorders>
          </w:tcPr>
          <w:p w14:paraId="77396845" w14:textId="77777777" w:rsidR="00E636A2" w:rsidRDefault="00E636A2" w:rsidP="00070634">
            <w:pPr>
              <w:autoSpaceDE w:val="0"/>
              <w:autoSpaceDN w:val="0"/>
              <w:adjustRightInd w:val="0"/>
              <w:ind w:left="27"/>
              <w:jc w:val="left"/>
              <w:rPr>
                <w:rFonts w:cs="Manrope"/>
                <w:sz w:val="18"/>
                <w:szCs w:val="18"/>
              </w:rPr>
            </w:pPr>
          </w:p>
        </w:tc>
        <w:tc>
          <w:tcPr>
            <w:tcW w:w="846" w:type="dxa"/>
          </w:tcPr>
          <w:p w14:paraId="70620F28"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CEC678A" w14:textId="77777777" w:rsidR="00E636A2" w:rsidRPr="00AB084F" w:rsidRDefault="00E636A2" w:rsidP="00070634">
            <w:pPr>
              <w:autoSpaceDE w:val="0"/>
              <w:autoSpaceDN w:val="0"/>
              <w:adjustRightInd w:val="0"/>
              <w:ind w:left="27"/>
              <w:jc w:val="left"/>
              <w:rPr>
                <w:rFonts w:cs="Manrope"/>
                <w:sz w:val="18"/>
                <w:szCs w:val="18"/>
              </w:rPr>
            </w:pPr>
          </w:p>
        </w:tc>
      </w:tr>
      <w:tr w:rsidR="00E636A2" w14:paraId="452EAC17" w14:textId="77777777" w:rsidTr="00BC3766">
        <w:tc>
          <w:tcPr>
            <w:tcW w:w="283" w:type="dxa"/>
            <w:tcBorders>
              <w:left w:val="single" w:sz="12" w:space="0" w:color="808080" w:themeColor="background1" w:themeShade="80"/>
            </w:tcBorders>
          </w:tcPr>
          <w:p w14:paraId="6D50444C" w14:textId="77777777" w:rsidR="00E636A2" w:rsidRDefault="00E636A2" w:rsidP="00070634">
            <w:pPr>
              <w:autoSpaceDE w:val="0"/>
              <w:autoSpaceDN w:val="0"/>
              <w:adjustRightInd w:val="0"/>
              <w:ind w:left="27"/>
              <w:jc w:val="left"/>
              <w:rPr>
                <w:rFonts w:cs="Manrope"/>
                <w:sz w:val="18"/>
                <w:szCs w:val="18"/>
              </w:rPr>
            </w:pPr>
          </w:p>
        </w:tc>
        <w:tc>
          <w:tcPr>
            <w:tcW w:w="846" w:type="dxa"/>
          </w:tcPr>
          <w:p w14:paraId="3B590275"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0C01D3E" w14:textId="77777777" w:rsidR="00E636A2" w:rsidRPr="00AB084F" w:rsidRDefault="00E636A2" w:rsidP="00070634">
            <w:pPr>
              <w:autoSpaceDE w:val="0"/>
              <w:autoSpaceDN w:val="0"/>
              <w:adjustRightInd w:val="0"/>
              <w:ind w:left="27"/>
              <w:jc w:val="left"/>
              <w:rPr>
                <w:rFonts w:cs="Manrope"/>
                <w:sz w:val="18"/>
                <w:szCs w:val="18"/>
              </w:rPr>
            </w:pPr>
          </w:p>
        </w:tc>
      </w:tr>
      <w:tr w:rsidR="00E636A2" w14:paraId="04A1F56E" w14:textId="77777777" w:rsidTr="00BC3766">
        <w:tc>
          <w:tcPr>
            <w:tcW w:w="283" w:type="dxa"/>
            <w:tcBorders>
              <w:left w:val="single" w:sz="12" w:space="0" w:color="808080" w:themeColor="background1" w:themeShade="80"/>
            </w:tcBorders>
          </w:tcPr>
          <w:p w14:paraId="2A8CBCA8" w14:textId="77777777" w:rsidR="00E636A2" w:rsidRDefault="00E636A2" w:rsidP="00070634">
            <w:pPr>
              <w:autoSpaceDE w:val="0"/>
              <w:autoSpaceDN w:val="0"/>
              <w:adjustRightInd w:val="0"/>
              <w:ind w:left="27"/>
              <w:jc w:val="left"/>
              <w:rPr>
                <w:rFonts w:cs="Manrope"/>
                <w:sz w:val="18"/>
                <w:szCs w:val="18"/>
              </w:rPr>
            </w:pPr>
          </w:p>
        </w:tc>
        <w:tc>
          <w:tcPr>
            <w:tcW w:w="846" w:type="dxa"/>
          </w:tcPr>
          <w:p w14:paraId="742E4BC0" w14:textId="77777777" w:rsidR="00E636A2" w:rsidRDefault="00E636A2" w:rsidP="00070634">
            <w:pPr>
              <w:autoSpaceDE w:val="0"/>
              <w:autoSpaceDN w:val="0"/>
              <w:adjustRightInd w:val="0"/>
              <w:ind w:left="27"/>
              <w:jc w:val="left"/>
              <w:rPr>
                <w:rFonts w:cs="Manrope"/>
                <w:sz w:val="18"/>
                <w:szCs w:val="18"/>
              </w:rPr>
            </w:pPr>
          </w:p>
        </w:tc>
        <w:tc>
          <w:tcPr>
            <w:tcW w:w="1422" w:type="dxa"/>
          </w:tcPr>
          <w:p w14:paraId="2F1CF2F9" w14:textId="77777777" w:rsidR="00E636A2" w:rsidRDefault="00E636A2" w:rsidP="00070634">
            <w:pPr>
              <w:autoSpaceDE w:val="0"/>
              <w:autoSpaceDN w:val="0"/>
              <w:adjustRightInd w:val="0"/>
              <w:ind w:left="27"/>
              <w:jc w:val="left"/>
              <w:rPr>
                <w:rFonts w:cs="Manrope"/>
                <w:sz w:val="18"/>
                <w:szCs w:val="18"/>
              </w:rPr>
            </w:pPr>
          </w:p>
        </w:tc>
      </w:tr>
    </w:tbl>
    <w:p w14:paraId="54512E90"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0905ED8C" w14:textId="77777777" w:rsidTr="00D35195">
        <w:tc>
          <w:tcPr>
            <w:tcW w:w="5240" w:type="dxa"/>
          </w:tcPr>
          <w:p w14:paraId="49742D98"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4164E1E9" w14:textId="77777777" w:rsidTr="00D35195">
        <w:tc>
          <w:tcPr>
            <w:tcW w:w="5240" w:type="dxa"/>
          </w:tcPr>
          <w:p w14:paraId="4376D8B8" w14:textId="77777777" w:rsidR="00E636A2" w:rsidRDefault="00BC3766" w:rsidP="00D35195">
            <w:pPr>
              <w:autoSpaceDE w:val="0"/>
              <w:autoSpaceDN w:val="0"/>
              <w:adjustRightInd w:val="0"/>
              <w:ind w:left="31"/>
              <w:jc w:val="left"/>
              <w:rPr>
                <w:rFonts w:cs="Manrope"/>
                <w:b/>
                <w:bCs/>
              </w:rPr>
            </w:pPr>
            <w:r>
              <w:rPr>
                <w:rFonts w:cs="Manrope"/>
                <w:sz w:val="22"/>
                <w:szCs w:val="28"/>
              </w:rPr>
              <w:t>Guida teorica dei calcoli</w:t>
            </w:r>
          </w:p>
        </w:tc>
      </w:tr>
      <w:tr w:rsidR="00E636A2" w14:paraId="4444FF52" w14:textId="77777777" w:rsidTr="00D35195">
        <w:trPr>
          <w:trHeight w:val="1425"/>
        </w:trPr>
        <w:tc>
          <w:tcPr>
            <w:tcW w:w="5240" w:type="dxa"/>
          </w:tcPr>
          <w:p w14:paraId="563B8408"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Geotecnica e materiali</w:t>
            </w:r>
            <w:r w:rsidRPr="002B6FBE">
              <w:rPr>
                <w:rFonts w:cs="Manrope"/>
                <w:b/>
                <w:bCs/>
                <w:sz w:val="22"/>
                <w:szCs w:val="16"/>
              </w:rPr>
              <w:br/>
              <w:t>Sezioni in calcestruzzo e composte</w:t>
            </w:r>
            <w:r w:rsidRPr="002B6FBE">
              <w:rPr>
                <w:rFonts w:cs="Manrope"/>
                <w:b/>
                <w:bCs/>
                <w:sz w:val="22"/>
                <w:szCs w:val="16"/>
              </w:rPr>
              <w:br/>
              <w:t>Bridge Design e modelli di calcolo</w:t>
            </w:r>
            <w:r w:rsidRPr="002B6FBE">
              <w:rPr>
                <w:rFonts w:cs="Manrope"/>
                <w:b/>
                <w:bCs/>
                <w:sz w:val="22"/>
                <w:szCs w:val="16"/>
              </w:rPr>
              <w:br/>
              <w:t>Contenuti al 7 ottobre 2026</w:t>
            </w:r>
          </w:p>
        </w:tc>
      </w:tr>
    </w:tbl>
    <w:p w14:paraId="2603D385"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5F07D27A" w14:textId="77777777" w:rsidTr="00BC0FB4">
        <w:trPr>
          <w:trHeight w:val="655"/>
        </w:trPr>
        <w:tc>
          <w:tcPr>
            <w:tcW w:w="5386" w:type="dxa"/>
            <w:tcBorders>
              <w:top w:val="single" w:sz="12" w:space="0" w:color="808080" w:themeColor="background1" w:themeShade="80"/>
            </w:tcBorders>
            <w:vAlign w:val="center"/>
          </w:tcPr>
          <w:p w14:paraId="7BD649EA"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66DE837A"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0166C7B3"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ANTHEA-GT-02</w:t>
            </w:r>
          </w:p>
        </w:tc>
      </w:tr>
      <w:tr w:rsidR="006D3BBF" w14:paraId="21E17916" w14:textId="77777777" w:rsidTr="00BC0FB4">
        <w:trPr>
          <w:trHeight w:val="659"/>
        </w:trPr>
        <w:tc>
          <w:tcPr>
            <w:tcW w:w="5386" w:type="dxa"/>
            <w:tcBorders>
              <w:bottom w:val="single" w:sz="12" w:space="0" w:color="808080" w:themeColor="background1" w:themeShade="80"/>
            </w:tcBorders>
            <w:vAlign w:val="center"/>
          </w:tcPr>
          <w:p w14:paraId="4A2271DB"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2676B434"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32EBF9F8"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31 — Modello ITEC</w:t>
            </w:r>
          </w:p>
        </w:tc>
      </w:tr>
    </w:tbl>
    <w:p w14:paraId="61EEFA3C"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2802C74F"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0DA4F0AD" w14:textId="77777777" w:rsidR="006D3BBF" w:rsidRPr="006D3BBF" w:rsidRDefault="006D3BBF" w:rsidP="006D3BBF">
      <w:pPr>
        <w:autoSpaceDE w:val="0"/>
        <w:autoSpaceDN w:val="0"/>
        <w:adjustRightInd w:val="0"/>
        <w:ind w:left="-426"/>
        <w:rPr>
          <w:rFonts w:cs="Manrope"/>
          <w:b/>
          <w:bCs/>
          <w:sz w:val="20"/>
        </w:rPr>
      </w:pPr>
    </w:p>
    <w:p w14:paraId="0BB1E18F" w14:textId="77777777" w:rsidR="006D3BBF" w:rsidRDefault="006D3BBF" w:rsidP="006D3BBF">
      <w:pPr>
        <w:autoSpaceDE w:val="0"/>
        <w:autoSpaceDN w:val="0"/>
        <w:adjustRightInd w:val="0"/>
        <w:ind w:left="-426"/>
        <w:rPr>
          <w:rFonts w:cs="Manrope"/>
          <w:b/>
          <w:bCs/>
          <w:sz w:val="20"/>
        </w:rPr>
      </w:pPr>
    </w:p>
    <w:p w14:paraId="4226F414" w14:textId="77777777" w:rsidR="00D35195" w:rsidRPr="006D3BBF" w:rsidRDefault="00D35195" w:rsidP="006D3BBF">
      <w:pPr>
        <w:autoSpaceDE w:val="0"/>
        <w:autoSpaceDN w:val="0"/>
        <w:adjustRightInd w:val="0"/>
        <w:ind w:left="-426"/>
        <w:rPr>
          <w:rFonts w:cs="Manrope"/>
          <w:b/>
          <w:bCs/>
          <w:sz w:val="20"/>
        </w:rPr>
      </w:pPr>
    </w:p>
    <w:p w14:paraId="6B6E87E4" w14:textId="77777777" w:rsidR="006D3BBF" w:rsidRPr="006D3BBF" w:rsidRDefault="006D3BBF" w:rsidP="006D3BBF">
      <w:pPr>
        <w:autoSpaceDE w:val="0"/>
        <w:autoSpaceDN w:val="0"/>
        <w:adjustRightInd w:val="0"/>
        <w:ind w:left="-426"/>
        <w:rPr>
          <w:rFonts w:cs="Manrope"/>
          <w:b/>
          <w:bCs/>
          <w:sz w:val="20"/>
        </w:rPr>
      </w:pPr>
    </w:p>
    <w:p w14:paraId="0A6033DC"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29304DCE" w14:textId="77777777" w:rsidTr="00BC0FB4">
        <w:tc>
          <w:tcPr>
            <w:tcW w:w="729" w:type="dxa"/>
            <w:vAlign w:val="center"/>
          </w:tcPr>
          <w:p w14:paraId="27B2467B"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7D46A210"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19C447A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19FDDE03"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3B3AD4BC"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5AFFFA40"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47DE3F2B" w14:textId="77777777" w:rsidTr="00BC0FB4">
        <w:trPr>
          <w:trHeight w:val="227"/>
        </w:trPr>
        <w:tc>
          <w:tcPr>
            <w:tcW w:w="729" w:type="dxa"/>
            <w:vAlign w:val="center"/>
          </w:tcPr>
          <w:p w14:paraId="3D25A889" w14:textId="77777777" w:rsidR="00E636A2" w:rsidRPr="001C4DFF" w:rsidRDefault="00BC3766" w:rsidP="006D3BBF">
            <w:pPr>
              <w:autoSpaceDE w:val="0"/>
              <w:autoSpaceDN w:val="0"/>
              <w:adjustRightInd w:val="0"/>
              <w:jc w:val="left"/>
              <w:rPr>
                <w:rFonts w:cs="Manrope"/>
              </w:rPr>
            </w:pPr>
            <w:r>
              <w:rPr>
                <w:rFonts w:cs="Manrope"/>
                <w:sz w:val="16"/>
              </w:rPr>
              <w:t>31</w:t>
            </w:r>
          </w:p>
        </w:tc>
        <w:tc>
          <w:tcPr>
            <w:tcW w:w="4898" w:type="dxa"/>
            <w:vAlign w:val="center"/>
          </w:tcPr>
          <w:p w14:paraId="68BF5B4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SOLO CONTENUTI PROPRI, MURI SECONDO EN 1998-5, COEFFICIENTI DEI PALI E K2 DELLE FESSURE</w:t>
            </w:r>
          </w:p>
        </w:tc>
        <w:tc>
          <w:tcPr>
            <w:tcW w:w="1327" w:type="dxa"/>
            <w:vAlign w:val="center"/>
          </w:tcPr>
          <w:p w14:paraId="101E500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07/10/2026</w:t>
            </w:r>
          </w:p>
        </w:tc>
        <w:tc>
          <w:tcPr>
            <w:tcW w:w="1243" w:type="dxa"/>
            <w:vAlign w:val="center"/>
          </w:tcPr>
          <w:p w14:paraId="75F1A33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521054E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57969BA7"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2AA23DF2" w14:textId="77777777" w:rsidTr="00BC0FB4">
        <w:trPr>
          <w:trHeight w:val="227"/>
        </w:trPr>
        <w:tc>
          <w:tcPr>
            <w:tcW w:w="729" w:type="dxa"/>
            <w:vAlign w:val="center"/>
          </w:tcPr>
          <w:p w14:paraId="342A24DF" w14:textId="77777777" w:rsidR="00E636A2" w:rsidRPr="001C4DFF" w:rsidRDefault="00E636A2" w:rsidP="006D3BBF">
            <w:pPr>
              <w:autoSpaceDE w:val="0"/>
              <w:autoSpaceDN w:val="0"/>
              <w:adjustRightInd w:val="0"/>
              <w:jc w:val="left"/>
              <w:rPr>
                <w:rFonts w:cs="Manrope"/>
              </w:rPr>
            </w:pPr>
          </w:p>
        </w:tc>
        <w:tc>
          <w:tcPr>
            <w:tcW w:w="4898" w:type="dxa"/>
            <w:vAlign w:val="center"/>
          </w:tcPr>
          <w:p w14:paraId="4FD54718"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4415338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C6639F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8CA07C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799A2C4B"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203D8841" w14:textId="77777777" w:rsidTr="00BC0FB4">
        <w:trPr>
          <w:trHeight w:val="227"/>
        </w:trPr>
        <w:tc>
          <w:tcPr>
            <w:tcW w:w="729" w:type="dxa"/>
            <w:vAlign w:val="center"/>
          </w:tcPr>
          <w:p w14:paraId="2D2F3AC4" w14:textId="77777777" w:rsidR="00E636A2" w:rsidRPr="001C4DFF" w:rsidRDefault="00E636A2" w:rsidP="006D3BBF">
            <w:pPr>
              <w:autoSpaceDE w:val="0"/>
              <w:autoSpaceDN w:val="0"/>
              <w:adjustRightInd w:val="0"/>
              <w:jc w:val="left"/>
              <w:rPr>
                <w:rFonts w:cs="Manrope"/>
              </w:rPr>
            </w:pPr>
          </w:p>
        </w:tc>
        <w:tc>
          <w:tcPr>
            <w:tcW w:w="4898" w:type="dxa"/>
            <w:vAlign w:val="center"/>
          </w:tcPr>
          <w:p w14:paraId="07EE407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A2C68E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74C144E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357E1E3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25A60BA"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66D506FA" w14:textId="77777777" w:rsidTr="00BC0FB4">
        <w:trPr>
          <w:trHeight w:val="227"/>
        </w:trPr>
        <w:tc>
          <w:tcPr>
            <w:tcW w:w="729" w:type="dxa"/>
            <w:vAlign w:val="center"/>
          </w:tcPr>
          <w:p w14:paraId="73A0E06E" w14:textId="77777777" w:rsidR="00BC3766" w:rsidRPr="001C4DFF" w:rsidRDefault="00BC3766" w:rsidP="006D3BBF">
            <w:pPr>
              <w:autoSpaceDE w:val="0"/>
              <w:autoSpaceDN w:val="0"/>
              <w:adjustRightInd w:val="0"/>
              <w:jc w:val="left"/>
              <w:rPr>
                <w:rFonts w:cs="Manrope"/>
              </w:rPr>
            </w:pPr>
          </w:p>
        </w:tc>
        <w:tc>
          <w:tcPr>
            <w:tcW w:w="4898" w:type="dxa"/>
            <w:vAlign w:val="center"/>
          </w:tcPr>
          <w:p w14:paraId="7DCECC5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01828439"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07172500"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1DF31D83"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12BFE586"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15799D58"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75960624" w14:textId="77777777" w:rsidR="00113FC0" w:rsidRDefault="00113FC0" w:rsidP="00113FC0">
      <w:pPr>
        <w:rPr>
          <w:b/>
          <w:sz w:val="32"/>
          <w:szCs w:val="32"/>
        </w:rPr>
      </w:pPr>
    </w:p>
    <w:p w14:paraId="177696BB"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3B813CF4" w14:textId="77777777" w:rsidR="00113FC0" w:rsidRPr="00B6370B" w:rsidRDefault="00113FC0" w:rsidP="00113FC0">
      <w:pPr>
        <w:jc w:val="center"/>
        <w:rPr>
          <w:b/>
          <w:sz w:val="32"/>
          <w:szCs w:val="32"/>
        </w:rPr>
      </w:pPr>
      <w:r w:rsidRPr="00B6370B">
        <w:rPr>
          <w:b/>
          <w:sz w:val="32"/>
          <w:szCs w:val="32"/>
        </w:rPr>
        <w:t>INDICE</w:t>
      </w:r>
    </w:p>
    <w:p w14:paraId="680C3F3E" w14:textId="42C77F7A" w:rsidR="008B2D99" w:rsidRDefault="00526A24">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2275725" w:history="1">
        <w:r w:rsidR="008B2D99" w:rsidRPr="002D0577">
          <w:rPr>
            <w:rStyle w:val="Collegamentoipertestuale"/>
            <w:noProof/>
          </w:rPr>
          <w:t>1</w:t>
        </w:r>
        <w:r w:rsidR="008B2D99">
          <w:rPr>
            <w:rFonts w:asciiTheme="minorHAnsi" w:eastAsiaTheme="minorEastAsia" w:hAnsiTheme="minorHAnsi" w:cstheme="minorBidi"/>
            <w:b w:val="0"/>
            <w:bCs w:val="0"/>
            <w:caps w:val="0"/>
            <w:noProof/>
            <w:kern w:val="2"/>
            <w:szCs w:val="24"/>
            <w:lang w:val="it-IT" w:eastAsia="it-IT"/>
            <w14:ligatures w14:val="standardContextual"/>
          </w:rPr>
          <w:tab/>
        </w:r>
        <w:r w:rsidR="008B2D99" w:rsidRPr="002D0577">
          <w:rPr>
            <w:rStyle w:val="Collegamentoipertestuale"/>
            <w:noProof/>
          </w:rPr>
          <w:t>Architettura del calcolo e convenzioni</w:t>
        </w:r>
        <w:r w:rsidR="008B2D99">
          <w:rPr>
            <w:noProof/>
            <w:webHidden/>
          </w:rPr>
          <w:tab/>
        </w:r>
        <w:r w:rsidR="008B2D99">
          <w:rPr>
            <w:noProof/>
            <w:webHidden/>
          </w:rPr>
          <w:fldChar w:fldCharType="begin"/>
        </w:r>
        <w:r w:rsidR="008B2D99">
          <w:rPr>
            <w:noProof/>
            <w:webHidden/>
          </w:rPr>
          <w:instrText xml:space="preserve"> PAGEREF _Toc242275725 \h </w:instrText>
        </w:r>
        <w:r w:rsidR="008B2D99">
          <w:rPr>
            <w:noProof/>
            <w:webHidden/>
          </w:rPr>
        </w:r>
        <w:r w:rsidR="008B2D99">
          <w:rPr>
            <w:noProof/>
            <w:webHidden/>
          </w:rPr>
          <w:fldChar w:fldCharType="separate"/>
        </w:r>
        <w:r w:rsidR="008B2D99">
          <w:rPr>
            <w:noProof/>
            <w:webHidden/>
          </w:rPr>
          <w:t>1</w:t>
        </w:r>
        <w:r w:rsidR="008B2D99">
          <w:rPr>
            <w:noProof/>
            <w:webHidden/>
          </w:rPr>
          <w:fldChar w:fldCharType="end"/>
        </w:r>
      </w:hyperlink>
    </w:p>
    <w:p w14:paraId="38E32F3A" w14:textId="0F01AE7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26" w:history="1">
        <w:r w:rsidRPr="002D0577">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Separazione fra modello e interfaccia</w:t>
        </w:r>
        <w:r>
          <w:rPr>
            <w:noProof/>
            <w:webHidden/>
          </w:rPr>
          <w:tab/>
        </w:r>
        <w:r>
          <w:rPr>
            <w:noProof/>
            <w:webHidden/>
          </w:rPr>
          <w:fldChar w:fldCharType="begin"/>
        </w:r>
        <w:r>
          <w:rPr>
            <w:noProof/>
            <w:webHidden/>
          </w:rPr>
          <w:instrText xml:space="preserve"> PAGEREF _Toc242275726 \h </w:instrText>
        </w:r>
        <w:r>
          <w:rPr>
            <w:noProof/>
            <w:webHidden/>
          </w:rPr>
        </w:r>
        <w:r>
          <w:rPr>
            <w:noProof/>
            <w:webHidden/>
          </w:rPr>
          <w:fldChar w:fldCharType="separate"/>
        </w:r>
        <w:r>
          <w:rPr>
            <w:noProof/>
            <w:webHidden/>
          </w:rPr>
          <w:t>1</w:t>
        </w:r>
        <w:r>
          <w:rPr>
            <w:noProof/>
            <w:webHidden/>
          </w:rPr>
          <w:fldChar w:fldCharType="end"/>
        </w:r>
      </w:hyperlink>
    </w:p>
    <w:p w14:paraId="7E9787A7" w14:textId="6D1064BC"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27" w:history="1">
        <w:r w:rsidRPr="002D0577">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Unità e segni</w:t>
        </w:r>
        <w:r>
          <w:rPr>
            <w:noProof/>
            <w:webHidden/>
          </w:rPr>
          <w:tab/>
        </w:r>
        <w:r>
          <w:rPr>
            <w:noProof/>
            <w:webHidden/>
          </w:rPr>
          <w:fldChar w:fldCharType="begin"/>
        </w:r>
        <w:r>
          <w:rPr>
            <w:noProof/>
            <w:webHidden/>
          </w:rPr>
          <w:instrText xml:space="preserve"> PAGEREF _Toc242275727 \h </w:instrText>
        </w:r>
        <w:r>
          <w:rPr>
            <w:noProof/>
            <w:webHidden/>
          </w:rPr>
        </w:r>
        <w:r>
          <w:rPr>
            <w:noProof/>
            <w:webHidden/>
          </w:rPr>
          <w:fldChar w:fldCharType="separate"/>
        </w:r>
        <w:r>
          <w:rPr>
            <w:noProof/>
            <w:webHidden/>
          </w:rPr>
          <w:t>2</w:t>
        </w:r>
        <w:r>
          <w:rPr>
            <w:noProof/>
            <w:webHidden/>
          </w:rPr>
          <w:fldChar w:fldCharType="end"/>
        </w:r>
      </w:hyperlink>
    </w:p>
    <w:p w14:paraId="163C0BBB" w14:textId="6C4CCBE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28" w:history="1">
        <w:r w:rsidRPr="002D0577">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Dati mancanti e validità del risultato</w:t>
        </w:r>
        <w:r>
          <w:rPr>
            <w:noProof/>
            <w:webHidden/>
          </w:rPr>
          <w:tab/>
        </w:r>
        <w:r>
          <w:rPr>
            <w:noProof/>
            <w:webHidden/>
          </w:rPr>
          <w:fldChar w:fldCharType="begin"/>
        </w:r>
        <w:r>
          <w:rPr>
            <w:noProof/>
            <w:webHidden/>
          </w:rPr>
          <w:instrText xml:space="preserve"> PAGEREF _Toc242275728 \h </w:instrText>
        </w:r>
        <w:r>
          <w:rPr>
            <w:noProof/>
            <w:webHidden/>
          </w:rPr>
        </w:r>
        <w:r>
          <w:rPr>
            <w:noProof/>
            <w:webHidden/>
          </w:rPr>
          <w:fldChar w:fldCharType="separate"/>
        </w:r>
        <w:r>
          <w:rPr>
            <w:noProof/>
            <w:webHidden/>
          </w:rPr>
          <w:t>2</w:t>
        </w:r>
        <w:r>
          <w:rPr>
            <w:noProof/>
            <w:webHidden/>
          </w:rPr>
          <w:fldChar w:fldCharType="end"/>
        </w:r>
      </w:hyperlink>
    </w:p>
    <w:p w14:paraId="189AB45E" w14:textId="1E4EF5BF"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29" w:history="1">
        <w:r w:rsidRPr="002D0577">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Calcestruzzo armature e copriferro</w:t>
        </w:r>
        <w:r>
          <w:rPr>
            <w:noProof/>
            <w:webHidden/>
          </w:rPr>
          <w:tab/>
        </w:r>
        <w:r>
          <w:rPr>
            <w:noProof/>
            <w:webHidden/>
          </w:rPr>
          <w:fldChar w:fldCharType="begin"/>
        </w:r>
        <w:r>
          <w:rPr>
            <w:noProof/>
            <w:webHidden/>
          </w:rPr>
          <w:instrText xml:space="preserve"> PAGEREF _Toc242275729 \h </w:instrText>
        </w:r>
        <w:r>
          <w:rPr>
            <w:noProof/>
            <w:webHidden/>
          </w:rPr>
        </w:r>
        <w:r>
          <w:rPr>
            <w:noProof/>
            <w:webHidden/>
          </w:rPr>
          <w:fldChar w:fldCharType="separate"/>
        </w:r>
        <w:r>
          <w:rPr>
            <w:noProof/>
            <w:webHidden/>
          </w:rPr>
          <w:t>3</w:t>
        </w:r>
        <w:r>
          <w:rPr>
            <w:noProof/>
            <w:webHidden/>
          </w:rPr>
          <w:fldChar w:fldCharType="end"/>
        </w:r>
      </w:hyperlink>
    </w:p>
    <w:p w14:paraId="02062CCE" w14:textId="7CAF3D4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30" w:history="1">
        <w:r w:rsidRPr="002D0577">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Resistenze e diagrammi</w:t>
        </w:r>
        <w:r>
          <w:rPr>
            <w:noProof/>
            <w:webHidden/>
          </w:rPr>
          <w:tab/>
        </w:r>
        <w:r>
          <w:rPr>
            <w:noProof/>
            <w:webHidden/>
          </w:rPr>
          <w:fldChar w:fldCharType="begin"/>
        </w:r>
        <w:r>
          <w:rPr>
            <w:noProof/>
            <w:webHidden/>
          </w:rPr>
          <w:instrText xml:space="preserve"> PAGEREF _Toc242275730 \h </w:instrText>
        </w:r>
        <w:r>
          <w:rPr>
            <w:noProof/>
            <w:webHidden/>
          </w:rPr>
        </w:r>
        <w:r>
          <w:rPr>
            <w:noProof/>
            <w:webHidden/>
          </w:rPr>
          <w:fldChar w:fldCharType="separate"/>
        </w:r>
        <w:r>
          <w:rPr>
            <w:noProof/>
            <w:webHidden/>
          </w:rPr>
          <w:t>3</w:t>
        </w:r>
        <w:r>
          <w:rPr>
            <w:noProof/>
            <w:webHidden/>
          </w:rPr>
          <w:fldChar w:fldCharType="end"/>
        </w:r>
      </w:hyperlink>
    </w:p>
    <w:p w14:paraId="41F18638" w14:textId="504D2CF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31" w:history="1">
        <w:r w:rsidRPr="002D0577">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Esposizioni e requisiti del materiale</w:t>
        </w:r>
        <w:r>
          <w:rPr>
            <w:noProof/>
            <w:webHidden/>
          </w:rPr>
          <w:tab/>
        </w:r>
        <w:r>
          <w:rPr>
            <w:noProof/>
            <w:webHidden/>
          </w:rPr>
          <w:fldChar w:fldCharType="begin"/>
        </w:r>
        <w:r>
          <w:rPr>
            <w:noProof/>
            <w:webHidden/>
          </w:rPr>
          <w:instrText xml:space="preserve"> PAGEREF _Toc242275731 \h </w:instrText>
        </w:r>
        <w:r>
          <w:rPr>
            <w:noProof/>
            <w:webHidden/>
          </w:rPr>
        </w:r>
        <w:r>
          <w:rPr>
            <w:noProof/>
            <w:webHidden/>
          </w:rPr>
          <w:fldChar w:fldCharType="separate"/>
        </w:r>
        <w:r>
          <w:rPr>
            <w:noProof/>
            <w:webHidden/>
          </w:rPr>
          <w:t>3</w:t>
        </w:r>
        <w:r>
          <w:rPr>
            <w:noProof/>
            <w:webHidden/>
          </w:rPr>
          <w:fldChar w:fldCharType="end"/>
        </w:r>
      </w:hyperlink>
    </w:p>
    <w:p w14:paraId="69B6F2B4" w14:textId="54E1163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32" w:history="1">
        <w:r w:rsidRPr="002D0577">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Copriferro minimo e nominale</w:t>
        </w:r>
        <w:r>
          <w:rPr>
            <w:noProof/>
            <w:webHidden/>
          </w:rPr>
          <w:tab/>
        </w:r>
        <w:r>
          <w:rPr>
            <w:noProof/>
            <w:webHidden/>
          </w:rPr>
          <w:fldChar w:fldCharType="begin"/>
        </w:r>
        <w:r>
          <w:rPr>
            <w:noProof/>
            <w:webHidden/>
          </w:rPr>
          <w:instrText xml:space="preserve"> PAGEREF _Toc242275732 \h </w:instrText>
        </w:r>
        <w:r>
          <w:rPr>
            <w:noProof/>
            <w:webHidden/>
          </w:rPr>
        </w:r>
        <w:r>
          <w:rPr>
            <w:noProof/>
            <w:webHidden/>
          </w:rPr>
          <w:fldChar w:fldCharType="separate"/>
        </w:r>
        <w:r>
          <w:rPr>
            <w:noProof/>
            <w:webHidden/>
          </w:rPr>
          <w:t>4</w:t>
        </w:r>
        <w:r>
          <w:rPr>
            <w:noProof/>
            <w:webHidden/>
          </w:rPr>
          <w:fldChar w:fldCharType="end"/>
        </w:r>
      </w:hyperlink>
    </w:p>
    <w:p w14:paraId="2A89C480" w14:textId="25C6284E"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33" w:history="1">
        <w:r w:rsidRPr="002D0577">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Palo verticale</w:t>
        </w:r>
        <w:r>
          <w:rPr>
            <w:noProof/>
            <w:webHidden/>
          </w:rPr>
          <w:tab/>
        </w:r>
        <w:r>
          <w:rPr>
            <w:noProof/>
            <w:webHidden/>
          </w:rPr>
          <w:fldChar w:fldCharType="begin"/>
        </w:r>
        <w:r>
          <w:rPr>
            <w:noProof/>
            <w:webHidden/>
          </w:rPr>
          <w:instrText xml:space="preserve"> PAGEREF _Toc242275733 \h </w:instrText>
        </w:r>
        <w:r>
          <w:rPr>
            <w:noProof/>
            <w:webHidden/>
          </w:rPr>
        </w:r>
        <w:r>
          <w:rPr>
            <w:noProof/>
            <w:webHidden/>
          </w:rPr>
          <w:fldChar w:fldCharType="separate"/>
        </w:r>
        <w:r>
          <w:rPr>
            <w:noProof/>
            <w:webHidden/>
          </w:rPr>
          <w:t>5</w:t>
        </w:r>
        <w:r>
          <w:rPr>
            <w:noProof/>
            <w:webHidden/>
          </w:rPr>
          <w:fldChar w:fldCharType="end"/>
        </w:r>
      </w:hyperlink>
    </w:p>
    <w:p w14:paraId="02442591" w14:textId="609D5C4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34" w:history="1">
        <w:r w:rsidRPr="002D0577">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Geometria e tensioni geostatiche</w:t>
        </w:r>
        <w:r>
          <w:rPr>
            <w:noProof/>
            <w:webHidden/>
          </w:rPr>
          <w:tab/>
        </w:r>
        <w:r>
          <w:rPr>
            <w:noProof/>
            <w:webHidden/>
          </w:rPr>
          <w:fldChar w:fldCharType="begin"/>
        </w:r>
        <w:r>
          <w:rPr>
            <w:noProof/>
            <w:webHidden/>
          </w:rPr>
          <w:instrText xml:space="preserve"> PAGEREF _Toc242275734 \h </w:instrText>
        </w:r>
        <w:r>
          <w:rPr>
            <w:noProof/>
            <w:webHidden/>
          </w:rPr>
        </w:r>
        <w:r>
          <w:rPr>
            <w:noProof/>
            <w:webHidden/>
          </w:rPr>
          <w:fldChar w:fldCharType="separate"/>
        </w:r>
        <w:r>
          <w:rPr>
            <w:noProof/>
            <w:webHidden/>
          </w:rPr>
          <w:t>5</w:t>
        </w:r>
        <w:r>
          <w:rPr>
            <w:noProof/>
            <w:webHidden/>
          </w:rPr>
          <w:fldChar w:fldCharType="end"/>
        </w:r>
      </w:hyperlink>
    </w:p>
    <w:p w14:paraId="0B61CE99" w14:textId="2F91B8BF"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35" w:history="1">
        <w:r w:rsidRPr="002D0577">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Laterale drenato</w:t>
        </w:r>
        <w:r>
          <w:rPr>
            <w:noProof/>
            <w:webHidden/>
          </w:rPr>
          <w:tab/>
        </w:r>
        <w:r>
          <w:rPr>
            <w:noProof/>
            <w:webHidden/>
          </w:rPr>
          <w:fldChar w:fldCharType="begin"/>
        </w:r>
        <w:r>
          <w:rPr>
            <w:noProof/>
            <w:webHidden/>
          </w:rPr>
          <w:instrText xml:space="preserve"> PAGEREF _Toc242275735 \h </w:instrText>
        </w:r>
        <w:r>
          <w:rPr>
            <w:noProof/>
            <w:webHidden/>
          </w:rPr>
        </w:r>
        <w:r>
          <w:rPr>
            <w:noProof/>
            <w:webHidden/>
          </w:rPr>
          <w:fldChar w:fldCharType="separate"/>
        </w:r>
        <w:r>
          <w:rPr>
            <w:noProof/>
            <w:webHidden/>
          </w:rPr>
          <w:t>5</w:t>
        </w:r>
        <w:r>
          <w:rPr>
            <w:noProof/>
            <w:webHidden/>
          </w:rPr>
          <w:fldChar w:fldCharType="end"/>
        </w:r>
      </w:hyperlink>
    </w:p>
    <w:p w14:paraId="423F696C" w14:textId="57219275"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36" w:history="1">
        <w:r w:rsidRPr="002D0577">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Laterale non drenato</w:t>
        </w:r>
        <w:r>
          <w:rPr>
            <w:noProof/>
            <w:webHidden/>
          </w:rPr>
          <w:tab/>
        </w:r>
        <w:r>
          <w:rPr>
            <w:noProof/>
            <w:webHidden/>
          </w:rPr>
          <w:fldChar w:fldCharType="begin"/>
        </w:r>
        <w:r>
          <w:rPr>
            <w:noProof/>
            <w:webHidden/>
          </w:rPr>
          <w:instrText xml:space="preserve"> PAGEREF _Toc242275736 \h </w:instrText>
        </w:r>
        <w:r>
          <w:rPr>
            <w:noProof/>
            <w:webHidden/>
          </w:rPr>
        </w:r>
        <w:r>
          <w:rPr>
            <w:noProof/>
            <w:webHidden/>
          </w:rPr>
          <w:fldChar w:fldCharType="separate"/>
        </w:r>
        <w:r>
          <w:rPr>
            <w:noProof/>
            <w:webHidden/>
          </w:rPr>
          <w:t>6</w:t>
        </w:r>
        <w:r>
          <w:rPr>
            <w:noProof/>
            <w:webHidden/>
          </w:rPr>
          <w:fldChar w:fldCharType="end"/>
        </w:r>
      </w:hyperlink>
    </w:p>
    <w:p w14:paraId="15BC3AA8" w14:textId="193C8D7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37" w:history="1">
        <w:r w:rsidRPr="002D0577">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Resistenza di punta e abaco Nq</w:t>
        </w:r>
        <w:r>
          <w:rPr>
            <w:noProof/>
            <w:webHidden/>
          </w:rPr>
          <w:tab/>
        </w:r>
        <w:r>
          <w:rPr>
            <w:noProof/>
            <w:webHidden/>
          </w:rPr>
          <w:fldChar w:fldCharType="begin"/>
        </w:r>
        <w:r>
          <w:rPr>
            <w:noProof/>
            <w:webHidden/>
          </w:rPr>
          <w:instrText xml:space="preserve"> PAGEREF _Toc242275737 \h </w:instrText>
        </w:r>
        <w:r>
          <w:rPr>
            <w:noProof/>
            <w:webHidden/>
          </w:rPr>
        </w:r>
        <w:r>
          <w:rPr>
            <w:noProof/>
            <w:webHidden/>
          </w:rPr>
          <w:fldChar w:fldCharType="separate"/>
        </w:r>
        <w:r>
          <w:rPr>
            <w:noProof/>
            <w:webHidden/>
          </w:rPr>
          <w:t>6</w:t>
        </w:r>
        <w:r>
          <w:rPr>
            <w:noProof/>
            <w:webHidden/>
          </w:rPr>
          <w:fldChar w:fldCharType="end"/>
        </w:r>
      </w:hyperlink>
    </w:p>
    <w:p w14:paraId="7122EED5" w14:textId="498B42A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38" w:history="1">
        <w:r w:rsidRPr="002D0577">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Più indagini e coefficienti</w:t>
        </w:r>
        <w:r>
          <w:rPr>
            <w:noProof/>
            <w:webHidden/>
          </w:rPr>
          <w:tab/>
        </w:r>
        <w:r>
          <w:rPr>
            <w:noProof/>
            <w:webHidden/>
          </w:rPr>
          <w:fldChar w:fldCharType="begin"/>
        </w:r>
        <w:r>
          <w:rPr>
            <w:noProof/>
            <w:webHidden/>
          </w:rPr>
          <w:instrText xml:space="preserve"> PAGEREF _Toc242275738 \h </w:instrText>
        </w:r>
        <w:r>
          <w:rPr>
            <w:noProof/>
            <w:webHidden/>
          </w:rPr>
        </w:r>
        <w:r>
          <w:rPr>
            <w:noProof/>
            <w:webHidden/>
          </w:rPr>
          <w:fldChar w:fldCharType="separate"/>
        </w:r>
        <w:r>
          <w:rPr>
            <w:noProof/>
            <w:webHidden/>
          </w:rPr>
          <w:t>6</w:t>
        </w:r>
        <w:r>
          <w:rPr>
            <w:noProof/>
            <w:webHidden/>
          </w:rPr>
          <w:fldChar w:fldCharType="end"/>
        </w:r>
      </w:hyperlink>
    </w:p>
    <w:p w14:paraId="64315D3C" w14:textId="755B8DC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39" w:history="1">
        <w:r w:rsidRPr="002D0577">
          <w:rPr>
            <w:rStyle w:val="Collegamentoipertestuale"/>
            <w:noProof/>
          </w:rPr>
          <w:t>3.6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Efficienza di gruppo e limiti</w:t>
        </w:r>
        <w:r>
          <w:rPr>
            <w:noProof/>
            <w:webHidden/>
          </w:rPr>
          <w:tab/>
        </w:r>
        <w:r>
          <w:rPr>
            <w:noProof/>
            <w:webHidden/>
          </w:rPr>
          <w:fldChar w:fldCharType="begin"/>
        </w:r>
        <w:r>
          <w:rPr>
            <w:noProof/>
            <w:webHidden/>
          </w:rPr>
          <w:instrText xml:space="preserve"> PAGEREF _Toc242275739 \h </w:instrText>
        </w:r>
        <w:r>
          <w:rPr>
            <w:noProof/>
            <w:webHidden/>
          </w:rPr>
        </w:r>
        <w:r>
          <w:rPr>
            <w:noProof/>
            <w:webHidden/>
          </w:rPr>
          <w:fldChar w:fldCharType="separate"/>
        </w:r>
        <w:r>
          <w:rPr>
            <w:noProof/>
            <w:webHidden/>
          </w:rPr>
          <w:t>8</w:t>
        </w:r>
        <w:r>
          <w:rPr>
            <w:noProof/>
            <w:webHidden/>
          </w:rPr>
          <w:fldChar w:fldCharType="end"/>
        </w:r>
      </w:hyperlink>
    </w:p>
    <w:p w14:paraId="54D2AA60" w14:textId="3FBE87F5"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40" w:history="1">
        <w:r w:rsidRPr="002D0577">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Micropalo verticale</w:t>
        </w:r>
        <w:r>
          <w:rPr>
            <w:noProof/>
            <w:webHidden/>
          </w:rPr>
          <w:tab/>
        </w:r>
        <w:r>
          <w:rPr>
            <w:noProof/>
            <w:webHidden/>
          </w:rPr>
          <w:fldChar w:fldCharType="begin"/>
        </w:r>
        <w:r>
          <w:rPr>
            <w:noProof/>
            <w:webHidden/>
          </w:rPr>
          <w:instrText xml:space="preserve"> PAGEREF _Toc242275740 \h </w:instrText>
        </w:r>
        <w:r>
          <w:rPr>
            <w:noProof/>
            <w:webHidden/>
          </w:rPr>
        </w:r>
        <w:r>
          <w:rPr>
            <w:noProof/>
            <w:webHidden/>
          </w:rPr>
          <w:fldChar w:fldCharType="separate"/>
        </w:r>
        <w:r>
          <w:rPr>
            <w:noProof/>
            <w:webHidden/>
          </w:rPr>
          <w:t>8</w:t>
        </w:r>
        <w:r>
          <w:rPr>
            <w:noProof/>
            <w:webHidden/>
          </w:rPr>
          <w:fldChar w:fldCharType="end"/>
        </w:r>
      </w:hyperlink>
    </w:p>
    <w:p w14:paraId="30DF0E13" w14:textId="48610D2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41" w:history="1">
        <w:r w:rsidRPr="002D0577">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Correlazione del bulbo</w:t>
        </w:r>
        <w:r>
          <w:rPr>
            <w:noProof/>
            <w:webHidden/>
          </w:rPr>
          <w:tab/>
        </w:r>
        <w:r>
          <w:rPr>
            <w:noProof/>
            <w:webHidden/>
          </w:rPr>
          <w:fldChar w:fldCharType="begin"/>
        </w:r>
        <w:r>
          <w:rPr>
            <w:noProof/>
            <w:webHidden/>
          </w:rPr>
          <w:instrText xml:space="preserve"> PAGEREF _Toc242275741 \h </w:instrText>
        </w:r>
        <w:r>
          <w:rPr>
            <w:noProof/>
            <w:webHidden/>
          </w:rPr>
        </w:r>
        <w:r>
          <w:rPr>
            <w:noProof/>
            <w:webHidden/>
          </w:rPr>
          <w:fldChar w:fldCharType="separate"/>
        </w:r>
        <w:r>
          <w:rPr>
            <w:noProof/>
            <w:webHidden/>
          </w:rPr>
          <w:t>8</w:t>
        </w:r>
        <w:r>
          <w:rPr>
            <w:noProof/>
            <w:webHidden/>
          </w:rPr>
          <w:fldChar w:fldCharType="end"/>
        </w:r>
      </w:hyperlink>
    </w:p>
    <w:p w14:paraId="782BC9A3" w14:textId="76A2930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42" w:history="1">
        <w:r w:rsidRPr="002D0577">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Inclinazione punta e peso</w:t>
        </w:r>
        <w:r>
          <w:rPr>
            <w:noProof/>
            <w:webHidden/>
          </w:rPr>
          <w:tab/>
        </w:r>
        <w:r>
          <w:rPr>
            <w:noProof/>
            <w:webHidden/>
          </w:rPr>
          <w:fldChar w:fldCharType="begin"/>
        </w:r>
        <w:r>
          <w:rPr>
            <w:noProof/>
            <w:webHidden/>
          </w:rPr>
          <w:instrText xml:space="preserve"> PAGEREF _Toc242275742 \h </w:instrText>
        </w:r>
        <w:r>
          <w:rPr>
            <w:noProof/>
            <w:webHidden/>
          </w:rPr>
        </w:r>
        <w:r>
          <w:rPr>
            <w:noProof/>
            <w:webHidden/>
          </w:rPr>
          <w:fldChar w:fldCharType="separate"/>
        </w:r>
        <w:r>
          <w:rPr>
            <w:noProof/>
            <w:webHidden/>
          </w:rPr>
          <w:t>9</w:t>
        </w:r>
        <w:r>
          <w:rPr>
            <w:noProof/>
            <w:webHidden/>
          </w:rPr>
          <w:fldChar w:fldCharType="end"/>
        </w:r>
      </w:hyperlink>
    </w:p>
    <w:p w14:paraId="42E37125" w14:textId="353F301F"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43" w:history="1">
        <w:r w:rsidRPr="002D0577">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Capacità orizzontale con Broms</w:t>
        </w:r>
        <w:r>
          <w:rPr>
            <w:noProof/>
            <w:webHidden/>
          </w:rPr>
          <w:tab/>
        </w:r>
        <w:r>
          <w:rPr>
            <w:noProof/>
            <w:webHidden/>
          </w:rPr>
          <w:fldChar w:fldCharType="begin"/>
        </w:r>
        <w:r>
          <w:rPr>
            <w:noProof/>
            <w:webHidden/>
          </w:rPr>
          <w:instrText xml:space="preserve"> PAGEREF _Toc242275743 \h </w:instrText>
        </w:r>
        <w:r>
          <w:rPr>
            <w:noProof/>
            <w:webHidden/>
          </w:rPr>
        </w:r>
        <w:r>
          <w:rPr>
            <w:noProof/>
            <w:webHidden/>
          </w:rPr>
          <w:fldChar w:fldCharType="separate"/>
        </w:r>
        <w:r>
          <w:rPr>
            <w:noProof/>
            <w:webHidden/>
          </w:rPr>
          <w:t>9</w:t>
        </w:r>
        <w:r>
          <w:rPr>
            <w:noProof/>
            <w:webHidden/>
          </w:rPr>
          <w:fldChar w:fldCharType="end"/>
        </w:r>
      </w:hyperlink>
    </w:p>
    <w:p w14:paraId="2A7866E5" w14:textId="4A7E563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44" w:history="1">
        <w:r w:rsidRPr="002D0577">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Idealizzazione e pressione limite</w:t>
        </w:r>
        <w:r>
          <w:rPr>
            <w:noProof/>
            <w:webHidden/>
          </w:rPr>
          <w:tab/>
        </w:r>
        <w:r>
          <w:rPr>
            <w:noProof/>
            <w:webHidden/>
          </w:rPr>
          <w:fldChar w:fldCharType="begin"/>
        </w:r>
        <w:r>
          <w:rPr>
            <w:noProof/>
            <w:webHidden/>
          </w:rPr>
          <w:instrText xml:space="preserve"> PAGEREF _Toc242275744 \h </w:instrText>
        </w:r>
        <w:r>
          <w:rPr>
            <w:noProof/>
            <w:webHidden/>
          </w:rPr>
        </w:r>
        <w:r>
          <w:rPr>
            <w:noProof/>
            <w:webHidden/>
          </w:rPr>
          <w:fldChar w:fldCharType="separate"/>
        </w:r>
        <w:r>
          <w:rPr>
            <w:noProof/>
            <w:webHidden/>
          </w:rPr>
          <w:t>9</w:t>
        </w:r>
        <w:r>
          <w:rPr>
            <w:noProof/>
            <w:webHidden/>
          </w:rPr>
          <w:fldChar w:fldCharType="end"/>
        </w:r>
      </w:hyperlink>
    </w:p>
    <w:p w14:paraId="6810197C" w14:textId="037E61F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45" w:history="1">
        <w:r w:rsidRPr="002D0577">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Meccanismi granulari</w:t>
        </w:r>
        <w:r>
          <w:rPr>
            <w:noProof/>
            <w:webHidden/>
          </w:rPr>
          <w:tab/>
        </w:r>
        <w:r>
          <w:rPr>
            <w:noProof/>
            <w:webHidden/>
          </w:rPr>
          <w:fldChar w:fldCharType="begin"/>
        </w:r>
        <w:r>
          <w:rPr>
            <w:noProof/>
            <w:webHidden/>
          </w:rPr>
          <w:instrText xml:space="preserve"> PAGEREF _Toc242275745 \h </w:instrText>
        </w:r>
        <w:r>
          <w:rPr>
            <w:noProof/>
            <w:webHidden/>
          </w:rPr>
        </w:r>
        <w:r>
          <w:rPr>
            <w:noProof/>
            <w:webHidden/>
          </w:rPr>
          <w:fldChar w:fldCharType="separate"/>
        </w:r>
        <w:r>
          <w:rPr>
            <w:noProof/>
            <w:webHidden/>
          </w:rPr>
          <w:t>10</w:t>
        </w:r>
        <w:r>
          <w:rPr>
            <w:noProof/>
            <w:webHidden/>
          </w:rPr>
          <w:fldChar w:fldCharType="end"/>
        </w:r>
      </w:hyperlink>
    </w:p>
    <w:p w14:paraId="4CAE9006" w14:textId="4D8928D9"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46" w:history="1">
        <w:r w:rsidRPr="002D0577">
          <w:rPr>
            <w:rStyle w:val="Collegamentoipertestuale"/>
            <w:noProof/>
          </w:rPr>
          <w:t>5.3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Meccanismi coesivi</w:t>
        </w:r>
        <w:r>
          <w:rPr>
            <w:noProof/>
            <w:webHidden/>
          </w:rPr>
          <w:tab/>
        </w:r>
        <w:r>
          <w:rPr>
            <w:noProof/>
            <w:webHidden/>
          </w:rPr>
          <w:fldChar w:fldCharType="begin"/>
        </w:r>
        <w:r>
          <w:rPr>
            <w:noProof/>
            <w:webHidden/>
          </w:rPr>
          <w:instrText xml:space="preserve"> PAGEREF _Toc242275746 \h </w:instrText>
        </w:r>
        <w:r>
          <w:rPr>
            <w:noProof/>
            <w:webHidden/>
          </w:rPr>
        </w:r>
        <w:r>
          <w:rPr>
            <w:noProof/>
            <w:webHidden/>
          </w:rPr>
          <w:fldChar w:fldCharType="separate"/>
        </w:r>
        <w:r>
          <w:rPr>
            <w:noProof/>
            <w:webHidden/>
          </w:rPr>
          <w:t>11</w:t>
        </w:r>
        <w:r>
          <w:rPr>
            <w:noProof/>
            <w:webHidden/>
          </w:rPr>
          <w:fldChar w:fldCharType="end"/>
        </w:r>
      </w:hyperlink>
    </w:p>
    <w:p w14:paraId="5FD8182F" w14:textId="3440C9F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47" w:history="1">
        <w:r w:rsidRPr="002D0577">
          <w:rPr>
            <w:rStyle w:val="Collegamentoipertestuale"/>
            <w:noProof/>
          </w:rPr>
          <w:t>5.4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 Hu alla resistenza di progetto</w:t>
        </w:r>
        <w:r>
          <w:rPr>
            <w:noProof/>
            <w:webHidden/>
          </w:rPr>
          <w:tab/>
        </w:r>
        <w:r>
          <w:rPr>
            <w:noProof/>
            <w:webHidden/>
          </w:rPr>
          <w:fldChar w:fldCharType="begin"/>
        </w:r>
        <w:r>
          <w:rPr>
            <w:noProof/>
            <w:webHidden/>
          </w:rPr>
          <w:instrText xml:space="preserve"> PAGEREF _Toc242275747 \h </w:instrText>
        </w:r>
        <w:r>
          <w:rPr>
            <w:noProof/>
            <w:webHidden/>
          </w:rPr>
        </w:r>
        <w:r>
          <w:rPr>
            <w:noProof/>
            <w:webHidden/>
          </w:rPr>
          <w:fldChar w:fldCharType="separate"/>
        </w:r>
        <w:r>
          <w:rPr>
            <w:noProof/>
            <w:webHidden/>
          </w:rPr>
          <w:t>11</w:t>
        </w:r>
        <w:r>
          <w:rPr>
            <w:noProof/>
            <w:webHidden/>
          </w:rPr>
          <w:fldChar w:fldCharType="end"/>
        </w:r>
      </w:hyperlink>
    </w:p>
    <w:p w14:paraId="0024B365" w14:textId="32D8692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48" w:history="1">
        <w:r w:rsidRPr="002D0577">
          <w:rPr>
            <w:rStyle w:val="Collegamentoipertestuale"/>
            <w:noProof/>
          </w:rPr>
          <w:t>5.5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Momento resistente del palo in c a</w:t>
        </w:r>
        <w:r>
          <w:rPr>
            <w:noProof/>
            <w:webHidden/>
          </w:rPr>
          <w:tab/>
        </w:r>
        <w:r>
          <w:rPr>
            <w:noProof/>
            <w:webHidden/>
          </w:rPr>
          <w:fldChar w:fldCharType="begin"/>
        </w:r>
        <w:r>
          <w:rPr>
            <w:noProof/>
            <w:webHidden/>
          </w:rPr>
          <w:instrText xml:space="preserve"> PAGEREF _Toc242275748 \h </w:instrText>
        </w:r>
        <w:r>
          <w:rPr>
            <w:noProof/>
            <w:webHidden/>
          </w:rPr>
        </w:r>
        <w:r>
          <w:rPr>
            <w:noProof/>
            <w:webHidden/>
          </w:rPr>
          <w:fldChar w:fldCharType="separate"/>
        </w:r>
        <w:r>
          <w:rPr>
            <w:noProof/>
            <w:webHidden/>
          </w:rPr>
          <w:t>11</w:t>
        </w:r>
        <w:r>
          <w:rPr>
            <w:noProof/>
            <w:webHidden/>
          </w:rPr>
          <w:fldChar w:fldCharType="end"/>
        </w:r>
      </w:hyperlink>
    </w:p>
    <w:p w14:paraId="1B02E7E2" w14:textId="4EC4CBD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49" w:history="1">
        <w:r w:rsidRPr="002D0577">
          <w:rPr>
            <w:rStyle w:val="Collegamentoipertestuale"/>
            <w:noProof/>
          </w:rPr>
          <w:t>5.6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Tubo CHS del micropalo</w:t>
        </w:r>
        <w:r>
          <w:rPr>
            <w:noProof/>
            <w:webHidden/>
          </w:rPr>
          <w:tab/>
        </w:r>
        <w:r>
          <w:rPr>
            <w:noProof/>
            <w:webHidden/>
          </w:rPr>
          <w:fldChar w:fldCharType="begin"/>
        </w:r>
        <w:r>
          <w:rPr>
            <w:noProof/>
            <w:webHidden/>
          </w:rPr>
          <w:instrText xml:space="preserve"> PAGEREF _Toc242275749 \h </w:instrText>
        </w:r>
        <w:r>
          <w:rPr>
            <w:noProof/>
            <w:webHidden/>
          </w:rPr>
        </w:r>
        <w:r>
          <w:rPr>
            <w:noProof/>
            <w:webHidden/>
          </w:rPr>
          <w:fldChar w:fldCharType="separate"/>
        </w:r>
        <w:r>
          <w:rPr>
            <w:noProof/>
            <w:webHidden/>
          </w:rPr>
          <w:t>12</w:t>
        </w:r>
        <w:r>
          <w:rPr>
            <w:noProof/>
            <w:webHidden/>
          </w:rPr>
          <w:fldChar w:fldCharType="end"/>
        </w:r>
      </w:hyperlink>
    </w:p>
    <w:p w14:paraId="598699CD" w14:textId="473B6EC0"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50" w:history="1">
        <w:r w:rsidRPr="002D0577">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Sezione in calcestruzzo armato</w:t>
        </w:r>
        <w:r>
          <w:rPr>
            <w:noProof/>
            <w:webHidden/>
          </w:rPr>
          <w:tab/>
        </w:r>
        <w:r>
          <w:rPr>
            <w:noProof/>
            <w:webHidden/>
          </w:rPr>
          <w:fldChar w:fldCharType="begin"/>
        </w:r>
        <w:r>
          <w:rPr>
            <w:noProof/>
            <w:webHidden/>
          </w:rPr>
          <w:instrText xml:space="preserve"> PAGEREF _Toc242275750 \h </w:instrText>
        </w:r>
        <w:r>
          <w:rPr>
            <w:noProof/>
            <w:webHidden/>
          </w:rPr>
        </w:r>
        <w:r>
          <w:rPr>
            <w:noProof/>
            <w:webHidden/>
          </w:rPr>
          <w:fldChar w:fldCharType="separate"/>
        </w:r>
        <w:r>
          <w:rPr>
            <w:noProof/>
            <w:webHidden/>
          </w:rPr>
          <w:t>12</w:t>
        </w:r>
        <w:r>
          <w:rPr>
            <w:noProof/>
            <w:webHidden/>
          </w:rPr>
          <w:fldChar w:fldCharType="end"/>
        </w:r>
      </w:hyperlink>
    </w:p>
    <w:p w14:paraId="1BC72764" w14:textId="094AF60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51" w:history="1">
        <w:r w:rsidRPr="002D0577">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Geometria e deformazioni piane</w:t>
        </w:r>
        <w:r>
          <w:rPr>
            <w:noProof/>
            <w:webHidden/>
          </w:rPr>
          <w:tab/>
        </w:r>
        <w:r>
          <w:rPr>
            <w:noProof/>
            <w:webHidden/>
          </w:rPr>
          <w:fldChar w:fldCharType="begin"/>
        </w:r>
        <w:r>
          <w:rPr>
            <w:noProof/>
            <w:webHidden/>
          </w:rPr>
          <w:instrText xml:space="preserve"> PAGEREF _Toc242275751 \h </w:instrText>
        </w:r>
        <w:r>
          <w:rPr>
            <w:noProof/>
            <w:webHidden/>
          </w:rPr>
        </w:r>
        <w:r>
          <w:rPr>
            <w:noProof/>
            <w:webHidden/>
          </w:rPr>
          <w:fldChar w:fldCharType="separate"/>
        </w:r>
        <w:r>
          <w:rPr>
            <w:noProof/>
            <w:webHidden/>
          </w:rPr>
          <w:t>12</w:t>
        </w:r>
        <w:r>
          <w:rPr>
            <w:noProof/>
            <w:webHidden/>
          </w:rPr>
          <w:fldChar w:fldCharType="end"/>
        </w:r>
      </w:hyperlink>
    </w:p>
    <w:p w14:paraId="423ED99B" w14:textId="40DE8DC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52" w:history="1">
        <w:r w:rsidRPr="002D0577">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Equilibrio e domini</w:t>
        </w:r>
        <w:r>
          <w:rPr>
            <w:noProof/>
            <w:webHidden/>
          </w:rPr>
          <w:tab/>
        </w:r>
        <w:r>
          <w:rPr>
            <w:noProof/>
            <w:webHidden/>
          </w:rPr>
          <w:fldChar w:fldCharType="begin"/>
        </w:r>
        <w:r>
          <w:rPr>
            <w:noProof/>
            <w:webHidden/>
          </w:rPr>
          <w:instrText xml:space="preserve"> PAGEREF _Toc242275752 \h </w:instrText>
        </w:r>
        <w:r>
          <w:rPr>
            <w:noProof/>
            <w:webHidden/>
          </w:rPr>
        </w:r>
        <w:r>
          <w:rPr>
            <w:noProof/>
            <w:webHidden/>
          </w:rPr>
          <w:fldChar w:fldCharType="separate"/>
        </w:r>
        <w:r>
          <w:rPr>
            <w:noProof/>
            <w:webHidden/>
          </w:rPr>
          <w:t>13</w:t>
        </w:r>
        <w:r>
          <w:rPr>
            <w:noProof/>
            <w:webHidden/>
          </w:rPr>
          <w:fldChar w:fldCharType="end"/>
        </w:r>
      </w:hyperlink>
    </w:p>
    <w:p w14:paraId="002EE495" w14:textId="42FAEC7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53" w:history="1">
        <w:r w:rsidRPr="002D0577">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Materiali tendini e analisi di esercizio</w:t>
        </w:r>
        <w:r>
          <w:rPr>
            <w:noProof/>
            <w:webHidden/>
          </w:rPr>
          <w:tab/>
        </w:r>
        <w:r>
          <w:rPr>
            <w:noProof/>
            <w:webHidden/>
          </w:rPr>
          <w:fldChar w:fldCharType="begin"/>
        </w:r>
        <w:r>
          <w:rPr>
            <w:noProof/>
            <w:webHidden/>
          </w:rPr>
          <w:instrText xml:space="preserve"> PAGEREF _Toc242275753 \h </w:instrText>
        </w:r>
        <w:r>
          <w:rPr>
            <w:noProof/>
            <w:webHidden/>
          </w:rPr>
        </w:r>
        <w:r>
          <w:rPr>
            <w:noProof/>
            <w:webHidden/>
          </w:rPr>
          <w:fldChar w:fldCharType="separate"/>
        </w:r>
        <w:r>
          <w:rPr>
            <w:noProof/>
            <w:webHidden/>
          </w:rPr>
          <w:t>13</w:t>
        </w:r>
        <w:r>
          <w:rPr>
            <w:noProof/>
            <w:webHidden/>
          </w:rPr>
          <w:fldChar w:fldCharType="end"/>
        </w:r>
      </w:hyperlink>
    </w:p>
    <w:p w14:paraId="2203D05E" w14:textId="70400E4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54" w:history="1">
        <w:r w:rsidRPr="002D0577">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Selezione delle verifiche nel report short</w:t>
        </w:r>
        <w:r>
          <w:rPr>
            <w:noProof/>
            <w:webHidden/>
          </w:rPr>
          <w:tab/>
        </w:r>
        <w:r>
          <w:rPr>
            <w:noProof/>
            <w:webHidden/>
          </w:rPr>
          <w:fldChar w:fldCharType="begin"/>
        </w:r>
        <w:r>
          <w:rPr>
            <w:noProof/>
            <w:webHidden/>
          </w:rPr>
          <w:instrText xml:space="preserve"> PAGEREF _Toc242275754 \h </w:instrText>
        </w:r>
        <w:r>
          <w:rPr>
            <w:noProof/>
            <w:webHidden/>
          </w:rPr>
        </w:r>
        <w:r>
          <w:rPr>
            <w:noProof/>
            <w:webHidden/>
          </w:rPr>
          <w:fldChar w:fldCharType="separate"/>
        </w:r>
        <w:r>
          <w:rPr>
            <w:noProof/>
            <w:webHidden/>
          </w:rPr>
          <w:t>14</w:t>
        </w:r>
        <w:r>
          <w:rPr>
            <w:noProof/>
            <w:webHidden/>
          </w:rPr>
          <w:fldChar w:fldCharType="end"/>
        </w:r>
      </w:hyperlink>
    </w:p>
    <w:p w14:paraId="075D6E62" w14:textId="347C23E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55" w:history="1">
        <w:r w:rsidRPr="002D0577">
          <w:rPr>
            <w:rStyle w:val="Collegamentoipertestuale"/>
            <w:noProof/>
          </w:rPr>
          <w:t>6.5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Apertura delle fessure</w:t>
        </w:r>
        <w:r>
          <w:rPr>
            <w:noProof/>
            <w:webHidden/>
          </w:rPr>
          <w:tab/>
        </w:r>
        <w:r>
          <w:rPr>
            <w:noProof/>
            <w:webHidden/>
          </w:rPr>
          <w:fldChar w:fldCharType="begin"/>
        </w:r>
        <w:r>
          <w:rPr>
            <w:noProof/>
            <w:webHidden/>
          </w:rPr>
          <w:instrText xml:space="preserve"> PAGEREF _Toc242275755 \h </w:instrText>
        </w:r>
        <w:r>
          <w:rPr>
            <w:noProof/>
            <w:webHidden/>
          </w:rPr>
        </w:r>
        <w:r>
          <w:rPr>
            <w:noProof/>
            <w:webHidden/>
          </w:rPr>
          <w:fldChar w:fldCharType="separate"/>
        </w:r>
        <w:r>
          <w:rPr>
            <w:noProof/>
            <w:webHidden/>
          </w:rPr>
          <w:t>14</w:t>
        </w:r>
        <w:r>
          <w:rPr>
            <w:noProof/>
            <w:webHidden/>
          </w:rPr>
          <w:fldChar w:fldCharType="end"/>
        </w:r>
      </w:hyperlink>
    </w:p>
    <w:p w14:paraId="26606B5D" w14:textId="56CF0D6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56" w:history="1">
        <w:r w:rsidRPr="002D0577">
          <w:rPr>
            <w:rStyle w:val="Collegamentoipertestuale"/>
            <w:noProof/>
          </w:rPr>
          <w:t>6.6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Esempio di fessurazione</w:t>
        </w:r>
        <w:r>
          <w:rPr>
            <w:noProof/>
            <w:webHidden/>
          </w:rPr>
          <w:tab/>
        </w:r>
        <w:r>
          <w:rPr>
            <w:noProof/>
            <w:webHidden/>
          </w:rPr>
          <w:fldChar w:fldCharType="begin"/>
        </w:r>
        <w:r>
          <w:rPr>
            <w:noProof/>
            <w:webHidden/>
          </w:rPr>
          <w:instrText xml:space="preserve"> PAGEREF _Toc242275756 \h </w:instrText>
        </w:r>
        <w:r>
          <w:rPr>
            <w:noProof/>
            <w:webHidden/>
          </w:rPr>
        </w:r>
        <w:r>
          <w:rPr>
            <w:noProof/>
            <w:webHidden/>
          </w:rPr>
          <w:fldChar w:fldCharType="separate"/>
        </w:r>
        <w:r>
          <w:rPr>
            <w:noProof/>
            <w:webHidden/>
          </w:rPr>
          <w:t>16</w:t>
        </w:r>
        <w:r>
          <w:rPr>
            <w:noProof/>
            <w:webHidden/>
          </w:rPr>
          <w:fldChar w:fldCharType="end"/>
        </w:r>
      </w:hyperlink>
    </w:p>
    <w:p w14:paraId="5C038661" w14:textId="5FF5C8C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57" w:history="1">
        <w:r w:rsidRPr="002D0577">
          <w:rPr>
            <w:rStyle w:val="Collegamentoipertestuale"/>
            <w:noProof/>
          </w:rPr>
          <w:t>6.7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Taglio</w:t>
        </w:r>
        <w:r>
          <w:rPr>
            <w:noProof/>
            <w:webHidden/>
          </w:rPr>
          <w:tab/>
        </w:r>
        <w:r>
          <w:rPr>
            <w:noProof/>
            <w:webHidden/>
          </w:rPr>
          <w:fldChar w:fldCharType="begin"/>
        </w:r>
        <w:r>
          <w:rPr>
            <w:noProof/>
            <w:webHidden/>
          </w:rPr>
          <w:instrText xml:space="preserve"> PAGEREF _Toc242275757 \h </w:instrText>
        </w:r>
        <w:r>
          <w:rPr>
            <w:noProof/>
            <w:webHidden/>
          </w:rPr>
        </w:r>
        <w:r>
          <w:rPr>
            <w:noProof/>
            <w:webHidden/>
          </w:rPr>
          <w:fldChar w:fldCharType="separate"/>
        </w:r>
        <w:r>
          <w:rPr>
            <w:noProof/>
            <w:webHidden/>
          </w:rPr>
          <w:t>16</w:t>
        </w:r>
        <w:r>
          <w:rPr>
            <w:noProof/>
            <w:webHidden/>
          </w:rPr>
          <w:fldChar w:fldCharType="end"/>
        </w:r>
      </w:hyperlink>
    </w:p>
    <w:p w14:paraId="0E472EE7" w14:textId="6C6D71A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58" w:history="1">
        <w:r w:rsidRPr="002D0577">
          <w:rPr>
            <w:rStyle w:val="Collegamentoipertestuale"/>
            <w:noProof/>
          </w:rPr>
          <w:t>6.8</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Torsione e interazione</w:t>
        </w:r>
        <w:r>
          <w:rPr>
            <w:noProof/>
            <w:webHidden/>
          </w:rPr>
          <w:tab/>
        </w:r>
        <w:r>
          <w:rPr>
            <w:noProof/>
            <w:webHidden/>
          </w:rPr>
          <w:fldChar w:fldCharType="begin"/>
        </w:r>
        <w:r>
          <w:rPr>
            <w:noProof/>
            <w:webHidden/>
          </w:rPr>
          <w:instrText xml:space="preserve"> PAGEREF _Toc242275758 \h </w:instrText>
        </w:r>
        <w:r>
          <w:rPr>
            <w:noProof/>
            <w:webHidden/>
          </w:rPr>
        </w:r>
        <w:r>
          <w:rPr>
            <w:noProof/>
            <w:webHidden/>
          </w:rPr>
          <w:fldChar w:fldCharType="separate"/>
        </w:r>
        <w:r>
          <w:rPr>
            <w:noProof/>
            <w:webHidden/>
          </w:rPr>
          <w:t>17</w:t>
        </w:r>
        <w:r>
          <w:rPr>
            <w:noProof/>
            <w:webHidden/>
          </w:rPr>
          <w:fldChar w:fldCharType="end"/>
        </w:r>
      </w:hyperlink>
    </w:p>
    <w:p w14:paraId="5BDF0A77" w14:textId="3C2B3E1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59" w:history="1">
        <w:r w:rsidRPr="002D0577">
          <w:rPr>
            <w:rStyle w:val="Collegamentoipertestuale"/>
            <w:noProof/>
          </w:rPr>
          <w:t>6.9</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Dettagli e curva momento curvatura</w:t>
        </w:r>
        <w:r>
          <w:rPr>
            <w:noProof/>
            <w:webHidden/>
          </w:rPr>
          <w:tab/>
        </w:r>
        <w:r>
          <w:rPr>
            <w:noProof/>
            <w:webHidden/>
          </w:rPr>
          <w:fldChar w:fldCharType="begin"/>
        </w:r>
        <w:r>
          <w:rPr>
            <w:noProof/>
            <w:webHidden/>
          </w:rPr>
          <w:instrText xml:space="preserve"> PAGEREF _Toc242275759 \h </w:instrText>
        </w:r>
        <w:r>
          <w:rPr>
            <w:noProof/>
            <w:webHidden/>
          </w:rPr>
        </w:r>
        <w:r>
          <w:rPr>
            <w:noProof/>
            <w:webHidden/>
          </w:rPr>
          <w:fldChar w:fldCharType="separate"/>
        </w:r>
        <w:r>
          <w:rPr>
            <w:noProof/>
            <w:webHidden/>
          </w:rPr>
          <w:t>18</w:t>
        </w:r>
        <w:r>
          <w:rPr>
            <w:noProof/>
            <w:webHidden/>
          </w:rPr>
          <w:fldChar w:fldCharType="end"/>
        </w:r>
      </w:hyperlink>
    </w:p>
    <w:p w14:paraId="16A15A10" w14:textId="4CDE41D6"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60" w:history="1">
        <w:r w:rsidRPr="002D0577">
          <w:rPr>
            <w:rStyle w:val="Collegamentoipertestuale"/>
            <w:noProof/>
          </w:rPr>
          <w:t>6.10</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Asse neutro e stato resistente</w:t>
        </w:r>
        <w:r>
          <w:rPr>
            <w:noProof/>
            <w:webHidden/>
          </w:rPr>
          <w:tab/>
        </w:r>
        <w:r>
          <w:rPr>
            <w:noProof/>
            <w:webHidden/>
          </w:rPr>
          <w:fldChar w:fldCharType="begin"/>
        </w:r>
        <w:r>
          <w:rPr>
            <w:noProof/>
            <w:webHidden/>
          </w:rPr>
          <w:instrText xml:space="preserve"> PAGEREF _Toc242275760 \h </w:instrText>
        </w:r>
        <w:r>
          <w:rPr>
            <w:noProof/>
            <w:webHidden/>
          </w:rPr>
        </w:r>
        <w:r>
          <w:rPr>
            <w:noProof/>
            <w:webHidden/>
          </w:rPr>
          <w:fldChar w:fldCharType="separate"/>
        </w:r>
        <w:r>
          <w:rPr>
            <w:noProof/>
            <w:webHidden/>
          </w:rPr>
          <w:t>18</w:t>
        </w:r>
        <w:r>
          <w:rPr>
            <w:noProof/>
            <w:webHidden/>
          </w:rPr>
          <w:fldChar w:fldCharType="end"/>
        </w:r>
      </w:hyperlink>
    </w:p>
    <w:p w14:paraId="4708E1B1" w14:textId="178F0E61"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61" w:history="1">
        <w:r w:rsidRPr="002D0577">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Sezione composta da ponte</w:t>
        </w:r>
        <w:r>
          <w:rPr>
            <w:noProof/>
            <w:webHidden/>
          </w:rPr>
          <w:tab/>
        </w:r>
        <w:r>
          <w:rPr>
            <w:noProof/>
            <w:webHidden/>
          </w:rPr>
          <w:fldChar w:fldCharType="begin"/>
        </w:r>
        <w:r>
          <w:rPr>
            <w:noProof/>
            <w:webHidden/>
          </w:rPr>
          <w:instrText xml:space="preserve"> PAGEREF _Toc242275761 \h </w:instrText>
        </w:r>
        <w:r>
          <w:rPr>
            <w:noProof/>
            <w:webHidden/>
          </w:rPr>
        </w:r>
        <w:r>
          <w:rPr>
            <w:noProof/>
            <w:webHidden/>
          </w:rPr>
          <w:fldChar w:fldCharType="separate"/>
        </w:r>
        <w:r>
          <w:rPr>
            <w:noProof/>
            <w:webHidden/>
          </w:rPr>
          <w:t>18</w:t>
        </w:r>
        <w:r>
          <w:rPr>
            <w:noProof/>
            <w:webHidden/>
          </w:rPr>
          <w:fldChar w:fldCharType="end"/>
        </w:r>
      </w:hyperlink>
    </w:p>
    <w:p w14:paraId="3AC720E3" w14:textId="0CF36FC9"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62" w:history="1">
        <w:r w:rsidRPr="002D0577">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Geometria e omogeneizzazione</w:t>
        </w:r>
        <w:r>
          <w:rPr>
            <w:noProof/>
            <w:webHidden/>
          </w:rPr>
          <w:tab/>
        </w:r>
        <w:r>
          <w:rPr>
            <w:noProof/>
            <w:webHidden/>
          </w:rPr>
          <w:fldChar w:fldCharType="begin"/>
        </w:r>
        <w:r>
          <w:rPr>
            <w:noProof/>
            <w:webHidden/>
          </w:rPr>
          <w:instrText xml:space="preserve"> PAGEREF _Toc242275762 \h </w:instrText>
        </w:r>
        <w:r>
          <w:rPr>
            <w:noProof/>
            <w:webHidden/>
          </w:rPr>
        </w:r>
        <w:r>
          <w:rPr>
            <w:noProof/>
            <w:webHidden/>
          </w:rPr>
          <w:fldChar w:fldCharType="separate"/>
        </w:r>
        <w:r>
          <w:rPr>
            <w:noProof/>
            <w:webHidden/>
          </w:rPr>
          <w:t>18</w:t>
        </w:r>
        <w:r>
          <w:rPr>
            <w:noProof/>
            <w:webHidden/>
          </w:rPr>
          <w:fldChar w:fldCharType="end"/>
        </w:r>
      </w:hyperlink>
    </w:p>
    <w:p w14:paraId="0445794A" w14:textId="0BCF553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63" w:history="1">
        <w:r w:rsidRPr="002D0577">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Geometria delle anime inclinate e del cassoncino</w:t>
        </w:r>
        <w:r>
          <w:rPr>
            <w:noProof/>
            <w:webHidden/>
          </w:rPr>
          <w:tab/>
        </w:r>
        <w:r>
          <w:rPr>
            <w:noProof/>
            <w:webHidden/>
          </w:rPr>
          <w:fldChar w:fldCharType="begin"/>
        </w:r>
        <w:r>
          <w:rPr>
            <w:noProof/>
            <w:webHidden/>
          </w:rPr>
          <w:instrText xml:space="preserve"> PAGEREF _Toc242275763 \h </w:instrText>
        </w:r>
        <w:r>
          <w:rPr>
            <w:noProof/>
            <w:webHidden/>
          </w:rPr>
        </w:r>
        <w:r>
          <w:rPr>
            <w:noProof/>
            <w:webHidden/>
          </w:rPr>
          <w:fldChar w:fldCharType="separate"/>
        </w:r>
        <w:r>
          <w:rPr>
            <w:noProof/>
            <w:webHidden/>
          </w:rPr>
          <w:t>19</w:t>
        </w:r>
        <w:r>
          <w:rPr>
            <w:noProof/>
            <w:webHidden/>
          </w:rPr>
          <w:fldChar w:fldCharType="end"/>
        </w:r>
      </w:hyperlink>
    </w:p>
    <w:p w14:paraId="784AB0AB" w14:textId="505560D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64" w:history="1">
        <w:r w:rsidRPr="002D0577">
          <w:rPr>
            <w:rStyle w:val="Collegamentoipertestuale"/>
            <w:noProof/>
          </w:rPr>
          <w:t>7.3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Equivalenza per sforzo normale e flessione retta</w:t>
        </w:r>
        <w:r>
          <w:rPr>
            <w:noProof/>
            <w:webHidden/>
          </w:rPr>
          <w:tab/>
        </w:r>
        <w:r>
          <w:rPr>
            <w:noProof/>
            <w:webHidden/>
          </w:rPr>
          <w:fldChar w:fldCharType="begin"/>
        </w:r>
        <w:r>
          <w:rPr>
            <w:noProof/>
            <w:webHidden/>
          </w:rPr>
          <w:instrText xml:space="preserve"> PAGEREF _Toc242275764 \h </w:instrText>
        </w:r>
        <w:r>
          <w:rPr>
            <w:noProof/>
            <w:webHidden/>
          </w:rPr>
        </w:r>
        <w:r>
          <w:rPr>
            <w:noProof/>
            <w:webHidden/>
          </w:rPr>
          <w:fldChar w:fldCharType="separate"/>
        </w:r>
        <w:r>
          <w:rPr>
            <w:noProof/>
            <w:webHidden/>
          </w:rPr>
          <w:t>20</w:t>
        </w:r>
        <w:r>
          <w:rPr>
            <w:noProof/>
            <w:webHidden/>
          </w:rPr>
          <w:fldChar w:fldCharType="end"/>
        </w:r>
      </w:hyperlink>
    </w:p>
    <w:p w14:paraId="64689771" w14:textId="3EDFE52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65" w:history="1">
        <w:r w:rsidRPr="002D0577">
          <w:rPr>
            <w:rStyle w:val="Collegamentoipertestuale"/>
            <w:noProof/>
          </w:rPr>
          <w:t>7.4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 numerici delle nuove sezioni</w:t>
        </w:r>
        <w:r>
          <w:rPr>
            <w:noProof/>
            <w:webHidden/>
          </w:rPr>
          <w:tab/>
        </w:r>
        <w:r>
          <w:rPr>
            <w:noProof/>
            <w:webHidden/>
          </w:rPr>
          <w:fldChar w:fldCharType="begin"/>
        </w:r>
        <w:r>
          <w:rPr>
            <w:noProof/>
            <w:webHidden/>
          </w:rPr>
          <w:instrText xml:space="preserve"> PAGEREF _Toc242275765 \h </w:instrText>
        </w:r>
        <w:r>
          <w:rPr>
            <w:noProof/>
            <w:webHidden/>
          </w:rPr>
        </w:r>
        <w:r>
          <w:rPr>
            <w:noProof/>
            <w:webHidden/>
          </w:rPr>
          <w:fldChar w:fldCharType="separate"/>
        </w:r>
        <w:r>
          <w:rPr>
            <w:noProof/>
            <w:webHidden/>
          </w:rPr>
          <w:t>21</w:t>
        </w:r>
        <w:r>
          <w:rPr>
            <w:noProof/>
            <w:webHidden/>
          </w:rPr>
          <w:fldChar w:fldCharType="end"/>
        </w:r>
      </w:hyperlink>
    </w:p>
    <w:p w14:paraId="1B86A5B1" w14:textId="434F42A1"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66" w:history="1">
        <w:r w:rsidRPr="002D0577">
          <w:rPr>
            <w:rStyle w:val="Collegamentoipertestuale"/>
            <w:noProof/>
          </w:rPr>
          <w:t>7.5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Campo del modello e compatibilità dei dati</w:t>
        </w:r>
        <w:r>
          <w:rPr>
            <w:noProof/>
            <w:webHidden/>
          </w:rPr>
          <w:tab/>
        </w:r>
        <w:r>
          <w:rPr>
            <w:noProof/>
            <w:webHidden/>
          </w:rPr>
          <w:fldChar w:fldCharType="begin"/>
        </w:r>
        <w:r>
          <w:rPr>
            <w:noProof/>
            <w:webHidden/>
          </w:rPr>
          <w:instrText xml:space="preserve"> PAGEREF _Toc242275766 \h </w:instrText>
        </w:r>
        <w:r>
          <w:rPr>
            <w:noProof/>
            <w:webHidden/>
          </w:rPr>
        </w:r>
        <w:r>
          <w:rPr>
            <w:noProof/>
            <w:webHidden/>
          </w:rPr>
          <w:fldChar w:fldCharType="separate"/>
        </w:r>
        <w:r>
          <w:rPr>
            <w:noProof/>
            <w:webHidden/>
          </w:rPr>
          <w:t>22</w:t>
        </w:r>
        <w:r>
          <w:rPr>
            <w:noProof/>
            <w:webHidden/>
          </w:rPr>
          <w:fldChar w:fldCharType="end"/>
        </w:r>
      </w:hyperlink>
    </w:p>
    <w:p w14:paraId="178F3066" w14:textId="10F7BC6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67" w:history="1">
        <w:r w:rsidRPr="002D0577">
          <w:rPr>
            <w:rStyle w:val="Collegamentoipertestuale"/>
            <w:noProof/>
          </w:rPr>
          <w:t>7.6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Trasporto delle azioni</w:t>
        </w:r>
        <w:r>
          <w:rPr>
            <w:noProof/>
            <w:webHidden/>
          </w:rPr>
          <w:tab/>
        </w:r>
        <w:r>
          <w:rPr>
            <w:noProof/>
            <w:webHidden/>
          </w:rPr>
          <w:fldChar w:fldCharType="begin"/>
        </w:r>
        <w:r>
          <w:rPr>
            <w:noProof/>
            <w:webHidden/>
          </w:rPr>
          <w:instrText xml:space="preserve"> PAGEREF _Toc242275767 \h </w:instrText>
        </w:r>
        <w:r>
          <w:rPr>
            <w:noProof/>
            <w:webHidden/>
          </w:rPr>
        </w:r>
        <w:r>
          <w:rPr>
            <w:noProof/>
            <w:webHidden/>
          </w:rPr>
          <w:fldChar w:fldCharType="separate"/>
        </w:r>
        <w:r>
          <w:rPr>
            <w:noProof/>
            <w:webHidden/>
          </w:rPr>
          <w:t>22</w:t>
        </w:r>
        <w:r>
          <w:rPr>
            <w:noProof/>
            <w:webHidden/>
          </w:rPr>
          <w:fldChar w:fldCharType="end"/>
        </w:r>
      </w:hyperlink>
    </w:p>
    <w:p w14:paraId="6B407C43" w14:textId="2E54D9F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68" w:history="1">
        <w:r w:rsidRPr="002D0577">
          <w:rPr>
            <w:rStyle w:val="Collegamentoipertestuale"/>
            <w:noProof/>
          </w:rPr>
          <w:t>7.7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Metodo cumulativo</w:t>
        </w:r>
        <w:r>
          <w:rPr>
            <w:noProof/>
            <w:webHidden/>
          </w:rPr>
          <w:tab/>
        </w:r>
        <w:r>
          <w:rPr>
            <w:noProof/>
            <w:webHidden/>
          </w:rPr>
          <w:fldChar w:fldCharType="begin"/>
        </w:r>
        <w:r>
          <w:rPr>
            <w:noProof/>
            <w:webHidden/>
          </w:rPr>
          <w:instrText xml:space="preserve"> PAGEREF _Toc242275768 \h </w:instrText>
        </w:r>
        <w:r>
          <w:rPr>
            <w:noProof/>
            <w:webHidden/>
          </w:rPr>
        </w:r>
        <w:r>
          <w:rPr>
            <w:noProof/>
            <w:webHidden/>
          </w:rPr>
          <w:fldChar w:fldCharType="separate"/>
        </w:r>
        <w:r>
          <w:rPr>
            <w:noProof/>
            <w:webHidden/>
          </w:rPr>
          <w:t>23</w:t>
        </w:r>
        <w:r>
          <w:rPr>
            <w:noProof/>
            <w:webHidden/>
          </w:rPr>
          <w:fldChar w:fldCharType="end"/>
        </w:r>
      </w:hyperlink>
    </w:p>
    <w:p w14:paraId="23EC13EC" w14:textId="629EB95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69" w:history="1">
        <w:r w:rsidRPr="002D0577">
          <w:rPr>
            <w:rStyle w:val="Collegamentoipertestuale"/>
            <w:noProof/>
          </w:rPr>
          <w:t>7.8</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Metodo storico lineare</w:t>
        </w:r>
        <w:r>
          <w:rPr>
            <w:noProof/>
            <w:webHidden/>
          </w:rPr>
          <w:tab/>
        </w:r>
        <w:r>
          <w:rPr>
            <w:noProof/>
            <w:webHidden/>
          </w:rPr>
          <w:fldChar w:fldCharType="begin"/>
        </w:r>
        <w:r>
          <w:rPr>
            <w:noProof/>
            <w:webHidden/>
          </w:rPr>
          <w:instrText xml:space="preserve"> PAGEREF _Toc242275769 \h </w:instrText>
        </w:r>
        <w:r>
          <w:rPr>
            <w:noProof/>
            <w:webHidden/>
          </w:rPr>
        </w:r>
        <w:r>
          <w:rPr>
            <w:noProof/>
            <w:webHidden/>
          </w:rPr>
          <w:fldChar w:fldCharType="separate"/>
        </w:r>
        <w:r>
          <w:rPr>
            <w:noProof/>
            <w:webHidden/>
          </w:rPr>
          <w:t>23</w:t>
        </w:r>
        <w:r>
          <w:rPr>
            <w:noProof/>
            <w:webHidden/>
          </w:rPr>
          <w:fldChar w:fldCharType="end"/>
        </w:r>
      </w:hyperlink>
    </w:p>
    <w:p w14:paraId="32C508B2" w14:textId="07398CE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70" w:history="1">
        <w:r w:rsidRPr="002D0577">
          <w:rPr>
            <w:rStyle w:val="Collegamentoipertestuale"/>
            <w:noProof/>
          </w:rPr>
          <w:t>7.9</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Metodo storico non lineare</w:t>
        </w:r>
        <w:r>
          <w:rPr>
            <w:noProof/>
            <w:webHidden/>
          </w:rPr>
          <w:tab/>
        </w:r>
        <w:r>
          <w:rPr>
            <w:noProof/>
            <w:webHidden/>
          </w:rPr>
          <w:fldChar w:fldCharType="begin"/>
        </w:r>
        <w:r>
          <w:rPr>
            <w:noProof/>
            <w:webHidden/>
          </w:rPr>
          <w:instrText xml:space="preserve"> PAGEREF _Toc242275770 \h </w:instrText>
        </w:r>
        <w:r>
          <w:rPr>
            <w:noProof/>
            <w:webHidden/>
          </w:rPr>
        </w:r>
        <w:r>
          <w:rPr>
            <w:noProof/>
            <w:webHidden/>
          </w:rPr>
          <w:fldChar w:fldCharType="separate"/>
        </w:r>
        <w:r>
          <w:rPr>
            <w:noProof/>
            <w:webHidden/>
          </w:rPr>
          <w:t>23</w:t>
        </w:r>
        <w:r>
          <w:rPr>
            <w:noProof/>
            <w:webHidden/>
          </w:rPr>
          <w:fldChar w:fldCharType="end"/>
        </w:r>
      </w:hyperlink>
    </w:p>
    <w:p w14:paraId="4BEB64D6" w14:textId="3657B36F"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71" w:history="1">
        <w:r w:rsidRPr="002D0577">
          <w:rPr>
            <w:rStyle w:val="Collegamentoipertestuale"/>
            <w:noProof/>
          </w:rPr>
          <w:t>7.10</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Ritiro</w:t>
        </w:r>
        <w:r>
          <w:rPr>
            <w:noProof/>
            <w:webHidden/>
          </w:rPr>
          <w:tab/>
        </w:r>
        <w:r>
          <w:rPr>
            <w:noProof/>
            <w:webHidden/>
          </w:rPr>
          <w:fldChar w:fldCharType="begin"/>
        </w:r>
        <w:r>
          <w:rPr>
            <w:noProof/>
            <w:webHidden/>
          </w:rPr>
          <w:instrText xml:space="preserve"> PAGEREF _Toc242275771 \h </w:instrText>
        </w:r>
        <w:r>
          <w:rPr>
            <w:noProof/>
            <w:webHidden/>
          </w:rPr>
        </w:r>
        <w:r>
          <w:rPr>
            <w:noProof/>
            <w:webHidden/>
          </w:rPr>
          <w:fldChar w:fldCharType="separate"/>
        </w:r>
        <w:r>
          <w:rPr>
            <w:noProof/>
            <w:webHidden/>
          </w:rPr>
          <w:t>24</w:t>
        </w:r>
        <w:r>
          <w:rPr>
            <w:noProof/>
            <w:webHidden/>
          </w:rPr>
          <w:fldChar w:fldCharType="end"/>
        </w:r>
      </w:hyperlink>
    </w:p>
    <w:p w14:paraId="20884D38" w14:textId="4B1A009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72" w:history="1">
        <w:r w:rsidRPr="002D0577">
          <w:rPr>
            <w:rStyle w:val="Collegamentoipertestuale"/>
            <w:noProof/>
          </w:rPr>
          <w:t>7.11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Larghezze efficaci e convergenza</w:t>
        </w:r>
        <w:r>
          <w:rPr>
            <w:noProof/>
            <w:webHidden/>
          </w:rPr>
          <w:tab/>
        </w:r>
        <w:r>
          <w:rPr>
            <w:noProof/>
            <w:webHidden/>
          </w:rPr>
          <w:fldChar w:fldCharType="begin"/>
        </w:r>
        <w:r>
          <w:rPr>
            <w:noProof/>
            <w:webHidden/>
          </w:rPr>
          <w:instrText xml:space="preserve"> PAGEREF _Toc242275772 \h </w:instrText>
        </w:r>
        <w:r>
          <w:rPr>
            <w:noProof/>
            <w:webHidden/>
          </w:rPr>
        </w:r>
        <w:r>
          <w:rPr>
            <w:noProof/>
            <w:webHidden/>
          </w:rPr>
          <w:fldChar w:fldCharType="separate"/>
        </w:r>
        <w:r>
          <w:rPr>
            <w:noProof/>
            <w:webHidden/>
          </w:rPr>
          <w:t>24</w:t>
        </w:r>
        <w:r>
          <w:rPr>
            <w:noProof/>
            <w:webHidden/>
          </w:rPr>
          <w:fldChar w:fldCharType="end"/>
        </w:r>
      </w:hyperlink>
    </w:p>
    <w:p w14:paraId="28073144" w14:textId="78C6E78C"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73" w:history="1">
        <w:r w:rsidRPr="002D0577">
          <w:rPr>
            <w:rStyle w:val="Collegamentoipertestuale"/>
            <w:noProof/>
          </w:rPr>
          <w:t>7.12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Limiti di tensione e interpretazione delle curve</w:t>
        </w:r>
        <w:r>
          <w:rPr>
            <w:noProof/>
            <w:webHidden/>
          </w:rPr>
          <w:tab/>
        </w:r>
        <w:r>
          <w:rPr>
            <w:noProof/>
            <w:webHidden/>
          </w:rPr>
          <w:fldChar w:fldCharType="begin"/>
        </w:r>
        <w:r>
          <w:rPr>
            <w:noProof/>
            <w:webHidden/>
          </w:rPr>
          <w:instrText xml:space="preserve"> PAGEREF _Toc242275773 \h </w:instrText>
        </w:r>
        <w:r>
          <w:rPr>
            <w:noProof/>
            <w:webHidden/>
          </w:rPr>
        </w:r>
        <w:r>
          <w:rPr>
            <w:noProof/>
            <w:webHidden/>
          </w:rPr>
          <w:fldChar w:fldCharType="separate"/>
        </w:r>
        <w:r>
          <w:rPr>
            <w:noProof/>
            <w:webHidden/>
          </w:rPr>
          <w:t>25</w:t>
        </w:r>
        <w:r>
          <w:rPr>
            <w:noProof/>
            <w:webHidden/>
          </w:rPr>
          <w:fldChar w:fldCharType="end"/>
        </w:r>
      </w:hyperlink>
    </w:p>
    <w:p w14:paraId="36F9C1F7" w14:textId="053D9E23"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74" w:history="1">
        <w:r w:rsidRPr="002D0577">
          <w:rPr>
            <w:rStyle w:val="Collegamentoipertestuale"/>
            <w:noProof/>
          </w:rPr>
          <w:t>7.13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Interpretare l'asse neutro nelle fasi</w:t>
        </w:r>
        <w:r>
          <w:rPr>
            <w:noProof/>
            <w:webHidden/>
          </w:rPr>
          <w:tab/>
        </w:r>
        <w:r>
          <w:rPr>
            <w:noProof/>
            <w:webHidden/>
          </w:rPr>
          <w:fldChar w:fldCharType="begin"/>
        </w:r>
        <w:r>
          <w:rPr>
            <w:noProof/>
            <w:webHidden/>
          </w:rPr>
          <w:instrText xml:space="preserve"> PAGEREF _Toc242275774 \h </w:instrText>
        </w:r>
        <w:r>
          <w:rPr>
            <w:noProof/>
            <w:webHidden/>
          </w:rPr>
        </w:r>
        <w:r>
          <w:rPr>
            <w:noProof/>
            <w:webHidden/>
          </w:rPr>
          <w:fldChar w:fldCharType="separate"/>
        </w:r>
        <w:r>
          <w:rPr>
            <w:noProof/>
            <w:webHidden/>
          </w:rPr>
          <w:t>25</w:t>
        </w:r>
        <w:r>
          <w:rPr>
            <w:noProof/>
            <w:webHidden/>
          </w:rPr>
          <w:fldChar w:fldCharType="end"/>
        </w:r>
      </w:hyperlink>
    </w:p>
    <w:p w14:paraId="2692E66A" w14:textId="15223446"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75" w:history="1">
        <w:r w:rsidRPr="002D0577">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Taglio irrigidimenti e connessione della sezione composta</w:t>
        </w:r>
        <w:r>
          <w:rPr>
            <w:noProof/>
            <w:webHidden/>
          </w:rPr>
          <w:tab/>
        </w:r>
        <w:r>
          <w:rPr>
            <w:noProof/>
            <w:webHidden/>
          </w:rPr>
          <w:fldChar w:fldCharType="begin"/>
        </w:r>
        <w:r>
          <w:rPr>
            <w:noProof/>
            <w:webHidden/>
          </w:rPr>
          <w:instrText xml:space="preserve"> PAGEREF _Toc242275775 \h </w:instrText>
        </w:r>
        <w:r>
          <w:rPr>
            <w:noProof/>
            <w:webHidden/>
          </w:rPr>
        </w:r>
        <w:r>
          <w:rPr>
            <w:noProof/>
            <w:webHidden/>
          </w:rPr>
          <w:fldChar w:fldCharType="separate"/>
        </w:r>
        <w:r>
          <w:rPr>
            <w:noProof/>
            <w:webHidden/>
          </w:rPr>
          <w:t>26</w:t>
        </w:r>
        <w:r>
          <w:rPr>
            <w:noProof/>
            <w:webHidden/>
          </w:rPr>
          <w:fldChar w:fldCharType="end"/>
        </w:r>
      </w:hyperlink>
    </w:p>
    <w:p w14:paraId="6C9E477F" w14:textId="0A916C26"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76" w:history="1">
        <w:r w:rsidRPr="002D0577">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Resistenza a taglio</w:t>
        </w:r>
        <w:r>
          <w:rPr>
            <w:noProof/>
            <w:webHidden/>
          </w:rPr>
          <w:tab/>
        </w:r>
        <w:r>
          <w:rPr>
            <w:noProof/>
            <w:webHidden/>
          </w:rPr>
          <w:fldChar w:fldCharType="begin"/>
        </w:r>
        <w:r>
          <w:rPr>
            <w:noProof/>
            <w:webHidden/>
          </w:rPr>
          <w:instrText xml:space="preserve"> PAGEREF _Toc242275776 \h </w:instrText>
        </w:r>
        <w:r>
          <w:rPr>
            <w:noProof/>
            <w:webHidden/>
          </w:rPr>
        </w:r>
        <w:r>
          <w:rPr>
            <w:noProof/>
            <w:webHidden/>
          </w:rPr>
          <w:fldChar w:fldCharType="separate"/>
        </w:r>
        <w:r>
          <w:rPr>
            <w:noProof/>
            <w:webHidden/>
          </w:rPr>
          <w:t>26</w:t>
        </w:r>
        <w:r>
          <w:rPr>
            <w:noProof/>
            <w:webHidden/>
          </w:rPr>
          <w:fldChar w:fldCharType="end"/>
        </w:r>
      </w:hyperlink>
    </w:p>
    <w:p w14:paraId="0F29CEEC" w14:textId="671E8ACD"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77" w:history="1">
        <w:r w:rsidRPr="002D0577">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Interazione con il momento e tensioni tangenziali</w:t>
        </w:r>
        <w:r>
          <w:rPr>
            <w:noProof/>
            <w:webHidden/>
          </w:rPr>
          <w:tab/>
        </w:r>
        <w:r>
          <w:rPr>
            <w:noProof/>
            <w:webHidden/>
          </w:rPr>
          <w:fldChar w:fldCharType="begin"/>
        </w:r>
        <w:r>
          <w:rPr>
            <w:noProof/>
            <w:webHidden/>
          </w:rPr>
          <w:instrText xml:space="preserve"> PAGEREF _Toc242275777 \h </w:instrText>
        </w:r>
        <w:r>
          <w:rPr>
            <w:noProof/>
            <w:webHidden/>
          </w:rPr>
        </w:r>
        <w:r>
          <w:rPr>
            <w:noProof/>
            <w:webHidden/>
          </w:rPr>
          <w:fldChar w:fldCharType="separate"/>
        </w:r>
        <w:r>
          <w:rPr>
            <w:noProof/>
            <w:webHidden/>
          </w:rPr>
          <w:t>27</w:t>
        </w:r>
        <w:r>
          <w:rPr>
            <w:noProof/>
            <w:webHidden/>
          </w:rPr>
          <w:fldChar w:fldCharType="end"/>
        </w:r>
      </w:hyperlink>
    </w:p>
    <w:p w14:paraId="51F3E9E8" w14:textId="6FBF15D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78" w:history="1">
        <w:r w:rsidRPr="002D0577">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Irrigidimenti appoggi e saldature</w:t>
        </w:r>
        <w:r>
          <w:rPr>
            <w:noProof/>
            <w:webHidden/>
          </w:rPr>
          <w:tab/>
        </w:r>
        <w:r>
          <w:rPr>
            <w:noProof/>
            <w:webHidden/>
          </w:rPr>
          <w:fldChar w:fldCharType="begin"/>
        </w:r>
        <w:r>
          <w:rPr>
            <w:noProof/>
            <w:webHidden/>
          </w:rPr>
          <w:instrText xml:space="preserve"> PAGEREF _Toc242275778 \h </w:instrText>
        </w:r>
        <w:r>
          <w:rPr>
            <w:noProof/>
            <w:webHidden/>
          </w:rPr>
        </w:r>
        <w:r>
          <w:rPr>
            <w:noProof/>
            <w:webHidden/>
          </w:rPr>
          <w:fldChar w:fldCharType="separate"/>
        </w:r>
        <w:r>
          <w:rPr>
            <w:noProof/>
            <w:webHidden/>
          </w:rPr>
          <w:t>27</w:t>
        </w:r>
        <w:r>
          <w:rPr>
            <w:noProof/>
            <w:webHidden/>
          </w:rPr>
          <w:fldChar w:fldCharType="end"/>
        </w:r>
      </w:hyperlink>
    </w:p>
    <w:p w14:paraId="15614FA3" w14:textId="0B21D0A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79" w:history="1">
        <w:r w:rsidRPr="002D0577">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Resistenza e domanda dei pioli</w:t>
        </w:r>
        <w:r>
          <w:rPr>
            <w:noProof/>
            <w:webHidden/>
          </w:rPr>
          <w:tab/>
        </w:r>
        <w:r>
          <w:rPr>
            <w:noProof/>
            <w:webHidden/>
          </w:rPr>
          <w:fldChar w:fldCharType="begin"/>
        </w:r>
        <w:r>
          <w:rPr>
            <w:noProof/>
            <w:webHidden/>
          </w:rPr>
          <w:instrText xml:space="preserve"> PAGEREF _Toc242275779 \h </w:instrText>
        </w:r>
        <w:r>
          <w:rPr>
            <w:noProof/>
            <w:webHidden/>
          </w:rPr>
        </w:r>
        <w:r>
          <w:rPr>
            <w:noProof/>
            <w:webHidden/>
          </w:rPr>
          <w:fldChar w:fldCharType="separate"/>
        </w:r>
        <w:r>
          <w:rPr>
            <w:noProof/>
            <w:webHidden/>
          </w:rPr>
          <w:t>27</w:t>
        </w:r>
        <w:r>
          <w:rPr>
            <w:noProof/>
            <w:webHidden/>
          </w:rPr>
          <w:fldChar w:fldCharType="end"/>
        </w:r>
      </w:hyperlink>
    </w:p>
    <w:p w14:paraId="5138D856" w14:textId="0EC5BC01"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80" w:history="1">
        <w:r w:rsidRPr="002D0577">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Servizio dettagli e fatica</w:t>
        </w:r>
        <w:r>
          <w:rPr>
            <w:noProof/>
            <w:webHidden/>
          </w:rPr>
          <w:tab/>
        </w:r>
        <w:r>
          <w:rPr>
            <w:noProof/>
            <w:webHidden/>
          </w:rPr>
          <w:fldChar w:fldCharType="begin"/>
        </w:r>
        <w:r>
          <w:rPr>
            <w:noProof/>
            <w:webHidden/>
          </w:rPr>
          <w:instrText xml:space="preserve"> PAGEREF _Toc242275780 \h </w:instrText>
        </w:r>
        <w:r>
          <w:rPr>
            <w:noProof/>
            <w:webHidden/>
          </w:rPr>
        </w:r>
        <w:r>
          <w:rPr>
            <w:noProof/>
            <w:webHidden/>
          </w:rPr>
          <w:fldChar w:fldCharType="separate"/>
        </w:r>
        <w:r>
          <w:rPr>
            <w:noProof/>
            <w:webHidden/>
          </w:rPr>
          <w:t>29</w:t>
        </w:r>
        <w:r>
          <w:rPr>
            <w:noProof/>
            <w:webHidden/>
          </w:rPr>
          <w:fldChar w:fldCharType="end"/>
        </w:r>
      </w:hyperlink>
    </w:p>
    <w:p w14:paraId="0CD036F5" w14:textId="3125CEC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81" w:history="1">
        <w:r w:rsidRPr="002D0577">
          <w:rPr>
            <w:rStyle w:val="Collegamentoipertestuale"/>
            <w:noProof/>
          </w:rPr>
          <w:t>8.6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Torsione del cassoncino</w:t>
        </w:r>
        <w:r>
          <w:rPr>
            <w:noProof/>
            <w:webHidden/>
          </w:rPr>
          <w:tab/>
        </w:r>
        <w:r>
          <w:rPr>
            <w:noProof/>
            <w:webHidden/>
          </w:rPr>
          <w:fldChar w:fldCharType="begin"/>
        </w:r>
        <w:r>
          <w:rPr>
            <w:noProof/>
            <w:webHidden/>
          </w:rPr>
          <w:instrText xml:space="preserve"> PAGEREF _Toc242275781 \h </w:instrText>
        </w:r>
        <w:r>
          <w:rPr>
            <w:noProof/>
            <w:webHidden/>
          </w:rPr>
        </w:r>
        <w:r>
          <w:rPr>
            <w:noProof/>
            <w:webHidden/>
          </w:rPr>
          <w:fldChar w:fldCharType="separate"/>
        </w:r>
        <w:r>
          <w:rPr>
            <w:noProof/>
            <w:webHidden/>
          </w:rPr>
          <w:t>29</w:t>
        </w:r>
        <w:r>
          <w:rPr>
            <w:noProof/>
            <w:webHidden/>
          </w:rPr>
          <w:fldChar w:fldCharType="end"/>
        </w:r>
      </w:hyperlink>
    </w:p>
    <w:p w14:paraId="2AD91512" w14:textId="589E13A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82" w:history="1">
        <w:r w:rsidRPr="002D0577">
          <w:rPr>
            <w:rStyle w:val="Collegamentoipertestuale"/>
            <w:noProof/>
          </w:rPr>
          <w:t>8.7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Distorsione e diaframmi</w:t>
        </w:r>
        <w:r>
          <w:rPr>
            <w:noProof/>
            <w:webHidden/>
          </w:rPr>
          <w:tab/>
        </w:r>
        <w:r>
          <w:rPr>
            <w:noProof/>
            <w:webHidden/>
          </w:rPr>
          <w:fldChar w:fldCharType="begin"/>
        </w:r>
        <w:r>
          <w:rPr>
            <w:noProof/>
            <w:webHidden/>
          </w:rPr>
          <w:instrText xml:space="preserve"> PAGEREF _Toc242275782 \h </w:instrText>
        </w:r>
        <w:r>
          <w:rPr>
            <w:noProof/>
            <w:webHidden/>
          </w:rPr>
        </w:r>
        <w:r>
          <w:rPr>
            <w:noProof/>
            <w:webHidden/>
          </w:rPr>
          <w:fldChar w:fldCharType="separate"/>
        </w:r>
        <w:r>
          <w:rPr>
            <w:noProof/>
            <w:webHidden/>
          </w:rPr>
          <w:t>31</w:t>
        </w:r>
        <w:r>
          <w:rPr>
            <w:noProof/>
            <w:webHidden/>
          </w:rPr>
          <w:fldChar w:fldCharType="end"/>
        </w:r>
      </w:hyperlink>
    </w:p>
    <w:p w14:paraId="650A12A0" w14:textId="12932F5A"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783" w:history="1">
        <w:r w:rsidRPr="002D0577">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Bridge Design</w:t>
        </w:r>
        <w:r>
          <w:rPr>
            <w:noProof/>
            <w:webHidden/>
          </w:rPr>
          <w:tab/>
        </w:r>
        <w:r>
          <w:rPr>
            <w:noProof/>
            <w:webHidden/>
          </w:rPr>
          <w:fldChar w:fldCharType="begin"/>
        </w:r>
        <w:r>
          <w:rPr>
            <w:noProof/>
            <w:webHidden/>
          </w:rPr>
          <w:instrText xml:space="preserve"> PAGEREF _Toc242275783 \h </w:instrText>
        </w:r>
        <w:r>
          <w:rPr>
            <w:noProof/>
            <w:webHidden/>
          </w:rPr>
        </w:r>
        <w:r>
          <w:rPr>
            <w:noProof/>
            <w:webHidden/>
          </w:rPr>
          <w:fldChar w:fldCharType="separate"/>
        </w:r>
        <w:r>
          <w:rPr>
            <w:noProof/>
            <w:webHidden/>
          </w:rPr>
          <w:t>33</w:t>
        </w:r>
        <w:r>
          <w:rPr>
            <w:noProof/>
            <w:webHidden/>
          </w:rPr>
          <w:fldChar w:fldCharType="end"/>
        </w:r>
      </w:hyperlink>
    </w:p>
    <w:p w14:paraId="4E798214" w14:textId="256472E5"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84" w:history="1">
        <w:r w:rsidRPr="002D0577">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Ambito del motore e significato di ottimizzazione</w:t>
        </w:r>
        <w:r>
          <w:rPr>
            <w:noProof/>
            <w:webHidden/>
          </w:rPr>
          <w:tab/>
        </w:r>
        <w:r>
          <w:rPr>
            <w:noProof/>
            <w:webHidden/>
          </w:rPr>
          <w:fldChar w:fldCharType="begin"/>
        </w:r>
        <w:r>
          <w:rPr>
            <w:noProof/>
            <w:webHidden/>
          </w:rPr>
          <w:instrText xml:space="preserve"> PAGEREF _Toc242275784 \h </w:instrText>
        </w:r>
        <w:r>
          <w:rPr>
            <w:noProof/>
            <w:webHidden/>
          </w:rPr>
        </w:r>
        <w:r>
          <w:rPr>
            <w:noProof/>
            <w:webHidden/>
          </w:rPr>
          <w:fldChar w:fldCharType="separate"/>
        </w:r>
        <w:r>
          <w:rPr>
            <w:noProof/>
            <w:webHidden/>
          </w:rPr>
          <w:t>33</w:t>
        </w:r>
        <w:r>
          <w:rPr>
            <w:noProof/>
            <w:webHidden/>
          </w:rPr>
          <w:fldChar w:fldCharType="end"/>
        </w:r>
      </w:hyperlink>
    </w:p>
    <w:p w14:paraId="26802012" w14:textId="08A0BEE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85" w:history="1">
        <w:r w:rsidRPr="002D0577">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Dati esterni e loro ingresso nel calcolo</w:t>
        </w:r>
        <w:r>
          <w:rPr>
            <w:noProof/>
            <w:webHidden/>
          </w:rPr>
          <w:tab/>
        </w:r>
        <w:r>
          <w:rPr>
            <w:noProof/>
            <w:webHidden/>
          </w:rPr>
          <w:fldChar w:fldCharType="begin"/>
        </w:r>
        <w:r>
          <w:rPr>
            <w:noProof/>
            <w:webHidden/>
          </w:rPr>
          <w:instrText xml:space="preserve"> PAGEREF _Toc242275785 \h </w:instrText>
        </w:r>
        <w:r>
          <w:rPr>
            <w:noProof/>
            <w:webHidden/>
          </w:rPr>
        </w:r>
        <w:r>
          <w:rPr>
            <w:noProof/>
            <w:webHidden/>
          </w:rPr>
          <w:fldChar w:fldCharType="separate"/>
        </w:r>
        <w:r>
          <w:rPr>
            <w:noProof/>
            <w:webHidden/>
          </w:rPr>
          <w:t>34</w:t>
        </w:r>
        <w:r>
          <w:rPr>
            <w:noProof/>
            <w:webHidden/>
          </w:rPr>
          <w:fldChar w:fldCharType="end"/>
        </w:r>
      </w:hyperlink>
    </w:p>
    <w:p w14:paraId="1C5B0E1C" w14:textId="0B1F9AEF"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86" w:history="1">
        <w:r w:rsidRPr="002D0577">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Variabili libere e grandezze conservate</w:t>
        </w:r>
        <w:r>
          <w:rPr>
            <w:noProof/>
            <w:webHidden/>
          </w:rPr>
          <w:tab/>
        </w:r>
        <w:r>
          <w:rPr>
            <w:noProof/>
            <w:webHidden/>
          </w:rPr>
          <w:fldChar w:fldCharType="begin"/>
        </w:r>
        <w:r>
          <w:rPr>
            <w:noProof/>
            <w:webHidden/>
          </w:rPr>
          <w:instrText xml:space="preserve"> PAGEREF _Toc242275786 \h </w:instrText>
        </w:r>
        <w:r>
          <w:rPr>
            <w:noProof/>
            <w:webHidden/>
          </w:rPr>
        </w:r>
        <w:r>
          <w:rPr>
            <w:noProof/>
            <w:webHidden/>
          </w:rPr>
          <w:fldChar w:fldCharType="separate"/>
        </w:r>
        <w:r>
          <w:rPr>
            <w:noProof/>
            <w:webHidden/>
          </w:rPr>
          <w:t>35</w:t>
        </w:r>
        <w:r>
          <w:rPr>
            <w:noProof/>
            <w:webHidden/>
          </w:rPr>
          <w:fldChar w:fldCharType="end"/>
        </w:r>
      </w:hyperlink>
    </w:p>
    <w:p w14:paraId="6C390B28" w14:textId="278A05DC"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87" w:history="1">
        <w:r w:rsidRPr="002D0577">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Costruzione della griglia di ricerca</w:t>
        </w:r>
        <w:r>
          <w:rPr>
            <w:noProof/>
            <w:webHidden/>
          </w:rPr>
          <w:tab/>
        </w:r>
        <w:r>
          <w:rPr>
            <w:noProof/>
            <w:webHidden/>
          </w:rPr>
          <w:fldChar w:fldCharType="begin"/>
        </w:r>
        <w:r>
          <w:rPr>
            <w:noProof/>
            <w:webHidden/>
          </w:rPr>
          <w:instrText xml:space="preserve"> PAGEREF _Toc242275787 \h </w:instrText>
        </w:r>
        <w:r>
          <w:rPr>
            <w:noProof/>
            <w:webHidden/>
          </w:rPr>
        </w:r>
        <w:r>
          <w:rPr>
            <w:noProof/>
            <w:webHidden/>
          </w:rPr>
          <w:fldChar w:fldCharType="separate"/>
        </w:r>
        <w:r>
          <w:rPr>
            <w:noProof/>
            <w:webHidden/>
          </w:rPr>
          <w:t>35</w:t>
        </w:r>
        <w:r>
          <w:rPr>
            <w:noProof/>
            <w:webHidden/>
          </w:rPr>
          <w:fldChar w:fldCharType="end"/>
        </w:r>
      </w:hyperlink>
    </w:p>
    <w:p w14:paraId="636DE634" w14:textId="7151A22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88" w:history="1">
        <w:r w:rsidRPr="002D0577">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Geometria longitudinale e larghezza</w:t>
        </w:r>
        <w:r>
          <w:rPr>
            <w:noProof/>
            <w:webHidden/>
          </w:rPr>
          <w:tab/>
        </w:r>
        <w:r>
          <w:rPr>
            <w:noProof/>
            <w:webHidden/>
          </w:rPr>
          <w:fldChar w:fldCharType="begin"/>
        </w:r>
        <w:r>
          <w:rPr>
            <w:noProof/>
            <w:webHidden/>
          </w:rPr>
          <w:instrText xml:space="preserve"> PAGEREF _Toc242275788 \h </w:instrText>
        </w:r>
        <w:r>
          <w:rPr>
            <w:noProof/>
            <w:webHidden/>
          </w:rPr>
        </w:r>
        <w:r>
          <w:rPr>
            <w:noProof/>
            <w:webHidden/>
          </w:rPr>
          <w:fldChar w:fldCharType="separate"/>
        </w:r>
        <w:r>
          <w:rPr>
            <w:noProof/>
            <w:webHidden/>
          </w:rPr>
          <w:t>36</w:t>
        </w:r>
        <w:r>
          <w:rPr>
            <w:noProof/>
            <w:webHidden/>
          </w:rPr>
          <w:fldChar w:fldCharType="end"/>
        </w:r>
      </w:hyperlink>
    </w:p>
    <w:p w14:paraId="0A254FA8" w14:textId="2E1BE2EC"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89" w:history="1">
        <w:r w:rsidRPr="002D0577">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Regole di altezza per le quattordici famiglie</w:t>
        </w:r>
        <w:r>
          <w:rPr>
            <w:noProof/>
            <w:webHidden/>
          </w:rPr>
          <w:tab/>
        </w:r>
        <w:r>
          <w:rPr>
            <w:noProof/>
            <w:webHidden/>
          </w:rPr>
          <w:fldChar w:fldCharType="begin"/>
        </w:r>
        <w:r>
          <w:rPr>
            <w:noProof/>
            <w:webHidden/>
          </w:rPr>
          <w:instrText xml:space="preserve"> PAGEREF _Toc242275789 \h </w:instrText>
        </w:r>
        <w:r>
          <w:rPr>
            <w:noProof/>
            <w:webHidden/>
          </w:rPr>
        </w:r>
        <w:r>
          <w:rPr>
            <w:noProof/>
            <w:webHidden/>
          </w:rPr>
          <w:fldChar w:fldCharType="separate"/>
        </w:r>
        <w:r>
          <w:rPr>
            <w:noProof/>
            <w:webHidden/>
          </w:rPr>
          <w:t>36</w:t>
        </w:r>
        <w:r>
          <w:rPr>
            <w:noProof/>
            <w:webHidden/>
          </w:rPr>
          <w:fldChar w:fldCharType="end"/>
        </w:r>
      </w:hyperlink>
    </w:p>
    <w:p w14:paraId="546D8FAF" w14:textId="09FFB80E"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0" w:history="1">
        <w:r w:rsidRPr="002D0577">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Sezioni ideali quantità e inerzie</w:t>
        </w:r>
        <w:r>
          <w:rPr>
            <w:noProof/>
            <w:webHidden/>
          </w:rPr>
          <w:tab/>
        </w:r>
        <w:r>
          <w:rPr>
            <w:noProof/>
            <w:webHidden/>
          </w:rPr>
          <w:fldChar w:fldCharType="begin"/>
        </w:r>
        <w:r>
          <w:rPr>
            <w:noProof/>
            <w:webHidden/>
          </w:rPr>
          <w:instrText xml:space="preserve"> PAGEREF _Toc242275790 \h </w:instrText>
        </w:r>
        <w:r>
          <w:rPr>
            <w:noProof/>
            <w:webHidden/>
          </w:rPr>
        </w:r>
        <w:r>
          <w:rPr>
            <w:noProof/>
            <w:webHidden/>
          </w:rPr>
          <w:fldChar w:fldCharType="separate"/>
        </w:r>
        <w:r>
          <w:rPr>
            <w:noProof/>
            <w:webHidden/>
          </w:rPr>
          <w:t>37</w:t>
        </w:r>
        <w:r>
          <w:rPr>
            <w:noProof/>
            <w:webHidden/>
          </w:rPr>
          <w:fldChar w:fldCharType="end"/>
        </w:r>
      </w:hyperlink>
    </w:p>
    <w:p w14:paraId="0A2E1A7F" w14:textId="0DF6FF29"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1" w:history="1">
        <w:r w:rsidRPr="002D0577">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Acciai e carichi equivalenti</w:t>
        </w:r>
        <w:r>
          <w:rPr>
            <w:noProof/>
            <w:webHidden/>
          </w:rPr>
          <w:tab/>
        </w:r>
        <w:r>
          <w:rPr>
            <w:noProof/>
            <w:webHidden/>
          </w:rPr>
          <w:fldChar w:fldCharType="begin"/>
        </w:r>
        <w:r>
          <w:rPr>
            <w:noProof/>
            <w:webHidden/>
          </w:rPr>
          <w:instrText xml:space="preserve"> PAGEREF _Toc242275791 \h </w:instrText>
        </w:r>
        <w:r>
          <w:rPr>
            <w:noProof/>
            <w:webHidden/>
          </w:rPr>
        </w:r>
        <w:r>
          <w:rPr>
            <w:noProof/>
            <w:webHidden/>
          </w:rPr>
          <w:fldChar w:fldCharType="separate"/>
        </w:r>
        <w:r>
          <w:rPr>
            <w:noProof/>
            <w:webHidden/>
          </w:rPr>
          <w:t>39</w:t>
        </w:r>
        <w:r>
          <w:rPr>
            <w:noProof/>
            <w:webHidden/>
          </w:rPr>
          <w:fldChar w:fldCharType="end"/>
        </w:r>
      </w:hyperlink>
    </w:p>
    <w:p w14:paraId="25BB3F86" w14:textId="50D86A4D"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2" w:history="1">
        <w:r w:rsidRPr="002D0577">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Analisi della trave equivalente</w:t>
        </w:r>
        <w:r>
          <w:rPr>
            <w:noProof/>
            <w:webHidden/>
          </w:rPr>
          <w:tab/>
        </w:r>
        <w:r>
          <w:rPr>
            <w:noProof/>
            <w:webHidden/>
          </w:rPr>
          <w:fldChar w:fldCharType="begin"/>
        </w:r>
        <w:r>
          <w:rPr>
            <w:noProof/>
            <w:webHidden/>
          </w:rPr>
          <w:instrText xml:space="preserve"> PAGEREF _Toc242275792 \h </w:instrText>
        </w:r>
        <w:r>
          <w:rPr>
            <w:noProof/>
            <w:webHidden/>
          </w:rPr>
        </w:r>
        <w:r>
          <w:rPr>
            <w:noProof/>
            <w:webHidden/>
          </w:rPr>
          <w:fldChar w:fldCharType="separate"/>
        </w:r>
        <w:r>
          <w:rPr>
            <w:noProof/>
            <w:webHidden/>
          </w:rPr>
          <w:t>39</w:t>
        </w:r>
        <w:r>
          <w:rPr>
            <w:noProof/>
            <w:webHidden/>
          </w:rPr>
          <w:fldChar w:fldCharType="end"/>
        </w:r>
      </w:hyperlink>
    </w:p>
    <w:p w14:paraId="1B80B2CD" w14:textId="69A79A0F"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3" w:history="1">
        <w:r w:rsidRPr="002D0577">
          <w:rPr>
            <w:rStyle w:val="Collegamentoipertestuale"/>
            <w:noProof/>
          </w:rPr>
          <w:t>9.10</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Pile spalle e fondazioni</w:t>
        </w:r>
        <w:r>
          <w:rPr>
            <w:noProof/>
            <w:webHidden/>
          </w:rPr>
          <w:tab/>
        </w:r>
        <w:r>
          <w:rPr>
            <w:noProof/>
            <w:webHidden/>
          </w:rPr>
          <w:fldChar w:fldCharType="begin"/>
        </w:r>
        <w:r>
          <w:rPr>
            <w:noProof/>
            <w:webHidden/>
          </w:rPr>
          <w:instrText xml:space="preserve"> PAGEREF _Toc242275793 \h </w:instrText>
        </w:r>
        <w:r>
          <w:rPr>
            <w:noProof/>
            <w:webHidden/>
          </w:rPr>
        </w:r>
        <w:r>
          <w:rPr>
            <w:noProof/>
            <w:webHidden/>
          </w:rPr>
          <w:fldChar w:fldCharType="separate"/>
        </w:r>
        <w:r>
          <w:rPr>
            <w:noProof/>
            <w:webHidden/>
          </w:rPr>
          <w:t>40</w:t>
        </w:r>
        <w:r>
          <w:rPr>
            <w:noProof/>
            <w:webHidden/>
          </w:rPr>
          <w:fldChar w:fldCharType="end"/>
        </w:r>
      </w:hyperlink>
    </w:p>
    <w:p w14:paraId="33582203" w14:textId="45E7184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4" w:history="1">
        <w:r w:rsidRPr="002D0577">
          <w:rPr>
            <w:rStyle w:val="Collegamentoipertestuale"/>
            <w:noProof/>
          </w:rPr>
          <w:t>9.11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Archi reticolari stralli e sospensioni</w:t>
        </w:r>
        <w:r>
          <w:rPr>
            <w:noProof/>
            <w:webHidden/>
          </w:rPr>
          <w:tab/>
        </w:r>
        <w:r>
          <w:rPr>
            <w:noProof/>
            <w:webHidden/>
          </w:rPr>
          <w:fldChar w:fldCharType="begin"/>
        </w:r>
        <w:r>
          <w:rPr>
            <w:noProof/>
            <w:webHidden/>
          </w:rPr>
          <w:instrText xml:space="preserve"> PAGEREF _Toc242275794 \h </w:instrText>
        </w:r>
        <w:r>
          <w:rPr>
            <w:noProof/>
            <w:webHidden/>
          </w:rPr>
        </w:r>
        <w:r>
          <w:rPr>
            <w:noProof/>
            <w:webHidden/>
          </w:rPr>
          <w:fldChar w:fldCharType="separate"/>
        </w:r>
        <w:r>
          <w:rPr>
            <w:noProof/>
            <w:webHidden/>
          </w:rPr>
          <w:t>42</w:t>
        </w:r>
        <w:r>
          <w:rPr>
            <w:noProof/>
            <w:webHidden/>
          </w:rPr>
          <w:fldChar w:fldCharType="end"/>
        </w:r>
      </w:hyperlink>
    </w:p>
    <w:p w14:paraId="571DA820" w14:textId="6F303BF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5" w:history="1">
        <w:r w:rsidRPr="002D0577">
          <w:rPr>
            <w:rStyle w:val="Collegamentoipertestuale"/>
            <w:noProof/>
          </w:rPr>
          <w:t>9.12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Computo prezzi e indicatore ambientale</w:t>
        </w:r>
        <w:r>
          <w:rPr>
            <w:noProof/>
            <w:webHidden/>
          </w:rPr>
          <w:tab/>
        </w:r>
        <w:r>
          <w:rPr>
            <w:noProof/>
            <w:webHidden/>
          </w:rPr>
          <w:fldChar w:fldCharType="begin"/>
        </w:r>
        <w:r>
          <w:rPr>
            <w:noProof/>
            <w:webHidden/>
          </w:rPr>
          <w:instrText xml:space="preserve"> PAGEREF _Toc242275795 \h </w:instrText>
        </w:r>
        <w:r>
          <w:rPr>
            <w:noProof/>
            <w:webHidden/>
          </w:rPr>
        </w:r>
        <w:r>
          <w:rPr>
            <w:noProof/>
            <w:webHidden/>
          </w:rPr>
          <w:fldChar w:fldCharType="separate"/>
        </w:r>
        <w:r>
          <w:rPr>
            <w:noProof/>
            <w:webHidden/>
          </w:rPr>
          <w:t>43</w:t>
        </w:r>
        <w:r>
          <w:rPr>
            <w:noProof/>
            <w:webHidden/>
          </w:rPr>
          <w:fldChar w:fldCharType="end"/>
        </w:r>
      </w:hyperlink>
    </w:p>
    <w:p w14:paraId="27C7C811" w14:textId="5AD5978C"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6" w:history="1">
        <w:r w:rsidRPr="002D0577">
          <w:rPr>
            <w:rStyle w:val="Collegamentoipertestuale"/>
            <w:noProof/>
          </w:rPr>
          <w:t>9.13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Filtri di ammissibilità</w:t>
        </w:r>
        <w:r>
          <w:rPr>
            <w:noProof/>
            <w:webHidden/>
          </w:rPr>
          <w:tab/>
        </w:r>
        <w:r>
          <w:rPr>
            <w:noProof/>
            <w:webHidden/>
          </w:rPr>
          <w:fldChar w:fldCharType="begin"/>
        </w:r>
        <w:r>
          <w:rPr>
            <w:noProof/>
            <w:webHidden/>
          </w:rPr>
          <w:instrText xml:space="preserve"> PAGEREF _Toc242275796 \h </w:instrText>
        </w:r>
        <w:r>
          <w:rPr>
            <w:noProof/>
            <w:webHidden/>
          </w:rPr>
        </w:r>
        <w:r>
          <w:rPr>
            <w:noProof/>
            <w:webHidden/>
          </w:rPr>
          <w:fldChar w:fldCharType="separate"/>
        </w:r>
        <w:r>
          <w:rPr>
            <w:noProof/>
            <w:webHidden/>
          </w:rPr>
          <w:t>45</w:t>
        </w:r>
        <w:r>
          <w:rPr>
            <w:noProof/>
            <w:webHidden/>
          </w:rPr>
          <w:fldChar w:fldCharType="end"/>
        </w:r>
      </w:hyperlink>
    </w:p>
    <w:p w14:paraId="3652F1FE" w14:textId="27D30F4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7" w:history="1">
        <w:r w:rsidRPr="002D0577">
          <w:rPr>
            <w:rStyle w:val="Collegamentoipertestuale"/>
            <w:noProof/>
          </w:rPr>
          <w:t>9.14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Punteggi graduatoria e frontiera Pareto</w:t>
        </w:r>
        <w:r>
          <w:rPr>
            <w:noProof/>
            <w:webHidden/>
          </w:rPr>
          <w:tab/>
        </w:r>
        <w:r>
          <w:rPr>
            <w:noProof/>
            <w:webHidden/>
          </w:rPr>
          <w:fldChar w:fldCharType="begin"/>
        </w:r>
        <w:r>
          <w:rPr>
            <w:noProof/>
            <w:webHidden/>
          </w:rPr>
          <w:instrText xml:space="preserve"> PAGEREF _Toc242275797 \h </w:instrText>
        </w:r>
        <w:r>
          <w:rPr>
            <w:noProof/>
            <w:webHidden/>
          </w:rPr>
        </w:r>
        <w:r>
          <w:rPr>
            <w:noProof/>
            <w:webHidden/>
          </w:rPr>
          <w:fldChar w:fldCharType="separate"/>
        </w:r>
        <w:r>
          <w:rPr>
            <w:noProof/>
            <w:webHidden/>
          </w:rPr>
          <w:t>45</w:t>
        </w:r>
        <w:r>
          <w:rPr>
            <w:noProof/>
            <w:webHidden/>
          </w:rPr>
          <w:fldChar w:fldCharType="end"/>
        </w:r>
      </w:hyperlink>
    </w:p>
    <w:p w14:paraId="271A717F" w14:textId="4E0CDF4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8" w:history="1">
        <w:r w:rsidRPr="002D0577">
          <w:rPr>
            <w:rStyle w:val="Collegamentoipertestuale"/>
            <w:noProof/>
          </w:rPr>
          <w:t>9.15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Cosa rimane da validare prima dell’uso progettuale</w:t>
        </w:r>
        <w:r>
          <w:rPr>
            <w:noProof/>
            <w:webHidden/>
          </w:rPr>
          <w:tab/>
        </w:r>
        <w:r>
          <w:rPr>
            <w:noProof/>
            <w:webHidden/>
          </w:rPr>
          <w:fldChar w:fldCharType="begin"/>
        </w:r>
        <w:r>
          <w:rPr>
            <w:noProof/>
            <w:webHidden/>
          </w:rPr>
          <w:instrText xml:space="preserve"> PAGEREF _Toc242275798 \h </w:instrText>
        </w:r>
        <w:r>
          <w:rPr>
            <w:noProof/>
            <w:webHidden/>
          </w:rPr>
        </w:r>
        <w:r>
          <w:rPr>
            <w:noProof/>
            <w:webHidden/>
          </w:rPr>
          <w:fldChar w:fldCharType="separate"/>
        </w:r>
        <w:r>
          <w:rPr>
            <w:noProof/>
            <w:webHidden/>
          </w:rPr>
          <w:t>46</w:t>
        </w:r>
        <w:r>
          <w:rPr>
            <w:noProof/>
            <w:webHidden/>
          </w:rPr>
          <w:fldChar w:fldCharType="end"/>
        </w:r>
      </w:hyperlink>
    </w:p>
    <w:p w14:paraId="3C80CEE8" w14:textId="170E0EA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799" w:history="1">
        <w:r w:rsidRPr="002D0577">
          <w:rPr>
            <w:rStyle w:val="Collegamentoipertestuale"/>
            <w:noProof/>
          </w:rPr>
          <w:t>9.16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Riferimenti</w:t>
        </w:r>
        <w:r>
          <w:rPr>
            <w:noProof/>
            <w:webHidden/>
          </w:rPr>
          <w:tab/>
        </w:r>
        <w:r>
          <w:rPr>
            <w:noProof/>
            <w:webHidden/>
          </w:rPr>
          <w:fldChar w:fldCharType="begin"/>
        </w:r>
        <w:r>
          <w:rPr>
            <w:noProof/>
            <w:webHidden/>
          </w:rPr>
          <w:instrText xml:space="preserve"> PAGEREF _Toc242275799 \h </w:instrText>
        </w:r>
        <w:r>
          <w:rPr>
            <w:noProof/>
            <w:webHidden/>
          </w:rPr>
        </w:r>
        <w:r>
          <w:rPr>
            <w:noProof/>
            <w:webHidden/>
          </w:rPr>
          <w:fldChar w:fldCharType="separate"/>
        </w:r>
        <w:r>
          <w:rPr>
            <w:noProof/>
            <w:webHidden/>
          </w:rPr>
          <w:t>46</w:t>
        </w:r>
        <w:r>
          <w:rPr>
            <w:noProof/>
            <w:webHidden/>
          </w:rPr>
          <w:fldChar w:fldCharType="end"/>
        </w:r>
      </w:hyperlink>
    </w:p>
    <w:p w14:paraId="348E75D8" w14:textId="6E90BC1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00" w:history="1">
        <w:r w:rsidRPr="002D0577">
          <w:rPr>
            <w:rStyle w:val="Collegamentoipertestuale"/>
            <w:noProof/>
          </w:rPr>
          <w:t>9.17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Controllo manuale della trave equivalente</w:t>
        </w:r>
        <w:r>
          <w:rPr>
            <w:noProof/>
            <w:webHidden/>
          </w:rPr>
          <w:tab/>
        </w:r>
        <w:r>
          <w:rPr>
            <w:noProof/>
            <w:webHidden/>
          </w:rPr>
          <w:fldChar w:fldCharType="begin"/>
        </w:r>
        <w:r>
          <w:rPr>
            <w:noProof/>
            <w:webHidden/>
          </w:rPr>
          <w:instrText xml:space="preserve"> PAGEREF _Toc242275800 \h </w:instrText>
        </w:r>
        <w:r>
          <w:rPr>
            <w:noProof/>
            <w:webHidden/>
          </w:rPr>
        </w:r>
        <w:r>
          <w:rPr>
            <w:noProof/>
            <w:webHidden/>
          </w:rPr>
          <w:fldChar w:fldCharType="separate"/>
        </w:r>
        <w:r>
          <w:rPr>
            <w:noProof/>
            <w:webHidden/>
          </w:rPr>
          <w:t>47</w:t>
        </w:r>
        <w:r>
          <w:rPr>
            <w:noProof/>
            <w:webHidden/>
          </w:rPr>
          <w:fldChar w:fldCharType="end"/>
        </w:r>
      </w:hyperlink>
    </w:p>
    <w:p w14:paraId="584BB7F5" w14:textId="4B9D51FB"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01" w:history="1">
        <w:r w:rsidRPr="002D0577">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Esempi trasversali e lettura critica</w:t>
        </w:r>
        <w:r>
          <w:rPr>
            <w:noProof/>
            <w:webHidden/>
          </w:rPr>
          <w:tab/>
        </w:r>
        <w:r>
          <w:rPr>
            <w:noProof/>
            <w:webHidden/>
          </w:rPr>
          <w:fldChar w:fldCharType="begin"/>
        </w:r>
        <w:r>
          <w:rPr>
            <w:noProof/>
            <w:webHidden/>
          </w:rPr>
          <w:instrText xml:space="preserve"> PAGEREF _Toc242275801 \h </w:instrText>
        </w:r>
        <w:r>
          <w:rPr>
            <w:noProof/>
            <w:webHidden/>
          </w:rPr>
        </w:r>
        <w:r>
          <w:rPr>
            <w:noProof/>
            <w:webHidden/>
          </w:rPr>
          <w:fldChar w:fldCharType="separate"/>
        </w:r>
        <w:r>
          <w:rPr>
            <w:noProof/>
            <w:webHidden/>
          </w:rPr>
          <w:t>47</w:t>
        </w:r>
        <w:r>
          <w:rPr>
            <w:noProof/>
            <w:webHidden/>
          </w:rPr>
          <w:fldChar w:fldCharType="end"/>
        </w:r>
      </w:hyperlink>
    </w:p>
    <w:p w14:paraId="6BDD1FB2" w14:textId="6B6A36D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02" w:history="1">
        <w:r w:rsidRPr="002D0577">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Separare capacità domanda e quantità</w:t>
        </w:r>
        <w:r>
          <w:rPr>
            <w:noProof/>
            <w:webHidden/>
          </w:rPr>
          <w:tab/>
        </w:r>
        <w:r>
          <w:rPr>
            <w:noProof/>
            <w:webHidden/>
          </w:rPr>
          <w:fldChar w:fldCharType="begin"/>
        </w:r>
        <w:r>
          <w:rPr>
            <w:noProof/>
            <w:webHidden/>
          </w:rPr>
          <w:instrText xml:space="preserve"> PAGEREF _Toc242275802 \h </w:instrText>
        </w:r>
        <w:r>
          <w:rPr>
            <w:noProof/>
            <w:webHidden/>
          </w:rPr>
        </w:r>
        <w:r>
          <w:rPr>
            <w:noProof/>
            <w:webHidden/>
          </w:rPr>
          <w:fldChar w:fldCharType="separate"/>
        </w:r>
        <w:r>
          <w:rPr>
            <w:noProof/>
            <w:webHidden/>
          </w:rPr>
          <w:t>47</w:t>
        </w:r>
        <w:r>
          <w:rPr>
            <w:noProof/>
            <w:webHidden/>
          </w:rPr>
          <w:fldChar w:fldCharType="end"/>
        </w:r>
      </w:hyperlink>
    </w:p>
    <w:p w14:paraId="1D15ECDF" w14:textId="3BCA9E6E"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03" w:history="1">
        <w:r w:rsidRPr="002D0577">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Controlli indipendenti semplici</w:t>
        </w:r>
        <w:r>
          <w:rPr>
            <w:noProof/>
            <w:webHidden/>
          </w:rPr>
          <w:tab/>
        </w:r>
        <w:r>
          <w:rPr>
            <w:noProof/>
            <w:webHidden/>
          </w:rPr>
          <w:fldChar w:fldCharType="begin"/>
        </w:r>
        <w:r>
          <w:rPr>
            <w:noProof/>
            <w:webHidden/>
          </w:rPr>
          <w:instrText xml:space="preserve"> PAGEREF _Toc242275803 \h </w:instrText>
        </w:r>
        <w:r>
          <w:rPr>
            <w:noProof/>
            <w:webHidden/>
          </w:rPr>
        </w:r>
        <w:r>
          <w:rPr>
            <w:noProof/>
            <w:webHidden/>
          </w:rPr>
          <w:fldChar w:fldCharType="separate"/>
        </w:r>
        <w:r>
          <w:rPr>
            <w:noProof/>
            <w:webHidden/>
          </w:rPr>
          <w:t>47</w:t>
        </w:r>
        <w:r>
          <w:rPr>
            <w:noProof/>
            <w:webHidden/>
          </w:rPr>
          <w:fldChar w:fldCharType="end"/>
        </w:r>
      </w:hyperlink>
    </w:p>
    <w:p w14:paraId="6D2CEE91" w14:textId="375BF99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04" w:history="1">
        <w:r w:rsidRPr="002D0577">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Interpretare una prova</w:t>
        </w:r>
        <w:r>
          <w:rPr>
            <w:noProof/>
            <w:webHidden/>
          </w:rPr>
          <w:tab/>
        </w:r>
        <w:r>
          <w:rPr>
            <w:noProof/>
            <w:webHidden/>
          </w:rPr>
          <w:fldChar w:fldCharType="begin"/>
        </w:r>
        <w:r>
          <w:rPr>
            <w:noProof/>
            <w:webHidden/>
          </w:rPr>
          <w:instrText xml:space="preserve"> PAGEREF _Toc242275804 \h </w:instrText>
        </w:r>
        <w:r>
          <w:rPr>
            <w:noProof/>
            <w:webHidden/>
          </w:rPr>
        </w:r>
        <w:r>
          <w:rPr>
            <w:noProof/>
            <w:webHidden/>
          </w:rPr>
          <w:fldChar w:fldCharType="separate"/>
        </w:r>
        <w:r>
          <w:rPr>
            <w:noProof/>
            <w:webHidden/>
          </w:rPr>
          <w:t>48</w:t>
        </w:r>
        <w:r>
          <w:rPr>
            <w:noProof/>
            <w:webHidden/>
          </w:rPr>
          <w:fldChar w:fldCharType="end"/>
        </w:r>
      </w:hyperlink>
    </w:p>
    <w:p w14:paraId="6FC91C6C" w14:textId="76E96BB5"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05" w:history="1">
        <w:r w:rsidRPr="002D0577">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Tracciabilità, fonti e archivio</w:t>
        </w:r>
        <w:r>
          <w:rPr>
            <w:noProof/>
            <w:webHidden/>
          </w:rPr>
          <w:tab/>
        </w:r>
        <w:r>
          <w:rPr>
            <w:noProof/>
            <w:webHidden/>
          </w:rPr>
          <w:fldChar w:fldCharType="begin"/>
        </w:r>
        <w:r>
          <w:rPr>
            <w:noProof/>
            <w:webHidden/>
          </w:rPr>
          <w:instrText xml:space="preserve"> PAGEREF _Toc242275805 \h </w:instrText>
        </w:r>
        <w:r>
          <w:rPr>
            <w:noProof/>
            <w:webHidden/>
          </w:rPr>
        </w:r>
        <w:r>
          <w:rPr>
            <w:noProof/>
            <w:webHidden/>
          </w:rPr>
          <w:fldChar w:fldCharType="separate"/>
        </w:r>
        <w:r>
          <w:rPr>
            <w:noProof/>
            <w:webHidden/>
          </w:rPr>
          <w:t>48</w:t>
        </w:r>
        <w:r>
          <w:rPr>
            <w:noProof/>
            <w:webHidden/>
          </w:rPr>
          <w:fldChar w:fldCharType="end"/>
        </w:r>
      </w:hyperlink>
    </w:p>
    <w:p w14:paraId="11543CDE" w14:textId="71C2C445"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06" w:history="1">
        <w:r w:rsidRPr="002D0577">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Tre tipi di fonte</w:t>
        </w:r>
        <w:r>
          <w:rPr>
            <w:noProof/>
            <w:webHidden/>
          </w:rPr>
          <w:tab/>
        </w:r>
        <w:r>
          <w:rPr>
            <w:noProof/>
            <w:webHidden/>
          </w:rPr>
          <w:fldChar w:fldCharType="begin"/>
        </w:r>
        <w:r>
          <w:rPr>
            <w:noProof/>
            <w:webHidden/>
          </w:rPr>
          <w:instrText xml:space="preserve"> PAGEREF _Toc242275806 \h </w:instrText>
        </w:r>
        <w:r>
          <w:rPr>
            <w:noProof/>
            <w:webHidden/>
          </w:rPr>
        </w:r>
        <w:r>
          <w:rPr>
            <w:noProof/>
            <w:webHidden/>
          </w:rPr>
          <w:fldChar w:fldCharType="separate"/>
        </w:r>
        <w:r>
          <w:rPr>
            <w:noProof/>
            <w:webHidden/>
          </w:rPr>
          <w:t>48</w:t>
        </w:r>
        <w:r>
          <w:rPr>
            <w:noProof/>
            <w:webHidden/>
          </w:rPr>
          <w:fldChar w:fldCharType="end"/>
        </w:r>
      </w:hyperlink>
    </w:p>
    <w:p w14:paraId="67AFDE32" w14:textId="41B42C7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07" w:history="1">
        <w:r w:rsidRPr="002D0577">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Ritrovare i contenuti precedenti</w:t>
        </w:r>
        <w:r>
          <w:rPr>
            <w:noProof/>
            <w:webHidden/>
          </w:rPr>
          <w:tab/>
        </w:r>
        <w:r>
          <w:rPr>
            <w:noProof/>
            <w:webHidden/>
          </w:rPr>
          <w:fldChar w:fldCharType="begin"/>
        </w:r>
        <w:r>
          <w:rPr>
            <w:noProof/>
            <w:webHidden/>
          </w:rPr>
          <w:instrText xml:space="preserve"> PAGEREF _Toc242275807 \h </w:instrText>
        </w:r>
        <w:r>
          <w:rPr>
            <w:noProof/>
            <w:webHidden/>
          </w:rPr>
        </w:r>
        <w:r>
          <w:rPr>
            <w:noProof/>
            <w:webHidden/>
          </w:rPr>
          <w:fldChar w:fldCharType="separate"/>
        </w:r>
        <w:r>
          <w:rPr>
            <w:noProof/>
            <w:webHidden/>
          </w:rPr>
          <w:t>48</w:t>
        </w:r>
        <w:r>
          <w:rPr>
            <w:noProof/>
            <w:webHidden/>
          </w:rPr>
          <w:fldChar w:fldCharType="end"/>
        </w:r>
      </w:hyperlink>
    </w:p>
    <w:p w14:paraId="60EC244A" w14:textId="7817FE89"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08" w:history="1">
        <w:r w:rsidRPr="002D0577">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Controlli indipendenti</w:t>
        </w:r>
        <w:r>
          <w:rPr>
            <w:noProof/>
            <w:webHidden/>
          </w:rPr>
          <w:tab/>
        </w:r>
        <w:r>
          <w:rPr>
            <w:noProof/>
            <w:webHidden/>
          </w:rPr>
          <w:fldChar w:fldCharType="begin"/>
        </w:r>
        <w:r>
          <w:rPr>
            <w:noProof/>
            <w:webHidden/>
          </w:rPr>
          <w:instrText xml:space="preserve"> PAGEREF _Toc242275808 \h </w:instrText>
        </w:r>
        <w:r>
          <w:rPr>
            <w:noProof/>
            <w:webHidden/>
          </w:rPr>
        </w:r>
        <w:r>
          <w:rPr>
            <w:noProof/>
            <w:webHidden/>
          </w:rPr>
          <w:fldChar w:fldCharType="separate"/>
        </w:r>
        <w:r>
          <w:rPr>
            <w:noProof/>
            <w:webHidden/>
          </w:rPr>
          <w:t>48</w:t>
        </w:r>
        <w:r>
          <w:rPr>
            <w:noProof/>
            <w:webHidden/>
          </w:rPr>
          <w:fldChar w:fldCharType="end"/>
        </w:r>
      </w:hyperlink>
    </w:p>
    <w:p w14:paraId="5E391BF3" w14:textId="7378FE9E"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09" w:history="1">
        <w:r w:rsidRPr="002D0577">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Riferimenti normativi identificati</w:t>
        </w:r>
        <w:r>
          <w:rPr>
            <w:noProof/>
            <w:webHidden/>
          </w:rPr>
          <w:tab/>
        </w:r>
        <w:r>
          <w:rPr>
            <w:noProof/>
            <w:webHidden/>
          </w:rPr>
          <w:fldChar w:fldCharType="begin"/>
        </w:r>
        <w:r>
          <w:rPr>
            <w:noProof/>
            <w:webHidden/>
          </w:rPr>
          <w:instrText xml:space="preserve"> PAGEREF _Toc242275809 \h </w:instrText>
        </w:r>
        <w:r>
          <w:rPr>
            <w:noProof/>
            <w:webHidden/>
          </w:rPr>
        </w:r>
        <w:r>
          <w:rPr>
            <w:noProof/>
            <w:webHidden/>
          </w:rPr>
          <w:fldChar w:fldCharType="separate"/>
        </w:r>
        <w:r>
          <w:rPr>
            <w:noProof/>
            <w:webHidden/>
          </w:rPr>
          <w:t>49</w:t>
        </w:r>
        <w:r>
          <w:rPr>
            <w:noProof/>
            <w:webHidden/>
          </w:rPr>
          <w:fldChar w:fldCharType="end"/>
        </w:r>
      </w:hyperlink>
    </w:p>
    <w:p w14:paraId="4FF216CA" w14:textId="68065423"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10" w:history="1">
        <w:r w:rsidRPr="002D0577">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Muri di sostegno e stabilità globale</w:t>
        </w:r>
        <w:r>
          <w:rPr>
            <w:noProof/>
            <w:webHidden/>
          </w:rPr>
          <w:tab/>
        </w:r>
        <w:r>
          <w:rPr>
            <w:noProof/>
            <w:webHidden/>
          </w:rPr>
          <w:fldChar w:fldCharType="begin"/>
        </w:r>
        <w:r>
          <w:rPr>
            <w:noProof/>
            <w:webHidden/>
          </w:rPr>
          <w:instrText xml:space="preserve"> PAGEREF _Toc242275810 \h </w:instrText>
        </w:r>
        <w:r>
          <w:rPr>
            <w:noProof/>
            <w:webHidden/>
          </w:rPr>
        </w:r>
        <w:r>
          <w:rPr>
            <w:noProof/>
            <w:webHidden/>
          </w:rPr>
          <w:fldChar w:fldCharType="separate"/>
        </w:r>
        <w:r>
          <w:rPr>
            <w:noProof/>
            <w:webHidden/>
          </w:rPr>
          <w:t>49</w:t>
        </w:r>
        <w:r>
          <w:rPr>
            <w:noProof/>
            <w:webHidden/>
          </w:rPr>
          <w:fldChar w:fldCharType="end"/>
        </w:r>
      </w:hyperlink>
    </w:p>
    <w:p w14:paraId="1561113C" w14:textId="27FB45D5"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11" w:history="1">
        <w:r w:rsidRPr="002D0577">
          <w:rPr>
            <w:rStyle w:val="Collegamentoipertestuale"/>
            <w:noProof/>
          </w:rPr>
          <w:t>12.1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Dati del profilo globale e conversione degli spessori</w:t>
        </w:r>
        <w:r>
          <w:rPr>
            <w:noProof/>
            <w:webHidden/>
          </w:rPr>
          <w:tab/>
        </w:r>
        <w:r>
          <w:rPr>
            <w:noProof/>
            <w:webHidden/>
          </w:rPr>
          <w:fldChar w:fldCharType="begin"/>
        </w:r>
        <w:r>
          <w:rPr>
            <w:noProof/>
            <w:webHidden/>
          </w:rPr>
          <w:instrText xml:space="preserve"> PAGEREF _Toc242275811 \h </w:instrText>
        </w:r>
        <w:r>
          <w:rPr>
            <w:noProof/>
            <w:webHidden/>
          </w:rPr>
        </w:r>
        <w:r>
          <w:rPr>
            <w:noProof/>
            <w:webHidden/>
          </w:rPr>
          <w:fldChar w:fldCharType="separate"/>
        </w:r>
        <w:r>
          <w:rPr>
            <w:noProof/>
            <w:webHidden/>
          </w:rPr>
          <w:t>49</w:t>
        </w:r>
        <w:r>
          <w:rPr>
            <w:noProof/>
            <w:webHidden/>
          </w:rPr>
          <w:fldChar w:fldCharType="end"/>
        </w:r>
      </w:hyperlink>
    </w:p>
    <w:p w14:paraId="47DEFA12" w14:textId="00275BA6"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12" w:history="1">
        <w:r w:rsidRPr="002D0577">
          <w:rPr>
            <w:rStyle w:val="Collegamentoipertestuale"/>
            <w:noProof/>
          </w:rPr>
          <w:t>12.2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Proposta automatica e dominio della ricerca</w:t>
        </w:r>
        <w:r>
          <w:rPr>
            <w:noProof/>
            <w:webHidden/>
          </w:rPr>
          <w:tab/>
        </w:r>
        <w:r>
          <w:rPr>
            <w:noProof/>
            <w:webHidden/>
          </w:rPr>
          <w:fldChar w:fldCharType="begin"/>
        </w:r>
        <w:r>
          <w:rPr>
            <w:noProof/>
            <w:webHidden/>
          </w:rPr>
          <w:instrText xml:space="preserve"> PAGEREF _Toc242275812 \h </w:instrText>
        </w:r>
        <w:r>
          <w:rPr>
            <w:noProof/>
            <w:webHidden/>
          </w:rPr>
        </w:r>
        <w:r>
          <w:rPr>
            <w:noProof/>
            <w:webHidden/>
          </w:rPr>
          <w:fldChar w:fldCharType="separate"/>
        </w:r>
        <w:r>
          <w:rPr>
            <w:noProof/>
            <w:webHidden/>
          </w:rPr>
          <w:t>50</w:t>
        </w:r>
        <w:r>
          <w:rPr>
            <w:noProof/>
            <w:webHidden/>
          </w:rPr>
          <w:fldChar w:fldCharType="end"/>
        </w:r>
      </w:hyperlink>
    </w:p>
    <w:p w14:paraId="502C651F" w14:textId="1F9B8E9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13" w:history="1">
        <w:r w:rsidRPr="002D0577">
          <w:rPr>
            <w:rStyle w:val="Collegamentoipertestuale"/>
            <w:noProof/>
          </w:rPr>
          <w:t>12.3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Metodo di equilibrio e interpretazione dei tassi</w:t>
        </w:r>
        <w:r>
          <w:rPr>
            <w:noProof/>
            <w:webHidden/>
          </w:rPr>
          <w:tab/>
        </w:r>
        <w:r>
          <w:rPr>
            <w:noProof/>
            <w:webHidden/>
          </w:rPr>
          <w:fldChar w:fldCharType="begin"/>
        </w:r>
        <w:r>
          <w:rPr>
            <w:noProof/>
            <w:webHidden/>
          </w:rPr>
          <w:instrText xml:space="preserve"> PAGEREF _Toc242275813 \h </w:instrText>
        </w:r>
        <w:r>
          <w:rPr>
            <w:noProof/>
            <w:webHidden/>
          </w:rPr>
        </w:r>
        <w:r>
          <w:rPr>
            <w:noProof/>
            <w:webHidden/>
          </w:rPr>
          <w:fldChar w:fldCharType="separate"/>
        </w:r>
        <w:r>
          <w:rPr>
            <w:noProof/>
            <w:webHidden/>
          </w:rPr>
          <w:t>50</w:t>
        </w:r>
        <w:r>
          <w:rPr>
            <w:noProof/>
            <w:webHidden/>
          </w:rPr>
          <w:fldChar w:fldCharType="end"/>
        </w:r>
      </w:hyperlink>
    </w:p>
    <w:p w14:paraId="52303545" w14:textId="692FB44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14" w:history="1">
        <w:r w:rsidRPr="002D0577">
          <w:rPr>
            <w:rStyle w:val="Collegamentoipertestuale"/>
            <w:noProof/>
          </w:rPr>
          <w:t>12.4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Riscontro ripercorribile e limiti</w:t>
        </w:r>
        <w:r>
          <w:rPr>
            <w:noProof/>
            <w:webHidden/>
          </w:rPr>
          <w:tab/>
        </w:r>
        <w:r>
          <w:rPr>
            <w:noProof/>
            <w:webHidden/>
          </w:rPr>
          <w:fldChar w:fldCharType="begin"/>
        </w:r>
        <w:r>
          <w:rPr>
            <w:noProof/>
            <w:webHidden/>
          </w:rPr>
          <w:instrText xml:space="preserve"> PAGEREF _Toc242275814 \h </w:instrText>
        </w:r>
        <w:r>
          <w:rPr>
            <w:noProof/>
            <w:webHidden/>
          </w:rPr>
        </w:r>
        <w:r>
          <w:rPr>
            <w:noProof/>
            <w:webHidden/>
          </w:rPr>
          <w:fldChar w:fldCharType="separate"/>
        </w:r>
        <w:r>
          <w:rPr>
            <w:noProof/>
            <w:webHidden/>
          </w:rPr>
          <w:t>51</w:t>
        </w:r>
        <w:r>
          <w:rPr>
            <w:noProof/>
            <w:webHidden/>
          </w:rPr>
          <w:fldChar w:fldCharType="end"/>
        </w:r>
      </w:hyperlink>
    </w:p>
    <w:p w14:paraId="1E787E32" w14:textId="72725FEF"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15" w:history="1">
        <w:r w:rsidRPr="002D0577">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Portanza, cedimenti, spostamenti e armature dei muri</w:t>
        </w:r>
        <w:r>
          <w:rPr>
            <w:noProof/>
            <w:webHidden/>
          </w:rPr>
          <w:tab/>
        </w:r>
        <w:r>
          <w:rPr>
            <w:noProof/>
            <w:webHidden/>
          </w:rPr>
          <w:fldChar w:fldCharType="begin"/>
        </w:r>
        <w:r>
          <w:rPr>
            <w:noProof/>
            <w:webHidden/>
          </w:rPr>
          <w:instrText xml:space="preserve"> PAGEREF _Toc242275815 \h </w:instrText>
        </w:r>
        <w:r>
          <w:rPr>
            <w:noProof/>
            <w:webHidden/>
          </w:rPr>
        </w:r>
        <w:r>
          <w:rPr>
            <w:noProof/>
            <w:webHidden/>
          </w:rPr>
          <w:fldChar w:fldCharType="separate"/>
        </w:r>
        <w:r>
          <w:rPr>
            <w:noProof/>
            <w:webHidden/>
          </w:rPr>
          <w:t>51</w:t>
        </w:r>
        <w:r>
          <w:rPr>
            <w:noProof/>
            <w:webHidden/>
          </w:rPr>
          <w:fldChar w:fldCharType="end"/>
        </w:r>
      </w:hyperlink>
    </w:p>
    <w:p w14:paraId="0F8E0DBF" w14:textId="6397D223"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16" w:history="1">
        <w:r w:rsidRPr="002D0577">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Portanza sismica</w:t>
        </w:r>
        <w:r>
          <w:rPr>
            <w:noProof/>
            <w:webHidden/>
          </w:rPr>
          <w:tab/>
        </w:r>
        <w:r>
          <w:rPr>
            <w:noProof/>
            <w:webHidden/>
          </w:rPr>
          <w:fldChar w:fldCharType="begin"/>
        </w:r>
        <w:r>
          <w:rPr>
            <w:noProof/>
            <w:webHidden/>
          </w:rPr>
          <w:instrText xml:space="preserve"> PAGEREF _Toc242275816 \h </w:instrText>
        </w:r>
        <w:r>
          <w:rPr>
            <w:noProof/>
            <w:webHidden/>
          </w:rPr>
        </w:r>
        <w:r>
          <w:rPr>
            <w:noProof/>
            <w:webHidden/>
          </w:rPr>
          <w:fldChar w:fldCharType="separate"/>
        </w:r>
        <w:r>
          <w:rPr>
            <w:noProof/>
            <w:webHidden/>
          </w:rPr>
          <w:t>51</w:t>
        </w:r>
        <w:r>
          <w:rPr>
            <w:noProof/>
            <w:webHidden/>
          </w:rPr>
          <w:fldChar w:fldCharType="end"/>
        </w:r>
      </w:hyperlink>
    </w:p>
    <w:p w14:paraId="57B21A19" w14:textId="1BC6D69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17" w:history="1">
        <w:r w:rsidRPr="002D0577">
          <w:rPr>
            <w:rStyle w:val="Collegamentoipertestuale"/>
            <w:noProof/>
          </w:rPr>
          <w:t>13.2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Cedimenti e spostamenti di esercizio</w:t>
        </w:r>
        <w:r>
          <w:rPr>
            <w:noProof/>
            <w:webHidden/>
          </w:rPr>
          <w:tab/>
        </w:r>
        <w:r>
          <w:rPr>
            <w:noProof/>
            <w:webHidden/>
          </w:rPr>
          <w:fldChar w:fldCharType="begin"/>
        </w:r>
        <w:r>
          <w:rPr>
            <w:noProof/>
            <w:webHidden/>
          </w:rPr>
          <w:instrText xml:space="preserve"> PAGEREF _Toc242275817 \h </w:instrText>
        </w:r>
        <w:r>
          <w:rPr>
            <w:noProof/>
            <w:webHidden/>
          </w:rPr>
        </w:r>
        <w:r>
          <w:rPr>
            <w:noProof/>
            <w:webHidden/>
          </w:rPr>
          <w:fldChar w:fldCharType="separate"/>
        </w:r>
        <w:r>
          <w:rPr>
            <w:noProof/>
            <w:webHidden/>
          </w:rPr>
          <w:t>52</w:t>
        </w:r>
        <w:r>
          <w:rPr>
            <w:noProof/>
            <w:webHidden/>
          </w:rPr>
          <w:fldChar w:fldCharType="end"/>
        </w:r>
      </w:hyperlink>
    </w:p>
    <w:p w14:paraId="66A01662" w14:textId="15000779"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18" w:history="1">
        <w:r w:rsidRPr="002D0577">
          <w:rPr>
            <w:rStyle w:val="Collegamentoipertestuale"/>
            <w:noProof/>
          </w:rPr>
          <w:t>13.3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Spostamenti permanenti Newmark</w:t>
        </w:r>
        <w:r>
          <w:rPr>
            <w:noProof/>
            <w:webHidden/>
          </w:rPr>
          <w:tab/>
        </w:r>
        <w:r>
          <w:rPr>
            <w:noProof/>
            <w:webHidden/>
          </w:rPr>
          <w:fldChar w:fldCharType="begin"/>
        </w:r>
        <w:r>
          <w:rPr>
            <w:noProof/>
            <w:webHidden/>
          </w:rPr>
          <w:instrText xml:space="preserve"> PAGEREF _Toc242275818 \h </w:instrText>
        </w:r>
        <w:r>
          <w:rPr>
            <w:noProof/>
            <w:webHidden/>
          </w:rPr>
        </w:r>
        <w:r>
          <w:rPr>
            <w:noProof/>
            <w:webHidden/>
          </w:rPr>
          <w:fldChar w:fldCharType="separate"/>
        </w:r>
        <w:r>
          <w:rPr>
            <w:noProof/>
            <w:webHidden/>
          </w:rPr>
          <w:t>52</w:t>
        </w:r>
        <w:r>
          <w:rPr>
            <w:noProof/>
            <w:webHidden/>
          </w:rPr>
          <w:fldChar w:fldCharType="end"/>
        </w:r>
      </w:hyperlink>
    </w:p>
    <w:p w14:paraId="26879D9F" w14:textId="47750D96"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19" w:history="1">
        <w:r w:rsidRPr="002D0577">
          <w:rPr>
            <w:rStyle w:val="Collegamentoipertestuale"/>
            <w:noProof/>
          </w:rPr>
          <w:t>13.4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Armature e comando Calcola armature</w:t>
        </w:r>
        <w:r>
          <w:rPr>
            <w:noProof/>
            <w:webHidden/>
          </w:rPr>
          <w:tab/>
        </w:r>
        <w:r>
          <w:rPr>
            <w:noProof/>
            <w:webHidden/>
          </w:rPr>
          <w:fldChar w:fldCharType="begin"/>
        </w:r>
        <w:r>
          <w:rPr>
            <w:noProof/>
            <w:webHidden/>
          </w:rPr>
          <w:instrText xml:space="preserve"> PAGEREF _Toc242275819 \h </w:instrText>
        </w:r>
        <w:r>
          <w:rPr>
            <w:noProof/>
            <w:webHidden/>
          </w:rPr>
        </w:r>
        <w:r>
          <w:rPr>
            <w:noProof/>
            <w:webHidden/>
          </w:rPr>
          <w:fldChar w:fldCharType="separate"/>
        </w:r>
        <w:r>
          <w:rPr>
            <w:noProof/>
            <w:webHidden/>
          </w:rPr>
          <w:t>52</w:t>
        </w:r>
        <w:r>
          <w:rPr>
            <w:noProof/>
            <w:webHidden/>
          </w:rPr>
          <w:fldChar w:fldCharType="end"/>
        </w:r>
      </w:hyperlink>
    </w:p>
    <w:p w14:paraId="3BB6A571" w14:textId="6E62E1FD"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20" w:history="1">
        <w:r w:rsidRPr="002D0577">
          <w:rPr>
            <w:rStyle w:val="Collegamentoipertestuale"/>
            <w:noProof/>
          </w:rPr>
          <w:t>13.5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Materiali del muro e condivisione nel progetto</w:t>
        </w:r>
        <w:r>
          <w:rPr>
            <w:noProof/>
            <w:webHidden/>
          </w:rPr>
          <w:tab/>
        </w:r>
        <w:r>
          <w:rPr>
            <w:noProof/>
            <w:webHidden/>
          </w:rPr>
          <w:fldChar w:fldCharType="begin"/>
        </w:r>
        <w:r>
          <w:rPr>
            <w:noProof/>
            <w:webHidden/>
          </w:rPr>
          <w:instrText xml:space="preserve"> PAGEREF _Toc242275820 \h </w:instrText>
        </w:r>
        <w:r>
          <w:rPr>
            <w:noProof/>
            <w:webHidden/>
          </w:rPr>
        </w:r>
        <w:r>
          <w:rPr>
            <w:noProof/>
            <w:webHidden/>
          </w:rPr>
          <w:fldChar w:fldCharType="separate"/>
        </w:r>
        <w:r>
          <w:rPr>
            <w:noProof/>
            <w:webHidden/>
          </w:rPr>
          <w:t>52</w:t>
        </w:r>
        <w:r>
          <w:rPr>
            <w:noProof/>
            <w:webHidden/>
          </w:rPr>
          <w:fldChar w:fldCharType="end"/>
        </w:r>
      </w:hyperlink>
    </w:p>
    <w:p w14:paraId="68F5C13B" w14:textId="126E3EEE"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21" w:history="1">
        <w:r w:rsidRPr="002D0577">
          <w:rPr>
            <w:rStyle w:val="Collegamentoipertestuale"/>
            <w:noProof/>
          </w:rPr>
          <w:t>13.6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Geometria e quantità della distinta ferri del muro</w:t>
        </w:r>
        <w:r>
          <w:rPr>
            <w:noProof/>
            <w:webHidden/>
          </w:rPr>
          <w:tab/>
        </w:r>
        <w:r>
          <w:rPr>
            <w:noProof/>
            <w:webHidden/>
          </w:rPr>
          <w:fldChar w:fldCharType="begin"/>
        </w:r>
        <w:r>
          <w:rPr>
            <w:noProof/>
            <w:webHidden/>
          </w:rPr>
          <w:instrText xml:space="preserve"> PAGEREF _Toc242275821 \h </w:instrText>
        </w:r>
        <w:r>
          <w:rPr>
            <w:noProof/>
            <w:webHidden/>
          </w:rPr>
        </w:r>
        <w:r>
          <w:rPr>
            <w:noProof/>
            <w:webHidden/>
          </w:rPr>
          <w:fldChar w:fldCharType="separate"/>
        </w:r>
        <w:r>
          <w:rPr>
            <w:noProof/>
            <w:webHidden/>
          </w:rPr>
          <w:t>53</w:t>
        </w:r>
        <w:r>
          <w:rPr>
            <w:noProof/>
            <w:webHidden/>
          </w:rPr>
          <w:fldChar w:fldCharType="end"/>
        </w:r>
      </w:hyperlink>
    </w:p>
    <w:p w14:paraId="3702E4D4" w14:textId="4683AFC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22" w:history="1">
        <w:r w:rsidRPr="002D0577">
          <w:rPr>
            <w:rStyle w:val="Collegamentoipertestuale"/>
            <w:noProof/>
          </w:rPr>
          <w:t>13.7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Gravità in calcestruzzo o muratura</w:t>
        </w:r>
        <w:r>
          <w:rPr>
            <w:noProof/>
            <w:webHidden/>
          </w:rPr>
          <w:tab/>
        </w:r>
        <w:r>
          <w:rPr>
            <w:noProof/>
            <w:webHidden/>
          </w:rPr>
          <w:fldChar w:fldCharType="begin"/>
        </w:r>
        <w:r>
          <w:rPr>
            <w:noProof/>
            <w:webHidden/>
          </w:rPr>
          <w:instrText xml:space="preserve"> PAGEREF _Toc242275822 \h </w:instrText>
        </w:r>
        <w:r>
          <w:rPr>
            <w:noProof/>
            <w:webHidden/>
          </w:rPr>
        </w:r>
        <w:r>
          <w:rPr>
            <w:noProof/>
            <w:webHidden/>
          </w:rPr>
          <w:fldChar w:fldCharType="separate"/>
        </w:r>
        <w:r>
          <w:rPr>
            <w:noProof/>
            <w:webHidden/>
          </w:rPr>
          <w:t>54</w:t>
        </w:r>
        <w:r>
          <w:rPr>
            <w:noProof/>
            <w:webHidden/>
          </w:rPr>
          <w:fldChar w:fldCharType="end"/>
        </w:r>
      </w:hyperlink>
    </w:p>
    <w:p w14:paraId="05115E2E" w14:textId="659AA65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23" w:history="1">
        <w:r w:rsidRPr="002D0577">
          <w:rPr>
            <w:rStyle w:val="Collegamentoipertestuale"/>
            <w:noProof/>
          </w:rPr>
          <w:t>13.8</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Esempio ripercorribile e rapporto</w:t>
        </w:r>
        <w:r>
          <w:rPr>
            <w:noProof/>
            <w:webHidden/>
          </w:rPr>
          <w:tab/>
        </w:r>
        <w:r>
          <w:rPr>
            <w:noProof/>
            <w:webHidden/>
          </w:rPr>
          <w:fldChar w:fldCharType="begin"/>
        </w:r>
        <w:r>
          <w:rPr>
            <w:noProof/>
            <w:webHidden/>
          </w:rPr>
          <w:instrText xml:space="preserve"> PAGEREF _Toc242275823 \h </w:instrText>
        </w:r>
        <w:r>
          <w:rPr>
            <w:noProof/>
            <w:webHidden/>
          </w:rPr>
        </w:r>
        <w:r>
          <w:rPr>
            <w:noProof/>
            <w:webHidden/>
          </w:rPr>
          <w:fldChar w:fldCharType="separate"/>
        </w:r>
        <w:r>
          <w:rPr>
            <w:noProof/>
            <w:webHidden/>
          </w:rPr>
          <w:t>54</w:t>
        </w:r>
        <w:r>
          <w:rPr>
            <w:noProof/>
            <w:webHidden/>
          </w:rPr>
          <w:fldChar w:fldCharType="end"/>
        </w:r>
      </w:hyperlink>
    </w:p>
    <w:p w14:paraId="0656B0EE" w14:textId="234114B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24" w:history="1">
        <w:r w:rsidRPr="002D0577">
          <w:rPr>
            <w:rStyle w:val="Collegamentoipertestuale"/>
            <w:noProof/>
          </w:rPr>
          <w:t>13.9</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Relazioni degli spostamenti</w:t>
        </w:r>
        <w:r>
          <w:rPr>
            <w:noProof/>
            <w:webHidden/>
          </w:rPr>
          <w:tab/>
        </w:r>
        <w:r>
          <w:rPr>
            <w:noProof/>
            <w:webHidden/>
          </w:rPr>
          <w:fldChar w:fldCharType="begin"/>
        </w:r>
        <w:r>
          <w:rPr>
            <w:noProof/>
            <w:webHidden/>
          </w:rPr>
          <w:instrText xml:space="preserve"> PAGEREF _Toc242275824 \h </w:instrText>
        </w:r>
        <w:r>
          <w:rPr>
            <w:noProof/>
            <w:webHidden/>
          </w:rPr>
        </w:r>
        <w:r>
          <w:rPr>
            <w:noProof/>
            <w:webHidden/>
          </w:rPr>
          <w:fldChar w:fldCharType="separate"/>
        </w:r>
        <w:r>
          <w:rPr>
            <w:noProof/>
            <w:webHidden/>
          </w:rPr>
          <w:t>54</w:t>
        </w:r>
        <w:r>
          <w:rPr>
            <w:noProof/>
            <w:webHidden/>
          </w:rPr>
          <w:fldChar w:fldCharType="end"/>
        </w:r>
      </w:hyperlink>
    </w:p>
    <w:p w14:paraId="46CE4000" w14:textId="0304BA6D"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25" w:history="1">
        <w:r w:rsidRPr="002D0577">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_Toc242275825 \h </w:instrText>
        </w:r>
        <w:r>
          <w:rPr>
            <w:noProof/>
            <w:webHidden/>
          </w:rPr>
        </w:r>
        <w:r>
          <w:rPr>
            <w:noProof/>
            <w:webHidden/>
          </w:rPr>
          <w:fldChar w:fldCharType="separate"/>
        </w:r>
        <w:r>
          <w:rPr>
            <w:noProof/>
            <w:webHidden/>
          </w:rPr>
          <w:t>55</w:t>
        </w:r>
        <w:r>
          <w:rPr>
            <w:noProof/>
            <w:webHidden/>
          </w:rPr>
          <w:fldChar w:fldCharType="end"/>
        </w:r>
      </w:hyperlink>
    </w:p>
    <w:p w14:paraId="717A19E9" w14:textId="6695329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26" w:history="1">
        <w:r w:rsidRPr="002D0577">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Grandezze e geometria</w:t>
        </w:r>
        <w:r>
          <w:rPr>
            <w:noProof/>
            <w:webHidden/>
          </w:rPr>
          <w:tab/>
        </w:r>
        <w:r>
          <w:rPr>
            <w:noProof/>
            <w:webHidden/>
          </w:rPr>
          <w:fldChar w:fldCharType="begin"/>
        </w:r>
        <w:r>
          <w:rPr>
            <w:noProof/>
            <w:webHidden/>
          </w:rPr>
          <w:instrText xml:space="preserve"> PAGEREF _Toc242275826 \h </w:instrText>
        </w:r>
        <w:r>
          <w:rPr>
            <w:noProof/>
            <w:webHidden/>
          </w:rPr>
        </w:r>
        <w:r>
          <w:rPr>
            <w:noProof/>
            <w:webHidden/>
          </w:rPr>
          <w:fldChar w:fldCharType="separate"/>
        </w:r>
        <w:r>
          <w:rPr>
            <w:noProof/>
            <w:webHidden/>
          </w:rPr>
          <w:t>55</w:t>
        </w:r>
        <w:r>
          <w:rPr>
            <w:noProof/>
            <w:webHidden/>
          </w:rPr>
          <w:fldChar w:fldCharType="end"/>
        </w:r>
      </w:hyperlink>
    </w:p>
    <w:p w14:paraId="7440FEA5" w14:textId="3EBB7E3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27" w:history="1">
        <w:r w:rsidRPr="002D0577">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Davisson</w:t>
        </w:r>
        <w:r>
          <w:rPr>
            <w:noProof/>
            <w:webHidden/>
          </w:rPr>
          <w:tab/>
        </w:r>
        <w:r>
          <w:rPr>
            <w:noProof/>
            <w:webHidden/>
          </w:rPr>
          <w:fldChar w:fldCharType="begin"/>
        </w:r>
        <w:r>
          <w:rPr>
            <w:noProof/>
            <w:webHidden/>
          </w:rPr>
          <w:instrText xml:space="preserve"> PAGEREF _Toc242275827 \h </w:instrText>
        </w:r>
        <w:r>
          <w:rPr>
            <w:noProof/>
            <w:webHidden/>
          </w:rPr>
        </w:r>
        <w:r>
          <w:rPr>
            <w:noProof/>
            <w:webHidden/>
          </w:rPr>
          <w:fldChar w:fldCharType="separate"/>
        </w:r>
        <w:r>
          <w:rPr>
            <w:noProof/>
            <w:webHidden/>
          </w:rPr>
          <w:t>55</w:t>
        </w:r>
        <w:r>
          <w:rPr>
            <w:noProof/>
            <w:webHidden/>
          </w:rPr>
          <w:fldChar w:fldCharType="end"/>
        </w:r>
      </w:hyperlink>
    </w:p>
    <w:p w14:paraId="7C75FBA5" w14:textId="467DC4C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28" w:history="1">
        <w:r w:rsidRPr="002D0577">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AASHTO e FHWA</w:t>
        </w:r>
        <w:r>
          <w:rPr>
            <w:noProof/>
            <w:webHidden/>
          </w:rPr>
          <w:tab/>
        </w:r>
        <w:r>
          <w:rPr>
            <w:noProof/>
            <w:webHidden/>
          </w:rPr>
          <w:fldChar w:fldCharType="begin"/>
        </w:r>
        <w:r>
          <w:rPr>
            <w:noProof/>
            <w:webHidden/>
          </w:rPr>
          <w:instrText xml:space="preserve"> PAGEREF _Toc242275828 \h </w:instrText>
        </w:r>
        <w:r>
          <w:rPr>
            <w:noProof/>
            <w:webHidden/>
          </w:rPr>
        </w:r>
        <w:r>
          <w:rPr>
            <w:noProof/>
            <w:webHidden/>
          </w:rPr>
          <w:fldChar w:fldCharType="separate"/>
        </w:r>
        <w:r>
          <w:rPr>
            <w:noProof/>
            <w:webHidden/>
          </w:rPr>
          <w:t>56</w:t>
        </w:r>
        <w:r>
          <w:rPr>
            <w:noProof/>
            <w:webHidden/>
          </w:rPr>
          <w:fldChar w:fldCharType="end"/>
        </w:r>
      </w:hyperlink>
    </w:p>
    <w:p w14:paraId="5543E4F2" w14:textId="5278791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29" w:history="1">
        <w:r w:rsidRPr="002D0577">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Rollins e FEMA</w:t>
        </w:r>
        <w:r>
          <w:rPr>
            <w:noProof/>
            <w:webHidden/>
          </w:rPr>
          <w:tab/>
        </w:r>
        <w:r>
          <w:rPr>
            <w:noProof/>
            <w:webHidden/>
          </w:rPr>
          <w:fldChar w:fldCharType="begin"/>
        </w:r>
        <w:r>
          <w:rPr>
            <w:noProof/>
            <w:webHidden/>
          </w:rPr>
          <w:instrText xml:space="preserve"> PAGEREF _Toc242275829 \h </w:instrText>
        </w:r>
        <w:r>
          <w:rPr>
            <w:noProof/>
            <w:webHidden/>
          </w:rPr>
        </w:r>
        <w:r>
          <w:rPr>
            <w:noProof/>
            <w:webHidden/>
          </w:rPr>
          <w:fldChar w:fldCharType="separate"/>
        </w:r>
        <w:r>
          <w:rPr>
            <w:noProof/>
            <w:webHidden/>
          </w:rPr>
          <w:t>57</w:t>
        </w:r>
        <w:r>
          <w:rPr>
            <w:noProof/>
            <w:webHidden/>
          </w:rPr>
          <w:fldChar w:fldCharType="end"/>
        </w:r>
      </w:hyperlink>
    </w:p>
    <w:p w14:paraId="28B3096F" w14:textId="5367D60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30" w:history="1">
        <w:r w:rsidRPr="002D0577">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Reese e Van Impe</w:t>
        </w:r>
        <w:r>
          <w:rPr>
            <w:noProof/>
            <w:webHidden/>
          </w:rPr>
          <w:tab/>
        </w:r>
        <w:r>
          <w:rPr>
            <w:noProof/>
            <w:webHidden/>
          </w:rPr>
          <w:fldChar w:fldCharType="begin"/>
        </w:r>
        <w:r>
          <w:rPr>
            <w:noProof/>
            <w:webHidden/>
          </w:rPr>
          <w:instrText xml:space="preserve"> PAGEREF _Toc242275830 \h </w:instrText>
        </w:r>
        <w:r>
          <w:rPr>
            <w:noProof/>
            <w:webHidden/>
          </w:rPr>
        </w:r>
        <w:r>
          <w:rPr>
            <w:noProof/>
            <w:webHidden/>
          </w:rPr>
          <w:fldChar w:fldCharType="separate"/>
        </w:r>
        <w:r>
          <w:rPr>
            <w:noProof/>
            <w:webHidden/>
          </w:rPr>
          <w:t>57</w:t>
        </w:r>
        <w:r>
          <w:rPr>
            <w:noProof/>
            <w:webHidden/>
          </w:rPr>
          <w:fldChar w:fldCharType="end"/>
        </w:r>
      </w:hyperlink>
    </w:p>
    <w:p w14:paraId="777DA1EA" w14:textId="411E330D"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31" w:history="1">
        <w:r w:rsidRPr="002D0577">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Caltrans Modified Reese</w:t>
        </w:r>
        <w:r>
          <w:rPr>
            <w:noProof/>
            <w:webHidden/>
          </w:rPr>
          <w:tab/>
        </w:r>
        <w:r>
          <w:rPr>
            <w:noProof/>
            <w:webHidden/>
          </w:rPr>
          <w:fldChar w:fldCharType="begin"/>
        </w:r>
        <w:r>
          <w:rPr>
            <w:noProof/>
            <w:webHidden/>
          </w:rPr>
          <w:instrText xml:space="preserve"> PAGEREF _Toc242275831 \h </w:instrText>
        </w:r>
        <w:r>
          <w:rPr>
            <w:noProof/>
            <w:webHidden/>
          </w:rPr>
        </w:r>
        <w:r>
          <w:rPr>
            <w:noProof/>
            <w:webHidden/>
          </w:rPr>
          <w:fldChar w:fldCharType="separate"/>
        </w:r>
        <w:r>
          <w:rPr>
            <w:noProof/>
            <w:webHidden/>
          </w:rPr>
          <w:t>57</w:t>
        </w:r>
        <w:r>
          <w:rPr>
            <w:noProof/>
            <w:webHidden/>
          </w:rPr>
          <w:fldChar w:fldCharType="end"/>
        </w:r>
      </w:hyperlink>
    </w:p>
    <w:p w14:paraId="29B98FDC" w14:textId="1B66CA2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32" w:history="1">
        <w:r w:rsidRPr="002D0577">
          <w:rPr>
            <w:rStyle w:val="Collegamentoipertestuale"/>
            <w:noProof/>
          </w:rPr>
          <w:t>14.7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Fonti e verifica</w:t>
        </w:r>
        <w:r>
          <w:rPr>
            <w:noProof/>
            <w:webHidden/>
          </w:rPr>
          <w:tab/>
        </w:r>
        <w:r>
          <w:rPr>
            <w:noProof/>
            <w:webHidden/>
          </w:rPr>
          <w:fldChar w:fldCharType="begin"/>
        </w:r>
        <w:r>
          <w:rPr>
            <w:noProof/>
            <w:webHidden/>
          </w:rPr>
          <w:instrText xml:space="preserve"> PAGEREF _Toc242275832 \h </w:instrText>
        </w:r>
        <w:r>
          <w:rPr>
            <w:noProof/>
            <w:webHidden/>
          </w:rPr>
        </w:r>
        <w:r>
          <w:rPr>
            <w:noProof/>
            <w:webHidden/>
          </w:rPr>
          <w:fldChar w:fldCharType="separate"/>
        </w:r>
        <w:r>
          <w:rPr>
            <w:noProof/>
            <w:webHidden/>
          </w:rPr>
          <w:t>58</w:t>
        </w:r>
        <w:r>
          <w:rPr>
            <w:noProof/>
            <w:webHidden/>
          </w:rPr>
          <w:fldChar w:fldCharType="end"/>
        </w:r>
      </w:hyperlink>
    </w:p>
    <w:p w14:paraId="4ED0BC85" w14:textId="40B341E0"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33" w:history="1">
        <w:r w:rsidRPr="002D0577">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_Toc242275833 \h </w:instrText>
        </w:r>
        <w:r>
          <w:rPr>
            <w:noProof/>
            <w:webHidden/>
          </w:rPr>
        </w:r>
        <w:r>
          <w:rPr>
            <w:noProof/>
            <w:webHidden/>
          </w:rPr>
          <w:fldChar w:fldCharType="separate"/>
        </w:r>
        <w:r>
          <w:rPr>
            <w:noProof/>
            <w:webHidden/>
          </w:rPr>
          <w:t>59</w:t>
        </w:r>
        <w:r>
          <w:rPr>
            <w:noProof/>
            <w:webHidden/>
          </w:rPr>
          <w:fldChar w:fldCharType="end"/>
        </w:r>
      </w:hyperlink>
    </w:p>
    <w:p w14:paraId="38DD0CBD" w14:textId="7F55D141"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34" w:history="1">
        <w:r w:rsidRPr="002D0577">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Fonti consultate e attribuzione</w:t>
        </w:r>
        <w:r>
          <w:rPr>
            <w:noProof/>
            <w:webHidden/>
          </w:rPr>
          <w:tab/>
        </w:r>
        <w:r>
          <w:rPr>
            <w:noProof/>
            <w:webHidden/>
          </w:rPr>
          <w:fldChar w:fldCharType="begin"/>
        </w:r>
        <w:r>
          <w:rPr>
            <w:noProof/>
            <w:webHidden/>
          </w:rPr>
          <w:instrText xml:space="preserve"> PAGEREF _Toc242275834 \h </w:instrText>
        </w:r>
        <w:r>
          <w:rPr>
            <w:noProof/>
            <w:webHidden/>
          </w:rPr>
        </w:r>
        <w:r>
          <w:rPr>
            <w:noProof/>
            <w:webHidden/>
          </w:rPr>
          <w:fldChar w:fldCharType="separate"/>
        </w:r>
        <w:r>
          <w:rPr>
            <w:noProof/>
            <w:webHidden/>
          </w:rPr>
          <w:t>59</w:t>
        </w:r>
        <w:r>
          <w:rPr>
            <w:noProof/>
            <w:webHidden/>
          </w:rPr>
          <w:fldChar w:fldCharType="end"/>
        </w:r>
      </w:hyperlink>
    </w:p>
    <w:p w14:paraId="133E8102" w14:textId="18A6549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35" w:history="1">
        <w:r w:rsidRPr="002D0577">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Modulo di reazione e conversioni</w:t>
        </w:r>
        <w:r>
          <w:rPr>
            <w:noProof/>
            <w:webHidden/>
          </w:rPr>
          <w:tab/>
        </w:r>
        <w:r>
          <w:rPr>
            <w:noProof/>
            <w:webHidden/>
          </w:rPr>
          <w:fldChar w:fldCharType="begin"/>
        </w:r>
        <w:r>
          <w:rPr>
            <w:noProof/>
            <w:webHidden/>
          </w:rPr>
          <w:instrText xml:space="preserve"> PAGEREF _Toc242275835 \h </w:instrText>
        </w:r>
        <w:r>
          <w:rPr>
            <w:noProof/>
            <w:webHidden/>
          </w:rPr>
        </w:r>
        <w:r>
          <w:rPr>
            <w:noProof/>
            <w:webHidden/>
          </w:rPr>
          <w:fldChar w:fldCharType="separate"/>
        </w:r>
        <w:r>
          <w:rPr>
            <w:noProof/>
            <w:webHidden/>
          </w:rPr>
          <w:t>59</w:t>
        </w:r>
        <w:r>
          <w:rPr>
            <w:noProof/>
            <w:webHidden/>
          </w:rPr>
          <w:fldChar w:fldCharType="end"/>
        </w:r>
      </w:hyperlink>
    </w:p>
    <w:p w14:paraId="5FE7F51A" w14:textId="1EF39E5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36" w:history="1">
        <w:r w:rsidRPr="002D0577">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Parametri delle tabelle di Viggiani</w:t>
        </w:r>
        <w:r>
          <w:rPr>
            <w:noProof/>
            <w:webHidden/>
          </w:rPr>
          <w:tab/>
        </w:r>
        <w:r>
          <w:rPr>
            <w:noProof/>
            <w:webHidden/>
          </w:rPr>
          <w:fldChar w:fldCharType="begin"/>
        </w:r>
        <w:r>
          <w:rPr>
            <w:noProof/>
            <w:webHidden/>
          </w:rPr>
          <w:instrText xml:space="preserve"> PAGEREF _Toc242275836 \h </w:instrText>
        </w:r>
        <w:r>
          <w:rPr>
            <w:noProof/>
            <w:webHidden/>
          </w:rPr>
        </w:r>
        <w:r>
          <w:rPr>
            <w:noProof/>
            <w:webHidden/>
          </w:rPr>
          <w:fldChar w:fldCharType="separate"/>
        </w:r>
        <w:r>
          <w:rPr>
            <w:noProof/>
            <w:webHidden/>
          </w:rPr>
          <w:t>60</w:t>
        </w:r>
        <w:r>
          <w:rPr>
            <w:noProof/>
            <w:webHidden/>
          </w:rPr>
          <w:fldChar w:fldCharType="end"/>
        </w:r>
      </w:hyperlink>
    </w:p>
    <w:p w14:paraId="60B2DC4E" w14:textId="5369EB83"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37" w:history="1">
        <w:r w:rsidRPr="002D0577">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Estensione a strati e falda</w:t>
        </w:r>
        <w:r>
          <w:rPr>
            <w:noProof/>
            <w:webHidden/>
          </w:rPr>
          <w:tab/>
        </w:r>
        <w:r>
          <w:rPr>
            <w:noProof/>
            <w:webHidden/>
          </w:rPr>
          <w:fldChar w:fldCharType="begin"/>
        </w:r>
        <w:r>
          <w:rPr>
            <w:noProof/>
            <w:webHidden/>
          </w:rPr>
          <w:instrText xml:space="preserve"> PAGEREF _Toc242275837 \h </w:instrText>
        </w:r>
        <w:r>
          <w:rPr>
            <w:noProof/>
            <w:webHidden/>
          </w:rPr>
        </w:r>
        <w:r>
          <w:rPr>
            <w:noProof/>
            <w:webHidden/>
          </w:rPr>
          <w:fldChar w:fldCharType="separate"/>
        </w:r>
        <w:r>
          <w:rPr>
            <w:noProof/>
            <w:webHidden/>
          </w:rPr>
          <w:t>61</w:t>
        </w:r>
        <w:r>
          <w:rPr>
            <w:noProof/>
            <w:webHidden/>
          </w:rPr>
          <w:fldChar w:fldCharType="end"/>
        </w:r>
      </w:hyperlink>
    </w:p>
    <w:p w14:paraId="48BA91D3" w14:textId="4E5BB08F"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38" w:history="1">
        <w:r w:rsidRPr="002D0577">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Modello e condizioni al contorno</w:t>
        </w:r>
        <w:r>
          <w:rPr>
            <w:noProof/>
            <w:webHidden/>
          </w:rPr>
          <w:tab/>
        </w:r>
        <w:r>
          <w:rPr>
            <w:noProof/>
            <w:webHidden/>
          </w:rPr>
          <w:fldChar w:fldCharType="begin"/>
        </w:r>
        <w:r>
          <w:rPr>
            <w:noProof/>
            <w:webHidden/>
          </w:rPr>
          <w:instrText xml:space="preserve"> PAGEREF _Toc242275838 \h </w:instrText>
        </w:r>
        <w:r>
          <w:rPr>
            <w:noProof/>
            <w:webHidden/>
          </w:rPr>
        </w:r>
        <w:r>
          <w:rPr>
            <w:noProof/>
            <w:webHidden/>
          </w:rPr>
          <w:fldChar w:fldCharType="separate"/>
        </w:r>
        <w:r>
          <w:rPr>
            <w:noProof/>
            <w:webHidden/>
          </w:rPr>
          <w:t>61</w:t>
        </w:r>
        <w:r>
          <w:rPr>
            <w:noProof/>
            <w:webHidden/>
          </w:rPr>
          <w:fldChar w:fldCharType="end"/>
        </w:r>
      </w:hyperlink>
    </w:p>
    <w:p w14:paraId="38791E4D" w14:textId="126125B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39" w:history="1">
        <w:r w:rsidRPr="002D0577">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Rigidezza della sezione e dati condivisi</w:t>
        </w:r>
        <w:r>
          <w:rPr>
            <w:noProof/>
            <w:webHidden/>
          </w:rPr>
          <w:tab/>
        </w:r>
        <w:r>
          <w:rPr>
            <w:noProof/>
            <w:webHidden/>
          </w:rPr>
          <w:fldChar w:fldCharType="begin"/>
        </w:r>
        <w:r>
          <w:rPr>
            <w:noProof/>
            <w:webHidden/>
          </w:rPr>
          <w:instrText xml:space="preserve"> PAGEREF _Toc242275839 \h </w:instrText>
        </w:r>
        <w:r>
          <w:rPr>
            <w:noProof/>
            <w:webHidden/>
          </w:rPr>
        </w:r>
        <w:r>
          <w:rPr>
            <w:noProof/>
            <w:webHidden/>
          </w:rPr>
          <w:fldChar w:fldCharType="separate"/>
        </w:r>
        <w:r>
          <w:rPr>
            <w:noProof/>
            <w:webHidden/>
          </w:rPr>
          <w:t>62</w:t>
        </w:r>
        <w:r>
          <w:rPr>
            <w:noProof/>
            <w:webHidden/>
          </w:rPr>
          <w:fldChar w:fldCharType="end"/>
        </w:r>
      </w:hyperlink>
    </w:p>
    <w:p w14:paraId="198C30DD" w14:textId="30C783B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40" w:history="1">
        <w:r w:rsidRPr="002D0577">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Sforzo normale e verifica per ascissa</w:t>
        </w:r>
        <w:r>
          <w:rPr>
            <w:noProof/>
            <w:webHidden/>
          </w:rPr>
          <w:tab/>
        </w:r>
        <w:r>
          <w:rPr>
            <w:noProof/>
            <w:webHidden/>
          </w:rPr>
          <w:fldChar w:fldCharType="begin"/>
        </w:r>
        <w:r>
          <w:rPr>
            <w:noProof/>
            <w:webHidden/>
          </w:rPr>
          <w:instrText xml:space="preserve"> PAGEREF _Toc242275840 \h </w:instrText>
        </w:r>
        <w:r>
          <w:rPr>
            <w:noProof/>
            <w:webHidden/>
          </w:rPr>
        </w:r>
        <w:r>
          <w:rPr>
            <w:noProof/>
            <w:webHidden/>
          </w:rPr>
          <w:fldChar w:fldCharType="separate"/>
        </w:r>
        <w:r>
          <w:rPr>
            <w:noProof/>
            <w:webHidden/>
          </w:rPr>
          <w:t>63</w:t>
        </w:r>
        <w:r>
          <w:rPr>
            <w:noProof/>
            <w:webHidden/>
          </w:rPr>
          <w:fldChar w:fldCharType="end"/>
        </w:r>
      </w:hyperlink>
    </w:p>
    <w:p w14:paraId="323B4D4D" w14:textId="5759393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41" w:history="1">
        <w:r w:rsidRPr="002D0577">
          <w:rPr>
            <w:rStyle w:val="Collegamentoipertestuale"/>
            <w:noProof/>
          </w:rPr>
          <w:t>15.8</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Tagli dei tratti e sovrapposizione entrante</w:t>
        </w:r>
        <w:r>
          <w:rPr>
            <w:noProof/>
            <w:webHidden/>
          </w:rPr>
          <w:tab/>
        </w:r>
        <w:r>
          <w:rPr>
            <w:noProof/>
            <w:webHidden/>
          </w:rPr>
          <w:fldChar w:fldCharType="begin"/>
        </w:r>
        <w:r>
          <w:rPr>
            <w:noProof/>
            <w:webHidden/>
          </w:rPr>
          <w:instrText xml:space="preserve"> PAGEREF _Toc242275841 \h </w:instrText>
        </w:r>
        <w:r>
          <w:rPr>
            <w:noProof/>
            <w:webHidden/>
          </w:rPr>
        </w:r>
        <w:r>
          <w:rPr>
            <w:noProof/>
            <w:webHidden/>
          </w:rPr>
          <w:fldChar w:fldCharType="separate"/>
        </w:r>
        <w:r>
          <w:rPr>
            <w:noProof/>
            <w:webHidden/>
          </w:rPr>
          <w:t>64</w:t>
        </w:r>
        <w:r>
          <w:rPr>
            <w:noProof/>
            <w:webHidden/>
          </w:rPr>
          <w:fldChar w:fldCharType="end"/>
        </w:r>
      </w:hyperlink>
    </w:p>
    <w:p w14:paraId="28115399" w14:textId="29C82A6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42" w:history="1">
        <w:r w:rsidRPr="002D0577">
          <w:rPr>
            <w:rStyle w:val="Collegamentoipertestuale"/>
            <w:noProof/>
          </w:rPr>
          <w:t>15.9</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Dettagli dei pali e comportamento adottato</w:t>
        </w:r>
        <w:r>
          <w:rPr>
            <w:noProof/>
            <w:webHidden/>
          </w:rPr>
          <w:tab/>
        </w:r>
        <w:r>
          <w:rPr>
            <w:noProof/>
            <w:webHidden/>
          </w:rPr>
          <w:fldChar w:fldCharType="begin"/>
        </w:r>
        <w:r>
          <w:rPr>
            <w:noProof/>
            <w:webHidden/>
          </w:rPr>
          <w:instrText xml:space="preserve"> PAGEREF _Toc242275842 \h </w:instrText>
        </w:r>
        <w:r>
          <w:rPr>
            <w:noProof/>
            <w:webHidden/>
          </w:rPr>
        </w:r>
        <w:r>
          <w:rPr>
            <w:noProof/>
            <w:webHidden/>
          </w:rPr>
          <w:fldChar w:fldCharType="separate"/>
        </w:r>
        <w:r>
          <w:rPr>
            <w:noProof/>
            <w:webHidden/>
          </w:rPr>
          <w:t>65</w:t>
        </w:r>
        <w:r>
          <w:rPr>
            <w:noProof/>
            <w:webHidden/>
          </w:rPr>
          <w:fldChar w:fldCharType="end"/>
        </w:r>
      </w:hyperlink>
    </w:p>
    <w:p w14:paraId="3BC0D924" w14:textId="176BBA7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43" w:history="1">
        <w:r w:rsidRPr="002D0577">
          <w:rPr>
            <w:rStyle w:val="Collegamentoipertestuale"/>
            <w:noProof/>
          </w:rPr>
          <w:t>15.10</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Geometria delle staffe e delle spirali e significato delle approvazioni</w:t>
        </w:r>
        <w:r>
          <w:rPr>
            <w:noProof/>
            <w:webHidden/>
          </w:rPr>
          <w:tab/>
        </w:r>
        <w:r>
          <w:rPr>
            <w:noProof/>
            <w:webHidden/>
          </w:rPr>
          <w:fldChar w:fldCharType="begin"/>
        </w:r>
        <w:r>
          <w:rPr>
            <w:noProof/>
            <w:webHidden/>
          </w:rPr>
          <w:instrText xml:space="preserve"> PAGEREF _Toc242275843 \h </w:instrText>
        </w:r>
        <w:r>
          <w:rPr>
            <w:noProof/>
            <w:webHidden/>
          </w:rPr>
        </w:r>
        <w:r>
          <w:rPr>
            <w:noProof/>
            <w:webHidden/>
          </w:rPr>
          <w:fldChar w:fldCharType="separate"/>
        </w:r>
        <w:r>
          <w:rPr>
            <w:noProof/>
            <w:webHidden/>
          </w:rPr>
          <w:t>66</w:t>
        </w:r>
        <w:r>
          <w:rPr>
            <w:noProof/>
            <w:webHidden/>
          </w:rPr>
          <w:fldChar w:fldCharType="end"/>
        </w:r>
      </w:hyperlink>
    </w:p>
    <w:p w14:paraId="70571BA2" w14:textId="21D17F23"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44" w:history="1">
        <w:r w:rsidRPr="002D0577">
          <w:rPr>
            <w:rStyle w:val="Collegamentoipertestuale"/>
            <w:noProof/>
          </w:rPr>
          <w:t>15.11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Zona dissipativa di testa secondo NTC 2018</w:t>
        </w:r>
        <w:r>
          <w:rPr>
            <w:noProof/>
            <w:webHidden/>
          </w:rPr>
          <w:tab/>
        </w:r>
        <w:r>
          <w:rPr>
            <w:noProof/>
            <w:webHidden/>
          </w:rPr>
          <w:fldChar w:fldCharType="begin"/>
        </w:r>
        <w:r>
          <w:rPr>
            <w:noProof/>
            <w:webHidden/>
          </w:rPr>
          <w:instrText xml:space="preserve"> PAGEREF _Toc242275844 \h </w:instrText>
        </w:r>
        <w:r>
          <w:rPr>
            <w:noProof/>
            <w:webHidden/>
          </w:rPr>
        </w:r>
        <w:r>
          <w:rPr>
            <w:noProof/>
            <w:webHidden/>
          </w:rPr>
          <w:fldChar w:fldCharType="separate"/>
        </w:r>
        <w:r>
          <w:rPr>
            <w:noProof/>
            <w:webHidden/>
          </w:rPr>
          <w:t>66</w:t>
        </w:r>
        <w:r>
          <w:rPr>
            <w:noProof/>
            <w:webHidden/>
          </w:rPr>
          <w:fldChar w:fldCharType="end"/>
        </w:r>
      </w:hyperlink>
    </w:p>
    <w:p w14:paraId="58CC02B9" w14:textId="15A1F502"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45" w:history="1">
        <w:r w:rsidRPr="002D0577">
          <w:rPr>
            <w:rStyle w:val="Collegamentoipertestuale"/>
            <w:noProof/>
          </w:rPr>
          <w:t>15.12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Criterio di cambio sezione e tempi delle verifiche</w:t>
        </w:r>
        <w:r>
          <w:rPr>
            <w:noProof/>
            <w:webHidden/>
          </w:rPr>
          <w:tab/>
        </w:r>
        <w:r>
          <w:rPr>
            <w:noProof/>
            <w:webHidden/>
          </w:rPr>
          <w:fldChar w:fldCharType="begin"/>
        </w:r>
        <w:r>
          <w:rPr>
            <w:noProof/>
            <w:webHidden/>
          </w:rPr>
          <w:instrText xml:space="preserve"> PAGEREF _Toc242275845 \h </w:instrText>
        </w:r>
        <w:r>
          <w:rPr>
            <w:noProof/>
            <w:webHidden/>
          </w:rPr>
        </w:r>
        <w:r>
          <w:rPr>
            <w:noProof/>
            <w:webHidden/>
          </w:rPr>
          <w:fldChar w:fldCharType="separate"/>
        </w:r>
        <w:r>
          <w:rPr>
            <w:noProof/>
            <w:webHidden/>
          </w:rPr>
          <w:t>68</w:t>
        </w:r>
        <w:r>
          <w:rPr>
            <w:noProof/>
            <w:webHidden/>
          </w:rPr>
          <w:fldChar w:fldCharType="end"/>
        </w:r>
      </w:hyperlink>
    </w:p>
    <w:p w14:paraId="25914A33" w14:textId="36BDEF38"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46" w:history="1">
        <w:r w:rsidRPr="002D0577">
          <w:rPr>
            <w:rStyle w:val="Collegamentoipertestuale"/>
            <w:noProof/>
          </w:rPr>
          <w:t>15.13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Calcolo parallelo e dipendenze dei risultati</w:t>
        </w:r>
        <w:r>
          <w:rPr>
            <w:noProof/>
            <w:webHidden/>
          </w:rPr>
          <w:tab/>
        </w:r>
        <w:r>
          <w:rPr>
            <w:noProof/>
            <w:webHidden/>
          </w:rPr>
          <w:fldChar w:fldCharType="begin"/>
        </w:r>
        <w:r>
          <w:rPr>
            <w:noProof/>
            <w:webHidden/>
          </w:rPr>
          <w:instrText xml:space="preserve"> PAGEREF _Toc242275846 \h </w:instrText>
        </w:r>
        <w:r>
          <w:rPr>
            <w:noProof/>
            <w:webHidden/>
          </w:rPr>
        </w:r>
        <w:r>
          <w:rPr>
            <w:noProof/>
            <w:webHidden/>
          </w:rPr>
          <w:fldChar w:fldCharType="separate"/>
        </w:r>
        <w:r>
          <w:rPr>
            <w:noProof/>
            <w:webHidden/>
          </w:rPr>
          <w:t>68</w:t>
        </w:r>
        <w:r>
          <w:rPr>
            <w:noProof/>
            <w:webHidden/>
          </w:rPr>
          <w:fldChar w:fldCharType="end"/>
        </w:r>
      </w:hyperlink>
    </w:p>
    <w:p w14:paraId="51D85BF2" w14:textId="1B17FD4E"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47" w:history="1">
        <w:r w:rsidRPr="002D0577">
          <w:rPr>
            <w:rStyle w:val="Collegamentoipertestuale"/>
            <w:noProof/>
          </w:rPr>
          <w:t>15.14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Sovrapposizioni iniziali e suddivisione costruttiva</w:t>
        </w:r>
        <w:r>
          <w:rPr>
            <w:noProof/>
            <w:webHidden/>
          </w:rPr>
          <w:tab/>
        </w:r>
        <w:r>
          <w:rPr>
            <w:noProof/>
            <w:webHidden/>
          </w:rPr>
          <w:fldChar w:fldCharType="begin"/>
        </w:r>
        <w:r>
          <w:rPr>
            <w:noProof/>
            <w:webHidden/>
          </w:rPr>
          <w:instrText xml:space="preserve"> PAGEREF _Toc242275847 \h </w:instrText>
        </w:r>
        <w:r>
          <w:rPr>
            <w:noProof/>
            <w:webHidden/>
          </w:rPr>
        </w:r>
        <w:r>
          <w:rPr>
            <w:noProof/>
            <w:webHidden/>
          </w:rPr>
          <w:fldChar w:fldCharType="separate"/>
        </w:r>
        <w:r>
          <w:rPr>
            <w:noProof/>
            <w:webHidden/>
          </w:rPr>
          <w:t>69</w:t>
        </w:r>
        <w:r>
          <w:rPr>
            <w:noProof/>
            <w:webHidden/>
          </w:rPr>
          <w:fldChar w:fldCharType="end"/>
        </w:r>
      </w:hyperlink>
    </w:p>
    <w:p w14:paraId="744C2F73" w14:textId="50CE73EE"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48" w:history="1">
        <w:r w:rsidRPr="002D0577">
          <w:rPr>
            <w:rStyle w:val="Collegamentoipertestuale"/>
            <w:noProof/>
          </w:rPr>
          <w:t>15.15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Fonti e validazione dell'estensione strutturale</w:t>
        </w:r>
        <w:r>
          <w:rPr>
            <w:noProof/>
            <w:webHidden/>
          </w:rPr>
          <w:tab/>
        </w:r>
        <w:r>
          <w:rPr>
            <w:noProof/>
            <w:webHidden/>
          </w:rPr>
          <w:fldChar w:fldCharType="begin"/>
        </w:r>
        <w:r>
          <w:rPr>
            <w:noProof/>
            <w:webHidden/>
          </w:rPr>
          <w:instrText xml:space="preserve"> PAGEREF _Toc242275848 \h </w:instrText>
        </w:r>
        <w:r>
          <w:rPr>
            <w:noProof/>
            <w:webHidden/>
          </w:rPr>
        </w:r>
        <w:r>
          <w:rPr>
            <w:noProof/>
            <w:webHidden/>
          </w:rPr>
          <w:fldChar w:fldCharType="separate"/>
        </w:r>
        <w:r>
          <w:rPr>
            <w:noProof/>
            <w:webHidden/>
          </w:rPr>
          <w:t>70</w:t>
        </w:r>
        <w:r>
          <w:rPr>
            <w:noProof/>
            <w:webHidden/>
          </w:rPr>
          <w:fldChar w:fldCharType="end"/>
        </w:r>
      </w:hyperlink>
    </w:p>
    <w:p w14:paraId="29C53522" w14:textId="5CAB2AF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49" w:history="1">
        <w:r w:rsidRPr="002D0577">
          <w:rPr>
            <w:rStyle w:val="Collegamentoipertestuale"/>
            <w:noProof/>
          </w:rPr>
          <w:t>15.16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Discretizzazione e recupero delle sollecitazioni</w:t>
        </w:r>
        <w:r>
          <w:rPr>
            <w:noProof/>
            <w:webHidden/>
          </w:rPr>
          <w:tab/>
        </w:r>
        <w:r>
          <w:rPr>
            <w:noProof/>
            <w:webHidden/>
          </w:rPr>
          <w:fldChar w:fldCharType="begin"/>
        </w:r>
        <w:r>
          <w:rPr>
            <w:noProof/>
            <w:webHidden/>
          </w:rPr>
          <w:instrText xml:space="preserve"> PAGEREF _Toc242275849 \h </w:instrText>
        </w:r>
        <w:r>
          <w:rPr>
            <w:noProof/>
            <w:webHidden/>
          </w:rPr>
        </w:r>
        <w:r>
          <w:rPr>
            <w:noProof/>
            <w:webHidden/>
          </w:rPr>
          <w:fldChar w:fldCharType="separate"/>
        </w:r>
        <w:r>
          <w:rPr>
            <w:noProof/>
            <w:webHidden/>
          </w:rPr>
          <w:t>70</w:t>
        </w:r>
        <w:r>
          <w:rPr>
            <w:noProof/>
            <w:webHidden/>
          </w:rPr>
          <w:fldChar w:fldCharType="end"/>
        </w:r>
      </w:hyperlink>
    </w:p>
    <w:p w14:paraId="0D9411A0" w14:textId="6E56852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50" w:history="1">
        <w:r w:rsidRPr="002D0577">
          <w:rPr>
            <w:rStyle w:val="Collegamentoipertestuale"/>
            <w:noProof/>
          </w:rPr>
          <w:t>15.17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Equilibrio e convergenza</w:t>
        </w:r>
        <w:r>
          <w:rPr>
            <w:noProof/>
            <w:webHidden/>
          </w:rPr>
          <w:tab/>
        </w:r>
        <w:r>
          <w:rPr>
            <w:noProof/>
            <w:webHidden/>
          </w:rPr>
          <w:fldChar w:fldCharType="begin"/>
        </w:r>
        <w:r>
          <w:rPr>
            <w:noProof/>
            <w:webHidden/>
          </w:rPr>
          <w:instrText xml:space="preserve"> PAGEREF _Toc242275850 \h </w:instrText>
        </w:r>
        <w:r>
          <w:rPr>
            <w:noProof/>
            <w:webHidden/>
          </w:rPr>
        </w:r>
        <w:r>
          <w:rPr>
            <w:noProof/>
            <w:webHidden/>
          </w:rPr>
          <w:fldChar w:fldCharType="separate"/>
        </w:r>
        <w:r>
          <w:rPr>
            <w:noProof/>
            <w:webHidden/>
          </w:rPr>
          <w:t>71</w:t>
        </w:r>
        <w:r>
          <w:rPr>
            <w:noProof/>
            <w:webHidden/>
          </w:rPr>
          <w:fldChar w:fldCharType="end"/>
        </w:r>
      </w:hyperlink>
    </w:p>
    <w:p w14:paraId="0474EA6A" w14:textId="06B0A2AD"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51" w:history="1">
        <w:r w:rsidRPr="002D0577">
          <w:rPr>
            <w:rStyle w:val="Collegamentoipertestuale"/>
            <w:noProof/>
          </w:rPr>
          <w:t>15.18</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Riferimenti indipendenti e prove riproducibili</w:t>
        </w:r>
        <w:r>
          <w:rPr>
            <w:noProof/>
            <w:webHidden/>
          </w:rPr>
          <w:tab/>
        </w:r>
        <w:r>
          <w:rPr>
            <w:noProof/>
            <w:webHidden/>
          </w:rPr>
          <w:fldChar w:fldCharType="begin"/>
        </w:r>
        <w:r>
          <w:rPr>
            <w:noProof/>
            <w:webHidden/>
          </w:rPr>
          <w:instrText xml:space="preserve"> PAGEREF _Toc242275851 \h </w:instrText>
        </w:r>
        <w:r>
          <w:rPr>
            <w:noProof/>
            <w:webHidden/>
          </w:rPr>
        </w:r>
        <w:r>
          <w:rPr>
            <w:noProof/>
            <w:webHidden/>
          </w:rPr>
          <w:fldChar w:fldCharType="separate"/>
        </w:r>
        <w:r>
          <w:rPr>
            <w:noProof/>
            <w:webHidden/>
          </w:rPr>
          <w:t>71</w:t>
        </w:r>
        <w:r>
          <w:rPr>
            <w:noProof/>
            <w:webHidden/>
          </w:rPr>
          <w:fldChar w:fldCharType="end"/>
        </w:r>
      </w:hyperlink>
    </w:p>
    <w:p w14:paraId="14519C55" w14:textId="3A94EF0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52" w:history="1">
        <w:r w:rsidRPr="002D0577">
          <w:rPr>
            <w:rStyle w:val="Collegamentoipertestuale"/>
            <w:noProof/>
          </w:rPr>
          <w:t>15.19</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Confronto con le soluzioni di Reese e Matlock riportate nel libro</w:t>
        </w:r>
        <w:r>
          <w:rPr>
            <w:noProof/>
            <w:webHidden/>
          </w:rPr>
          <w:tab/>
        </w:r>
        <w:r>
          <w:rPr>
            <w:noProof/>
            <w:webHidden/>
          </w:rPr>
          <w:fldChar w:fldCharType="begin"/>
        </w:r>
        <w:r>
          <w:rPr>
            <w:noProof/>
            <w:webHidden/>
          </w:rPr>
          <w:instrText xml:space="preserve"> PAGEREF _Toc242275852 \h </w:instrText>
        </w:r>
        <w:r>
          <w:rPr>
            <w:noProof/>
            <w:webHidden/>
          </w:rPr>
        </w:r>
        <w:r>
          <w:rPr>
            <w:noProof/>
            <w:webHidden/>
          </w:rPr>
          <w:fldChar w:fldCharType="separate"/>
        </w:r>
        <w:r>
          <w:rPr>
            <w:noProof/>
            <w:webHidden/>
          </w:rPr>
          <w:t>72</w:t>
        </w:r>
        <w:r>
          <w:rPr>
            <w:noProof/>
            <w:webHidden/>
          </w:rPr>
          <w:fldChar w:fldCharType="end"/>
        </w:r>
      </w:hyperlink>
    </w:p>
    <w:p w14:paraId="19E728B8" w14:textId="55020EB9"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53" w:history="1">
        <w:r w:rsidRPr="002D0577">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Elementi Beam</w:t>
        </w:r>
        <w:r>
          <w:rPr>
            <w:noProof/>
            <w:webHidden/>
          </w:rPr>
          <w:tab/>
        </w:r>
        <w:r>
          <w:rPr>
            <w:noProof/>
            <w:webHidden/>
          </w:rPr>
          <w:fldChar w:fldCharType="begin"/>
        </w:r>
        <w:r>
          <w:rPr>
            <w:noProof/>
            <w:webHidden/>
          </w:rPr>
          <w:instrText xml:space="preserve"> PAGEREF _Toc242275853 \h </w:instrText>
        </w:r>
        <w:r>
          <w:rPr>
            <w:noProof/>
            <w:webHidden/>
          </w:rPr>
        </w:r>
        <w:r>
          <w:rPr>
            <w:noProof/>
            <w:webHidden/>
          </w:rPr>
          <w:fldChar w:fldCharType="separate"/>
        </w:r>
        <w:r>
          <w:rPr>
            <w:noProof/>
            <w:webHidden/>
          </w:rPr>
          <w:t>73</w:t>
        </w:r>
        <w:r>
          <w:rPr>
            <w:noProof/>
            <w:webHidden/>
          </w:rPr>
          <w:fldChar w:fldCharType="end"/>
        </w:r>
      </w:hyperlink>
    </w:p>
    <w:p w14:paraId="5411EB64" w14:textId="34EFB341"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54" w:history="1">
        <w:r w:rsidRPr="002D0577">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Cos'è un elemento beam</w:t>
        </w:r>
        <w:r>
          <w:rPr>
            <w:noProof/>
            <w:webHidden/>
          </w:rPr>
          <w:tab/>
        </w:r>
        <w:r>
          <w:rPr>
            <w:noProof/>
            <w:webHidden/>
          </w:rPr>
          <w:fldChar w:fldCharType="begin"/>
        </w:r>
        <w:r>
          <w:rPr>
            <w:noProof/>
            <w:webHidden/>
          </w:rPr>
          <w:instrText xml:space="preserve"> PAGEREF _Toc242275854 \h </w:instrText>
        </w:r>
        <w:r>
          <w:rPr>
            <w:noProof/>
            <w:webHidden/>
          </w:rPr>
        </w:r>
        <w:r>
          <w:rPr>
            <w:noProof/>
            <w:webHidden/>
          </w:rPr>
          <w:fldChar w:fldCharType="separate"/>
        </w:r>
        <w:r>
          <w:rPr>
            <w:noProof/>
            <w:webHidden/>
          </w:rPr>
          <w:t>73</w:t>
        </w:r>
        <w:r>
          <w:rPr>
            <w:noProof/>
            <w:webHidden/>
          </w:rPr>
          <w:fldChar w:fldCharType="end"/>
        </w:r>
      </w:hyperlink>
    </w:p>
    <w:p w14:paraId="4E803F48" w14:textId="606B219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55" w:history="1">
        <w:r w:rsidRPr="002D0577">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Idealizzazione della struttura reale</w:t>
        </w:r>
        <w:r>
          <w:rPr>
            <w:noProof/>
            <w:webHidden/>
          </w:rPr>
          <w:tab/>
        </w:r>
        <w:r>
          <w:rPr>
            <w:noProof/>
            <w:webHidden/>
          </w:rPr>
          <w:fldChar w:fldCharType="begin"/>
        </w:r>
        <w:r>
          <w:rPr>
            <w:noProof/>
            <w:webHidden/>
          </w:rPr>
          <w:instrText xml:space="preserve"> PAGEREF _Toc242275855 \h </w:instrText>
        </w:r>
        <w:r>
          <w:rPr>
            <w:noProof/>
            <w:webHidden/>
          </w:rPr>
        </w:r>
        <w:r>
          <w:rPr>
            <w:noProof/>
            <w:webHidden/>
          </w:rPr>
          <w:fldChar w:fldCharType="separate"/>
        </w:r>
        <w:r>
          <w:rPr>
            <w:noProof/>
            <w:webHidden/>
          </w:rPr>
          <w:t>74</w:t>
        </w:r>
        <w:r>
          <w:rPr>
            <w:noProof/>
            <w:webHidden/>
          </w:rPr>
          <w:fldChar w:fldCharType="end"/>
        </w:r>
      </w:hyperlink>
    </w:p>
    <w:p w14:paraId="290892D6" w14:textId="0B6027B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56" w:history="1">
        <w:r w:rsidRPr="002D0577">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Nodi e asse dell'elemento</w:t>
        </w:r>
        <w:r>
          <w:rPr>
            <w:noProof/>
            <w:webHidden/>
          </w:rPr>
          <w:tab/>
        </w:r>
        <w:r>
          <w:rPr>
            <w:noProof/>
            <w:webHidden/>
          </w:rPr>
          <w:fldChar w:fldCharType="begin"/>
        </w:r>
        <w:r>
          <w:rPr>
            <w:noProof/>
            <w:webHidden/>
          </w:rPr>
          <w:instrText xml:space="preserve"> PAGEREF _Toc242275856 \h </w:instrText>
        </w:r>
        <w:r>
          <w:rPr>
            <w:noProof/>
            <w:webHidden/>
          </w:rPr>
        </w:r>
        <w:r>
          <w:rPr>
            <w:noProof/>
            <w:webHidden/>
          </w:rPr>
          <w:fldChar w:fldCharType="separate"/>
        </w:r>
        <w:r>
          <w:rPr>
            <w:noProof/>
            <w:webHidden/>
          </w:rPr>
          <w:t>74</w:t>
        </w:r>
        <w:r>
          <w:rPr>
            <w:noProof/>
            <w:webHidden/>
          </w:rPr>
          <w:fldChar w:fldCharType="end"/>
        </w:r>
      </w:hyperlink>
    </w:p>
    <w:p w14:paraId="48F5E1E0" w14:textId="6138280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57" w:history="1">
        <w:r w:rsidRPr="002D0577">
          <w:rPr>
            <w:rStyle w:val="Collegamentoipertestuale"/>
            <w:noProof/>
          </w:rPr>
          <w:t>16.4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Sistema locale e globale</w:t>
        </w:r>
        <w:r>
          <w:rPr>
            <w:noProof/>
            <w:webHidden/>
          </w:rPr>
          <w:tab/>
        </w:r>
        <w:r>
          <w:rPr>
            <w:noProof/>
            <w:webHidden/>
          </w:rPr>
          <w:fldChar w:fldCharType="begin"/>
        </w:r>
        <w:r>
          <w:rPr>
            <w:noProof/>
            <w:webHidden/>
          </w:rPr>
          <w:instrText xml:space="preserve"> PAGEREF _Toc242275857 \h </w:instrText>
        </w:r>
        <w:r>
          <w:rPr>
            <w:noProof/>
            <w:webHidden/>
          </w:rPr>
        </w:r>
        <w:r>
          <w:rPr>
            <w:noProof/>
            <w:webHidden/>
          </w:rPr>
          <w:fldChar w:fldCharType="separate"/>
        </w:r>
        <w:r>
          <w:rPr>
            <w:noProof/>
            <w:webHidden/>
          </w:rPr>
          <w:t>74</w:t>
        </w:r>
        <w:r>
          <w:rPr>
            <w:noProof/>
            <w:webHidden/>
          </w:rPr>
          <w:fldChar w:fldCharType="end"/>
        </w:r>
      </w:hyperlink>
    </w:p>
    <w:p w14:paraId="1BE728D1" w14:textId="06A2888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58" w:history="1">
        <w:r w:rsidRPr="002D0577">
          <w:rPr>
            <w:rStyle w:val="Collegamentoipertestuale"/>
            <w:noProof/>
          </w:rPr>
          <w:t>16.5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Gradi di libertà</w:t>
        </w:r>
        <w:r>
          <w:rPr>
            <w:noProof/>
            <w:webHidden/>
          </w:rPr>
          <w:tab/>
        </w:r>
        <w:r>
          <w:rPr>
            <w:noProof/>
            <w:webHidden/>
          </w:rPr>
          <w:fldChar w:fldCharType="begin"/>
        </w:r>
        <w:r>
          <w:rPr>
            <w:noProof/>
            <w:webHidden/>
          </w:rPr>
          <w:instrText xml:space="preserve"> PAGEREF _Toc242275858 \h </w:instrText>
        </w:r>
        <w:r>
          <w:rPr>
            <w:noProof/>
            <w:webHidden/>
          </w:rPr>
        </w:r>
        <w:r>
          <w:rPr>
            <w:noProof/>
            <w:webHidden/>
          </w:rPr>
          <w:fldChar w:fldCharType="separate"/>
        </w:r>
        <w:r>
          <w:rPr>
            <w:noProof/>
            <w:webHidden/>
          </w:rPr>
          <w:t>75</w:t>
        </w:r>
        <w:r>
          <w:rPr>
            <w:noProof/>
            <w:webHidden/>
          </w:rPr>
          <w:fldChar w:fldCharType="end"/>
        </w:r>
      </w:hyperlink>
    </w:p>
    <w:p w14:paraId="0E15969F" w14:textId="1B35A33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59" w:history="1">
        <w:r w:rsidRPr="002D0577">
          <w:rPr>
            <w:rStyle w:val="Collegamentoipertestuale"/>
            <w:noProof/>
          </w:rPr>
          <w:t>16.6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Rigidezza assiale</w:t>
        </w:r>
        <w:r>
          <w:rPr>
            <w:noProof/>
            <w:webHidden/>
          </w:rPr>
          <w:tab/>
        </w:r>
        <w:r>
          <w:rPr>
            <w:noProof/>
            <w:webHidden/>
          </w:rPr>
          <w:fldChar w:fldCharType="begin"/>
        </w:r>
        <w:r>
          <w:rPr>
            <w:noProof/>
            <w:webHidden/>
          </w:rPr>
          <w:instrText xml:space="preserve"> PAGEREF _Toc242275859 \h </w:instrText>
        </w:r>
        <w:r>
          <w:rPr>
            <w:noProof/>
            <w:webHidden/>
          </w:rPr>
        </w:r>
        <w:r>
          <w:rPr>
            <w:noProof/>
            <w:webHidden/>
          </w:rPr>
          <w:fldChar w:fldCharType="separate"/>
        </w:r>
        <w:r>
          <w:rPr>
            <w:noProof/>
            <w:webHidden/>
          </w:rPr>
          <w:t>75</w:t>
        </w:r>
        <w:r>
          <w:rPr>
            <w:noProof/>
            <w:webHidden/>
          </w:rPr>
          <w:fldChar w:fldCharType="end"/>
        </w:r>
      </w:hyperlink>
    </w:p>
    <w:p w14:paraId="6D400A2E" w14:textId="36354D5D"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60" w:history="1">
        <w:r w:rsidRPr="002D0577">
          <w:rPr>
            <w:rStyle w:val="Collegamentoipertestuale"/>
            <w:noProof/>
          </w:rPr>
          <w:t>16.7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Dalla cinematica alla matrice</w:t>
        </w:r>
        <w:r>
          <w:rPr>
            <w:noProof/>
            <w:webHidden/>
          </w:rPr>
          <w:tab/>
        </w:r>
        <w:r>
          <w:rPr>
            <w:noProof/>
            <w:webHidden/>
          </w:rPr>
          <w:fldChar w:fldCharType="begin"/>
        </w:r>
        <w:r>
          <w:rPr>
            <w:noProof/>
            <w:webHidden/>
          </w:rPr>
          <w:instrText xml:space="preserve"> PAGEREF _Toc242275860 \h </w:instrText>
        </w:r>
        <w:r>
          <w:rPr>
            <w:noProof/>
            <w:webHidden/>
          </w:rPr>
        </w:r>
        <w:r>
          <w:rPr>
            <w:noProof/>
            <w:webHidden/>
          </w:rPr>
          <w:fldChar w:fldCharType="separate"/>
        </w:r>
        <w:r>
          <w:rPr>
            <w:noProof/>
            <w:webHidden/>
          </w:rPr>
          <w:t>76</w:t>
        </w:r>
        <w:r>
          <w:rPr>
            <w:noProof/>
            <w:webHidden/>
          </w:rPr>
          <w:fldChar w:fldCharType="end"/>
        </w:r>
      </w:hyperlink>
    </w:p>
    <w:p w14:paraId="4CD37E4C" w14:textId="48575D9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61" w:history="1">
        <w:r w:rsidRPr="002D0577">
          <w:rPr>
            <w:rStyle w:val="Collegamentoipertestuale"/>
            <w:noProof/>
          </w:rPr>
          <w:t>16.8</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Flessione</w:t>
        </w:r>
        <w:r>
          <w:rPr>
            <w:noProof/>
            <w:webHidden/>
          </w:rPr>
          <w:tab/>
        </w:r>
        <w:r>
          <w:rPr>
            <w:noProof/>
            <w:webHidden/>
          </w:rPr>
          <w:fldChar w:fldCharType="begin"/>
        </w:r>
        <w:r>
          <w:rPr>
            <w:noProof/>
            <w:webHidden/>
          </w:rPr>
          <w:instrText xml:space="preserve"> PAGEREF _Toc242275861 \h </w:instrText>
        </w:r>
        <w:r>
          <w:rPr>
            <w:noProof/>
            <w:webHidden/>
          </w:rPr>
        </w:r>
        <w:r>
          <w:rPr>
            <w:noProof/>
            <w:webHidden/>
          </w:rPr>
          <w:fldChar w:fldCharType="separate"/>
        </w:r>
        <w:r>
          <w:rPr>
            <w:noProof/>
            <w:webHidden/>
          </w:rPr>
          <w:t>77</w:t>
        </w:r>
        <w:r>
          <w:rPr>
            <w:noProof/>
            <w:webHidden/>
          </w:rPr>
          <w:fldChar w:fldCharType="end"/>
        </w:r>
      </w:hyperlink>
    </w:p>
    <w:p w14:paraId="68A0FF8D" w14:textId="6EBD636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62" w:history="1">
        <w:r w:rsidRPr="002D0577">
          <w:rPr>
            <w:rStyle w:val="Collegamentoipertestuale"/>
            <w:noProof/>
          </w:rPr>
          <w:t>16.9</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Taglio</w:t>
        </w:r>
        <w:r>
          <w:rPr>
            <w:noProof/>
            <w:webHidden/>
          </w:rPr>
          <w:tab/>
        </w:r>
        <w:r>
          <w:rPr>
            <w:noProof/>
            <w:webHidden/>
          </w:rPr>
          <w:fldChar w:fldCharType="begin"/>
        </w:r>
        <w:r>
          <w:rPr>
            <w:noProof/>
            <w:webHidden/>
          </w:rPr>
          <w:instrText xml:space="preserve"> PAGEREF _Toc242275862 \h </w:instrText>
        </w:r>
        <w:r>
          <w:rPr>
            <w:noProof/>
            <w:webHidden/>
          </w:rPr>
        </w:r>
        <w:r>
          <w:rPr>
            <w:noProof/>
            <w:webHidden/>
          </w:rPr>
          <w:fldChar w:fldCharType="separate"/>
        </w:r>
        <w:r>
          <w:rPr>
            <w:noProof/>
            <w:webHidden/>
          </w:rPr>
          <w:t>77</w:t>
        </w:r>
        <w:r>
          <w:rPr>
            <w:noProof/>
            <w:webHidden/>
          </w:rPr>
          <w:fldChar w:fldCharType="end"/>
        </w:r>
      </w:hyperlink>
    </w:p>
    <w:p w14:paraId="0378AB2E" w14:textId="5D3E8C6B"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63" w:history="1">
        <w:r w:rsidRPr="002D0577">
          <w:rPr>
            <w:rStyle w:val="Collegamentoipertestuale"/>
            <w:noProof/>
          </w:rPr>
          <w:t>16.10</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Torsione</w:t>
        </w:r>
        <w:r>
          <w:rPr>
            <w:noProof/>
            <w:webHidden/>
          </w:rPr>
          <w:tab/>
        </w:r>
        <w:r>
          <w:rPr>
            <w:noProof/>
            <w:webHidden/>
          </w:rPr>
          <w:fldChar w:fldCharType="begin"/>
        </w:r>
        <w:r>
          <w:rPr>
            <w:noProof/>
            <w:webHidden/>
          </w:rPr>
          <w:instrText xml:space="preserve"> PAGEREF _Toc242275863 \h </w:instrText>
        </w:r>
        <w:r>
          <w:rPr>
            <w:noProof/>
            <w:webHidden/>
          </w:rPr>
        </w:r>
        <w:r>
          <w:rPr>
            <w:noProof/>
            <w:webHidden/>
          </w:rPr>
          <w:fldChar w:fldCharType="separate"/>
        </w:r>
        <w:r>
          <w:rPr>
            <w:noProof/>
            <w:webHidden/>
          </w:rPr>
          <w:t>77</w:t>
        </w:r>
        <w:r>
          <w:rPr>
            <w:noProof/>
            <w:webHidden/>
          </w:rPr>
          <w:fldChar w:fldCharType="end"/>
        </w:r>
      </w:hyperlink>
    </w:p>
    <w:p w14:paraId="474BA6DA" w14:textId="17DD8472"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64" w:history="1">
        <w:r w:rsidRPr="002D0577">
          <w:rPr>
            <w:rStyle w:val="Collegamentoipertestuale"/>
            <w:noProof/>
          </w:rPr>
          <w:t>16.11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Euler-Bernoulli e Timoshenko</w:t>
        </w:r>
        <w:r>
          <w:rPr>
            <w:noProof/>
            <w:webHidden/>
          </w:rPr>
          <w:tab/>
        </w:r>
        <w:r>
          <w:rPr>
            <w:noProof/>
            <w:webHidden/>
          </w:rPr>
          <w:fldChar w:fldCharType="begin"/>
        </w:r>
        <w:r>
          <w:rPr>
            <w:noProof/>
            <w:webHidden/>
          </w:rPr>
          <w:instrText xml:space="preserve"> PAGEREF _Toc242275864 \h </w:instrText>
        </w:r>
        <w:r>
          <w:rPr>
            <w:noProof/>
            <w:webHidden/>
          </w:rPr>
        </w:r>
        <w:r>
          <w:rPr>
            <w:noProof/>
            <w:webHidden/>
          </w:rPr>
          <w:fldChar w:fldCharType="separate"/>
        </w:r>
        <w:r>
          <w:rPr>
            <w:noProof/>
            <w:webHidden/>
          </w:rPr>
          <w:t>78</w:t>
        </w:r>
        <w:r>
          <w:rPr>
            <w:noProof/>
            <w:webHidden/>
          </w:rPr>
          <w:fldChar w:fldCharType="end"/>
        </w:r>
      </w:hyperlink>
    </w:p>
    <w:p w14:paraId="3C4CDA4E" w14:textId="23AF8CE6"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65" w:history="1">
        <w:r w:rsidRPr="002D0577">
          <w:rPr>
            <w:rStyle w:val="Collegamentoipertestuale"/>
            <w:noProof/>
          </w:rPr>
          <w:t>16.12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Proprietà della sezione</w:t>
        </w:r>
        <w:r>
          <w:rPr>
            <w:noProof/>
            <w:webHidden/>
          </w:rPr>
          <w:tab/>
        </w:r>
        <w:r>
          <w:rPr>
            <w:noProof/>
            <w:webHidden/>
          </w:rPr>
          <w:fldChar w:fldCharType="begin"/>
        </w:r>
        <w:r>
          <w:rPr>
            <w:noProof/>
            <w:webHidden/>
          </w:rPr>
          <w:instrText xml:space="preserve"> PAGEREF _Toc242275865 \h </w:instrText>
        </w:r>
        <w:r>
          <w:rPr>
            <w:noProof/>
            <w:webHidden/>
          </w:rPr>
        </w:r>
        <w:r>
          <w:rPr>
            <w:noProof/>
            <w:webHidden/>
          </w:rPr>
          <w:fldChar w:fldCharType="separate"/>
        </w:r>
        <w:r>
          <w:rPr>
            <w:noProof/>
            <w:webHidden/>
          </w:rPr>
          <w:t>78</w:t>
        </w:r>
        <w:r>
          <w:rPr>
            <w:noProof/>
            <w:webHidden/>
          </w:rPr>
          <w:fldChar w:fldCharType="end"/>
        </w:r>
      </w:hyperlink>
    </w:p>
    <w:p w14:paraId="6B5FA565" w14:textId="1272652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66" w:history="1">
        <w:r w:rsidRPr="002D0577">
          <w:rPr>
            <w:rStyle w:val="Collegamentoipertestuale"/>
            <w:noProof/>
          </w:rPr>
          <w:t>16.13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Orientamento</w:t>
        </w:r>
        <w:r>
          <w:rPr>
            <w:noProof/>
            <w:webHidden/>
          </w:rPr>
          <w:tab/>
        </w:r>
        <w:r>
          <w:rPr>
            <w:noProof/>
            <w:webHidden/>
          </w:rPr>
          <w:fldChar w:fldCharType="begin"/>
        </w:r>
        <w:r>
          <w:rPr>
            <w:noProof/>
            <w:webHidden/>
          </w:rPr>
          <w:instrText xml:space="preserve"> PAGEREF _Toc242275866 \h </w:instrText>
        </w:r>
        <w:r>
          <w:rPr>
            <w:noProof/>
            <w:webHidden/>
          </w:rPr>
        </w:r>
        <w:r>
          <w:rPr>
            <w:noProof/>
            <w:webHidden/>
          </w:rPr>
          <w:fldChar w:fldCharType="separate"/>
        </w:r>
        <w:r>
          <w:rPr>
            <w:noProof/>
            <w:webHidden/>
          </w:rPr>
          <w:t>78</w:t>
        </w:r>
        <w:r>
          <w:rPr>
            <w:noProof/>
            <w:webHidden/>
          </w:rPr>
          <w:fldChar w:fldCharType="end"/>
        </w:r>
      </w:hyperlink>
    </w:p>
    <w:p w14:paraId="4F590355" w14:textId="0CBB614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67" w:history="1">
        <w:r w:rsidRPr="002D0577">
          <w:rPr>
            <w:rStyle w:val="Collegamentoipertestuale"/>
            <w:noProof/>
          </w:rPr>
          <w:t>16.14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Offset ed eccentricità</w:t>
        </w:r>
        <w:r>
          <w:rPr>
            <w:noProof/>
            <w:webHidden/>
          </w:rPr>
          <w:tab/>
        </w:r>
        <w:r>
          <w:rPr>
            <w:noProof/>
            <w:webHidden/>
          </w:rPr>
          <w:fldChar w:fldCharType="begin"/>
        </w:r>
        <w:r>
          <w:rPr>
            <w:noProof/>
            <w:webHidden/>
          </w:rPr>
          <w:instrText xml:space="preserve"> PAGEREF _Toc242275867 \h </w:instrText>
        </w:r>
        <w:r>
          <w:rPr>
            <w:noProof/>
            <w:webHidden/>
          </w:rPr>
        </w:r>
        <w:r>
          <w:rPr>
            <w:noProof/>
            <w:webHidden/>
          </w:rPr>
          <w:fldChar w:fldCharType="separate"/>
        </w:r>
        <w:r>
          <w:rPr>
            <w:noProof/>
            <w:webHidden/>
          </w:rPr>
          <w:t>79</w:t>
        </w:r>
        <w:r>
          <w:rPr>
            <w:noProof/>
            <w:webHidden/>
          </w:rPr>
          <w:fldChar w:fldCharType="end"/>
        </w:r>
      </w:hyperlink>
    </w:p>
    <w:p w14:paraId="24E1C699" w14:textId="0FFB10B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68" w:history="1">
        <w:r w:rsidRPr="002D0577">
          <w:rPr>
            <w:rStyle w:val="Collegamentoipertestuale"/>
            <w:noProof/>
          </w:rPr>
          <w:t>16.15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Releases</w:t>
        </w:r>
        <w:r>
          <w:rPr>
            <w:noProof/>
            <w:webHidden/>
          </w:rPr>
          <w:tab/>
        </w:r>
        <w:r>
          <w:rPr>
            <w:noProof/>
            <w:webHidden/>
          </w:rPr>
          <w:fldChar w:fldCharType="begin"/>
        </w:r>
        <w:r>
          <w:rPr>
            <w:noProof/>
            <w:webHidden/>
          </w:rPr>
          <w:instrText xml:space="preserve"> PAGEREF _Toc242275868 \h </w:instrText>
        </w:r>
        <w:r>
          <w:rPr>
            <w:noProof/>
            <w:webHidden/>
          </w:rPr>
        </w:r>
        <w:r>
          <w:rPr>
            <w:noProof/>
            <w:webHidden/>
          </w:rPr>
          <w:fldChar w:fldCharType="separate"/>
        </w:r>
        <w:r>
          <w:rPr>
            <w:noProof/>
            <w:webHidden/>
          </w:rPr>
          <w:t>79</w:t>
        </w:r>
        <w:r>
          <w:rPr>
            <w:noProof/>
            <w:webHidden/>
          </w:rPr>
          <w:fldChar w:fldCharType="end"/>
        </w:r>
      </w:hyperlink>
    </w:p>
    <w:p w14:paraId="048C9295" w14:textId="56B2C7D7"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69" w:history="1">
        <w:r w:rsidRPr="002D0577">
          <w:rPr>
            <w:rStyle w:val="Collegamentoipertestuale"/>
            <w:noProof/>
          </w:rPr>
          <w:t>16.16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Discretizzazione</w:t>
        </w:r>
        <w:r>
          <w:rPr>
            <w:noProof/>
            <w:webHidden/>
          </w:rPr>
          <w:tab/>
        </w:r>
        <w:r>
          <w:rPr>
            <w:noProof/>
            <w:webHidden/>
          </w:rPr>
          <w:fldChar w:fldCharType="begin"/>
        </w:r>
        <w:r>
          <w:rPr>
            <w:noProof/>
            <w:webHidden/>
          </w:rPr>
          <w:instrText xml:space="preserve"> PAGEREF _Toc242275869 \h </w:instrText>
        </w:r>
        <w:r>
          <w:rPr>
            <w:noProof/>
            <w:webHidden/>
          </w:rPr>
        </w:r>
        <w:r>
          <w:rPr>
            <w:noProof/>
            <w:webHidden/>
          </w:rPr>
          <w:fldChar w:fldCharType="separate"/>
        </w:r>
        <w:r>
          <w:rPr>
            <w:noProof/>
            <w:webHidden/>
          </w:rPr>
          <w:t>79</w:t>
        </w:r>
        <w:r>
          <w:rPr>
            <w:noProof/>
            <w:webHidden/>
          </w:rPr>
          <w:fldChar w:fldCharType="end"/>
        </w:r>
      </w:hyperlink>
    </w:p>
    <w:p w14:paraId="1FE01E0C" w14:textId="338D7F85"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0" w:history="1">
        <w:r w:rsidRPr="002D0577">
          <w:rPr>
            <w:rStyle w:val="Collegamentoipertestuale"/>
            <w:noProof/>
          </w:rPr>
          <w:t>16.17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Risultati FEM</w:t>
        </w:r>
        <w:r>
          <w:rPr>
            <w:noProof/>
            <w:webHidden/>
          </w:rPr>
          <w:tab/>
        </w:r>
        <w:r>
          <w:rPr>
            <w:noProof/>
            <w:webHidden/>
          </w:rPr>
          <w:fldChar w:fldCharType="begin"/>
        </w:r>
        <w:r>
          <w:rPr>
            <w:noProof/>
            <w:webHidden/>
          </w:rPr>
          <w:instrText xml:space="preserve"> PAGEREF _Toc242275870 \h </w:instrText>
        </w:r>
        <w:r>
          <w:rPr>
            <w:noProof/>
            <w:webHidden/>
          </w:rPr>
        </w:r>
        <w:r>
          <w:rPr>
            <w:noProof/>
            <w:webHidden/>
          </w:rPr>
          <w:fldChar w:fldCharType="separate"/>
        </w:r>
        <w:r>
          <w:rPr>
            <w:noProof/>
            <w:webHidden/>
          </w:rPr>
          <w:t>80</w:t>
        </w:r>
        <w:r>
          <w:rPr>
            <w:noProof/>
            <w:webHidden/>
          </w:rPr>
          <w:fldChar w:fldCharType="end"/>
        </w:r>
      </w:hyperlink>
    </w:p>
    <w:p w14:paraId="73ED6382" w14:textId="01541F93"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1" w:history="1">
        <w:r w:rsidRPr="002D0577">
          <w:rPr>
            <w:rStyle w:val="Collegamentoipertestuale"/>
            <w:noProof/>
          </w:rPr>
          <w:t>16.18</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Convenzioni di segno</w:t>
        </w:r>
        <w:r>
          <w:rPr>
            <w:noProof/>
            <w:webHidden/>
          </w:rPr>
          <w:tab/>
        </w:r>
        <w:r>
          <w:rPr>
            <w:noProof/>
            <w:webHidden/>
          </w:rPr>
          <w:fldChar w:fldCharType="begin"/>
        </w:r>
        <w:r>
          <w:rPr>
            <w:noProof/>
            <w:webHidden/>
          </w:rPr>
          <w:instrText xml:space="preserve"> PAGEREF _Toc242275871 \h </w:instrText>
        </w:r>
        <w:r>
          <w:rPr>
            <w:noProof/>
            <w:webHidden/>
          </w:rPr>
        </w:r>
        <w:r>
          <w:rPr>
            <w:noProof/>
            <w:webHidden/>
          </w:rPr>
          <w:fldChar w:fldCharType="separate"/>
        </w:r>
        <w:r>
          <w:rPr>
            <w:noProof/>
            <w:webHidden/>
          </w:rPr>
          <w:t>80</w:t>
        </w:r>
        <w:r>
          <w:rPr>
            <w:noProof/>
            <w:webHidden/>
          </w:rPr>
          <w:fldChar w:fldCharType="end"/>
        </w:r>
      </w:hyperlink>
    </w:p>
    <w:p w14:paraId="750F786C" w14:textId="6648E78C"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2" w:history="1">
        <w:r w:rsidRPr="002D0577">
          <w:rPr>
            <w:rStyle w:val="Collegamentoipertestuale"/>
            <w:noProof/>
          </w:rPr>
          <w:t>16.19</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Limiti del modello</w:t>
        </w:r>
        <w:r>
          <w:rPr>
            <w:noProof/>
            <w:webHidden/>
          </w:rPr>
          <w:tab/>
        </w:r>
        <w:r>
          <w:rPr>
            <w:noProof/>
            <w:webHidden/>
          </w:rPr>
          <w:fldChar w:fldCharType="begin"/>
        </w:r>
        <w:r>
          <w:rPr>
            <w:noProof/>
            <w:webHidden/>
          </w:rPr>
          <w:instrText xml:space="preserve"> PAGEREF _Toc242275872 \h </w:instrText>
        </w:r>
        <w:r>
          <w:rPr>
            <w:noProof/>
            <w:webHidden/>
          </w:rPr>
        </w:r>
        <w:r>
          <w:rPr>
            <w:noProof/>
            <w:webHidden/>
          </w:rPr>
          <w:fldChar w:fldCharType="separate"/>
        </w:r>
        <w:r>
          <w:rPr>
            <w:noProof/>
            <w:webHidden/>
          </w:rPr>
          <w:t>80</w:t>
        </w:r>
        <w:r>
          <w:rPr>
            <w:noProof/>
            <w:webHidden/>
          </w:rPr>
          <w:fldChar w:fldCharType="end"/>
        </w:r>
      </w:hyperlink>
    </w:p>
    <w:p w14:paraId="6D8BAD5C" w14:textId="78378636"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3" w:history="1">
        <w:r w:rsidRPr="002D0577">
          <w:rPr>
            <w:rStyle w:val="Collegamentoipertestuale"/>
            <w:noProof/>
          </w:rPr>
          <w:t>16.20</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Errori comuni</w:t>
        </w:r>
        <w:r>
          <w:rPr>
            <w:noProof/>
            <w:webHidden/>
          </w:rPr>
          <w:tab/>
        </w:r>
        <w:r>
          <w:rPr>
            <w:noProof/>
            <w:webHidden/>
          </w:rPr>
          <w:fldChar w:fldCharType="begin"/>
        </w:r>
        <w:r>
          <w:rPr>
            <w:noProof/>
            <w:webHidden/>
          </w:rPr>
          <w:instrText xml:space="preserve"> PAGEREF _Toc242275873 \h </w:instrText>
        </w:r>
        <w:r>
          <w:rPr>
            <w:noProof/>
            <w:webHidden/>
          </w:rPr>
        </w:r>
        <w:r>
          <w:rPr>
            <w:noProof/>
            <w:webHidden/>
          </w:rPr>
          <w:fldChar w:fldCharType="separate"/>
        </w:r>
        <w:r>
          <w:rPr>
            <w:noProof/>
            <w:webHidden/>
          </w:rPr>
          <w:t>80</w:t>
        </w:r>
        <w:r>
          <w:rPr>
            <w:noProof/>
            <w:webHidden/>
          </w:rPr>
          <w:fldChar w:fldCharType="end"/>
        </w:r>
      </w:hyperlink>
    </w:p>
    <w:p w14:paraId="22869271" w14:textId="6C087A97"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4" w:history="1">
        <w:r w:rsidRPr="002D0577">
          <w:rPr>
            <w:rStyle w:val="Collegamentoipertestuale"/>
            <w:noProof/>
          </w:rPr>
          <w:t>16.21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Regole pratiche</w:t>
        </w:r>
        <w:r>
          <w:rPr>
            <w:noProof/>
            <w:webHidden/>
          </w:rPr>
          <w:tab/>
        </w:r>
        <w:r>
          <w:rPr>
            <w:noProof/>
            <w:webHidden/>
          </w:rPr>
          <w:fldChar w:fldCharType="begin"/>
        </w:r>
        <w:r>
          <w:rPr>
            <w:noProof/>
            <w:webHidden/>
          </w:rPr>
          <w:instrText xml:space="preserve"> PAGEREF _Toc242275874 \h </w:instrText>
        </w:r>
        <w:r>
          <w:rPr>
            <w:noProof/>
            <w:webHidden/>
          </w:rPr>
        </w:r>
        <w:r>
          <w:rPr>
            <w:noProof/>
            <w:webHidden/>
          </w:rPr>
          <w:fldChar w:fldCharType="separate"/>
        </w:r>
        <w:r>
          <w:rPr>
            <w:noProof/>
            <w:webHidden/>
          </w:rPr>
          <w:t>81</w:t>
        </w:r>
        <w:r>
          <w:rPr>
            <w:noProof/>
            <w:webHidden/>
          </w:rPr>
          <w:fldChar w:fldCharType="end"/>
        </w:r>
      </w:hyperlink>
    </w:p>
    <w:p w14:paraId="1FACC1CF" w14:textId="5811214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5" w:history="1">
        <w:r w:rsidRPr="002D0577">
          <w:rPr>
            <w:rStyle w:val="Collegamentoipertestuale"/>
            <w:noProof/>
          </w:rPr>
          <w:t>16.22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Esempio concettuale</w:t>
        </w:r>
        <w:r>
          <w:rPr>
            <w:noProof/>
            <w:webHidden/>
          </w:rPr>
          <w:tab/>
        </w:r>
        <w:r>
          <w:rPr>
            <w:noProof/>
            <w:webHidden/>
          </w:rPr>
          <w:fldChar w:fldCharType="begin"/>
        </w:r>
        <w:r>
          <w:rPr>
            <w:noProof/>
            <w:webHidden/>
          </w:rPr>
          <w:instrText xml:space="preserve"> PAGEREF _Toc242275875 \h </w:instrText>
        </w:r>
        <w:r>
          <w:rPr>
            <w:noProof/>
            <w:webHidden/>
          </w:rPr>
        </w:r>
        <w:r>
          <w:rPr>
            <w:noProof/>
            <w:webHidden/>
          </w:rPr>
          <w:fldChar w:fldCharType="separate"/>
        </w:r>
        <w:r>
          <w:rPr>
            <w:noProof/>
            <w:webHidden/>
          </w:rPr>
          <w:t>81</w:t>
        </w:r>
        <w:r>
          <w:rPr>
            <w:noProof/>
            <w:webHidden/>
          </w:rPr>
          <w:fldChar w:fldCharType="end"/>
        </w:r>
      </w:hyperlink>
    </w:p>
    <w:p w14:paraId="4193E3FD" w14:textId="4A1F3666"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6" w:history="1">
        <w:r w:rsidRPr="002D0577">
          <w:rPr>
            <w:rStyle w:val="Collegamentoipertestuale"/>
            <w:noProof/>
          </w:rPr>
          <w:t>16.23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Interazione con Anthea</w:t>
        </w:r>
        <w:r>
          <w:rPr>
            <w:noProof/>
            <w:webHidden/>
          </w:rPr>
          <w:tab/>
        </w:r>
        <w:r>
          <w:rPr>
            <w:noProof/>
            <w:webHidden/>
          </w:rPr>
          <w:fldChar w:fldCharType="begin"/>
        </w:r>
        <w:r>
          <w:rPr>
            <w:noProof/>
            <w:webHidden/>
          </w:rPr>
          <w:instrText xml:space="preserve"> PAGEREF _Toc242275876 \h </w:instrText>
        </w:r>
        <w:r>
          <w:rPr>
            <w:noProof/>
            <w:webHidden/>
          </w:rPr>
        </w:r>
        <w:r>
          <w:rPr>
            <w:noProof/>
            <w:webHidden/>
          </w:rPr>
          <w:fldChar w:fldCharType="separate"/>
        </w:r>
        <w:r>
          <w:rPr>
            <w:noProof/>
            <w:webHidden/>
          </w:rPr>
          <w:t>82</w:t>
        </w:r>
        <w:r>
          <w:rPr>
            <w:noProof/>
            <w:webHidden/>
          </w:rPr>
          <w:fldChar w:fldCharType="end"/>
        </w:r>
      </w:hyperlink>
    </w:p>
    <w:p w14:paraId="619E26D1" w14:textId="2765D34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7" w:history="1">
        <w:r w:rsidRPr="002D0577">
          <w:rPr>
            <w:rStyle w:val="Collegamentoipertestuale"/>
            <w:noProof/>
          </w:rPr>
          <w:t>16.24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Riepilogo</w:t>
        </w:r>
        <w:r>
          <w:rPr>
            <w:noProof/>
            <w:webHidden/>
          </w:rPr>
          <w:tab/>
        </w:r>
        <w:r>
          <w:rPr>
            <w:noProof/>
            <w:webHidden/>
          </w:rPr>
          <w:fldChar w:fldCharType="begin"/>
        </w:r>
        <w:r>
          <w:rPr>
            <w:noProof/>
            <w:webHidden/>
          </w:rPr>
          <w:instrText xml:space="preserve"> PAGEREF _Toc242275877 \h </w:instrText>
        </w:r>
        <w:r>
          <w:rPr>
            <w:noProof/>
            <w:webHidden/>
          </w:rPr>
        </w:r>
        <w:r>
          <w:rPr>
            <w:noProof/>
            <w:webHidden/>
          </w:rPr>
          <w:fldChar w:fldCharType="separate"/>
        </w:r>
        <w:r>
          <w:rPr>
            <w:noProof/>
            <w:webHidden/>
          </w:rPr>
          <w:t>82</w:t>
        </w:r>
        <w:r>
          <w:rPr>
            <w:noProof/>
            <w:webHidden/>
          </w:rPr>
          <w:fldChar w:fldCharType="end"/>
        </w:r>
      </w:hyperlink>
    </w:p>
    <w:p w14:paraId="0B440BD3" w14:textId="07151E53"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8" w:history="1">
        <w:r w:rsidRPr="002D0577">
          <w:rPr>
            <w:rStyle w:val="Collegamentoipertestuale"/>
            <w:noProof/>
          </w:rPr>
          <w:t>16.25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Argomenti correlati</w:t>
        </w:r>
        <w:r>
          <w:rPr>
            <w:noProof/>
            <w:webHidden/>
          </w:rPr>
          <w:tab/>
        </w:r>
        <w:r>
          <w:rPr>
            <w:noProof/>
            <w:webHidden/>
          </w:rPr>
          <w:fldChar w:fldCharType="begin"/>
        </w:r>
        <w:r>
          <w:rPr>
            <w:noProof/>
            <w:webHidden/>
          </w:rPr>
          <w:instrText xml:space="preserve"> PAGEREF _Toc242275878 \h </w:instrText>
        </w:r>
        <w:r>
          <w:rPr>
            <w:noProof/>
            <w:webHidden/>
          </w:rPr>
        </w:r>
        <w:r>
          <w:rPr>
            <w:noProof/>
            <w:webHidden/>
          </w:rPr>
          <w:fldChar w:fldCharType="separate"/>
        </w:r>
        <w:r>
          <w:rPr>
            <w:noProof/>
            <w:webHidden/>
          </w:rPr>
          <w:t>82</w:t>
        </w:r>
        <w:r>
          <w:rPr>
            <w:noProof/>
            <w:webHidden/>
          </w:rPr>
          <w:fldChar w:fldCharType="end"/>
        </w:r>
      </w:hyperlink>
    </w:p>
    <w:p w14:paraId="4C8666B5" w14:textId="38DF83E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879" w:history="1">
        <w:r w:rsidRPr="002D0577">
          <w:rPr>
            <w:rStyle w:val="Collegamentoipertestuale"/>
            <w:noProof/>
          </w:rPr>
          <w:t>16.26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Riferimenti</w:t>
        </w:r>
        <w:r>
          <w:rPr>
            <w:noProof/>
            <w:webHidden/>
          </w:rPr>
          <w:tab/>
        </w:r>
        <w:r>
          <w:rPr>
            <w:noProof/>
            <w:webHidden/>
          </w:rPr>
          <w:fldChar w:fldCharType="begin"/>
        </w:r>
        <w:r>
          <w:rPr>
            <w:noProof/>
            <w:webHidden/>
          </w:rPr>
          <w:instrText xml:space="preserve"> PAGEREF _Toc242275879 \h </w:instrText>
        </w:r>
        <w:r>
          <w:rPr>
            <w:noProof/>
            <w:webHidden/>
          </w:rPr>
        </w:r>
        <w:r>
          <w:rPr>
            <w:noProof/>
            <w:webHidden/>
          </w:rPr>
          <w:fldChar w:fldCharType="separate"/>
        </w:r>
        <w:r>
          <w:rPr>
            <w:noProof/>
            <w:webHidden/>
          </w:rPr>
          <w:t>82</w:t>
        </w:r>
        <w:r>
          <w:rPr>
            <w:noProof/>
            <w:webHidden/>
          </w:rPr>
          <w:fldChar w:fldCharType="end"/>
        </w:r>
      </w:hyperlink>
    </w:p>
    <w:p w14:paraId="5B1F0B6A" w14:textId="5DEDE1F5"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80" w:history="1">
        <w:r w:rsidRPr="002D0577">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Elementi Shell</w:t>
        </w:r>
        <w:r>
          <w:rPr>
            <w:noProof/>
            <w:webHidden/>
          </w:rPr>
          <w:tab/>
        </w:r>
        <w:r>
          <w:rPr>
            <w:noProof/>
            <w:webHidden/>
          </w:rPr>
          <w:fldChar w:fldCharType="begin"/>
        </w:r>
        <w:r>
          <w:rPr>
            <w:noProof/>
            <w:webHidden/>
          </w:rPr>
          <w:instrText xml:space="preserve"> PAGEREF _Toc242275880 \h </w:instrText>
        </w:r>
        <w:r>
          <w:rPr>
            <w:noProof/>
            <w:webHidden/>
          </w:rPr>
        </w:r>
        <w:r>
          <w:rPr>
            <w:noProof/>
            <w:webHidden/>
          </w:rPr>
          <w:fldChar w:fldCharType="separate"/>
        </w:r>
        <w:r>
          <w:rPr>
            <w:noProof/>
            <w:webHidden/>
          </w:rPr>
          <w:t>83</w:t>
        </w:r>
        <w:r>
          <w:rPr>
            <w:noProof/>
            <w:webHidden/>
          </w:rPr>
          <w:fldChar w:fldCharType="end"/>
        </w:r>
      </w:hyperlink>
    </w:p>
    <w:p w14:paraId="5105BD4B" w14:textId="1531EBFD"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81" w:history="1">
        <w:r w:rsidRPr="002D0577">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Membrana e flessione</w:t>
        </w:r>
        <w:r>
          <w:rPr>
            <w:noProof/>
            <w:webHidden/>
          </w:rPr>
          <w:tab/>
        </w:r>
        <w:r>
          <w:rPr>
            <w:noProof/>
            <w:webHidden/>
          </w:rPr>
          <w:fldChar w:fldCharType="begin"/>
        </w:r>
        <w:r>
          <w:rPr>
            <w:noProof/>
            <w:webHidden/>
          </w:rPr>
          <w:instrText xml:space="preserve"> PAGEREF _Toc242275881 \h </w:instrText>
        </w:r>
        <w:r>
          <w:rPr>
            <w:noProof/>
            <w:webHidden/>
          </w:rPr>
        </w:r>
        <w:r>
          <w:rPr>
            <w:noProof/>
            <w:webHidden/>
          </w:rPr>
          <w:fldChar w:fldCharType="separate"/>
        </w:r>
        <w:r>
          <w:rPr>
            <w:noProof/>
            <w:webHidden/>
          </w:rPr>
          <w:t>83</w:t>
        </w:r>
        <w:r>
          <w:rPr>
            <w:noProof/>
            <w:webHidden/>
          </w:rPr>
          <w:fldChar w:fldCharType="end"/>
        </w:r>
      </w:hyperlink>
    </w:p>
    <w:p w14:paraId="643BD3A4" w14:textId="55829C5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82" w:history="1">
        <w:r w:rsidRPr="002D0577">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Assi e connessioni</w:t>
        </w:r>
        <w:r>
          <w:rPr>
            <w:noProof/>
            <w:webHidden/>
          </w:rPr>
          <w:tab/>
        </w:r>
        <w:r>
          <w:rPr>
            <w:noProof/>
            <w:webHidden/>
          </w:rPr>
          <w:fldChar w:fldCharType="begin"/>
        </w:r>
        <w:r>
          <w:rPr>
            <w:noProof/>
            <w:webHidden/>
          </w:rPr>
          <w:instrText xml:space="preserve"> PAGEREF _Toc242275882 \h </w:instrText>
        </w:r>
        <w:r>
          <w:rPr>
            <w:noProof/>
            <w:webHidden/>
          </w:rPr>
        </w:r>
        <w:r>
          <w:rPr>
            <w:noProof/>
            <w:webHidden/>
          </w:rPr>
          <w:fldChar w:fldCharType="separate"/>
        </w:r>
        <w:r>
          <w:rPr>
            <w:noProof/>
            <w:webHidden/>
          </w:rPr>
          <w:t>83</w:t>
        </w:r>
        <w:r>
          <w:rPr>
            <w:noProof/>
            <w:webHidden/>
          </w:rPr>
          <w:fldChar w:fldCharType="end"/>
        </w:r>
      </w:hyperlink>
    </w:p>
    <w:p w14:paraId="66331BE8" w14:textId="5AAEE60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83" w:history="1">
        <w:r w:rsidRPr="002D0577">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Errori e limiti</w:t>
        </w:r>
        <w:r>
          <w:rPr>
            <w:noProof/>
            <w:webHidden/>
          </w:rPr>
          <w:tab/>
        </w:r>
        <w:r>
          <w:rPr>
            <w:noProof/>
            <w:webHidden/>
          </w:rPr>
          <w:fldChar w:fldCharType="begin"/>
        </w:r>
        <w:r>
          <w:rPr>
            <w:noProof/>
            <w:webHidden/>
          </w:rPr>
          <w:instrText xml:space="preserve"> PAGEREF _Toc242275883 \h </w:instrText>
        </w:r>
        <w:r>
          <w:rPr>
            <w:noProof/>
            <w:webHidden/>
          </w:rPr>
        </w:r>
        <w:r>
          <w:rPr>
            <w:noProof/>
            <w:webHidden/>
          </w:rPr>
          <w:fldChar w:fldCharType="separate"/>
        </w:r>
        <w:r>
          <w:rPr>
            <w:noProof/>
            <w:webHidden/>
          </w:rPr>
          <w:t>83</w:t>
        </w:r>
        <w:r>
          <w:rPr>
            <w:noProof/>
            <w:webHidden/>
          </w:rPr>
          <w:fldChar w:fldCharType="end"/>
        </w:r>
      </w:hyperlink>
    </w:p>
    <w:p w14:paraId="51C2919C" w14:textId="72CD5BD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84" w:history="1">
        <w:r w:rsidRPr="002D0577">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Riepilogo</w:t>
        </w:r>
        <w:r>
          <w:rPr>
            <w:noProof/>
            <w:webHidden/>
          </w:rPr>
          <w:tab/>
        </w:r>
        <w:r>
          <w:rPr>
            <w:noProof/>
            <w:webHidden/>
          </w:rPr>
          <w:fldChar w:fldCharType="begin"/>
        </w:r>
        <w:r>
          <w:rPr>
            <w:noProof/>
            <w:webHidden/>
          </w:rPr>
          <w:instrText xml:space="preserve"> PAGEREF _Toc242275884 \h </w:instrText>
        </w:r>
        <w:r>
          <w:rPr>
            <w:noProof/>
            <w:webHidden/>
          </w:rPr>
        </w:r>
        <w:r>
          <w:rPr>
            <w:noProof/>
            <w:webHidden/>
          </w:rPr>
          <w:fldChar w:fldCharType="separate"/>
        </w:r>
        <w:r>
          <w:rPr>
            <w:noProof/>
            <w:webHidden/>
          </w:rPr>
          <w:t>83</w:t>
        </w:r>
        <w:r>
          <w:rPr>
            <w:noProof/>
            <w:webHidden/>
          </w:rPr>
          <w:fldChar w:fldCharType="end"/>
        </w:r>
      </w:hyperlink>
    </w:p>
    <w:p w14:paraId="3058F0F4" w14:textId="2CDB1BB1"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85" w:history="1">
        <w:r w:rsidRPr="002D0577">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Controllo delle unità e fonte</w:t>
        </w:r>
        <w:r>
          <w:rPr>
            <w:noProof/>
            <w:webHidden/>
          </w:rPr>
          <w:tab/>
        </w:r>
        <w:r>
          <w:rPr>
            <w:noProof/>
            <w:webHidden/>
          </w:rPr>
          <w:fldChar w:fldCharType="begin"/>
        </w:r>
        <w:r>
          <w:rPr>
            <w:noProof/>
            <w:webHidden/>
          </w:rPr>
          <w:instrText xml:space="preserve"> PAGEREF _Toc242275885 \h </w:instrText>
        </w:r>
        <w:r>
          <w:rPr>
            <w:noProof/>
            <w:webHidden/>
          </w:rPr>
        </w:r>
        <w:r>
          <w:rPr>
            <w:noProof/>
            <w:webHidden/>
          </w:rPr>
          <w:fldChar w:fldCharType="separate"/>
        </w:r>
        <w:r>
          <w:rPr>
            <w:noProof/>
            <w:webHidden/>
          </w:rPr>
          <w:t>83</w:t>
        </w:r>
        <w:r>
          <w:rPr>
            <w:noProof/>
            <w:webHidden/>
          </w:rPr>
          <w:fldChar w:fldCharType="end"/>
        </w:r>
      </w:hyperlink>
    </w:p>
    <w:p w14:paraId="5F208DF7" w14:textId="6C501B05"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86" w:history="1">
        <w:r w:rsidRPr="002D0577">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Releases e connettività</w:t>
        </w:r>
        <w:r>
          <w:rPr>
            <w:noProof/>
            <w:webHidden/>
          </w:rPr>
          <w:tab/>
        </w:r>
        <w:r>
          <w:rPr>
            <w:noProof/>
            <w:webHidden/>
          </w:rPr>
          <w:fldChar w:fldCharType="begin"/>
        </w:r>
        <w:r>
          <w:rPr>
            <w:noProof/>
            <w:webHidden/>
          </w:rPr>
          <w:instrText xml:space="preserve"> PAGEREF _Toc242275886 \h </w:instrText>
        </w:r>
        <w:r>
          <w:rPr>
            <w:noProof/>
            <w:webHidden/>
          </w:rPr>
        </w:r>
        <w:r>
          <w:rPr>
            <w:noProof/>
            <w:webHidden/>
          </w:rPr>
          <w:fldChar w:fldCharType="separate"/>
        </w:r>
        <w:r>
          <w:rPr>
            <w:noProof/>
            <w:webHidden/>
          </w:rPr>
          <w:t>84</w:t>
        </w:r>
        <w:r>
          <w:rPr>
            <w:noProof/>
            <w:webHidden/>
          </w:rPr>
          <w:fldChar w:fldCharType="end"/>
        </w:r>
      </w:hyperlink>
    </w:p>
    <w:p w14:paraId="7EF327F3" w14:textId="4CE7C9FF"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87" w:history="1">
        <w:r w:rsidRPr="002D0577">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Controllare un nodo</w:t>
        </w:r>
        <w:r>
          <w:rPr>
            <w:noProof/>
            <w:webHidden/>
          </w:rPr>
          <w:tab/>
        </w:r>
        <w:r>
          <w:rPr>
            <w:noProof/>
            <w:webHidden/>
          </w:rPr>
          <w:fldChar w:fldCharType="begin"/>
        </w:r>
        <w:r>
          <w:rPr>
            <w:noProof/>
            <w:webHidden/>
          </w:rPr>
          <w:instrText xml:space="preserve"> PAGEREF _Toc242275887 \h </w:instrText>
        </w:r>
        <w:r>
          <w:rPr>
            <w:noProof/>
            <w:webHidden/>
          </w:rPr>
        </w:r>
        <w:r>
          <w:rPr>
            <w:noProof/>
            <w:webHidden/>
          </w:rPr>
          <w:fldChar w:fldCharType="separate"/>
        </w:r>
        <w:r>
          <w:rPr>
            <w:noProof/>
            <w:webHidden/>
          </w:rPr>
          <w:t>84</w:t>
        </w:r>
        <w:r>
          <w:rPr>
            <w:noProof/>
            <w:webHidden/>
          </w:rPr>
          <w:fldChar w:fldCharType="end"/>
        </w:r>
      </w:hyperlink>
    </w:p>
    <w:p w14:paraId="515092B5" w14:textId="07993013"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88" w:history="1">
        <w:r w:rsidRPr="002D0577">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Meccanismi e collegamenti rigidi</w:t>
        </w:r>
        <w:r>
          <w:rPr>
            <w:noProof/>
            <w:webHidden/>
          </w:rPr>
          <w:tab/>
        </w:r>
        <w:r>
          <w:rPr>
            <w:noProof/>
            <w:webHidden/>
          </w:rPr>
          <w:fldChar w:fldCharType="begin"/>
        </w:r>
        <w:r>
          <w:rPr>
            <w:noProof/>
            <w:webHidden/>
          </w:rPr>
          <w:instrText xml:space="preserve"> PAGEREF _Toc242275888 \h </w:instrText>
        </w:r>
        <w:r>
          <w:rPr>
            <w:noProof/>
            <w:webHidden/>
          </w:rPr>
        </w:r>
        <w:r>
          <w:rPr>
            <w:noProof/>
            <w:webHidden/>
          </w:rPr>
          <w:fldChar w:fldCharType="separate"/>
        </w:r>
        <w:r>
          <w:rPr>
            <w:noProof/>
            <w:webHidden/>
          </w:rPr>
          <w:t>84</w:t>
        </w:r>
        <w:r>
          <w:rPr>
            <w:noProof/>
            <w:webHidden/>
          </w:rPr>
          <w:fldChar w:fldCharType="end"/>
        </w:r>
      </w:hyperlink>
    </w:p>
    <w:p w14:paraId="1B19064B" w14:textId="211FC5CE"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89" w:history="1">
        <w:r w:rsidRPr="002D0577">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Riepilogo</w:t>
        </w:r>
        <w:r>
          <w:rPr>
            <w:noProof/>
            <w:webHidden/>
          </w:rPr>
          <w:tab/>
        </w:r>
        <w:r>
          <w:rPr>
            <w:noProof/>
            <w:webHidden/>
          </w:rPr>
          <w:fldChar w:fldCharType="begin"/>
        </w:r>
        <w:r>
          <w:rPr>
            <w:noProof/>
            <w:webHidden/>
          </w:rPr>
          <w:instrText xml:space="preserve"> PAGEREF _Toc242275889 \h </w:instrText>
        </w:r>
        <w:r>
          <w:rPr>
            <w:noProof/>
            <w:webHidden/>
          </w:rPr>
        </w:r>
        <w:r>
          <w:rPr>
            <w:noProof/>
            <w:webHidden/>
          </w:rPr>
          <w:fldChar w:fldCharType="separate"/>
        </w:r>
        <w:r>
          <w:rPr>
            <w:noProof/>
            <w:webHidden/>
          </w:rPr>
          <w:t>84</w:t>
        </w:r>
        <w:r>
          <w:rPr>
            <w:noProof/>
            <w:webHidden/>
          </w:rPr>
          <w:fldChar w:fldCharType="end"/>
        </w:r>
      </w:hyperlink>
    </w:p>
    <w:p w14:paraId="2A132B3D" w14:textId="65CA2567"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90" w:history="1">
        <w:r w:rsidRPr="002D0577">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Riferimento del modello</w:t>
        </w:r>
        <w:r>
          <w:rPr>
            <w:noProof/>
            <w:webHidden/>
          </w:rPr>
          <w:tab/>
        </w:r>
        <w:r>
          <w:rPr>
            <w:noProof/>
            <w:webHidden/>
          </w:rPr>
          <w:fldChar w:fldCharType="begin"/>
        </w:r>
        <w:r>
          <w:rPr>
            <w:noProof/>
            <w:webHidden/>
          </w:rPr>
          <w:instrText xml:space="preserve"> PAGEREF _Toc242275890 \h </w:instrText>
        </w:r>
        <w:r>
          <w:rPr>
            <w:noProof/>
            <w:webHidden/>
          </w:rPr>
        </w:r>
        <w:r>
          <w:rPr>
            <w:noProof/>
            <w:webHidden/>
          </w:rPr>
          <w:fldChar w:fldCharType="separate"/>
        </w:r>
        <w:r>
          <w:rPr>
            <w:noProof/>
            <w:webHidden/>
          </w:rPr>
          <w:t>84</w:t>
        </w:r>
        <w:r>
          <w:rPr>
            <w:noProof/>
            <w:webHidden/>
          </w:rPr>
          <w:fldChar w:fldCharType="end"/>
        </w:r>
      </w:hyperlink>
    </w:p>
    <w:p w14:paraId="3C6E7B48" w14:textId="6BFEBEDA"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91" w:history="1">
        <w:r w:rsidRPr="002D0577">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Instabilità delle aste compresse</w:t>
        </w:r>
        <w:r>
          <w:rPr>
            <w:noProof/>
            <w:webHidden/>
          </w:rPr>
          <w:tab/>
        </w:r>
        <w:r>
          <w:rPr>
            <w:noProof/>
            <w:webHidden/>
          </w:rPr>
          <w:fldChar w:fldCharType="begin"/>
        </w:r>
        <w:r>
          <w:rPr>
            <w:noProof/>
            <w:webHidden/>
          </w:rPr>
          <w:instrText xml:space="preserve"> PAGEREF _Toc242275891 \h </w:instrText>
        </w:r>
        <w:r>
          <w:rPr>
            <w:noProof/>
            <w:webHidden/>
          </w:rPr>
        </w:r>
        <w:r>
          <w:rPr>
            <w:noProof/>
            <w:webHidden/>
          </w:rPr>
          <w:fldChar w:fldCharType="separate"/>
        </w:r>
        <w:r>
          <w:rPr>
            <w:noProof/>
            <w:webHidden/>
          </w:rPr>
          <w:t>84</w:t>
        </w:r>
        <w:r>
          <w:rPr>
            <w:noProof/>
            <w:webHidden/>
          </w:rPr>
          <w:fldChar w:fldCharType="end"/>
        </w:r>
      </w:hyperlink>
    </w:p>
    <w:p w14:paraId="757C54DE" w14:textId="5F8CBCC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92" w:history="1">
        <w:r w:rsidRPr="002D0577">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Modello di Eulero</w:t>
        </w:r>
        <w:r>
          <w:rPr>
            <w:noProof/>
            <w:webHidden/>
          </w:rPr>
          <w:tab/>
        </w:r>
        <w:r>
          <w:rPr>
            <w:noProof/>
            <w:webHidden/>
          </w:rPr>
          <w:fldChar w:fldCharType="begin"/>
        </w:r>
        <w:r>
          <w:rPr>
            <w:noProof/>
            <w:webHidden/>
          </w:rPr>
          <w:instrText xml:space="preserve"> PAGEREF _Toc242275892 \h </w:instrText>
        </w:r>
        <w:r>
          <w:rPr>
            <w:noProof/>
            <w:webHidden/>
          </w:rPr>
        </w:r>
        <w:r>
          <w:rPr>
            <w:noProof/>
            <w:webHidden/>
          </w:rPr>
          <w:fldChar w:fldCharType="separate"/>
        </w:r>
        <w:r>
          <w:rPr>
            <w:noProof/>
            <w:webHidden/>
          </w:rPr>
          <w:t>84</w:t>
        </w:r>
        <w:r>
          <w:rPr>
            <w:noProof/>
            <w:webHidden/>
          </w:rPr>
          <w:fldChar w:fldCharType="end"/>
        </w:r>
      </w:hyperlink>
    </w:p>
    <w:p w14:paraId="3DD0AF13" w14:textId="5A720BA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93" w:history="1">
        <w:r w:rsidRPr="002D0577">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Lunghezza libera di inflessione</w:t>
        </w:r>
        <w:r>
          <w:rPr>
            <w:noProof/>
            <w:webHidden/>
          </w:rPr>
          <w:tab/>
        </w:r>
        <w:r>
          <w:rPr>
            <w:noProof/>
            <w:webHidden/>
          </w:rPr>
          <w:fldChar w:fldCharType="begin"/>
        </w:r>
        <w:r>
          <w:rPr>
            <w:noProof/>
            <w:webHidden/>
          </w:rPr>
          <w:instrText xml:space="preserve"> PAGEREF _Toc242275893 \h </w:instrText>
        </w:r>
        <w:r>
          <w:rPr>
            <w:noProof/>
            <w:webHidden/>
          </w:rPr>
        </w:r>
        <w:r>
          <w:rPr>
            <w:noProof/>
            <w:webHidden/>
          </w:rPr>
          <w:fldChar w:fldCharType="separate"/>
        </w:r>
        <w:r>
          <w:rPr>
            <w:noProof/>
            <w:webHidden/>
          </w:rPr>
          <w:t>85</w:t>
        </w:r>
        <w:r>
          <w:rPr>
            <w:noProof/>
            <w:webHidden/>
          </w:rPr>
          <w:fldChar w:fldCharType="end"/>
        </w:r>
      </w:hyperlink>
    </w:p>
    <w:p w14:paraId="09D9516F" w14:textId="680198F5"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94" w:history="1">
        <w:r w:rsidRPr="002D0577">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Snellezza e tensione critica</w:t>
        </w:r>
        <w:r>
          <w:rPr>
            <w:noProof/>
            <w:webHidden/>
          </w:rPr>
          <w:tab/>
        </w:r>
        <w:r>
          <w:rPr>
            <w:noProof/>
            <w:webHidden/>
          </w:rPr>
          <w:fldChar w:fldCharType="begin"/>
        </w:r>
        <w:r>
          <w:rPr>
            <w:noProof/>
            <w:webHidden/>
          </w:rPr>
          <w:instrText xml:space="preserve"> PAGEREF _Toc242275894 \h </w:instrText>
        </w:r>
        <w:r>
          <w:rPr>
            <w:noProof/>
            <w:webHidden/>
          </w:rPr>
        </w:r>
        <w:r>
          <w:rPr>
            <w:noProof/>
            <w:webHidden/>
          </w:rPr>
          <w:fldChar w:fldCharType="separate"/>
        </w:r>
        <w:r>
          <w:rPr>
            <w:noProof/>
            <w:webHidden/>
          </w:rPr>
          <w:t>87</w:t>
        </w:r>
        <w:r>
          <w:rPr>
            <w:noProof/>
            <w:webHidden/>
          </w:rPr>
          <w:fldChar w:fldCharType="end"/>
        </w:r>
      </w:hyperlink>
    </w:p>
    <w:p w14:paraId="7115C785" w14:textId="1A428763"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95" w:history="1">
        <w:r w:rsidRPr="002D0577">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Esempio numerico verificabile</w:t>
        </w:r>
        <w:r>
          <w:rPr>
            <w:noProof/>
            <w:webHidden/>
          </w:rPr>
          <w:tab/>
        </w:r>
        <w:r>
          <w:rPr>
            <w:noProof/>
            <w:webHidden/>
          </w:rPr>
          <w:fldChar w:fldCharType="begin"/>
        </w:r>
        <w:r>
          <w:rPr>
            <w:noProof/>
            <w:webHidden/>
          </w:rPr>
          <w:instrText xml:space="preserve"> PAGEREF _Toc242275895 \h </w:instrText>
        </w:r>
        <w:r>
          <w:rPr>
            <w:noProof/>
            <w:webHidden/>
          </w:rPr>
        </w:r>
        <w:r>
          <w:rPr>
            <w:noProof/>
            <w:webHidden/>
          </w:rPr>
          <w:fldChar w:fldCharType="separate"/>
        </w:r>
        <w:r>
          <w:rPr>
            <w:noProof/>
            <w:webHidden/>
          </w:rPr>
          <w:t>87</w:t>
        </w:r>
        <w:r>
          <w:rPr>
            <w:noProof/>
            <w:webHidden/>
          </w:rPr>
          <w:fldChar w:fldCharType="end"/>
        </w:r>
      </w:hyperlink>
    </w:p>
    <w:p w14:paraId="6B941BFF" w14:textId="022D044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96" w:history="1">
        <w:r w:rsidRPr="002D0577">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Dalla teoria alla verifica</w:t>
        </w:r>
        <w:r>
          <w:rPr>
            <w:noProof/>
            <w:webHidden/>
          </w:rPr>
          <w:tab/>
        </w:r>
        <w:r>
          <w:rPr>
            <w:noProof/>
            <w:webHidden/>
          </w:rPr>
          <w:fldChar w:fldCharType="begin"/>
        </w:r>
        <w:r>
          <w:rPr>
            <w:noProof/>
            <w:webHidden/>
          </w:rPr>
          <w:instrText xml:space="preserve"> PAGEREF _Toc242275896 \h </w:instrText>
        </w:r>
        <w:r>
          <w:rPr>
            <w:noProof/>
            <w:webHidden/>
          </w:rPr>
        </w:r>
        <w:r>
          <w:rPr>
            <w:noProof/>
            <w:webHidden/>
          </w:rPr>
          <w:fldChar w:fldCharType="separate"/>
        </w:r>
        <w:r>
          <w:rPr>
            <w:noProof/>
            <w:webHidden/>
          </w:rPr>
          <w:t>87</w:t>
        </w:r>
        <w:r>
          <w:rPr>
            <w:noProof/>
            <w:webHidden/>
          </w:rPr>
          <w:fldChar w:fldCharType="end"/>
        </w:r>
      </w:hyperlink>
    </w:p>
    <w:p w14:paraId="2C02E805" w14:textId="45AE0CB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97" w:history="1">
        <w:r w:rsidRPr="002D0577">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Errori comuni</w:t>
        </w:r>
        <w:r>
          <w:rPr>
            <w:noProof/>
            <w:webHidden/>
          </w:rPr>
          <w:tab/>
        </w:r>
        <w:r>
          <w:rPr>
            <w:noProof/>
            <w:webHidden/>
          </w:rPr>
          <w:fldChar w:fldCharType="begin"/>
        </w:r>
        <w:r>
          <w:rPr>
            <w:noProof/>
            <w:webHidden/>
          </w:rPr>
          <w:instrText xml:space="preserve"> PAGEREF _Toc242275897 \h </w:instrText>
        </w:r>
        <w:r>
          <w:rPr>
            <w:noProof/>
            <w:webHidden/>
          </w:rPr>
        </w:r>
        <w:r>
          <w:rPr>
            <w:noProof/>
            <w:webHidden/>
          </w:rPr>
          <w:fldChar w:fldCharType="separate"/>
        </w:r>
        <w:r>
          <w:rPr>
            <w:noProof/>
            <w:webHidden/>
          </w:rPr>
          <w:t>88</w:t>
        </w:r>
        <w:r>
          <w:rPr>
            <w:noProof/>
            <w:webHidden/>
          </w:rPr>
          <w:fldChar w:fldCharType="end"/>
        </w:r>
      </w:hyperlink>
    </w:p>
    <w:p w14:paraId="068BCE54" w14:textId="0B7C6F6F"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898" w:history="1">
        <w:r w:rsidRPr="002D0577">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Riepilogo</w:t>
        </w:r>
        <w:r>
          <w:rPr>
            <w:noProof/>
            <w:webHidden/>
          </w:rPr>
          <w:tab/>
        </w:r>
        <w:r>
          <w:rPr>
            <w:noProof/>
            <w:webHidden/>
          </w:rPr>
          <w:fldChar w:fldCharType="begin"/>
        </w:r>
        <w:r>
          <w:rPr>
            <w:noProof/>
            <w:webHidden/>
          </w:rPr>
          <w:instrText xml:space="preserve"> PAGEREF _Toc242275898 \h </w:instrText>
        </w:r>
        <w:r>
          <w:rPr>
            <w:noProof/>
            <w:webHidden/>
          </w:rPr>
        </w:r>
        <w:r>
          <w:rPr>
            <w:noProof/>
            <w:webHidden/>
          </w:rPr>
          <w:fldChar w:fldCharType="separate"/>
        </w:r>
        <w:r>
          <w:rPr>
            <w:noProof/>
            <w:webHidden/>
          </w:rPr>
          <w:t>88</w:t>
        </w:r>
        <w:r>
          <w:rPr>
            <w:noProof/>
            <w:webHidden/>
          </w:rPr>
          <w:fldChar w:fldCharType="end"/>
        </w:r>
      </w:hyperlink>
    </w:p>
    <w:p w14:paraId="3C771D12" w14:textId="05BDF3A1"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899" w:history="1">
        <w:r w:rsidRPr="002D0577">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Fondamenti del percorso dei carichi</w:t>
        </w:r>
        <w:r>
          <w:rPr>
            <w:noProof/>
            <w:webHidden/>
          </w:rPr>
          <w:tab/>
        </w:r>
        <w:r>
          <w:rPr>
            <w:noProof/>
            <w:webHidden/>
          </w:rPr>
          <w:fldChar w:fldCharType="begin"/>
        </w:r>
        <w:r>
          <w:rPr>
            <w:noProof/>
            <w:webHidden/>
          </w:rPr>
          <w:instrText xml:space="preserve"> PAGEREF _Toc242275899 \h </w:instrText>
        </w:r>
        <w:r>
          <w:rPr>
            <w:noProof/>
            <w:webHidden/>
          </w:rPr>
        </w:r>
        <w:r>
          <w:rPr>
            <w:noProof/>
            <w:webHidden/>
          </w:rPr>
          <w:fldChar w:fldCharType="separate"/>
        </w:r>
        <w:r>
          <w:rPr>
            <w:noProof/>
            <w:webHidden/>
          </w:rPr>
          <w:t>88</w:t>
        </w:r>
        <w:r>
          <w:rPr>
            <w:noProof/>
            <w:webHidden/>
          </w:rPr>
          <w:fldChar w:fldCharType="end"/>
        </w:r>
      </w:hyperlink>
    </w:p>
    <w:p w14:paraId="40A309FD" w14:textId="78589F7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00" w:history="1">
        <w:r w:rsidRPr="002D0577">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Equilibrio e rigidezza</w:t>
        </w:r>
        <w:r>
          <w:rPr>
            <w:noProof/>
            <w:webHidden/>
          </w:rPr>
          <w:tab/>
        </w:r>
        <w:r>
          <w:rPr>
            <w:noProof/>
            <w:webHidden/>
          </w:rPr>
          <w:fldChar w:fldCharType="begin"/>
        </w:r>
        <w:r>
          <w:rPr>
            <w:noProof/>
            <w:webHidden/>
          </w:rPr>
          <w:instrText xml:space="preserve"> PAGEREF _Toc242275900 \h </w:instrText>
        </w:r>
        <w:r>
          <w:rPr>
            <w:noProof/>
            <w:webHidden/>
          </w:rPr>
        </w:r>
        <w:r>
          <w:rPr>
            <w:noProof/>
            <w:webHidden/>
          </w:rPr>
          <w:fldChar w:fldCharType="separate"/>
        </w:r>
        <w:r>
          <w:rPr>
            <w:noProof/>
            <w:webHidden/>
          </w:rPr>
          <w:t>88</w:t>
        </w:r>
        <w:r>
          <w:rPr>
            <w:noProof/>
            <w:webHidden/>
          </w:rPr>
          <w:fldChar w:fldCharType="end"/>
        </w:r>
      </w:hyperlink>
    </w:p>
    <w:p w14:paraId="49C30F91" w14:textId="037974C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01" w:history="1">
        <w:r w:rsidRPr="002D0577">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Modello e verifica</w:t>
        </w:r>
        <w:r>
          <w:rPr>
            <w:noProof/>
            <w:webHidden/>
          </w:rPr>
          <w:tab/>
        </w:r>
        <w:r>
          <w:rPr>
            <w:noProof/>
            <w:webHidden/>
          </w:rPr>
          <w:fldChar w:fldCharType="begin"/>
        </w:r>
        <w:r>
          <w:rPr>
            <w:noProof/>
            <w:webHidden/>
          </w:rPr>
          <w:instrText xml:space="preserve"> PAGEREF _Toc242275901 \h </w:instrText>
        </w:r>
        <w:r>
          <w:rPr>
            <w:noProof/>
            <w:webHidden/>
          </w:rPr>
        </w:r>
        <w:r>
          <w:rPr>
            <w:noProof/>
            <w:webHidden/>
          </w:rPr>
          <w:fldChar w:fldCharType="separate"/>
        </w:r>
        <w:r>
          <w:rPr>
            <w:noProof/>
            <w:webHidden/>
          </w:rPr>
          <w:t>88</w:t>
        </w:r>
        <w:r>
          <w:rPr>
            <w:noProof/>
            <w:webHidden/>
          </w:rPr>
          <w:fldChar w:fldCharType="end"/>
        </w:r>
      </w:hyperlink>
    </w:p>
    <w:p w14:paraId="5B3913A7" w14:textId="4AF8FCD6"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02" w:history="1">
        <w:r w:rsidRPr="002D0577">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Riepilogo</w:t>
        </w:r>
        <w:r>
          <w:rPr>
            <w:noProof/>
            <w:webHidden/>
          </w:rPr>
          <w:tab/>
        </w:r>
        <w:r>
          <w:rPr>
            <w:noProof/>
            <w:webHidden/>
          </w:rPr>
          <w:fldChar w:fldCharType="begin"/>
        </w:r>
        <w:r>
          <w:rPr>
            <w:noProof/>
            <w:webHidden/>
          </w:rPr>
          <w:instrText xml:space="preserve"> PAGEREF _Toc242275902 \h </w:instrText>
        </w:r>
        <w:r>
          <w:rPr>
            <w:noProof/>
            <w:webHidden/>
          </w:rPr>
        </w:r>
        <w:r>
          <w:rPr>
            <w:noProof/>
            <w:webHidden/>
          </w:rPr>
          <w:fldChar w:fldCharType="separate"/>
        </w:r>
        <w:r>
          <w:rPr>
            <w:noProof/>
            <w:webHidden/>
          </w:rPr>
          <w:t>89</w:t>
        </w:r>
        <w:r>
          <w:rPr>
            <w:noProof/>
            <w:webHidden/>
          </w:rPr>
          <w:fldChar w:fldCharType="end"/>
        </w:r>
      </w:hyperlink>
    </w:p>
    <w:p w14:paraId="37B3CFAD" w14:textId="58E6208A"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03" w:history="1">
        <w:r w:rsidRPr="002D0577">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Azioni e combinazioni del modello</w:t>
        </w:r>
        <w:r>
          <w:rPr>
            <w:noProof/>
            <w:webHidden/>
          </w:rPr>
          <w:tab/>
        </w:r>
        <w:r>
          <w:rPr>
            <w:noProof/>
            <w:webHidden/>
          </w:rPr>
          <w:fldChar w:fldCharType="begin"/>
        </w:r>
        <w:r>
          <w:rPr>
            <w:noProof/>
            <w:webHidden/>
          </w:rPr>
          <w:instrText xml:space="preserve"> PAGEREF _Toc242275903 \h </w:instrText>
        </w:r>
        <w:r>
          <w:rPr>
            <w:noProof/>
            <w:webHidden/>
          </w:rPr>
        </w:r>
        <w:r>
          <w:rPr>
            <w:noProof/>
            <w:webHidden/>
          </w:rPr>
          <w:fldChar w:fldCharType="separate"/>
        </w:r>
        <w:r>
          <w:rPr>
            <w:noProof/>
            <w:webHidden/>
          </w:rPr>
          <w:t>89</w:t>
        </w:r>
        <w:r>
          <w:rPr>
            <w:noProof/>
            <w:webHidden/>
          </w:rPr>
          <w:fldChar w:fldCharType="end"/>
        </w:r>
      </w:hyperlink>
    </w:p>
    <w:p w14:paraId="0832E9CE" w14:textId="072B99E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04" w:history="1">
        <w:r w:rsidRPr="002D0577">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Percorso dal carico alla domanda</w:t>
        </w:r>
        <w:r>
          <w:rPr>
            <w:noProof/>
            <w:webHidden/>
          </w:rPr>
          <w:tab/>
        </w:r>
        <w:r>
          <w:rPr>
            <w:noProof/>
            <w:webHidden/>
          </w:rPr>
          <w:fldChar w:fldCharType="begin"/>
        </w:r>
        <w:r>
          <w:rPr>
            <w:noProof/>
            <w:webHidden/>
          </w:rPr>
          <w:instrText xml:space="preserve"> PAGEREF _Toc242275904 \h </w:instrText>
        </w:r>
        <w:r>
          <w:rPr>
            <w:noProof/>
            <w:webHidden/>
          </w:rPr>
        </w:r>
        <w:r>
          <w:rPr>
            <w:noProof/>
            <w:webHidden/>
          </w:rPr>
          <w:fldChar w:fldCharType="separate"/>
        </w:r>
        <w:r>
          <w:rPr>
            <w:noProof/>
            <w:webHidden/>
          </w:rPr>
          <w:t>89</w:t>
        </w:r>
        <w:r>
          <w:rPr>
            <w:noProof/>
            <w:webHidden/>
          </w:rPr>
          <w:fldChar w:fldCharType="end"/>
        </w:r>
      </w:hyperlink>
    </w:p>
    <w:p w14:paraId="24404207" w14:textId="13169BC3"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05" w:history="1">
        <w:r w:rsidRPr="002D0577">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Stati limite distinti</w:t>
        </w:r>
        <w:r>
          <w:rPr>
            <w:noProof/>
            <w:webHidden/>
          </w:rPr>
          <w:tab/>
        </w:r>
        <w:r>
          <w:rPr>
            <w:noProof/>
            <w:webHidden/>
          </w:rPr>
          <w:fldChar w:fldCharType="begin"/>
        </w:r>
        <w:r>
          <w:rPr>
            <w:noProof/>
            <w:webHidden/>
          </w:rPr>
          <w:instrText xml:space="preserve"> PAGEREF _Toc242275905 \h </w:instrText>
        </w:r>
        <w:r>
          <w:rPr>
            <w:noProof/>
            <w:webHidden/>
          </w:rPr>
        </w:r>
        <w:r>
          <w:rPr>
            <w:noProof/>
            <w:webHidden/>
          </w:rPr>
          <w:fldChar w:fldCharType="separate"/>
        </w:r>
        <w:r>
          <w:rPr>
            <w:noProof/>
            <w:webHidden/>
          </w:rPr>
          <w:t>89</w:t>
        </w:r>
        <w:r>
          <w:rPr>
            <w:noProof/>
            <w:webHidden/>
          </w:rPr>
          <w:fldChar w:fldCharType="end"/>
        </w:r>
      </w:hyperlink>
    </w:p>
    <w:p w14:paraId="5031D73D" w14:textId="0628517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06" w:history="1">
        <w:r w:rsidRPr="002D0577">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Errori comuni e riferimenti</w:t>
        </w:r>
        <w:r>
          <w:rPr>
            <w:noProof/>
            <w:webHidden/>
          </w:rPr>
          <w:tab/>
        </w:r>
        <w:r>
          <w:rPr>
            <w:noProof/>
            <w:webHidden/>
          </w:rPr>
          <w:fldChar w:fldCharType="begin"/>
        </w:r>
        <w:r>
          <w:rPr>
            <w:noProof/>
            <w:webHidden/>
          </w:rPr>
          <w:instrText xml:space="preserve"> PAGEREF _Toc242275906 \h </w:instrText>
        </w:r>
        <w:r>
          <w:rPr>
            <w:noProof/>
            <w:webHidden/>
          </w:rPr>
        </w:r>
        <w:r>
          <w:rPr>
            <w:noProof/>
            <w:webHidden/>
          </w:rPr>
          <w:fldChar w:fldCharType="separate"/>
        </w:r>
        <w:r>
          <w:rPr>
            <w:noProof/>
            <w:webHidden/>
          </w:rPr>
          <w:t>89</w:t>
        </w:r>
        <w:r>
          <w:rPr>
            <w:noProof/>
            <w:webHidden/>
          </w:rPr>
          <w:fldChar w:fldCharType="end"/>
        </w:r>
      </w:hyperlink>
    </w:p>
    <w:p w14:paraId="231B310E" w14:textId="1A1FC962"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07" w:history="1">
        <w:r w:rsidRPr="002D0577">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Dinamica e sisma del modello</w:t>
        </w:r>
        <w:r>
          <w:rPr>
            <w:noProof/>
            <w:webHidden/>
          </w:rPr>
          <w:tab/>
        </w:r>
        <w:r>
          <w:rPr>
            <w:noProof/>
            <w:webHidden/>
          </w:rPr>
          <w:fldChar w:fldCharType="begin"/>
        </w:r>
        <w:r>
          <w:rPr>
            <w:noProof/>
            <w:webHidden/>
          </w:rPr>
          <w:instrText xml:space="preserve"> PAGEREF _Toc242275907 \h </w:instrText>
        </w:r>
        <w:r>
          <w:rPr>
            <w:noProof/>
            <w:webHidden/>
          </w:rPr>
        </w:r>
        <w:r>
          <w:rPr>
            <w:noProof/>
            <w:webHidden/>
          </w:rPr>
          <w:fldChar w:fldCharType="separate"/>
        </w:r>
        <w:r>
          <w:rPr>
            <w:noProof/>
            <w:webHidden/>
          </w:rPr>
          <w:t>90</w:t>
        </w:r>
        <w:r>
          <w:rPr>
            <w:noProof/>
            <w:webHidden/>
          </w:rPr>
          <w:fldChar w:fldCharType="end"/>
        </w:r>
      </w:hyperlink>
    </w:p>
    <w:p w14:paraId="65359D28" w14:textId="786FFD8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08" w:history="1">
        <w:r w:rsidRPr="002D0577">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Massa rigidezza e modi</w:t>
        </w:r>
        <w:r>
          <w:rPr>
            <w:noProof/>
            <w:webHidden/>
          </w:rPr>
          <w:tab/>
        </w:r>
        <w:r>
          <w:rPr>
            <w:noProof/>
            <w:webHidden/>
          </w:rPr>
          <w:fldChar w:fldCharType="begin"/>
        </w:r>
        <w:r>
          <w:rPr>
            <w:noProof/>
            <w:webHidden/>
          </w:rPr>
          <w:instrText xml:space="preserve"> PAGEREF _Toc242275908 \h </w:instrText>
        </w:r>
        <w:r>
          <w:rPr>
            <w:noProof/>
            <w:webHidden/>
          </w:rPr>
        </w:r>
        <w:r>
          <w:rPr>
            <w:noProof/>
            <w:webHidden/>
          </w:rPr>
          <w:fldChar w:fldCharType="separate"/>
        </w:r>
        <w:r>
          <w:rPr>
            <w:noProof/>
            <w:webHidden/>
          </w:rPr>
          <w:t>90</w:t>
        </w:r>
        <w:r>
          <w:rPr>
            <w:noProof/>
            <w:webHidden/>
          </w:rPr>
          <w:fldChar w:fldCharType="end"/>
        </w:r>
      </w:hyperlink>
    </w:p>
    <w:p w14:paraId="54DAF4C7" w14:textId="559E4F0D"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09" w:history="1">
        <w:r w:rsidRPr="002D0577">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Azione e risposta</w:t>
        </w:r>
        <w:r>
          <w:rPr>
            <w:noProof/>
            <w:webHidden/>
          </w:rPr>
          <w:tab/>
        </w:r>
        <w:r>
          <w:rPr>
            <w:noProof/>
            <w:webHidden/>
          </w:rPr>
          <w:fldChar w:fldCharType="begin"/>
        </w:r>
        <w:r>
          <w:rPr>
            <w:noProof/>
            <w:webHidden/>
          </w:rPr>
          <w:instrText xml:space="preserve"> PAGEREF _Toc242275909 \h </w:instrText>
        </w:r>
        <w:r>
          <w:rPr>
            <w:noProof/>
            <w:webHidden/>
          </w:rPr>
        </w:r>
        <w:r>
          <w:rPr>
            <w:noProof/>
            <w:webHidden/>
          </w:rPr>
          <w:fldChar w:fldCharType="separate"/>
        </w:r>
        <w:r>
          <w:rPr>
            <w:noProof/>
            <w:webHidden/>
          </w:rPr>
          <w:t>90</w:t>
        </w:r>
        <w:r>
          <w:rPr>
            <w:noProof/>
            <w:webHidden/>
          </w:rPr>
          <w:fldChar w:fldCharType="end"/>
        </w:r>
      </w:hyperlink>
    </w:p>
    <w:p w14:paraId="6EED49B0" w14:textId="2E74B173"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10" w:history="1">
        <w:r w:rsidRPr="002D0577">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Limiti e applicazione</w:t>
        </w:r>
        <w:r>
          <w:rPr>
            <w:noProof/>
            <w:webHidden/>
          </w:rPr>
          <w:tab/>
        </w:r>
        <w:r>
          <w:rPr>
            <w:noProof/>
            <w:webHidden/>
          </w:rPr>
          <w:fldChar w:fldCharType="begin"/>
        </w:r>
        <w:r>
          <w:rPr>
            <w:noProof/>
            <w:webHidden/>
          </w:rPr>
          <w:instrText xml:space="preserve"> PAGEREF _Toc242275910 \h </w:instrText>
        </w:r>
        <w:r>
          <w:rPr>
            <w:noProof/>
            <w:webHidden/>
          </w:rPr>
        </w:r>
        <w:r>
          <w:rPr>
            <w:noProof/>
            <w:webHidden/>
          </w:rPr>
          <w:fldChar w:fldCharType="separate"/>
        </w:r>
        <w:r>
          <w:rPr>
            <w:noProof/>
            <w:webHidden/>
          </w:rPr>
          <w:t>90</w:t>
        </w:r>
        <w:r>
          <w:rPr>
            <w:noProof/>
            <w:webHidden/>
          </w:rPr>
          <w:fldChar w:fldCharType="end"/>
        </w:r>
      </w:hyperlink>
    </w:p>
    <w:p w14:paraId="2030C526" w14:textId="18403E52"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11" w:history="1">
        <w:r w:rsidRPr="002D0577">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Controllo dell’oscillatore</w:t>
        </w:r>
        <w:r>
          <w:rPr>
            <w:noProof/>
            <w:webHidden/>
          </w:rPr>
          <w:tab/>
        </w:r>
        <w:r>
          <w:rPr>
            <w:noProof/>
            <w:webHidden/>
          </w:rPr>
          <w:fldChar w:fldCharType="begin"/>
        </w:r>
        <w:r>
          <w:rPr>
            <w:noProof/>
            <w:webHidden/>
          </w:rPr>
          <w:instrText xml:space="preserve"> PAGEREF _Toc242275911 \h </w:instrText>
        </w:r>
        <w:r>
          <w:rPr>
            <w:noProof/>
            <w:webHidden/>
          </w:rPr>
        </w:r>
        <w:r>
          <w:rPr>
            <w:noProof/>
            <w:webHidden/>
          </w:rPr>
          <w:fldChar w:fldCharType="separate"/>
        </w:r>
        <w:r>
          <w:rPr>
            <w:noProof/>
            <w:webHidden/>
          </w:rPr>
          <w:t>90</w:t>
        </w:r>
        <w:r>
          <w:rPr>
            <w:noProof/>
            <w:webHidden/>
          </w:rPr>
          <w:fldChar w:fldCharType="end"/>
        </w:r>
      </w:hyperlink>
    </w:p>
    <w:p w14:paraId="0A07FEFA" w14:textId="62825E4A"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12" w:history="1">
        <w:r w:rsidRPr="002D0577">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Fasi costruttive e percorso dei carichi</w:t>
        </w:r>
        <w:r>
          <w:rPr>
            <w:noProof/>
            <w:webHidden/>
          </w:rPr>
          <w:tab/>
        </w:r>
        <w:r>
          <w:rPr>
            <w:noProof/>
            <w:webHidden/>
          </w:rPr>
          <w:fldChar w:fldCharType="begin"/>
        </w:r>
        <w:r>
          <w:rPr>
            <w:noProof/>
            <w:webHidden/>
          </w:rPr>
          <w:instrText xml:space="preserve"> PAGEREF _Toc242275912 \h </w:instrText>
        </w:r>
        <w:r>
          <w:rPr>
            <w:noProof/>
            <w:webHidden/>
          </w:rPr>
        </w:r>
        <w:r>
          <w:rPr>
            <w:noProof/>
            <w:webHidden/>
          </w:rPr>
          <w:fldChar w:fldCharType="separate"/>
        </w:r>
        <w:r>
          <w:rPr>
            <w:noProof/>
            <w:webHidden/>
          </w:rPr>
          <w:t>91</w:t>
        </w:r>
        <w:r>
          <w:rPr>
            <w:noProof/>
            <w:webHidden/>
          </w:rPr>
          <w:fldChar w:fldCharType="end"/>
        </w:r>
      </w:hyperlink>
    </w:p>
    <w:p w14:paraId="6FCD6AD3" w14:textId="3AA40439"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13" w:history="1">
        <w:r w:rsidRPr="002D0577">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Carichi e sezioni attive</w:t>
        </w:r>
        <w:r>
          <w:rPr>
            <w:noProof/>
            <w:webHidden/>
          </w:rPr>
          <w:tab/>
        </w:r>
        <w:r>
          <w:rPr>
            <w:noProof/>
            <w:webHidden/>
          </w:rPr>
          <w:fldChar w:fldCharType="begin"/>
        </w:r>
        <w:r>
          <w:rPr>
            <w:noProof/>
            <w:webHidden/>
          </w:rPr>
          <w:instrText xml:space="preserve"> PAGEREF _Toc242275913 \h </w:instrText>
        </w:r>
        <w:r>
          <w:rPr>
            <w:noProof/>
            <w:webHidden/>
          </w:rPr>
        </w:r>
        <w:r>
          <w:rPr>
            <w:noProof/>
            <w:webHidden/>
          </w:rPr>
          <w:fldChar w:fldCharType="separate"/>
        </w:r>
        <w:r>
          <w:rPr>
            <w:noProof/>
            <w:webHidden/>
          </w:rPr>
          <w:t>91</w:t>
        </w:r>
        <w:r>
          <w:rPr>
            <w:noProof/>
            <w:webHidden/>
          </w:rPr>
          <w:fldChar w:fldCharType="end"/>
        </w:r>
      </w:hyperlink>
    </w:p>
    <w:p w14:paraId="36880EB9" w14:textId="3D2C7C83"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14" w:history="1">
        <w:r w:rsidRPr="002D0577">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Fenomeni differiti</w:t>
        </w:r>
        <w:r>
          <w:rPr>
            <w:noProof/>
            <w:webHidden/>
          </w:rPr>
          <w:tab/>
        </w:r>
        <w:r>
          <w:rPr>
            <w:noProof/>
            <w:webHidden/>
          </w:rPr>
          <w:fldChar w:fldCharType="begin"/>
        </w:r>
        <w:r>
          <w:rPr>
            <w:noProof/>
            <w:webHidden/>
          </w:rPr>
          <w:instrText xml:space="preserve"> PAGEREF _Toc242275914 \h </w:instrText>
        </w:r>
        <w:r>
          <w:rPr>
            <w:noProof/>
            <w:webHidden/>
          </w:rPr>
        </w:r>
        <w:r>
          <w:rPr>
            <w:noProof/>
            <w:webHidden/>
          </w:rPr>
          <w:fldChar w:fldCharType="separate"/>
        </w:r>
        <w:r>
          <w:rPr>
            <w:noProof/>
            <w:webHidden/>
          </w:rPr>
          <w:t>91</w:t>
        </w:r>
        <w:r>
          <w:rPr>
            <w:noProof/>
            <w:webHidden/>
          </w:rPr>
          <w:fldChar w:fldCharType="end"/>
        </w:r>
      </w:hyperlink>
    </w:p>
    <w:p w14:paraId="1CA9A29B" w14:textId="2D8842E8"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15" w:history="1">
        <w:r w:rsidRPr="002D0577">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Controlli e riepilogo</w:t>
        </w:r>
        <w:r>
          <w:rPr>
            <w:noProof/>
            <w:webHidden/>
          </w:rPr>
          <w:tab/>
        </w:r>
        <w:r>
          <w:rPr>
            <w:noProof/>
            <w:webHidden/>
          </w:rPr>
          <w:fldChar w:fldCharType="begin"/>
        </w:r>
        <w:r>
          <w:rPr>
            <w:noProof/>
            <w:webHidden/>
          </w:rPr>
          <w:instrText xml:space="preserve"> PAGEREF _Toc242275915 \h </w:instrText>
        </w:r>
        <w:r>
          <w:rPr>
            <w:noProof/>
            <w:webHidden/>
          </w:rPr>
        </w:r>
        <w:r>
          <w:rPr>
            <w:noProof/>
            <w:webHidden/>
          </w:rPr>
          <w:fldChar w:fldCharType="separate"/>
        </w:r>
        <w:r>
          <w:rPr>
            <w:noProof/>
            <w:webHidden/>
          </w:rPr>
          <w:t>91</w:t>
        </w:r>
        <w:r>
          <w:rPr>
            <w:noProof/>
            <w:webHidden/>
          </w:rPr>
          <w:fldChar w:fldCharType="end"/>
        </w:r>
      </w:hyperlink>
    </w:p>
    <w:p w14:paraId="32CFCE28" w14:textId="2337328F"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16" w:history="1">
        <w:r w:rsidRPr="002D0577">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Riferimento e campo</w:t>
        </w:r>
        <w:r>
          <w:rPr>
            <w:noProof/>
            <w:webHidden/>
          </w:rPr>
          <w:tab/>
        </w:r>
        <w:r>
          <w:rPr>
            <w:noProof/>
            <w:webHidden/>
          </w:rPr>
          <w:fldChar w:fldCharType="begin"/>
        </w:r>
        <w:r>
          <w:rPr>
            <w:noProof/>
            <w:webHidden/>
          </w:rPr>
          <w:instrText xml:space="preserve"> PAGEREF _Toc242275916 \h </w:instrText>
        </w:r>
        <w:r>
          <w:rPr>
            <w:noProof/>
            <w:webHidden/>
          </w:rPr>
        </w:r>
        <w:r>
          <w:rPr>
            <w:noProof/>
            <w:webHidden/>
          </w:rPr>
          <w:fldChar w:fldCharType="separate"/>
        </w:r>
        <w:r>
          <w:rPr>
            <w:noProof/>
            <w:webHidden/>
          </w:rPr>
          <w:t>92</w:t>
        </w:r>
        <w:r>
          <w:rPr>
            <w:noProof/>
            <w:webHidden/>
          </w:rPr>
          <w:fldChar w:fldCharType="end"/>
        </w:r>
      </w:hyperlink>
    </w:p>
    <w:p w14:paraId="692490B2" w14:textId="3BA3A687"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17" w:history="1">
        <w:r w:rsidRPr="002D0577">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Cos'è un ponte?</w:t>
        </w:r>
        <w:r>
          <w:rPr>
            <w:noProof/>
            <w:webHidden/>
          </w:rPr>
          <w:tab/>
        </w:r>
        <w:r>
          <w:rPr>
            <w:noProof/>
            <w:webHidden/>
          </w:rPr>
          <w:fldChar w:fldCharType="begin"/>
        </w:r>
        <w:r>
          <w:rPr>
            <w:noProof/>
            <w:webHidden/>
          </w:rPr>
          <w:instrText xml:space="preserve"> PAGEREF _Toc242275917 \h </w:instrText>
        </w:r>
        <w:r>
          <w:rPr>
            <w:noProof/>
            <w:webHidden/>
          </w:rPr>
        </w:r>
        <w:r>
          <w:rPr>
            <w:noProof/>
            <w:webHidden/>
          </w:rPr>
          <w:fldChar w:fldCharType="separate"/>
        </w:r>
        <w:r>
          <w:rPr>
            <w:noProof/>
            <w:webHidden/>
          </w:rPr>
          <w:t>92</w:t>
        </w:r>
        <w:r>
          <w:rPr>
            <w:noProof/>
            <w:webHidden/>
          </w:rPr>
          <w:fldChar w:fldCharType="end"/>
        </w:r>
      </w:hyperlink>
    </w:p>
    <w:p w14:paraId="3ACFF766" w14:textId="5F613C5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18" w:history="1">
        <w:r w:rsidRPr="002D0577">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Leggere l'opera prima del modello</w:t>
        </w:r>
        <w:r>
          <w:rPr>
            <w:noProof/>
            <w:webHidden/>
          </w:rPr>
          <w:tab/>
        </w:r>
        <w:r>
          <w:rPr>
            <w:noProof/>
            <w:webHidden/>
          </w:rPr>
          <w:fldChar w:fldCharType="begin"/>
        </w:r>
        <w:r>
          <w:rPr>
            <w:noProof/>
            <w:webHidden/>
          </w:rPr>
          <w:instrText xml:space="preserve"> PAGEREF _Toc242275918 \h </w:instrText>
        </w:r>
        <w:r>
          <w:rPr>
            <w:noProof/>
            <w:webHidden/>
          </w:rPr>
        </w:r>
        <w:r>
          <w:rPr>
            <w:noProof/>
            <w:webHidden/>
          </w:rPr>
          <w:fldChar w:fldCharType="separate"/>
        </w:r>
        <w:r>
          <w:rPr>
            <w:noProof/>
            <w:webHidden/>
          </w:rPr>
          <w:t>92</w:t>
        </w:r>
        <w:r>
          <w:rPr>
            <w:noProof/>
            <w:webHidden/>
          </w:rPr>
          <w:fldChar w:fldCharType="end"/>
        </w:r>
      </w:hyperlink>
    </w:p>
    <w:p w14:paraId="5752CBC3" w14:textId="23CE4F1B"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19" w:history="1">
        <w:r w:rsidRPr="002D0577">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Seguire il carico</w:t>
        </w:r>
        <w:r>
          <w:rPr>
            <w:noProof/>
            <w:webHidden/>
          </w:rPr>
          <w:tab/>
        </w:r>
        <w:r>
          <w:rPr>
            <w:noProof/>
            <w:webHidden/>
          </w:rPr>
          <w:fldChar w:fldCharType="begin"/>
        </w:r>
        <w:r>
          <w:rPr>
            <w:noProof/>
            <w:webHidden/>
          </w:rPr>
          <w:instrText xml:space="preserve"> PAGEREF _Toc242275919 \h </w:instrText>
        </w:r>
        <w:r>
          <w:rPr>
            <w:noProof/>
            <w:webHidden/>
          </w:rPr>
        </w:r>
        <w:r>
          <w:rPr>
            <w:noProof/>
            <w:webHidden/>
          </w:rPr>
          <w:fldChar w:fldCharType="separate"/>
        </w:r>
        <w:r>
          <w:rPr>
            <w:noProof/>
            <w:webHidden/>
          </w:rPr>
          <w:t>92</w:t>
        </w:r>
        <w:r>
          <w:rPr>
            <w:noProof/>
            <w:webHidden/>
          </w:rPr>
          <w:fldChar w:fldCharType="end"/>
        </w:r>
      </w:hyperlink>
    </w:p>
    <w:p w14:paraId="1E5FCB2A" w14:textId="4B54A680"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20" w:history="1">
        <w:r w:rsidRPr="002D0577">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Forma strutturale e conseguenze</w:t>
        </w:r>
        <w:r>
          <w:rPr>
            <w:noProof/>
            <w:webHidden/>
          </w:rPr>
          <w:tab/>
        </w:r>
        <w:r>
          <w:rPr>
            <w:noProof/>
            <w:webHidden/>
          </w:rPr>
          <w:fldChar w:fldCharType="begin"/>
        </w:r>
        <w:r>
          <w:rPr>
            <w:noProof/>
            <w:webHidden/>
          </w:rPr>
          <w:instrText xml:space="preserve"> PAGEREF _Toc242275920 \h </w:instrText>
        </w:r>
        <w:r>
          <w:rPr>
            <w:noProof/>
            <w:webHidden/>
          </w:rPr>
        </w:r>
        <w:r>
          <w:rPr>
            <w:noProof/>
            <w:webHidden/>
          </w:rPr>
          <w:fldChar w:fldCharType="separate"/>
        </w:r>
        <w:r>
          <w:rPr>
            <w:noProof/>
            <w:webHidden/>
          </w:rPr>
          <w:t>93</w:t>
        </w:r>
        <w:r>
          <w:rPr>
            <w:noProof/>
            <w:webHidden/>
          </w:rPr>
          <w:fldChar w:fldCharType="end"/>
        </w:r>
      </w:hyperlink>
    </w:p>
    <w:p w14:paraId="5C01BD22" w14:textId="367247F3"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21" w:history="1">
        <w:r w:rsidRPr="002D0577">
          <w:rPr>
            <w:rStyle w:val="Collegamentoipertestuale"/>
            <w:noProof/>
          </w:rPr>
          <w:t>24.4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Il ponte durante la costruzione</w:t>
        </w:r>
        <w:r>
          <w:rPr>
            <w:noProof/>
            <w:webHidden/>
          </w:rPr>
          <w:tab/>
        </w:r>
        <w:r>
          <w:rPr>
            <w:noProof/>
            <w:webHidden/>
          </w:rPr>
          <w:fldChar w:fldCharType="begin"/>
        </w:r>
        <w:r>
          <w:rPr>
            <w:noProof/>
            <w:webHidden/>
          </w:rPr>
          <w:instrText xml:space="preserve"> PAGEREF _Toc242275921 \h </w:instrText>
        </w:r>
        <w:r>
          <w:rPr>
            <w:noProof/>
            <w:webHidden/>
          </w:rPr>
        </w:r>
        <w:r>
          <w:rPr>
            <w:noProof/>
            <w:webHidden/>
          </w:rPr>
          <w:fldChar w:fldCharType="separate"/>
        </w:r>
        <w:r>
          <w:rPr>
            <w:noProof/>
            <w:webHidden/>
          </w:rPr>
          <w:t>94</w:t>
        </w:r>
        <w:r>
          <w:rPr>
            <w:noProof/>
            <w:webHidden/>
          </w:rPr>
          <w:fldChar w:fldCharType="end"/>
        </w:r>
      </w:hyperlink>
    </w:p>
    <w:p w14:paraId="49C1A801" w14:textId="60DDDE78"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22" w:history="1">
        <w:r w:rsidRPr="002D0577">
          <w:rPr>
            <w:rStyle w:val="Collegamentoipertestuale"/>
            <w:noProof/>
          </w:rPr>
          <w:t>24.5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Dettagli che decidono la vita utile</w:t>
        </w:r>
        <w:r>
          <w:rPr>
            <w:noProof/>
            <w:webHidden/>
          </w:rPr>
          <w:tab/>
        </w:r>
        <w:r>
          <w:rPr>
            <w:noProof/>
            <w:webHidden/>
          </w:rPr>
          <w:fldChar w:fldCharType="begin"/>
        </w:r>
        <w:r>
          <w:rPr>
            <w:noProof/>
            <w:webHidden/>
          </w:rPr>
          <w:instrText xml:space="preserve"> PAGEREF _Toc242275922 \h </w:instrText>
        </w:r>
        <w:r>
          <w:rPr>
            <w:noProof/>
            <w:webHidden/>
          </w:rPr>
        </w:r>
        <w:r>
          <w:rPr>
            <w:noProof/>
            <w:webHidden/>
          </w:rPr>
          <w:fldChar w:fldCharType="separate"/>
        </w:r>
        <w:r>
          <w:rPr>
            <w:noProof/>
            <w:webHidden/>
          </w:rPr>
          <w:t>94</w:t>
        </w:r>
        <w:r>
          <w:rPr>
            <w:noProof/>
            <w:webHidden/>
          </w:rPr>
          <w:fldChar w:fldCharType="end"/>
        </w:r>
      </w:hyperlink>
    </w:p>
    <w:p w14:paraId="2557025C" w14:textId="07F0CD0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23" w:history="1">
        <w:r w:rsidRPr="002D0577">
          <w:rPr>
            <w:rStyle w:val="Collegamentoipertestuale"/>
            <w:noProof/>
          </w:rPr>
          <w:t>24.6</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Dall'anatomia al progetto in Anthea</w:t>
        </w:r>
        <w:r>
          <w:rPr>
            <w:noProof/>
            <w:webHidden/>
          </w:rPr>
          <w:tab/>
        </w:r>
        <w:r>
          <w:rPr>
            <w:noProof/>
            <w:webHidden/>
          </w:rPr>
          <w:fldChar w:fldCharType="begin"/>
        </w:r>
        <w:r>
          <w:rPr>
            <w:noProof/>
            <w:webHidden/>
          </w:rPr>
          <w:instrText xml:space="preserve"> PAGEREF _Toc242275923 \h </w:instrText>
        </w:r>
        <w:r>
          <w:rPr>
            <w:noProof/>
            <w:webHidden/>
          </w:rPr>
        </w:r>
        <w:r>
          <w:rPr>
            <w:noProof/>
            <w:webHidden/>
          </w:rPr>
          <w:fldChar w:fldCharType="separate"/>
        </w:r>
        <w:r>
          <w:rPr>
            <w:noProof/>
            <w:webHidden/>
          </w:rPr>
          <w:t>94</w:t>
        </w:r>
        <w:r>
          <w:rPr>
            <w:noProof/>
            <w:webHidden/>
          </w:rPr>
          <w:fldChar w:fldCharType="end"/>
        </w:r>
      </w:hyperlink>
    </w:p>
    <w:p w14:paraId="16024EA7" w14:textId="5D249F3D"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24" w:history="1">
        <w:r w:rsidRPr="002D0577">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Fessurazione del calcestruzzo armato</w:t>
        </w:r>
        <w:r>
          <w:rPr>
            <w:noProof/>
            <w:webHidden/>
          </w:rPr>
          <w:tab/>
        </w:r>
        <w:r>
          <w:rPr>
            <w:noProof/>
            <w:webHidden/>
          </w:rPr>
          <w:fldChar w:fldCharType="begin"/>
        </w:r>
        <w:r>
          <w:rPr>
            <w:noProof/>
            <w:webHidden/>
          </w:rPr>
          <w:instrText xml:space="preserve"> PAGEREF _Toc242275924 \h </w:instrText>
        </w:r>
        <w:r>
          <w:rPr>
            <w:noProof/>
            <w:webHidden/>
          </w:rPr>
        </w:r>
        <w:r>
          <w:rPr>
            <w:noProof/>
            <w:webHidden/>
          </w:rPr>
          <w:fldChar w:fldCharType="separate"/>
        </w:r>
        <w:r>
          <w:rPr>
            <w:noProof/>
            <w:webHidden/>
          </w:rPr>
          <w:t>94</w:t>
        </w:r>
        <w:r>
          <w:rPr>
            <w:noProof/>
            <w:webHidden/>
          </w:rPr>
          <w:fldChar w:fldCharType="end"/>
        </w:r>
      </w:hyperlink>
    </w:p>
    <w:p w14:paraId="71901E3A" w14:textId="020A2CDE"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25" w:history="1">
        <w:r w:rsidRPr="002D0577">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Meccanismo e campo</w:t>
        </w:r>
        <w:r>
          <w:rPr>
            <w:noProof/>
            <w:webHidden/>
          </w:rPr>
          <w:tab/>
        </w:r>
        <w:r>
          <w:rPr>
            <w:noProof/>
            <w:webHidden/>
          </w:rPr>
          <w:fldChar w:fldCharType="begin"/>
        </w:r>
        <w:r>
          <w:rPr>
            <w:noProof/>
            <w:webHidden/>
          </w:rPr>
          <w:instrText xml:space="preserve"> PAGEREF _Toc242275925 \h </w:instrText>
        </w:r>
        <w:r>
          <w:rPr>
            <w:noProof/>
            <w:webHidden/>
          </w:rPr>
        </w:r>
        <w:r>
          <w:rPr>
            <w:noProof/>
            <w:webHidden/>
          </w:rPr>
          <w:fldChar w:fldCharType="separate"/>
        </w:r>
        <w:r>
          <w:rPr>
            <w:noProof/>
            <w:webHidden/>
          </w:rPr>
          <w:t>94</w:t>
        </w:r>
        <w:r>
          <w:rPr>
            <w:noProof/>
            <w:webHidden/>
          </w:rPr>
          <w:fldChar w:fldCharType="end"/>
        </w:r>
      </w:hyperlink>
    </w:p>
    <w:p w14:paraId="40E494CD" w14:textId="3B166371"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26" w:history="1">
        <w:r w:rsidRPr="002D0577">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Relazioni e simboli</w:t>
        </w:r>
        <w:r>
          <w:rPr>
            <w:noProof/>
            <w:webHidden/>
          </w:rPr>
          <w:tab/>
        </w:r>
        <w:r>
          <w:rPr>
            <w:noProof/>
            <w:webHidden/>
          </w:rPr>
          <w:fldChar w:fldCharType="begin"/>
        </w:r>
        <w:r>
          <w:rPr>
            <w:noProof/>
            <w:webHidden/>
          </w:rPr>
          <w:instrText xml:space="preserve"> PAGEREF _Toc242275926 \h </w:instrText>
        </w:r>
        <w:r>
          <w:rPr>
            <w:noProof/>
            <w:webHidden/>
          </w:rPr>
        </w:r>
        <w:r>
          <w:rPr>
            <w:noProof/>
            <w:webHidden/>
          </w:rPr>
          <w:fldChar w:fldCharType="separate"/>
        </w:r>
        <w:r>
          <w:rPr>
            <w:noProof/>
            <w:webHidden/>
          </w:rPr>
          <w:t>95</w:t>
        </w:r>
        <w:r>
          <w:rPr>
            <w:noProof/>
            <w:webHidden/>
          </w:rPr>
          <w:fldChar w:fldCharType="end"/>
        </w:r>
      </w:hyperlink>
    </w:p>
    <w:p w14:paraId="1C2D4E86" w14:textId="290DC2FE"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27" w:history="1">
        <w:r w:rsidRPr="002D0577">
          <w:rPr>
            <w:rStyle w:val="Collegamentoipertestuale"/>
            <w:noProof/>
          </w:rPr>
          <w:t>25.3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Procedura per un caso ordinario</w:t>
        </w:r>
        <w:r>
          <w:rPr>
            <w:noProof/>
            <w:webHidden/>
          </w:rPr>
          <w:tab/>
        </w:r>
        <w:r>
          <w:rPr>
            <w:noProof/>
            <w:webHidden/>
          </w:rPr>
          <w:fldChar w:fldCharType="begin"/>
        </w:r>
        <w:r>
          <w:rPr>
            <w:noProof/>
            <w:webHidden/>
          </w:rPr>
          <w:instrText xml:space="preserve"> PAGEREF _Toc242275927 \h </w:instrText>
        </w:r>
        <w:r>
          <w:rPr>
            <w:noProof/>
            <w:webHidden/>
          </w:rPr>
        </w:r>
        <w:r>
          <w:rPr>
            <w:noProof/>
            <w:webHidden/>
          </w:rPr>
          <w:fldChar w:fldCharType="separate"/>
        </w:r>
        <w:r>
          <w:rPr>
            <w:noProof/>
            <w:webHidden/>
          </w:rPr>
          <w:t>96</w:t>
        </w:r>
        <w:r>
          <w:rPr>
            <w:noProof/>
            <w:webHidden/>
          </w:rPr>
          <w:fldChar w:fldCharType="end"/>
        </w:r>
      </w:hyperlink>
    </w:p>
    <w:p w14:paraId="112A1A30" w14:textId="2CAFA59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28" w:history="1">
        <w:r w:rsidRPr="002D0577">
          <w:rPr>
            <w:rStyle w:val="Collegamentoipertestuale"/>
            <w:noProof/>
          </w:rPr>
          <w:t>25.4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Esempio numerico</w:t>
        </w:r>
        <w:r>
          <w:rPr>
            <w:noProof/>
            <w:webHidden/>
          </w:rPr>
          <w:tab/>
        </w:r>
        <w:r>
          <w:rPr>
            <w:noProof/>
            <w:webHidden/>
          </w:rPr>
          <w:fldChar w:fldCharType="begin"/>
        </w:r>
        <w:r>
          <w:rPr>
            <w:noProof/>
            <w:webHidden/>
          </w:rPr>
          <w:instrText xml:space="preserve"> PAGEREF _Toc242275928 \h </w:instrText>
        </w:r>
        <w:r>
          <w:rPr>
            <w:noProof/>
            <w:webHidden/>
          </w:rPr>
        </w:r>
        <w:r>
          <w:rPr>
            <w:noProof/>
            <w:webHidden/>
          </w:rPr>
          <w:fldChar w:fldCharType="separate"/>
        </w:r>
        <w:r>
          <w:rPr>
            <w:noProof/>
            <w:webHidden/>
          </w:rPr>
          <w:t>96</w:t>
        </w:r>
        <w:r>
          <w:rPr>
            <w:noProof/>
            <w:webHidden/>
          </w:rPr>
          <w:fldChar w:fldCharType="end"/>
        </w:r>
      </w:hyperlink>
    </w:p>
    <w:p w14:paraId="173B5D0F" w14:textId="0844FC9D"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29" w:history="1">
        <w:r w:rsidRPr="002D0577">
          <w:rPr>
            <w:rStyle w:val="Collegamentoipertestuale"/>
            <w:noProof/>
          </w:rPr>
          <w:t>25.5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Limiti e confronto con il software</w:t>
        </w:r>
        <w:r>
          <w:rPr>
            <w:noProof/>
            <w:webHidden/>
          </w:rPr>
          <w:tab/>
        </w:r>
        <w:r>
          <w:rPr>
            <w:noProof/>
            <w:webHidden/>
          </w:rPr>
          <w:fldChar w:fldCharType="begin"/>
        </w:r>
        <w:r>
          <w:rPr>
            <w:noProof/>
            <w:webHidden/>
          </w:rPr>
          <w:instrText xml:space="preserve"> PAGEREF _Toc242275929 \h </w:instrText>
        </w:r>
        <w:r>
          <w:rPr>
            <w:noProof/>
            <w:webHidden/>
          </w:rPr>
        </w:r>
        <w:r>
          <w:rPr>
            <w:noProof/>
            <w:webHidden/>
          </w:rPr>
          <w:fldChar w:fldCharType="separate"/>
        </w:r>
        <w:r>
          <w:rPr>
            <w:noProof/>
            <w:webHidden/>
          </w:rPr>
          <w:t>97</w:t>
        </w:r>
        <w:r>
          <w:rPr>
            <w:noProof/>
            <w:webHidden/>
          </w:rPr>
          <w:fldChar w:fldCharType="end"/>
        </w:r>
      </w:hyperlink>
    </w:p>
    <w:p w14:paraId="5B6DD613" w14:textId="47550A2F"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30" w:history="1">
        <w:r w:rsidRPr="002D0577">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Capacità portante delle fondazioni superficiali</w:t>
        </w:r>
        <w:r>
          <w:rPr>
            <w:noProof/>
            <w:webHidden/>
          </w:rPr>
          <w:tab/>
        </w:r>
        <w:r>
          <w:rPr>
            <w:noProof/>
            <w:webHidden/>
          </w:rPr>
          <w:fldChar w:fldCharType="begin"/>
        </w:r>
        <w:r>
          <w:rPr>
            <w:noProof/>
            <w:webHidden/>
          </w:rPr>
          <w:instrText xml:space="preserve"> PAGEREF _Toc242275930 \h </w:instrText>
        </w:r>
        <w:r>
          <w:rPr>
            <w:noProof/>
            <w:webHidden/>
          </w:rPr>
        </w:r>
        <w:r>
          <w:rPr>
            <w:noProof/>
            <w:webHidden/>
          </w:rPr>
          <w:fldChar w:fldCharType="separate"/>
        </w:r>
        <w:r>
          <w:rPr>
            <w:noProof/>
            <w:webHidden/>
          </w:rPr>
          <w:t>97</w:t>
        </w:r>
        <w:r>
          <w:rPr>
            <w:noProof/>
            <w:webHidden/>
          </w:rPr>
          <w:fldChar w:fldCharType="end"/>
        </w:r>
      </w:hyperlink>
    </w:p>
    <w:p w14:paraId="1FBA77A3" w14:textId="27B5D62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1" w:history="1">
        <w:r w:rsidRPr="002D0577">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Geometria, drenaggio e azioni</w:t>
        </w:r>
        <w:r>
          <w:rPr>
            <w:noProof/>
            <w:webHidden/>
          </w:rPr>
          <w:tab/>
        </w:r>
        <w:r>
          <w:rPr>
            <w:noProof/>
            <w:webHidden/>
          </w:rPr>
          <w:fldChar w:fldCharType="begin"/>
        </w:r>
        <w:r>
          <w:rPr>
            <w:noProof/>
            <w:webHidden/>
          </w:rPr>
          <w:instrText xml:space="preserve"> PAGEREF _Toc242275931 \h </w:instrText>
        </w:r>
        <w:r>
          <w:rPr>
            <w:noProof/>
            <w:webHidden/>
          </w:rPr>
        </w:r>
        <w:r>
          <w:rPr>
            <w:noProof/>
            <w:webHidden/>
          </w:rPr>
          <w:fldChar w:fldCharType="separate"/>
        </w:r>
        <w:r>
          <w:rPr>
            <w:noProof/>
            <w:webHidden/>
          </w:rPr>
          <w:t>98</w:t>
        </w:r>
        <w:r>
          <w:rPr>
            <w:noProof/>
            <w:webHidden/>
          </w:rPr>
          <w:fldChar w:fldCharType="end"/>
        </w:r>
      </w:hyperlink>
    </w:p>
    <w:p w14:paraId="4F8C6ECC" w14:textId="64D4E7BC"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32" w:history="1">
        <w:r w:rsidRPr="002D0577">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Struttura della relazione drenata</w:t>
        </w:r>
        <w:r>
          <w:rPr>
            <w:noProof/>
            <w:webHidden/>
          </w:rPr>
          <w:tab/>
        </w:r>
        <w:r>
          <w:rPr>
            <w:noProof/>
            <w:webHidden/>
          </w:rPr>
          <w:fldChar w:fldCharType="begin"/>
        </w:r>
        <w:r>
          <w:rPr>
            <w:noProof/>
            <w:webHidden/>
          </w:rPr>
          <w:instrText xml:space="preserve"> PAGEREF _Toc242275932 \h </w:instrText>
        </w:r>
        <w:r>
          <w:rPr>
            <w:noProof/>
            <w:webHidden/>
          </w:rPr>
        </w:r>
        <w:r>
          <w:rPr>
            <w:noProof/>
            <w:webHidden/>
          </w:rPr>
          <w:fldChar w:fldCharType="separate"/>
        </w:r>
        <w:r>
          <w:rPr>
            <w:noProof/>
            <w:webHidden/>
          </w:rPr>
          <w:t>98</w:t>
        </w:r>
        <w:r>
          <w:rPr>
            <w:noProof/>
            <w:webHidden/>
          </w:rPr>
          <w:fldChar w:fldCharType="end"/>
        </w:r>
      </w:hyperlink>
    </w:p>
    <w:p w14:paraId="598365FE" w14:textId="47404775"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33" w:history="1">
        <w:r w:rsidRPr="002D0577">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Caso non drenato completamente specificato</w:t>
        </w:r>
        <w:r>
          <w:rPr>
            <w:noProof/>
            <w:webHidden/>
          </w:rPr>
          <w:tab/>
        </w:r>
        <w:r>
          <w:rPr>
            <w:noProof/>
            <w:webHidden/>
          </w:rPr>
          <w:fldChar w:fldCharType="begin"/>
        </w:r>
        <w:r>
          <w:rPr>
            <w:noProof/>
            <w:webHidden/>
          </w:rPr>
          <w:instrText xml:space="preserve"> PAGEREF _Toc242275933 \h </w:instrText>
        </w:r>
        <w:r>
          <w:rPr>
            <w:noProof/>
            <w:webHidden/>
          </w:rPr>
        </w:r>
        <w:r>
          <w:rPr>
            <w:noProof/>
            <w:webHidden/>
          </w:rPr>
          <w:fldChar w:fldCharType="separate"/>
        </w:r>
        <w:r>
          <w:rPr>
            <w:noProof/>
            <w:webHidden/>
          </w:rPr>
          <w:t>99</w:t>
        </w:r>
        <w:r>
          <w:rPr>
            <w:noProof/>
            <w:webHidden/>
          </w:rPr>
          <w:fldChar w:fldCharType="end"/>
        </w:r>
      </w:hyperlink>
    </w:p>
    <w:p w14:paraId="20ECB1F8" w14:textId="57AEEDD6"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34" w:history="1">
        <w:r w:rsidRPr="002D0577">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Esempio per metro di fondazione</w:t>
        </w:r>
        <w:r>
          <w:rPr>
            <w:noProof/>
            <w:webHidden/>
          </w:rPr>
          <w:tab/>
        </w:r>
        <w:r>
          <w:rPr>
            <w:noProof/>
            <w:webHidden/>
          </w:rPr>
          <w:fldChar w:fldCharType="begin"/>
        </w:r>
        <w:r>
          <w:rPr>
            <w:noProof/>
            <w:webHidden/>
          </w:rPr>
          <w:instrText xml:space="preserve"> PAGEREF _Toc242275934 \h </w:instrText>
        </w:r>
        <w:r>
          <w:rPr>
            <w:noProof/>
            <w:webHidden/>
          </w:rPr>
        </w:r>
        <w:r>
          <w:rPr>
            <w:noProof/>
            <w:webHidden/>
          </w:rPr>
          <w:fldChar w:fldCharType="separate"/>
        </w:r>
        <w:r>
          <w:rPr>
            <w:noProof/>
            <w:webHidden/>
          </w:rPr>
          <w:t>99</w:t>
        </w:r>
        <w:r>
          <w:rPr>
            <w:noProof/>
            <w:webHidden/>
          </w:rPr>
          <w:fldChar w:fldCharType="end"/>
        </w:r>
      </w:hyperlink>
    </w:p>
    <w:p w14:paraId="337431C4" w14:textId="77AFE26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35" w:history="1">
        <w:r w:rsidRPr="002D0577">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Quando cambiare modello</w:t>
        </w:r>
        <w:r>
          <w:rPr>
            <w:noProof/>
            <w:webHidden/>
          </w:rPr>
          <w:tab/>
        </w:r>
        <w:r>
          <w:rPr>
            <w:noProof/>
            <w:webHidden/>
          </w:rPr>
          <w:fldChar w:fldCharType="begin"/>
        </w:r>
        <w:r>
          <w:rPr>
            <w:noProof/>
            <w:webHidden/>
          </w:rPr>
          <w:instrText xml:space="preserve"> PAGEREF _Toc242275935 \h </w:instrText>
        </w:r>
        <w:r>
          <w:rPr>
            <w:noProof/>
            <w:webHidden/>
          </w:rPr>
        </w:r>
        <w:r>
          <w:rPr>
            <w:noProof/>
            <w:webHidden/>
          </w:rPr>
          <w:fldChar w:fldCharType="separate"/>
        </w:r>
        <w:r>
          <w:rPr>
            <w:noProof/>
            <w:webHidden/>
          </w:rPr>
          <w:t>100</w:t>
        </w:r>
        <w:r>
          <w:rPr>
            <w:noProof/>
            <w:webHidden/>
          </w:rPr>
          <w:fldChar w:fldCharType="end"/>
        </w:r>
      </w:hyperlink>
    </w:p>
    <w:p w14:paraId="0BA5E84D" w14:textId="0A0B4F29"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36" w:history="1">
        <w:r w:rsidRPr="002D0577">
          <w:rPr>
            <w:rStyle w:val="Collegamentoipertestuale"/>
            <w:noProof/>
          </w:rPr>
          <w:t>27</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BIM e controllo dello scambio informativo</w:t>
        </w:r>
        <w:r>
          <w:rPr>
            <w:noProof/>
            <w:webHidden/>
          </w:rPr>
          <w:tab/>
        </w:r>
        <w:r>
          <w:rPr>
            <w:noProof/>
            <w:webHidden/>
          </w:rPr>
          <w:fldChar w:fldCharType="begin"/>
        </w:r>
        <w:r>
          <w:rPr>
            <w:noProof/>
            <w:webHidden/>
          </w:rPr>
          <w:instrText xml:space="preserve"> PAGEREF _Toc242275936 \h </w:instrText>
        </w:r>
        <w:r>
          <w:rPr>
            <w:noProof/>
            <w:webHidden/>
          </w:rPr>
        </w:r>
        <w:r>
          <w:rPr>
            <w:noProof/>
            <w:webHidden/>
          </w:rPr>
          <w:fldChar w:fldCharType="separate"/>
        </w:r>
        <w:r>
          <w:rPr>
            <w:noProof/>
            <w:webHidden/>
          </w:rPr>
          <w:t>100</w:t>
        </w:r>
        <w:r>
          <w:rPr>
            <w:noProof/>
            <w:webHidden/>
          </w:rPr>
          <w:fldChar w:fldCharType="end"/>
        </w:r>
      </w:hyperlink>
    </w:p>
    <w:p w14:paraId="76CD7902" w14:textId="6ABEA71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7" w:history="1">
        <w:r w:rsidRPr="002D0577">
          <w:rPr>
            <w:rStyle w:val="Collegamentoipertestuale"/>
            <w:noProof/>
          </w:rPr>
          <w:t>27.1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Definire prima il requisito</w:t>
        </w:r>
        <w:r>
          <w:rPr>
            <w:noProof/>
            <w:webHidden/>
          </w:rPr>
          <w:tab/>
        </w:r>
        <w:r>
          <w:rPr>
            <w:noProof/>
            <w:webHidden/>
          </w:rPr>
          <w:fldChar w:fldCharType="begin"/>
        </w:r>
        <w:r>
          <w:rPr>
            <w:noProof/>
            <w:webHidden/>
          </w:rPr>
          <w:instrText xml:space="preserve"> PAGEREF _Toc242275937 \h </w:instrText>
        </w:r>
        <w:r>
          <w:rPr>
            <w:noProof/>
            <w:webHidden/>
          </w:rPr>
        </w:r>
        <w:r>
          <w:rPr>
            <w:noProof/>
            <w:webHidden/>
          </w:rPr>
          <w:fldChar w:fldCharType="separate"/>
        </w:r>
        <w:r>
          <w:rPr>
            <w:noProof/>
            <w:webHidden/>
          </w:rPr>
          <w:t>100</w:t>
        </w:r>
        <w:r>
          <w:rPr>
            <w:noProof/>
            <w:webHidden/>
          </w:rPr>
          <w:fldChar w:fldCharType="end"/>
        </w:r>
      </w:hyperlink>
    </w:p>
    <w:p w14:paraId="43A833EB" w14:textId="1BECC5DC"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8" w:history="1">
        <w:r w:rsidRPr="002D0577">
          <w:rPr>
            <w:rStyle w:val="Collegamentoipertestuale"/>
            <w:noProof/>
          </w:rPr>
          <w:t>27.2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IFC e modello analitico</w:t>
        </w:r>
        <w:r>
          <w:rPr>
            <w:noProof/>
            <w:webHidden/>
          </w:rPr>
          <w:tab/>
        </w:r>
        <w:r>
          <w:rPr>
            <w:noProof/>
            <w:webHidden/>
          </w:rPr>
          <w:fldChar w:fldCharType="begin"/>
        </w:r>
        <w:r>
          <w:rPr>
            <w:noProof/>
            <w:webHidden/>
          </w:rPr>
          <w:instrText xml:space="preserve"> PAGEREF _Toc242275938 \h </w:instrText>
        </w:r>
        <w:r>
          <w:rPr>
            <w:noProof/>
            <w:webHidden/>
          </w:rPr>
        </w:r>
        <w:r>
          <w:rPr>
            <w:noProof/>
            <w:webHidden/>
          </w:rPr>
          <w:fldChar w:fldCharType="separate"/>
        </w:r>
        <w:r>
          <w:rPr>
            <w:noProof/>
            <w:webHidden/>
          </w:rPr>
          <w:t>100</w:t>
        </w:r>
        <w:r>
          <w:rPr>
            <w:noProof/>
            <w:webHidden/>
          </w:rPr>
          <w:fldChar w:fldCharType="end"/>
        </w:r>
      </w:hyperlink>
    </w:p>
    <w:p w14:paraId="26DC9152" w14:textId="78A358C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39" w:history="1">
        <w:r w:rsidRPr="002D0577">
          <w:rPr>
            <w:rStyle w:val="Collegamentoipertestuale"/>
            <w:noProof/>
          </w:rPr>
          <w:t>27.3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CDE e revisione</w:t>
        </w:r>
        <w:r>
          <w:rPr>
            <w:noProof/>
            <w:webHidden/>
          </w:rPr>
          <w:tab/>
        </w:r>
        <w:r>
          <w:rPr>
            <w:noProof/>
            <w:webHidden/>
          </w:rPr>
          <w:fldChar w:fldCharType="begin"/>
        </w:r>
        <w:r>
          <w:rPr>
            <w:noProof/>
            <w:webHidden/>
          </w:rPr>
          <w:instrText xml:space="preserve"> PAGEREF _Toc242275939 \h </w:instrText>
        </w:r>
        <w:r>
          <w:rPr>
            <w:noProof/>
            <w:webHidden/>
          </w:rPr>
        </w:r>
        <w:r>
          <w:rPr>
            <w:noProof/>
            <w:webHidden/>
          </w:rPr>
          <w:fldChar w:fldCharType="separate"/>
        </w:r>
        <w:r>
          <w:rPr>
            <w:noProof/>
            <w:webHidden/>
          </w:rPr>
          <w:t>101</w:t>
        </w:r>
        <w:r>
          <w:rPr>
            <w:noProof/>
            <w:webHidden/>
          </w:rPr>
          <w:fldChar w:fldCharType="end"/>
        </w:r>
      </w:hyperlink>
    </w:p>
    <w:p w14:paraId="76BFAD2F" w14:textId="2CCCEF91"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40" w:history="1">
        <w:r w:rsidRPr="002D0577">
          <w:rPr>
            <w:rStyle w:val="Collegamentoipertestuale"/>
            <w:noProof/>
          </w:rPr>
          <w:t>27.4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Procedura di accettazione</w:t>
        </w:r>
        <w:r>
          <w:rPr>
            <w:noProof/>
            <w:webHidden/>
          </w:rPr>
          <w:tab/>
        </w:r>
        <w:r>
          <w:rPr>
            <w:noProof/>
            <w:webHidden/>
          </w:rPr>
          <w:fldChar w:fldCharType="begin"/>
        </w:r>
        <w:r>
          <w:rPr>
            <w:noProof/>
            <w:webHidden/>
          </w:rPr>
          <w:instrText xml:space="preserve"> PAGEREF _Toc242275940 \h </w:instrText>
        </w:r>
        <w:r>
          <w:rPr>
            <w:noProof/>
            <w:webHidden/>
          </w:rPr>
        </w:r>
        <w:r>
          <w:rPr>
            <w:noProof/>
            <w:webHidden/>
          </w:rPr>
          <w:fldChar w:fldCharType="separate"/>
        </w:r>
        <w:r>
          <w:rPr>
            <w:noProof/>
            <w:webHidden/>
          </w:rPr>
          <w:t>101</w:t>
        </w:r>
        <w:r>
          <w:rPr>
            <w:noProof/>
            <w:webHidden/>
          </w:rPr>
          <w:fldChar w:fldCharType="end"/>
        </w:r>
      </w:hyperlink>
    </w:p>
    <w:p w14:paraId="3263DF55" w14:textId="62706B38"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41" w:history="1">
        <w:r w:rsidRPr="002D0577">
          <w:rPr>
            <w:rStyle w:val="Collegamentoipertestuale"/>
            <w:noProof/>
          </w:rPr>
          <w:t>28</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Progettazione parametrica e controllo delle dipendenze</w:t>
        </w:r>
        <w:r>
          <w:rPr>
            <w:noProof/>
            <w:webHidden/>
          </w:rPr>
          <w:tab/>
        </w:r>
        <w:r>
          <w:rPr>
            <w:noProof/>
            <w:webHidden/>
          </w:rPr>
          <w:fldChar w:fldCharType="begin"/>
        </w:r>
        <w:r>
          <w:rPr>
            <w:noProof/>
            <w:webHidden/>
          </w:rPr>
          <w:instrText xml:space="preserve"> PAGEREF _Toc242275941 \h </w:instrText>
        </w:r>
        <w:r>
          <w:rPr>
            <w:noProof/>
            <w:webHidden/>
          </w:rPr>
        </w:r>
        <w:r>
          <w:rPr>
            <w:noProof/>
            <w:webHidden/>
          </w:rPr>
          <w:fldChar w:fldCharType="separate"/>
        </w:r>
        <w:r>
          <w:rPr>
            <w:noProof/>
            <w:webHidden/>
          </w:rPr>
          <w:t>101</w:t>
        </w:r>
        <w:r>
          <w:rPr>
            <w:noProof/>
            <w:webHidden/>
          </w:rPr>
          <w:fldChar w:fldCharType="end"/>
        </w:r>
      </w:hyperlink>
    </w:p>
    <w:p w14:paraId="3C7B9213" w14:textId="39F166D6"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2" w:history="1">
        <w:r w:rsidRPr="002D0577">
          <w:rPr>
            <w:rStyle w:val="Collegamentoipertestuale"/>
            <w:noProof/>
          </w:rPr>
          <w:t>28.1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Separare quattro passaggi</w:t>
        </w:r>
        <w:r>
          <w:rPr>
            <w:noProof/>
            <w:webHidden/>
          </w:rPr>
          <w:tab/>
        </w:r>
        <w:r>
          <w:rPr>
            <w:noProof/>
            <w:webHidden/>
          </w:rPr>
          <w:fldChar w:fldCharType="begin"/>
        </w:r>
        <w:r>
          <w:rPr>
            <w:noProof/>
            <w:webHidden/>
          </w:rPr>
          <w:instrText xml:space="preserve"> PAGEREF _Toc242275942 \h </w:instrText>
        </w:r>
        <w:r>
          <w:rPr>
            <w:noProof/>
            <w:webHidden/>
          </w:rPr>
        </w:r>
        <w:r>
          <w:rPr>
            <w:noProof/>
            <w:webHidden/>
          </w:rPr>
          <w:fldChar w:fldCharType="separate"/>
        </w:r>
        <w:r>
          <w:rPr>
            <w:noProof/>
            <w:webHidden/>
          </w:rPr>
          <w:t>102</w:t>
        </w:r>
        <w:r>
          <w:rPr>
            <w:noProof/>
            <w:webHidden/>
          </w:rPr>
          <w:fldChar w:fldCharType="end"/>
        </w:r>
      </w:hyperlink>
    </w:p>
    <w:p w14:paraId="6B9FC6B4" w14:textId="77FC65F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43" w:history="1">
        <w:r w:rsidRPr="002D0577">
          <w:rPr>
            <w:rStyle w:val="Collegamentoipertestuale"/>
            <w:noProof/>
          </w:rPr>
          <w:t>28.2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Un esempio di dipendenza</w:t>
        </w:r>
        <w:r>
          <w:rPr>
            <w:noProof/>
            <w:webHidden/>
          </w:rPr>
          <w:tab/>
        </w:r>
        <w:r>
          <w:rPr>
            <w:noProof/>
            <w:webHidden/>
          </w:rPr>
          <w:fldChar w:fldCharType="begin"/>
        </w:r>
        <w:r>
          <w:rPr>
            <w:noProof/>
            <w:webHidden/>
          </w:rPr>
          <w:instrText xml:space="preserve"> PAGEREF _Toc242275943 \h </w:instrText>
        </w:r>
        <w:r>
          <w:rPr>
            <w:noProof/>
            <w:webHidden/>
          </w:rPr>
        </w:r>
        <w:r>
          <w:rPr>
            <w:noProof/>
            <w:webHidden/>
          </w:rPr>
          <w:fldChar w:fldCharType="separate"/>
        </w:r>
        <w:r>
          <w:rPr>
            <w:noProof/>
            <w:webHidden/>
          </w:rPr>
          <w:t>102</w:t>
        </w:r>
        <w:r>
          <w:rPr>
            <w:noProof/>
            <w:webHidden/>
          </w:rPr>
          <w:fldChar w:fldCharType="end"/>
        </w:r>
      </w:hyperlink>
    </w:p>
    <w:p w14:paraId="6B96E57E" w14:textId="5F08D41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44" w:history="1">
        <w:r w:rsidRPr="002D0577">
          <w:rPr>
            <w:rStyle w:val="Collegamentoipertestuale"/>
            <w:noProof/>
          </w:rPr>
          <w:t>28.3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Dati strutturati e identità</w:t>
        </w:r>
        <w:r>
          <w:rPr>
            <w:noProof/>
            <w:webHidden/>
          </w:rPr>
          <w:tab/>
        </w:r>
        <w:r>
          <w:rPr>
            <w:noProof/>
            <w:webHidden/>
          </w:rPr>
          <w:fldChar w:fldCharType="begin"/>
        </w:r>
        <w:r>
          <w:rPr>
            <w:noProof/>
            <w:webHidden/>
          </w:rPr>
          <w:instrText xml:space="preserve"> PAGEREF _Toc242275944 \h </w:instrText>
        </w:r>
        <w:r>
          <w:rPr>
            <w:noProof/>
            <w:webHidden/>
          </w:rPr>
        </w:r>
        <w:r>
          <w:rPr>
            <w:noProof/>
            <w:webHidden/>
          </w:rPr>
          <w:fldChar w:fldCharType="separate"/>
        </w:r>
        <w:r>
          <w:rPr>
            <w:noProof/>
            <w:webHidden/>
          </w:rPr>
          <w:t>102</w:t>
        </w:r>
        <w:r>
          <w:rPr>
            <w:noProof/>
            <w:webHidden/>
          </w:rPr>
          <w:fldChar w:fldCharType="end"/>
        </w:r>
      </w:hyperlink>
    </w:p>
    <w:p w14:paraId="16EF0797" w14:textId="3A8F3DFA"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45" w:history="1">
        <w:r w:rsidRPr="002D0577">
          <w:rPr>
            <w:rStyle w:val="Collegamentoipertestuale"/>
            <w:noProof/>
          </w:rPr>
          <w:t>28.4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Riproducibilità e limiti</w:t>
        </w:r>
        <w:r>
          <w:rPr>
            <w:noProof/>
            <w:webHidden/>
          </w:rPr>
          <w:tab/>
        </w:r>
        <w:r>
          <w:rPr>
            <w:noProof/>
            <w:webHidden/>
          </w:rPr>
          <w:fldChar w:fldCharType="begin"/>
        </w:r>
        <w:r>
          <w:rPr>
            <w:noProof/>
            <w:webHidden/>
          </w:rPr>
          <w:instrText xml:space="preserve"> PAGEREF _Toc242275945 \h </w:instrText>
        </w:r>
        <w:r>
          <w:rPr>
            <w:noProof/>
            <w:webHidden/>
          </w:rPr>
        </w:r>
        <w:r>
          <w:rPr>
            <w:noProof/>
            <w:webHidden/>
          </w:rPr>
          <w:fldChar w:fldCharType="separate"/>
        </w:r>
        <w:r>
          <w:rPr>
            <w:noProof/>
            <w:webHidden/>
          </w:rPr>
          <w:t>102</w:t>
        </w:r>
        <w:r>
          <w:rPr>
            <w:noProof/>
            <w:webHidden/>
          </w:rPr>
          <w:fldChar w:fldCharType="end"/>
        </w:r>
      </w:hyperlink>
    </w:p>
    <w:p w14:paraId="6B02E639" w14:textId="31995C65"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46" w:history="1">
        <w:r w:rsidRPr="002D0577">
          <w:rPr>
            <w:rStyle w:val="Collegamentoipertestuale"/>
            <w:noProof/>
          </w:rPr>
          <w:t>29</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Acciaio per armature: proprietà e diagrammi</w:t>
        </w:r>
        <w:r>
          <w:rPr>
            <w:noProof/>
            <w:webHidden/>
          </w:rPr>
          <w:tab/>
        </w:r>
        <w:r>
          <w:rPr>
            <w:noProof/>
            <w:webHidden/>
          </w:rPr>
          <w:fldChar w:fldCharType="begin"/>
        </w:r>
        <w:r>
          <w:rPr>
            <w:noProof/>
            <w:webHidden/>
          </w:rPr>
          <w:instrText xml:space="preserve"> PAGEREF _Toc242275946 \h </w:instrText>
        </w:r>
        <w:r>
          <w:rPr>
            <w:noProof/>
            <w:webHidden/>
          </w:rPr>
        </w:r>
        <w:r>
          <w:rPr>
            <w:noProof/>
            <w:webHidden/>
          </w:rPr>
          <w:fldChar w:fldCharType="separate"/>
        </w:r>
        <w:r>
          <w:rPr>
            <w:noProof/>
            <w:webHidden/>
          </w:rPr>
          <w:t>103</w:t>
        </w:r>
        <w:r>
          <w:rPr>
            <w:noProof/>
            <w:webHidden/>
          </w:rPr>
          <w:fldChar w:fldCharType="end"/>
        </w:r>
      </w:hyperlink>
    </w:p>
    <w:p w14:paraId="694705A7" w14:textId="6996004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47" w:history="1">
        <w:r w:rsidRPr="002D0577">
          <w:rPr>
            <w:rStyle w:val="Collegamentoipertestuale"/>
            <w:noProof/>
          </w:rPr>
          <w:t>29.1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Grandezze e unità</w:t>
        </w:r>
        <w:r>
          <w:rPr>
            <w:noProof/>
            <w:webHidden/>
          </w:rPr>
          <w:tab/>
        </w:r>
        <w:r>
          <w:rPr>
            <w:noProof/>
            <w:webHidden/>
          </w:rPr>
          <w:fldChar w:fldCharType="begin"/>
        </w:r>
        <w:r>
          <w:rPr>
            <w:noProof/>
            <w:webHidden/>
          </w:rPr>
          <w:instrText xml:space="preserve"> PAGEREF _Toc242275947 \h </w:instrText>
        </w:r>
        <w:r>
          <w:rPr>
            <w:noProof/>
            <w:webHidden/>
          </w:rPr>
        </w:r>
        <w:r>
          <w:rPr>
            <w:noProof/>
            <w:webHidden/>
          </w:rPr>
          <w:fldChar w:fldCharType="separate"/>
        </w:r>
        <w:r>
          <w:rPr>
            <w:noProof/>
            <w:webHidden/>
          </w:rPr>
          <w:t>103</w:t>
        </w:r>
        <w:r>
          <w:rPr>
            <w:noProof/>
            <w:webHidden/>
          </w:rPr>
          <w:fldChar w:fldCharType="end"/>
        </w:r>
      </w:hyperlink>
    </w:p>
    <w:p w14:paraId="64B0B5B3" w14:textId="6D66FE25"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48" w:history="1">
        <w:r w:rsidRPr="002D0577">
          <w:rPr>
            <w:rStyle w:val="Collegamentoipertestuale"/>
            <w:noProof/>
          </w:rPr>
          <w:t>29.2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Diagramma e classe storica</w:t>
        </w:r>
        <w:r>
          <w:rPr>
            <w:noProof/>
            <w:webHidden/>
          </w:rPr>
          <w:tab/>
        </w:r>
        <w:r>
          <w:rPr>
            <w:noProof/>
            <w:webHidden/>
          </w:rPr>
          <w:fldChar w:fldCharType="begin"/>
        </w:r>
        <w:r>
          <w:rPr>
            <w:noProof/>
            <w:webHidden/>
          </w:rPr>
          <w:instrText xml:space="preserve"> PAGEREF _Toc242275948 \h </w:instrText>
        </w:r>
        <w:r>
          <w:rPr>
            <w:noProof/>
            <w:webHidden/>
          </w:rPr>
        </w:r>
        <w:r>
          <w:rPr>
            <w:noProof/>
            <w:webHidden/>
          </w:rPr>
          <w:fldChar w:fldCharType="separate"/>
        </w:r>
        <w:r>
          <w:rPr>
            <w:noProof/>
            <w:webHidden/>
          </w:rPr>
          <w:t>103</w:t>
        </w:r>
        <w:r>
          <w:rPr>
            <w:noProof/>
            <w:webHidden/>
          </w:rPr>
          <w:fldChar w:fldCharType="end"/>
        </w:r>
      </w:hyperlink>
    </w:p>
    <w:p w14:paraId="6A3792A7" w14:textId="1EE826BB"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49" w:history="1">
        <w:r w:rsidRPr="002D0577">
          <w:rPr>
            <w:rStyle w:val="Collegamentoipertestuale"/>
            <w:noProof/>
          </w:rPr>
          <w:t>29.3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Trasferimento fra moduli</w:t>
        </w:r>
        <w:r>
          <w:rPr>
            <w:noProof/>
            <w:webHidden/>
          </w:rPr>
          <w:tab/>
        </w:r>
        <w:r>
          <w:rPr>
            <w:noProof/>
            <w:webHidden/>
          </w:rPr>
          <w:fldChar w:fldCharType="begin"/>
        </w:r>
        <w:r>
          <w:rPr>
            <w:noProof/>
            <w:webHidden/>
          </w:rPr>
          <w:instrText xml:space="preserve"> PAGEREF _Toc242275949 \h </w:instrText>
        </w:r>
        <w:r>
          <w:rPr>
            <w:noProof/>
            <w:webHidden/>
          </w:rPr>
        </w:r>
        <w:r>
          <w:rPr>
            <w:noProof/>
            <w:webHidden/>
          </w:rPr>
          <w:fldChar w:fldCharType="separate"/>
        </w:r>
        <w:r>
          <w:rPr>
            <w:noProof/>
            <w:webHidden/>
          </w:rPr>
          <w:t>103</w:t>
        </w:r>
        <w:r>
          <w:rPr>
            <w:noProof/>
            <w:webHidden/>
          </w:rPr>
          <w:fldChar w:fldCharType="end"/>
        </w:r>
      </w:hyperlink>
    </w:p>
    <w:p w14:paraId="71020FD2" w14:textId="09101D88"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50" w:history="1">
        <w:r w:rsidRPr="002D0577">
          <w:rPr>
            <w:rStyle w:val="Collegamentoipertestuale"/>
            <w:noProof/>
          </w:rPr>
          <w:t>30</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Profili di calcolo del calcestruzzo</w:t>
        </w:r>
        <w:r>
          <w:rPr>
            <w:noProof/>
            <w:webHidden/>
          </w:rPr>
          <w:tab/>
        </w:r>
        <w:r>
          <w:rPr>
            <w:noProof/>
            <w:webHidden/>
          </w:rPr>
          <w:fldChar w:fldCharType="begin"/>
        </w:r>
        <w:r>
          <w:rPr>
            <w:noProof/>
            <w:webHidden/>
          </w:rPr>
          <w:instrText xml:space="preserve"> PAGEREF _Toc242275950 \h </w:instrText>
        </w:r>
        <w:r>
          <w:rPr>
            <w:noProof/>
            <w:webHidden/>
          </w:rPr>
        </w:r>
        <w:r>
          <w:rPr>
            <w:noProof/>
            <w:webHidden/>
          </w:rPr>
          <w:fldChar w:fldCharType="separate"/>
        </w:r>
        <w:r>
          <w:rPr>
            <w:noProof/>
            <w:webHidden/>
          </w:rPr>
          <w:t>104</w:t>
        </w:r>
        <w:r>
          <w:rPr>
            <w:noProof/>
            <w:webHidden/>
          </w:rPr>
          <w:fldChar w:fldCharType="end"/>
        </w:r>
      </w:hyperlink>
    </w:p>
    <w:p w14:paraId="7725CE7E" w14:textId="07150370"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1" w:history="1">
        <w:r w:rsidRPr="002D0577">
          <w:rPr>
            <w:rStyle w:val="Collegamentoipertestuale"/>
            <w:noProof/>
          </w:rPr>
          <w:t>30.1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Implementazioni</w:t>
        </w:r>
        <w:r>
          <w:rPr>
            <w:noProof/>
            <w:webHidden/>
          </w:rPr>
          <w:tab/>
        </w:r>
        <w:r>
          <w:rPr>
            <w:noProof/>
            <w:webHidden/>
          </w:rPr>
          <w:fldChar w:fldCharType="begin"/>
        </w:r>
        <w:r>
          <w:rPr>
            <w:noProof/>
            <w:webHidden/>
          </w:rPr>
          <w:instrText xml:space="preserve"> PAGEREF _Toc242275951 \h </w:instrText>
        </w:r>
        <w:r>
          <w:rPr>
            <w:noProof/>
            <w:webHidden/>
          </w:rPr>
        </w:r>
        <w:r>
          <w:rPr>
            <w:noProof/>
            <w:webHidden/>
          </w:rPr>
          <w:fldChar w:fldCharType="separate"/>
        </w:r>
        <w:r>
          <w:rPr>
            <w:noProof/>
            <w:webHidden/>
          </w:rPr>
          <w:t>104</w:t>
        </w:r>
        <w:r>
          <w:rPr>
            <w:noProof/>
            <w:webHidden/>
          </w:rPr>
          <w:fldChar w:fldCharType="end"/>
        </w:r>
      </w:hyperlink>
    </w:p>
    <w:p w14:paraId="006FA480" w14:textId="266B9279"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52" w:history="1">
        <w:r w:rsidRPr="002D0577">
          <w:rPr>
            <w:rStyle w:val="Collegamentoipertestuale"/>
            <w:noProof/>
          </w:rPr>
          <w:t>30.2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Dati condivisi e aggiornamento</w:t>
        </w:r>
        <w:r>
          <w:rPr>
            <w:noProof/>
            <w:webHidden/>
          </w:rPr>
          <w:tab/>
        </w:r>
        <w:r>
          <w:rPr>
            <w:noProof/>
            <w:webHidden/>
          </w:rPr>
          <w:fldChar w:fldCharType="begin"/>
        </w:r>
        <w:r>
          <w:rPr>
            <w:noProof/>
            <w:webHidden/>
          </w:rPr>
          <w:instrText xml:space="preserve"> PAGEREF _Toc242275952 \h </w:instrText>
        </w:r>
        <w:r>
          <w:rPr>
            <w:noProof/>
            <w:webHidden/>
          </w:rPr>
        </w:r>
        <w:r>
          <w:rPr>
            <w:noProof/>
            <w:webHidden/>
          </w:rPr>
          <w:fldChar w:fldCharType="separate"/>
        </w:r>
        <w:r>
          <w:rPr>
            <w:noProof/>
            <w:webHidden/>
          </w:rPr>
          <w:t>105</w:t>
        </w:r>
        <w:r>
          <w:rPr>
            <w:noProof/>
            <w:webHidden/>
          </w:rPr>
          <w:fldChar w:fldCharType="end"/>
        </w:r>
      </w:hyperlink>
    </w:p>
    <w:p w14:paraId="56066531" w14:textId="0EFA36CC"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53" w:history="1">
        <w:r w:rsidRPr="002D0577">
          <w:rPr>
            <w:rStyle w:val="Collegamentoipertestuale"/>
            <w:noProof/>
          </w:rPr>
          <w:t>30.3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Geometrie</w:t>
        </w:r>
        <w:r>
          <w:rPr>
            <w:noProof/>
            <w:webHidden/>
          </w:rPr>
          <w:tab/>
        </w:r>
        <w:r>
          <w:rPr>
            <w:noProof/>
            <w:webHidden/>
          </w:rPr>
          <w:fldChar w:fldCharType="begin"/>
        </w:r>
        <w:r>
          <w:rPr>
            <w:noProof/>
            <w:webHidden/>
          </w:rPr>
          <w:instrText xml:space="preserve"> PAGEREF _Toc242275953 \h </w:instrText>
        </w:r>
        <w:r>
          <w:rPr>
            <w:noProof/>
            <w:webHidden/>
          </w:rPr>
        </w:r>
        <w:r>
          <w:rPr>
            <w:noProof/>
            <w:webHidden/>
          </w:rPr>
          <w:fldChar w:fldCharType="separate"/>
        </w:r>
        <w:r>
          <w:rPr>
            <w:noProof/>
            <w:webHidden/>
          </w:rPr>
          <w:t>105</w:t>
        </w:r>
        <w:r>
          <w:rPr>
            <w:noProof/>
            <w:webHidden/>
          </w:rPr>
          <w:fldChar w:fldCharType="end"/>
        </w:r>
      </w:hyperlink>
    </w:p>
    <w:p w14:paraId="4E64E676" w14:textId="2DCD5342"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54" w:history="1">
        <w:r w:rsidRPr="002D0577">
          <w:rPr>
            <w:rStyle w:val="Collegamentoipertestuale"/>
            <w:noProof/>
          </w:rPr>
          <w:t>30.4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Campo ancora non coperto</w:t>
        </w:r>
        <w:r>
          <w:rPr>
            <w:noProof/>
            <w:webHidden/>
          </w:rPr>
          <w:tab/>
        </w:r>
        <w:r>
          <w:rPr>
            <w:noProof/>
            <w:webHidden/>
          </w:rPr>
          <w:fldChar w:fldCharType="begin"/>
        </w:r>
        <w:r>
          <w:rPr>
            <w:noProof/>
            <w:webHidden/>
          </w:rPr>
          <w:instrText xml:space="preserve"> PAGEREF _Toc242275954 \h </w:instrText>
        </w:r>
        <w:r>
          <w:rPr>
            <w:noProof/>
            <w:webHidden/>
          </w:rPr>
        </w:r>
        <w:r>
          <w:rPr>
            <w:noProof/>
            <w:webHidden/>
          </w:rPr>
          <w:fldChar w:fldCharType="separate"/>
        </w:r>
        <w:r>
          <w:rPr>
            <w:noProof/>
            <w:webHidden/>
          </w:rPr>
          <w:t>106</w:t>
        </w:r>
        <w:r>
          <w:rPr>
            <w:noProof/>
            <w:webHidden/>
          </w:rPr>
          <w:fldChar w:fldCharType="end"/>
        </w:r>
      </w:hyperlink>
    </w:p>
    <w:p w14:paraId="0FEA241F" w14:textId="4AAF6678"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55" w:history="1">
        <w:r w:rsidRPr="002D0577">
          <w:rPr>
            <w:rStyle w:val="Collegamentoipertestuale"/>
            <w:noProof/>
          </w:rPr>
          <w:t>31</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Dalle indagini geotecniche ai parametri del modello</w:t>
        </w:r>
        <w:r>
          <w:rPr>
            <w:noProof/>
            <w:webHidden/>
          </w:rPr>
          <w:tab/>
        </w:r>
        <w:r>
          <w:rPr>
            <w:noProof/>
            <w:webHidden/>
          </w:rPr>
          <w:fldChar w:fldCharType="begin"/>
        </w:r>
        <w:r>
          <w:rPr>
            <w:noProof/>
            <w:webHidden/>
          </w:rPr>
          <w:instrText xml:space="preserve"> PAGEREF _Toc242275955 \h </w:instrText>
        </w:r>
        <w:r>
          <w:rPr>
            <w:noProof/>
            <w:webHidden/>
          </w:rPr>
        </w:r>
        <w:r>
          <w:rPr>
            <w:noProof/>
            <w:webHidden/>
          </w:rPr>
          <w:fldChar w:fldCharType="separate"/>
        </w:r>
        <w:r>
          <w:rPr>
            <w:noProof/>
            <w:webHidden/>
          </w:rPr>
          <w:t>107</w:t>
        </w:r>
        <w:r>
          <w:rPr>
            <w:noProof/>
            <w:webHidden/>
          </w:rPr>
          <w:fldChar w:fldCharType="end"/>
        </w:r>
      </w:hyperlink>
    </w:p>
    <w:p w14:paraId="24787847" w14:textId="46EAF45D"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6" w:history="1">
        <w:r w:rsidRPr="002D0577">
          <w:rPr>
            <w:rStyle w:val="Collegamentoipertestuale"/>
            <w:noProof/>
          </w:rPr>
          <w:t>31.1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Tensioni efficaci e condizioni di drenaggio</w:t>
        </w:r>
        <w:r>
          <w:rPr>
            <w:noProof/>
            <w:webHidden/>
          </w:rPr>
          <w:tab/>
        </w:r>
        <w:r>
          <w:rPr>
            <w:noProof/>
            <w:webHidden/>
          </w:rPr>
          <w:fldChar w:fldCharType="begin"/>
        </w:r>
        <w:r>
          <w:rPr>
            <w:noProof/>
            <w:webHidden/>
          </w:rPr>
          <w:instrText xml:space="preserve"> PAGEREF _Toc242275956 \h </w:instrText>
        </w:r>
        <w:r>
          <w:rPr>
            <w:noProof/>
            <w:webHidden/>
          </w:rPr>
        </w:r>
        <w:r>
          <w:rPr>
            <w:noProof/>
            <w:webHidden/>
          </w:rPr>
          <w:fldChar w:fldCharType="separate"/>
        </w:r>
        <w:r>
          <w:rPr>
            <w:noProof/>
            <w:webHidden/>
          </w:rPr>
          <w:t>107</w:t>
        </w:r>
        <w:r>
          <w:rPr>
            <w:noProof/>
            <w:webHidden/>
          </w:rPr>
          <w:fldChar w:fldCharType="end"/>
        </w:r>
      </w:hyperlink>
    </w:p>
    <w:p w14:paraId="3CAB0C6B" w14:textId="1F6A3841"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7" w:history="1">
        <w:r w:rsidRPr="002D0577">
          <w:rPr>
            <w:rStyle w:val="Collegamentoipertestuale"/>
            <w:noProof/>
          </w:rPr>
          <w:t>31.2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Che cosa misurano CPT e SPT</w:t>
        </w:r>
        <w:r>
          <w:rPr>
            <w:noProof/>
            <w:webHidden/>
          </w:rPr>
          <w:tab/>
        </w:r>
        <w:r>
          <w:rPr>
            <w:noProof/>
            <w:webHidden/>
          </w:rPr>
          <w:fldChar w:fldCharType="begin"/>
        </w:r>
        <w:r>
          <w:rPr>
            <w:noProof/>
            <w:webHidden/>
          </w:rPr>
          <w:instrText xml:space="preserve"> PAGEREF _Toc242275957 \h </w:instrText>
        </w:r>
        <w:r>
          <w:rPr>
            <w:noProof/>
            <w:webHidden/>
          </w:rPr>
        </w:r>
        <w:r>
          <w:rPr>
            <w:noProof/>
            <w:webHidden/>
          </w:rPr>
          <w:fldChar w:fldCharType="separate"/>
        </w:r>
        <w:r>
          <w:rPr>
            <w:noProof/>
            <w:webHidden/>
          </w:rPr>
          <w:t>107</w:t>
        </w:r>
        <w:r>
          <w:rPr>
            <w:noProof/>
            <w:webHidden/>
          </w:rPr>
          <w:fldChar w:fldCharType="end"/>
        </w:r>
      </w:hyperlink>
    </w:p>
    <w:p w14:paraId="0908296F" w14:textId="27FFC365"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8" w:history="1">
        <w:r w:rsidRPr="002D0577">
          <w:rPr>
            <w:rStyle w:val="Collegamentoipertestuale"/>
            <w:noProof/>
          </w:rPr>
          <w:t>31.3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Dal profilo alle verifiche ANTHEA</w:t>
        </w:r>
        <w:r>
          <w:rPr>
            <w:noProof/>
            <w:webHidden/>
          </w:rPr>
          <w:tab/>
        </w:r>
        <w:r>
          <w:rPr>
            <w:noProof/>
            <w:webHidden/>
          </w:rPr>
          <w:fldChar w:fldCharType="begin"/>
        </w:r>
        <w:r>
          <w:rPr>
            <w:noProof/>
            <w:webHidden/>
          </w:rPr>
          <w:instrText xml:space="preserve"> PAGEREF _Toc242275958 \h </w:instrText>
        </w:r>
        <w:r>
          <w:rPr>
            <w:noProof/>
            <w:webHidden/>
          </w:rPr>
        </w:r>
        <w:r>
          <w:rPr>
            <w:noProof/>
            <w:webHidden/>
          </w:rPr>
          <w:fldChar w:fldCharType="separate"/>
        </w:r>
        <w:r>
          <w:rPr>
            <w:noProof/>
            <w:webHidden/>
          </w:rPr>
          <w:t>107</w:t>
        </w:r>
        <w:r>
          <w:rPr>
            <w:noProof/>
            <w:webHidden/>
          </w:rPr>
          <w:fldChar w:fldCharType="end"/>
        </w:r>
      </w:hyperlink>
    </w:p>
    <w:p w14:paraId="192A4285" w14:textId="51EB4C0E"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59" w:history="1">
        <w:r w:rsidRPr="002D0577">
          <w:rPr>
            <w:rStyle w:val="Collegamentoipertestuale"/>
            <w:noProof/>
          </w:rPr>
          <w:t>31.4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_Toc242275959 \h </w:instrText>
        </w:r>
        <w:r>
          <w:rPr>
            <w:noProof/>
            <w:webHidden/>
          </w:rPr>
        </w:r>
        <w:r>
          <w:rPr>
            <w:noProof/>
            <w:webHidden/>
          </w:rPr>
          <w:fldChar w:fldCharType="separate"/>
        </w:r>
        <w:r>
          <w:rPr>
            <w:noProof/>
            <w:webHidden/>
          </w:rPr>
          <w:t>108</w:t>
        </w:r>
        <w:r>
          <w:rPr>
            <w:noProof/>
            <w:webHidden/>
          </w:rPr>
          <w:fldChar w:fldCharType="end"/>
        </w:r>
      </w:hyperlink>
    </w:p>
    <w:p w14:paraId="0546AED4" w14:textId="63EF1112"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60" w:history="1">
        <w:r w:rsidRPr="002D0577">
          <w:rPr>
            <w:rStyle w:val="Collegamentoipertestuale"/>
            <w:noProof/>
          </w:rPr>
          <w:t>32</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Cedimenti edometrici tempi di consolidazione e drenaggi</w:t>
        </w:r>
        <w:r>
          <w:rPr>
            <w:noProof/>
            <w:webHidden/>
          </w:rPr>
          <w:tab/>
        </w:r>
        <w:r>
          <w:rPr>
            <w:noProof/>
            <w:webHidden/>
          </w:rPr>
          <w:fldChar w:fldCharType="begin"/>
        </w:r>
        <w:r>
          <w:rPr>
            <w:noProof/>
            <w:webHidden/>
          </w:rPr>
          <w:instrText xml:space="preserve"> PAGEREF _Toc242275960 \h </w:instrText>
        </w:r>
        <w:r>
          <w:rPr>
            <w:noProof/>
            <w:webHidden/>
          </w:rPr>
        </w:r>
        <w:r>
          <w:rPr>
            <w:noProof/>
            <w:webHidden/>
          </w:rPr>
          <w:fldChar w:fldCharType="separate"/>
        </w:r>
        <w:r>
          <w:rPr>
            <w:noProof/>
            <w:webHidden/>
          </w:rPr>
          <w:t>108</w:t>
        </w:r>
        <w:r>
          <w:rPr>
            <w:noProof/>
            <w:webHidden/>
          </w:rPr>
          <w:fldChar w:fldCharType="end"/>
        </w:r>
      </w:hyperlink>
    </w:p>
    <w:p w14:paraId="03ADAB93" w14:textId="660C55E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1" w:history="1">
        <w:r w:rsidRPr="002D0577">
          <w:rPr>
            <w:rStyle w:val="Collegamentoipertestuale"/>
            <w:noProof/>
          </w:rPr>
          <w:t>32.1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Integrazione per strati</w:t>
        </w:r>
        <w:r>
          <w:rPr>
            <w:noProof/>
            <w:webHidden/>
          </w:rPr>
          <w:tab/>
        </w:r>
        <w:r>
          <w:rPr>
            <w:noProof/>
            <w:webHidden/>
          </w:rPr>
          <w:fldChar w:fldCharType="begin"/>
        </w:r>
        <w:r>
          <w:rPr>
            <w:noProof/>
            <w:webHidden/>
          </w:rPr>
          <w:instrText xml:space="preserve"> PAGEREF _Toc242275961 \h </w:instrText>
        </w:r>
        <w:r>
          <w:rPr>
            <w:noProof/>
            <w:webHidden/>
          </w:rPr>
        </w:r>
        <w:r>
          <w:rPr>
            <w:noProof/>
            <w:webHidden/>
          </w:rPr>
          <w:fldChar w:fldCharType="separate"/>
        </w:r>
        <w:r>
          <w:rPr>
            <w:noProof/>
            <w:webHidden/>
          </w:rPr>
          <w:t>108</w:t>
        </w:r>
        <w:r>
          <w:rPr>
            <w:noProof/>
            <w:webHidden/>
          </w:rPr>
          <w:fldChar w:fldCharType="end"/>
        </w:r>
      </w:hyperlink>
    </w:p>
    <w:p w14:paraId="389BCE7D" w14:textId="40089B40"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62" w:history="1">
        <w:r w:rsidRPr="002D0577">
          <w:rPr>
            <w:rStyle w:val="Collegamentoipertestuale"/>
            <w:noProof/>
          </w:rPr>
          <w:t>32.2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Il ruolo della lunghezza drenante</w:t>
        </w:r>
        <w:r>
          <w:rPr>
            <w:noProof/>
            <w:webHidden/>
          </w:rPr>
          <w:tab/>
        </w:r>
        <w:r>
          <w:rPr>
            <w:noProof/>
            <w:webHidden/>
          </w:rPr>
          <w:fldChar w:fldCharType="begin"/>
        </w:r>
        <w:r>
          <w:rPr>
            <w:noProof/>
            <w:webHidden/>
          </w:rPr>
          <w:instrText xml:space="preserve"> PAGEREF _Toc242275962 \h </w:instrText>
        </w:r>
        <w:r>
          <w:rPr>
            <w:noProof/>
            <w:webHidden/>
          </w:rPr>
        </w:r>
        <w:r>
          <w:rPr>
            <w:noProof/>
            <w:webHidden/>
          </w:rPr>
          <w:fldChar w:fldCharType="separate"/>
        </w:r>
        <w:r>
          <w:rPr>
            <w:noProof/>
            <w:webHidden/>
          </w:rPr>
          <w:t>108</w:t>
        </w:r>
        <w:r>
          <w:rPr>
            <w:noProof/>
            <w:webHidden/>
          </w:rPr>
          <w:fldChar w:fldCharType="end"/>
        </w:r>
      </w:hyperlink>
    </w:p>
    <w:p w14:paraId="4C4D7211" w14:textId="0E396F02"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63" w:history="1">
        <w:r w:rsidRPr="002D0577">
          <w:rPr>
            <w:rStyle w:val="Collegamentoipertestuale"/>
            <w:noProof/>
          </w:rPr>
          <w:t>32.3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Acqua e opere di sostegno</w:t>
        </w:r>
        <w:r>
          <w:rPr>
            <w:noProof/>
            <w:webHidden/>
          </w:rPr>
          <w:tab/>
        </w:r>
        <w:r>
          <w:rPr>
            <w:noProof/>
            <w:webHidden/>
          </w:rPr>
          <w:fldChar w:fldCharType="begin"/>
        </w:r>
        <w:r>
          <w:rPr>
            <w:noProof/>
            <w:webHidden/>
          </w:rPr>
          <w:instrText xml:space="preserve"> PAGEREF _Toc242275963 \h </w:instrText>
        </w:r>
        <w:r>
          <w:rPr>
            <w:noProof/>
            <w:webHidden/>
          </w:rPr>
        </w:r>
        <w:r>
          <w:rPr>
            <w:noProof/>
            <w:webHidden/>
          </w:rPr>
          <w:fldChar w:fldCharType="separate"/>
        </w:r>
        <w:r>
          <w:rPr>
            <w:noProof/>
            <w:webHidden/>
          </w:rPr>
          <w:t>108</w:t>
        </w:r>
        <w:r>
          <w:rPr>
            <w:noProof/>
            <w:webHidden/>
          </w:rPr>
          <w:fldChar w:fldCharType="end"/>
        </w:r>
      </w:hyperlink>
    </w:p>
    <w:p w14:paraId="521DDC27" w14:textId="3E7A1357"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64" w:history="1">
        <w:r w:rsidRPr="002D0577">
          <w:rPr>
            <w:rStyle w:val="Collegamentoipertestuale"/>
            <w:noProof/>
          </w:rPr>
          <w:t>32.4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_Toc242275964 \h </w:instrText>
        </w:r>
        <w:r>
          <w:rPr>
            <w:noProof/>
            <w:webHidden/>
          </w:rPr>
        </w:r>
        <w:r>
          <w:rPr>
            <w:noProof/>
            <w:webHidden/>
          </w:rPr>
          <w:fldChar w:fldCharType="separate"/>
        </w:r>
        <w:r>
          <w:rPr>
            <w:noProof/>
            <w:webHidden/>
          </w:rPr>
          <w:t>109</w:t>
        </w:r>
        <w:r>
          <w:rPr>
            <w:noProof/>
            <w:webHidden/>
          </w:rPr>
          <w:fldChar w:fldCharType="end"/>
        </w:r>
      </w:hyperlink>
    </w:p>
    <w:p w14:paraId="5E93A62C" w14:textId="26A142E1"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65" w:history="1">
        <w:r w:rsidRPr="002D0577">
          <w:rPr>
            <w:rStyle w:val="Collegamentoipertestuale"/>
            <w:noProof/>
          </w:rPr>
          <w:t>33</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Profilo di velocità risposta locale e liquefazione</w:t>
        </w:r>
        <w:r>
          <w:rPr>
            <w:noProof/>
            <w:webHidden/>
          </w:rPr>
          <w:tab/>
        </w:r>
        <w:r>
          <w:rPr>
            <w:noProof/>
            <w:webHidden/>
          </w:rPr>
          <w:fldChar w:fldCharType="begin"/>
        </w:r>
        <w:r>
          <w:rPr>
            <w:noProof/>
            <w:webHidden/>
          </w:rPr>
          <w:instrText xml:space="preserve"> PAGEREF _Toc242275965 \h </w:instrText>
        </w:r>
        <w:r>
          <w:rPr>
            <w:noProof/>
            <w:webHidden/>
          </w:rPr>
        </w:r>
        <w:r>
          <w:rPr>
            <w:noProof/>
            <w:webHidden/>
          </w:rPr>
          <w:fldChar w:fldCharType="separate"/>
        </w:r>
        <w:r>
          <w:rPr>
            <w:noProof/>
            <w:webHidden/>
          </w:rPr>
          <w:t>109</w:t>
        </w:r>
        <w:r>
          <w:rPr>
            <w:noProof/>
            <w:webHidden/>
          </w:rPr>
          <w:fldChar w:fldCharType="end"/>
        </w:r>
      </w:hyperlink>
    </w:p>
    <w:p w14:paraId="615AD64D" w14:textId="03F9094E"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66" w:history="1">
        <w:r w:rsidRPr="002D0577">
          <w:rPr>
            <w:rStyle w:val="Collegamentoipertestuale"/>
            <w:noProof/>
          </w:rPr>
          <w:t>33.1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MASW e HVSR rispondono a domande diverse</w:t>
        </w:r>
        <w:r>
          <w:rPr>
            <w:noProof/>
            <w:webHidden/>
          </w:rPr>
          <w:tab/>
        </w:r>
        <w:r>
          <w:rPr>
            <w:noProof/>
            <w:webHidden/>
          </w:rPr>
          <w:fldChar w:fldCharType="begin"/>
        </w:r>
        <w:r>
          <w:rPr>
            <w:noProof/>
            <w:webHidden/>
          </w:rPr>
          <w:instrText xml:space="preserve"> PAGEREF _Toc242275966 \h </w:instrText>
        </w:r>
        <w:r>
          <w:rPr>
            <w:noProof/>
            <w:webHidden/>
          </w:rPr>
        </w:r>
        <w:r>
          <w:rPr>
            <w:noProof/>
            <w:webHidden/>
          </w:rPr>
          <w:fldChar w:fldCharType="separate"/>
        </w:r>
        <w:r>
          <w:rPr>
            <w:noProof/>
            <w:webHidden/>
          </w:rPr>
          <w:t>109</w:t>
        </w:r>
        <w:r>
          <w:rPr>
            <w:noProof/>
            <w:webHidden/>
          </w:rPr>
          <w:fldChar w:fldCharType="end"/>
        </w:r>
      </w:hyperlink>
    </w:p>
    <w:p w14:paraId="74DC2C86" w14:textId="42F84475"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67" w:history="1">
        <w:r w:rsidRPr="002D0577">
          <w:rPr>
            <w:rStyle w:val="Collegamentoipertestuale"/>
            <w:noProof/>
          </w:rPr>
          <w:t>33.2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Dal piccolo al grande livello deformativo</w:t>
        </w:r>
        <w:r>
          <w:rPr>
            <w:noProof/>
            <w:webHidden/>
          </w:rPr>
          <w:tab/>
        </w:r>
        <w:r>
          <w:rPr>
            <w:noProof/>
            <w:webHidden/>
          </w:rPr>
          <w:fldChar w:fldCharType="begin"/>
        </w:r>
        <w:r>
          <w:rPr>
            <w:noProof/>
            <w:webHidden/>
          </w:rPr>
          <w:instrText xml:space="preserve"> PAGEREF _Toc242275967 \h </w:instrText>
        </w:r>
        <w:r>
          <w:rPr>
            <w:noProof/>
            <w:webHidden/>
          </w:rPr>
        </w:r>
        <w:r>
          <w:rPr>
            <w:noProof/>
            <w:webHidden/>
          </w:rPr>
          <w:fldChar w:fldCharType="separate"/>
        </w:r>
        <w:r>
          <w:rPr>
            <w:noProof/>
            <w:webHidden/>
          </w:rPr>
          <w:t>109</w:t>
        </w:r>
        <w:r>
          <w:rPr>
            <w:noProof/>
            <w:webHidden/>
          </w:rPr>
          <w:fldChar w:fldCharType="end"/>
        </w:r>
      </w:hyperlink>
    </w:p>
    <w:p w14:paraId="3DA507BE" w14:textId="14CAE8E2"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68" w:history="1">
        <w:r w:rsidRPr="002D0577">
          <w:rPr>
            <w:rStyle w:val="Collegamentoipertestuale"/>
            <w:noProof/>
          </w:rPr>
          <w:t>33.3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Liquefazione e sovrappressioni</w:t>
        </w:r>
        <w:r>
          <w:rPr>
            <w:noProof/>
            <w:webHidden/>
          </w:rPr>
          <w:tab/>
        </w:r>
        <w:r>
          <w:rPr>
            <w:noProof/>
            <w:webHidden/>
          </w:rPr>
          <w:fldChar w:fldCharType="begin"/>
        </w:r>
        <w:r>
          <w:rPr>
            <w:noProof/>
            <w:webHidden/>
          </w:rPr>
          <w:instrText xml:space="preserve"> PAGEREF _Toc242275968 \h </w:instrText>
        </w:r>
        <w:r>
          <w:rPr>
            <w:noProof/>
            <w:webHidden/>
          </w:rPr>
        </w:r>
        <w:r>
          <w:rPr>
            <w:noProof/>
            <w:webHidden/>
          </w:rPr>
          <w:fldChar w:fldCharType="separate"/>
        </w:r>
        <w:r>
          <w:rPr>
            <w:noProof/>
            <w:webHidden/>
          </w:rPr>
          <w:t>109</w:t>
        </w:r>
        <w:r>
          <w:rPr>
            <w:noProof/>
            <w:webHidden/>
          </w:rPr>
          <w:fldChar w:fldCharType="end"/>
        </w:r>
      </w:hyperlink>
    </w:p>
    <w:p w14:paraId="7F26CF9F" w14:textId="1DA48F02"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69" w:history="1">
        <w:r w:rsidRPr="002D0577">
          <w:rPr>
            <w:rStyle w:val="Collegamentoipertestuale"/>
            <w:noProof/>
          </w:rPr>
          <w:t>33.4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_Toc242275969 \h </w:instrText>
        </w:r>
        <w:r>
          <w:rPr>
            <w:noProof/>
            <w:webHidden/>
          </w:rPr>
        </w:r>
        <w:r>
          <w:rPr>
            <w:noProof/>
            <w:webHidden/>
          </w:rPr>
          <w:fldChar w:fldCharType="separate"/>
        </w:r>
        <w:r>
          <w:rPr>
            <w:noProof/>
            <w:webHidden/>
          </w:rPr>
          <w:t>110</w:t>
        </w:r>
        <w:r>
          <w:rPr>
            <w:noProof/>
            <w:webHidden/>
          </w:rPr>
          <w:fldChar w:fldCharType="end"/>
        </w:r>
      </w:hyperlink>
    </w:p>
    <w:p w14:paraId="0EF81188" w14:textId="54524402"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70" w:history="1">
        <w:r w:rsidRPr="002D0577">
          <w:rPr>
            <w:rStyle w:val="Collegamentoipertestuale"/>
            <w:noProof/>
          </w:rPr>
          <w:t>34</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Pali in gruppo interazione e rigidezza della fondazione</w:t>
        </w:r>
        <w:r>
          <w:rPr>
            <w:noProof/>
            <w:webHidden/>
          </w:rPr>
          <w:tab/>
        </w:r>
        <w:r>
          <w:rPr>
            <w:noProof/>
            <w:webHidden/>
          </w:rPr>
          <w:fldChar w:fldCharType="begin"/>
        </w:r>
        <w:r>
          <w:rPr>
            <w:noProof/>
            <w:webHidden/>
          </w:rPr>
          <w:instrText xml:space="preserve"> PAGEREF _Toc242275970 \h </w:instrText>
        </w:r>
        <w:r>
          <w:rPr>
            <w:noProof/>
            <w:webHidden/>
          </w:rPr>
        </w:r>
        <w:r>
          <w:rPr>
            <w:noProof/>
            <w:webHidden/>
          </w:rPr>
          <w:fldChar w:fldCharType="separate"/>
        </w:r>
        <w:r>
          <w:rPr>
            <w:noProof/>
            <w:webHidden/>
          </w:rPr>
          <w:t>110</w:t>
        </w:r>
        <w:r>
          <w:rPr>
            <w:noProof/>
            <w:webHidden/>
          </w:rPr>
          <w:fldChar w:fldCharType="end"/>
        </w:r>
      </w:hyperlink>
    </w:p>
    <w:p w14:paraId="5DC5512A" w14:textId="0E110D1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71" w:history="1">
        <w:r w:rsidRPr="002D0577">
          <w:rPr>
            <w:rStyle w:val="Collegamentoipertestuale"/>
            <w:noProof/>
          </w:rPr>
          <w:t>34.1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Equilibrio del plinto e compatibilità</w:t>
        </w:r>
        <w:r>
          <w:rPr>
            <w:noProof/>
            <w:webHidden/>
          </w:rPr>
          <w:tab/>
        </w:r>
        <w:r>
          <w:rPr>
            <w:noProof/>
            <w:webHidden/>
          </w:rPr>
          <w:fldChar w:fldCharType="begin"/>
        </w:r>
        <w:r>
          <w:rPr>
            <w:noProof/>
            <w:webHidden/>
          </w:rPr>
          <w:instrText xml:space="preserve"> PAGEREF _Toc242275971 \h </w:instrText>
        </w:r>
        <w:r>
          <w:rPr>
            <w:noProof/>
            <w:webHidden/>
          </w:rPr>
        </w:r>
        <w:r>
          <w:rPr>
            <w:noProof/>
            <w:webHidden/>
          </w:rPr>
          <w:fldChar w:fldCharType="separate"/>
        </w:r>
        <w:r>
          <w:rPr>
            <w:noProof/>
            <w:webHidden/>
          </w:rPr>
          <w:t>110</w:t>
        </w:r>
        <w:r>
          <w:rPr>
            <w:noProof/>
            <w:webHidden/>
          </w:rPr>
          <w:fldChar w:fldCharType="end"/>
        </w:r>
      </w:hyperlink>
    </w:p>
    <w:p w14:paraId="75C7B263" w14:textId="319D1151"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72" w:history="1">
        <w:r w:rsidRPr="002D0577">
          <w:rPr>
            <w:rStyle w:val="Collegamentoipertestuale"/>
            <w:noProof/>
          </w:rPr>
          <w:t>34.2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Carichi orizzontali e fila schermata</w:t>
        </w:r>
        <w:r>
          <w:rPr>
            <w:noProof/>
            <w:webHidden/>
          </w:rPr>
          <w:tab/>
        </w:r>
        <w:r>
          <w:rPr>
            <w:noProof/>
            <w:webHidden/>
          </w:rPr>
          <w:fldChar w:fldCharType="begin"/>
        </w:r>
        <w:r>
          <w:rPr>
            <w:noProof/>
            <w:webHidden/>
          </w:rPr>
          <w:instrText xml:space="preserve"> PAGEREF _Toc242275972 \h </w:instrText>
        </w:r>
        <w:r>
          <w:rPr>
            <w:noProof/>
            <w:webHidden/>
          </w:rPr>
        </w:r>
        <w:r>
          <w:rPr>
            <w:noProof/>
            <w:webHidden/>
          </w:rPr>
          <w:fldChar w:fldCharType="separate"/>
        </w:r>
        <w:r>
          <w:rPr>
            <w:noProof/>
            <w:webHidden/>
          </w:rPr>
          <w:t>110</w:t>
        </w:r>
        <w:r>
          <w:rPr>
            <w:noProof/>
            <w:webHidden/>
          </w:rPr>
          <w:fldChar w:fldCharType="end"/>
        </w:r>
      </w:hyperlink>
    </w:p>
    <w:p w14:paraId="09138305" w14:textId="4227FDE9"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73" w:history="1">
        <w:r w:rsidRPr="002D0577">
          <w:rPr>
            <w:rStyle w:val="Collegamentoipertestuale"/>
            <w:noProof/>
          </w:rPr>
          <w:t>34.3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_Toc242275973 \h </w:instrText>
        </w:r>
        <w:r>
          <w:rPr>
            <w:noProof/>
            <w:webHidden/>
          </w:rPr>
        </w:r>
        <w:r>
          <w:rPr>
            <w:noProof/>
            <w:webHidden/>
          </w:rPr>
          <w:fldChar w:fldCharType="separate"/>
        </w:r>
        <w:r>
          <w:rPr>
            <w:noProof/>
            <w:webHidden/>
          </w:rPr>
          <w:t>111</w:t>
        </w:r>
        <w:r>
          <w:rPr>
            <w:noProof/>
            <w:webHidden/>
          </w:rPr>
          <w:fldChar w:fldCharType="end"/>
        </w:r>
      </w:hyperlink>
    </w:p>
    <w:p w14:paraId="4C95FE74" w14:textId="4A8CD911"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74" w:history="1">
        <w:r w:rsidRPr="002D0577">
          <w:rPr>
            <w:rStyle w:val="Collegamentoipertestuale"/>
            <w:noProof/>
          </w:rPr>
          <w:t>35</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Muri di sostegno metodi disponibili e perimetro del modello</w:t>
        </w:r>
        <w:r>
          <w:rPr>
            <w:noProof/>
            <w:webHidden/>
          </w:rPr>
          <w:tab/>
        </w:r>
        <w:r>
          <w:rPr>
            <w:noProof/>
            <w:webHidden/>
          </w:rPr>
          <w:fldChar w:fldCharType="begin"/>
        </w:r>
        <w:r>
          <w:rPr>
            <w:noProof/>
            <w:webHidden/>
          </w:rPr>
          <w:instrText xml:space="preserve"> PAGEREF _Toc242275974 \h </w:instrText>
        </w:r>
        <w:r>
          <w:rPr>
            <w:noProof/>
            <w:webHidden/>
          </w:rPr>
        </w:r>
        <w:r>
          <w:rPr>
            <w:noProof/>
            <w:webHidden/>
          </w:rPr>
          <w:fldChar w:fldCharType="separate"/>
        </w:r>
        <w:r>
          <w:rPr>
            <w:noProof/>
            <w:webHidden/>
          </w:rPr>
          <w:t>111</w:t>
        </w:r>
        <w:r>
          <w:rPr>
            <w:noProof/>
            <w:webHidden/>
          </w:rPr>
          <w:fldChar w:fldCharType="end"/>
        </w:r>
      </w:hyperlink>
    </w:p>
    <w:p w14:paraId="314F855A" w14:textId="24D4174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75" w:history="1">
        <w:r w:rsidRPr="002D0577">
          <w:rPr>
            <w:rStyle w:val="Collegamentoipertestuale"/>
            <w:noProof/>
          </w:rPr>
          <w:t>35.1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Il campo geometrico del modello locale</w:t>
        </w:r>
        <w:r>
          <w:rPr>
            <w:noProof/>
            <w:webHidden/>
          </w:rPr>
          <w:tab/>
        </w:r>
        <w:r>
          <w:rPr>
            <w:noProof/>
            <w:webHidden/>
          </w:rPr>
          <w:fldChar w:fldCharType="begin"/>
        </w:r>
        <w:r>
          <w:rPr>
            <w:noProof/>
            <w:webHidden/>
          </w:rPr>
          <w:instrText xml:space="preserve"> PAGEREF _Toc242275975 \h </w:instrText>
        </w:r>
        <w:r>
          <w:rPr>
            <w:noProof/>
            <w:webHidden/>
          </w:rPr>
        </w:r>
        <w:r>
          <w:rPr>
            <w:noProof/>
            <w:webHidden/>
          </w:rPr>
          <w:fldChar w:fldCharType="separate"/>
        </w:r>
        <w:r>
          <w:rPr>
            <w:noProof/>
            <w:webHidden/>
          </w:rPr>
          <w:t>111</w:t>
        </w:r>
        <w:r>
          <w:rPr>
            <w:noProof/>
            <w:webHidden/>
          </w:rPr>
          <w:fldChar w:fldCharType="end"/>
        </w:r>
      </w:hyperlink>
    </w:p>
    <w:p w14:paraId="52BBA609" w14:textId="1B54672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76" w:history="1">
        <w:r w:rsidRPr="002D0577">
          <w:rPr>
            <w:rStyle w:val="Collegamentoipertestuale"/>
            <w:noProof/>
          </w:rPr>
          <w:t>35.2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Bishop e spostamento permanente</w:t>
        </w:r>
        <w:r>
          <w:rPr>
            <w:noProof/>
            <w:webHidden/>
          </w:rPr>
          <w:tab/>
        </w:r>
        <w:r>
          <w:rPr>
            <w:noProof/>
            <w:webHidden/>
          </w:rPr>
          <w:fldChar w:fldCharType="begin"/>
        </w:r>
        <w:r>
          <w:rPr>
            <w:noProof/>
            <w:webHidden/>
          </w:rPr>
          <w:instrText xml:space="preserve"> PAGEREF _Toc242275976 \h </w:instrText>
        </w:r>
        <w:r>
          <w:rPr>
            <w:noProof/>
            <w:webHidden/>
          </w:rPr>
        </w:r>
        <w:r>
          <w:rPr>
            <w:noProof/>
            <w:webHidden/>
          </w:rPr>
          <w:fldChar w:fldCharType="separate"/>
        </w:r>
        <w:r>
          <w:rPr>
            <w:noProof/>
            <w:webHidden/>
          </w:rPr>
          <w:t>111</w:t>
        </w:r>
        <w:r>
          <w:rPr>
            <w:noProof/>
            <w:webHidden/>
          </w:rPr>
          <w:fldChar w:fldCharType="end"/>
        </w:r>
      </w:hyperlink>
    </w:p>
    <w:p w14:paraId="03DD8708" w14:textId="4221076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77" w:history="1">
        <w:r w:rsidRPr="002D0577">
          <w:rPr>
            <w:rStyle w:val="Collegamentoipertestuale"/>
            <w:noProof/>
          </w:rPr>
          <w:t>35.3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Funzioni disponibili e limiti del modulo</w:t>
        </w:r>
        <w:r>
          <w:rPr>
            <w:noProof/>
            <w:webHidden/>
          </w:rPr>
          <w:tab/>
        </w:r>
        <w:r>
          <w:rPr>
            <w:noProof/>
            <w:webHidden/>
          </w:rPr>
          <w:fldChar w:fldCharType="begin"/>
        </w:r>
        <w:r>
          <w:rPr>
            <w:noProof/>
            <w:webHidden/>
          </w:rPr>
          <w:instrText xml:space="preserve"> PAGEREF _Toc242275977 \h </w:instrText>
        </w:r>
        <w:r>
          <w:rPr>
            <w:noProof/>
            <w:webHidden/>
          </w:rPr>
        </w:r>
        <w:r>
          <w:rPr>
            <w:noProof/>
            <w:webHidden/>
          </w:rPr>
          <w:fldChar w:fldCharType="separate"/>
        </w:r>
        <w:r>
          <w:rPr>
            <w:noProof/>
            <w:webHidden/>
          </w:rPr>
          <w:t>112</w:t>
        </w:r>
        <w:r>
          <w:rPr>
            <w:noProof/>
            <w:webHidden/>
          </w:rPr>
          <w:fldChar w:fldCharType="end"/>
        </w:r>
      </w:hyperlink>
    </w:p>
    <w:p w14:paraId="6491F6A0" w14:textId="1D4CBD73"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78" w:history="1">
        <w:r w:rsidRPr="002D0577">
          <w:rPr>
            <w:rStyle w:val="Collegamentoipertestuale"/>
            <w:noProof/>
          </w:rPr>
          <w:t>35.4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_Toc242275978 \h </w:instrText>
        </w:r>
        <w:r>
          <w:rPr>
            <w:noProof/>
            <w:webHidden/>
          </w:rPr>
        </w:r>
        <w:r>
          <w:rPr>
            <w:noProof/>
            <w:webHidden/>
          </w:rPr>
          <w:fldChar w:fldCharType="separate"/>
        </w:r>
        <w:r>
          <w:rPr>
            <w:noProof/>
            <w:webHidden/>
          </w:rPr>
          <w:t>113</w:t>
        </w:r>
        <w:r>
          <w:rPr>
            <w:noProof/>
            <w:webHidden/>
          </w:rPr>
          <w:fldChar w:fldCharType="end"/>
        </w:r>
      </w:hyperlink>
    </w:p>
    <w:p w14:paraId="4EAF4538" w14:textId="15D19DE7"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79" w:history="1">
        <w:r w:rsidRPr="002D0577">
          <w:rPr>
            <w:rStyle w:val="Collegamentoipertestuale"/>
            <w:noProof/>
          </w:rPr>
          <w:t>36</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Ripercorrere un esempio strutturale con controlli indipendenti</w:t>
        </w:r>
        <w:r>
          <w:rPr>
            <w:noProof/>
            <w:webHidden/>
          </w:rPr>
          <w:tab/>
        </w:r>
        <w:r>
          <w:rPr>
            <w:noProof/>
            <w:webHidden/>
          </w:rPr>
          <w:fldChar w:fldCharType="begin"/>
        </w:r>
        <w:r>
          <w:rPr>
            <w:noProof/>
            <w:webHidden/>
          </w:rPr>
          <w:instrText xml:space="preserve"> PAGEREF _Toc242275979 \h </w:instrText>
        </w:r>
        <w:r>
          <w:rPr>
            <w:noProof/>
            <w:webHidden/>
          </w:rPr>
        </w:r>
        <w:r>
          <w:rPr>
            <w:noProof/>
            <w:webHidden/>
          </w:rPr>
          <w:fldChar w:fldCharType="separate"/>
        </w:r>
        <w:r>
          <w:rPr>
            <w:noProof/>
            <w:webHidden/>
          </w:rPr>
          <w:t>113</w:t>
        </w:r>
        <w:r>
          <w:rPr>
            <w:noProof/>
            <w:webHidden/>
          </w:rPr>
          <w:fldChar w:fldCharType="end"/>
        </w:r>
      </w:hyperlink>
    </w:p>
    <w:p w14:paraId="34FF612B" w14:textId="0A563DC2"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0" w:history="1">
        <w:r w:rsidRPr="002D0577">
          <w:rPr>
            <w:rStyle w:val="Collegamentoipertestuale"/>
            <w:noProof/>
          </w:rPr>
          <w:t>36.1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Ricostruire un risultato senza copiare le sole formule</w:t>
        </w:r>
        <w:r>
          <w:rPr>
            <w:noProof/>
            <w:webHidden/>
          </w:rPr>
          <w:tab/>
        </w:r>
        <w:r>
          <w:rPr>
            <w:noProof/>
            <w:webHidden/>
          </w:rPr>
          <w:fldChar w:fldCharType="begin"/>
        </w:r>
        <w:r>
          <w:rPr>
            <w:noProof/>
            <w:webHidden/>
          </w:rPr>
          <w:instrText xml:space="preserve"> PAGEREF _Toc242275980 \h </w:instrText>
        </w:r>
        <w:r>
          <w:rPr>
            <w:noProof/>
            <w:webHidden/>
          </w:rPr>
        </w:r>
        <w:r>
          <w:rPr>
            <w:noProof/>
            <w:webHidden/>
          </w:rPr>
          <w:fldChar w:fldCharType="separate"/>
        </w:r>
        <w:r>
          <w:rPr>
            <w:noProof/>
            <w:webHidden/>
          </w:rPr>
          <w:t>113</w:t>
        </w:r>
        <w:r>
          <w:rPr>
            <w:noProof/>
            <w:webHidden/>
          </w:rPr>
          <w:fldChar w:fldCharType="end"/>
        </w:r>
      </w:hyperlink>
    </w:p>
    <w:p w14:paraId="443F70B5" w14:textId="79D6473D"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81" w:history="1">
        <w:r w:rsidRPr="002D0577">
          <w:rPr>
            <w:rStyle w:val="Collegamentoipertestuale"/>
            <w:noProof/>
          </w:rPr>
          <w:t>36.2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Due controlli rapidi utili</w:t>
        </w:r>
        <w:r>
          <w:rPr>
            <w:noProof/>
            <w:webHidden/>
          </w:rPr>
          <w:tab/>
        </w:r>
        <w:r>
          <w:rPr>
            <w:noProof/>
            <w:webHidden/>
          </w:rPr>
          <w:fldChar w:fldCharType="begin"/>
        </w:r>
        <w:r>
          <w:rPr>
            <w:noProof/>
            <w:webHidden/>
          </w:rPr>
          <w:instrText xml:space="preserve"> PAGEREF _Toc242275981 \h </w:instrText>
        </w:r>
        <w:r>
          <w:rPr>
            <w:noProof/>
            <w:webHidden/>
          </w:rPr>
        </w:r>
        <w:r>
          <w:rPr>
            <w:noProof/>
            <w:webHidden/>
          </w:rPr>
          <w:fldChar w:fldCharType="separate"/>
        </w:r>
        <w:r>
          <w:rPr>
            <w:noProof/>
            <w:webHidden/>
          </w:rPr>
          <w:t>114</w:t>
        </w:r>
        <w:r>
          <w:rPr>
            <w:noProof/>
            <w:webHidden/>
          </w:rPr>
          <w:fldChar w:fldCharType="end"/>
        </w:r>
      </w:hyperlink>
    </w:p>
    <w:p w14:paraId="50D3B189" w14:textId="0F0CE136"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82" w:history="1">
        <w:r w:rsidRPr="002D0577">
          <w:rPr>
            <w:rStyle w:val="Collegamentoipertestuale"/>
            <w:noProof/>
          </w:rPr>
          <w:t>36.3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Norme e campo dell’esempio</w:t>
        </w:r>
        <w:r>
          <w:rPr>
            <w:noProof/>
            <w:webHidden/>
          </w:rPr>
          <w:tab/>
        </w:r>
        <w:r>
          <w:rPr>
            <w:noProof/>
            <w:webHidden/>
          </w:rPr>
          <w:fldChar w:fldCharType="begin"/>
        </w:r>
        <w:r>
          <w:rPr>
            <w:noProof/>
            <w:webHidden/>
          </w:rPr>
          <w:instrText xml:space="preserve"> PAGEREF _Toc242275982 \h </w:instrText>
        </w:r>
        <w:r>
          <w:rPr>
            <w:noProof/>
            <w:webHidden/>
          </w:rPr>
        </w:r>
        <w:r>
          <w:rPr>
            <w:noProof/>
            <w:webHidden/>
          </w:rPr>
          <w:fldChar w:fldCharType="separate"/>
        </w:r>
        <w:r>
          <w:rPr>
            <w:noProof/>
            <w:webHidden/>
          </w:rPr>
          <w:t>114</w:t>
        </w:r>
        <w:r>
          <w:rPr>
            <w:noProof/>
            <w:webHidden/>
          </w:rPr>
          <w:fldChar w:fldCharType="end"/>
        </w:r>
      </w:hyperlink>
    </w:p>
    <w:p w14:paraId="644EB02E" w14:textId="383C4670"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83" w:history="1">
        <w:r w:rsidRPr="002D0577">
          <w:rPr>
            <w:rStyle w:val="Collegamentoipertestuale"/>
            <w:noProof/>
          </w:rPr>
          <w:t>36.4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_Toc242275983 \h </w:instrText>
        </w:r>
        <w:r>
          <w:rPr>
            <w:noProof/>
            <w:webHidden/>
          </w:rPr>
        </w:r>
        <w:r>
          <w:rPr>
            <w:noProof/>
            <w:webHidden/>
          </w:rPr>
          <w:fldChar w:fldCharType="separate"/>
        </w:r>
        <w:r>
          <w:rPr>
            <w:noProof/>
            <w:webHidden/>
          </w:rPr>
          <w:t>114</w:t>
        </w:r>
        <w:r>
          <w:rPr>
            <w:noProof/>
            <w:webHidden/>
          </w:rPr>
          <w:fldChar w:fldCharType="end"/>
        </w:r>
      </w:hyperlink>
    </w:p>
    <w:p w14:paraId="39C9C5A1" w14:textId="39E0F483"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84" w:history="1">
        <w:r w:rsidRPr="002D0577">
          <w:rPr>
            <w:rStyle w:val="Collegamentoipertestuale"/>
            <w:noProof/>
          </w:rPr>
          <w:t>37</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Taglio nel calcestruzzo armato e scelta del traliccio</w:t>
        </w:r>
        <w:r>
          <w:rPr>
            <w:noProof/>
            <w:webHidden/>
          </w:rPr>
          <w:tab/>
        </w:r>
        <w:r>
          <w:rPr>
            <w:noProof/>
            <w:webHidden/>
          </w:rPr>
          <w:fldChar w:fldCharType="begin"/>
        </w:r>
        <w:r>
          <w:rPr>
            <w:noProof/>
            <w:webHidden/>
          </w:rPr>
          <w:instrText xml:space="preserve"> PAGEREF _Toc242275984 \h </w:instrText>
        </w:r>
        <w:r>
          <w:rPr>
            <w:noProof/>
            <w:webHidden/>
          </w:rPr>
        </w:r>
        <w:r>
          <w:rPr>
            <w:noProof/>
            <w:webHidden/>
          </w:rPr>
          <w:fldChar w:fldCharType="separate"/>
        </w:r>
        <w:r>
          <w:rPr>
            <w:noProof/>
            <w:webHidden/>
          </w:rPr>
          <w:t>114</w:t>
        </w:r>
        <w:r>
          <w:rPr>
            <w:noProof/>
            <w:webHidden/>
          </w:rPr>
          <w:fldChar w:fldCharType="end"/>
        </w:r>
      </w:hyperlink>
    </w:p>
    <w:p w14:paraId="0CAF8111" w14:textId="588B20A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5" w:history="1">
        <w:r w:rsidRPr="002D0577">
          <w:rPr>
            <w:rStyle w:val="Collegamentoipertestuale"/>
            <w:noProof/>
          </w:rPr>
          <w:t>37.1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Due meccanismi che devono resistere insieme</w:t>
        </w:r>
        <w:r>
          <w:rPr>
            <w:noProof/>
            <w:webHidden/>
          </w:rPr>
          <w:tab/>
        </w:r>
        <w:r>
          <w:rPr>
            <w:noProof/>
            <w:webHidden/>
          </w:rPr>
          <w:fldChar w:fldCharType="begin"/>
        </w:r>
        <w:r>
          <w:rPr>
            <w:noProof/>
            <w:webHidden/>
          </w:rPr>
          <w:instrText xml:space="preserve"> PAGEREF _Toc242275985 \h </w:instrText>
        </w:r>
        <w:r>
          <w:rPr>
            <w:noProof/>
            <w:webHidden/>
          </w:rPr>
        </w:r>
        <w:r>
          <w:rPr>
            <w:noProof/>
            <w:webHidden/>
          </w:rPr>
          <w:fldChar w:fldCharType="separate"/>
        </w:r>
        <w:r>
          <w:rPr>
            <w:noProof/>
            <w:webHidden/>
          </w:rPr>
          <w:t>115</w:t>
        </w:r>
        <w:r>
          <w:rPr>
            <w:noProof/>
            <w:webHidden/>
          </w:rPr>
          <w:fldChar w:fldCharType="end"/>
        </w:r>
      </w:hyperlink>
    </w:p>
    <w:p w14:paraId="43F718E8" w14:textId="4BC3EF9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6" w:history="1">
        <w:r w:rsidRPr="002D0577">
          <w:rPr>
            <w:rStyle w:val="Collegamentoipertestuale"/>
            <w:noProof/>
          </w:rPr>
          <w:t>37.2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Perché la scelta ottimale non è sempre quarantacinque gradi</w:t>
        </w:r>
        <w:r>
          <w:rPr>
            <w:noProof/>
            <w:webHidden/>
          </w:rPr>
          <w:tab/>
        </w:r>
        <w:r>
          <w:rPr>
            <w:noProof/>
            <w:webHidden/>
          </w:rPr>
          <w:fldChar w:fldCharType="begin"/>
        </w:r>
        <w:r>
          <w:rPr>
            <w:noProof/>
            <w:webHidden/>
          </w:rPr>
          <w:instrText xml:space="preserve"> PAGEREF _Toc242275986 \h </w:instrText>
        </w:r>
        <w:r>
          <w:rPr>
            <w:noProof/>
            <w:webHidden/>
          </w:rPr>
        </w:r>
        <w:r>
          <w:rPr>
            <w:noProof/>
            <w:webHidden/>
          </w:rPr>
          <w:fldChar w:fldCharType="separate"/>
        </w:r>
        <w:r>
          <w:rPr>
            <w:noProof/>
            <w:webHidden/>
          </w:rPr>
          <w:t>115</w:t>
        </w:r>
        <w:r>
          <w:rPr>
            <w:noProof/>
            <w:webHidden/>
          </w:rPr>
          <w:fldChar w:fldCharType="end"/>
        </w:r>
      </w:hyperlink>
    </w:p>
    <w:p w14:paraId="79834ACE" w14:textId="47866D71"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7" w:history="1">
        <w:r w:rsidRPr="002D0577">
          <w:rPr>
            <w:rStyle w:val="Collegamentoipertestuale"/>
            <w:noProof/>
          </w:rPr>
          <w:t>37.3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Esempio numerico con due quantità di staffe</w:t>
        </w:r>
        <w:r>
          <w:rPr>
            <w:noProof/>
            <w:webHidden/>
          </w:rPr>
          <w:tab/>
        </w:r>
        <w:r>
          <w:rPr>
            <w:noProof/>
            <w:webHidden/>
          </w:rPr>
          <w:fldChar w:fldCharType="begin"/>
        </w:r>
        <w:r>
          <w:rPr>
            <w:noProof/>
            <w:webHidden/>
          </w:rPr>
          <w:instrText xml:space="preserve"> PAGEREF _Toc242275987 \h </w:instrText>
        </w:r>
        <w:r>
          <w:rPr>
            <w:noProof/>
            <w:webHidden/>
          </w:rPr>
        </w:r>
        <w:r>
          <w:rPr>
            <w:noProof/>
            <w:webHidden/>
          </w:rPr>
          <w:fldChar w:fldCharType="separate"/>
        </w:r>
        <w:r>
          <w:rPr>
            <w:noProof/>
            <w:webHidden/>
          </w:rPr>
          <w:t>115</w:t>
        </w:r>
        <w:r>
          <w:rPr>
            <w:noProof/>
            <w:webHidden/>
          </w:rPr>
          <w:fldChar w:fldCharType="end"/>
        </w:r>
      </w:hyperlink>
    </w:p>
    <w:p w14:paraId="3CD9A876" w14:textId="1B72F0F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8" w:history="1">
        <w:r w:rsidRPr="002D0577">
          <w:rPr>
            <w:rStyle w:val="Collegamentoipertestuale"/>
            <w:noProof/>
          </w:rPr>
          <w:t>37.4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Come leggere il risultato in ANTHEA</w:t>
        </w:r>
        <w:r>
          <w:rPr>
            <w:noProof/>
            <w:webHidden/>
          </w:rPr>
          <w:tab/>
        </w:r>
        <w:r>
          <w:rPr>
            <w:noProof/>
            <w:webHidden/>
          </w:rPr>
          <w:fldChar w:fldCharType="begin"/>
        </w:r>
        <w:r>
          <w:rPr>
            <w:noProof/>
            <w:webHidden/>
          </w:rPr>
          <w:instrText xml:space="preserve"> PAGEREF _Toc242275988 \h </w:instrText>
        </w:r>
        <w:r>
          <w:rPr>
            <w:noProof/>
            <w:webHidden/>
          </w:rPr>
        </w:r>
        <w:r>
          <w:rPr>
            <w:noProof/>
            <w:webHidden/>
          </w:rPr>
          <w:fldChar w:fldCharType="separate"/>
        </w:r>
        <w:r>
          <w:rPr>
            <w:noProof/>
            <w:webHidden/>
          </w:rPr>
          <w:t>116</w:t>
        </w:r>
        <w:r>
          <w:rPr>
            <w:noProof/>
            <w:webHidden/>
          </w:rPr>
          <w:fldChar w:fldCharType="end"/>
        </w:r>
      </w:hyperlink>
    </w:p>
    <w:p w14:paraId="052098CD" w14:textId="5AE6F26F"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89" w:history="1">
        <w:r w:rsidRPr="002D0577">
          <w:rPr>
            <w:rStyle w:val="Collegamentoipertestuale"/>
            <w:noProof/>
          </w:rPr>
          <w:t>37.5</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_Toc242275989 \h </w:instrText>
        </w:r>
        <w:r>
          <w:rPr>
            <w:noProof/>
            <w:webHidden/>
          </w:rPr>
        </w:r>
        <w:r>
          <w:rPr>
            <w:noProof/>
            <w:webHidden/>
          </w:rPr>
          <w:fldChar w:fldCharType="separate"/>
        </w:r>
        <w:r>
          <w:rPr>
            <w:noProof/>
            <w:webHidden/>
          </w:rPr>
          <w:t>116</w:t>
        </w:r>
        <w:r>
          <w:rPr>
            <w:noProof/>
            <w:webHidden/>
          </w:rPr>
          <w:fldChar w:fldCharType="end"/>
        </w:r>
      </w:hyperlink>
    </w:p>
    <w:p w14:paraId="4E92B375" w14:textId="467C44E8"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90" w:history="1">
        <w:r w:rsidRPr="002D0577">
          <w:rPr>
            <w:rStyle w:val="Collegamentoipertestuale"/>
            <w:noProof/>
          </w:rPr>
          <w:t>38</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Solette da ponte e percorso locale delle azioni</w:t>
        </w:r>
        <w:r>
          <w:rPr>
            <w:noProof/>
            <w:webHidden/>
          </w:rPr>
          <w:tab/>
        </w:r>
        <w:r>
          <w:rPr>
            <w:noProof/>
            <w:webHidden/>
          </w:rPr>
          <w:fldChar w:fldCharType="begin"/>
        </w:r>
        <w:r>
          <w:rPr>
            <w:noProof/>
            <w:webHidden/>
          </w:rPr>
          <w:instrText xml:space="preserve"> PAGEREF _Toc242275990 \h </w:instrText>
        </w:r>
        <w:r>
          <w:rPr>
            <w:noProof/>
            <w:webHidden/>
          </w:rPr>
        </w:r>
        <w:r>
          <w:rPr>
            <w:noProof/>
            <w:webHidden/>
          </w:rPr>
          <w:fldChar w:fldCharType="separate"/>
        </w:r>
        <w:r>
          <w:rPr>
            <w:noProof/>
            <w:webHidden/>
          </w:rPr>
          <w:t>116</w:t>
        </w:r>
        <w:r>
          <w:rPr>
            <w:noProof/>
            <w:webHidden/>
          </w:rPr>
          <w:fldChar w:fldCharType="end"/>
        </w:r>
      </w:hyperlink>
    </w:p>
    <w:p w14:paraId="6CFB782D" w14:textId="60ED260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1" w:history="1">
        <w:r w:rsidRPr="002D0577">
          <w:rPr>
            <w:rStyle w:val="Collegamentoipertestuale"/>
            <w:noProof/>
          </w:rPr>
          <w:t>38.1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Piastra continua e mensola laterale</w:t>
        </w:r>
        <w:r>
          <w:rPr>
            <w:noProof/>
            <w:webHidden/>
          </w:rPr>
          <w:tab/>
        </w:r>
        <w:r>
          <w:rPr>
            <w:noProof/>
            <w:webHidden/>
          </w:rPr>
          <w:fldChar w:fldCharType="begin"/>
        </w:r>
        <w:r>
          <w:rPr>
            <w:noProof/>
            <w:webHidden/>
          </w:rPr>
          <w:instrText xml:space="preserve"> PAGEREF _Toc242275991 \h </w:instrText>
        </w:r>
        <w:r>
          <w:rPr>
            <w:noProof/>
            <w:webHidden/>
          </w:rPr>
        </w:r>
        <w:r>
          <w:rPr>
            <w:noProof/>
            <w:webHidden/>
          </w:rPr>
          <w:fldChar w:fldCharType="separate"/>
        </w:r>
        <w:r>
          <w:rPr>
            <w:noProof/>
            <w:webHidden/>
          </w:rPr>
          <w:t>117</w:t>
        </w:r>
        <w:r>
          <w:rPr>
            <w:noProof/>
            <w:webHidden/>
          </w:rPr>
          <w:fldChar w:fldCharType="end"/>
        </w:r>
      </w:hyperlink>
    </w:p>
    <w:p w14:paraId="063E4D0A" w14:textId="12013862"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92" w:history="1">
        <w:r w:rsidRPr="002D0577">
          <w:rPr>
            <w:rStyle w:val="Collegamentoipertestuale"/>
            <w:noProof/>
          </w:rPr>
          <w:t>38.2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Esempio di controllo manuale dello sbalzo</w:t>
        </w:r>
        <w:r>
          <w:rPr>
            <w:noProof/>
            <w:webHidden/>
          </w:rPr>
          <w:tab/>
        </w:r>
        <w:r>
          <w:rPr>
            <w:noProof/>
            <w:webHidden/>
          </w:rPr>
          <w:fldChar w:fldCharType="begin"/>
        </w:r>
        <w:r>
          <w:rPr>
            <w:noProof/>
            <w:webHidden/>
          </w:rPr>
          <w:instrText xml:space="preserve"> PAGEREF _Toc242275992 \h </w:instrText>
        </w:r>
        <w:r>
          <w:rPr>
            <w:noProof/>
            <w:webHidden/>
          </w:rPr>
        </w:r>
        <w:r>
          <w:rPr>
            <w:noProof/>
            <w:webHidden/>
          </w:rPr>
          <w:fldChar w:fldCharType="separate"/>
        </w:r>
        <w:r>
          <w:rPr>
            <w:noProof/>
            <w:webHidden/>
          </w:rPr>
          <w:t>117</w:t>
        </w:r>
        <w:r>
          <w:rPr>
            <w:noProof/>
            <w:webHidden/>
          </w:rPr>
          <w:fldChar w:fldCharType="end"/>
        </w:r>
      </w:hyperlink>
    </w:p>
    <w:p w14:paraId="1F1E2152" w14:textId="591B1C3E"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93" w:history="1">
        <w:r w:rsidRPr="002D0577">
          <w:rPr>
            <w:rStyle w:val="Collegamentoipertestuale"/>
            <w:noProof/>
          </w:rPr>
          <w:t>38.3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Durabilità e dettagli che cambiano il calcolo</w:t>
        </w:r>
        <w:r>
          <w:rPr>
            <w:noProof/>
            <w:webHidden/>
          </w:rPr>
          <w:tab/>
        </w:r>
        <w:r>
          <w:rPr>
            <w:noProof/>
            <w:webHidden/>
          </w:rPr>
          <w:fldChar w:fldCharType="begin"/>
        </w:r>
        <w:r>
          <w:rPr>
            <w:noProof/>
            <w:webHidden/>
          </w:rPr>
          <w:instrText xml:space="preserve"> PAGEREF _Toc242275993 \h </w:instrText>
        </w:r>
        <w:r>
          <w:rPr>
            <w:noProof/>
            <w:webHidden/>
          </w:rPr>
        </w:r>
        <w:r>
          <w:rPr>
            <w:noProof/>
            <w:webHidden/>
          </w:rPr>
          <w:fldChar w:fldCharType="separate"/>
        </w:r>
        <w:r>
          <w:rPr>
            <w:noProof/>
            <w:webHidden/>
          </w:rPr>
          <w:t>117</w:t>
        </w:r>
        <w:r>
          <w:rPr>
            <w:noProof/>
            <w:webHidden/>
          </w:rPr>
          <w:fldChar w:fldCharType="end"/>
        </w:r>
      </w:hyperlink>
    </w:p>
    <w:p w14:paraId="61F11277" w14:textId="1B66FAF5"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94" w:history="1">
        <w:r w:rsidRPr="002D0577">
          <w:rPr>
            <w:rStyle w:val="Collegamentoipertestuale"/>
            <w:noProof/>
          </w:rPr>
          <w:t>38.4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_Toc242275994 \h </w:instrText>
        </w:r>
        <w:r>
          <w:rPr>
            <w:noProof/>
            <w:webHidden/>
          </w:rPr>
        </w:r>
        <w:r>
          <w:rPr>
            <w:noProof/>
            <w:webHidden/>
          </w:rPr>
          <w:fldChar w:fldCharType="separate"/>
        </w:r>
        <w:r>
          <w:rPr>
            <w:noProof/>
            <w:webHidden/>
          </w:rPr>
          <w:t>118</w:t>
        </w:r>
        <w:r>
          <w:rPr>
            <w:noProof/>
            <w:webHidden/>
          </w:rPr>
          <w:fldChar w:fldCharType="end"/>
        </w:r>
      </w:hyperlink>
    </w:p>
    <w:p w14:paraId="785E4A99" w14:textId="63F00655"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5995" w:history="1">
        <w:r w:rsidRPr="002D0577">
          <w:rPr>
            <w:rStyle w:val="Collegamentoipertestuale"/>
            <w:noProof/>
          </w:rPr>
          <w:t>39</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Travi metalliche da ponte fra montaggio fatica e sezione composta</w:t>
        </w:r>
        <w:r>
          <w:rPr>
            <w:noProof/>
            <w:webHidden/>
          </w:rPr>
          <w:tab/>
        </w:r>
        <w:r>
          <w:rPr>
            <w:noProof/>
            <w:webHidden/>
          </w:rPr>
          <w:fldChar w:fldCharType="begin"/>
        </w:r>
        <w:r>
          <w:rPr>
            <w:noProof/>
            <w:webHidden/>
          </w:rPr>
          <w:instrText xml:space="preserve"> PAGEREF _Toc242275995 \h </w:instrText>
        </w:r>
        <w:r>
          <w:rPr>
            <w:noProof/>
            <w:webHidden/>
          </w:rPr>
        </w:r>
        <w:r>
          <w:rPr>
            <w:noProof/>
            <w:webHidden/>
          </w:rPr>
          <w:fldChar w:fldCharType="separate"/>
        </w:r>
        <w:r>
          <w:rPr>
            <w:noProof/>
            <w:webHidden/>
          </w:rPr>
          <w:t>118</w:t>
        </w:r>
        <w:r>
          <w:rPr>
            <w:noProof/>
            <w:webHidden/>
          </w:rPr>
          <w:fldChar w:fldCharType="end"/>
        </w:r>
      </w:hyperlink>
    </w:p>
    <w:p w14:paraId="5460DAF3" w14:textId="69BC68EC"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5996" w:history="1">
        <w:r w:rsidRPr="002D0577">
          <w:rPr>
            <w:rStyle w:val="Collegamentoipertestuale"/>
            <w:noProof/>
          </w:rPr>
          <w:t>39.1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Sommare le tensioni delle fasi</w:t>
        </w:r>
        <w:r>
          <w:rPr>
            <w:noProof/>
            <w:webHidden/>
          </w:rPr>
          <w:tab/>
        </w:r>
        <w:r>
          <w:rPr>
            <w:noProof/>
            <w:webHidden/>
          </w:rPr>
          <w:fldChar w:fldCharType="begin"/>
        </w:r>
        <w:r>
          <w:rPr>
            <w:noProof/>
            <w:webHidden/>
          </w:rPr>
          <w:instrText xml:space="preserve"> PAGEREF _Toc242275996 \h </w:instrText>
        </w:r>
        <w:r>
          <w:rPr>
            <w:noProof/>
            <w:webHidden/>
          </w:rPr>
        </w:r>
        <w:r>
          <w:rPr>
            <w:noProof/>
            <w:webHidden/>
          </w:rPr>
          <w:fldChar w:fldCharType="separate"/>
        </w:r>
        <w:r>
          <w:rPr>
            <w:noProof/>
            <w:webHidden/>
          </w:rPr>
          <w:t>118</w:t>
        </w:r>
        <w:r>
          <w:rPr>
            <w:noProof/>
            <w:webHidden/>
          </w:rPr>
          <w:fldChar w:fldCharType="end"/>
        </w:r>
      </w:hyperlink>
    </w:p>
    <w:p w14:paraId="22BC706D" w14:textId="5C271DCF"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97" w:history="1">
        <w:r w:rsidRPr="002D0577">
          <w:rPr>
            <w:rStyle w:val="Collegamentoipertestuale"/>
            <w:noProof/>
          </w:rPr>
          <w:t>39.2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Stabilità durante il getto</w:t>
        </w:r>
        <w:r>
          <w:rPr>
            <w:noProof/>
            <w:webHidden/>
          </w:rPr>
          <w:tab/>
        </w:r>
        <w:r>
          <w:rPr>
            <w:noProof/>
            <w:webHidden/>
          </w:rPr>
          <w:fldChar w:fldCharType="begin"/>
        </w:r>
        <w:r>
          <w:rPr>
            <w:noProof/>
            <w:webHidden/>
          </w:rPr>
          <w:instrText xml:space="preserve"> PAGEREF _Toc242275997 \h </w:instrText>
        </w:r>
        <w:r>
          <w:rPr>
            <w:noProof/>
            <w:webHidden/>
          </w:rPr>
        </w:r>
        <w:r>
          <w:rPr>
            <w:noProof/>
            <w:webHidden/>
          </w:rPr>
          <w:fldChar w:fldCharType="separate"/>
        </w:r>
        <w:r>
          <w:rPr>
            <w:noProof/>
            <w:webHidden/>
          </w:rPr>
          <w:t>118</w:t>
        </w:r>
        <w:r>
          <w:rPr>
            <w:noProof/>
            <w:webHidden/>
          </w:rPr>
          <w:fldChar w:fldCharType="end"/>
        </w:r>
      </w:hyperlink>
    </w:p>
    <w:p w14:paraId="3231B866" w14:textId="601C60EB"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98" w:history="1">
        <w:r w:rsidRPr="002D0577">
          <w:rPr>
            <w:rStyle w:val="Collegamentoipertestuale"/>
            <w:noProof/>
          </w:rPr>
          <w:t>39.3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La fatica è sensibile al dettaglio</w:t>
        </w:r>
        <w:r>
          <w:rPr>
            <w:noProof/>
            <w:webHidden/>
          </w:rPr>
          <w:tab/>
        </w:r>
        <w:r>
          <w:rPr>
            <w:noProof/>
            <w:webHidden/>
          </w:rPr>
          <w:fldChar w:fldCharType="begin"/>
        </w:r>
        <w:r>
          <w:rPr>
            <w:noProof/>
            <w:webHidden/>
          </w:rPr>
          <w:instrText xml:space="preserve"> PAGEREF _Toc242275998 \h </w:instrText>
        </w:r>
        <w:r>
          <w:rPr>
            <w:noProof/>
            <w:webHidden/>
          </w:rPr>
        </w:r>
        <w:r>
          <w:rPr>
            <w:noProof/>
            <w:webHidden/>
          </w:rPr>
          <w:fldChar w:fldCharType="separate"/>
        </w:r>
        <w:r>
          <w:rPr>
            <w:noProof/>
            <w:webHidden/>
          </w:rPr>
          <w:t>118</w:t>
        </w:r>
        <w:r>
          <w:rPr>
            <w:noProof/>
            <w:webHidden/>
          </w:rPr>
          <w:fldChar w:fldCharType="end"/>
        </w:r>
      </w:hyperlink>
    </w:p>
    <w:p w14:paraId="387C00BD" w14:textId="2818AC3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5999" w:history="1">
        <w:r w:rsidRPr="002D0577">
          <w:rPr>
            <w:rStyle w:val="Collegamentoipertestuale"/>
            <w:noProof/>
          </w:rPr>
          <w:t>39.4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_Toc242275999 \h </w:instrText>
        </w:r>
        <w:r>
          <w:rPr>
            <w:noProof/>
            <w:webHidden/>
          </w:rPr>
        </w:r>
        <w:r>
          <w:rPr>
            <w:noProof/>
            <w:webHidden/>
          </w:rPr>
          <w:fldChar w:fldCharType="separate"/>
        </w:r>
        <w:r>
          <w:rPr>
            <w:noProof/>
            <w:webHidden/>
          </w:rPr>
          <w:t>119</w:t>
        </w:r>
        <w:r>
          <w:rPr>
            <w:noProof/>
            <w:webHidden/>
          </w:rPr>
          <w:fldChar w:fldCharType="end"/>
        </w:r>
      </w:hyperlink>
    </w:p>
    <w:p w14:paraId="08352AC8" w14:textId="061C9179"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6000" w:history="1">
        <w:r w:rsidRPr="002D0577">
          <w:rPr>
            <w:rStyle w:val="Collegamentoipertestuale"/>
            <w:noProof/>
          </w:rPr>
          <w:t>40</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Precompressione delle travi da ponte e perdite nel tempo</w:t>
        </w:r>
        <w:r>
          <w:rPr>
            <w:noProof/>
            <w:webHidden/>
          </w:rPr>
          <w:tab/>
        </w:r>
        <w:r>
          <w:rPr>
            <w:noProof/>
            <w:webHidden/>
          </w:rPr>
          <w:fldChar w:fldCharType="begin"/>
        </w:r>
        <w:r>
          <w:rPr>
            <w:noProof/>
            <w:webHidden/>
          </w:rPr>
          <w:instrText xml:space="preserve"> PAGEREF _Toc242276000 \h </w:instrText>
        </w:r>
        <w:r>
          <w:rPr>
            <w:noProof/>
            <w:webHidden/>
          </w:rPr>
        </w:r>
        <w:r>
          <w:rPr>
            <w:noProof/>
            <w:webHidden/>
          </w:rPr>
          <w:fldChar w:fldCharType="separate"/>
        </w:r>
        <w:r>
          <w:rPr>
            <w:noProof/>
            <w:webHidden/>
          </w:rPr>
          <w:t>119</w:t>
        </w:r>
        <w:r>
          <w:rPr>
            <w:noProof/>
            <w:webHidden/>
          </w:rPr>
          <w:fldChar w:fldCharType="end"/>
        </w:r>
      </w:hyperlink>
    </w:p>
    <w:p w14:paraId="7AB6DF25" w14:textId="1E214EB4"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1" w:history="1">
        <w:r w:rsidRPr="002D0577">
          <w:rPr>
            <w:rStyle w:val="Collegamentoipertestuale"/>
            <w:noProof/>
          </w:rPr>
          <w:t>40.1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Equilibrio della sezione non fessurata</w:t>
        </w:r>
        <w:r>
          <w:rPr>
            <w:noProof/>
            <w:webHidden/>
          </w:rPr>
          <w:tab/>
        </w:r>
        <w:r>
          <w:rPr>
            <w:noProof/>
            <w:webHidden/>
          </w:rPr>
          <w:fldChar w:fldCharType="begin"/>
        </w:r>
        <w:r>
          <w:rPr>
            <w:noProof/>
            <w:webHidden/>
          </w:rPr>
          <w:instrText xml:space="preserve"> PAGEREF _Toc242276001 \h </w:instrText>
        </w:r>
        <w:r>
          <w:rPr>
            <w:noProof/>
            <w:webHidden/>
          </w:rPr>
        </w:r>
        <w:r>
          <w:rPr>
            <w:noProof/>
            <w:webHidden/>
          </w:rPr>
          <w:fldChar w:fldCharType="separate"/>
        </w:r>
        <w:r>
          <w:rPr>
            <w:noProof/>
            <w:webHidden/>
          </w:rPr>
          <w:t>119</w:t>
        </w:r>
        <w:r>
          <w:rPr>
            <w:noProof/>
            <w:webHidden/>
          </w:rPr>
          <w:fldChar w:fldCharType="end"/>
        </w:r>
      </w:hyperlink>
    </w:p>
    <w:p w14:paraId="549B79E3" w14:textId="4CD050D6"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02" w:history="1">
        <w:r w:rsidRPr="002D0577">
          <w:rPr>
            <w:rStyle w:val="Collegamentoipertestuale"/>
            <w:noProof/>
          </w:rPr>
          <w:t>40.2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Perdite immediate e differite</w:t>
        </w:r>
        <w:r>
          <w:rPr>
            <w:noProof/>
            <w:webHidden/>
          </w:rPr>
          <w:tab/>
        </w:r>
        <w:r>
          <w:rPr>
            <w:noProof/>
            <w:webHidden/>
          </w:rPr>
          <w:fldChar w:fldCharType="begin"/>
        </w:r>
        <w:r>
          <w:rPr>
            <w:noProof/>
            <w:webHidden/>
          </w:rPr>
          <w:instrText xml:space="preserve"> PAGEREF _Toc242276002 \h </w:instrText>
        </w:r>
        <w:r>
          <w:rPr>
            <w:noProof/>
            <w:webHidden/>
          </w:rPr>
        </w:r>
        <w:r>
          <w:rPr>
            <w:noProof/>
            <w:webHidden/>
          </w:rPr>
          <w:fldChar w:fldCharType="separate"/>
        </w:r>
        <w:r>
          <w:rPr>
            <w:noProof/>
            <w:webHidden/>
          </w:rPr>
          <w:t>119</w:t>
        </w:r>
        <w:r>
          <w:rPr>
            <w:noProof/>
            <w:webHidden/>
          </w:rPr>
          <w:fldChar w:fldCharType="end"/>
        </w:r>
      </w:hyperlink>
    </w:p>
    <w:p w14:paraId="6B9FE596" w14:textId="726238DD"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03" w:history="1">
        <w:r w:rsidRPr="002D0577">
          <w:rPr>
            <w:rStyle w:val="Collegamentoipertestuale"/>
            <w:noProof/>
          </w:rPr>
          <w:t>40.3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Controlli oltre la tensione longitudinale</w:t>
        </w:r>
        <w:r>
          <w:rPr>
            <w:noProof/>
            <w:webHidden/>
          </w:rPr>
          <w:tab/>
        </w:r>
        <w:r>
          <w:rPr>
            <w:noProof/>
            <w:webHidden/>
          </w:rPr>
          <w:fldChar w:fldCharType="begin"/>
        </w:r>
        <w:r>
          <w:rPr>
            <w:noProof/>
            <w:webHidden/>
          </w:rPr>
          <w:instrText xml:space="preserve"> PAGEREF _Toc242276003 \h </w:instrText>
        </w:r>
        <w:r>
          <w:rPr>
            <w:noProof/>
            <w:webHidden/>
          </w:rPr>
        </w:r>
        <w:r>
          <w:rPr>
            <w:noProof/>
            <w:webHidden/>
          </w:rPr>
          <w:fldChar w:fldCharType="separate"/>
        </w:r>
        <w:r>
          <w:rPr>
            <w:noProof/>
            <w:webHidden/>
          </w:rPr>
          <w:t>119</w:t>
        </w:r>
        <w:r>
          <w:rPr>
            <w:noProof/>
            <w:webHidden/>
          </w:rPr>
          <w:fldChar w:fldCharType="end"/>
        </w:r>
      </w:hyperlink>
    </w:p>
    <w:p w14:paraId="70378973" w14:textId="6C93F91F"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04" w:history="1">
        <w:r w:rsidRPr="002D0577">
          <w:rPr>
            <w:rStyle w:val="Collegamentoipertestuale"/>
            <w:noProof/>
          </w:rPr>
          <w:t>40.4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_Toc242276004 \h </w:instrText>
        </w:r>
        <w:r>
          <w:rPr>
            <w:noProof/>
            <w:webHidden/>
          </w:rPr>
        </w:r>
        <w:r>
          <w:rPr>
            <w:noProof/>
            <w:webHidden/>
          </w:rPr>
          <w:fldChar w:fldCharType="separate"/>
        </w:r>
        <w:r>
          <w:rPr>
            <w:noProof/>
            <w:webHidden/>
          </w:rPr>
          <w:t>120</w:t>
        </w:r>
        <w:r>
          <w:rPr>
            <w:noProof/>
            <w:webHidden/>
          </w:rPr>
          <w:fldChar w:fldCharType="end"/>
        </w:r>
      </w:hyperlink>
    </w:p>
    <w:p w14:paraId="1DA0F897" w14:textId="53B8C82F"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6005" w:history="1">
        <w:r w:rsidRPr="002D0577">
          <w:rPr>
            <w:rStyle w:val="Collegamentoipertestuale"/>
            <w:noProof/>
          </w:rPr>
          <w:t>41</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Cassoni sottili torsione uniforme e distorsione</w:t>
        </w:r>
        <w:r>
          <w:rPr>
            <w:noProof/>
            <w:webHidden/>
          </w:rPr>
          <w:tab/>
        </w:r>
        <w:r>
          <w:rPr>
            <w:noProof/>
            <w:webHidden/>
          </w:rPr>
          <w:fldChar w:fldCharType="begin"/>
        </w:r>
        <w:r>
          <w:rPr>
            <w:noProof/>
            <w:webHidden/>
          </w:rPr>
          <w:instrText xml:space="preserve"> PAGEREF _Toc242276005 \h </w:instrText>
        </w:r>
        <w:r>
          <w:rPr>
            <w:noProof/>
            <w:webHidden/>
          </w:rPr>
        </w:r>
        <w:r>
          <w:rPr>
            <w:noProof/>
            <w:webHidden/>
          </w:rPr>
          <w:fldChar w:fldCharType="separate"/>
        </w:r>
        <w:r>
          <w:rPr>
            <w:noProof/>
            <w:webHidden/>
          </w:rPr>
          <w:t>120</w:t>
        </w:r>
        <w:r>
          <w:rPr>
            <w:noProof/>
            <w:webHidden/>
          </w:rPr>
          <w:fldChar w:fldCharType="end"/>
        </w:r>
      </w:hyperlink>
    </w:p>
    <w:p w14:paraId="436D7D6A" w14:textId="4488E3FB"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6" w:history="1">
        <w:r w:rsidRPr="002D0577">
          <w:rPr>
            <w:rStyle w:val="Collegamentoipertestuale"/>
            <w:noProof/>
          </w:rPr>
          <w:t>41.1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Modello di una cella chiusa sottile</w:t>
        </w:r>
        <w:r>
          <w:rPr>
            <w:noProof/>
            <w:webHidden/>
          </w:rPr>
          <w:tab/>
        </w:r>
        <w:r>
          <w:rPr>
            <w:noProof/>
            <w:webHidden/>
          </w:rPr>
          <w:fldChar w:fldCharType="begin"/>
        </w:r>
        <w:r>
          <w:rPr>
            <w:noProof/>
            <w:webHidden/>
          </w:rPr>
          <w:instrText xml:space="preserve"> PAGEREF _Toc242276006 \h </w:instrText>
        </w:r>
        <w:r>
          <w:rPr>
            <w:noProof/>
            <w:webHidden/>
          </w:rPr>
        </w:r>
        <w:r>
          <w:rPr>
            <w:noProof/>
            <w:webHidden/>
          </w:rPr>
          <w:fldChar w:fldCharType="separate"/>
        </w:r>
        <w:r>
          <w:rPr>
            <w:noProof/>
            <w:webHidden/>
          </w:rPr>
          <w:t>120</w:t>
        </w:r>
        <w:r>
          <w:rPr>
            <w:noProof/>
            <w:webHidden/>
          </w:rPr>
          <w:fldChar w:fldCharType="end"/>
        </w:r>
      </w:hyperlink>
    </w:p>
    <w:p w14:paraId="5A712D10" w14:textId="3862D3B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7" w:history="1">
        <w:r w:rsidRPr="002D0577">
          <w:rPr>
            <w:rStyle w:val="Collegamentoipertestuale"/>
            <w:noProof/>
          </w:rPr>
          <w:t>41.2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Esempio con unità coerenti</w:t>
        </w:r>
        <w:r>
          <w:rPr>
            <w:noProof/>
            <w:webHidden/>
          </w:rPr>
          <w:tab/>
        </w:r>
        <w:r>
          <w:rPr>
            <w:noProof/>
            <w:webHidden/>
          </w:rPr>
          <w:fldChar w:fldCharType="begin"/>
        </w:r>
        <w:r>
          <w:rPr>
            <w:noProof/>
            <w:webHidden/>
          </w:rPr>
          <w:instrText xml:space="preserve"> PAGEREF _Toc242276007 \h </w:instrText>
        </w:r>
        <w:r>
          <w:rPr>
            <w:noProof/>
            <w:webHidden/>
          </w:rPr>
        </w:r>
        <w:r>
          <w:rPr>
            <w:noProof/>
            <w:webHidden/>
          </w:rPr>
          <w:fldChar w:fldCharType="separate"/>
        </w:r>
        <w:r>
          <w:rPr>
            <w:noProof/>
            <w:webHidden/>
          </w:rPr>
          <w:t>121</w:t>
        </w:r>
        <w:r>
          <w:rPr>
            <w:noProof/>
            <w:webHidden/>
          </w:rPr>
          <w:fldChar w:fldCharType="end"/>
        </w:r>
      </w:hyperlink>
    </w:p>
    <w:p w14:paraId="42DAABAF" w14:textId="2E65DAAD"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8" w:history="1">
        <w:r w:rsidRPr="002D0577">
          <w:rPr>
            <w:rStyle w:val="Collegamentoipertestuale"/>
            <w:noProof/>
          </w:rPr>
          <w:t>41.3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Che cosa fanno diaframmi e irrigidimenti</w:t>
        </w:r>
        <w:r>
          <w:rPr>
            <w:noProof/>
            <w:webHidden/>
          </w:rPr>
          <w:tab/>
        </w:r>
        <w:r>
          <w:rPr>
            <w:noProof/>
            <w:webHidden/>
          </w:rPr>
          <w:fldChar w:fldCharType="begin"/>
        </w:r>
        <w:r>
          <w:rPr>
            <w:noProof/>
            <w:webHidden/>
          </w:rPr>
          <w:instrText xml:space="preserve"> PAGEREF _Toc242276008 \h </w:instrText>
        </w:r>
        <w:r>
          <w:rPr>
            <w:noProof/>
            <w:webHidden/>
          </w:rPr>
        </w:r>
        <w:r>
          <w:rPr>
            <w:noProof/>
            <w:webHidden/>
          </w:rPr>
          <w:fldChar w:fldCharType="separate"/>
        </w:r>
        <w:r>
          <w:rPr>
            <w:noProof/>
            <w:webHidden/>
          </w:rPr>
          <w:t>121</w:t>
        </w:r>
        <w:r>
          <w:rPr>
            <w:noProof/>
            <w:webHidden/>
          </w:rPr>
          <w:fldChar w:fldCharType="end"/>
        </w:r>
      </w:hyperlink>
    </w:p>
    <w:p w14:paraId="59F92F7D" w14:textId="000F83AA"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09" w:history="1">
        <w:r w:rsidRPr="002D0577">
          <w:rPr>
            <w:rStyle w:val="Collegamentoipertestuale"/>
            <w:noProof/>
          </w:rPr>
          <w:t>41.4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_Toc242276009 \h </w:instrText>
        </w:r>
        <w:r>
          <w:rPr>
            <w:noProof/>
            <w:webHidden/>
          </w:rPr>
        </w:r>
        <w:r>
          <w:rPr>
            <w:noProof/>
            <w:webHidden/>
          </w:rPr>
          <w:fldChar w:fldCharType="separate"/>
        </w:r>
        <w:r>
          <w:rPr>
            <w:noProof/>
            <w:webHidden/>
          </w:rPr>
          <w:t>121</w:t>
        </w:r>
        <w:r>
          <w:rPr>
            <w:noProof/>
            <w:webHidden/>
          </w:rPr>
          <w:fldChar w:fldCharType="end"/>
        </w:r>
      </w:hyperlink>
    </w:p>
    <w:p w14:paraId="479FC339" w14:textId="5FCC005D"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6010" w:history="1">
        <w:r w:rsidRPr="002D0577">
          <w:rPr>
            <w:rStyle w:val="Collegamentoipertestuale"/>
            <w:noProof/>
          </w:rPr>
          <w:t>42</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Stralli equilibrio rigidezza geometrica e vibrazioni</w:t>
        </w:r>
        <w:r>
          <w:rPr>
            <w:noProof/>
            <w:webHidden/>
          </w:rPr>
          <w:tab/>
        </w:r>
        <w:r>
          <w:rPr>
            <w:noProof/>
            <w:webHidden/>
          </w:rPr>
          <w:fldChar w:fldCharType="begin"/>
        </w:r>
        <w:r>
          <w:rPr>
            <w:noProof/>
            <w:webHidden/>
          </w:rPr>
          <w:instrText xml:space="preserve"> PAGEREF _Toc242276010 \h </w:instrText>
        </w:r>
        <w:r>
          <w:rPr>
            <w:noProof/>
            <w:webHidden/>
          </w:rPr>
        </w:r>
        <w:r>
          <w:rPr>
            <w:noProof/>
            <w:webHidden/>
          </w:rPr>
          <w:fldChar w:fldCharType="separate"/>
        </w:r>
        <w:r>
          <w:rPr>
            <w:noProof/>
            <w:webHidden/>
          </w:rPr>
          <w:t>121</w:t>
        </w:r>
        <w:r>
          <w:rPr>
            <w:noProof/>
            <w:webHidden/>
          </w:rPr>
          <w:fldChar w:fldCharType="end"/>
        </w:r>
      </w:hyperlink>
    </w:p>
    <w:p w14:paraId="5711425D" w14:textId="454E5DD8"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1" w:history="1">
        <w:r w:rsidRPr="002D0577">
          <w:rPr>
            <w:rStyle w:val="Collegamentoipertestuale"/>
            <w:noProof/>
          </w:rPr>
          <w:t>42.1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Inclinazione e azioni sull’impalcato</w:t>
        </w:r>
        <w:r>
          <w:rPr>
            <w:noProof/>
            <w:webHidden/>
          </w:rPr>
          <w:tab/>
        </w:r>
        <w:r>
          <w:rPr>
            <w:noProof/>
            <w:webHidden/>
          </w:rPr>
          <w:fldChar w:fldCharType="begin"/>
        </w:r>
        <w:r>
          <w:rPr>
            <w:noProof/>
            <w:webHidden/>
          </w:rPr>
          <w:instrText xml:space="preserve"> PAGEREF _Toc242276011 \h </w:instrText>
        </w:r>
        <w:r>
          <w:rPr>
            <w:noProof/>
            <w:webHidden/>
          </w:rPr>
        </w:r>
        <w:r>
          <w:rPr>
            <w:noProof/>
            <w:webHidden/>
          </w:rPr>
          <w:fldChar w:fldCharType="separate"/>
        </w:r>
        <w:r>
          <w:rPr>
            <w:noProof/>
            <w:webHidden/>
          </w:rPr>
          <w:t>121</w:t>
        </w:r>
        <w:r>
          <w:rPr>
            <w:noProof/>
            <w:webHidden/>
          </w:rPr>
          <w:fldChar w:fldCharType="end"/>
        </w:r>
      </w:hyperlink>
    </w:p>
    <w:p w14:paraId="4C2BCFC3" w14:textId="57179B9D"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12" w:history="1">
        <w:r w:rsidRPr="002D0577">
          <w:rPr>
            <w:rStyle w:val="Collegamentoipertestuale"/>
            <w:noProof/>
          </w:rPr>
          <w:t>42.2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Un ordine di grandezza dinamico</w:t>
        </w:r>
        <w:r>
          <w:rPr>
            <w:noProof/>
            <w:webHidden/>
          </w:rPr>
          <w:tab/>
        </w:r>
        <w:r>
          <w:rPr>
            <w:noProof/>
            <w:webHidden/>
          </w:rPr>
          <w:fldChar w:fldCharType="begin"/>
        </w:r>
        <w:r>
          <w:rPr>
            <w:noProof/>
            <w:webHidden/>
          </w:rPr>
          <w:instrText xml:space="preserve"> PAGEREF _Toc242276012 \h </w:instrText>
        </w:r>
        <w:r>
          <w:rPr>
            <w:noProof/>
            <w:webHidden/>
          </w:rPr>
        </w:r>
        <w:r>
          <w:rPr>
            <w:noProof/>
            <w:webHidden/>
          </w:rPr>
          <w:fldChar w:fldCharType="separate"/>
        </w:r>
        <w:r>
          <w:rPr>
            <w:noProof/>
            <w:webHidden/>
          </w:rPr>
          <w:t>122</w:t>
        </w:r>
        <w:r>
          <w:rPr>
            <w:noProof/>
            <w:webHidden/>
          </w:rPr>
          <w:fldChar w:fldCharType="end"/>
        </w:r>
      </w:hyperlink>
    </w:p>
    <w:p w14:paraId="47CE4DD9" w14:textId="54491744"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13" w:history="1">
        <w:r w:rsidRPr="002D0577">
          <w:rPr>
            <w:rStyle w:val="Collegamentoipertestuale"/>
            <w:noProof/>
          </w:rPr>
          <w:t>42.3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Vibrazioni e manutenzione</w:t>
        </w:r>
        <w:r>
          <w:rPr>
            <w:noProof/>
            <w:webHidden/>
          </w:rPr>
          <w:tab/>
        </w:r>
        <w:r>
          <w:rPr>
            <w:noProof/>
            <w:webHidden/>
          </w:rPr>
          <w:fldChar w:fldCharType="begin"/>
        </w:r>
        <w:r>
          <w:rPr>
            <w:noProof/>
            <w:webHidden/>
          </w:rPr>
          <w:instrText xml:space="preserve"> PAGEREF _Toc242276013 \h </w:instrText>
        </w:r>
        <w:r>
          <w:rPr>
            <w:noProof/>
            <w:webHidden/>
          </w:rPr>
        </w:r>
        <w:r>
          <w:rPr>
            <w:noProof/>
            <w:webHidden/>
          </w:rPr>
          <w:fldChar w:fldCharType="separate"/>
        </w:r>
        <w:r>
          <w:rPr>
            <w:noProof/>
            <w:webHidden/>
          </w:rPr>
          <w:t>122</w:t>
        </w:r>
        <w:r>
          <w:rPr>
            <w:noProof/>
            <w:webHidden/>
          </w:rPr>
          <w:fldChar w:fldCharType="end"/>
        </w:r>
      </w:hyperlink>
    </w:p>
    <w:p w14:paraId="508D47C9" w14:textId="2CC73B3C"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14" w:history="1">
        <w:r w:rsidRPr="002D0577">
          <w:rPr>
            <w:rStyle w:val="Collegamentoipertestuale"/>
            <w:noProof/>
          </w:rPr>
          <w:t>42.4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_Toc242276014 \h </w:instrText>
        </w:r>
        <w:r>
          <w:rPr>
            <w:noProof/>
            <w:webHidden/>
          </w:rPr>
        </w:r>
        <w:r>
          <w:rPr>
            <w:noProof/>
            <w:webHidden/>
          </w:rPr>
          <w:fldChar w:fldCharType="separate"/>
        </w:r>
        <w:r>
          <w:rPr>
            <w:noProof/>
            <w:webHidden/>
          </w:rPr>
          <w:t>122</w:t>
        </w:r>
        <w:r>
          <w:rPr>
            <w:noProof/>
            <w:webHidden/>
          </w:rPr>
          <w:fldChar w:fldCharType="end"/>
        </w:r>
      </w:hyperlink>
    </w:p>
    <w:p w14:paraId="5707CE92" w14:textId="72BE7B1C"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6015" w:history="1">
        <w:r w:rsidRPr="002D0577">
          <w:rPr>
            <w:rStyle w:val="Collegamentoipertestuale"/>
            <w:noProof/>
          </w:rPr>
          <w:t>43</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Freccia controfreccia temperatura e appoggi dei ponti</w:t>
        </w:r>
        <w:r>
          <w:rPr>
            <w:noProof/>
            <w:webHidden/>
          </w:rPr>
          <w:tab/>
        </w:r>
        <w:r>
          <w:rPr>
            <w:noProof/>
            <w:webHidden/>
          </w:rPr>
          <w:fldChar w:fldCharType="begin"/>
        </w:r>
        <w:r>
          <w:rPr>
            <w:noProof/>
            <w:webHidden/>
          </w:rPr>
          <w:instrText xml:space="preserve"> PAGEREF _Toc242276015 \h </w:instrText>
        </w:r>
        <w:r>
          <w:rPr>
            <w:noProof/>
            <w:webHidden/>
          </w:rPr>
        </w:r>
        <w:r>
          <w:rPr>
            <w:noProof/>
            <w:webHidden/>
          </w:rPr>
          <w:fldChar w:fldCharType="separate"/>
        </w:r>
        <w:r>
          <w:rPr>
            <w:noProof/>
            <w:webHidden/>
          </w:rPr>
          <w:t>123</w:t>
        </w:r>
        <w:r>
          <w:rPr>
            <w:noProof/>
            <w:webHidden/>
          </w:rPr>
          <w:fldChar w:fldCharType="end"/>
        </w:r>
      </w:hyperlink>
    </w:p>
    <w:p w14:paraId="618CAE19" w14:textId="7A047E8D"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16" w:history="1">
        <w:r w:rsidRPr="002D0577">
          <w:rPr>
            <w:rStyle w:val="Collegamentoipertestuale"/>
            <w:noProof/>
          </w:rPr>
          <w:t>43.1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Sensibilità alla luce</w:t>
        </w:r>
        <w:r>
          <w:rPr>
            <w:noProof/>
            <w:webHidden/>
          </w:rPr>
          <w:tab/>
        </w:r>
        <w:r>
          <w:rPr>
            <w:noProof/>
            <w:webHidden/>
          </w:rPr>
          <w:fldChar w:fldCharType="begin"/>
        </w:r>
        <w:r>
          <w:rPr>
            <w:noProof/>
            <w:webHidden/>
          </w:rPr>
          <w:instrText xml:space="preserve"> PAGEREF _Toc242276016 \h </w:instrText>
        </w:r>
        <w:r>
          <w:rPr>
            <w:noProof/>
            <w:webHidden/>
          </w:rPr>
        </w:r>
        <w:r>
          <w:rPr>
            <w:noProof/>
            <w:webHidden/>
          </w:rPr>
          <w:fldChar w:fldCharType="separate"/>
        </w:r>
        <w:r>
          <w:rPr>
            <w:noProof/>
            <w:webHidden/>
          </w:rPr>
          <w:t>123</w:t>
        </w:r>
        <w:r>
          <w:rPr>
            <w:noProof/>
            <w:webHidden/>
          </w:rPr>
          <w:fldChar w:fldCharType="end"/>
        </w:r>
      </w:hyperlink>
    </w:p>
    <w:p w14:paraId="6CFFE6F8" w14:textId="2774B83E"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17" w:history="1">
        <w:r w:rsidRPr="002D0577">
          <w:rPr>
            <w:rStyle w:val="Collegamentoipertestuale"/>
            <w:noProof/>
          </w:rPr>
          <w:t>43.2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Movimento termico e schema dei vincoli</w:t>
        </w:r>
        <w:r>
          <w:rPr>
            <w:noProof/>
            <w:webHidden/>
          </w:rPr>
          <w:tab/>
        </w:r>
        <w:r>
          <w:rPr>
            <w:noProof/>
            <w:webHidden/>
          </w:rPr>
          <w:fldChar w:fldCharType="begin"/>
        </w:r>
        <w:r>
          <w:rPr>
            <w:noProof/>
            <w:webHidden/>
          </w:rPr>
          <w:instrText xml:space="preserve"> PAGEREF _Toc242276017 \h </w:instrText>
        </w:r>
        <w:r>
          <w:rPr>
            <w:noProof/>
            <w:webHidden/>
          </w:rPr>
        </w:r>
        <w:r>
          <w:rPr>
            <w:noProof/>
            <w:webHidden/>
          </w:rPr>
          <w:fldChar w:fldCharType="separate"/>
        </w:r>
        <w:r>
          <w:rPr>
            <w:noProof/>
            <w:webHidden/>
          </w:rPr>
          <w:t>123</w:t>
        </w:r>
        <w:r>
          <w:rPr>
            <w:noProof/>
            <w:webHidden/>
          </w:rPr>
          <w:fldChar w:fldCharType="end"/>
        </w:r>
      </w:hyperlink>
    </w:p>
    <w:p w14:paraId="304CBBE5" w14:textId="254BA363"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18" w:history="1">
        <w:r w:rsidRPr="002D0577">
          <w:rPr>
            <w:rStyle w:val="Collegamentoipertestuale"/>
            <w:noProof/>
          </w:rPr>
          <w:t>43.3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Appoggi e costruzione</w:t>
        </w:r>
        <w:r>
          <w:rPr>
            <w:noProof/>
            <w:webHidden/>
          </w:rPr>
          <w:tab/>
        </w:r>
        <w:r>
          <w:rPr>
            <w:noProof/>
            <w:webHidden/>
          </w:rPr>
          <w:fldChar w:fldCharType="begin"/>
        </w:r>
        <w:r>
          <w:rPr>
            <w:noProof/>
            <w:webHidden/>
          </w:rPr>
          <w:instrText xml:space="preserve"> PAGEREF _Toc242276018 \h </w:instrText>
        </w:r>
        <w:r>
          <w:rPr>
            <w:noProof/>
            <w:webHidden/>
          </w:rPr>
        </w:r>
        <w:r>
          <w:rPr>
            <w:noProof/>
            <w:webHidden/>
          </w:rPr>
          <w:fldChar w:fldCharType="separate"/>
        </w:r>
        <w:r>
          <w:rPr>
            <w:noProof/>
            <w:webHidden/>
          </w:rPr>
          <w:t>123</w:t>
        </w:r>
        <w:r>
          <w:rPr>
            <w:noProof/>
            <w:webHidden/>
          </w:rPr>
          <w:fldChar w:fldCharType="end"/>
        </w:r>
      </w:hyperlink>
    </w:p>
    <w:p w14:paraId="0AD10727" w14:textId="4BAF2CDD"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19" w:history="1">
        <w:r w:rsidRPr="002D0577">
          <w:rPr>
            <w:rStyle w:val="Collegamentoipertestuale"/>
            <w:noProof/>
          </w:rPr>
          <w:t>43.4</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_Toc242276019 \h </w:instrText>
        </w:r>
        <w:r>
          <w:rPr>
            <w:noProof/>
            <w:webHidden/>
          </w:rPr>
        </w:r>
        <w:r>
          <w:rPr>
            <w:noProof/>
            <w:webHidden/>
          </w:rPr>
          <w:fldChar w:fldCharType="separate"/>
        </w:r>
        <w:r>
          <w:rPr>
            <w:noProof/>
            <w:webHidden/>
          </w:rPr>
          <w:t>124</w:t>
        </w:r>
        <w:r>
          <w:rPr>
            <w:noProof/>
            <w:webHidden/>
          </w:rPr>
          <w:fldChar w:fldCharType="end"/>
        </w:r>
      </w:hyperlink>
    </w:p>
    <w:p w14:paraId="100C172C" w14:textId="6118E71D" w:rsidR="008B2D99" w:rsidRDefault="008B2D99">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2276020" w:history="1">
        <w:r w:rsidRPr="002D0577">
          <w:rPr>
            <w:rStyle w:val="Collegamentoipertestuale"/>
            <w:noProof/>
          </w:rPr>
          <w:t>44</w:t>
        </w:r>
        <w:r>
          <w:rPr>
            <w:rFonts w:asciiTheme="minorHAnsi" w:eastAsiaTheme="minorEastAsia" w:hAnsiTheme="minorHAnsi" w:cstheme="minorBidi"/>
            <w:b w:val="0"/>
            <w:bCs w:val="0"/>
            <w:caps w:val="0"/>
            <w:noProof/>
            <w:kern w:val="2"/>
            <w:szCs w:val="24"/>
            <w:lang w:val="it-IT" w:eastAsia="it-IT"/>
            <w14:ligatures w14:val="standardContextual"/>
          </w:rPr>
          <w:tab/>
        </w:r>
        <w:r w:rsidRPr="002D0577">
          <w:rPr>
            <w:rStyle w:val="Collegamentoipertestuale"/>
            <w:noProof/>
          </w:rPr>
          <w:t>Biblioteca tecnica lezioni con esempi svolti</w:t>
        </w:r>
        <w:r>
          <w:rPr>
            <w:noProof/>
            <w:webHidden/>
          </w:rPr>
          <w:tab/>
        </w:r>
        <w:r>
          <w:rPr>
            <w:noProof/>
            <w:webHidden/>
          </w:rPr>
          <w:fldChar w:fldCharType="begin"/>
        </w:r>
        <w:r>
          <w:rPr>
            <w:noProof/>
            <w:webHidden/>
          </w:rPr>
          <w:instrText xml:space="preserve"> PAGEREF _Toc242276020 \h </w:instrText>
        </w:r>
        <w:r>
          <w:rPr>
            <w:noProof/>
            <w:webHidden/>
          </w:rPr>
        </w:r>
        <w:r>
          <w:rPr>
            <w:noProof/>
            <w:webHidden/>
          </w:rPr>
          <w:fldChar w:fldCharType="separate"/>
        </w:r>
        <w:r>
          <w:rPr>
            <w:noProof/>
            <w:webHidden/>
          </w:rPr>
          <w:t>124</w:t>
        </w:r>
        <w:r>
          <w:rPr>
            <w:noProof/>
            <w:webHidden/>
          </w:rPr>
          <w:fldChar w:fldCharType="end"/>
        </w:r>
      </w:hyperlink>
    </w:p>
    <w:p w14:paraId="3AE1A8B5" w14:textId="7A98E719" w:rsidR="008B2D99" w:rsidRDefault="008B2D99">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2276021" w:history="1">
        <w:r w:rsidRPr="002D0577">
          <w:rPr>
            <w:rStyle w:val="Collegamentoipertestuale"/>
            <w:noProof/>
          </w:rPr>
          <w:t>44.1</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Nuove lezioni con esempi svolti</w:t>
        </w:r>
        <w:r>
          <w:rPr>
            <w:noProof/>
            <w:webHidden/>
          </w:rPr>
          <w:tab/>
        </w:r>
        <w:r>
          <w:rPr>
            <w:noProof/>
            <w:webHidden/>
          </w:rPr>
          <w:fldChar w:fldCharType="begin"/>
        </w:r>
        <w:r>
          <w:rPr>
            <w:noProof/>
            <w:webHidden/>
          </w:rPr>
          <w:instrText xml:space="preserve"> PAGEREF _Toc242276021 \h </w:instrText>
        </w:r>
        <w:r>
          <w:rPr>
            <w:noProof/>
            <w:webHidden/>
          </w:rPr>
        </w:r>
        <w:r>
          <w:rPr>
            <w:noProof/>
            <w:webHidden/>
          </w:rPr>
          <w:fldChar w:fldCharType="separate"/>
        </w:r>
        <w:r>
          <w:rPr>
            <w:noProof/>
            <w:webHidden/>
          </w:rPr>
          <w:t>124</w:t>
        </w:r>
        <w:r>
          <w:rPr>
            <w:noProof/>
            <w:webHidden/>
          </w:rPr>
          <w:fldChar w:fldCharType="end"/>
        </w:r>
      </w:hyperlink>
    </w:p>
    <w:p w14:paraId="7E120AA8" w14:textId="68C3B3FD"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22" w:history="1">
        <w:r w:rsidRPr="002D0577">
          <w:rPr>
            <w:rStyle w:val="Collegamentoipertestuale"/>
            <w:noProof/>
          </w:rPr>
          <w:t>44.2</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Come confrontare le fonti</w:t>
        </w:r>
        <w:r>
          <w:rPr>
            <w:noProof/>
            <w:webHidden/>
          </w:rPr>
          <w:tab/>
        </w:r>
        <w:r>
          <w:rPr>
            <w:noProof/>
            <w:webHidden/>
          </w:rPr>
          <w:fldChar w:fldCharType="begin"/>
        </w:r>
        <w:r>
          <w:rPr>
            <w:noProof/>
            <w:webHidden/>
          </w:rPr>
          <w:instrText xml:space="preserve"> PAGEREF _Toc242276022 \h </w:instrText>
        </w:r>
        <w:r>
          <w:rPr>
            <w:noProof/>
            <w:webHidden/>
          </w:rPr>
        </w:r>
        <w:r>
          <w:rPr>
            <w:noProof/>
            <w:webHidden/>
          </w:rPr>
          <w:fldChar w:fldCharType="separate"/>
        </w:r>
        <w:r>
          <w:rPr>
            <w:noProof/>
            <w:webHidden/>
          </w:rPr>
          <w:t>124</w:t>
        </w:r>
        <w:r>
          <w:rPr>
            <w:noProof/>
            <w:webHidden/>
          </w:rPr>
          <w:fldChar w:fldCharType="end"/>
        </w:r>
      </w:hyperlink>
    </w:p>
    <w:p w14:paraId="152FC63F" w14:textId="515D8246" w:rsidR="008B2D99" w:rsidRDefault="008B2D99">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2276023" w:history="1">
        <w:r w:rsidRPr="002D0577">
          <w:rPr>
            <w:rStyle w:val="Collegamentoipertestuale"/>
            <w:noProof/>
          </w:rPr>
          <w:t>44.3</w:t>
        </w:r>
        <w:r>
          <w:rPr>
            <w:rFonts w:asciiTheme="minorHAnsi" w:eastAsiaTheme="minorEastAsia" w:hAnsiTheme="minorHAnsi" w:cstheme="minorBidi"/>
            <w:smallCaps w:val="0"/>
            <w:noProof/>
            <w:kern w:val="2"/>
            <w:szCs w:val="24"/>
            <w14:ligatures w14:val="standardContextual"/>
          </w:rPr>
          <w:tab/>
        </w:r>
        <w:r w:rsidRPr="002D0577">
          <w:rPr>
            <w:rStyle w:val="Collegamentoipertestuale"/>
            <w:noProof/>
          </w:rPr>
          <w:t>Proseguire nella Wiki</w:t>
        </w:r>
        <w:r>
          <w:rPr>
            <w:noProof/>
            <w:webHidden/>
          </w:rPr>
          <w:tab/>
        </w:r>
        <w:r>
          <w:rPr>
            <w:noProof/>
            <w:webHidden/>
          </w:rPr>
          <w:fldChar w:fldCharType="begin"/>
        </w:r>
        <w:r>
          <w:rPr>
            <w:noProof/>
            <w:webHidden/>
          </w:rPr>
          <w:instrText xml:space="preserve"> PAGEREF _Toc242276023 \h </w:instrText>
        </w:r>
        <w:r>
          <w:rPr>
            <w:noProof/>
            <w:webHidden/>
          </w:rPr>
        </w:r>
        <w:r>
          <w:rPr>
            <w:noProof/>
            <w:webHidden/>
          </w:rPr>
          <w:fldChar w:fldCharType="separate"/>
        </w:r>
        <w:r>
          <w:rPr>
            <w:noProof/>
            <w:webHidden/>
          </w:rPr>
          <w:t>125</w:t>
        </w:r>
        <w:r>
          <w:rPr>
            <w:noProof/>
            <w:webHidden/>
          </w:rPr>
          <w:fldChar w:fldCharType="end"/>
        </w:r>
      </w:hyperlink>
    </w:p>
    <w:p w14:paraId="64D51210" w14:textId="77777777" w:rsidR="00EC1EEF" w:rsidRDefault="00526A24">
      <w:r>
        <w:fldChar w:fldCharType="end"/>
      </w:r>
    </w:p>
    <w:p w14:paraId="5D22CBF9" w14:textId="77777777" w:rsidR="00EC1EEF" w:rsidRDefault="00EC1EEF">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pPr>
    </w:p>
    <w:p w14:paraId="1AF7F955" w14:textId="77777777" w:rsidR="00EC1EEF" w:rsidRDefault="00526A24">
      <w:pPr>
        <w:spacing w:after="140"/>
      </w:pPr>
      <w:r>
        <w:lastRenderedPageBreak/>
        <w:t>Questa guida descrive modelli, formule, ipotesi e limiti dei calcoli di tutti i moduli di ANTHEA. Procedure e interfaccia sono descritte nella guida pratica.</w:t>
      </w:r>
    </w:p>
    <w:p w14:paraId="3624FE9B" w14:textId="77777777" w:rsidR="00EC1EEF" w:rsidRDefault="00526A24">
      <w:pPr>
        <w:pStyle w:val="Titolo1"/>
        <w:keepNext/>
        <w:spacing w:after="140"/>
      </w:pPr>
      <w:bookmarkStart w:id="2" w:name="_Toc242275725"/>
      <w:r>
        <w:t>Architettura del calcolo e convenzioni</w:t>
      </w:r>
      <w:bookmarkEnd w:id="2"/>
    </w:p>
    <w:p w14:paraId="44485A26" w14:textId="77777777" w:rsidR="00EC1EEF" w:rsidRDefault="00526A24">
      <w:pPr>
        <w:pStyle w:val="Titolo2"/>
        <w:keepNext/>
        <w:spacing w:after="140"/>
      </w:pPr>
      <w:bookmarkStart w:id="3" w:name="_Toc242275726"/>
      <w:r>
        <w:t>Separazione fra modello e interfaccia</w:t>
      </w:r>
      <w:bookmarkEnd w:id="3"/>
    </w:p>
    <w:p w14:paraId="26B7357A" w14:textId="77777777" w:rsidR="00EC1EEF" w:rsidRDefault="00526A24">
      <w:pPr>
        <w:spacing w:after="140"/>
      </w:pPr>
      <w:r>
        <w:t>La tavola delle armature è una proiezione dei pezzi longitudinali, delle zone di staffatura e delle sezioni restituiti da Checker. Marche e coordinate grafiche non alterano quantità, quote o resistenze. Il modello attuale fornisce barre longitudinali rettilinee e posizioni nominali delle staffe: il disegno non aggiunge ganci o sagomature non calcolati. Le lunghezze di taglio delle staffe restano da definire e i dettagli costruttivi non completati sono segnalati. Le sezioni trasversali rappresentano l’armatu</w:t>
      </w:r>
      <w:r>
        <w:t>ra nominale del tratto, senza attribuire resistenza aggiuntiva alle barre sovrapposte.</w:t>
      </w:r>
    </w:p>
    <w:p w14:paraId="5D8B62B5" w14:textId="77777777" w:rsidR="00EC1EEF" w:rsidRDefault="00526A24">
      <w:pPr>
        <w:spacing w:after="140"/>
      </w:pPr>
      <w:r>
        <w:t>I nuovi fogli del palo inizializzano l’acciaio B450C dal catalogo comune alla sezione in c.a., includendo l’intero legame costitutivo. La riapertura di archivi precedenti conserva invece i parametri salvati: la sola resistenza fyk di 450 MPa non identifica automaticamente tutte le proprietà di B450C.</w:t>
      </w:r>
    </w:p>
    <w:p w14:paraId="4756AE58" w14:textId="77777777" w:rsidR="00EC1EEF" w:rsidRDefault="00526A24">
      <w:pPr>
        <w:spacing w:after="140"/>
      </w:pPr>
      <w:r>
        <w:t>Il riferimento GPC Engine nel palo orizzontale identifica il motore delle librerie di calcolo; la presentazione dei materiali usa i nomi Calcestruzzo e Acciaio. Formulazioni, parametri e risultati rimangono quelli descritti nelle sezioni teoriche del modulo.</w:t>
      </w:r>
    </w:p>
    <w:p w14:paraId="636B31B8" w14:textId="77777777" w:rsidR="00EC1EEF" w:rsidRDefault="00526A24">
      <w:pPr>
        <w:spacing w:after="140"/>
      </w:pPr>
      <w:r>
        <w:t>X.Calculations contiene i motori e le funzioni di calcolo indipendenti da WPF. X.Core gestisce archivi, integrazioni e report. X.Desktop presenta editor e grafici; X.Materiali presenta le schede dei materiali. I motori di sezione CA e composta utilizzano anche le librerie Model e Checker distribuite con il progetto. Il disegno non è il modello resistente: la discretizzazione della vista può essere diversa da quella usata per l'equilibrio.</w:t>
      </w:r>
    </w:p>
    <w:p w14:paraId="225F5230" w14:textId="77777777" w:rsidR="00EC1EEF" w:rsidRDefault="00526A24">
      <w:pPr>
        <w:spacing w:after="140"/>
      </w:pPr>
      <w:r>
        <w:t>Bridge Design utilizza un proprio motore puro, BridgeConcept.Calculate. Riceve input, listino e ipotesi e restituisce un risultato con geometria, quantità, dettagli, diagrammi e avvisi. Lo stesso risultato alimenta interfaccia e report. Il motore non modifica gli input: un parametro impostato a zero per richiedere la scelta automatica resta zero nell'archivio, mentre il valore adottato è riportato nel risultato.</w:t>
      </w:r>
    </w:p>
    <w:p w14:paraId="3DE0B5F5" w14:textId="77777777" w:rsidR="00EC1EEF" w:rsidRDefault="00526A24">
      <w:pPr>
        <w:spacing w:after="140"/>
      </w:pPr>
      <w:r>
        <w:t>I calcoli dei report di progetto vengono eseguiti su copie dei dati, evitando di cambiare i fogli aperti. La gestione delle revisioni congela input e contesto necessario; non congela un eseguibile storico. Ricalcolare un vecchio archivio con un motore aggiornato può quindi produrre risultati diversi, che devono essere identificati con versione e data.</w:t>
      </w:r>
    </w:p>
    <w:p w14:paraId="70B14C85" w14:textId="77777777" w:rsidR="00EC1EEF" w:rsidRDefault="00526A24">
      <w:pPr>
        <w:pStyle w:val="Titolo2"/>
        <w:keepNext/>
        <w:spacing w:after="140"/>
      </w:pPr>
      <w:bookmarkStart w:id="4" w:name="_Toc242275727"/>
      <w:r>
        <w:lastRenderedPageBreak/>
        <w:t>Unità e segni</w:t>
      </w:r>
      <w:bookmarkEnd w:id="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gridCol w:w="1814"/>
        <w:gridCol w:w="1361"/>
        <w:gridCol w:w="2835"/>
      </w:tblGrid>
      <w:tr w:rsidR="00EC1EEF" w14:paraId="2547E6AD" w14:textId="77777777">
        <w:trPr>
          <w:cantSplit/>
          <w:tblHeader/>
          <w:jc w:val="center"/>
        </w:trPr>
        <w:tc>
          <w:tcPr>
            <w:tcW w:w="1928" w:type="dxa"/>
            <w:shd w:val="clear" w:color="auto" w:fill="E7E6E6"/>
            <w:tcMar>
              <w:top w:w="90" w:type="dxa"/>
              <w:left w:w="90" w:type="dxa"/>
              <w:bottom w:w="90" w:type="dxa"/>
              <w:right w:w="90" w:type="dxa"/>
            </w:tcMar>
            <w:vAlign w:val="center"/>
          </w:tcPr>
          <w:p w14:paraId="5CD18652" w14:textId="77777777" w:rsidR="00EC1EEF" w:rsidRDefault="00526A24">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6D1AE94E" w14:textId="77777777" w:rsidR="00EC1EEF" w:rsidRDefault="00526A24">
            <w:pPr>
              <w:spacing w:before="20" w:after="20"/>
              <w:jc w:val="center"/>
            </w:pPr>
            <w:r>
              <w:rPr>
                <w:b/>
                <w:sz w:val="21"/>
              </w:rPr>
              <w:t>Lunghezze</w:t>
            </w:r>
          </w:p>
        </w:tc>
        <w:tc>
          <w:tcPr>
            <w:tcW w:w="1814" w:type="dxa"/>
            <w:shd w:val="clear" w:color="auto" w:fill="E7E6E6"/>
            <w:tcMar>
              <w:top w:w="90" w:type="dxa"/>
              <w:left w:w="90" w:type="dxa"/>
              <w:bottom w:w="90" w:type="dxa"/>
              <w:right w:w="90" w:type="dxa"/>
            </w:tcMar>
            <w:vAlign w:val="center"/>
          </w:tcPr>
          <w:p w14:paraId="3C75364B" w14:textId="77777777" w:rsidR="00EC1EEF" w:rsidRDefault="00526A24">
            <w:pPr>
              <w:spacing w:before="20" w:after="20"/>
              <w:jc w:val="left"/>
            </w:pPr>
            <w:r>
              <w:rPr>
                <w:b/>
                <w:sz w:val="21"/>
              </w:rPr>
              <w:t>Tensioni e resistenze</w:t>
            </w:r>
          </w:p>
        </w:tc>
        <w:tc>
          <w:tcPr>
            <w:tcW w:w="1361" w:type="dxa"/>
            <w:shd w:val="clear" w:color="auto" w:fill="E7E6E6"/>
            <w:tcMar>
              <w:top w:w="90" w:type="dxa"/>
              <w:left w:w="90" w:type="dxa"/>
              <w:bottom w:w="90" w:type="dxa"/>
              <w:right w:w="90" w:type="dxa"/>
            </w:tcMar>
            <w:vAlign w:val="center"/>
          </w:tcPr>
          <w:p w14:paraId="77B0B6E1" w14:textId="77777777" w:rsidR="00EC1EEF" w:rsidRDefault="00526A24">
            <w:pPr>
              <w:spacing w:before="20" w:after="20"/>
              <w:jc w:val="center"/>
            </w:pPr>
            <w:r>
              <w:rPr>
                <w:b/>
                <w:sz w:val="21"/>
              </w:rPr>
              <w:t>Azioni</w:t>
            </w:r>
          </w:p>
        </w:tc>
        <w:tc>
          <w:tcPr>
            <w:tcW w:w="2835" w:type="dxa"/>
            <w:shd w:val="clear" w:color="auto" w:fill="E7E6E6"/>
            <w:tcMar>
              <w:top w:w="90" w:type="dxa"/>
              <w:left w:w="90" w:type="dxa"/>
              <w:bottom w:w="90" w:type="dxa"/>
              <w:right w:w="90" w:type="dxa"/>
            </w:tcMar>
            <w:vAlign w:val="center"/>
          </w:tcPr>
          <w:p w14:paraId="5164DB8F" w14:textId="77777777" w:rsidR="00EC1EEF" w:rsidRDefault="00526A24">
            <w:pPr>
              <w:spacing w:before="20" w:after="20"/>
              <w:jc w:val="left"/>
            </w:pPr>
            <w:r>
              <w:rPr>
                <w:b/>
                <w:sz w:val="21"/>
              </w:rPr>
              <w:t>Convenzione da ricordare</w:t>
            </w:r>
          </w:p>
        </w:tc>
      </w:tr>
      <w:tr w:rsidR="00EC1EEF" w14:paraId="2A7F2297" w14:textId="77777777">
        <w:trPr>
          <w:cantSplit/>
          <w:jc w:val="center"/>
        </w:trPr>
        <w:tc>
          <w:tcPr>
            <w:tcW w:w="1928" w:type="dxa"/>
            <w:tcMar>
              <w:top w:w="90" w:type="dxa"/>
              <w:left w:w="90" w:type="dxa"/>
              <w:bottom w:w="90" w:type="dxa"/>
              <w:right w:w="90" w:type="dxa"/>
            </w:tcMar>
            <w:vAlign w:val="center"/>
          </w:tcPr>
          <w:p w14:paraId="526939A3" w14:textId="77777777" w:rsidR="00EC1EEF" w:rsidRDefault="00526A24">
            <w:pPr>
              <w:spacing w:before="20" w:after="20"/>
              <w:jc w:val="left"/>
            </w:pPr>
            <w:r>
              <w:rPr>
                <w:sz w:val="21"/>
              </w:rPr>
              <w:t>Geotecnica verticale</w:t>
            </w:r>
          </w:p>
        </w:tc>
        <w:tc>
          <w:tcPr>
            <w:tcW w:w="1701" w:type="dxa"/>
            <w:tcMar>
              <w:top w:w="90" w:type="dxa"/>
              <w:left w:w="90" w:type="dxa"/>
              <w:bottom w:w="90" w:type="dxa"/>
              <w:right w:w="90" w:type="dxa"/>
            </w:tcMar>
            <w:vAlign w:val="center"/>
          </w:tcPr>
          <w:p w14:paraId="29D5044C" w14:textId="77777777" w:rsidR="00EC1EEF" w:rsidRDefault="00526A24">
            <w:pPr>
              <w:spacing w:before="20" w:after="20"/>
              <w:jc w:val="center"/>
            </w:pPr>
            <w:r>
              <w:rPr>
                <w:sz w:val="21"/>
              </w:rPr>
              <w:t>m</w:t>
            </w:r>
          </w:p>
        </w:tc>
        <w:tc>
          <w:tcPr>
            <w:tcW w:w="1814" w:type="dxa"/>
            <w:tcMar>
              <w:top w:w="90" w:type="dxa"/>
              <w:left w:w="90" w:type="dxa"/>
              <w:bottom w:w="90" w:type="dxa"/>
              <w:right w:w="90" w:type="dxa"/>
            </w:tcMar>
            <w:vAlign w:val="center"/>
          </w:tcPr>
          <w:p w14:paraId="6C12A888" w14:textId="77777777" w:rsidR="00EC1EEF" w:rsidRDefault="00526A24">
            <w:pPr>
              <w:spacing w:before="20" w:after="20"/>
              <w:jc w:val="center"/>
            </w:pPr>
            <w:r>
              <w:rPr>
                <w:sz w:val="21"/>
              </w:rPr>
              <w:t>kPa</w:t>
            </w:r>
          </w:p>
        </w:tc>
        <w:tc>
          <w:tcPr>
            <w:tcW w:w="1361" w:type="dxa"/>
            <w:tcMar>
              <w:top w:w="90" w:type="dxa"/>
              <w:left w:w="90" w:type="dxa"/>
              <w:bottom w:w="90" w:type="dxa"/>
              <w:right w:w="90" w:type="dxa"/>
            </w:tcMar>
            <w:vAlign w:val="center"/>
          </w:tcPr>
          <w:p w14:paraId="22D849D7" w14:textId="77777777" w:rsidR="00EC1EEF" w:rsidRDefault="00526A24">
            <w:pPr>
              <w:spacing w:before="20" w:after="20"/>
              <w:jc w:val="center"/>
            </w:pPr>
            <w:r>
              <w:rPr>
                <w:sz w:val="21"/>
              </w:rPr>
              <w:t>kN</w:t>
            </w:r>
          </w:p>
        </w:tc>
        <w:tc>
          <w:tcPr>
            <w:tcW w:w="2835" w:type="dxa"/>
            <w:tcMar>
              <w:top w:w="90" w:type="dxa"/>
              <w:left w:w="90" w:type="dxa"/>
              <w:bottom w:w="90" w:type="dxa"/>
              <w:right w:w="90" w:type="dxa"/>
            </w:tcMar>
            <w:vAlign w:val="center"/>
          </w:tcPr>
          <w:p w14:paraId="5E958E40" w14:textId="77777777" w:rsidR="00EC1EEF" w:rsidRDefault="00526A24">
            <w:pPr>
              <w:spacing w:before="20" w:after="20"/>
              <w:jc w:val="left"/>
            </w:pPr>
            <w:r>
              <w:rPr>
                <w:sz w:val="21"/>
              </w:rPr>
              <w:t>Compressione e trazione trattate in rami distinti</w:t>
            </w:r>
          </w:p>
        </w:tc>
      </w:tr>
      <w:tr w:rsidR="00EC1EEF" w14:paraId="7DAFE22D" w14:textId="77777777">
        <w:trPr>
          <w:cantSplit/>
          <w:jc w:val="center"/>
        </w:trPr>
        <w:tc>
          <w:tcPr>
            <w:tcW w:w="1928" w:type="dxa"/>
            <w:tcMar>
              <w:top w:w="90" w:type="dxa"/>
              <w:left w:w="90" w:type="dxa"/>
              <w:bottom w:w="90" w:type="dxa"/>
              <w:right w:w="90" w:type="dxa"/>
            </w:tcMar>
            <w:vAlign w:val="center"/>
          </w:tcPr>
          <w:p w14:paraId="6A5EBF90" w14:textId="77777777" w:rsidR="00EC1EEF" w:rsidRDefault="00526A24">
            <w:pPr>
              <w:spacing w:before="20" w:after="20"/>
              <w:jc w:val="left"/>
            </w:pPr>
            <w:r>
              <w:rPr>
                <w:sz w:val="21"/>
              </w:rPr>
              <w:t>Broms</w:t>
            </w:r>
          </w:p>
        </w:tc>
        <w:tc>
          <w:tcPr>
            <w:tcW w:w="1701" w:type="dxa"/>
            <w:tcMar>
              <w:top w:w="90" w:type="dxa"/>
              <w:left w:w="90" w:type="dxa"/>
              <w:bottom w:w="90" w:type="dxa"/>
              <w:right w:w="90" w:type="dxa"/>
            </w:tcMar>
            <w:vAlign w:val="center"/>
          </w:tcPr>
          <w:p w14:paraId="4FE7E6CE" w14:textId="77777777" w:rsidR="00EC1EEF" w:rsidRDefault="00526A24">
            <w:pPr>
              <w:spacing w:before="20" w:after="20"/>
              <w:jc w:val="left"/>
            </w:pPr>
            <w:r>
              <w:rPr>
                <w:sz w:val="21"/>
              </w:rPr>
              <w:t>m per il terreno; mm per la sezione</w:t>
            </w:r>
          </w:p>
        </w:tc>
        <w:tc>
          <w:tcPr>
            <w:tcW w:w="1814" w:type="dxa"/>
            <w:tcMar>
              <w:top w:w="90" w:type="dxa"/>
              <w:left w:w="90" w:type="dxa"/>
              <w:bottom w:w="90" w:type="dxa"/>
              <w:right w:w="90" w:type="dxa"/>
            </w:tcMar>
            <w:vAlign w:val="center"/>
          </w:tcPr>
          <w:p w14:paraId="0E8E5178" w14:textId="77777777" w:rsidR="00EC1EEF" w:rsidRDefault="00526A24">
            <w:pPr>
              <w:spacing w:before="20" w:after="20"/>
              <w:jc w:val="left"/>
            </w:pPr>
            <w:r>
              <w:rPr>
                <w:sz w:val="21"/>
              </w:rPr>
              <w:t>kPa nel terreno; MPa nei materiali</w:t>
            </w:r>
          </w:p>
        </w:tc>
        <w:tc>
          <w:tcPr>
            <w:tcW w:w="1361" w:type="dxa"/>
            <w:tcMar>
              <w:top w:w="90" w:type="dxa"/>
              <w:left w:w="90" w:type="dxa"/>
              <w:bottom w:w="90" w:type="dxa"/>
              <w:right w:w="90" w:type="dxa"/>
            </w:tcMar>
            <w:vAlign w:val="center"/>
          </w:tcPr>
          <w:p w14:paraId="04D819E7" w14:textId="77777777" w:rsidR="00EC1EEF" w:rsidRDefault="00526A24">
            <w:pPr>
              <w:spacing w:before="20" w:after="20"/>
              <w:jc w:val="center"/>
            </w:pPr>
            <w:r>
              <w:rPr>
                <w:sz w:val="21"/>
              </w:rPr>
              <w:t>kN e kNm</w:t>
            </w:r>
          </w:p>
        </w:tc>
        <w:tc>
          <w:tcPr>
            <w:tcW w:w="2835" w:type="dxa"/>
            <w:tcMar>
              <w:top w:w="90" w:type="dxa"/>
              <w:left w:w="90" w:type="dxa"/>
              <w:bottom w:w="90" w:type="dxa"/>
              <w:right w:w="90" w:type="dxa"/>
            </w:tcMar>
            <w:vAlign w:val="center"/>
          </w:tcPr>
          <w:p w14:paraId="716653F5" w14:textId="77777777" w:rsidR="00EC1EEF" w:rsidRDefault="00526A24">
            <w:pPr>
              <w:spacing w:before="20" w:after="20"/>
              <w:jc w:val="left"/>
            </w:pPr>
            <w:r>
              <w:rPr>
                <w:sz w:val="21"/>
              </w:rPr>
              <w:t>N positivo a compressione</w:t>
            </w:r>
          </w:p>
        </w:tc>
      </w:tr>
      <w:tr w:rsidR="00EC1EEF" w14:paraId="0972A9C5" w14:textId="77777777">
        <w:trPr>
          <w:cantSplit/>
          <w:jc w:val="center"/>
        </w:trPr>
        <w:tc>
          <w:tcPr>
            <w:tcW w:w="1928" w:type="dxa"/>
            <w:tcMar>
              <w:top w:w="90" w:type="dxa"/>
              <w:left w:w="90" w:type="dxa"/>
              <w:bottom w:w="90" w:type="dxa"/>
              <w:right w:w="90" w:type="dxa"/>
            </w:tcMar>
            <w:vAlign w:val="center"/>
          </w:tcPr>
          <w:p w14:paraId="5F84C212" w14:textId="77777777" w:rsidR="00EC1EEF" w:rsidRDefault="00526A24">
            <w:pPr>
              <w:spacing w:before="20" w:after="20"/>
              <w:jc w:val="left"/>
            </w:pPr>
            <w:r>
              <w:rPr>
                <w:sz w:val="21"/>
              </w:rPr>
              <w:t>Sezione CA</w:t>
            </w:r>
          </w:p>
        </w:tc>
        <w:tc>
          <w:tcPr>
            <w:tcW w:w="1701" w:type="dxa"/>
            <w:tcMar>
              <w:top w:w="90" w:type="dxa"/>
              <w:left w:w="90" w:type="dxa"/>
              <w:bottom w:w="90" w:type="dxa"/>
              <w:right w:w="90" w:type="dxa"/>
            </w:tcMar>
            <w:vAlign w:val="center"/>
          </w:tcPr>
          <w:p w14:paraId="031611C5" w14:textId="77777777" w:rsidR="00EC1EEF" w:rsidRDefault="00526A24">
            <w:pPr>
              <w:spacing w:before="20" w:after="20"/>
              <w:jc w:val="center"/>
            </w:pPr>
            <w:r>
              <w:rPr>
                <w:sz w:val="21"/>
              </w:rPr>
              <w:t>mm</w:t>
            </w:r>
          </w:p>
        </w:tc>
        <w:tc>
          <w:tcPr>
            <w:tcW w:w="1814" w:type="dxa"/>
            <w:tcMar>
              <w:top w:w="90" w:type="dxa"/>
              <w:left w:w="90" w:type="dxa"/>
              <w:bottom w:w="90" w:type="dxa"/>
              <w:right w:w="90" w:type="dxa"/>
            </w:tcMar>
            <w:vAlign w:val="center"/>
          </w:tcPr>
          <w:p w14:paraId="00B47542" w14:textId="77777777" w:rsidR="00EC1EEF" w:rsidRDefault="00526A24">
            <w:pPr>
              <w:spacing w:before="20" w:after="20"/>
              <w:jc w:val="center"/>
            </w:pPr>
            <w:r>
              <w:rPr>
                <w:sz w:val="21"/>
              </w:rPr>
              <w:t>MPa</w:t>
            </w:r>
          </w:p>
        </w:tc>
        <w:tc>
          <w:tcPr>
            <w:tcW w:w="1361" w:type="dxa"/>
            <w:tcMar>
              <w:top w:w="90" w:type="dxa"/>
              <w:left w:w="90" w:type="dxa"/>
              <w:bottom w:w="90" w:type="dxa"/>
              <w:right w:w="90" w:type="dxa"/>
            </w:tcMar>
            <w:vAlign w:val="center"/>
          </w:tcPr>
          <w:p w14:paraId="26030B6B" w14:textId="77777777" w:rsidR="00EC1EEF" w:rsidRDefault="00526A24">
            <w:pPr>
              <w:spacing w:before="20" w:after="20"/>
              <w:jc w:val="center"/>
            </w:pPr>
            <w:r>
              <w:rPr>
                <w:sz w:val="21"/>
              </w:rPr>
              <w:t>kN e kNm</w:t>
            </w:r>
          </w:p>
        </w:tc>
        <w:tc>
          <w:tcPr>
            <w:tcW w:w="2835" w:type="dxa"/>
            <w:tcMar>
              <w:top w:w="90" w:type="dxa"/>
              <w:left w:w="90" w:type="dxa"/>
              <w:bottom w:w="90" w:type="dxa"/>
              <w:right w:w="90" w:type="dxa"/>
            </w:tcMar>
            <w:vAlign w:val="center"/>
          </w:tcPr>
          <w:p w14:paraId="5DD9D950" w14:textId="77777777" w:rsidR="00EC1EEF" w:rsidRDefault="00526A24">
            <w:pPr>
              <w:spacing w:before="20" w:after="20"/>
              <w:jc w:val="left"/>
            </w:pPr>
            <w:r>
              <w:rPr>
                <w:sz w:val="21"/>
              </w:rPr>
              <w:t>N negativo a compressione; trazione positiva</w:t>
            </w:r>
          </w:p>
        </w:tc>
      </w:tr>
      <w:tr w:rsidR="00EC1EEF" w14:paraId="17183EDC" w14:textId="77777777">
        <w:trPr>
          <w:cantSplit/>
          <w:jc w:val="center"/>
        </w:trPr>
        <w:tc>
          <w:tcPr>
            <w:tcW w:w="1928" w:type="dxa"/>
            <w:tcMar>
              <w:top w:w="90" w:type="dxa"/>
              <w:left w:w="90" w:type="dxa"/>
              <w:bottom w:w="90" w:type="dxa"/>
              <w:right w:w="90" w:type="dxa"/>
            </w:tcMar>
            <w:vAlign w:val="center"/>
          </w:tcPr>
          <w:p w14:paraId="0EE7A251" w14:textId="77777777" w:rsidR="00EC1EEF" w:rsidRDefault="00526A24">
            <w:pPr>
              <w:spacing w:before="20" w:after="20"/>
              <w:jc w:val="left"/>
            </w:pPr>
            <w:r>
              <w:rPr>
                <w:sz w:val="21"/>
              </w:rPr>
              <w:t>Sezione composta</w:t>
            </w:r>
          </w:p>
        </w:tc>
        <w:tc>
          <w:tcPr>
            <w:tcW w:w="1701" w:type="dxa"/>
            <w:tcMar>
              <w:top w:w="90" w:type="dxa"/>
              <w:left w:w="90" w:type="dxa"/>
              <w:bottom w:w="90" w:type="dxa"/>
              <w:right w:w="90" w:type="dxa"/>
            </w:tcMar>
            <w:vAlign w:val="center"/>
          </w:tcPr>
          <w:p w14:paraId="674AB64B" w14:textId="77777777" w:rsidR="00EC1EEF" w:rsidRDefault="00526A24">
            <w:pPr>
              <w:spacing w:before="20" w:after="20"/>
              <w:jc w:val="center"/>
            </w:pPr>
            <w:r>
              <w:rPr>
                <w:sz w:val="21"/>
              </w:rPr>
              <w:t>mm</w:t>
            </w:r>
          </w:p>
        </w:tc>
        <w:tc>
          <w:tcPr>
            <w:tcW w:w="1814" w:type="dxa"/>
            <w:tcMar>
              <w:top w:w="90" w:type="dxa"/>
              <w:left w:w="90" w:type="dxa"/>
              <w:bottom w:w="90" w:type="dxa"/>
              <w:right w:w="90" w:type="dxa"/>
            </w:tcMar>
            <w:vAlign w:val="center"/>
          </w:tcPr>
          <w:p w14:paraId="38405647" w14:textId="77777777" w:rsidR="00EC1EEF" w:rsidRDefault="00526A24">
            <w:pPr>
              <w:spacing w:before="20" w:after="20"/>
              <w:jc w:val="center"/>
            </w:pPr>
            <w:r>
              <w:rPr>
                <w:sz w:val="21"/>
              </w:rPr>
              <w:t>MPa</w:t>
            </w:r>
          </w:p>
        </w:tc>
        <w:tc>
          <w:tcPr>
            <w:tcW w:w="1361" w:type="dxa"/>
            <w:tcMar>
              <w:top w:w="90" w:type="dxa"/>
              <w:left w:w="90" w:type="dxa"/>
              <w:bottom w:w="90" w:type="dxa"/>
              <w:right w:w="90" w:type="dxa"/>
            </w:tcMar>
            <w:vAlign w:val="center"/>
          </w:tcPr>
          <w:p w14:paraId="173AC560" w14:textId="77777777" w:rsidR="00EC1EEF" w:rsidRDefault="00526A24">
            <w:pPr>
              <w:spacing w:before="20" w:after="20"/>
              <w:jc w:val="center"/>
            </w:pPr>
            <w:r>
              <w:rPr>
                <w:sz w:val="21"/>
              </w:rPr>
              <w:t>kN e kNm</w:t>
            </w:r>
          </w:p>
        </w:tc>
        <w:tc>
          <w:tcPr>
            <w:tcW w:w="2835" w:type="dxa"/>
            <w:tcMar>
              <w:top w:w="90" w:type="dxa"/>
              <w:left w:w="90" w:type="dxa"/>
              <w:bottom w:w="90" w:type="dxa"/>
              <w:right w:w="90" w:type="dxa"/>
            </w:tcMar>
            <w:vAlign w:val="center"/>
          </w:tcPr>
          <w:p w14:paraId="44B2B6B6" w14:textId="77777777" w:rsidR="00EC1EEF" w:rsidRDefault="00526A24">
            <w:pPr>
              <w:spacing w:before="20" w:after="20"/>
              <w:jc w:val="left"/>
            </w:pPr>
            <w:r>
              <w:rPr>
                <w:sz w:val="21"/>
              </w:rPr>
              <w:t>N negativo a compressione nelle fasi; appoggi con convenzione propria</w:t>
            </w:r>
          </w:p>
        </w:tc>
      </w:tr>
      <w:tr w:rsidR="00EC1EEF" w14:paraId="50CD06E5" w14:textId="77777777">
        <w:trPr>
          <w:cantSplit/>
          <w:jc w:val="center"/>
        </w:trPr>
        <w:tc>
          <w:tcPr>
            <w:tcW w:w="1928" w:type="dxa"/>
            <w:tcMar>
              <w:top w:w="90" w:type="dxa"/>
              <w:left w:w="90" w:type="dxa"/>
              <w:bottom w:w="90" w:type="dxa"/>
              <w:right w:w="90" w:type="dxa"/>
            </w:tcMar>
            <w:vAlign w:val="center"/>
          </w:tcPr>
          <w:p w14:paraId="18303020" w14:textId="77777777" w:rsidR="00EC1EEF" w:rsidRDefault="00526A24">
            <w:pPr>
              <w:spacing w:before="20" w:after="20"/>
              <w:jc w:val="left"/>
            </w:pPr>
            <w:r>
              <w:rPr>
                <w:sz w:val="21"/>
              </w:rPr>
              <w:t>Bridge Design</w:t>
            </w:r>
          </w:p>
        </w:tc>
        <w:tc>
          <w:tcPr>
            <w:tcW w:w="1701" w:type="dxa"/>
            <w:tcMar>
              <w:top w:w="90" w:type="dxa"/>
              <w:left w:w="90" w:type="dxa"/>
              <w:bottom w:w="90" w:type="dxa"/>
              <w:right w:w="90" w:type="dxa"/>
            </w:tcMar>
            <w:vAlign w:val="center"/>
          </w:tcPr>
          <w:p w14:paraId="0BB309EE" w14:textId="77777777" w:rsidR="00EC1EEF" w:rsidRDefault="00526A24">
            <w:pPr>
              <w:spacing w:before="20" w:after="20"/>
              <w:jc w:val="left"/>
            </w:pPr>
            <w:r>
              <w:rPr>
                <w:sz w:val="21"/>
              </w:rPr>
              <w:t>m salvo spessori metallici in mm</w:t>
            </w:r>
          </w:p>
        </w:tc>
        <w:tc>
          <w:tcPr>
            <w:tcW w:w="1814" w:type="dxa"/>
            <w:tcMar>
              <w:top w:w="90" w:type="dxa"/>
              <w:left w:w="90" w:type="dxa"/>
              <w:bottom w:w="90" w:type="dxa"/>
              <w:right w:w="90" w:type="dxa"/>
            </w:tcMar>
            <w:vAlign w:val="center"/>
          </w:tcPr>
          <w:p w14:paraId="6E909BD1" w14:textId="77777777" w:rsidR="00EC1EEF" w:rsidRDefault="00526A24">
            <w:pPr>
              <w:spacing w:before="20" w:after="20"/>
              <w:jc w:val="left"/>
            </w:pPr>
            <w:r>
              <w:rPr>
                <w:sz w:val="21"/>
              </w:rPr>
              <w:t>MPa e kPa secondo etichetta</w:t>
            </w:r>
          </w:p>
        </w:tc>
        <w:tc>
          <w:tcPr>
            <w:tcW w:w="1361" w:type="dxa"/>
            <w:tcMar>
              <w:top w:w="90" w:type="dxa"/>
              <w:left w:w="90" w:type="dxa"/>
              <w:bottom w:w="90" w:type="dxa"/>
              <w:right w:w="90" w:type="dxa"/>
            </w:tcMar>
            <w:vAlign w:val="center"/>
          </w:tcPr>
          <w:p w14:paraId="3CB68F25" w14:textId="77777777" w:rsidR="00EC1EEF" w:rsidRDefault="00526A24">
            <w:pPr>
              <w:spacing w:before="20" w:after="20"/>
              <w:jc w:val="center"/>
            </w:pPr>
            <w:r>
              <w:rPr>
                <w:sz w:val="21"/>
              </w:rPr>
              <w:t>kN e kNm</w:t>
            </w:r>
          </w:p>
        </w:tc>
        <w:tc>
          <w:tcPr>
            <w:tcW w:w="2835" w:type="dxa"/>
            <w:tcMar>
              <w:top w:w="90" w:type="dxa"/>
              <w:left w:w="90" w:type="dxa"/>
              <w:bottom w:w="90" w:type="dxa"/>
              <w:right w:w="90" w:type="dxa"/>
            </w:tcMar>
            <w:vAlign w:val="center"/>
          </w:tcPr>
          <w:p w14:paraId="429E5FC6" w14:textId="77777777" w:rsidR="00EC1EEF" w:rsidRDefault="00526A24">
            <w:pPr>
              <w:spacing w:before="20" w:after="20"/>
              <w:jc w:val="left"/>
            </w:pPr>
            <w:r>
              <w:rPr>
                <w:sz w:val="21"/>
              </w:rPr>
              <w:t>Carichi e momenti dell'intero impalcato</w:t>
            </w:r>
          </w:p>
        </w:tc>
      </w:tr>
    </w:tbl>
    <w:p w14:paraId="648E6278" w14:textId="77777777" w:rsidR="00EC1EEF" w:rsidRDefault="00EC1EEF"/>
    <w:p w14:paraId="45648948" w14:textId="77777777" w:rsidR="00EC1EEF" w:rsidRDefault="00526A24">
      <w:pPr>
        <w:spacing w:after="140"/>
      </w:pPr>
      <w:r>
        <w:t>Vale 1 MPa = 1 N/mm² = 1000 kPa. Per trasformare Nmm in kNm si divide per un milione; per trasformare N in kN si divide per mille. Per passare da una curvatura espressa in 1/mm al valore numerico in 1/m si moltiplica per mille. Una deformazione di 0,001 equivale a 1 per mille e a 1000 microdeformazioni.</w:t>
      </w:r>
    </w:p>
    <w:p w14:paraId="3CF37A61" w14:textId="77777777" w:rsidR="00EC1EEF" w:rsidRDefault="00526A24">
      <w:pPr>
        <w:spacing w:after="140"/>
      </w:pPr>
      <w:r>
        <w:t>Le convenzioni del segno non sono intercambiabili fra i moduli. I colori dei diagrammi non costituiscono una convenzione universale dell'applicazione: leggere la legenda. Per confrontare due solver occorre allineare anche origine degli assi, verso dei momenti, punto di applicazione di N e trasformazione delle coordinate.</w:t>
      </w:r>
    </w:p>
    <w:p w14:paraId="63AAB24E" w14:textId="77777777" w:rsidR="00EC1EEF" w:rsidRDefault="00526A24">
      <w:pPr>
        <w:pStyle w:val="Titolo2"/>
        <w:keepNext/>
        <w:spacing w:after="140"/>
      </w:pPr>
      <w:bookmarkStart w:id="5" w:name="_Toc242275728"/>
      <w:r>
        <w:t>Dati mancanti e validità del risultato</w:t>
      </w:r>
      <w:bookmarkEnd w:id="5"/>
    </w:p>
    <w:p w14:paraId="268736B9" w14:textId="77777777" w:rsidR="00EC1EEF" w:rsidRDefault="00526A24">
      <w:pPr>
        <w:spacing w:after="140"/>
      </w:pPr>
      <w:r>
        <w:t>La validazione degli input impedisce di utilizzare numeri non finiti, geometrie incompatibili e parametri fuori campo nelle procedure che li richiedono. Un valore mostrato con pochi decimali è una presentazione: calcolo ed esportazioni conservano precisione maggiore. L'arrotondamento grafico non deve essere usato per ricostruire un equilibrio con tolleranze molto strette.</w:t>
      </w:r>
    </w:p>
    <w:p w14:paraId="2C4B2FA0" w14:textId="77777777" w:rsidR="00EC1EEF" w:rsidRDefault="00526A24">
      <w:pPr>
        <w:spacing w:after="140"/>
      </w:pPr>
      <w:r>
        <w:t>I risultati precedenti eventualmente conservati a video sono marcati da aggiornare dopo una modifica. Un risultato incompleto o fuori campo non viene convertito in esito favorevole. La disponibilità va letta per ogni verifica: un equilibrio tensionale può riuscire mentre fessurazione, dettagli o instabilità restano non valutabili.</w:t>
      </w:r>
    </w:p>
    <w:p w14:paraId="5B6ECD7D" w14:textId="77777777" w:rsidR="00EC1EEF" w:rsidRDefault="00526A24">
      <w:pPr>
        <w:pStyle w:val="Titolo1"/>
        <w:keepNext/>
        <w:spacing w:after="140"/>
      </w:pPr>
      <w:bookmarkStart w:id="6" w:name="_Toc242275729"/>
      <w:r>
        <w:lastRenderedPageBreak/>
        <w:t>Calcestruzzo armature e copriferro</w:t>
      </w:r>
      <w:bookmarkEnd w:id="6"/>
    </w:p>
    <w:p w14:paraId="44CE0F60" w14:textId="77777777" w:rsidR="00EC1EEF" w:rsidRDefault="00526A24">
      <w:pPr>
        <w:pStyle w:val="Titolo2"/>
        <w:keepNext/>
        <w:spacing w:after="140"/>
      </w:pPr>
      <w:bookmarkStart w:id="7" w:name="_Toc242275730"/>
      <w:r>
        <w:t>Resistenze e diagrammi</w:t>
      </w:r>
      <w:bookmarkEnd w:id="7"/>
    </w:p>
    <w:p w14:paraId="30309CFC" w14:textId="77777777" w:rsidR="00EC1EEF" w:rsidRDefault="00526A24">
      <w:pPr>
        <w:spacing w:after="140"/>
      </w:pPr>
      <w:r>
        <w:t xml:space="preserve">Per il calcestruzzo il passaggio dalla resistenza caratteristica a quella di progetto segue il coefficiente </w:t>
      </w:r>
      <w:r>
        <w:rPr>
          <w:rFonts w:ascii="Calibri" w:eastAsia="Calibri" w:hAnsi="Calibri" w:cs="Calibri"/>
        </w:rPr>
        <w:t>α</w:t>
      </w:r>
      <w:r>
        <w:t xml:space="preserve">cc e il parziale </w:t>
      </w:r>
      <w:r>
        <w:rPr>
          <w:rFonts w:ascii="Calibri" w:eastAsia="Calibri" w:hAnsi="Calibri" w:cs="Calibri"/>
        </w:rPr>
        <w:t>γ</w:t>
      </w:r>
      <w:r>
        <w:t xml:space="preserve">c selezionati. Per l'armatura la resistenza di progetto deriva da fy e </w:t>
      </w:r>
      <w:r>
        <w:rPr>
          <w:rFonts w:ascii="Calibri" w:eastAsia="Calibri" w:hAnsi="Calibri" w:cs="Calibri"/>
        </w:rPr>
        <w:t>γ</w:t>
      </w:r>
      <w:r>
        <w:t>s. I diagrammi possono essere di catalogo o personalizzati; l'uso di una classe nominale non autorizza a ignorare il diagramma effettivamente selezionato.</w:t>
      </w:r>
    </w:p>
    <w:p w14:paraId="5403317C" w14:textId="77777777" w:rsidR="00EC1EEF" w:rsidRDefault="00526A24">
      <w:pPr>
        <w:keepNext/>
        <w:spacing w:before="60" w:after="80"/>
        <w:ind w:left="255"/>
      </w:pPr>
      <m:oMathPara>
        <m:oMath>
          <m:sSub>
            <m:e>
              <m:r>
                <m:t>f</m:t>
              </m:r>
            </m:e>
            <m:sub>
              <m:r>
                <m:t>cd</m:t>
              </m:r>
            </m:sub>
          </m:sSub>
          <m:r>
            <m:t>=</m:t>
          </m:r>
          <m:f>
            <m:fPr>
              <m:type m:val="bar"/>
            </m:fPr>
            <m:num>
              <m:sSub>
                <m:e>
                  <m:r>
                    <m:t>α</m:t>
                  </m:r>
                </m:e>
                <m:sub>
                  <m:r>
                    <m:t>cc</m:t>
                  </m:r>
                </m:sub>
              </m:sSub>
              <m:sSub>
                <m:e>
                  <m:r>
                    <m:t>f</m:t>
                  </m:r>
                </m:e>
                <m:sub>
                  <m:r>
                    <m:t>ck</m:t>
                  </m:r>
                </m:sub>
              </m:sSub>
            </m:num>
            <m:den>
              <m:sSub>
                <m:e>
                  <m:r>
                    <m:t>γ</m:t>
                  </m:r>
                </m:e>
                <m:sub>
                  <m:r>
                    <m:t>c</m:t>
                  </m:r>
                </m:sub>
              </m:sSub>
            </m:den>
          </m:f>
        </m:oMath>
      </m:oMathPara>
    </w:p>
    <w:p w14:paraId="198E35E5" w14:textId="77777777" w:rsidR="00EC1EEF" w:rsidRDefault="00526A24">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7FB64F7B" w14:textId="77777777" w:rsidR="00EC1EEF" w:rsidRDefault="00526A24">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101411DB" w14:textId="77777777" w:rsidR="00EC1EEF" w:rsidRDefault="00526A24">
      <w:pPr>
        <w:spacing w:after="140"/>
      </w:pPr>
      <w:r>
        <w:t xml:space="preserve">Con fck = 30 MPa, </w:t>
      </w:r>
      <w:r>
        <w:rPr>
          <w:rFonts w:ascii="Calibri" w:eastAsia="Calibri" w:hAnsi="Calibri" w:cs="Calibri"/>
        </w:rPr>
        <w:t>α</w:t>
      </w:r>
      <w:r>
        <w:t xml:space="preserve">cc = 0,85 e </w:t>
      </w:r>
      <w:r>
        <w:rPr>
          <w:rFonts w:ascii="Calibri" w:eastAsia="Calibri" w:hAnsi="Calibri" w:cs="Calibri"/>
        </w:rPr>
        <w:t>γ</w:t>
      </w:r>
      <w:r>
        <w:t xml:space="preserve">c = 1,50 si ottiene fcd = 17 MPa. Con fyk = 450 MPa e </w:t>
      </w:r>
      <w:r>
        <w:rPr>
          <w:rFonts w:ascii="Calibri" w:eastAsia="Calibri" w:hAnsi="Calibri" w:cs="Calibri"/>
        </w:rPr>
        <w:t>γ</w:t>
      </w:r>
      <w:r>
        <w:t>s = 1,15 si ottiene fyd = 391,30 MPa. Assumendo Es = 200000 MPa, la deformazione elastica a fyd è 0,0019565, cioè 1,9565 per mille. Sono esempi dei passaggi algebrici, non una scelta universale dei coefficienti.</w:t>
      </w:r>
    </w:p>
    <w:p w14:paraId="6CFDAEE3" w14:textId="77777777" w:rsidR="00EC1EEF" w:rsidRDefault="00526A24">
      <w:pPr>
        <w:spacing w:after="140"/>
      </w:pPr>
      <w:r>
        <w:t>Il catalogo delle armature comprende classi attuali e storiche. I dati nominali delle classi storiche non sostituiscono prove e valutazioni di un materiale esistente. A5 e deformazione ultima del diagramma hanno definizioni diverse. Quando il motore richiede una deformazione ultima, essa deve provenire da una scelta documentata e coerente con il modello costitutivo.</w:t>
      </w:r>
    </w:p>
    <w:p w14:paraId="5B2B1A5F" w14:textId="77777777" w:rsidR="00EC1EEF" w:rsidRDefault="00526A24">
      <w:pPr>
        <w:pStyle w:val="Titolo2"/>
        <w:keepNext/>
        <w:spacing w:after="140"/>
      </w:pPr>
      <w:bookmarkStart w:id="8" w:name="_Toc242275731"/>
      <w:r>
        <w:t>Esposizioni e requisiti del materiale</w:t>
      </w:r>
      <w:bookmarkEnd w:id="8"/>
    </w:p>
    <w:p w14:paraId="1F9F9B89" w14:textId="77777777" w:rsidR="00EC1EEF" w:rsidRDefault="00526A24">
      <w:pPr>
        <w:spacing w:after="140"/>
      </w:pPr>
      <w:r>
        <w:t>Il catalogo della durabilità comprende 18 esposizioni. Le prescrizioni combinate vengono ricavate assumendo il massimo dei requisiti minimi di resistenza, il minimo dei rapporti acqua cemento massimi e il massimo dei contenuti minimi di cemento pertinenti. Le tabelle di composizione implementate fanno riferimento al prospetto documentato nel repository, derivato dal materiale ATECAP 2020 relativo a UNI 11104; non costituiscono una selezione automatica delle edizioni normative eventualmente successive.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EC1EEF" w14:paraId="7D4F6943" w14:textId="77777777">
        <w:trPr>
          <w:cantSplit/>
          <w:tblHeader/>
          <w:jc w:val="center"/>
        </w:trPr>
        <w:tc>
          <w:tcPr>
            <w:tcW w:w="3005" w:type="dxa"/>
            <w:shd w:val="clear" w:color="auto" w:fill="E7E6E6"/>
            <w:tcMar>
              <w:top w:w="90" w:type="dxa"/>
              <w:left w:w="90" w:type="dxa"/>
              <w:bottom w:w="90" w:type="dxa"/>
              <w:right w:w="90" w:type="dxa"/>
            </w:tcMar>
            <w:vAlign w:val="center"/>
          </w:tcPr>
          <w:p w14:paraId="491E9542" w14:textId="77777777" w:rsidR="00EC1EEF" w:rsidRDefault="00526A24">
            <w:pPr>
              <w:spacing w:before="20" w:after="20"/>
              <w:jc w:val="left"/>
            </w:pPr>
            <w:r>
              <w:rPr>
                <w:b/>
                <w:sz w:val="21"/>
              </w:rPr>
              <w:t>Esposizione</w:t>
            </w:r>
          </w:p>
        </w:tc>
        <w:tc>
          <w:tcPr>
            <w:tcW w:w="6633" w:type="dxa"/>
            <w:shd w:val="clear" w:color="auto" w:fill="E7E6E6"/>
            <w:tcMar>
              <w:top w:w="90" w:type="dxa"/>
              <w:left w:w="90" w:type="dxa"/>
              <w:bottom w:w="90" w:type="dxa"/>
              <w:right w:w="90" w:type="dxa"/>
            </w:tcMar>
            <w:vAlign w:val="center"/>
          </w:tcPr>
          <w:p w14:paraId="3550F18C" w14:textId="77777777" w:rsidR="00EC1EEF" w:rsidRDefault="00526A24">
            <w:pPr>
              <w:spacing w:before="20" w:after="20"/>
              <w:jc w:val="left"/>
            </w:pPr>
            <w:r>
              <w:rPr>
                <w:b/>
                <w:sz w:val="21"/>
              </w:rPr>
              <w:t>Classe minima nel prospetto implementato</w:t>
            </w:r>
          </w:p>
        </w:tc>
      </w:tr>
      <w:tr w:rsidR="00EC1EEF" w14:paraId="04B58073" w14:textId="77777777">
        <w:trPr>
          <w:cantSplit/>
          <w:jc w:val="center"/>
        </w:trPr>
        <w:tc>
          <w:tcPr>
            <w:tcW w:w="3005" w:type="dxa"/>
            <w:tcMar>
              <w:top w:w="90" w:type="dxa"/>
              <w:left w:w="90" w:type="dxa"/>
              <w:bottom w:w="90" w:type="dxa"/>
              <w:right w:w="90" w:type="dxa"/>
            </w:tcMar>
            <w:vAlign w:val="center"/>
          </w:tcPr>
          <w:p w14:paraId="6A8634A3" w14:textId="77777777" w:rsidR="00EC1EEF" w:rsidRDefault="00526A24">
            <w:pPr>
              <w:spacing w:before="20" w:after="20"/>
              <w:jc w:val="left"/>
            </w:pPr>
            <w:r>
              <w:rPr>
                <w:sz w:val="21"/>
              </w:rPr>
              <w:t>X0</w:t>
            </w:r>
          </w:p>
        </w:tc>
        <w:tc>
          <w:tcPr>
            <w:tcW w:w="6633" w:type="dxa"/>
            <w:tcMar>
              <w:top w:w="90" w:type="dxa"/>
              <w:left w:w="90" w:type="dxa"/>
              <w:bottom w:w="90" w:type="dxa"/>
              <w:right w:w="90" w:type="dxa"/>
            </w:tcMar>
            <w:vAlign w:val="center"/>
          </w:tcPr>
          <w:p w14:paraId="399E3073" w14:textId="77777777" w:rsidR="00EC1EEF" w:rsidRDefault="00526A24">
            <w:pPr>
              <w:spacing w:before="20" w:after="20"/>
              <w:jc w:val="center"/>
            </w:pPr>
            <w:r>
              <w:rPr>
                <w:sz w:val="21"/>
              </w:rPr>
              <w:t>C12/15</w:t>
            </w:r>
          </w:p>
        </w:tc>
      </w:tr>
      <w:tr w:rsidR="00EC1EEF" w14:paraId="63C4A9B1" w14:textId="77777777">
        <w:trPr>
          <w:cantSplit/>
          <w:jc w:val="center"/>
        </w:trPr>
        <w:tc>
          <w:tcPr>
            <w:tcW w:w="3005" w:type="dxa"/>
            <w:tcMar>
              <w:top w:w="90" w:type="dxa"/>
              <w:left w:w="90" w:type="dxa"/>
              <w:bottom w:w="90" w:type="dxa"/>
              <w:right w:w="90" w:type="dxa"/>
            </w:tcMar>
            <w:vAlign w:val="center"/>
          </w:tcPr>
          <w:p w14:paraId="420D78FE" w14:textId="77777777" w:rsidR="00EC1EEF" w:rsidRDefault="00526A24">
            <w:pPr>
              <w:spacing w:before="20" w:after="20"/>
              <w:jc w:val="left"/>
            </w:pPr>
            <w:r>
              <w:rPr>
                <w:sz w:val="21"/>
              </w:rPr>
              <w:t>XC1 e XC2</w:t>
            </w:r>
          </w:p>
        </w:tc>
        <w:tc>
          <w:tcPr>
            <w:tcW w:w="6633" w:type="dxa"/>
            <w:tcMar>
              <w:top w:w="90" w:type="dxa"/>
              <w:left w:w="90" w:type="dxa"/>
              <w:bottom w:w="90" w:type="dxa"/>
              <w:right w:w="90" w:type="dxa"/>
            </w:tcMar>
            <w:vAlign w:val="center"/>
          </w:tcPr>
          <w:p w14:paraId="19E7917A" w14:textId="77777777" w:rsidR="00EC1EEF" w:rsidRDefault="00526A24">
            <w:pPr>
              <w:spacing w:before="20" w:after="20"/>
              <w:jc w:val="center"/>
            </w:pPr>
            <w:r>
              <w:rPr>
                <w:sz w:val="21"/>
              </w:rPr>
              <w:t>C25/30</w:t>
            </w:r>
          </w:p>
        </w:tc>
      </w:tr>
      <w:tr w:rsidR="00EC1EEF" w14:paraId="449BAA05" w14:textId="77777777">
        <w:trPr>
          <w:cantSplit/>
          <w:jc w:val="center"/>
        </w:trPr>
        <w:tc>
          <w:tcPr>
            <w:tcW w:w="3005" w:type="dxa"/>
            <w:tcMar>
              <w:top w:w="90" w:type="dxa"/>
              <w:left w:w="90" w:type="dxa"/>
              <w:bottom w:w="90" w:type="dxa"/>
              <w:right w:w="90" w:type="dxa"/>
            </w:tcMar>
            <w:vAlign w:val="center"/>
          </w:tcPr>
          <w:p w14:paraId="0AAEEA3C" w14:textId="77777777" w:rsidR="00EC1EEF" w:rsidRDefault="00526A24">
            <w:pPr>
              <w:spacing w:before="20" w:after="20"/>
              <w:jc w:val="left"/>
            </w:pPr>
            <w:r>
              <w:rPr>
                <w:sz w:val="21"/>
              </w:rPr>
              <w:t>XC3</w:t>
            </w:r>
          </w:p>
        </w:tc>
        <w:tc>
          <w:tcPr>
            <w:tcW w:w="6633" w:type="dxa"/>
            <w:tcMar>
              <w:top w:w="90" w:type="dxa"/>
              <w:left w:w="90" w:type="dxa"/>
              <w:bottom w:w="90" w:type="dxa"/>
              <w:right w:w="90" w:type="dxa"/>
            </w:tcMar>
            <w:vAlign w:val="center"/>
          </w:tcPr>
          <w:p w14:paraId="735CA7BB" w14:textId="77777777" w:rsidR="00EC1EEF" w:rsidRDefault="00526A24">
            <w:pPr>
              <w:spacing w:before="20" w:after="20"/>
              <w:jc w:val="center"/>
            </w:pPr>
            <w:r>
              <w:rPr>
                <w:sz w:val="21"/>
              </w:rPr>
              <w:t>C30/37</w:t>
            </w:r>
          </w:p>
        </w:tc>
      </w:tr>
      <w:tr w:rsidR="00EC1EEF" w14:paraId="3A224606" w14:textId="77777777">
        <w:trPr>
          <w:cantSplit/>
          <w:jc w:val="center"/>
        </w:trPr>
        <w:tc>
          <w:tcPr>
            <w:tcW w:w="3005" w:type="dxa"/>
            <w:tcMar>
              <w:top w:w="90" w:type="dxa"/>
              <w:left w:w="90" w:type="dxa"/>
              <w:bottom w:w="90" w:type="dxa"/>
              <w:right w:w="90" w:type="dxa"/>
            </w:tcMar>
            <w:vAlign w:val="center"/>
          </w:tcPr>
          <w:p w14:paraId="22D649AD" w14:textId="77777777" w:rsidR="00EC1EEF" w:rsidRDefault="00526A24">
            <w:pPr>
              <w:spacing w:before="20" w:after="20"/>
              <w:jc w:val="left"/>
            </w:pPr>
            <w:r>
              <w:rPr>
                <w:sz w:val="21"/>
              </w:rPr>
              <w:t>XC4</w:t>
            </w:r>
          </w:p>
        </w:tc>
        <w:tc>
          <w:tcPr>
            <w:tcW w:w="6633" w:type="dxa"/>
            <w:tcMar>
              <w:top w:w="90" w:type="dxa"/>
              <w:left w:w="90" w:type="dxa"/>
              <w:bottom w:w="90" w:type="dxa"/>
              <w:right w:w="90" w:type="dxa"/>
            </w:tcMar>
            <w:vAlign w:val="center"/>
          </w:tcPr>
          <w:p w14:paraId="11D52CBF" w14:textId="77777777" w:rsidR="00EC1EEF" w:rsidRDefault="00526A24">
            <w:pPr>
              <w:spacing w:before="20" w:after="20"/>
              <w:jc w:val="center"/>
            </w:pPr>
            <w:r>
              <w:rPr>
                <w:sz w:val="21"/>
              </w:rPr>
              <w:t>C32/40</w:t>
            </w:r>
          </w:p>
        </w:tc>
      </w:tr>
      <w:tr w:rsidR="00EC1EEF" w14:paraId="1D6F75FE" w14:textId="77777777">
        <w:trPr>
          <w:cantSplit/>
          <w:jc w:val="center"/>
        </w:trPr>
        <w:tc>
          <w:tcPr>
            <w:tcW w:w="3005" w:type="dxa"/>
            <w:tcMar>
              <w:top w:w="90" w:type="dxa"/>
              <w:left w:w="90" w:type="dxa"/>
              <w:bottom w:w="90" w:type="dxa"/>
              <w:right w:w="90" w:type="dxa"/>
            </w:tcMar>
            <w:vAlign w:val="center"/>
          </w:tcPr>
          <w:p w14:paraId="4FE51538" w14:textId="77777777" w:rsidR="00EC1EEF" w:rsidRDefault="00526A24">
            <w:pPr>
              <w:spacing w:before="20" w:after="20"/>
              <w:jc w:val="left"/>
            </w:pPr>
            <w:r>
              <w:rPr>
                <w:sz w:val="21"/>
              </w:rPr>
              <w:t>XD1</w:t>
            </w:r>
          </w:p>
        </w:tc>
        <w:tc>
          <w:tcPr>
            <w:tcW w:w="6633" w:type="dxa"/>
            <w:tcMar>
              <w:top w:w="90" w:type="dxa"/>
              <w:left w:w="90" w:type="dxa"/>
              <w:bottom w:w="90" w:type="dxa"/>
              <w:right w:w="90" w:type="dxa"/>
            </w:tcMar>
            <w:vAlign w:val="center"/>
          </w:tcPr>
          <w:p w14:paraId="226BD24C" w14:textId="77777777" w:rsidR="00EC1EEF" w:rsidRDefault="00526A24">
            <w:pPr>
              <w:spacing w:before="20" w:after="20"/>
              <w:jc w:val="center"/>
            </w:pPr>
            <w:r>
              <w:rPr>
                <w:sz w:val="21"/>
              </w:rPr>
              <w:t>C30/37</w:t>
            </w:r>
          </w:p>
        </w:tc>
      </w:tr>
      <w:tr w:rsidR="00EC1EEF" w14:paraId="1280B99B" w14:textId="77777777">
        <w:trPr>
          <w:cantSplit/>
          <w:jc w:val="center"/>
        </w:trPr>
        <w:tc>
          <w:tcPr>
            <w:tcW w:w="3005" w:type="dxa"/>
            <w:tcMar>
              <w:top w:w="90" w:type="dxa"/>
              <w:left w:w="90" w:type="dxa"/>
              <w:bottom w:w="90" w:type="dxa"/>
              <w:right w:w="90" w:type="dxa"/>
            </w:tcMar>
            <w:vAlign w:val="center"/>
          </w:tcPr>
          <w:p w14:paraId="580E5695" w14:textId="77777777" w:rsidR="00EC1EEF" w:rsidRDefault="00526A24">
            <w:pPr>
              <w:spacing w:before="20" w:after="20"/>
              <w:jc w:val="left"/>
            </w:pPr>
            <w:r>
              <w:rPr>
                <w:sz w:val="21"/>
              </w:rPr>
              <w:lastRenderedPageBreak/>
              <w:t>XD2</w:t>
            </w:r>
          </w:p>
        </w:tc>
        <w:tc>
          <w:tcPr>
            <w:tcW w:w="6633" w:type="dxa"/>
            <w:tcMar>
              <w:top w:w="90" w:type="dxa"/>
              <w:left w:w="90" w:type="dxa"/>
              <w:bottom w:w="90" w:type="dxa"/>
              <w:right w:w="90" w:type="dxa"/>
            </w:tcMar>
            <w:vAlign w:val="center"/>
          </w:tcPr>
          <w:p w14:paraId="391C6CA5" w14:textId="77777777" w:rsidR="00EC1EEF" w:rsidRDefault="00526A24">
            <w:pPr>
              <w:spacing w:before="20" w:after="20"/>
              <w:jc w:val="center"/>
            </w:pPr>
            <w:r>
              <w:rPr>
                <w:sz w:val="21"/>
              </w:rPr>
              <w:t>C32/40</w:t>
            </w:r>
          </w:p>
        </w:tc>
      </w:tr>
      <w:tr w:rsidR="00EC1EEF" w14:paraId="26A0CE90" w14:textId="77777777">
        <w:trPr>
          <w:cantSplit/>
          <w:jc w:val="center"/>
        </w:trPr>
        <w:tc>
          <w:tcPr>
            <w:tcW w:w="3005" w:type="dxa"/>
            <w:tcMar>
              <w:top w:w="90" w:type="dxa"/>
              <w:left w:w="90" w:type="dxa"/>
              <w:bottom w:w="90" w:type="dxa"/>
              <w:right w:w="90" w:type="dxa"/>
            </w:tcMar>
            <w:vAlign w:val="center"/>
          </w:tcPr>
          <w:p w14:paraId="6F5D239B" w14:textId="77777777" w:rsidR="00EC1EEF" w:rsidRDefault="00526A24">
            <w:pPr>
              <w:spacing w:before="20" w:after="20"/>
              <w:jc w:val="left"/>
            </w:pPr>
            <w:r>
              <w:rPr>
                <w:sz w:val="21"/>
              </w:rPr>
              <w:t>XD3</w:t>
            </w:r>
          </w:p>
        </w:tc>
        <w:tc>
          <w:tcPr>
            <w:tcW w:w="6633" w:type="dxa"/>
            <w:tcMar>
              <w:top w:w="90" w:type="dxa"/>
              <w:left w:w="90" w:type="dxa"/>
              <w:bottom w:w="90" w:type="dxa"/>
              <w:right w:w="90" w:type="dxa"/>
            </w:tcMar>
            <w:vAlign w:val="center"/>
          </w:tcPr>
          <w:p w14:paraId="632BE944" w14:textId="77777777" w:rsidR="00EC1EEF" w:rsidRDefault="00526A24">
            <w:pPr>
              <w:spacing w:before="20" w:after="20"/>
              <w:jc w:val="center"/>
            </w:pPr>
            <w:r>
              <w:rPr>
                <w:sz w:val="21"/>
              </w:rPr>
              <w:t>C35/45</w:t>
            </w:r>
          </w:p>
        </w:tc>
      </w:tr>
      <w:tr w:rsidR="00EC1EEF" w14:paraId="296FF544" w14:textId="77777777">
        <w:trPr>
          <w:cantSplit/>
          <w:jc w:val="center"/>
        </w:trPr>
        <w:tc>
          <w:tcPr>
            <w:tcW w:w="3005" w:type="dxa"/>
            <w:tcMar>
              <w:top w:w="90" w:type="dxa"/>
              <w:left w:w="90" w:type="dxa"/>
              <w:bottom w:w="90" w:type="dxa"/>
              <w:right w:w="90" w:type="dxa"/>
            </w:tcMar>
            <w:vAlign w:val="center"/>
          </w:tcPr>
          <w:p w14:paraId="022143A2" w14:textId="77777777" w:rsidR="00EC1EEF" w:rsidRDefault="00526A24">
            <w:pPr>
              <w:spacing w:before="20" w:after="20"/>
              <w:jc w:val="left"/>
            </w:pPr>
            <w:r>
              <w:rPr>
                <w:sz w:val="21"/>
              </w:rPr>
              <w:t>XS1</w:t>
            </w:r>
          </w:p>
        </w:tc>
        <w:tc>
          <w:tcPr>
            <w:tcW w:w="6633" w:type="dxa"/>
            <w:tcMar>
              <w:top w:w="90" w:type="dxa"/>
              <w:left w:w="90" w:type="dxa"/>
              <w:bottom w:w="90" w:type="dxa"/>
              <w:right w:w="90" w:type="dxa"/>
            </w:tcMar>
            <w:vAlign w:val="center"/>
          </w:tcPr>
          <w:p w14:paraId="512C3EBF" w14:textId="77777777" w:rsidR="00EC1EEF" w:rsidRDefault="00526A24">
            <w:pPr>
              <w:spacing w:before="20" w:after="20"/>
              <w:jc w:val="center"/>
            </w:pPr>
            <w:r>
              <w:rPr>
                <w:sz w:val="21"/>
              </w:rPr>
              <w:t>C32/40</w:t>
            </w:r>
          </w:p>
        </w:tc>
      </w:tr>
      <w:tr w:rsidR="00EC1EEF" w14:paraId="415BD933" w14:textId="77777777">
        <w:trPr>
          <w:cantSplit/>
          <w:jc w:val="center"/>
        </w:trPr>
        <w:tc>
          <w:tcPr>
            <w:tcW w:w="3005" w:type="dxa"/>
            <w:tcMar>
              <w:top w:w="90" w:type="dxa"/>
              <w:left w:w="90" w:type="dxa"/>
              <w:bottom w:w="90" w:type="dxa"/>
              <w:right w:w="90" w:type="dxa"/>
            </w:tcMar>
            <w:vAlign w:val="center"/>
          </w:tcPr>
          <w:p w14:paraId="4720EDF2" w14:textId="77777777" w:rsidR="00EC1EEF" w:rsidRDefault="00526A24">
            <w:pPr>
              <w:spacing w:before="20" w:after="20"/>
              <w:jc w:val="left"/>
            </w:pPr>
            <w:r>
              <w:rPr>
                <w:sz w:val="21"/>
              </w:rPr>
              <w:t>XS2 e XS3</w:t>
            </w:r>
          </w:p>
        </w:tc>
        <w:tc>
          <w:tcPr>
            <w:tcW w:w="6633" w:type="dxa"/>
            <w:tcMar>
              <w:top w:w="90" w:type="dxa"/>
              <w:left w:w="90" w:type="dxa"/>
              <w:bottom w:w="90" w:type="dxa"/>
              <w:right w:w="90" w:type="dxa"/>
            </w:tcMar>
            <w:vAlign w:val="center"/>
          </w:tcPr>
          <w:p w14:paraId="55553840" w14:textId="77777777" w:rsidR="00EC1EEF" w:rsidRDefault="00526A24">
            <w:pPr>
              <w:spacing w:before="20" w:after="20"/>
              <w:jc w:val="center"/>
            </w:pPr>
            <w:r>
              <w:rPr>
                <w:sz w:val="21"/>
              </w:rPr>
              <w:t>C35/45</w:t>
            </w:r>
          </w:p>
        </w:tc>
      </w:tr>
      <w:tr w:rsidR="00EC1EEF" w14:paraId="691E7CA4" w14:textId="77777777">
        <w:trPr>
          <w:cantSplit/>
          <w:jc w:val="center"/>
        </w:trPr>
        <w:tc>
          <w:tcPr>
            <w:tcW w:w="3005" w:type="dxa"/>
            <w:tcMar>
              <w:top w:w="90" w:type="dxa"/>
              <w:left w:w="90" w:type="dxa"/>
              <w:bottom w:w="90" w:type="dxa"/>
              <w:right w:w="90" w:type="dxa"/>
            </w:tcMar>
            <w:vAlign w:val="center"/>
          </w:tcPr>
          <w:p w14:paraId="7BA84D38" w14:textId="77777777" w:rsidR="00EC1EEF" w:rsidRDefault="00526A24">
            <w:pPr>
              <w:spacing w:before="20" w:after="20"/>
              <w:jc w:val="left"/>
            </w:pPr>
            <w:r>
              <w:rPr>
                <w:sz w:val="21"/>
              </w:rPr>
              <w:t>XF1</w:t>
            </w:r>
          </w:p>
        </w:tc>
        <w:tc>
          <w:tcPr>
            <w:tcW w:w="6633" w:type="dxa"/>
            <w:tcMar>
              <w:top w:w="90" w:type="dxa"/>
              <w:left w:w="90" w:type="dxa"/>
              <w:bottom w:w="90" w:type="dxa"/>
              <w:right w:w="90" w:type="dxa"/>
            </w:tcMar>
            <w:vAlign w:val="center"/>
          </w:tcPr>
          <w:p w14:paraId="02A7596E" w14:textId="77777777" w:rsidR="00EC1EEF" w:rsidRDefault="00526A24">
            <w:pPr>
              <w:spacing w:before="20" w:after="20"/>
              <w:jc w:val="center"/>
            </w:pPr>
            <w:r>
              <w:rPr>
                <w:sz w:val="21"/>
              </w:rPr>
              <w:t>C32/40</w:t>
            </w:r>
          </w:p>
        </w:tc>
      </w:tr>
      <w:tr w:rsidR="00EC1EEF" w14:paraId="4FFF34FF" w14:textId="77777777">
        <w:trPr>
          <w:cantSplit/>
          <w:jc w:val="center"/>
        </w:trPr>
        <w:tc>
          <w:tcPr>
            <w:tcW w:w="3005" w:type="dxa"/>
            <w:tcMar>
              <w:top w:w="90" w:type="dxa"/>
              <w:left w:w="90" w:type="dxa"/>
              <w:bottom w:w="90" w:type="dxa"/>
              <w:right w:w="90" w:type="dxa"/>
            </w:tcMar>
            <w:vAlign w:val="center"/>
          </w:tcPr>
          <w:p w14:paraId="51A09BD0" w14:textId="77777777" w:rsidR="00EC1EEF" w:rsidRDefault="00526A24">
            <w:pPr>
              <w:spacing w:before="20" w:after="20"/>
              <w:jc w:val="left"/>
            </w:pPr>
            <w:r>
              <w:rPr>
                <w:sz w:val="21"/>
              </w:rPr>
              <w:t>XF2 e XF3</w:t>
            </w:r>
          </w:p>
        </w:tc>
        <w:tc>
          <w:tcPr>
            <w:tcW w:w="6633" w:type="dxa"/>
            <w:tcMar>
              <w:top w:w="90" w:type="dxa"/>
              <w:left w:w="90" w:type="dxa"/>
              <w:bottom w:w="90" w:type="dxa"/>
              <w:right w:w="90" w:type="dxa"/>
            </w:tcMar>
            <w:vAlign w:val="center"/>
          </w:tcPr>
          <w:p w14:paraId="19864B30" w14:textId="77777777" w:rsidR="00EC1EEF" w:rsidRDefault="00526A24">
            <w:pPr>
              <w:spacing w:before="20" w:after="20"/>
              <w:jc w:val="center"/>
            </w:pPr>
            <w:r>
              <w:rPr>
                <w:sz w:val="21"/>
              </w:rPr>
              <w:t>C25/30</w:t>
            </w:r>
          </w:p>
        </w:tc>
      </w:tr>
      <w:tr w:rsidR="00EC1EEF" w14:paraId="3C0D2D67" w14:textId="77777777">
        <w:trPr>
          <w:cantSplit/>
          <w:jc w:val="center"/>
        </w:trPr>
        <w:tc>
          <w:tcPr>
            <w:tcW w:w="3005" w:type="dxa"/>
            <w:tcMar>
              <w:top w:w="90" w:type="dxa"/>
              <w:left w:w="90" w:type="dxa"/>
              <w:bottom w:w="90" w:type="dxa"/>
              <w:right w:w="90" w:type="dxa"/>
            </w:tcMar>
            <w:vAlign w:val="center"/>
          </w:tcPr>
          <w:p w14:paraId="0CA0FC32" w14:textId="77777777" w:rsidR="00EC1EEF" w:rsidRDefault="00526A24">
            <w:pPr>
              <w:spacing w:before="20" w:after="20"/>
              <w:jc w:val="left"/>
            </w:pPr>
            <w:r>
              <w:rPr>
                <w:sz w:val="21"/>
              </w:rPr>
              <w:t>XF4</w:t>
            </w:r>
          </w:p>
        </w:tc>
        <w:tc>
          <w:tcPr>
            <w:tcW w:w="6633" w:type="dxa"/>
            <w:tcMar>
              <w:top w:w="90" w:type="dxa"/>
              <w:left w:w="90" w:type="dxa"/>
              <w:bottom w:w="90" w:type="dxa"/>
              <w:right w:w="90" w:type="dxa"/>
            </w:tcMar>
            <w:vAlign w:val="center"/>
          </w:tcPr>
          <w:p w14:paraId="16F7D0AD" w14:textId="77777777" w:rsidR="00EC1EEF" w:rsidRDefault="00526A24">
            <w:pPr>
              <w:spacing w:before="20" w:after="20"/>
              <w:jc w:val="center"/>
            </w:pPr>
            <w:r>
              <w:rPr>
                <w:sz w:val="21"/>
              </w:rPr>
              <w:t>C30/37</w:t>
            </w:r>
          </w:p>
        </w:tc>
      </w:tr>
      <w:tr w:rsidR="00EC1EEF" w14:paraId="07F8CD51" w14:textId="77777777">
        <w:trPr>
          <w:cantSplit/>
          <w:jc w:val="center"/>
        </w:trPr>
        <w:tc>
          <w:tcPr>
            <w:tcW w:w="3005" w:type="dxa"/>
            <w:tcMar>
              <w:top w:w="90" w:type="dxa"/>
              <w:left w:w="90" w:type="dxa"/>
              <w:bottom w:w="90" w:type="dxa"/>
              <w:right w:w="90" w:type="dxa"/>
            </w:tcMar>
            <w:vAlign w:val="center"/>
          </w:tcPr>
          <w:p w14:paraId="609396DE" w14:textId="77777777" w:rsidR="00EC1EEF" w:rsidRDefault="00526A24">
            <w:pPr>
              <w:spacing w:before="20" w:after="20"/>
              <w:jc w:val="left"/>
            </w:pPr>
            <w:r>
              <w:rPr>
                <w:sz w:val="21"/>
              </w:rPr>
              <w:t>XA1</w:t>
            </w:r>
          </w:p>
        </w:tc>
        <w:tc>
          <w:tcPr>
            <w:tcW w:w="6633" w:type="dxa"/>
            <w:tcMar>
              <w:top w:w="90" w:type="dxa"/>
              <w:left w:w="90" w:type="dxa"/>
              <w:bottom w:w="90" w:type="dxa"/>
              <w:right w:w="90" w:type="dxa"/>
            </w:tcMar>
            <w:vAlign w:val="center"/>
          </w:tcPr>
          <w:p w14:paraId="190FA34F" w14:textId="77777777" w:rsidR="00EC1EEF" w:rsidRDefault="00526A24">
            <w:pPr>
              <w:spacing w:before="20" w:after="20"/>
              <w:jc w:val="center"/>
            </w:pPr>
            <w:r>
              <w:rPr>
                <w:sz w:val="21"/>
              </w:rPr>
              <w:t>C30/37</w:t>
            </w:r>
          </w:p>
        </w:tc>
      </w:tr>
      <w:tr w:rsidR="00EC1EEF" w14:paraId="3F55EA67" w14:textId="77777777">
        <w:trPr>
          <w:cantSplit/>
          <w:jc w:val="center"/>
        </w:trPr>
        <w:tc>
          <w:tcPr>
            <w:tcW w:w="3005" w:type="dxa"/>
            <w:tcMar>
              <w:top w:w="90" w:type="dxa"/>
              <w:left w:w="90" w:type="dxa"/>
              <w:bottom w:w="90" w:type="dxa"/>
              <w:right w:w="90" w:type="dxa"/>
            </w:tcMar>
            <w:vAlign w:val="center"/>
          </w:tcPr>
          <w:p w14:paraId="6EE95811" w14:textId="77777777" w:rsidR="00EC1EEF" w:rsidRDefault="00526A24">
            <w:pPr>
              <w:spacing w:before="20" w:after="20"/>
              <w:jc w:val="left"/>
            </w:pPr>
            <w:r>
              <w:rPr>
                <w:sz w:val="21"/>
              </w:rPr>
              <w:t>XA2</w:t>
            </w:r>
          </w:p>
        </w:tc>
        <w:tc>
          <w:tcPr>
            <w:tcW w:w="6633" w:type="dxa"/>
            <w:tcMar>
              <w:top w:w="90" w:type="dxa"/>
              <w:left w:w="90" w:type="dxa"/>
              <w:bottom w:w="90" w:type="dxa"/>
              <w:right w:w="90" w:type="dxa"/>
            </w:tcMar>
            <w:vAlign w:val="center"/>
          </w:tcPr>
          <w:p w14:paraId="08E4747F" w14:textId="77777777" w:rsidR="00EC1EEF" w:rsidRDefault="00526A24">
            <w:pPr>
              <w:spacing w:before="20" w:after="20"/>
              <w:jc w:val="center"/>
            </w:pPr>
            <w:r>
              <w:rPr>
                <w:sz w:val="21"/>
              </w:rPr>
              <w:t>C32/40</w:t>
            </w:r>
          </w:p>
        </w:tc>
      </w:tr>
      <w:tr w:rsidR="00EC1EEF" w14:paraId="2EE15EDE" w14:textId="77777777">
        <w:trPr>
          <w:cantSplit/>
          <w:jc w:val="center"/>
        </w:trPr>
        <w:tc>
          <w:tcPr>
            <w:tcW w:w="3005" w:type="dxa"/>
            <w:tcMar>
              <w:top w:w="90" w:type="dxa"/>
              <w:left w:w="90" w:type="dxa"/>
              <w:bottom w:w="90" w:type="dxa"/>
              <w:right w:w="90" w:type="dxa"/>
            </w:tcMar>
            <w:vAlign w:val="center"/>
          </w:tcPr>
          <w:p w14:paraId="5E0E4915" w14:textId="77777777" w:rsidR="00EC1EEF" w:rsidRDefault="00526A24">
            <w:pPr>
              <w:spacing w:before="20" w:after="20"/>
              <w:jc w:val="left"/>
            </w:pPr>
            <w:r>
              <w:rPr>
                <w:sz w:val="21"/>
              </w:rPr>
              <w:t>XA3</w:t>
            </w:r>
          </w:p>
        </w:tc>
        <w:tc>
          <w:tcPr>
            <w:tcW w:w="6633" w:type="dxa"/>
            <w:tcMar>
              <w:top w:w="90" w:type="dxa"/>
              <w:left w:w="90" w:type="dxa"/>
              <w:bottom w:w="90" w:type="dxa"/>
              <w:right w:w="90" w:type="dxa"/>
            </w:tcMar>
            <w:vAlign w:val="center"/>
          </w:tcPr>
          <w:p w14:paraId="65169866" w14:textId="77777777" w:rsidR="00EC1EEF" w:rsidRDefault="00526A24">
            <w:pPr>
              <w:spacing w:before="20" w:after="20"/>
              <w:jc w:val="center"/>
            </w:pPr>
            <w:r>
              <w:rPr>
                <w:sz w:val="21"/>
              </w:rPr>
              <w:t>C35/45</w:t>
            </w:r>
          </w:p>
        </w:tc>
      </w:tr>
    </w:tbl>
    <w:p w14:paraId="17012E03" w14:textId="77777777" w:rsidR="00EC1EEF" w:rsidRDefault="00EC1EEF"/>
    <w:p w14:paraId="234EE7E2" w14:textId="77777777" w:rsidR="00EC1EEF" w:rsidRDefault="00526A24">
      <w:pPr>
        <w:spacing w:after="140"/>
      </w:pPr>
      <w:r>
        <w:t>L'aria inglobata per XF2, XF3 e XF4 dipende anche dalla dimensione dell'aggregato. L'implementazione documenta il 4% per dimensioni superiori a 20 mm e il 5% nell'intervallo 12–16 mm; gli altri intervalli non devono essere interpolati tacitamente. La proposta Cl 0,4 per armatura ordinaria non deriva semplicemente dal massimo codice di esposizione. Il prospetto aiuta a formulare requisiti, senza calcolare una miscela industriale completa.</w:t>
      </w:r>
    </w:p>
    <w:p w14:paraId="252284D2" w14:textId="77777777" w:rsidR="00EC1EEF" w:rsidRDefault="00526A24">
      <w:pPr>
        <w:pStyle w:val="Titolo2"/>
        <w:keepNext/>
        <w:spacing w:after="140"/>
      </w:pPr>
      <w:bookmarkStart w:id="9" w:name="_Toc242275732"/>
      <w:r>
        <w:t>Copriferro minimo e nominale</w:t>
      </w:r>
      <w:bookmarkEnd w:id="9"/>
    </w:p>
    <w:p w14:paraId="384E3D36" w14:textId="77777777" w:rsidR="00EC1EEF" w:rsidRDefault="00526A24">
      <w:pPr>
        <w:spacing w:after="140"/>
      </w:pPr>
      <w:r>
        <w:t>Il minimo deve soddisfare aderenza, durabilità e condizioni aggiuntive. Il nominale comprende il margine esecutivo e gli eventuali limiti per la superficie di getto. Nel ramo implementato, il requisito di aderenza parte dal diametro e aumenta di 5 mm quando l'aggregato supera 32 mm. Rugosità e abrasione aggiungono i contributi assegnati.</w:t>
      </w:r>
    </w:p>
    <w:p w14:paraId="2C8F210D" w14:textId="77777777" w:rsidR="00EC1EEF" w:rsidRDefault="00526A24">
      <w:pPr>
        <w:keepNext/>
        <w:spacing w:before="60" w:after="80"/>
        <w:ind w:left="255"/>
      </w:pPr>
      <m:oMathPara>
        <m:oMath>
          <m:sSub>
            <m:e>
              <m:r>
                <m:t>c</m:t>
              </m:r>
            </m:e>
            <m:sub>
              <m:r>
                <m:t>min</m:t>
              </m:r>
            </m:sub>
          </m:sSub>
          <m:r>
            <m:t>=max(10;</m:t>
          </m:r>
          <m:sSub>
            <m:e>
              <m:r>
                <m:t>c</m:t>
              </m:r>
            </m:e>
            <m:sub>
              <m:r>
                <m:t>bond</m:t>
              </m:r>
            </m:sub>
          </m:sSub>
          <m:r>
            <m:t>;</m:t>
          </m:r>
          <m:sSub>
            <m:e>
              <m:r>
                <m:t>c</m:t>
              </m:r>
            </m:e>
            <m:sub>
              <m:r>
                <m:t>dur</m:t>
              </m:r>
            </m:sub>
          </m:sSub>
          <m:r>
            <m:t>)+</m:t>
          </m:r>
          <m:sSub>
            <m:e>
              <m:r>
                <m:t>c</m:t>
              </m:r>
            </m:e>
            <m:sub>
              <m:r>
                <m:t>rugosita</m:t>
              </m:r>
            </m:sub>
          </m:sSub>
          <m:r>
            <m:t>+</m:t>
          </m:r>
          <m:sSub>
            <m:e>
              <m:r>
                <m:t>c</m:t>
              </m:r>
            </m:e>
            <m:sub>
              <m:r>
                <m:t>abrasione</m:t>
              </m:r>
            </m:sub>
          </m:sSub>
        </m:oMath>
      </m:oMathPara>
    </w:p>
    <w:p w14:paraId="09F3C0CC" w14:textId="77777777" w:rsidR="00EC1EEF" w:rsidRDefault="00526A24">
      <w:pPr>
        <w:keepNext/>
        <w:spacing w:before="60" w:after="80"/>
        <w:ind w:left="255"/>
      </w:pPr>
      <m:oMathPara>
        <m:oMath>
          <m:sSub>
            <m:e>
              <m:r>
                <m:t>c</m:t>
              </m:r>
            </m:e>
            <m:sub>
              <m:r>
                <m:t>nom</m:t>
              </m:r>
            </m:sub>
          </m:sSub>
          <m:r>
            <m:t>=max(</m:t>
          </m:r>
          <m:sSub>
            <m:e>
              <m:r>
                <m:t>c</m:t>
              </m:r>
            </m:e>
            <m:sub>
              <m:r>
                <m:t>min</m:t>
              </m:r>
            </m:sub>
          </m:sSub>
          <m:r>
            <m:t>+Δ</m:t>
          </m:r>
          <m:sSub>
            <m:e>
              <m:r>
                <m:t>c</m:t>
              </m:r>
            </m:e>
            <m:sub>
              <m:r>
                <m:t>dev</m:t>
              </m:r>
            </m:sub>
          </m:sSub>
          <m:r>
            <m:t>;</m:t>
          </m:r>
          <m:sSub>
            <m:e>
              <m:r>
                <m:t>c</m:t>
              </m:r>
            </m:e>
            <m:sub>
              <m:r>
                <m:t>controterra</m:t>
              </m:r>
            </m:sub>
          </m:sSub>
          <m:r>
            <m:t>)</m:t>
          </m:r>
        </m:oMath>
      </m:oMathPara>
    </w:p>
    <w:p w14:paraId="67381A1D" w14:textId="77777777" w:rsidR="00EC1EEF" w:rsidRDefault="00526A24">
      <w:pPr>
        <w:spacing w:after="140"/>
      </w:pPr>
      <w:r>
        <w:t>Il ramo EC2 determina la classe strutturale secondo esposizione, vita e opzioni ammesse, poi consulta la tabella di durabilità. Le esposizioni che non definiscono da sole quel requisito richiedono un'associazione pertinente, anziché essere trasformate in una classe equivalente arbitraria.</w:t>
      </w:r>
    </w:p>
    <w:p w14:paraId="6E4EB9BA" w14:textId="77777777" w:rsidR="00EC1EEF" w:rsidRDefault="00526A24">
      <w:pPr>
        <w:spacing w:after="140"/>
      </w:pPr>
      <w:r>
        <w:t xml:space="preserve">Il ramo NTC utilizza tre livelli di severità. Il valore tabellare di base è (15 mm per elemento a piastra, 20 mm negli altri casi) più 10 mm per livello di severità; si aggiungono 5 mm se fck è inferiore a C0 = 35 + 5 × severità. La vita di 100 anni aggiunge 10 mm, una resistenza sotto il minimo pertinente aggiunge 5 mm e l'opzione di qualità del copriferro riduce di 5 </w:t>
      </w:r>
      <w:r>
        <w:lastRenderedPageBreak/>
        <w:t>mm. Il minimo pertinente può essere assegnato nel campo ammesso dal motore e non coincide necessariamente con tutte le prescrizioni di composizione.</w:t>
      </w:r>
    </w:p>
    <w:p w14:paraId="5D3803B0" w14:textId="77777777" w:rsidR="00EC1EEF" w:rsidRDefault="00526A24">
      <w:pPr>
        <w:spacing w:after="140"/>
      </w:pPr>
      <w:r>
        <w:t xml:space="preserve">Come esempio del ramo NTC, XF2, fck = 30 MPa, elemento non a piastra, vita 50 anni, barra 16 mm, aggregato 20 mm e </w:t>
      </w:r>
      <w:r>
        <w:rPr>
          <w:rFonts w:ascii="Calibri" w:eastAsia="Calibri" w:hAnsi="Calibri" w:cs="Calibri"/>
        </w:rPr>
        <w:t>Δ</w:t>
      </w:r>
      <w:r>
        <w:t>cdev = 10 mm danno 45 mm nominali senza riduzione di qualità. Se si passa a vita 100 anni, lo stesso caso dà 55 mm. I valori sono esempi riproducibili del codice NtcCover, utili per controllare l'input.</w:t>
      </w:r>
    </w:p>
    <w:p w14:paraId="48F25F2A" w14:textId="77777777" w:rsidR="00EC1EEF" w:rsidRDefault="00526A24">
      <w:pPr>
        <w:pStyle w:val="Titolo1"/>
        <w:keepNext/>
        <w:spacing w:after="140"/>
      </w:pPr>
      <w:bookmarkStart w:id="10" w:name="_Toc242275733"/>
      <w:r>
        <w:t>Palo verticale</w:t>
      </w:r>
      <w:bookmarkEnd w:id="10"/>
    </w:p>
    <w:p w14:paraId="15399B23" w14:textId="77777777" w:rsidR="00EC1EEF" w:rsidRDefault="00526A24">
      <w:pPr>
        <w:pStyle w:val="Titolo2"/>
        <w:keepNext/>
        <w:spacing w:after="140"/>
      </w:pPr>
      <w:bookmarkStart w:id="11" w:name="_Toc242275734"/>
      <w:r>
        <w:t>Geometria e tensioni geostatiche</w:t>
      </w:r>
      <w:bookmarkEnd w:id="11"/>
    </w:p>
    <w:p w14:paraId="5E014F20" w14:textId="77777777" w:rsidR="00EC1EEF" w:rsidRDefault="00526A24">
      <w:pPr>
        <w:spacing w:after="140"/>
      </w:pPr>
      <w:r>
        <w:t>Per un palo circolare di diametro D si usano area di base Ab e perimetro u. La stratigrafia è integrata per tratte; la falda può suddividere una stessa tratta in una parte asciutta e una immersa. Sotto falda la tensione efficace cresce con il peso sommerso, mentre la tensione totale continua a usare il peso saturo.</w:t>
      </w:r>
    </w:p>
    <w:p w14:paraId="73456E6A" w14:textId="77777777" w:rsidR="00EC1EEF" w:rsidRDefault="00526A24">
      <w:pPr>
        <w:keepNext/>
        <w:spacing w:before="60" w:after="80"/>
        <w:ind w:left="255"/>
      </w:pPr>
      <m:oMathPara>
        <m:oMath>
          <m:sSub>
            <m:e>
              <m:r>
                <m:t>A</m:t>
              </m:r>
            </m:e>
            <m:sub>
              <m:r>
                <m:t>b</m:t>
              </m:r>
            </m:sub>
          </m:sSub>
          <m:r>
            <m:t>=</m:t>
          </m:r>
          <m:f>
            <m:fPr>
              <m:type m:val="bar"/>
            </m:fPr>
            <m:num>
              <m:r>
                <m:t>π</m:t>
              </m:r>
              <m:sSup>
                <m:e>
                  <m:r>
                    <m:t>D</m:t>
                  </m:r>
                </m:e>
                <m:sup>
                  <m:r>
                    <m:t>2</m:t>
                  </m:r>
                </m:sup>
              </m:sSup>
            </m:num>
            <m:den>
              <m:r>
                <m:t>4</m:t>
              </m:r>
            </m:den>
          </m:f>
        </m:oMath>
      </m:oMathPara>
    </w:p>
    <w:p w14:paraId="49A9D902" w14:textId="77777777" w:rsidR="00EC1EEF" w:rsidRDefault="00526A24">
      <w:pPr>
        <w:keepNext/>
        <w:spacing w:before="60" w:after="80"/>
        <w:ind w:left="255"/>
      </w:pPr>
      <m:oMathPara>
        <m:oMath>
          <m:r>
            <m:t>u=πD</m:t>
          </m:r>
        </m:oMath>
      </m:oMathPara>
    </w:p>
    <w:p w14:paraId="13F70F5A" w14:textId="77777777" w:rsidR="00EC1EEF" w:rsidRDefault="00526A24">
      <w:pPr>
        <w:keepNext/>
        <w:spacing w:before="60" w:after="80"/>
        <w:ind w:left="255"/>
      </w:pPr>
      <m:oMathPara>
        <m:oMath>
          <m:sSup>
            <m:e>
              <m:r>
                <m:t>γ</m:t>
              </m:r>
            </m:e>
            <m:sup>
              <m:r>
                <m:t>′</m:t>
              </m:r>
            </m:sup>
          </m:sSup>
          <m:r>
            <m:t>=max(0;</m:t>
          </m:r>
          <m:sSub>
            <m:e>
              <m:r>
                <m:t>γ</m:t>
              </m:r>
            </m:e>
            <m:sub>
              <m:r>
                <m:t>sat</m:t>
              </m:r>
            </m:sub>
          </m:sSub>
          <m:r>
            <m:t>−9</m:t>
          </m:r>
          <m:r>
            <m:t>,</m:t>
          </m:r>
          <m:r>
            <m:t>81)</m:t>
          </m:r>
        </m:oMath>
      </m:oMathPara>
    </w:p>
    <w:p w14:paraId="08149936" w14:textId="77777777" w:rsidR="00EC1EEF" w:rsidRDefault="00526A24">
      <w:pPr>
        <w:keepNext/>
        <w:spacing w:before="60" w:after="80"/>
        <w:ind w:left="255"/>
      </w:pPr>
      <m:oMathPara>
        <m:oMath>
          <m:sSubSup>
            <m:e>
              <m:r>
                <m:t>σ</m:t>
              </m:r>
            </m:e>
            <m:sub>
              <m:r>
                <m:t>v</m:t>
              </m:r>
            </m:sub>
            <m:sup>
              <m:r>
                <m:t>′</m:t>
              </m:r>
            </m:sup>
          </m:sSubSup>
          <m:r>
            <m:t>(z)=∫</m:t>
          </m:r>
          <m:sSup>
            <m:e>
              <m:r>
                <m:t>γ</m:t>
              </m:r>
            </m:e>
            <m:sup>
              <m:r>
                <m:t>′</m:t>
              </m:r>
            </m:sup>
          </m:sSup>
          <m:r>
            <m:t>(z)</m:t>
          </m:r>
          <m:r>
            <m:t>dz</m:t>
          </m:r>
        </m:oMath>
      </m:oMathPara>
    </w:p>
    <w:p w14:paraId="194651DC" w14:textId="77777777" w:rsidR="00EC1EEF" w:rsidRDefault="00526A24">
      <w:pPr>
        <w:spacing w:after="140"/>
      </w:pPr>
      <w:r>
        <w:t>La media della tensione efficace in una tratta è ottenuta integrando il profilo effettivo, compreso il cambio di pendenza in corrispondenza della falda. Usare la sola tensione al centro dello strato può dare un valore diverso se il tratto attraversa quella discontinuità. Il peso del terreno di uno strato continua a influire sugli strati sottostanti anche quando la sua resistenza laterale viene esclusa.</w:t>
      </w:r>
    </w:p>
    <w:p w14:paraId="39BF22F7" w14:textId="77777777" w:rsidR="00EC1EEF" w:rsidRDefault="00526A24">
      <w:pPr>
        <w:pStyle w:val="Titolo2"/>
        <w:keepNext/>
        <w:spacing w:after="140"/>
      </w:pPr>
      <w:bookmarkStart w:id="12" w:name="_Toc242275735"/>
      <w:r>
        <w:t>Laterale drenato</w:t>
      </w:r>
      <w:bookmarkEnd w:id="12"/>
    </w:p>
    <w:p w14:paraId="74AD207D" w14:textId="77777777" w:rsidR="00EC1EEF" w:rsidRDefault="00526A24">
      <w:pPr>
        <w:spacing w:after="140"/>
      </w:pPr>
      <w:r>
        <w:t xml:space="preserve">La tensione tangenziale limite drenata è espressa in funzione di coesione efficace, coefficiente K, attrito palo terreno </w:t>
      </w:r>
      <w:r>
        <w:rPr>
          <w:rFonts w:ascii="Calibri" w:eastAsia="Calibri" w:hAnsi="Calibri" w:cs="Calibri"/>
        </w:rPr>
        <w:t>μ</w:t>
      </w:r>
      <w:r>
        <w:t xml:space="preserve"> e tensione verticale efficace media. Negli strati granulari il termine c</w:t>
      </w:r>
      <w:r>
        <w:rPr>
          <w:rFonts w:ascii="Calibri" w:eastAsia="Calibri" w:hAnsi="Calibri" w:cs="Calibri"/>
        </w:rPr>
        <w:t>′</w:t>
      </w:r>
      <w:r>
        <w:t xml:space="preserve"> viene posto a zero. Negli strati coesivi rimane disponibile nel ramo drenato.</w:t>
      </w:r>
    </w:p>
    <w:p w14:paraId="30C4558B" w14:textId="77777777" w:rsidR="00EC1EEF" w:rsidRDefault="00526A24">
      <w:pPr>
        <w:keepNext/>
        <w:spacing w:before="60" w:after="80"/>
        <w:ind w:left="255"/>
      </w:pPr>
      <m:oMathPara>
        <m:oMath>
          <m:sSub>
            <m:e>
              <m:r>
                <m:t>τ</m:t>
              </m:r>
            </m:e>
            <m:sub>
              <m:r>
                <m:t>s</m:t>
              </m:r>
            </m:sub>
          </m:sSub>
          <m:r>
            <m:t>=</m:t>
          </m:r>
          <m:sSup>
            <m:e>
              <m:r>
                <m:t>c</m:t>
              </m:r>
            </m:e>
            <m:sup>
              <m:r>
                <m:t>′</m:t>
              </m:r>
            </m:sup>
          </m:sSup>
          <m:r>
            <m:t>+Kμ</m:t>
          </m:r>
          <m:sSubSup>
            <m:e>
              <m:r>
                <m:t>σ</m:t>
              </m:r>
            </m:e>
            <m:sub>
              <m:r>
                <m:t>v</m:t>
              </m:r>
            </m:sub>
            <m:sup>
              <m:r>
                <m:t>′</m:t>
              </m:r>
            </m:sup>
          </m:sSubSup>
        </m:oMath>
      </m:oMathPara>
    </w:p>
    <w:p w14:paraId="77129254" w14:textId="77777777" w:rsidR="00EC1EEF" w:rsidRDefault="00526A24">
      <w:pPr>
        <w:keepNext/>
        <w:spacing w:before="60" w:after="80"/>
        <w:ind w:left="255"/>
      </w:pPr>
      <m:oMathPara>
        <m:oMath>
          <m:sSub>
            <m:e>
              <m:r>
                <m:t>R</m:t>
              </m:r>
            </m:e>
            <m:sub>
              <m:r>
                <m:t>s</m:t>
              </m:r>
            </m:sub>
          </m:sSub>
          <m:r>
            <m:t>=</m:t>
          </m:r>
          <m:nary>
            <m:naryPr>
              <m:chr m:val="∑"/>
              <m:limLoc m:val="subSup"/>
              <m:grow m:val="1"/>
              <m:subHide m:val="off"/>
              <m:supHide m:val="on"/>
            </m:naryPr>
            <m:sub>
              <m:r>
                <m:t>j</m:t>
              </m:r>
            </m:sub>
            <m:sup/>
            <m:e>
              <m:r>
                <m:t>πD</m:t>
              </m:r>
            </m:e>
          </m:nary>
          <m:sSub>
            <m:e>
              <m:r>
                <m:t>L</m:t>
              </m:r>
            </m:e>
            <m:sub>
              <m:r>
                <m:t>j</m:t>
              </m:r>
            </m:sub>
          </m:sSub>
          <m:sSub>
            <m:e>
              <m:r>
                <m:t>τ</m:t>
              </m:r>
            </m:e>
            <m:sub>
              <m:r>
                <m:t>sj</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EC1EEF" w14:paraId="53D4E449" w14:textId="77777777">
        <w:trPr>
          <w:cantSplit/>
          <w:tblHeader/>
          <w:jc w:val="center"/>
        </w:trPr>
        <w:tc>
          <w:tcPr>
            <w:tcW w:w="3969" w:type="dxa"/>
            <w:shd w:val="clear" w:color="auto" w:fill="E7E6E6"/>
            <w:tcMar>
              <w:top w:w="90" w:type="dxa"/>
              <w:left w:w="90" w:type="dxa"/>
              <w:bottom w:w="90" w:type="dxa"/>
              <w:right w:w="90" w:type="dxa"/>
            </w:tcMar>
            <w:vAlign w:val="center"/>
          </w:tcPr>
          <w:p w14:paraId="1E84A2BE" w14:textId="77777777" w:rsidR="00EC1EEF" w:rsidRDefault="00526A24">
            <w:pPr>
              <w:spacing w:before="20" w:after="20"/>
              <w:jc w:val="left"/>
            </w:pPr>
            <w:r>
              <w:rPr>
                <w:b/>
                <w:sz w:val="21"/>
              </w:rPr>
              <w:t>Tecnologia</w:t>
            </w:r>
          </w:p>
        </w:tc>
        <w:tc>
          <w:tcPr>
            <w:tcW w:w="1814" w:type="dxa"/>
            <w:shd w:val="clear" w:color="auto" w:fill="E7E6E6"/>
            <w:tcMar>
              <w:top w:w="90" w:type="dxa"/>
              <w:left w:w="90" w:type="dxa"/>
              <w:bottom w:w="90" w:type="dxa"/>
              <w:right w:w="90" w:type="dxa"/>
            </w:tcMar>
            <w:vAlign w:val="center"/>
          </w:tcPr>
          <w:p w14:paraId="6164212C" w14:textId="77777777" w:rsidR="00EC1EEF" w:rsidRDefault="00526A24">
            <w:pPr>
              <w:spacing w:before="20" w:after="20"/>
              <w:jc w:val="center"/>
            </w:pPr>
            <w:r>
              <w:rPr>
                <w:b/>
                <w:sz w:val="21"/>
              </w:rPr>
              <w:t>K sciolto</w:t>
            </w:r>
          </w:p>
        </w:tc>
        <w:tc>
          <w:tcPr>
            <w:tcW w:w="1814" w:type="dxa"/>
            <w:shd w:val="clear" w:color="auto" w:fill="E7E6E6"/>
            <w:tcMar>
              <w:top w:w="90" w:type="dxa"/>
              <w:left w:w="90" w:type="dxa"/>
              <w:bottom w:w="90" w:type="dxa"/>
              <w:right w:w="90" w:type="dxa"/>
            </w:tcMar>
            <w:vAlign w:val="center"/>
          </w:tcPr>
          <w:p w14:paraId="59598021" w14:textId="77777777" w:rsidR="00EC1EEF" w:rsidRDefault="00526A24">
            <w:pPr>
              <w:spacing w:before="20" w:after="20"/>
              <w:jc w:val="center"/>
            </w:pPr>
            <w:r>
              <w:rPr>
                <w:b/>
                <w:sz w:val="21"/>
              </w:rPr>
              <w:t>K denso</w:t>
            </w:r>
          </w:p>
        </w:tc>
        <w:tc>
          <w:tcPr>
            <w:tcW w:w="2041" w:type="dxa"/>
            <w:shd w:val="clear" w:color="auto" w:fill="E7E6E6"/>
            <w:tcMar>
              <w:top w:w="90" w:type="dxa"/>
              <w:left w:w="90" w:type="dxa"/>
              <w:bottom w:w="90" w:type="dxa"/>
              <w:right w:w="90" w:type="dxa"/>
            </w:tcMar>
            <w:vAlign w:val="center"/>
          </w:tcPr>
          <w:p w14:paraId="59956873" w14:textId="77777777" w:rsidR="00EC1EEF" w:rsidRDefault="00526A24">
            <w:pPr>
              <w:spacing w:before="20" w:after="20"/>
              <w:jc w:val="center"/>
            </w:pPr>
            <w:r>
              <w:rPr>
                <w:rFonts w:ascii="Calibri" w:eastAsia="Calibri" w:hAnsi="Calibri" w:cs="Calibri"/>
                <w:b/>
                <w:sz w:val="21"/>
              </w:rPr>
              <w:t>μ</w:t>
            </w:r>
            <w:r>
              <w:rPr>
                <w:b/>
                <w:sz w:val="21"/>
              </w:rPr>
              <w:t xml:space="preserve"> adottato</w:t>
            </w:r>
          </w:p>
        </w:tc>
      </w:tr>
      <w:tr w:rsidR="00EC1EEF" w14:paraId="371E6AF4" w14:textId="77777777">
        <w:trPr>
          <w:cantSplit/>
          <w:jc w:val="center"/>
        </w:trPr>
        <w:tc>
          <w:tcPr>
            <w:tcW w:w="3969" w:type="dxa"/>
            <w:tcMar>
              <w:top w:w="90" w:type="dxa"/>
              <w:left w:w="90" w:type="dxa"/>
              <w:bottom w:w="90" w:type="dxa"/>
              <w:right w:w="90" w:type="dxa"/>
            </w:tcMar>
            <w:vAlign w:val="center"/>
          </w:tcPr>
          <w:p w14:paraId="29469C90" w14:textId="77777777" w:rsidR="00EC1EEF" w:rsidRDefault="00526A24">
            <w:pPr>
              <w:spacing w:before="20" w:after="20"/>
              <w:jc w:val="left"/>
            </w:pPr>
            <w:r>
              <w:rPr>
                <w:sz w:val="21"/>
              </w:rPr>
              <w:t>Profilato di acciaio battuto</w:t>
            </w:r>
          </w:p>
        </w:tc>
        <w:tc>
          <w:tcPr>
            <w:tcW w:w="1814" w:type="dxa"/>
            <w:tcMar>
              <w:top w:w="90" w:type="dxa"/>
              <w:left w:w="90" w:type="dxa"/>
              <w:bottom w:w="90" w:type="dxa"/>
              <w:right w:w="90" w:type="dxa"/>
            </w:tcMar>
            <w:vAlign w:val="center"/>
          </w:tcPr>
          <w:p w14:paraId="14F10433" w14:textId="77777777" w:rsidR="00EC1EEF" w:rsidRDefault="00526A24">
            <w:pPr>
              <w:spacing w:before="20" w:after="20"/>
              <w:jc w:val="center"/>
            </w:pPr>
            <w:r>
              <w:rPr>
                <w:sz w:val="21"/>
              </w:rPr>
              <w:t>0,7</w:t>
            </w:r>
          </w:p>
        </w:tc>
        <w:tc>
          <w:tcPr>
            <w:tcW w:w="1814" w:type="dxa"/>
            <w:tcMar>
              <w:top w:w="90" w:type="dxa"/>
              <w:left w:w="90" w:type="dxa"/>
              <w:bottom w:w="90" w:type="dxa"/>
              <w:right w:w="90" w:type="dxa"/>
            </w:tcMar>
            <w:vAlign w:val="center"/>
          </w:tcPr>
          <w:p w14:paraId="7D3AE1BB" w14:textId="77777777" w:rsidR="00EC1EEF" w:rsidRDefault="00526A24">
            <w:pPr>
              <w:spacing w:before="20" w:after="20"/>
              <w:jc w:val="center"/>
            </w:pPr>
            <w:r>
              <w:rPr>
                <w:sz w:val="21"/>
              </w:rPr>
              <w:t>1,0</w:t>
            </w:r>
          </w:p>
        </w:tc>
        <w:tc>
          <w:tcPr>
            <w:tcW w:w="2041" w:type="dxa"/>
            <w:tcMar>
              <w:top w:w="90" w:type="dxa"/>
              <w:left w:w="90" w:type="dxa"/>
              <w:bottom w:w="90" w:type="dxa"/>
              <w:right w:w="90" w:type="dxa"/>
            </w:tcMar>
            <w:vAlign w:val="center"/>
          </w:tcPr>
          <w:p w14:paraId="56F2AE88" w14:textId="77777777" w:rsidR="00EC1EEF" w:rsidRDefault="00526A24">
            <w:pPr>
              <w:spacing w:before="20" w:after="20"/>
              <w:jc w:val="center"/>
            </w:pPr>
            <w:r>
              <w:rPr>
                <w:sz w:val="21"/>
              </w:rPr>
              <w:t>tan 20°</w:t>
            </w:r>
          </w:p>
        </w:tc>
      </w:tr>
      <w:tr w:rsidR="00EC1EEF" w14:paraId="75F91C2F" w14:textId="77777777">
        <w:trPr>
          <w:cantSplit/>
          <w:jc w:val="center"/>
        </w:trPr>
        <w:tc>
          <w:tcPr>
            <w:tcW w:w="3969" w:type="dxa"/>
            <w:tcMar>
              <w:top w:w="90" w:type="dxa"/>
              <w:left w:w="90" w:type="dxa"/>
              <w:bottom w:w="90" w:type="dxa"/>
              <w:right w:w="90" w:type="dxa"/>
            </w:tcMar>
            <w:vAlign w:val="center"/>
          </w:tcPr>
          <w:p w14:paraId="24F9DA6D" w14:textId="77777777" w:rsidR="00EC1EEF" w:rsidRDefault="00526A24">
            <w:pPr>
              <w:spacing w:before="20" w:after="20"/>
              <w:jc w:val="left"/>
            </w:pPr>
            <w:r>
              <w:rPr>
                <w:sz w:val="21"/>
              </w:rPr>
              <w:t>Tubo chiuso battuto</w:t>
            </w:r>
          </w:p>
        </w:tc>
        <w:tc>
          <w:tcPr>
            <w:tcW w:w="1814" w:type="dxa"/>
            <w:tcMar>
              <w:top w:w="90" w:type="dxa"/>
              <w:left w:w="90" w:type="dxa"/>
              <w:bottom w:w="90" w:type="dxa"/>
              <w:right w:w="90" w:type="dxa"/>
            </w:tcMar>
            <w:vAlign w:val="center"/>
          </w:tcPr>
          <w:p w14:paraId="203D3B86" w14:textId="77777777" w:rsidR="00EC1EEF" w:rsidRDefault="00526A24">
            <w:pPr>
              <w:spacing w:before="20" w:after="20"/>
              <w:jc w:val="center"/>
            </w:pPr>
            <w:r>
              <w:rPr>
                <w:sz w:val="21"/>
              </w:rPr>
              <w:t>1,0</w:t>
            </w:r>
          </w:p>
        </w:tc>
        <w:tc>
          <w:tcPr>
            <w:tcW w:w="1814" w:type="dxa"/>
            <w:tcMar>
              <w:top w:w="90" w:type="dxa"/>
              <w:left w:w="90" w:type="dxa"/>
              <w:bottom w:w="90" w:type="dxa"/>
              <w:right w:w="90" w:type="dxa"/>
            </w:tcMar>
            <w:vAlign w:val="center"/>
          </w:tcPr>
          <w:p w14:paraId="682158CC" w14:textId="77777777" w:rsidR="00EC1EEF" w:rsidRDefault="00526A24">
            <w:pPr>
              <w:spacing w:before="20" w:after="20"/>
              <w:jc w:val="center"/>
            </w:pPr>
            <w:r>
              <w:rPr>
                <w:sz w:val="21"/>
              </w:rPr>
              <w:t>2,0</w:t>
            </w:r>
          </w:p>
        </w:tc>
        <w:tc>
          <w:tcPr>
            <w:tcW w:w="2041" w:type="dxa"/>
            <w:tcMar>
              <w:top w:w="90" w:type="dxa"/>
              <w:left w:w="90" w:type="dxa"/>
              <w:bottom w:w="90" w:type="dxa"/>
              <w:right w:w="90" w:type="dxa"/>
            </w:tcMar>
            <w:vAlign w:val="center"/>
          </w:tcPr>
          <w:p w14:paraId="62587122" w14:textId="77777777" w:rsidR="00EC1EEF" w:rsidRDefault="00526A24">
            <w:pPr>
              <w:spacing w:before="20" w:after="20"/>
              <w:jc w:val="center"/>
            </w:pPr>
            <w:r>
              <w:rPr>
                <w:sz w:val="21"/>
              </w:rPr>
              <w:t>tan 20°</w:t>
            </w:r>
          </w:p>
        </w:tc>
      </w:tr>
      <w:tr w:rsidR="00EC1EEF" w14:paraId="38C01041" w14:textId="77777777">
        <w:trPr>
          <w:cantSplit/>
          <w:jc w:val="center"/>
        </w:trPr>
        <w:tc>
          <w:tcPr>
            <w:tcW w:w="3969" w:type="dxa"/>
            <w:tcMar>
              <w:top w:w="90" w:type="dxa"/>
              <w:left w:w="90" w:type="dxa"/>
              <w:bottom w:w="90" w:type="dxa"/>
              <w:right w:w="90" w:type="dxa"/>
            </w:tcMar>
            <w:vAlign w:val="center"/>
          </w:tcPr>
          <w:p w14:paraId="70BB3A6C" w14:textId="77777777" w:rsidR="00EC1EEF" w:rsidRDefault="00526A24">
            <w:pPr>
              <w:spacing w:before="20" w:after="20"/>
              <w:jc w:val="left"/>
            </w:pPr>
            <w:r>
              <w:rPr>
                <w:sz w:val="21"/>
              </w:rPr>
              <w:t>Calcestruzzo prefabbricato</w:t>
            </w:r>
          </w:p>
        </w:tc>
        <w:tc>
          <w:tcPr>
            <w:tcW w:w="1814" w:type="dxa"/>
            <w:tcMar>
              <w:top w:w="90" w:type="dxa"/>
              <w:left w:w="90" w:type="dxa"/>
              <w:bottom w:w="90" w:type="dxa"/>
              <w:right w:w="90" w:type="dxa"/>
            </w:tcMar>
            <w:vAlign w:val="center"/>
          </w:tcPr>
          <w:p w14:paraId="59BD2B1B" w14:textId="77777777" w:rsidR="00EC1EEF" w:rsidRDefault="00526A24">
            <w:pPr>
              <w:spacing w:before="20" w:after="20"/>
              <w:jc w:val="center"/>
            </w:pPr>
            <w:r>
              <w:rPr>
                <w:sz w:val="21"/>
              </w:rPr>
              <w:t>1,0</w:t>
            </w:r>
          </w:p>
        </w:tc>
        <w:tc>
          <w:tcPr>
            <w:tcW w:w="1814" w:type="dxa"/>
            <w:tcMar>
              <w:top w:w="90" w:type="dxa"/>
              <w:left w:w="90" w:type="dxa"/>
              <w:bottom w:w="90" w:type="dxa"/>
              <w:right w:w="90" w:type="dxa"/>
            </w:tcMar>
            <w:vAlign w:val="center"/>
          </w:tcPr>
          <w:p w14:paraId="492B9DF9" w14:textId="77777777" w:rsidR="00EC1EEF" w:rsidRDefault="00526A24">
            <w:pPr>
              <w:spacing w:before="20" w:after="20"/>
              <w:jc w:val="center"/>
            </w:pPr>
            <w:r>
              <w:rPr>
                <w:sz w:val="21"/>
              </w:rPr>
              <w:t>2,0</w:t>
            </w:r>
          </w:p>
        </w:tc>
        <w:tc>
          <w:tcPr>
            <w:tcW w:w="2041" w:type="dxa"/>
            <w:tcMar>
              <w:top w:w="90" w:type="dxa"/>
              <w:left w:w="90" w:type="dxa"/>
              <w:bottom w:w="90" w:type="dxa"/>
              <w:right w:w="90" w:type="dxa"/>
            </w:tcMar>
            <w:vAlign w:val="center"/>
          </w:tcPr>
          <w:p w14:paraId="29583A44" w14:textId="77777777" w:rsidR="00EC1EEF" w:rsidRDefault="00526A24">
            <w:pPr>
              <w:spacing w:before="20" w:after="20"/>
              <w:jc w:val="center"/>
            </w:pPr>
            <w:r>
              <w:rPr>
                <w:sz w:val="21"/>
              </w:rPr>
              <w:t>tan 0,75</w:t>
            </w:r>
            <w:r>
              <w:rPr>
                <w:rFonts w:ascii="Calibri" w:eastAsia="Calibri" w:hAnsi="Calibri" w:cs="Calibri"/>
                <w:sz w:val="21"/>
              </w:rPr>
              <w:t>φ</w:t>
            </w:r>
          </w:p>
        </w:tc>
      </w:tr>
      <w:tr w:rsidR="00EC1EEF" w14:paraId="4C23991B" w14:textId="77777777">
        <w:trPr>
          <w:cantSplit/>
          <w:jc w:val="center"/>
        </w:trPr>
        <w:tc>
          <w:tcPr>
            <w:tcW w:w="3969" w:type="dxa"/>
            <w:tcMar>
              <w:top w:w="90" w:type="dxa"/>
              <w:left w:w="90" w:type="dxa"/>
              <w:bottom w:w="90" w:type="dxa"/>
              <w:right w:w="90" w:type="dxa"/>
            </w:tcMar>
            <w:vAlign w:val="center"/>
          </w:tcPr>
          <w:p w14:paraId="3B3C6761" w14:textId="77777777" w:rsidR="00EC1EEF" w:rsidRDefault="00526A24">
            <w:pPr>
              <w:spacing w:before="20" w:after="20"/>
              <w:jc w:val="left"/>
            </w:pPr>
            <w:r>
              <w:rPr>
                <w:sz w:val="21"/>
              </w:rPr>
              <w:t>Calcestruzzo gettato in opera</w:t>
            </w:r>
          </w:p>
        </w:tc>
        <w:tc>
          <w:tcPr>
            <w:tcW w:w="1814" w:type="dxa"/>
            <w:tcMar>
              <w:top w:w="90" w:type="dxa"/>
              <w:left w:w="90" w:type="dxa"/>
              <w:bottom w:w="90" w:type="dxa"/>
              <w:right w:w="90" w:type="dxa"/>
            </w:tcMar>
            <w:vAlign w:val="center"/>
          </w:tcPr>
          <w:p w14:paraId="1756BEF2" w14:textId="77777777" w:rsidR="00EC1EEF" w:rsidRDefault="00526A24">
            <w:pPr>
              <w:spacing w:before="20" w:after="20"/>
              <w:jc w:val="center"/>
            </w:pPr>
            <w:r>
              <w:rPr>
                <w:sz w:val="21"/>
              </w:rPr>
              <w:t>1,0</w:t>
            </w:r>
          </w:p>
        </w:tc>
        <w:tc>
          <w:tcPr>
            <w:tcW w:w="1814" w:type="dxa"/>
            <w:tcMar>
              <w:top w:w="90" w:type="dxa"/>
              <w:left w:w="90" w:type="dxa"/>
              <w:bottom w:w="90" w:type="dxa"/>
              <w:right w:w="90" w:type="dxa"/>
            </w:tcMar>
            <w:vAlign w:val="center"/>
          </w:tcPr>
          <w:p w14:paraId="75E8010F" w14:textId="77777777" w:rsidR="00EC1EEF" w:rsidRDefault="00526A24">
            <w:pPr>
              <w:spacing w:before="20" w:after="20"/>
              <w:jc w:val="center"/>
            </w:pPr>
            <w:r>
              <w:rPr>
                <w:sz w:val="21"/>
              </w:rPr>
              <w:t>3,0</w:t>
            </w:r>
          </w:p>
        </w:tc>
        <w:tc>
          <w:tcPr>
            <w:tcW w:w="2041" w:type="dxa"/>
            <w:tcMar>
              <w:top w:w="90" w:type="dxa"/>
              <w:left w:w="90" w:type="dxa"/>
              <w:bottom w:w="90" w:type="dxa"/>
              <w:right w:w="90" w:type="dxa"/>
            </w:tcMar>
            <w:vAlign w:val="center"/>
          </w:tcPr>
          <w:p w14:paraId="607D90A9" w14:textId="77777777" w:rsidR="00EC1EEF" w:rsidRDefault="00526A24">
            <w:pPr>
              <w:spacing w:before="20" w:after="20"/>
              <w:jc w:val="center"/>
            </w:pPr>
            <w:r>
              <w:rPr>
                <w:sz w:val="21"/>
              </w:rPr>
              <w:t xml:space="preserve">tan </w:t>
            </w:r>
            <w:r>
              <w:rPr>
                <w:rFonts w:ascii="Calibri" w:eastAsia="Calibri" w:hAnsi="Calibri" w:cs="Calibri"/>
                <w:sz w:val="21"/>
              </w:rPr>
              <w:t>φ</w:t>
            </w:r>
          </w:p>
        </w:tc>
      </w:tr>
      <w:tr w:rsidR="00EC1EEF" w14:paraId="79902EBF" w14:textId="77777777">
        <w:trPr>
          <w:cantSplit/>
          <w:jc w:val="center"/>
        </w:trPr>
        <w:tc>
          <w:tcPr>
            <w:tcW w:w="3969" w:type="dxa"/>
            <w:tcMar>
              <w:top w:w="90" w:type="dxa"/>
              <w:left w:w="90" w:type="dxa"/>
              <w:bottom w:w="90" w:type="dxa"/>
              <w:right w:w="90" w:type="dxa"/>
            </w:tcMar>
            <w:vAlign w:val="center"/>
          </w:tcPr>
          <w:p w14:paraId="0CB5885D" w14:textId="77777777" w:rsidR="00EC1EEF" w:rsidRDefault="00526A24">
            <w:pPr>
              <w:spacing w:before="20" w:after="20"/>
              <w:jc w:val="left"/>
            </w:pPr>
            <w:r>
              <w:rPr>
                <w:sz w:val="21"/>
              </w:rPr>
              <w:lastRenderedPageBreak/>
              <w:t>Trivellato</w:t>
            </w:r>
          </w:p>
        </w:tc>
        <w:tc>
          <w:tcPr>
            <w:tcW w:w="1814" w:type="dxa"/>
            <w:tcMar>
              <w:top w:w="90" w:type="dxa"/>
              <w:left w:w="90" w:type="dxa"/>
              <w:bottom w:w="90" w:type="dxa"/>
              <w:right w:w="90" w:type="dxa"/>
            </w:tcMar>
            <w:vAlign w:val="center"/>
          </w:tcPr>
          <w:p w14:paraId="2B3D0C50" w14:textId="77777777" w:rsidR="00EC1EEF" w:rsidRDefault="00526A24">
            <w:pPr>
              <w:spacing w:before="20" w:after="20"/>
              <w:jc w:val="center"/>
            </w:pPr>
            <w:r>
              <w:rPr>
                <w:sz w:val="21"/>
              </w:rPr>
              <w:t>0,5</w:t>
            </w:r>
          </w:p>
        </w:tc>
        <w:tc>
          <w:tcPr>
            <w:tcW w:w="1814" w:type="dxa"/>
            <w:tcMar>
              <w:top w:w="90" w:type="dxa"/>
              <w:left w:w="90" w:type="dxa"/>
              <w:bottom w:w="90" w:type="dxa"/>
              <w:right w:w="90" w:type="dxa"/>
            </w:tcMar>
            <w:vAlign w:val="center"/>
          </w:tcPr>
          <w:p w14:paraId="600E1933" w14:textId="77777777" w:rsidR="00EC1EEF" w:rsidRDefault="00526A24">
            <w:pPr>
              <w:spacing w:before="20" w:after="20"/>
              <w:jc w:val="center"/>
            </w:pPr>
            <w:r>
              <w:rPr>
                <w:sz w:val="21"/>
              </w:rPr>
              <w:t>0,4</w:t>
            </w:r>
          </w:p>
        </w:tc>
        <w:tc>
          <w:tcPr>
            <w:tcW w:w="2041" w:type="dxa"/>
            <w:tcMar>
              <w:top w:w="90" w:type="dxa"/>
              <w:left w:w="90" w:type="dxa"/>
              <w:bottom w:w="90" w:type="dxa"/>
              <w:right w:w="90" w:type="dxa"/>
            </w:tcMar>
            <w:vAlign w:val="center"/>
          </w:tcPr>
          <w:p w14:paraId="17E9A5F4" w14:textId="77777777" w:rsidR="00EC1EEF" w:rsidRDefault="00526A24">
            <w:pPr>
              <w:spacing w:before="20" w:after="20"/>
              <w:jc w:val="center"/>
            </w:pPr>
            <w:r>
              <w:rPr>
                <w:sz w:val="21"/>
              </w:rPr>
              <w:t xml:space="preserve">tan </w:t>
            </w:r>
            <w:r>
              <w:rPr>
                <w:rFonts w:ascii="Calibri" w:eastAsia="Calibri" w:hAnsi="Calibri" w:cs="Calibri"/>
                <w:sz w:val="21"/>
              </w:rPr>
              <w:t>φ</w:t>
            </w:r>
          </w:p>
        </w:tc>
      </w:tr>
      <w:tr w:rsidR="00EC1EEF" w14:paraId="009B4303" w14:textId="77777777">
        <w:trPr>
          <w:cantSplit/>
          <w:jc w:val="center"/>
        </w:trPr>
        <w:tc>
          <w:tcPr>
            <w:tcW w:w="3969" w:type="dxa"/>
            <w:tcMar>
              <w:top w:w="90" w:type="dxa"/>
              <w:left w:w="90" w:type="dxa"/>
              <w:bottom w:w="90" w:type="dxa"/>
              <w:right w:w="90" w:type="dxa"/>
            </w:tcMar>
            <w:vAlign w:val="center"/>
          </w:tcPr>
          <w:p w14:paraId="2B5E3C91" w14:textId="77777777" w:rsidR="00EC1EEF" w:rsidRDefault="00526A24">
            <w:pPr>
              <w:spacing w:before="20" w:after="20"/>
              <w:jc w:val="left"/>
            </w:pPr>
            <w:r>
              <w:rPr>
                <w:sz w:val="21"/>
              </w:rPr>
              <w:t>Elica continua</w:t>
            </w:r>
          </w:p>
        </w:tc>
        <w:tc>
          <w:tcPr>
            <w:tcW w:w="1814" w:type="dxa"/>
            <w:tcMar>
              <w:top w:w="90" w:type="dxa"/>
              <w:left w:w="90" w:type="dxa"/>
              <w:bottom w:w="90" w:type="dxa"/>
              <w:right w:w="90" w:type="dxa"/>
            </w:tcMar>
            <w:vAlign w:val="center"/>
          </w:tcPr>
          <w:p w14:paraId="59463ECC" w14:textId="77777777" w:rsidR="00EC1EEF" w:rsidRDefault="00526A24">
            <w:pPr>
              <w:spacing w:before="20" w:after="20"/>
              <w:jc w:val="center"/>
            </w:pPr>
            <w:r>
              <w:rPr>
                <w:sz w:val="21"/>
              </w:rPr>
              <w:t>0,7</w:t>
            </w:r>
          </w:p>
        </w:tc>
        <w:tc>
          <w:tcPr>
            <w:tcW w:w="1814" w:type="dxa"/>
            <w:tcMar>
              <w:top w:w="90" w:type="dxa"/>
              <w:left w:w="90" w:type="dxa"/>
              <w:bottom w:w="90" w:type="dxa"/>
              <w:right w:w="90" w:type="dxa"/>
            </w:tcMar>
            <w:vAlign w:val="center"/>
          </w:tcPr>
          <w:p w14:paraId="76E3F3D2" w14:textId="77777777" w:rsidR="00EC1EEF" w:rsidRDefault="00526A24">
            <w:pPr>
              <w:spacing w:before="20" w:after="20"/>
              <w:jc w:val="center"/>
            </w:pPr>
            <w:r>
              <w:rPr>
                <w:sz w:val="21"/>
              </w:rPr>
              <w:t>0,9</w:t>
            </w:r>
          </w:p>
        </w:tc>
        <w:tc>
          <w:tcPr>
            <w:tcW w:w="2041" w:type="dxa"/>
            <w:tcMar>
              <w:top w:w="90" w:type="dxa"/>
              <w:left w:w="90" w:type="dxa"/>
              <w:bottom w:w="90" w:type="dxa"/>
              <w:right w:w="90" w:type="dxa"/>
            </w:tcMar>
            <w:vAlign w:val="center"/>
          </w:tcPr>
          <w:p w14:paraId="220DA5B8" w14:textId="77777777" w:rsidR="00EC1EEF" w:rsidRDefault="00526A24">
            <w:pPr>
              <w:spacing w:before="20" w:after="20"/>
              <w:jc w:val="center"/>
            </w:pPr>
            <w:r>
              <w:rPr>
                <w:sz w:val="21"/>
              </w:rPr>
              <w:t xml:space="preserve">tan </w:t>
            </w:r>
            <w:r>
              <w:rPr>
                <w:rFonts w:ascii="Calibri" w:eastAsia="Calibri" w:hAnsi="Calibri" w:cs="Calibri"/>
                <w:sz w:val="21"/>
              </w:rPr>
              <w:t>φ</w:t>
            </w:r>
          </w:p>
        </w:tc>
      </w:tr>
    </w:tbl>
    <w:p w14:paraId="5F668249" w14:textId="77777777" w:rsidR="00EC1EEF" w:rsidRDefault="00EC1EEF"/>
    <w:p w14:paraId="7AA10D33" w14:textId="77777777" w:rsidR="00EC1EEF" w:rsidRDefault="00526A24">
      <w:pPr>
        <w:spacing w:after="140"/>
      </w:pPr>
      <w:r>
        <w:t>La tabella descrive i valori presenti nel programma, inclusa la particolare coppia del trivellato. Sono correlazioni del modello, non parametri misurati automaticamente. La scelta di un valore manuale richiede di mantenerne traccia nel foglio e nel report.</w:t>
      </w:r>
    </w:p>
    <w:p w14:paraId="0F844B4D" w14:textId="77777777" w:rsidR="00EC1EEF" w:rsidRDefault="00526A24">
      <w:pPr>
        <w:pStyle w:val="Titolo2"/>
        <w:keepNext/>
        <w:spacing w:after="140"/>
      </w:pPr>
      <w:bookmarkStart w:id="13" w:name="_Toc242275736"/>
      <w:r>
        <w:t>Laterale non drenato</w:t>
      </w:r>
      <w:bookmarkEnd w:id="13"/>
    </w:p>
    <w:p w14:paraId="6149807E" w14:textId="77777777" w:rsidR="00EC1EEF" w:rsidRDefault="00526A24">
      <w:pPr>
        <w:spacing w:after="140"/>
      </w:pPr>
      <w:r>
        <w:t xml:space="preserve">Negli strati coesivi interessati dal ramo non drenato sotto falda si impiega </w:t>
      </w:r>
      <w:r>
        <w:rPr>
          <w:rFonts w:ascii="Calibri" w:eastAsia="Calibri" w:hAnsi="Calibri" w:cs="Calibri"/>
        </w:rPr>
        <w:t>τ</w:t>
      </w:r>
      <w:r>
        <w:t xml:space="preserve">s = </w:t>
      </w:r>
      <w:r>
        <w:rPr>
          <w:rFonts w:ascii="Calibri" w:eastAsia="Calibri" w:hAnsi="Calibri" w:cs="Calibri"/>
        </w:rPr>
        <w:t>α</w:t>
      </w:r>
      <w:r>
        <w:t xml:space="preserve"> Cu. Per pali battuti </w:t>
      </w:r>
      <w:r>
        <w:rPr>
          <w:rFonts w:ascii="Calibri" w:eastAsia="Calibri" w:hAnsi="Calibri" w:cs="Calibri"/>
        </w:rPr>
        <w:t>α</w:t>
      </w:r>
      <w:r>
        <w:t xml:space="preserve"> vale 1 fino a Cu = 25 kPa, decresce secondo 1 − 0,0111(Cu − 25) fra 25 e 70 kPa e vale 0,5 da 70 kPa. Per le altre tecnologie vale 0,7, poi 0,7 − 0,008(Cu − 25), poi 0,35 negli stessi intervalli. Queste sono le espressioni a tratti effettivamente implementate.</w:t>
      </w:r>
    </w:p>
    <w:p w14:paraId="5BD35277" w14:textId="77777777" w:rsidR="00EC1EEF" w:rsidRDefault="00526A24">
      <w:pPr>
        <w:spacing w:after="140"/>
      </w:pPr>
      <w:r>
        <w:t>I tratti sopra falda che non soddisfano le condizioni del ramo non drenato riutilizzano il calcolo drenato; gli strati granulari conservano la propria formulazione. La curva denominata non drenata può quindi essere composta da contributi calcolati con rami diversi. Occorre leggere la stratigrafia e non attribuire Cu a tutto il profilo.</w:t>
      </w:r>
    </w:p>
    <w:p w14:paraId="550F8043" w14:textId="77777777" w:rsidR="00EC1EEF" w:rsidRDefault="00526A24">
      <w:pPr>
        <w:pStyle w:val="Titolo2"/>
        <w:keepNext/>
        <w:spacing w:after="140"/>
      </w:pPr>
      <w:bookmarkStart w:id="14" w:name="_Toc242275737"/>
      <w:r>
        <w:t>Resistenza di punta e abaco Nq</w:t>
      </w:r>
      <w:bookmarkEnd w:id="14"/>
    </w:p>
    <w:p w14:paraId="4EB86CCC" w14:textId="77777777" w:rsidR="00EC1EEF" w:rsidRDefault="00526A24">
      <w:pPr>
        <w:spacing w:after="140"/>
      </w:pPr>
      <w:r>
        <w:t xml:space="preserve">Nel ramo drenato la base utilizza Ab </w:t>
      </w:r>
      <w:r>
        <w:rPr>
          <w:rFonts w:ascii="Calibri" w:eastAsia="Calibri" w:hAnsi="Calibri" w:cs="Calibri"/>
        </w:rPr>
        <w:t>σ′</w:t>
      </w:r>
      <w:r>
        <w:t xml:space="preserve">v Nq. Nel ramo non drenato coesivo sotto falda si usa una formulazione lorda Ab (Nc Cu + </w:t>
      </w:r>
      <w:r>
        <w:rPr>
          <w:rFonts w:ascii="Calibri" w:eastAsia="Calibri" w:hAnsi="Calibri" w:cs="Calibri"/>
        </w:rPr>
        <w:t>σ</w:t>
      </w:r>
      <w:r>
        <w:t>v), con tensione verticale totale. Il contributo di sovraccarico non va quindi sottratto di nuovo senza considerare come sono state definite le azioni.</w:t>
      </w:r>
    </w:p>
    <w:p w14:paraId="14329B83" w14:textId="77777777" w:rsidR="00EC1EEF" w:rsidRDefault="00526A24">
      <w:pPr>
        <w:keepNext/>
        <w:spacing w:before="60" w:after="80"/>
        <w:ind w:left="255"/>
      </w:pPr>
      <m:oMathPara>
        <m:oMath>
          <m:sSub>
            <m:e>
              <m:r>
                <m:t>R</m:t>
              </m:r>
            </m:e>
            <m:sub>
              <m:r>
                <m:t>b,</m:t>
              </m:r>
              <m:r>
                <m:rPr>
                  <m:sty m:val="p"/>
                </m:rPr>
                <m:t>drenata</m:t>
              </m:r>
            </m:sub>
          </m:sSub>
          <m:r>
            <m:t>=</m:t>
          </m:r>
          <m:sSub>
            <m:e>
              <m:r>
                <m:t>A</m:t>
              </m:r>
            </m:e>
            <m:sub>
              <m:r>
                <m:t>b</m:t>
              </m:r>
            </m:sub>
          </m:sSub>
          <m:sSubSup>
            <m:e>
              <m:r>
                <m:t>σ</m:t>
              </m:r>
            </m:e>
            <m:sub>
              <m:r>
                <m:t>v</m:t>
              </m:r>
            </m:sub>
            <m:sup>
              <m:r>
                <m:t>′</m:t>
              </m:r>
            </m:sup>
          </m:sSubSup>
          <m:sSub>
            <m:e>
              <m:r>
                <m:t>N</m:t>
              </m:r>
            </m:e>
            <m:sub>
              <m:r>
                <m:t>q</m:t>
              </m:r>
            </m:sub>
          </m:sSub>
        </m:oMath>
      </m:oMathPara>
    </w:p>
    <w:p w14:paraId="7484BC6A" w14:textId="77777777" w:rsidR="00EC1EEF" w:rsidRDefault="00526A24">
      <w:pPr>
        <w:keepNext/>
        <w:spacing w:before="60" w:after="80"/>
        <w:ind w:left="255"/>
      </w:pPr>
      <m:oMathPara>
        <m:oMath>
          <m:sSub>
            <m:e>
              <m:r>
                <m:t>R</m:t>
              </m:r>
            </m:e>
            <m:sub>
              <m:r>
                <m:t>b,</m:t>
              </m:r>
              <m:r>
                <m:rPr>
                  <m:sty m:val="p"/>
                </m:rPr>
                <m:t>non</m:t>
              </m:r>
              <m:r>
                <m:rPr>
                  <m:sty m:val="p"/>
                </m:rPr>
                <m:t> </m:t>
              </m:r>
              <m:r>
                <m:rPr>
                  <m:sty m:val="p"/>
                </m:rPr>
                <m:t>drenata</m:t>
              </m:r>
            </m:sub>
          </m:sSub>
          <m:r>
            <m:t>=</m:t>
          </m:r>
          <m:sSub>
            <m:e>
              <m:r>
                <m:t>A</m:t>
              </m:r>
            </m:e>
            <m:sub>
              <m:r>
                <m:t>b</m:t>
              </m:r>
            </m:sub>
          </m:sSub>
          <m:r>
            <m:t>(</m:t>
          </m:r>
          <m:sSub>
            <m:e>
              <m:r>
                <m:t>N</m:t>
              </m:r>
            </m:e>
            <m:sub>
              <m:r>
                <m:t>c</m:t>
              </m:r>
            </m:sub>
          </m:sSub>
          <m:sSub>
            <m:e>
              <m:r>
                <m:t>C</m:t>
              </m:r>
            </m:e>
            <m:sub>
              <m:r>
                <m:t>u</m:t>
              </m:r>
            </m:sub>
          </m:sSub>
          <m:r>
            <m:t>+</m:t>
          </m:r>
          <m:sSub>
            <m:e>
              <m:r>
                <m:t>σ</m:t>
              </m:r>
            </m:e>
            <m:sub>
              <m:r>
                <m:t>v</m:t>
              </m:r>
            </m:sub>
          </m:sSub>
          <m:r>
            <m:t>)</m:t>
          </m:r>
        </m:oMath>
      </m:oMathPara>
    </w:p>
    <w:p w14:paraId="233D27D2" w14:textId="77777777" w:rsidR="00EC1EEF" w:rsidRDefault="00526A24">
      <w:pPr>
        <w:spacing w:after="140"/>
      </w:pPr>
      <w:r>
        <w:t>Nq proviene dall'abaco parametrizzato NQ 2026 09 09 e non dalla sola formula esponenziale classica della capacità portante. Per D ≤ 0,8 m sono disponibili le curve z/D = 5, 10, 20 e 50. Ciascuna è descritta dalle coppie di angoli alle quali Nq vale 10 e 100: (23; 35,6), (24,6; 37), (25,8; 37,8), (27,5; 38,8) gradi.</w:t>
      </w:r>
    </w:p>
    <w:p w14:paraId="7C2D59C2" w14:textId="77777777" w:rsidR="00EC1EEF" w:rsidRDefault="00526A24">
      <w:pPr>
        <w:keepNext/>
        <w:spacing w:before="60" w:after="80"/>
        <w:ind w:left="255"/>
      </w:pPr>
      <m:oMathPara>
        <m:oMath>
          <m:sSub>
            <m:e>
              <m:r>
                <m:rPr>
                  <m:sty m:val="p"/>
                </m:rPr>
                <m:t>log</m:t>
              </m:r>
            </m:e>
            <m:sub>
              <m:r>
                <m:t>10</m:t>
              </m:r>
            </m:sub>
          </m:sSub>
          <m:r>
            <m:t>(</m:t>
          </m:r>
          <m:sSub>
            <m:e>
              <m:r>
                <m:t>N</m:t>
              </m:r>
            </m:e>
            <m:sub>
              <m:r>
                <m:t>q</m:t>
              </m:r>
            </m:sub>
          </m:sSub>
          <m:r>
            <m:t>)=1+</m:t>
          </m:r>
          <m:f>
            <m:fPr>
              <m:type m:val="bar"/>
            </m:fPr>
            <m:num>
              <m:r>
                <m:t>φ−</m:t>
              </m:r>
              <m:sSub>
                <m:e>
                  <m:r>
                    <m:t>φ</m:t>
                  </m:r>
                </m:e>
                <m:sub>
                  <m:r>
                    <m:t>10</m:t>
                  </m:r>
                </m:sub>
              </m:sSub>
            </m:num>
            <m:den>
              <m:sSub>
                <m:e>
                  <m:r>
                    <m:t>φ</m:t>
                  </m:r>
                </m:e>
                <m:sub>
                  <m:r>
                    <m:t>100</m:t>
                  </m:r>
                </m:sub>
              </m:sSub>
              <m:r>
                <m:t>−</m:t>
              </m:r>
              <m:sSub>
                <m:e>
                  <m:r>
                    <m:t>φ</m:t>
                  </m:r>
                </m:e>
                <m:sub>
                  <m:r>
                    <m:t>10</m:t>
                  </m:r>
                </m:sub>
              </m:sSub>
            </m:den>
          </m:f>
        </m:oMath>
      </m:oMathPara>
    </w:p>
    <w:p w14:paraId="72D969B3" w14:textId="77777777" w:rsidR="00EC1EEF" w:rsidRDefault="00526A24">
      <w:pPr>
        <w:spacing w:after="140"/>
      </w:pPr>
      <w:r>
        <w:t xml:space="preserve">Fra le curve si interpola nella scala logaritmica del rapporto z/D e di Nq. Per D </w:t>
      </w:r>
      <w:r>
        <w:rPr>
          <w:rFonts w:ascii="Calibri" w:eastAsia="Calibri" w:hAnsi="Calibri" w:cs="Calibri"/>
        </w:rPr>
        <w:t>&gt;</w:t>
      </w:r>
      <w:r>
        <w:t xml:space="preserve"> 0,8 m si usano le curve per z/D = 4 e 32, definite da polinomi cubici raccordati, con interpolazione aritmetica fra esse e </w:t>
      </w:r>
      <w:r>
        <w:rPr>
          <w:rFonts w:ascii="Calibri" w:eastAsia="Calibri" w:hAnsi="Calibri" w:cs="Calibri"/>
        </w:rPr>
        <w:t>φ</w:t>
      </w:r>
      <w:r>
        <w:t xml:space="preserve"> limitato al campo 26–42°. I valori esterni vengono ricondotti al bordo e segnalati; non costituiscono un'estrapolazione validata.</w:t>
      </w:r>
    </w:p>
    <w:p w14:paraId="19B8EC8B" w14:textId="77777777" w:rsidR="00EC1EEF" w:rsidRDefault="00526A24">
      <w:pPr>
        <w:pStyle w:val="Titolo2"/>
        <w:keepNext/>
        <w:spacing w:after="140"/>
      </w:pPr>
      <w:bookmarkStart w:id="15" w:name="_Toc242275738"/>
      <w:r>
        <w:t>Più indagini e coefficienti</w:t>
      </w:r>
      <w:bookmarkEnd w:id="15"/>
    </w:p>
    <w:p w14:paraId="6657555A" w14:textId="77777777" w:rsidR="00EC1EEF" w:rsidRDefault="00526A24">
      <w:pPr>
        <w:spacing w:after="140"/>
      </w:pPr>
      <w:r>
        <w:t xml:space="preserve">Si calcolano media e minimo separati di laterale e punta alla quota considerata. Il minimo della somma delle componenti non è necessariamente la somma dei minimi: ANTHEA </w:t>
      </w:r>
      <w:r>
        <w:lastRenderedPageBreak/>
        <w:t>adotta la seconda costruzione nel ramo definito dalle componenti minime. Questa scelta va distinta dal risultato di un singolo sondaggio.</w:t>
      </w:r>
    </w:p>
    <w:p w14:paraId="3F725B20" w14:textId="77777777" w:rsidR="00EC1EEF" w:rsidRDefault="00526A24">
      <w:pPr>
        <w:keepNext/>
        <w:spacing w:before="60" w:after="80"/>
        <w:ind w:left="255"/>
      </w:pPr>
      <m:oMathPara>
        <m:oMath>
          <m:sSub>
            <m:e>
              <m:r>
                <m:t>R</m:t>
              </m:r>
            </m:e>
            <m:sub>
              <m:r>
                <m:t>d,C</m:t>
              </m:r>
            </m:sub>
          </m:sSub>
          <m:r>
            <m:t>=</m:t>
          </m:r>
          <m:sSub>
            <m:e>
              <m:r>
                <m:t>η</m:t>
              </m:r>
            </m:e>
            <m:sub>
              <m:r>
                <m:t>C</m:t>
              </m:r>
            </m:sub>
          </m:sSub>
          <m:r>
            <m:t>min</m:t>
          </m:r>
          <m:d>
            <m:dPr>
              <m:begChr m:val="["/>
              <m:sepChr m:val=""/>
              <m:endChr m:val="]"/>
            </m:dPr>
            <m:e>
              <m:f>
                <m:fPr>
                  <m:type m:val="bar"/>
                </m:fPr>
                <m:num>
                  <m:sSub>
                    <m:e>
                      <m:r>
                        <m:t>R</m:t>
                      </m:r>
                    </m:e>
                    <m:sub>
                      <m:r>
                        <m:t>s,medio</m:t>
                      </m:r>
                    </m:sub>
                  </m:sSub>
                  <m:r>
                    <m:t>/</m:t>
                  </m:r>
                  <m:sSub>
                    <m:e>
                      <m:r>
                        <m:t>γ</m:t>
                      </m:r>
                    </m:e>
                    <m:sub>
                      <m:r>
                        <m:t>s</m:t>
                      </m:r>
                    </m:sub>
                  </m:sSub>
                  <m:r>
                    <m:t>+</m:t>
                  </m:r>
                  <m:sSub>
                    <m:e>
                      <m:r>
                        <m:t>R</m:t>
                      </m:r>
                    </m:e>
                    <m:sub>
                      <m:r>
                        <m:t>b,medio</m:t>
                      </m:r>
                    </m:sub>
                  </m:sSub>
                  <m:r>
                    <m:t>/</m:t>
                  </m:r>
                  <m:sSub>
                    <m:e>
                      <m:r>
                        <m:t>γ</m:t>
                      </m:r>
                    </m:e>
                    <m:sub>
                      <m:r>
                        <m:t>b</m:t>
                      </m:r>
                    </m:sub>
                  </m:sSub>
                </m:num>
                <m:den>
                  <m:sSub>
                    <m:e>
                      <m:r>
                        <m:t>ξ</m:t>
                      </m:r>
                    </m:e>
                    <m:sub>
                      <m:r>
                        <m:t>3</m:t>
                      </m:r>
                    </m:sub>
                  </m:sSub>
                </m:den>
              </m:f>
              <m:r>
                <m:t>;</m:t>
              </m:r>
              <m:f>
                <m:fPr>
                  <m:type m:val="bar"/>
                </m:fPr>
                <m:num>
                  <m:sSub>
                    <m:e>
                      <m:r>
                        <m:t>R</m:t>
                      </m:r>
                    </m:e>
                    <m:sub>
                      <m:r>
                        <m:t>s,min</m:t>
                      </m:r>
                    </m:sub>
                  </m:sSub>
                  <m:r>
                    <m:t>/</m:t>
                  </m:r>
                  <m:sSub>
                    <m:e>
                      <m:r>
                        <m:t>γ</m:t>
                      </m:r>
                    </m:e>
                    <m:sub>
                      <m:r>
                        <m:t>s</m:t>
                      </m:r>
                    </m:sub>
                  </m:sSub>
                  <m:r>
                    <m:t>+</m:t>
                  </m:r>
                  <m:sSub>
                    <m:e>
                      <m:r>
                        <m:t>R</m:t>
                      </m:r>
                    </m:e>
                    <m:sub>
                      <m:r>
                        <m:t>b,min</m:t>
                      </m:r>
                    </m:sub>
                  </m:sSub>
                  <m:r>
                    <m:t>/</m:t>
                  </m:r>
                  <m:sSub>
                    <m:e>
                      <m:r>
                        <m:t>γ</m:t>
                      </m:r>
                    </m:e>
                    <m:sub>
                      <m:r>
                        <m:t>b</m:t>
                      </m:r>
                    </m:sub>
                  </m:sSub>
                </m:num>
                <m:den>
                  <m:sSub>
                    <m:e>
                      <m:r>
                        <m:t>ξ</m:t>
                      </m:r>
                    </m:e>
                    <m:sub>
                      <m:r>
                        <m:t>4</m:t>
                      </m:r>
                    </m:sub>
                  </m:sSub>
                </m:den>
              </m:f>
            </m:e>
          </m:d>
        </m:oMath>
      </m:oMathPara>
    </w:p>
    <w:p w14:paraId="211EB704" w14:textId="77777777" w:rsidR="00EC1EEF" w:rsidRDefault="00526A24">
      <w:pPr>
        <w:keepNext/>
        <w:spacing w:before="60" w:after="80"/>
        <w:ind w:left="255"/>
      </w:pPr>
      <m:oMathPara>
        <m:oMath>
          <m:sSub>
            <m:e>
              <m:r>
                <m:t>R</m:t>
              </m:r>
            </m:e>
            <m:sub>
              <m:r>
                <m:t>d,T</m:t>
              </m:r>
            </m:sub>
          </m:sSub>
          <m:r>
            <m:t>=</m:t>
          </m:r>
          <m:sSub>
            <m:e>
              <m:r>
                <m:t>η</m:t>
              </m:r>
            </m:e>
            <m:sub>
              <m:r>
                <m:t>T</m:t>
              </m:r>
            </m:sub>
          </m:sSub>
          <m:r>
            <m:t>min</m:t>
          </m:r>
          <m:d>
            <m:dPr>
              <m:begChr m:val="["/>
              <m:sepChr m:val=""/>
              <m:endChr m:val="]"/>
            </m:dPr>
            <m:e>
              <m:f>
                <m:fPr>
                  <m:type m:val="bar"/>
                </m:fPr>
                <m:num>
                  <m:sSub>
                    <m:e>
                      <m:r>
                        <m:t>R</m:t>
                      </m:r>
                    </m:e>
                    <m:sub>
                      <m:r>
                        <m:t>s,medio</m:t>
                      </m:r>
                    </m:sub>
                  </m:sSub>
                </m:num>
                <m:den>
                  <m:sSub>
                    <m:e>
                      <m:r>
                        <m:t>ξ</m:t>
                      </m:r>
                    </m:e>
                    <m:sub>
                      <m:r>
                        <m:t>3</m:t>
                      </m:r>
                    </m:sub>
                  </m:sSub>
                  <m:sSub>
                    <m:e>
                      <m:r>
                        <m:t>γ</m:t>
                      </m:r>
                    </m:e>
                    <m:sub>
                      <m:r>
                        <m:t>t</m:t>
                      </m:r>
                    </m:sub>
                  </m:sSub>
                </m:den>
              </m:f>
              <m:r>
                <m:t>;</m:t>
              </m:r>
              <m:f>
                <m:fPr>
                  <m:type m:val="bar"/>
                </m:fPr>
                <m:num>
                  <m:sSub>
                    <m:e>
                      <m:r>
                        <m:t>R</m:t>
                      </m:r>
                    </m:e>
                    <m:sub>
                      <m:r>
                        <m:t>s,min</m:t>
                      </m:r>
                    </m:sub>
                  </m:sSub>
                </m:num>
                <m:den>
                  <m:sSub>
                    <m:e>
                      <m:r>
                        <m:t>ξ</m:t>
                      </m:r>
                    </m:e>
                    <m:sub>
                      <m:r>
                        <m:t>4</m:t>
                      </m:r>
                    </m:sub>
                  </m:sSub>
                  <m:sSub>
                    <m:e>
                      <m:r>
                        <m:t>γ</m:t>
                      </m:r>
                    </m:e>
                    <m:sub>
                      <m:r>
                        <m:t>t</m:t>
                      </m:r>
                    </m:sub>
                  </m:sSub>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5102"/>
        <w:gridCol w:w="2268"/>
        <w:gridCol w:w="2268"/>
      </w:tblGrid>
      <w:tr w:rsidR="00EC1EEF" w14:paraId="58BE1F65" w14:textId="77777777">
        <w:trPr>
          <w:cantSplit/>
          <w:tblHeader/>
          <w:jc w:val="center"/>
        </w:trPr>
        <w:tc>
          <w:tcPr>
            <w:tcW w:w="5102" w:type="dxa"/>
            <w:shd w:val="clear" w:color="auto" w:fill="E7E6E6"/>
            <w:tcMar>
              <w:top w:w="90" w:type="dxa"/>
              <w:left w:w="90" w:type="dxa"/>
              <w:bottom w:w="90" w:type="dxa"/>
              <w:right w:w="90" w:type="dxa"/>
            </w:tcMar>
            <w:vAlign w:val="center"/>
          </w:tcPr>
          <w:p w14:paraId="325FC682" w14:textId="77777777" w:rsidR="00EC1EEF" w:rsidRDefault="00526A24">
            <w:pPr>
              <w:spacing w:before="20" w:after="20"/>
              <w:jc w:val="left"/>
            </w:pPr>
            <w:r>
              <w:rPr>
                <w:b/>
                <w:sz w:val="21"/>
              </w:rPr>
              <w:t>Numero di indagini selezionato</w:t>
            </w:r>
          </w:p>
        </w:tc>
        <w:tc>
          <w:tcPr>
            <w:tcW w:w="2268" w:type="dxa"/>
            <w:shd w:val="clear" w:color="auto" w:fill="E7E6E6"/>
            <w:tcMar>
              <w:top w:w="90" w:type="dxa"/>
              <w:left w:w="90" w:type="dxa"/>
              <w:bottom w:w="90" w:type="dxa"/>
              <w:right w:w="90" w:type="dxa"/>
            </w:tcMar>
            <w:vAlign w:val="center"/>
          </w:tcPr>
          <w:p w14:paraId="1F4F2998" w14:textId="77777777" w:rsidR="00EC1EEF" w:rsidRDefault="00526A24">
            <w:pPr>
              <w:spacing w:before="20" w:after="20"/>
              <w:jc w:val="center"/>
            </w:pPr>
            <w:r>
              <w:rPr>
                <w:rFonts w:ascii="Calibri" w:eastAsia="Calibri" w:hAnsi="Calibri" w:cs="Calibri"/>
                <w:b/>
                <w:sz w:val="21"/>
              </w:rPr>
              <w:t>ξ</w:t>
            </w:r>
            <w:r>
              <w:rPr>
                <w:b/>
                <w:sz w:val="21"/>
              </w:rPr>
              <w:t>3</w:t>
            </w:r>
          </w:p>
        </w:tc>
        <w:tc>
          <w:tcPr>
            <w:tcW w:w="2268" w:type="dxa"/>
            <w:shd w:val="clear" w:color="auto" w:fill="E7E6E6"/>
            <w:tcMar>
              <w:top w:w="90" w:type="dxa"/>
              <w:left w:w="90" w:type="dxa"/>
              <w:bottom w:w="90" w:type="dxa"/>
              <w:right w:w="90" w:type="dxa"/>
            </w:tcMar>
            <w:vAlign w:val="center"/>
          </w:tcPr>
          <w:p w14:paraId="3AFB60D2" w14:textId="77777777" w:rsidR="00EC1EEF" w:rsidRDefault="00526A24">
            <w:pPr>
              <w:spacing w:before="20" w:after="20"/>
              <w:jc w:val="center"/>
            </w:pPr>
            <w:r>
              <w:rPr>
                <w:rFonts w:ascii="Calibri" w:eastAsia="Calibri" w:hAnsi="Calibri" w:cs="Calibri"/>
                <w:b/>
                <w:sz w:val="21"/>
              </w:rPr>
              <w:t>ξ</w:t>
            </w:r>
            <w:r>
              <w:rPr>
                <w:b/>
                <w:sz w:val="21"/>
              </w:rPr>
              <w:t>4</w:t>
            </w:r>
          </w:p>
        </w:tc>
      </w:tr>
      <w:tr w:rsidR="00EC1EEF" w14:paraId="0D543065" w14:textId="77777777">
        <w:trPr>
          <w:cantSplit/>
          <w:jc w:val="center"/>
        </w:trPr>
        <w:tc>
          <w:tcPr>
            <w:tcW w:w="5102" w:type="dxa"/>
            <w:tcMar>
              <w:top w:w="90" w:type="dxa"/>
              <w:left w:w="90" w:type="dxa"/>
              <w:bottom w:w="90" w:type="dxa"/>
              <w:right w:w="90" w:type="dxa"/>
            </w:tcMar>
            <w:vAlign w:val="center"/>
          </w:tcPr>
          <w:p w14:paraId="10C74DFF" w14:textId="77777777" w:rsidR="00EC1EEF" w:rsidRDefault="00526A24">
            <w:pPr>
              <w:spacing w:before="20" w:after="20"/>
              <w:jc w:val="left"/>
            </w:pPr>
            <w:r>
              <w:rPr>
                <w:sz w:val="21"/>
              </w:rPr>
              <w:t>1</w:t>
            </w:r>
          </w:p>
        </w:tc>
        <w:tc>
          <w:tcPr>
            <w:tcW w:w="2268" w:type="dxa"/>
            <w:tcMar>
              <w:top w:w="90" w:type="dxa"/>
              <w:left w:w="90" w:type="dxa"/>
              <w:bottom w:w="90" w:type="dxa"/>
              <w:right w:w="90" w:type="dxa"/>
            </w:tcMar>
            <w:vAlign w:val="center"/>
          </w:tcPr>
          <w:p w14:paraId="4907DD1E" w14:textId="77777777" w:rsidR="00EC1EEF" w:rsidRDefault="00526A24">
            <w:pPr>
              <w:spacing w:before="20" w:after="20"/>
              <w:jc w:val="center"/>
            </w:pPr>
            <w:r>
              <w:rPr>
                <w:sz w:val="21"/>
              </w:rPr>
              <w:t>1,70</w:t>
            </w:r>
          </w:p>
        </w:tc>
        <w:tc>
          <w:tcPr>
            <w:tcW w:w="2268" w:type="dxa"/>
            <w:tcMar>
              <w:top w:w="90" w:type="dxa"/>
              <w:left w:w="90" w:type="dxa"/>
              <w:bottom w:w="90" w:type="dxa"/>
              <w:right w:w="90" w:type="dxa"/>
            </w:tcMar>
            <w:vAlign w:val="center"/>
          </w:tcPr>
          <w:p w14:paraId="4DBAAB8D" w14:textId="77777777" w:rsidR="00EC1EEF" w:rsidRDefault="00526A24">
            <w:pPr>
              <w:spacing w:before="20" w:after="20"/>
              <w:jc w:val="center"/>
            </w:pPr>
            <w:r>
              <w:rPr>
                <w:sz w:val="21"/>
              </w:rPr>
              <w:t>1,70</w:t>
            </w:r>
          </w:p>
        </w:tc>
      </w:tr>
      <w:tr w:rsidR="00EC1EEF" w14:paraId="59B79997" w14:textId="77777777">
        <w:trPr>
          <w:cantSplit/>
          <w:jc w:val="center"/>
        </w:trPr>
        <w:tc>
          <w:tcPr>
            <w:tcW w:w="5102" w:type="dxa"/>
            <w:tcMar>
              <w:top w:w="90" w:type="dxa"/>
              <w:left w:w="90" w:type="dxa"/>
              <w:bottom w:w="90" w:type="dxa"/>
              <w:right w:w="90" w:type="dxa"/>
            </w:tcMar>
            <w:vAlign w:val="center"/>
          </w:tcPr>
          <w:p w14:paraId="71D142F1" w14:textId="77777777" w:rsidR="00EC1EEF" w:rsidRDefault="00526A24">
            <w:pPr>
              <w:spacing w:before="20" w:after="20"/>
              <w:jc w:val="left"/>
            </w:pPr>
            <w:r>
              <w:rPr>
                <w:sz w:val="21"/>
              </w:rPr>
              <w:t>2</w:t>
            </w:r>
          </w:p>
        </w:tc>
        <w:tc>
          <w:tcPr>
            <w:tcW w:w="2268" w:type="dxa"/>
            <w:tcMar>
              <w:top w:w="90" w:type="dxa"/>
              <w:left w:w="90" w:type="dxa"/>
              <w:bottom w:w="90" w:type="dxa"/>
              <w:right w:w="90" w:type="dxa"/>
            </w:tcMar>
            <w:vAlign w:val="center"/>
          </w:tcPr>
          <w:p w14:paraId="040216DC" w14:textId="77777777" w:rsidR="00EC1EEF" w:rsidRDefault="00526A24">
            <w:pPr>
              <w:spacing w:before="20" w:after="20"/>
              <w:jc w:val="center"/>
            </w:pPr>
            <w:r>
              <w:rPr>
                <w:sz w:val="21"/>
              </w:rPr>
              <w:t>1,65</w:t>
            </w:r>
          </w:p>
        </w:tc>
        <w:tc>
          <w:tcPr>
            <w:tcW w:w="2268" w:type="dxa"/>
            <w:tcMar>
              <w:top w:w="90" w:type="dxa"/>
              <w:left w:w="90" w:type="dxa"/>
              <w:bottom w:w="90" w:type="dxa"/>
              <w:right w:w="90" w:type="dxa"/>
            </w:tcMar>
            <w:vAlign w:val="center"/>
          </w:tcPr>
          <w:p w14:paraId="5F339A69" w14:textId="77777777" w:rsidR="00EC1EEF" w:rsidRDefault="00526A24">
            <w:pPr>
              <w:spacing w:before="20" w:after="20"/>
              <w:jc w:val="center"/>
            </w:pPr>
            <w:r>
              <w:rPr>
                <w:sz w:val="21"/>
              </w:rPr>
              <w:t>1,55</w:t>
            </w:r>
          </w:p>
        </w:tc>
      </w:tr>
      <w:tr w:rsidR="00EC1EEF" w14:paraId="6A066B25" w14:textId="77777777">
        <w:trPr>
          <w:cantSplit/>
          <w:jc w:val="center"/>
        </w:trPr>
        <w:tc>
          <w:tcPr>
            <w:tcW w:w="5102" w:type="dxa"/>
            <w:tcMar>
              <w:top w:w="90" w:type="dxa"/>
              <w:left w:w="90" w:type="dxa"/>
              <w:bottom w:w="90" w:type="dxa"/>
              <w:right w:w="90" w:type="dxa"/>
            </w:tcMar>
            <w:vAlign w:val="center"/>
          </w:tcPr>
          <w:p w14:paraId="738C21D3" w14:textId="77777777" w:rsidR="00EC1EEF" w:rsidRDefault="00526A24">
            <w:pPr>
              <w:spacing w:before="20" w:after="20"/>
              <w:jc w:val="left"/>
            </w:pPr>
            <w:r>
              <w:rPr>
                <w:sz w:val="21"/>
              </w:rPr>
              <w:t>3</w:t>
            </w:r>
          </w:p>
        </w:tc>
        <w:tc>
          <w:tcPr>
            <w:tcW w:w="2268" w:type="dxa"/>
            <w:tcMar>
              <w:top w:w="90" w:type="dxa"/>
              <w:left w:w="90" w:type="dxa"/>
              <w:bottom w:w="90" w:type="dxa"/>
              <w:right w:w="90" w:type="dxa"/>
            </w:tcMar>
            <w:vAlign w:val="center"/>
          </w:tcPr>
          <w:p w14:paraId="61FA920A" w14:textId="77777777" w:rsidR="00EC1EEF" w:rsidRDefault="00526A24">
            <w:pPr>
              <w:spacing w:before="20" w:after="20"/>
              <w:jc w:val="center"/>
            </w:pPr>
            <w:r>
              <w:rPr>
                <w:sz w:val="21"/>
              </w:rPr>
              <w:t>1,60</w:t>
            </w:r>
          </w:p>
        </w:tc>
        <w:tc>
          <w:tcPr>
            <w:tcW w:w="2268" w:type="dxa"/>
            <w:tcMar>
              <w:top w:w="90" w:type="dxa"/>
              <w:left w:w="90" w:type="dxa"/>
              <w:bottom w:w="90" w:type="dxa"/>
              <w:right w:w="90" w:type="dxa"/>
            </w:tcMar>
            <w:vAlign w:val="center"/>
          </w:tcPr>
          <w:p w14:paraId="64C1632C" w14:textId="77777777" w:rsidR="00EC1EEF" w:rsidRDefault="00526A24">
            <w:pPr>
              <w:spacing w:before="20" w:after="20"/>
              <w:jc w:val="center"/>
            </w:pPr>
            <w:r>
              <w:rPr>
                <w:sz w:val="21"/>
              </w:rPr>
              <w:t>1,48</w:t>
            </w:r>
          </w:p>
        </w:tc>
      </w:tr>
      <w:tr w:rsidR="00EC1EEF" w14:paraId="5D16DC79" w14:textId="77777777">
        <w:trPr>
          <w:cantSplit/>
          <w:jc w:val="center"/>
        </w:trPr>
        <w:tc>
          <w:tcPr>
            <w:tcW w:w="5102" w:type="dxa"/>
            <w:tcMar>
              <w:top w:w="90" w:type="dxa"/>
              <w:left w:w="90" w:type="dxa"/>
              <w:bottom w:w="90" w:type="dxa"/>
              <w:right w:w="90" w:type="dxa"/>
            </w:tcMar>
            <w:vAlign w:val="center"/>
          </w:tcPr>
          <w:p w14:paraId="13495451" w14:textId="77777777" w:rsidR="00EC1EEF" w:rsidRDefault="00526A24">
            <w:pPr>
              <w:spacing w:before="20" w:after="20"/>
              <w:jc w:val="left"/>
            </w:pPr>
            <w:r>
              <w:rPr>
                <w:sz w:val="21"/>
              </w:rPr>
              <w:t>4</w:t>
            </w:r>
          </w:p>
        </w:tc>
        <w:tc>
          <w:tcPr>
            <w:tcW w:w="2268" w:type="dxa"/>
            <w:tcMar>
              <w:top w:w="90" w:type="dxa"/>
              <w:left w:w="90" w:type="dxa"/>
              <w:bottom w:w="90" w:type="dxa"/>
              <w:right w:w="90" w:type="dxa"/>
            </w:tcMar>
            <w:vAlign w:val="center"/>
          </w:tcPr>
          <w:p w14:paraId="7F347426" w14:textId="77777777" w:rsidR="00EC1EEF" w:rsidRDefault="00526A24">
            <w:pPr>
              <w:spacing w:before="20" w:after="20"/>
              <w:jc w:val="center"/>
            </w:pPr>
            <w:r>
              <w:rPr>
                <w:sz w:val="21"/>
              </w:rPr>
              <w:t>1,55</w:t>
            </w:r>
          </w:p>
        </w:tc>
        <w:tc>
          <w:tcPr>
            <w:tcW w:w="2268" w:type="dxa"/>
            <w:tcMar>
              <w:top w:w="90" w:type="dxa"/>
              <w:left w:w="90" w:type="dxa"/>
              <w:bottom w:w="90" w:type="dxa"/>
              <w:right w:w="90" w:type="dxa"/>
            </w:tcMar>
            <w:vAlign w:val="center"/>
          </w:tcPr>
          <w:p w14:paraId="1A58D602" w14:textId="77777777" w:rsidR="00EC1EEF" w:rsidRDefault="00526A24">
            <w:pPr>
              <w:spacing w:before="20" w:after="20"/>
              <w:jc w:val="center"/>
            </w:pPr>
            <w:r>
              <w:rPr>
                <w:sz w:val="21"/>
              </w:rPr>
              <w:t>1,42</w:t>
            </w:r>
          </w:p>
        </w:tc>
      </w:tr>
      <w:tr w:rsidR="00EC1EEF" w14:paraId="7CC06439" w14:textId="77777777">
        <w:trPr>
          <w:cantSplit/>
          <w:jc w:val="center"/>
        </w:trPr>
        <w:tc>
          <w:tcPr>
            <w:tcW w:w="5102" w:type="dxa"/>
            <w:tcMar>
              <w:top w:w="90" w:type="dxa"/>
              <w:left w:w="90" w:type="dxa"/>
              <w:bottom w:w="90" w:type="dxa"/>
              <w:right w:w="90" w:type="dxa"/>
            </w:tcMar>
            <w:vAlign w:val="center"/>
          </w:tcPr>
          <w:p w14:paraId="5114EE50" w14:textId="77777777" w:rsidR="00EC1EEF" w:rsidRDefault="00526A24">
            <w:pPr>
              <w:spacing w:before="20" w:after="20"/>
              <w:jc w:val="left"/>
            </w:pPr>
            <w:r>
              <w:rPr>
                <w:sz w:val="21"/>
              </w:rPr>
              <w:t>5</w:t>
            </w:r>
          </w:p>
        </w:tc>
        <w:tc>
          <w:tcPr>
            <w:tcW w:w="2268" w:type="dxa"/>
            <w:tcMar>
              <w:top w:w="90" w:type="dxa"/>
              <w:left w:w="90" w:type="dxa"/>
              <w:bottom w:w="90" w:type="dxa"/>
              <w:right w:w="90" w:type="dxa"/>
            </w:tcMar>
            <w:vAlign w:val="center"/>
          </w:tcPr>
          <w:p w14:paraId="2B076388" w14:textId="77777777" w:rsidR="00EC1EEF" w:rsidRDefault="00526A24">
            <w:pPr>
              <w:spacing w:before="20" w:after="20"/>
              <w:jc w:val="center"/>
            </w:pPr>
            <w:r>
              <w:rPr>
                <w:sz w:val="21"/>
              </w:rPr>
              <w:t>1,50</w:t>
            </w:r>
          </w:p>
        </w:tc>
        <w:tc>
          <w:tcPr>
            <w:tcW w:w="2268" w:type="dxa"/>
            <w:tcMar>
              <w:top w:w="90" w:type="dxa"/>
              <w:left w:w="90" w:type="dxa"/>
              <w:bottom w:w="90" w:type="dxa"/>
              <w:right w:w="90" w:type="dxa"/>
            </w:tcMar>
            <w:vAlign w:val="center"/>
          </w:tcPr>
          <w:p w14:paraId="55822488" w14:textId="77777777" w:rsidR="00EC1EEF" w:rsidRDefault="00526A24">
            <w:pPr>
              <w:spacing w:before="20" w:after="20"/>
              <w:jc w:val="center"/>
            </w:pPr>
            <w:r>
              <w:rPr>
                <w:sz w:val="21"/>
              </w:rPr>
              <w:t>1,34</w:t>
            </w:r>
          </w:p>
        </w:tc>
      </w:tr>
      <w:tr w:rsidR="00EC1EEF" w14:paraId="65129D1A" w14:textId="77777777">
        <w:trPr>
          <w:cantSplit/>
          <w:jc w:val="center"/>
        </w:trPr>
        <w:tc>
          <w:tcPr>
            <w:tcW w:w="5102" w:type="dxa"/>
            <w:tcMar>
              <w:top w:w="90" w:type="dxa"/>
              <w:left w:w="90" w:type="dxa"/>
              <w:bottom w:w="90" w:type="dxa"/>
              <w:right w:w="90" w:type="dxa"/>
            </w:tcMar>
            <w:vAlign w:val="center"/>
          </w:tcPr>
          <w:p w14:paraId="7BD1D158" w14:textId="77777777" w:rsidR="00EC1EEF" w:rsidRDefault="00526A24">
            <w:pPr>
              <w:spacing w:before="20" w:after="20"/>
              <w:jc w:val="left"/>
            </w:pPr>
            <w:r>
              <w:rPr>
                <w:sz w:val="21"/>
              </w:rPr>
              <w:t>7</w:t>
            </w:r>
          </w:p>
        </w:tc>
        <w:tc>
          <w:tcPr>
            <w:tcW w:w="2268" w:type="dxa"/>
            <w:tcMar>
              <w:top w:w="90" w:type="dxa"/>
              <w:left w:w="90" w:type="dxa"/>
              <w:bottom w:w="90" w:type="dxa"/>
              <w:right w:w="90" w:type="dxa"/>
            </w:tcMar>
            <w:vAlign w:val="center"/>
          </w:tcPr>
          <w:p w14:paraId="3B5919E0" w14:textId="77777777" w:rsidR="00EC1EEF" w:rsidRDefault="00526A24">
            <w:pPr>
              <w:spacing w:before="20" w:after="20"/>
              <w:jc w:val="center"/>
            </w:pPr>
            <w:r>
              <w:rPr>
                <w:sz w:val="21"/>
              </w:rPr>
              <w:t>1,45</w:t>
            </w:r>
          </w:p>
        </w:tc>
        <w:tc>
          <w:tcPr>
            <w:tcW w:w="2268" w:type="dxa"/>
            <w:tcMar>
              <w:top w:w="90" w:type="dxa"/>
              <w:left w:w="90" w:type="dxa"/>
              <w:bottom w:w="90" w:type="dxa"/>
              <w:right w:w="90" w:type="dxa"/>
            </w:tcMar>
            <w:vAlign w:val="center"/>
          </w:tcPr>
          <w:p w14:paraId="6442786B" w14:textId="77777777" w:rsidR="00EC1EEF" w:rsidRDefault="00526A24">
            <w:pPr>
              <w:spacing w:before="20" w:after="20"/>
              <w:jc w:val="center"/>
            </w:pPr>
            <w:r>
              <w:rPr>
                <w:sz w:val="21"/>
              </w:rPr>
              <w:t>1,28</w:t>
            </w:r>
          </w:p>
        </w:tc>
      </w:tr>
      <w:tr w:rsidR="00EC1EEF" w14:paraId="37EBDDA7" w14:textId="77777777">
        <w:trPr>
          <w:cantSplit/>
          <w:jc w:val="center"/>
        </w:trPr>
        <w:tc>
          <w:tcPr>
            <w:tcW w:w="5102" w:type="dxa"/>
            <w:tcMar>
              <w:top w:w="90" w:type="dxa"/>
              <w:left w:w="90" w:type="dxa"/>
              <w:bottom w:w="90" w:type="dxa"/>
              <w:right w:w="90" w:type="dxa"/>
            </w:tcMar>
            <w:vAlign w:val="center"/>
          </w:tcPr>
          <w:p w14:paraId="1621CE6E" w14:textId="77777777" w:rsidR="00EC1EEF" w:rsidRDefault="00526A24">
            <w:pPr>
              <w:spacing w:before="20" w:after="20"/>
              <w:jc w:val="left"/>
            </w:pPr>
            <w:r>
              <w:rPr>
                <w:sz w:val="21"/>
              </w:rPr>
              <w:t>Almeno 10</w:t>
            </w:r>
          </w:p>
        </w:tc>
        <w:tc>
          <w:tcPr>
            <w:tcW w:w="2268" w:type="dxa"/>
            <w:tcMar>
              <w:top w:w="90" w:type="dxa"/>
              <w:left w:w="90" w:type="dxa"/>
              <w:bottom w:w="90" w:type="dxa"/>
              <w:right w:w="90" w:type="dxa"/>
            </w:tcMar>
            <w:vAlign w:val="center"/>
          </w:tcPr>
          <w:p w14:paraId="29F91F97" w14:textId="77777777" w:rsidR="00EC1EEF" w:rsidRDefault="00526A24">
            <w:pPr>
              <w:spacing w:before="20" w:after="20"/>
              <w:jc w:val="center"/>
            </w:pPr>
            <w:r>
              <w:rPr>
                <w:sz w:val="21"/>
              </w:rPr>
              <w:t>1,40</w:t>
            </w:r>
          </w:p>
        </w:tc>
        <w:tc>
          <w:tcPr>
            <w:tcW w:w="2268" w:type="dxa"/>
            <w:tcMar>
              <w:top w:w="90" w:type="dxa"/>
              <w:left w:w="90" w:type="dxa"/>
              <w:bottom w:w="90" w:type="dxa"/>
              <w:right w:w="90" w:type="dxa"/>
            </w:tcMar>
            <w:vAlign w:val="center"/>
          </w:tcPr>
          <w:p w14:paraId="553D9E39" w14:textId="77777777" w:rsidR="00EC1EEF" w:rsidRDefault="00526A24">
            <w:pPr>
              <w:spacing w:before="20" w:after="20"/>
              <w:jc w:val="center"/>
            </w:pPr>
            <w:r>
              <w:rPr>
                <w:sz w:val="21"/>
              </w:rPr>
              <w:t>1,21</w:t>
            </w:r>
          </w:p>
        </w:tc>
      </w:tr>
    </w:tbl>
    <w:p w14:paraId="6EA32D8D" w14:textId="77777777" w:rsidR="00EC1EEF" w:rsidRDefault="00EC1EEF"/>
    <w:p w14:paraId="05176AEB" w14:textId="77777777" w:rsidR="00EC1EEF" w:rsidRDefault="00526A24">
      <w:pPr>
        <w:spacing w:after="140"/>
      </w:pPr>
      <w:r>
        <w:t xml:space="preserve">I coefficienti parziali sono quelli della NTC 2018 Tab. 6.4.II (R3): </w:t>
      </w:r>
      <w:r>
        <w:rPr>
          <w:rFonts w:ascii="Calibri" w:eastAsia="Calibri" w:hAnsi="Calibri" w:cs="Calibri"/>
        </w:rPr>
        <w:t>γ</w:t>
      </w:r>
      <w:r>
        <w:t xml:space="preserve">s = 1,15 per la laterale in compressione e </w:t>
      </w:r>
      <w:r>
        <w:rPr>
          <w:rFonts w:ascii="Calibri" w:eastAsia="Calibri" w:hAnsi="Calibri" w:cs="Calibri"/>
        </w:rPr>
        <w:t>γ</w:t>
      </w:r>
      <w:r>
        <w:t xml:space="preserve">t = 1,25 per la laterale in trazione per ogni tecnologia; </w:t>
      </w:r>
      <w:r>
        <w:rPr>
          <w:rFonts w:ascii="Calibri" w:eastAsia="Calibri" w:hAnsi="Calibri" w:cs="Calibri"/>
        </w:rPr>
        <w:t>γ</w:t>
      </w:r>
      <w:r>
        <w:t>b della punta dipende dalla tecnologia.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EC1EEF" w14:paraId="2069EDE9" w14:textId="77777777">
        <w:trPr>
          <w:cantSplit/>
          <w:tblHeader/>
          <w:jc w:val="center"/>
        </w:trPr>
        <w:tc>
          <w:tcPr>
            <w:tcW w:w="3005" w:type="dxa"/>
            <w:shd w:val="clear" w:color="auto" w:fill="E7E6E6"/>
            <w:tcMar>
              <w:top w:w="90" w:type="dxa"/>
              <w:left w:w="90" w:type="dxa"/>
              <w:bottom w:w="90" w:type="dxa"/>
              <w:right w:w="90" w:type="dxa"/>
            </w:tcMar>
            <w:vAlign w:val="center"/>
          </w:tcPr>
          <w:p w14:paraId="6E6D740A" w14:textId="77777777" w:rsidR="00EC1EEF" w:rsidRDefault="00526A24">
            <w:pPr>
              <w:spacing w:before="20" w:after="20"/>
              <w:jc w:val="left"/>
            </w:pPr>
            <w:r>
              <w:rPr>
                <w:b/>
                <w:sz w:val="21"/>
              </w:rPr>
              <w:t>Tecnologia</w:t>
            </w:r>
          </w:p>
        </w:tc>
        <w:tc>
          <w:tcPr>
            <w:tcW w:w="6633" w:type="dxa"/>
            <w:shd w:val="clear" w:color="auto" w:fill="E7E6E6"/>
            <w:tcMar>
              <w:top w:w="90" w:type="dxa"/>
              <w:left w:w="90" w:type="dxa"/>
              <w:bottom w:w="90" w:type="dxa"/>
              <w:right w:w="90" w:type="dxa"/>
            </w:tcMar>
            <w:vAlign w:val="center"/>
          </w:tcPr>
          <w:p w14:paraId="78098616" w14:textId="77777777" w:rsidR="00EC1EEF" w:rsidRDefault="00526A24">
            <w:pPr>
              <w:spacing w:before="20" w:after="20"/>
              <w:jc w:val="center"/>
            </w:pPr>
            <w:r>
              <w:rPr>
                <w:rFonts w:ascii="Calibri" w:eastAsia="Calibri" w:hAnsi="Calibri" w:cs="Calibri"/>
                <w:b/>
                <w:sz w:val="21"/>
              </w:rPr>
              <w:t>γ</w:t>
            </w:r>
            <w:r>
              <w:rPr>
                <w:b/>
                <w:sz w:val="21"/>
              </w:rPr>
              <w:t>b</w:t>
            </w:r>
          </w:p>
        </w:tc>
      </w:tr>
      <w:tr w:rsidR="00EC1EEF" w14:paraId="244F3737" w14:textId="77777777">
        <w:trPr>
          <w:cantSplit/>
          <w:jc w:val="center"/>
        </w:trPr>
        <w:tc>
          <w:tcPr>
            <w:tcW w:w="3005" w:type="dxa"/>
            <w:tcMar>
              <w:top w:w="90" w:type="dxa"/>
              <w:left w:w="90" w:type="dxa"/>
              <w:bottom w:w="90" w:type="dxa"/>
              <w:right w:w="90" w:type="dxa"/>
            </w:tcMar>
            <w:vAlign w:val="center"/>
          </w:tcPr>
          <w:p w14:paraId="1AD8B71F" w14:textId="77777777" w:rsidR="00EC1EEF" w:rsidRDefault="00526A24">
            <w:pPr>
              <w:spacing w:before="20" w:after="20"/>
              <w:jc w:val="left"/>
            </w:pPr>
            <w:r>
              <w:rPr>
                <w:sz w:val="21"/>
              </w:rPr>
              <w:t>Battuto (profilato d'acciaio, tubo d'acciaio chiuso, calcestruzzo prefabbricato o gettato in opera)</w:t>
            </w:r>
          </w:p>
        </w:tc>
        <w:tc>
          <w:tcPr>
            <w:tcW w:w="6633" w:type="dxa"/>
            <w:tcMar>
              <w:top w:w="90" w:type="dxa"/>
              <w:left w:w="90" w:type="dxa"/>
              <w:bottom w:w="90" w:type="dxa"/>
              <w:right w:w="90" w:type="dxa"/>
            </w:tcMar>
            <w:vAlign w:val="center"/>
          </w:tcPr>
          <w:p w14:paraId="06F5F1F0" w14:textId="77777777" w:rsidR="00EC1EEF" w:rsidRDefault="00526A24">
            <w:pPr>
              <w:spacing w:before="20" w:after="20"/>
              <w:jc w:val="center"/>
            </w:pPr>
            <w:r>
              <w:rPr>
                <w:sz w:val="21"/>
              </w:rPr>
              <w:t>1,15</w:t>
            </w:r>
          </w:p>
        </w:tc>
      </w:tr>
      <w:tr w:rsidR="00EC1EEF" w14:paraId="348A40B4" w14:textId="77777777">
        <w:trPr>
          <w:cantSplit/>
          <w:jc w:val="center"/>
        </w:trPr>
        <w:tc>
          <w:tcPr>
            <w:tcW w:w="3005" w:type="dxa"/>
            <w:tcMar>
              <w:top w:w="90" w:type="dxa"/>
              <w:left w:w="90" w:type="dxa"/>
              <w:bottom w:w="90" w:type="dxa"/>
              <w:right w:w="90" w:type="dxa"/>
            </w:tcMar>
            <w:vAlign w:val="center"/>
          </w:tcPr>
          <w:p w14:paraId="0E060735" w14:textId="77777777" w:rsidR="00EC1EEF" w:rsidRDefault="00526A24">
            <w:pPr>
              <w:spacing w:before="20" w:after="20"/>
              <w:jc w:val="left"/>
            </w:pPr>
            <w:r>
              <w:rPr>
                <w:sz w:val="21"/>
              </w:rPr>
              <w:t>Trivellato</w:t>
            </w:r>
          </w:p>
        </w:tc>
        <w:tc>
          <w:tcPr>
            <w:tcW w:w="6633" w:type="dxa"/>
            <w:tcMar>
              <w:top w:w="90" w:type="dxa"/>
              <w:left w:w="90" w:type="dxa"/>
              <w:bottom w:w="90" w:type="dxa"/>
              <w:right w:w="90" w:type="dxa"/>
            </w:tcMar>
            <w:vAlign w:val="center"/>
          </w:tcPr>
          <w:p w14:paraId="184F4802" w14:textId="77777777" w:rsidR="00EC1EEF" w:rsidRDefault="00526A24">
            <w:pPr>
              <w:spacing w:before="20" w:after="20"/>
              <w:jc w:val="center"/>
            </w:pPr>
            <w:r>
              <w:rPr>
                <w:sz w:val="21"/>
              </w:rPr>
              <w:t>1,35</w:t>
            </w:r>
          </w:p>
        </w:tc>
      </w:tr>
      <w:tr w:rsidR="00EC1EEF" w14:paraId="159F16EC" w14:textId="77777777">
        <w:trPr>
          <w:cantSplit/>
          <w:jc w:val="center"/>
        </w:trPr>
        <w:tc>
          <w:tcPr>
            <w:tcW w:w="3005" w:type="dxa"/>
            <w:tcMar>
              <w:top w:w="90" w:type="dxa"/>
              <w:left w:w="90" w:type="dxa"/>
              <w:bottom w:w="90" w:type="dxa"/>
              <w:right w:w="90" w:type="dxa"/>
            </w:tcMar>
            <w:vAlign w:val="center"/>
          </w:tcPr>
          <w:p w14:paraId="36E11A46" w14:textId="77777777" w:rsidR="00EC1EEF" w:rsidRDefault="00526A24">
            <w:pPr>
              <w:spacing w:before="20" w:after="20"/>
              <w:jc w:val="left"/>
            </w:pPr>
            <w:r>
              <w:rPr>
                <w:sz w:val="21"/>
              </w:rPr>
              <w:t>Elica continua</w:t>
            </w:r>
          </w:p>
        </w:tc>
        <w:tc>
          <w:tcPr>
            <w:tcW w:w="6633" w:type="dxa"/>
            <w:tcMar>
              <w:top w:w="90" w:type="dxa"/>
              <w:left w:w="90" w:type="dxa"/>
              <w:bottom w:w="90" w:type="dxa"/>
              <w:right w:w="90" w:type="dxa"/>
            </w:tcMar>
            <w:vAlign w:val="center"/>
          </w:tcPr>
          <w:p w14:paraId="74B9C3F2" w14:textId="77777777" w:rsidR="00EC1EEF" w:rsidRDefault="00526A24">
            <w:pPr>
              <w:spacing w:before="20" w:after="20"/>
              <w:jc w:val="center"/>
            </w:pPr>
            <w:r>
              <w:rPr>
                <w:sz w:val="21"/>
              </w:rPr>
              <w:t>1,30</w:t>
            </w:r>
          </w:p>
        </w:tc>
      </w:tr>
      <w:tr w:rsidR="00EC1EEF" w14:paraId="06C711BA" w14:textId="77777777">
        <w:trPr>
          <w:cantSplit/>
          <w:jc w:val="center"/>
        </w:trPr>
        <w:tc>
          <w:tcPr>
            <w:tcW w:w="3005" w:type="dxa"/>
            <w:tcMar>
              <w:top w:w="90" w:type="dxa"/>
              <w:left w:w="90" w:type="dxa"/>
              <w:bottom w:w="90" w:type="dxa"/>
              <w:right w:w="90" w:type="dxa"/>
            </w:tcMar>
            <w:vAlign w:val="center"/>
          </w:tcPr>
          <w:p w14:paraId="133F26E4" w14:textId="77777777" w:rsidR="00EC1EEF" w:rsidRDefault="00526A24">
            <w:pPr>
              <w:spacing w:before="20" w:after="20"/>
              <w:jc w:val="left"/>
            </w:pPr>
            <w:r>
              <w:rPr>
                <w:sz w:val="21"/>
              </w:rPr>
              <w:t>Micropalo (perforato e iniettato, senza valori propri nella norma)</w:t>
            </w:r>
          </w:p>
        </w:tc>
        <w:tc>
          <w:tcPr>
            <w:tcW w:w="6633" w:type="dxa"/>
            <w:tcMar>
              <w:top w:w="90" w:type="dxa"/>
              <w:left w:w="90" w:type="dxa"/>
              <w:bottom w:w="90" w:type="dxa"/>
              <w:right w:w="90" w:type="dxa"/>
            </w:tcMar>
            <w:vAlign w:val="center"/>
          </w:tcPr>
          <w:p w14:paraId="78C3B36B" w14:textId="77777777" w:rsidR="00EC1EEF" w:rsidRDefault="00526A24">
            <w:pPr>
              <w:spacing w:before="20" w:after="20"/>
              <w:jc w:val="center"/>
            </w:pPr>
            <w:r>
              <w:rPr>
                <w:sz w:val="21"/>
              </w:rPr>
              <w:t>1,35</w:t>
            </w:r>
          </w:p>
        </w:tc>
      </w:tr>
    </w:tbl>
    <w:p w14:paraId="1DFFB7CE" w14:textId="77777777" w:rsidR="00EC1EEF" w:rsidRDefault="00EC1EEF"/>
    <w:p w14:paraId="763B2C41" w14:textId="77777777" w:rsidR="00EC1EEF" w:rsidRDefault="00526A24">
      <w:pPr>
        <w:spacing w:after="140"/>
      </w:pPr>
      <w:r>
        <w:t xml:space="preserve">Il foglio nuovo parte dal palo trivellato con </w:t>
      </w:r>
      <w:r>
        <w:rPr>
          <w:rFonts w:ascii="Calibri" w:eastAsia="Calibri" w:hAnsi="Calibri" w:cs="Calibri"/>
        </w:rPr>
        <w:t>γ</w:t>
      </w:r>
      <w:r>
        <w:t xml:space="preserve">b = 1,35. Quando si cambia la tecnologia, e con Reset, il foglio propone il </w:t>
      </w:r>
      <w:r>
        <w:rPr>
          <w:rFonts w:ascii="Calibri" w:eastAsia="Calibri" w:hAnsi="Calibri" w:cs="Calibri"/>
        </w:rPr>
        <w:t>γ</w:t>
      </w:r>
      <w:r>
        <w:t xml:space="preserve">b della tabella. Il valore resta modificabile e il foglio conserva quello scelto. Un foglio senza </w:t>
      </w:r>
      <w:r>
        <w:rPr>
          <w:rFonts w:ascii="Calibri" w:eastAsia="Calibri" w:hAnsi="Calibri" w:cs="Calibri"/>
        </w:rPr>
        <w:t>γ</w:t>
      </w:r>
      <w:r>
        <w:t xml:space="preserve">b usa quello della tecnologia nel calcolo, nella relazione e nei progetti. Se </w:t>
      </w:r>
      <w:r>
        <w:rPr>
          <w:rFonts w:ascii="Calibri" w:eastAsia="Calibri" w:hAnsi="Calibri" w:cs="Calibri"/>
        </w:rPr>
        <w:t>γ</w:t>
      </w:r>
      <w:r>
        <w:t xml:space="preserve">b differisce da quello della tecnologia, il calcolo lo usa e lo dichiara negli avvisi. Nei progetti </w:t>
      </w:r>
      <w:r>
        <w:rPr>
          <w:rFonts w:ascii="Calibri" w:eastAsia="Calibri" w:hAnsi="Calibri" w:cs="Calibri"/>
        </w:rPr>
        <w:t>γ</w:t>
      </w:r>
      <w:r>
        <w:t xml:space="preserve">b si confronta e si condivide solo tra fogli con la stessa </w:t>
      </w:r>
      <w:r>
        <w:lastRenderedPageBreak/>
        <w:t>esecuzione della tabella: pali battuti con pali battuti, elica continua con elica continua, trivellati con trivellati e micropali. Gli altri coefficienti si confrontano tra tutti i fogli dei pali verticali.</w:t>
      </w:r>
    </w:p>
    <w:p w14:paraId="571DB252" w14:textId="77777777" w:rsidR="00EC1EEF" w:rsidRDefault="00526A24">
      <w:pPr>
        <w:spacing w:after="140"/>
      </w:pPr>
      <w:r>
        <w:t xml:space="preserve">I fogli del formato precedente, privi del numero di versione del foglio, proponevano 1,35 per ogni tecnologia. Per i pali battuti e a elica continua di questi fogli, un </w:t>
      </w:r>
      <w:r>
        <w:rPr>
          <w:rFonts w:ascii="Calibri" w:eastAsia="Calibri" w:hAnsi="Calibri" w:cs="Calibri"/>
        </w:rPr>
        <w:t>γ</w:t>
      </w:r>
      <w:r>
        <w:t xml:space="preserve">b di 1,35 o mancante vale come il </w:t>
      </w:r>
      <w:r>
        <w:rPr>
          <w:rFonts w:ascii="Calibri" w:eastAsia="Calibri" w:hAnsi="Calibri" w:cs="Calibri"/>
        </w:rPr>
        <w:t>γ</w:t>
      </w:r>
      <w:r>
        <w:t xml:space="preserve">b della tabella. Il foglio è aggiornato una sola volta, all'apertura o quando un progetto vi trascrive dei valori, e riceve il numero di versione: un 1,35 scelto in seguito resta quindi 1,35. Il calcolo e la relazione applicano la stessa regola senza modificare il documento. I pali trivellati e i micropali non cambiano, e ogni altro valore di </w:t>
      </w:r>
      <w:r>
        <w:rPr>
          <w:rFonts w:ascii="Calibri" w:eastAsia="Calibri" w:hAnsi="Calibri" w:cs="Calibri"/>
        </w:rPr>
        <w:t>γ</w:t>
      </w:r>
      <w:r>
        <w:t xml:space="preserve">b resta quello memorizzato. Sui casi di prova, con il </w:t>
      </w:r>
      <w:r>
        <w:rPr>
          <w:rFonts w:ascii="Calibri" w:eastAsia="Calibri" w:hAnsi="Calibri" w:cs="Calibri"/>
        </w:rPr>
        <w:t>γ</w:t>
      </w:r>
      <w:r>
        <w:t>b della tabella la resistenza di progetto drenata alla profondità massima aumenta del 4,3–7,0 % per i pali battuti e dell'1,0–1,2 % per l'elica continua.</w:t>
      </w:r>
    </w:p>
    <w:p w14:paraId="294EE59B" w14:textId="77777777" w:rsidR="00EC1EEF" w:rsidRDefault="00526A24">
      <w:pPr>
        <w:spacing w:after="140"/>
      </w:pPr>
      <w:r>
        <w:t>L'azione di compressione comprende il peso proprio sfavorevole e quella di trazione è ridotta dal peso favorevole, con i coefficienti specificati. L'opzione di sottospinta modifica il peso secondo la parte immersa del palo, separatamente dal calcolo delle tensioni del terreno.</w:t>
      </w:r>
    </w:p>
    <w:p w14:paraId="52CB41C6" w14:textId="77777777" w:rsidR="00EC1EEF" w:rsidRDefault="00526A24">
      <w:pPr>
        <w:keepNext/>
        <w:spacing w:before="60" w:after="80"/>
        <w:ind w:left="255"/>
      </w:pPr>
      <m:oMathPara>
        <m:oMath>
          <m:sSub>
            <m:e>
              <m:r>
                <m:t>E</m:t>
              </m:r>
            </m:e>
            <m:sub>
              <m:r>
                <m:t>d,C</m:t>
              </m:r>
            </m:sub>
          </m:sSub>
          <m:r>
            <m:t>=</m:t>
          </m:r>
          <m:sSub>
            <m:e>
              <m:r>
                <m:t>N</m:t>
              </m:r>
            </m:e>
            <m:sub>
              <m:r>
                <m:t>C</m:t>
              </m:r>
            </m:sub>
          </m:sSub>
          <m:r>
            <m:t>+</m:t>
          </m:r>
          <m:sSub>
            <m:e>
              <m:r>
                <m:t>γ</m:t>
              </m:r>
            </m:e>
            <m:sub>
              <m:r>
                <m:t>G,sfav</m:t>
              </m:r>
            </m:sub>
          </m:sSub>
          <m:r>
            <m:t>W</m:t>
          </m:r>
        </m:oMath>
      </m:oMathPara>
    </w:p>
    <w:p w14:paraId="5AA73A4B" w14:textId="77777777" w:rsidR="00EC1EEF" w:rsidRDefault="00526A24">
      <w:pPr>
        <w:keepNext/>
        <w:spacing w:before="60" w:after="80"/>
        <w:ind w:left="255"/>
      </w:pPr>
      <m:oMathPara>
        <m:oMath>
          <m:sSub>
            <m:e>
              <m:r>
                <m:t>E</m:t>
              </m:r>
            </m:e>
            <m:sub>
              <m:r>
                <m:t>d,T</m:t>
              </m:r>
            </m:sub>
          </m:sSub>
          <m:r>
            <m:t>=max(0;</m:t>
          </m:r>
          <m:sSub>
            <m:e>
              <m:r>
                <m:t>N</m:t>
              </m:r>
            </m:e>
            <m:sub>
              <m:r>
                <m:t>T</m:t>
              </m:r>
            </m:sub>
          </m:sSub>
          <m:r>
            <m:t>−</m:t>
          </m:r>
          <m:sSub>
            <m:e>
              <m:r>
                <m:t>γ</m:t>
              </m:r>
            </m:e>
            <m:sub>
              <m:r>
                <m:t>G,fav</m:t>
              </m:r>
            </m:sub>
          </m:sSub>
          <m:r>
            <m:t>W)</m:t>
          </m:r>
        </m:oMath>
      </m:oMathPara>
    </w:p>
    <w:p w14:paraId="5C7448A1" w14:textId="77777777" w:rsidR="00EC1EEF" w:rsidRDefault="00526A24">
      <w:pPr>
        <w:pStyle w:val="Titolo2"/>
        <w:keepNext/>
        <w:spacing w:after="140"/>
      </w:pPr>
      <w:bookmarkStart w:id="16" w:name="_Toc242275739"/>
      <w:r>
        <w:t>Efficienza di gruppo e limiti</w:t>
      </w:r>
      <w:bookmarkEnd w:id="16"/>
    </w:p>
    <w:p w14:paraId="74132C37" w14:textId="77777777" w:rsidR="00EC1EEF" w:rsidRDefault="00526A24">
      <w:pPr>
        <w:spacing w:after="140"/>
      </w:pPr>
      <w:r>
        <w:t>Converse Labarre usa la geometria del reticolo nelle due direzioni. Gli angoli della seguente espressione sono in gradi; ciascun termine è nullo quando in quella direzione esiste un solo palo.</w:t>
      </w:r>
    </w:p>
    <w:p w14:paraId="1E94311E" w14:textId="77777777" w:rsidR="00EC1EEF" w:rsidRDefault="00526A24">
      <w:pPr>
        <w:keepNext/>
        <w:spacing w:before="60" w:after="80"/>
        <w:ind w:left="255"/>
      </w:pPr>
      <m:oMathPara>
        <m:oMath>
          <m:r>
            <m:t>η=1−</m:t>
          </m:r>
          <m:f>
            <m:fPr>
              <m:type m:val="bar"/>
            </m:fPr>
            <m:num>
              <m:r>
                <m:rPr>
                  <m:sty m:val="p"/>
                </m:rPr>
                <m:t>arctan</m:t>
              </m:r>
              <m:r>
                <m:t>(D/</m:t>
              </m:r>
              <m:sSub>
                <m:e>
                  <m:r>
                    <m:t>s</m:t>
                  </m:r>
                </m:e>
                <m:sub>
                  <m:r>
                    <m:t>x</m:t>
                  </m:r>
                </m:sub>
              </m:sSub>
              <m:r>
                <m:t>)</m:t>
              </m:r>
            </m:num>
            <m:den>
              <m:r>
                <m:t>90</m:t>
              </m:r>
            </m:den>
          </m:f>
          <m:f>
            <m:fPr>
              <m:type m:val="bar"/>
            </m:fPr>
            <m:num>
              <m:sSub>
                <m:e>
                  <m:r>
                    <m:t>n</m:t>
                  </m:r>
                </m:e>
                <m:sub>
                  <m:r>
                    <m:t>x</m:t>
                  </m:r>
                </m:sub>
              </m:sSub>
              <m:r>
                <m:t>−1</m:t>
              </m:r>
            </m:num>
            <m:den>
              <m:sSub>
                <m:e>
                  <m:r>
                    <m:t>n</m:t>
                  </m:r>
                </m:e>
                <m:sub>
                  <m:r>
                    <m:t>x</m:t>
                  </m:r>
                </m:sub>
              </m:sSub>
            </m:den>
          </m:f>
          <m:r>
            <m:t>−</m:t>
          </m:r>
          <m:f>
            <m:fPr>
              <m:type m:val="bar"/>
            </m:fPr>
            <m:num>
              <m:r>
                <m:rPr>
                  <m:sty m:val="p"/>
                </m:rPr>
                <m:t>arctan</m:t>
              </m:r>
              <m:r>
                <m:t>(D/</m:t>
              </m:r>
              <m:sSub>
                <m:e>
                  <m:r>
                    <m:t>s</m:t>
                  </m:r>
                </m:e>
                <m:sub>
                  <m:r>
                    <m:t>y</m:t>
                  </m:r>
                </m:sub>
              </m:sSub>
              <m:r>
                <m:t>)</m:t>
              </m:r>
            </m:num>
            <m:den>
              <m:r>
                <m:t>90</m:t>
              </m:r>
            </m:den>
          </m:f>
          <m:f>
            <m:fPr>
              <m:type m:val="bar"/>
            </m:fPr>
            <m:num>
              <m:sSub>
                <m:e>
                  <m:r>
                    <m:t>n</m:t>
                  </m:r>
                </m:e>
                <m:sub>
                  <m:r>
                    <m:t>y</m:t>
                  </m:r>
                </m:sub>
              </m:sSub>
              <m:r>
                <m:t>−1</m:t>
              </m:r>
            </m:num>
            <m:den>
              <m:sSub>
                <m:e>
                  <m:r>
                    <m:t>n</m:t>
                  </m:r>
                </m:e>
                <m:sub>
                  <m:r>
                    <m:t>y</m:t>
                  </m:r>
                </m:sub>
              </m:sSub>
            </m:den>
          </m:f>
        </m:oMath>
      </m:oMathPara>
    </w:p>
    <w:p w14:paraId="362D1E8C" w14:textId="77777777" w:rsidR="00EC1EEF" w:rsidRDefault="00526A24">
      <w:pPr>
        <w:spacing w:after="140"/>
      </w:pPr>
      <w:r>
        <w:t xml:space="preserve">Feld conta le coppie adiacenti ortogonali e diagonali: P = (nx−1)ny + nx(ny−1) + 2(nx−1)(ny−1), poi </w:t>
      </w:r>
      <w:r>
        <w:rPr>
          <w:rFonts w:ascii="Calibri" w:eastAsia="Calibri" w:hAnsi="Calibri" w:cs="Calibri"/>
        </w:rPr>
        <w:t>η</w:t>
      </w:r>
      <w:r>
        <w:t xml:space="preserve"> = 1 − 2P/(16 nx ny). Per questi due metodi il modulo applica la stessa efficienza a compressione e trazione. L'opzione manuale permette valori distinti. Un risultato non positivo viene rifiutato.</w:t>
      </w:r>
    </w:p>
    <w:p w14:paraId="7BF9A1BE" w14:textId="77777777" w:rsidR="00EC1EEF" w:rsidRDefault="00526A24">
      <w:pPr>
        <w:spacing w:after="140"/>
      </w:pPr>
      <w:r>
        <w:t>La profondità analizzabile deve essere coperta dalle stratigrafie necessarie. Sono fuori dal modello automatico cedimenti, attrito negativo, resistenza del blocco di gruppo e interazione completa terreno struttura. Il rapporto Ed/Rd riguarda la resistenza assiale considerata e non esprime da solo la prestazione di esercizio.</w:t>
      </w:r>
    </w:p>
    <w:p w14:paraId="32BF01C4" w14:textId="77777777" w:rsidR="00EC1EEF" w:rsidRDefault="00526A24">
      <w:pPr>
        <w:pStyle w:val="Titolo1"/>
        <w:keepNext/>
        <w:spacing w:after="140"/>
      </w:pPr>
      <w:bookmarkStart w:id="17" w:name="_Toc242275740"/>
      <w:r>
        <w:t>Micropalo verticale</w:t>
      </w:r>
      <w:bookmarkEnd w:id="17"/>
    </w:p>
    <w:p w14:paraId="64B38CE6" w14:textId="77777777" w:rsidR="00EC1EEF" w:rsidRDefault="00526A24">
      <w:pPr>
        <w:pStyle w:val="Titolo2"/>
        <w:keepNext/>
        <w:spacing w:after="140"/>
      </w:pPr>
      <w:bookmarkStart w:id="18" w:name="_Toc242275741"/>
      <w:r>
        <w:t>Correlazione del bulbo</w:t>
      </w:r>
      <w:bookmarkEnd w:id="18"/>
    </w:p>
    <w:p w14:paraId="57314572" w14:textId="77777777" w:rsidR="00EC1EEF" w:rsidRDefault="00526A24">
      <w:pPr>
        <w:spacing w:after="140"/>
      </w:pPr>
      <w:r>
        <w:t xml:space="preserve">La resistenza laterale usa curve digitalizzate Bustamante Doix documentate nel materiale di riferimento di Viggiani, sezione 13.1.6. Le famiglie SG, AL, MC e R e le curve 1 IRS e 2 IGU individuano la correlazione applicabile. La grandezza p_l, in MPa, viene </w:t>
      </w:r>
      <w:r>
        <w:lastRenderedPageBreak/>
        <w:t>interpolata linearmente fra i punti della curva; l'ordinata viene convertita in kPa. Il codice rifiuta valori esterni al campo disponibile. Il campo dell'interfaccia è «Pressione p_i = p_l»: l'uguaglianza è un'assunzione del modulo e non dimostra che la pressione della pompa coincida fisicamente con il parametro geotecnico dell'abaco.</w:t>
      </w:r>
    </w:p>
    <w:p w14:paraId="184203DA" w14:textId="77777777" w:rsidR="00EC1EEF" w:rsidRDefault="00526A24">
      <w:pPr>
        <w:spacing w:after="140"/>
      </w:pPr>
      <w:r>
        <w:t xml:space="preserve">Il diametro del bulbo viene stimato come Ds = </w:t>
      </w:r>
      <w:r>
        <w:rPr>
          <w:rFonts w:ascii="Calibri" w:eastAsia="Calibri" w:hAnsi="Calibri" w:cs="Calibri"/>
        </w:rPr>
        <w:t>α</w:t>
      </w:r>
      <w:r>
        <w:t xml:space="preserve"> D, dove D è il diametro di perforazione. La resistenza di ogni tratta attiva vale </w:t>
      </w:r>
      <w:r>
        <w:rPr>
          <w:rFonts w:ascii="Calibri" w:eastAsia="Calibri" w:hAnsi="Calibri" w:cs="Calibri"/>
        </w:rPr>
        <w:t>π</w:t>
      </w:r>
      <w:r>
        <w:t xml:space="preserve"> Ds Lj </w:t>
      </w:r>
      <w:r>
        <w:rPr>
          <w:rFonts w:ascii="Calibri" w:eastAsia="Calibri" w:hAnsi="Calibri" w:cs="Calibri"/>
        </w:rPr>
        <w:t>τ</w:t>
      </w:r>
      <w:r>
        <w:t xml:space="preserve">j. </w:t>
      </w:r>
      <w:r>
        <w:rPr>
          <w:rFonts w:ascii="Calibri" w:eastAsia="Calibri" w:hAnsi="Calibri" w:cs="Calibri"/>
        </w:rPr>
        <w:t>α</w:t>
      </w:r>
      <w:r>
        <w:t xml:space="preserve"> rappresenta l'espansione convenzionale e va scelto in relazione a terreno e iniezione; non è un incremento di resistenza indipendente dalla geometria.</w:t>
      </w:r>
    </w:p>
    <w:p w14:paraId="379A8914" w14:textId="77777777" w:rsidR="00EC1EEF" w:rsidRDefault="00526A24">
      <w:pPr>
        <w:keepNext/>
        <w:spacing w:before="60" w:after="80"/>
        <w:ind w:left="255"/>
      </w:pPr>
      <m:oMathPara>
        <m:oMath>
          <m:sSub>
            <m:e>
              <m:r>
                <m:t>D</m:t>
              </m:r>
            </m:e>
            <m:sub>
              <m:r>
                <m:t>s</m:t>
              </m:r>
            </m:sub>
          </m:sSub>
          <m:r>
            <m:t>=αD</m:t>
          </m:r>
        </m:oMath>
      </m:oMathPara>
    </w:p>
    <w:p w14:paraId="3E8997A9" w14:textId="77777777" w:rsidR="00EC1EEF" w:rsidRDefault="00526A24">
      <w:pPr>
        <w:keepNext/>
        <w:spacing w:before="60" w:after="80"/>
        <w:ind w:left="255"/>
      </w:pPr>
      <m:oMathPara>
        <m:oMath>
          <m:sSub>
            <m:e>
              <m:r>
                <m:t>R</m:t>
              </m:r>
            </m:e>
            <m:sub>
              <m:r>
                <m:t>s</m:t>
              </m:r>
            </m:sub>
          </m:sSub>
          <m:r>
            <m:t>=</m:t>
          </m:r>
          <m:nary>
            <m:naryPr>
              <m:chr m:val="∑"/>
              <m:limLoc m:val="subSup"/>
              <m:grow m:val="1"/>
              <m:subHide m:val="off"/>
              <m:supHide m:val="on"/>
            </m:naryPr>
            <m:sub>
              <m:r>
                <m:t>j</m:t>
              </m:r>
            </m:sub>
            <m:sup/>
            <m:e>
              <m:r>
                <m:t>π</m:t>
              </m:r>
            </m:e>
          </m:nary>
          <m:sSub>
            <m:e>
              <m:r>
                <m:t>D</m:t>
              </m:r>
            </m:e>
            <m:sub>
              <m:r>
                <m:t>s</m:t>
              </m:r>
            </m:sub>
          </m:sSub>
          <m:sSub>
            <m:e>
              <m:r>
                <m:t>L</m:t>
              </m:r>
            </m:e>
            <m:sub>
              <m:r>
                <m:t>j</m:t>
              </m:r>
            </m:sub>
          </m:sSub>
          <m:sSub>
            <m:e>
              <m:r>
                <m:t>τ</m:t>
              </m:r>
            </m:e>
            <m:sub>
              <m:r>
                <m:t>j</m:t>
              </m:r>
            </m:sub>
          </m:sSub>
        </m:oMath>
      </m:oMathPara>
    </w:p>
    <w:p w14:paraId="3F8C0E9A" w14:textId="77777777" w:rsidR="00EC1EEF" w:rsidRDefault="00526A24">
      <w:pPr>
        <w:spacing w:after="140"/>
      </w:pPr>
      <w:r>
        <w:t xml:space="preserve">Per esempio, D = 0,20 m, </w:t>
      </w:r>
      <w:r>
        <w:rPr>
          <w:rFonts w:ascii="Calibri" w:eastAsia="Calibri" w:hAnsi="Calibri" w:cs="Calibri"/>
        </w:rPr>
        <w:t>α</w:t>
      </w:r>
      <w:r>
        <w:t xml:space="preserve"> = 1,30, lunghezza attiva 8 m e </w:t>
      </w:r>
      <w:r>
        <w:rPr>
          <w:rFonts w:ascii="Calibri" w:eastAsia="Calibri" w:hAnsi="Calibri" w:cs="Calibri"/>
        </w:rPr>
        <w:t>τ</w:t>
      </w:r>
      <w:r>
        <w:t xml:space="preserve"> = 150 kPa producono Ds = 0,26 m e Rs = 980,18 kN prima dei coefficienti. Aumentare </w:t>
      </w:r>
      <w:r>
        <w:rPr>
          <w:rFonts w:ascii="Calibri" w:eastAsia="Calibri" w:hAnsi="Calibri" w:cs="Calibri"/>
        </w:rPr>
        <w:t>α</w:t>
      </w:r>
      <w:r>
        <w:t xml:space="preserve"> del 10% aumenta linearmente la superficie resistente, a parità delle altre ipotesi. Il risultato resta condizionato alla validità della correlazione e della realizzazione del bulbo.</w:t>
      </w:r>
    </w:p>
    <w:p w14:paraId="7B190C79" w14:textId="77777777" w:rsidR="00EC1EEF" w:rsidRDefault="00526A24">
      <w:pPr>
        <w:pStyle w:val="Titolo2"/>
        <w:keepNext/>
        <w:spacing w:after="140"/>
      </w:pPr>
      <w:bookmarkStart w:id="19" w:name="_Toc242275742"/>
      <w:r>
        <w:t>Inclinazione punta e peso</w:t>
      </w:r>
      <w:bookmarkEnd w:id="19"/>
    </w:p>
    <w:p w14:paraId="0B0078B1" w14:textId="77777777" w:rsidR="00EC1EEF" w:rsidRDefault="00526A24">
      <w:pPr>
        <w:spacing w:after="140"/>
      </w:pPr>
      <w:r>
        <w:t xml:space="preserve">Per un'inclinazione </w:t>
      </w:r>
      <w:r>
        <w:rPr>
          <w:rFonts w:ascii="Calibri" w:eastAsia="Calibri" w:hAnsi="Calibri" w:cs="Calibri"/>
        </w:rPr>
        <w:t>θ</w:t>
      </w:r>
      <w:r>
        <w:t xml:space="preserve"> dalla verticale, una differenza di quota </w:t>
      </w:r>
      <w:r>
        <w:rPr>
          <w:rFonts w:ascii="Calibri" w:eastAsia="Calibri" w:hAnsi="Calibri" w:cs="Calibri"/>
        </w:rPr>
        <w:t>Δ</w:t>
      </w:r>
      <w:r>
        <w:t xml:space="preserve">z corrisponde a una tratta lungo l'asse </w:t>
      </w:r>
      <w:r>
        <w:rPr>
          <w:rFonts w:ascii="Calibri" w:eastAsia="Calibri" w:hAnsi="Calibri" w:cs="Calibri"/>
        </w:rPr>
        <w:t>Δ</w:t>
      </w:r>
      <w:r>
        <w:t xml:space="preserve">s = </w:t>
      </w:r>
      <w:r>
        <w:rPr>
          <w:rFonts w:ascii="Calibri" w:eastAsia="Calibri" w:hAnsi="Calibri" w:cs="Calibri"/>
        </w:rPr>
        <w:t>Δ</w:t>
      </w:r>
      <w:r>
        <w:t xml:space="preserve">z/cos </w:t>
      </w:r>
      <w:r>
        <w:rPr>
          <w:rFonts w:ascii="Calibri" w:eastAsia="Calibri" w:hAnsi="Calibri" w:cs="Calibri"/>
        </w:rPr>
        <w:t>θ</w:t>
      </w:r>
      <w:r>
        <w:t>. La resistenza viene sommata lungo quell'asse. Non deve essere letta direttamente come componente verticale di una capacità di gruppo senza risolvere la geometria delle azioni.</w:t>
      </w:r>
    </w:p>
    <w:p w14:paraId="2C22E629" w14:textId="77777777" w:rsidR="00EC1EEF" w:rsidRDefault="00526A24">
      <w:pPr>
        <w:spacing w:after="140"/>
      </w:pPr>
      <w:r>
        <w:t xml:space="preserve">La punta opzionale è una frazione assegnata del laterale; non deriva da una capacità portante indipendente. Per il peso si separano area del tubo e area di boiacca. Il diametro del tubo è distinto da quello del bulbo. La componente adottata nella procedura segue il fattore cos </w:t>
      </w:r>
      <w:r>
        <w:rPr>
          <w:rFonts w:ascii="Calibri" w:eastAsia="Calibri" w:hAnsi="Calibri" w:cs="Calibri"/>
        </w:rPr>
        <w:t>θ</w:t>
      </w:r>
      <w:r>
        <w:t xml:space="preserve"> previsto dal modello.</w:t>
      </w:r>
    </w:p>
    <w:p w14:paraId="51E46DCA" w14:textId="77777777" w:rsidR="00EC1EEF" w:rsidRDefault="00526A24">
      <w:pPr>
        <w:keepNext/>
        <w:spacing w:before="60" w:after="80"/>
        <w:ind w:left="255"/>
      </w:pPr>
      <m:oMathPara>
        <m:oMath>
          <m:sSub>
            <m:e>
              <m:r>
                <m:t>A</m:t>
              </m:r>
            </m:e>
            <m:sub>
              <m:r>
                <m:t>s,tubo</m:t>
              </m:r>
            </m:sub>
          </m:sSub>
          <m:r>
            <m:t>=</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4354AF61" w14:textId="77777777" w:rsidR="00EC1EEF" w:rsidRDefault="00526A24">
      <w:pPr>
        <w:keepNext/>
        <w:spacing w:before="60" w:after="80"/>
        <w:ind w:left="255"/>
      </w:pPr>
      <m:oMathPara>
        <m:oMath>
          <m:r>
            <m:t>q=</m:t>
          </m:r>
          <m:f>
            <m:fPr>
              <m:type m:val="bar"/>
            </m:fPr>
            <m:num>
              <m:r>
                <m:t>9</m:t>
              </m:r>
              <m:r>
                <m:t>,</m:t>
              </m:r>
              <m:r>
                <m:t>81·7850</m:t>
              </m:r>
              <m:sSub>
                <m:e>
                  <m:r>
                    <m:t>A</m:t>
                  </m:r>
                </m:e>
                <m:sub>
                  <m:r>
                    <m:t>s,tubo</m:t>
                  </m:r>
                </m:sub>
              </m:sSub>
            </m:num>
            <m:den>
              <m:r>
                <m:t>1000</m:t>
              </m:r>
            </m:den>
          </m:f>
          <m:r>
            <m:t>+</m:t>
          </m:r>
          <m:sSub>
            <m:e>
              <m:r>
                <m:t>γ</m:t>
              </m:r>
            </m:e>
            <m:sub>
              <m:r>
                <m:t>boiacca</m:t>
              </m:r>
            </m:sub>
          </m:sSub>
          <m:sSub>
            <m:e>
              <m:r>
                <m:t>A</m:t>
              </m:r>
            </m:e>
            <m:sub>
              <m:r>
                <m:t>boiacca</m:t>
              </m:r>
            </m:sub>
          </m:sSub>
        </m:oMath>
      </m:oMathPara>
    </w:p>
    <w:p w14:paraId="22D903A4" w14:textId="77777777" w:rsidR="00EC1EEF" w:rsidRDefault="00526A24">
      <w:pPr>
        <w:keepNext/>
        <w:spacing w:before="60" w:after="80"/>
        <w:ind w:left="255"/>
      </w:pPr>
      <m:oMathPara>
        <m:oMath>
          <m:r>
            <m:t>W=qs</m:t>
          </m:r>
          <m:r>
            <m:rPr>
              <m:sty m:val="p"/>
            </m:rPr>
            <m:t>cos</m:t>
          </m:r>
          <m:r>
            <m:t>θ</m:t>
          </m:r>
        </m:oMath>
      </m:oMathPara>
    </w:p>
    <w:p w14:paraId="7A6D7787" w14:textId="77777777" w:rsidR="00EC1EEF" w:rsidRDefault="00526A24">
      <w:pPr>
        <w:spacing w:after="140"/>
      </w:pPr>
      <w:r>
        <w:t xml:space="preserve">Diametri e aree devono essere riportati in metri e metri quadrati nella formula del peso. Media, minimi, </w:t>
      </w:r>
      <w:r>
        <w:rPr>
          <w:rFonts w:ascii="Calibri" w:eastAsia="Calibri" w:hAnsi="Calibri" w:cs="Calibri"/>
        </w:rPr>
        <w:t>ξ</w:t>
      </w:r>
      <w:r>
        <w:t xml:space="preserve">, </w:t>
      </w:r>
      <w:r>
        <w:rPr>
          <w:rFonts w:ascii="Calibri" w:eastAsia="Calibri" w:hAnsi="Calibri" w:cs="Calibri"/>
        </w:rPr>
        <w:t>γ</w:t>
      </w:r>
      <w:r>
        <w:t xml:space="preserve"> ed efficienze seguono la struttura del calcolo verticale. Instabilità del tubo, flessione, sfilamento del collegamento e trasferimento locale fra tubo e boiacca restano verifiche distinte.</w:t>
      </w:r>
    </w:p>
    <w:p w14:paraId="548F64C9" w14:textId="77777777" w:rsidR="00EC1EEF" w:rsidRDefault="00526A24">
      <w:pPr>
        <w:pStyle w:val="Titolo1"/>
        <w:keepNext/>
        <w:spacing w:after="140"/>
      </w:pPr>
      <w:bookmarkStart w:id="20" w:name="_Toc242275743"/>
      <w:r>
        <w:t>Capacità orizzontale con Broms</w:t>
      </w:r>
      <w:bookmarkEnd w:id="20"/>
    </w:p>
    <w:p w14:paraId="1C1A5ED8" w14:textId="77777777" w:rsidR="00EC1EEF" w:rsidRDefault="00526A24">
      <w:pPr>
        <w:pStyle w:val="Titolo2"/>
        <w:keepNext/>
        <w:spacing w:after="140"/>
      </w:pPr>
      <w:bookmarkStart w:id="21" w:name="_Toc242275744"/>
      <w:r>
        <w:t>Idealizzazione e pressione limite</w:t>
      </w:r>
      <w:bookmarkEnd w:id="21"/>
    </w:p>
    <w:p w14:paraId="3AB5468E" w14:textId="77777777" w:rsidR="00EC1EEF" w:rsidRDefault="00526A24">
      <w:pPr>
        <w:spacing w:after="140"/>
      </w:pPr>
      <w:r>
        <w:t xml:space="preserve">Il palo viene analizzato attraverso meccanismi limite compatibili con la resistenza del terreno e un momento plastico My assegnato. Non si introduce una legge di </w:t>
      </w:r>
      <w:r>
        <w:lastRenderedPageBreak/>
        <w:t>spostamento delle molle; il risultato principale è il carico limite H. Il terreno omogeneo costituisce il riferimento più diretto, mentre stratificazioni della stessa famiglia e falda sono estensioni sperimentali della procedura integrale.</w:t>
      </w:r>
    </w:p>
    <w:p w14:paraId="5760975E" w14:textId="77777777" w:rsidR="00EC1EEF" w:rsidRDefault="00526A24">
      <w:pPr>
        <w:spacing w:after="140"/>
      </w:pPr>
      <w:r>
        <w:t>Nei coesivi la resistenza laterale per unità di lunghezza è nulla nei primi 1,5D dal piano campagna e vale poi 9CuD. Il tratto escluso non ricomincia a ogni cambio di strato. Nei granulari la resistenza è 3KpD</w:t>
      </w:r>
      <w:r>
        <w:rPr>
          <w:rFonts w:ascii="Calibri" w:eastAsia="Calibri" w:hAnsi="Calibri" w:cs="Calibri"/>
        </w:rPr>
        <w:t>σ′</w:t>
      </w:r>
      <w:r>
        <w:t>v. Le unità di p sono kN/m.</w:t>
      </w:r>
    </w:p>
    <w:p w14:paraId="2F9BCC90" w14:textId="77777777" w:rsidR="00EC1EEF" w:rsidRDefault="00526A24">
      <w:pPr>
        <w:keepNext/>
        <w:spacing w:before="60" w:after="80"/>
        <w:ind w:left="255"/>
      </w:pPr>
      <m:oMathPara>
        <m:oMath>
          <m:r>
            <m:t>p(z)=9</m:t>
          </m:r>
          <m:sSub>
            <m:e>
              <m:r>
                <m:t>C</m:t>
              </m:r>
            </m:e>
            <m:sub>
              <m:r>
                <m:t>u</m:t>
              </m:r>
            </m:sub>
          </m:sSub>
          <m:r>
            <m:t>D</m:t>
          </m:r>
          <m:r>
            <m:rPr>
              <m:sty m:val="p"/>
            </m:rPr>
            <m:t>per</m:t>
          </m:r>
          <m:r>
            <m:rPr>
              <m:sty m:val="p"/>
            </m:rPr>
            <m:t> </m:t>
          </m:r>
          <m:r>
            <m:t>z≥1</m:t>
          </m:r>
          <m:r>
            <m:t>,</m:t>
          </m:r>
          <m:r>
            <m:t>5D</m:t>
          </m:r>
          <m:r>
            <m:rPr>
              <m:sty m:val="p"/>
            </m:rPr>
            <m:t> </m:t>
          </m:r>
          <m:r>
            <m:rPr>
              <m:sty m:val="p"/>
            </m:rPr>
            <m:t>nei</m:t>
          </m:r>
          <m:r>
            <m:rPr>
              <m:sty m:val="p"/>
            </m:rPr>
            <m:t> </m:t>
          </m:r>
          <m:r>
            <m:rPr>
              <m:sty m:val="p"/>
            </m:rPr>
            <m:t>coesivi</m:t>
          </m:r>
        </m:oMath>
      </m:oMathPara>
    </w:p>
    <w:p w14:paraId="07037ADF" w14:textId="77777777" w:rsidR="00EC1EEF" w:rsidRDefault="00526A24">
      <w:pPr>
        <w:keepNext/>
        <w:spacing w:before="60" w:after="80"/>
        <w:ind w:left="255"/>
      </w:pPr>
      <m:oMathPara>
        <m:oMath>
          <m:r>
            <m:t>p(z)=3</m:t>
          </m:r>
          <m:sSub>
            <m:e>
              <m:r>
                <m:t>K</m:t>
              </m:r>
            </m:e>
            <m:sub>
              <m:r>
                <m:t>p</m:t>
              </m:r>
            </m:sub>
          </m:sSub>
          <m:r>
            <m:t>D</m:t>
          </m:r>
          <m:sSubSup>
            <m:e>
              <m:r>
                <m:t>σ</m:t>
              </m:r>
            </m:e>
            <m:sub>
              <m:r>
                <m:t>v</m:t>
              </m:r>
            </m:sub>
            <m:sup>
              <m:r>
                <m:t>′</m:t>
              </m:r>
            </m:sup>
          </m:sSubSup>
          <m:r>
            <m:t>(z)</m:t>
          </m:r>
          <m:r>
            <m:rPr>
              <m:sty m:val="p"/>
            </m:rPr>
            <m:t>nei</m:t>
          </m:r>
          <m:r>
            <m:rPr>
              <m:sty m:val="p"/>
            </m:rPr>
            <m:t> </m:t>
          </m:r>
          <m:r>
            <m:rPr>
              <m:sty m:val="p"/>
            </m:rPr>
            <m:t>granulari</m:t>
          </m:r>
        </m:oMath>
      </m:oMathPara>
    </w:p>
    <w:p w14:paraId="2B8D6639" w14:textId="77777777" w:rsidR="00EC1EEF" w:rsidRDefault="00526A24">
      <w:pPr>
        <w:keepNext/>
        <w:spacing w:before="60" w:after="80"/>
        <w:ind w:left="255"/>
      </w:pPr>
      <m:oMathPara>
        <m:oMath>
          <m:sSub>
            <m:e>
              <m:r>
                <m:t>K</m:t>
              </m:r>
            </m:e>
            <m:sub>
              <m:r>
                <m:t>p</m:t>
              </m:r>
            </m:sub>
          </m:sSub>
          <m:r>
            <m:t>=</m:t>
          </m:r>
          <m:f>
            <m:fPr>
              <m:type m:val="bar"/>
            </m:fPr>
            <m:num>
              <m:r>
                <m:t>1+</m:t>
              </m:r>
              <m:r>
                <m:rPr>
                  <m:sty m:val="p"/>
                </m:rPr>
                <m:t>sin</m:t>
              </m:r>
              <m:r>
                <m:t>φ</m:t>
              </m:r>
            </m:num>
            <m:den>
              <m:r>
                <m:t>1−</m:t>
              </m:r>
              <m:r>
                <m:rPr>
                  <m:sty m:val="p"/>
                </m:rPr>
                <m:t>sin</m:t>
              </m:r>
              <m:r>
                <m:t>φ</m:t>
              </m:r>
            </m:den>
          </m:f>
        </m:oMath>
      </m:oMathPara>
    </w:p>
    <w:p w14:paraId="6A976ECC" w14:textId="77777777" w:rsidR="00EC1EEF" w:rsidRDefault="00526A24">
      <w:pPr>
        <w:spacing w:after="140"/>
      </w:pPr>
      <w:r>
        <w:t>Si definiscono Q come integrale delle forze, S come integrale dei momenti rispetto al piano campagna e A come momento rispetto alla sezione alla profondità z. Queste funzioni permettono di formulare in modo uniforme equilibrio e criteri limite.</w:t>
      </w:r>
    </w:p>
    <w:p w14:paraId="4E827CFF" w14:textId="77777777" w:rsidR="00EC1EEF" w:rsidRDefault="00526A24">
      <w:pPr>
        <w:keepNext/>
        <w:spacing w:before="60" w:after="80"/>
        <w:ind w:left="255"/>
      </w:pPr>
      <m:oMathPara>
        <m:oMath>
          <m:r>
            <m:t>Q(z)=</m:t>
          </m:r>
          <m:nary>
            <m:naryPr>
              <m:chr m:val="∫"/>
              <m:limLoc m:val="subSup"/>
              <m:grow m:val="1"/>
              <m:subHide m:val="off"/>
              <m:supHide m:val="off"/>
            </m:naryPr>
            <m:sub>
              <m:r>
                <m:t>0</m:t>
              </m:r>
            </m:sub>
            <m:sup>
              <m:r>
                <m:t>z</m:t>
              </m:r>
            </m:sup>
            <m:e>
              <m:r>
                <m:t>p(s)</m:t>
              </m:r>
            </m:e>
          </m:nary>
          <m:r>
            <m:t>ds</m:t>
          </m:r>
        </m:oMath>
      </m:oMathPara>
    </w:p>
    <w:p w14:paraId="7F022A42" w14:textId="77777777" w:rsidR="00EC1EEF" w:rsidRDefault="00526A24">
      <w:pPr>
        <w:keepNext/>
        <w:spacing w:before="60" w:after="80"/>
        <w:ind w:left="255"/>
      </w:pPr>
      <m:oMathPara>
        <m:oMath>
          <m:r>
            <m:t>S(z)=</m:t>
          </m:r>
          <m:nary>
            <m:naryPr>
              <m:chr m:val="∫"/>
              <m:limLoc m:val="subSup"/>
              <m:grow m:val="1"/>
              <m:subHide m:val="off"/>
              <m:supHide m:val="off"/>
            </m:naryPr>
            <m:sub>
              <m:r>
                <m:t>0</m:t>
              </m:r>
            </m:sub>
            <m:sup>
              <m:r>
                <m:t>z</m:t>
              </m:r>
            </m:sup>
            <m:e>
              <m:r>
                <m:t>sp(s)</m:t>
              </m:r>
            </m:e>
          </m:nary>
          <m:r>
            <m:t>ds</m:t>
          </m:r>
        </m:oMath>
      </m:oMathPara>
    </w:p>
    <w:p w14:paraId="111C2E33" w14:textId="77777777" w:rsidR="00EC1EEF" w:rsidRDefault="00526A24">
      <w:pPr>
        <w:keepNext/>
        <w:spacing w:before="60" w:after="80"/>
        <w:ind w:left="255"/>
      </w:pPr>
      <m:oMathPara>
        <m:oMath>
          <m:r>
            <m:t>A(z)=zQ(z)−S(z)</m:t>
          </m:r>
        </m:oMath>
      </m:oMathPara>
    </w:p>
    <w:p w14:paraId="012516B3" w14:textId="77777777" w:rsidR="00EC1EEF" w:rsidRDefault="00526A24">
      <w:pPr>
        <w:keepNext/>
        <w:spacing w:before="60" w:after="80"/>
        <w:ind w:left="255"/>
      </w:pPr>
      <m:oMathPara>
        <m:oMath>
          <m:r>
            <m:t>V(z)=H−Q(z)</m:t>
          </m:r>
        </m:oMath>
      </m:oMathPara>
    </w:p>
    <w:p w14:paraId="06E47F0A" w14:textId="77777777" w:rsidR="00EC1EEF" w:rsidRDefault="00526A24">
      <w:pPr>
        <w:keepNext/>
        <w:spacing w:before="60" w:after="80"/>
        <w:ind w:left="255"/>
      </w:pPr>
      <m:oMathPara>
        <m:oMath>
          <m:r>
            <m:t>M(z)=</m:t>
          </m:r>
          <m:sSub>
            <m:e>
              <m:r>
                <m:t>M</m:t>
              </m:r>
            </m:e>
            <m:sub>
              <m:r>
                <m:t>0</m:t>
              </m:r>
            </m:sub>
          </m:sSub>
          <m:r>
            <m:t>+Hz−A(z)</m:t>
          </m:r>
        </m:oMath>
      </m:oMathPara>
    </w:p>
    <w:p w14:paraId="06EA43FB" w14:textId="77777777" w:rsidR="00EC1EEF" w:rsidRDefault="00526A24">
      <w:pPr>
        <w:spacing w:after="140"/>
      </w:pPr>
      <w:r>
        <w:t>Con testa libera M0 = He. La profondità zf del massimo momento soddisfa Q(zf) = H. Per il terreno coesivo omogeneo zf = 1,5D + H/(9CuD). I rami vengono confrontati in base a equilibrio e capacità, non soltanto mediante una soglia geometrica L/D.</w:t>
      </w:r>
    </w:p>
    <w:p w14:paraId="643EACA4" w14:textId="77777777" w:rsidR="00EC1EEF" w:rsidRDefault="00526A24">
      <w:pPr>
        <w:pStyle w:val="Titolo2"/>
        <w:keepNext/>
        <w:spacing w:after="140"/>
      </w:pPr>
      <w:bookmarkStart w:id="22" w:name="_Toc242275745"/>
      <w:r>
        <w:t>Meccanismi granulari</w:t>
      </w:r>
      <w:bookmarkEnd w:id="22"/>
    </w:p>
    <w:p w14:paraId="5371F777" w14:textId="77777777" w:rsidR="00EC1EEF" w:rsidRDefault="00526A24">
      <w:pPr>
        <w:spacing w:after="140"/>
      </w:pPr>
      <w:r>
        <w:t>Per la testa libera e il palo corto H = A(L)/(L+e). Nel ramo lungo il momento massimo raggiunge My: He + S(zf) = My. Per testa impedita il ramo corto ha H = Q(L), M0 = −S(L), ed è ammissibile quando il momento alla testa non supera My.</w:t>
      </w:r>
    </w:p>
    <w:p w14:paraId="562F7755" w14:textId="77777777" w:rsidR="00EC1EEF" w:rsidRDefault="00526A24">
      <w:pPr>
        <w:spacing w:after="140"/>
      </w:pPr>
      <w:r>
        <w:t>Nel ramo intermedio impedito H = [My + A(L)]/L con momento in testa −My. Nel ramo lungo impedito la condizione è S(zf) = 2My. L'equilibrio può richiedere una forza concentrata al piede F = Q(L) − H nei regimi corti e intermedi. Tale forza spiega il salto del taglio e non deve essere rimossa per rendere il diagramma visivamente continuo.</w:t>
      </w:r>
    </w:p>
    <w:p w14:paraId="7601CF51" w14:textId="77777777" w:rsidR="00EC1EEF" w:rsidRDefault="00526A24">
      <w:pPr>
        <w:spacing w:after="140"/>
      </w:pPr>
      <w:r>
        <w:t>Per un palo lungo, la porzione mobilitata e l'eventuale chiusura del diagramma oltre il massimo derivano dall'idealizzazione del meccanismo; non costituiscono una distribuzione elastica univoca delle reazioni del terreno.</w:t>
      </w:r>
    </w:p>
    <w:p w14:paraId="3E7B55A8" w14:textId="77777777" w:rsidR="00EC1EEF" w:rsidRDefault="00526A24">
      <w:pPr>
        <w:pStyle w:val="Titolo2"/>
        <w:keepNext/>
        <w:spacing w:after="140"/>
      </w:pPr>
      <w:bookmarkStart w:id="23" w:name="_Toc242275746"/>
      <w:r>
        <w:lastRenderedPageBreak/>
        <w:t>Meccanismi coesivi</w:t>
      </w:r>
      <w:bookmarkEnd w:id="23"/>
    </w:p>
    <w:p w14:paraId="1C91D1FE" w14:textId="77777777" w:rsidR="00EC1EEF" w:rsidRDefault="00526A24">
      <w:pPr>
        <w:spacing w:after="140"/>
      </w:pPr>
      <w:r>
        <w:t>La coppia resistente inferiore C fra zf e t è ottenuta dividendo la distribuzione al punto che ne equilibra le risultanti. Nel coesivo omogeneo vale 9CuD(t−zf)²/4. Più in generale, individuato b in modo che Q(b) sia la media di Q(zf) e Q(t), si usa C = S(t) + S(zf) − 2S(b).</w:t>
      </w:r>
    </w:p>
    <w:p w14:paraId="2131CD73" w14:textId="77777777" w:rsidR="00EC1EEF" w:rsidRDefault="00526A24">
      <w:pPr>
        <w:spacing w:after="140"/>
      </w:pPr>
      <w:r>
        <w:t>Per testa libera corta si impone He + S(zf) = C(zf,L); per il ramo lungo He + S(zf) = My e C(zf,t) = My con t ≤ L. Con testa impedita, nel ramo intermedio −My + S(zf) = C(zf,L), mentre nel lungo S(zf) = 2My. Il ramo corto impedito resta H = Q(L) con controllo del momento alla testa.</w:t>
      </w:r>
    </w:p>
    <w:p w14:paraId="0EA375E5" w14:textId="77777777" w:rsidR="00EC1EEF" w:rsidRDefault="00526A24">
      <w:pPr>
        <w:spacing w:after="140"/>
      </w:pPr>
      <w:r>
        <w:t>La ricerca numerica usa bisezione e verifiche dell'equilibrio. La tolleranza della radice è dell'ordine di 10</w:t>
      </w:r>
      <w:r>
        <w:rPr>
          <w:rFonts w:ascii="Calibri" w:eastAsia="Calibri" w:hAnsi="Calibri" w:cs="Calibri"/>
        </w:rPr>
        <w:t>⁻</w:t>
      </w:r>
      <w:r>
        <w:t>⁸ con massimo 100 iterazioni; i residui di equilibrio sono controllati rispetto alle scale delle azioni. Il regime governante è quello ammissibile con capacità minore.</w:t>
      </w:r>
    </w:p>
    <w:p w14:paraId="2FEE7FC0" w14:textId="77777777" w:rsidR="00EC1EEF" w:rsidRDefault="00526A24">
      <w:pPr>
        <w:pStyle w:val="Titolo2"/>
        <w:keepNext/>
        <w:spacing w:after="140"/>
      </w:pPr>
      <w:bookmarkStart w:id="24" w:name="_Toc242275747"/>
      <w:r>
        <w:t>Da Hu alla resistenza di progetto</w:t>
      </w:r>
      <w:bookmarkEnd w:id="24"/>
    </w:p>
    <w:p w14:paraId="6BA7AD02" w14:textId="77777777" w:rsidR="00EC1EEF" w:rsidRDefault="00526A24">
      <w:pPr>
        <w:spacing w:after="140"/>
      </w:pPr>
      <w:r>
        <w:t xml:space="preserve">Le capacità dei sondaggi vengono combinate tramite media e minimo e i fattori </w:t>
      </w:r>
      <w:r>
        <w:rPr>
          <w:rFonts w:ascii="Calibri" w:eastAsia="Calibri" w:hAnsi="Calibri" w:cs="Calibri"/>
        </w:rPr>
        <w:t>ξ</w:t>
      </w:r>
      <w:r>
        <w:t xml:space="preserve"> selezionati. La riduzione di gruppo e il coefficiente di resistenza vengono applicati successivamente. Nel percorso implementato il parziale di resistenza laterale vale 1,3.</w:t>
      </w:r>
    </w:p>
    <w:p w14:paraId="1AA511C7" w14:textId="77777777" w:rsidR="00EC1EEF" w:rsidRDefault="00526A24">
      <w:pPr>
        <w:keepNext/>
        <w:spacing w:before="60" w:after="80"/>
        <w:ind w:left="255"/>
      </w:pPr>
      <m:oMathPara>
        <m:oMath>
          <m:sSub>
            <m:e>
              <m:r>
                <m:t>R</m:t>
              </m:r>
            </m:e>
            <m:sub>
              <m:r>
                <m:t>k</m:t>
              </m:r>
            </m:sub>
          </m:sSub>
          <m:r>
            <m:t>=min</m:t>
          </m:r>
          <m:d>
            <m:dPr>
              <m:sepChr m:val=""/>
            </m:dPr>
            <m:e>
              <m:f>
                <m:fPr>
                  <m:type m:val="bar"/>
                </m:fPr>
                <m:num>
                  <m:sSub>
                    <m:e>
                      <m:r>
                        <m:t>H</m:t>
                      </m:r>
                    </m:e>
                    <m:sub>
                      <m:r>
                        <m:t>u,medio</m:t>
                      </m:r>
                    </m:sub>
                  </m:sSub>
                </m:num>
                <m:den>
                  <m:sSub>
                    <m:e>
                      <m:r>
                        <m:t>ξ</m:t>
                      </m:r>
                    </m:e>
                    <m:sub>
                      <m:r>
                        <m:t>3</m:t>
                      </m:r>
                    </m:sub>
                  </m:sSub>
                </m:den>
              </m:f>
              <m:r>
                <m:t>;</m:t>
              </m:r>
              <m:f>
                <m:fPr>
                  <m:type m:val="bar"/>
                </m:fPr>
                <m:num>
                  <m:sSub>
                    <m:e>
                      <m:r>
                        <m:t>H</m:t>
                      </m:r>
                    </m:e>
                    <m:sub>
                      <m:r>
                        <m:t>u,min</m:t>
                      </m:r>
                    </m:sub>
                  </m:sSub>
                </m:num>
                <m:den>
                  <m:sSub>
                    <m:e>
                      <m:r>
                        <m:t>ξ</m:t>
                      </m:r>
                    </m:e>
                    <m:sub>
                      <m:r>
                        <m:t>4</m:t>
                      </m:r>
                    </m:sub>
                  </m:sSub>
                </m:den>
              </m:f>
            </m:e>
          </m:d>
        </m:oMath>
      </m:oMathPara>
    </w:p>
    <w:p w14:paraId="49A7B012" w14:textId="77777777" w:rsidR="00EC1EEF" w:rsidRDefault="00526A24">
      <w:pPr>
        <w:keepNext/>
        <w:spacing w:before="60" w:after="80"/>
        <w:ind w:left="255"/>
      </w:pPr>
      <m:oMathPara>
        <m:oMath>
          <m:sSub>
            <m:e>
              <m:r>
                <m:t>R</m:t>
              </m:r>
            </m:e>
            <m:sub>
              <m:r>
                <m:t>d</m:t>
              </m:r>
            </m:sub>
          </m:sSub>
          <m:r>
            <m:t>=</m:t>
          </m:r>
          <m:f>
            <m:fPr>
              <m:type m:val="bar"/>
            </m:fPr>
            <m:num>
              <m:r>
                <m:t>η</m:t>
              </m:r>
              <m:sSub>
                <m:e>
                  <m:r>
                    <m:t>R</m:t>
                  </m:r>
                </m:e>
                <m:sub>
                  <m:r>
                    <m:t>k</m:t>
                  </m:r>
                </m:sub>
              </m:sSub>
            </m:num>
            <m:den>
              <m:r>
                <m:t>1</m:t>
              </m:r>
              <m:r>
                <m:t>,</m:t>
              </m:r>
              <m:r>
                <m:t>3</m:t>
              </m:r>
            </m:den>
          </m:f>
        </m:oMath>
      </m:oMathPara>
    </w:p>
    <w:p w14:paraId="411A85E5" w14:textId="77777777" w:rsidR="00EC1EEF" w:rsidRDefault="00526A24">
      <w:pPr>
        <w:spacing w:after="140"/>
      </w:pPr>
      <w:r>
        <w:t xml:space="preserve">HEd è già un'azione di progetto assegnata. Il motore non genera l'intero percorso delle combinazioni normative. L'efficienza di gruppo basata su Reese e Van Impe usa fattori direzionali: davanti min[1; 0,7(s/D)^0,26], dietro min[1; 0,48(s/D)^0,38], lateralmente min[1; 0,64(s/D)^0,34]. I contributi diagonali combinano i fattori longitudinali e laterali secondo l'angolo; il prodotto dei vicini attivi dà </w:t>
      </w:r>
      <w:r>
        <w:rPr>
          <w:rFonts w:ascii="Calibri" w:eastAsia="Calibri" w:hAnsi="Calibri" w:cs="Calibri"/>
        </w:rPr>
        <w:t>η</w:t>
      </w:r>
      <w:r>
        <w:t>. Questa riduzione agisce su Rd, senza ridisegnare il meccanismo Hu del singolo palo.</w:t>
      </w:r>
    </w:p>
    <w:p w14:paraId="318F767D" w14:textId="77777777" w:rsidR="00EC1EEF" w:rsidRDefault="00526A24">
      <w:pPr>
        <w:pStyle w:val="Titolo2"/>
        <w:keepNext/>
        <w:spacing w:after="140"/>
      </w:pPr>
      <w:bookmarkStart w:id="25" w:name="_Toc242275748"/>
      <w:r>
        <w:t>Momento resistente del palo in c a</w:t>
      </w:r>
      <w:bookmarkEnd w:id="25"/>
    </w:p>
    <w:p w14:paraId="67C15A25" w14:textId="77777777" w:rsidR="00EC1EEF" w:rsidRDefault="00526A24">
      <w:pPr>
        <w:spacing w:after="140"/>
      </w:pPr>
      <w:r>
        <w:t>La procedura automatica considera una sezione circolare con 4–512 barre uniformemente distribuite. La distanza dell'asse delle barre dal bordo comprende copriferro, diametro della staffa e mezzo diametro longitudinale. N è positivo a compressione in questo motore.</w:t>
      </w:r>
    </w:p>
    <w:p w14:paraId="7FAC3B3E" w14:textId="77777777" w:rsidR="00EC1EEF" w:rsidRDefault="00526A24">
      <w:pPr>
        <w:spacing w:after="140"/>
      </w:pPr>
      <w:r>
        <w:t xml:space="preserve">Si assume conservazione delle sezioni piane, calcestruzzo compresso a parabola rettangolo senza contributo teso e acciaio elastico perfettamente plastico. Si sottrae il calcestruzzo sostituito dalle barre. L'equilibrio assiale viene ricercato nel campo con asse neutro interno, 0 </w:t>
      </w:r>
      <w:r>
        <w:rPr>
          <w:rFonts w:ascii="Calibri" w:eastAsia="Calibri" w:hAnsi="Calibri" w:cs="Calibri"/>
        </w:rPr>
        <w:t>&lt;</w:t>
      </w:r>
      <w:r>
        <w:t xml:space="preserve"> x </w:t>
      </w:r>
      <w:r>
        <w:rPr>
          <w:rFonts w:ascii="Calibri" w:eastAsia="Calibri" w:hAnsi="Calibri" w:cs="Calibri"/>
        </w:rPr>
        <w:t>&lt;</w:t>
      </w:r>
      <w:r>
        <w:t xml:space="preserve"> D. Non è quindi una procedura generale per qualsiasi stato assiale, inclusi i campi interamente tesi o compressi.</w:t>
      </w:r>
    </w:p>
    <w:p w14:paraId="0D69B8C1" w14:textId="77777777" w:rsidR="00EC1EEF" w:rsidRDefault="00526A24">
      <w:pPr>
        <w:spacing w:after="140"/>
      </w:pPr>
      <w:r>
        <w:lastRenderedPageBreak/>
        <w:t>Due integrazioni, 28 × 96 e 56 × 192, vengono confrontate. Se lo scarto supera il 2% il momento automatico non è accettato. Un My manuale può essere utilizzato con provenienza esplicita, ma il meccanismo di Broms non dimostra la duttilità necessaria a sviluppare la cerniera.</w:t>
      </w:r>
    </w:p>
    <w:p w14:paraId="2BE18813" w14:textId="77777777" w:rsidR="00EC1EEF" w:rsidRDefault="00526A24">
      <w:pPr>
        <w:pStyle w:val="Titolo2"/>
        <w:keepNext/>
        <w:spacing w:after="140"/>
      </w:pPr>
      <w:bookmarkStart w:id="26" w:name="_Toc242275749"/>
      <w:r>
        <w:t>Tubo CHS del micropalo</w:t>
      </w:r>
      <w:bookmarkEnd w:id="26"/>
    </w:p>
    <w:p w14:paraId="062E1114" w14:textId="77777777" w:rsidR="00EC1EEF" w:rsidRDefault="00526A24">
      <w:pPr>
        <w:spacing w:after="140"/>
      </w:pPr>
      <w:r>
        <w:t>La sezione resistente è il solo tubo; la boiacca non contribuisce. Le formule geometriche sono esatte per l'anello, con De e Di in millimetri. Il diametro geotecnico usato in p(z) resta un parametro separato.</w:t>
      </w:r>
    </w:p>
    <w:p w14:paraId="3051ED61" w14:textId="77777777" w:rsidR="00EC1EEF" w:rsidRDefault="00526A24">
      <w:pPr>
        <w:keepNext/>
        <w:spacing w:before="60" w:after="80"/>
        <w:ind w:left="255"/>
      </w:pPr>
      <m:oMathPara>
        <m:oMath>
          <m:r>
            <m:t>A=</m:t>
          </m:r>
          <m:f>
            <m:fPr>
              <m:type m:val="bar"/>
            </m:fPr>
            <m:num>
              <m:r>
                <m:t>π(</m:t>
              </m:r>
              <m:sSubSup>
                <m:e>
                  <m:r>
                    <m:t>D</m:t>
                  </m:r>
                </m:e>
                <m:sub>
                  <m:r>
                    <m:t>e</m:t>
                  </m:r>
                </m:sub>
                <m:sup>
                  <m:r>
                    <m:t>2</m:t>
                  </m:r>
                </m:sup>
              </m:sSubSup>
              <m:r>
                <m:t>−</m:t>
              </m:r>
              <m:sSubSup>
                <m:e>
                  <m:r>
                    <m:t>D</m:t>
                  </m:r>
                </m:e>
                <m:sub>
                  <m:r>
                    <m:t>i</m:t>
                  </m:r>
                </m:sub>
                <m:sup>
                  <m:r>
                    <m:t>2</m:t>
                  </m:r>
                </m:sup>
              </m:sSubSup>
              <m:r>
                <m:t>)</m:t>
              </m:r>
            </m:num>
            <m:den>
              <m:r>
                <m:t>4</m:t>
              </m:r>
            </m:den>
          </m:f>
        </m:oMath>
      </m:oMathPara>
    </w:p>
    <w:p w14:paraId="520C7628" w14:textId="77777777" w:rsidR="00EC1EEF" w:rsidRDefault="00526A24">
      <w:pPr>
        <w:keepNext/>
        <w:spacing w:before="60" w:after="80"/>
        <w:ind w:left="255"/>
      </w:pPr>
      <m:oMathPara>
        <m:oMath>
          <m:r>
            <m:t>I=</m:t>
          </m:r>
          <m:f>
            <m:fPr>
              <m:type m:val="bar"/>
            </m:fPr>
            <m:num>
              <m:r>
                <m:t>π(</m:t>
              </m:r>
              <m:sSubSup>
                <m:e>
                  <m:r>
                    <m:t>D</m:t>
                  </m:r>
                </m:e>
                <m:sub>
                  <m:r>
                    <m:t>e</m:t>
                  </m:r>
                </m:sub>
                <m:sup>
                  <m:r>
                    <m:t>4</m:t>
                  </m:r>
                </m:sup>
              </m:sSubSup>
              <m:r>
                <m:t>−</m:t>
              </m:r>
              <m:sSubSup>
                <m:e>
                  <m:r>
                    <m:t>D</m:t>
                  </m:r>
                </m:e>
                <m:sub>
                  <m:r>
                    <m:t>i</m:t>
                  </m:r>
                </m:sub>
                <m:sup>
                  <m:r>
                    <m:t>4</m:t>
                  </m:r>
                </m:sup>
              </m:sSubSup>
              <m:r>
                <m:t>)</m:t>
              </m:r>
            </m:num>
            <m:den>
              <m:r>
                <m:t>64</m:t>
              </m:r>
            </m:den>
          </m:f>
        </m:oMath>
      </m:oMathPara>
    </w:p>
    <w:p w14:paraId="431DC728" w14:textId="77777777" w:rsidR="00EC1EEF" w:rsidRDefault="00526A24">
      <w:pPr>
        <w:keepNext/>
        <w:spacing w:before="60" w:after="80"/>
        <w:ind w:left="255"/>
      </w:pPr>
      <m:oMathPara>
        <m:oMath>
          <m:sSub>
            <m:e>
              <m:r>
                <m:t>W</m:t>
              </m:r>
            </m:e>
            <m:sub>
              <m:r>
                <m:t>el</m:t>
              </m:r>
            </m:sub>
          </m:sSub>
          <m:r>
            <m:t>=</m:t>
          </m:r>
          <m:f>
            <m:fPr>
              <m:type m:val="bar"/>
            </m:fPr>
            <m:num>
              <m:r>
                <m:t>2I</m:t>
              </m:r>
            </m:num>
            <m:den>
              <m:sSub>
                <m:e>
                  <m:r>
                    <m:t>D</m:t>
                  </m:r>
                </m:e>
                <m:sub>
                  <m:r>
                    <m:t>e</m:t>
                  </m:r>
                </m:sub>
              </m:sSub>
            </m:den>
          </m:f>
        </m:oMath>
      </m:oMathPara>
    </w:p>
    <w:p w14:paraId="686E0F36" w14:textId="77777777" w:rsidR="00EC1EEF" w:rsidRDefault="00526A24">
      <w:pPr>
        <w:keepNext/>
        <w:spacing w:before="60" w:after="80"/>
        <w:ind w:left="255"/>
      </w:pPr>
      <m:oMathPara>
        <m:oMath>
          <m:sSub>
            <m:e>
              <m:r>
                <m:t>W</m:t>
              </m:r>
            </m:e>
            <m:sub>
              <m:r>
                <m:t>pl</m:t>
              </m:r>
            </m:sub>
          </m:sSub>
          <m:r>
            <m:t>=</m:t>
          </m:r>
          <m:f>
            <m:fPr>
              <m:type m:val="bar"/>
            </m:fPr>
            <m:num>
              <m:sSubSup>
                <m:e>
                  <m:r>
                    <m:t>D</m:t>
                  </m:r>
                </m:e>
                <m:sub>
                  <m:r>
                    <m:t>e</m:t>
                  </m:r>
                </m:sub>
                <m:sup>
                  <m:r>
                    <m:t>3</m:t>
                  </m:r>
                </m:sup>
              </m:sSubSup>
              <m:r>
                <m:t>−</m:t>
              </m:r>
              <m:sSubSup>
                <m:e>
                  <m:r>
                    <m:t>D</m:t>
                  </m:r>
                </m:e>
                <m:sub>
                  <m:r>
                    <m:t>i</m:t>
                  </m:r>
                </m:sub>
                <m:sup>
                  <m:r>
                    <m:t>3</m:t>
                  </m:r>
                </m:sup>
              </m:sSubSup>
            </m:num>
            <m:den>
              <m:r>
                <m:t>6</m:t>
              </m:r>
            </m:den>
          </m:f>
        </m:oMath>
      </m:oMathPara>
    </w:p>
    <w:p w14:paraId="614A87F8" w14:textId="77777777" w:rsidR="00EC1EEF" w:rsidRDefault="00526A24">
      <w:pPr>
        <w:keepNext/>
        <w:spacing w:before="60" w:after="80"/>
        <w:ind w:left="255"/>
      </w:pPr>
      <m:oMathPara>
        <m:oMath>
          <m:sSub>
            <m:e>
              <m:r>
                <m:t>N</m:t>
              </m:r>
            </m:e>
            <m:sub>
              <m:r>
                <m:t>pl</m:t>
              </m:r>
            </m:sub>
          </m:sSub>
          <m:r>
            <m:t>=</m:t>
          </m:r>
          <m:f>
            <m:fPr>
              <m:type m:val="bar"/>
            </m:fPr>
            <m:num>
              <m:r>
                <m:t>A</m:t>
              </m:r>
              <m:sSub>
                <m:e>
                  <m:r>
                    <m:t>f</m:t>
                  </m:r>
                </m:e>
                <m:sub>
                  <m:r>
                    <m:t>y</m:t>
                  </m:r>
                </m:sub>
              </m:sSub>
            </m:num>
            <m:den>
              <m:sSub>
                <m:e>
                  <m:r>
                    <m:t>γ</m:t>
                  </m:r>
                </m:e>
                <m:sub>
                  <m:r>
                    <m:t>M0</m:t>
                  </m:r>
                </m:sub>
              </m:sSub>
            </m:den>
          </m:f>
        </m:oMath>
      </m:oMathPara>
    </w:p>
    <w:p w14:paraId="034F30E1" w14:textId="77777777" w:rsidR="00EC1EEF" w:rsidRDefault="00526A24">
      <w:pPr>
        <w:keepNext/>
        <w:spacing w:before="60" w:after="80"/>
        <w:ind w:left="255"/>
      </w:pPr>
      <m:oMathPara>
        <m:oMath>
          <m:sSub>
            <m:e>
              <m:r>
                <m:t>M</m:t>
              </m:r>
            </m:e>
            <m:sub>
              <m:r>
                <m:t>pl</m:t>
              </m:r>
            </m:sub>
          </m:sSub>
          <m:r>
            <m:t>=</m:t>
          </m:r>
          <m:f>
            <m:fPr>
              <m:type m:val="bar"/>
            </m:fPr>
            <m:num>
              <m:sSub>
                <m:e>
                  <m:r>
                    <m:t>W</m:t>
                  </m:r>
                </m:e>
                <m:sub>
                  <m:r>
                    <m:t>pl</m:t>
                  </m:r>
                </m:sub>
              </m:sSub>
              <m:sSub>
                <m:e>
                  <m:r>
                    <m:t>f</m:t>
                  </m:r>
                </m:e>
                <m:sub>
                  <m:r>
                    <m:t>y</m:t>
                  </m:r>
                </m:sub>
              </m:sSub>
            </m:num>
            <m:den>
              <m:sSub>
                <m:e>
                  <m:r>
                    <m:t>γ</m:t>
                  </m:r>
                </m:e>
                <m:sub>
                  <m:r>
                    <m:t>M0</m:t>
                  </m:r>
                </m:sub>
              </m:sSub>
            </m:den>
          </m:f>
        </m:oMath>
      </m:oMathPara>
    </w:p>
    <w:p w14:paraId="1012DDEA" w14:textId="77777777" w:rsidR="00EC1EEF" w:rsidRDefault="00526A24">
      <w:pPr>
        <w:keepNext/>
        <w:spacing w:before="60" w:after="80"/>
        <w:ind w:left="255"/>
      </w:pPr>
      <m:oMathPara>
        <m:oMath>
          <m:sSub>
            <m:e>
              <m:r>
                <m:t>M</m:t>
              </m:r>
            </m:e>
            <m:sub>
              <m:r>
                <m:t>y</m:t>
              </m:r>
            </m:sub>
          </m:sSub>
          <m:r>
            <m:t>(N)=</m:t>
          </m:r>
          <m:sSub>
            <m:e>
              <m:r>
                <m:t>M</m:t>
              </m:r>
            </m:e>
            <m:sub>
              <m:r>
                <m:t>pl</m:t>
              </m:r>
            </m:sub>
          </m:sSub>
          <m:d>
            <m:dPr>
              <m:sepChr m:val="−"/>
            </m:dPr>
            <m:e>
              <m:r>
                <m:t>1</m:t>
              </m:r>
            </m:e>
            <m:e>
              <m:f>
                <m:fPr>
                  <m:type m:val="bar"/>
                </m:fPr>
                <m:num>
                  <m:d>
                    <m:dPr>
                      <m:begChr m:val="|"/>
                      <m:sepChr m:val=""/>
                      <m:endChr m:val="|"/>
                    </m:dPr>
                    <m:e>
                      <m:r>
                        <m:t>N</m:t>
                      </m:r>
                    </m:e>
                  </m:d>
                </m:num>
                <m:den>
                  <m:sSub>
                    <m:e>
                      <m:r>
                        <m:t>N</m:t>
                      </m:r>
                    </m:e>
                    <m:sub>
                      <m:r>
                        <m:t>pl</m:t>
                      </m:r>
                    </m:sub>
                  </m:sSub>
                </m:den>
              </m:f>
            </m:e>
          </m:d>
        </m:oMath>
      </m:oMathPara>
    </w:p>
    <w:p w14:paraId="3ED81A00" w14:textId="77777777" w:rsidR="00EC1EEF" w:rsidRDefault="00526A24">
      <w:pPr>
        <w:spacing w:after="140"/>
      </w:pPr>
      <w:r>
        <w:t>L'ultimo rapporto va valutato con N e Npl nelle stesse unità; i risultati di forza e momento sono convertiti in kN e kNm. Il ramo automatico richiede classe 1 secondo De/t ≤ 50</w:t>
      </w:r>
      <w:r>
        <w:rPr>
          <w:rFonts w:ascii="Calibri" w:eastAsia="Calibri" w:hAnsi="Calibri" w:cs="Calibri"/>
        </w:rPr>
        <w:t>ε</w:t>
      </w:r>
      <w:r>
        <w:t xml:space="preserve">², con </w:t>
      </w:r>
      <w:r>
        <w:rPr>
          <w:rFonts w:ascii="Calibri" w:eastAsia="Calibri" w:hAnsi="Calibri" w:cs="Calibri"/>
        </w:rPr>
        <w:t>ε</w:t>
      </w:r>
      <w:r>
        <w:t>² = 235/fy. Le soglie 70</w:t>
      </w:r>
      <w:r>
        <w:rPr>
          <w:rFonts w:ascii="Calibri" w:eastAsia="Calibri" w:hAnsi="Calibri" w:cs="Calibri"/>
        </w:rPr>
        <w:t>ε</w:t>
      </w:r>
      <w:r>
        <w:t>² e 90</w:t>
      </w:r>
      <w:r>
        <w:rPr>
          <w:rFonts w:ascii="Calibri" w:eastAsia="Calibri" w:hAnsi="Calibri" w:cs="Calibri"/>
        </w:rPr>
        <w:t>ε</w:t>
      </w:r>
      <w:r>
        <w:t>² identificano i campi successivi, senza abilitarli come sezione plastica automatica. La relazione lineare N M è la semplificazione adottata; non verifica instabilità globale, fatica o ovalizzazione locale.</w:t>
      </w:r>
    </w:p>
    <w:p w14:paraId="036A4121" w14:textId="77777777" w:rsidR="00EC1EEF" w:rsidRDefault="00526A24">
      <w:pPr>
        <w:pStyle w:val="Titolo1"/>
        <w:keepNext/>
        <w:spacing w:after="140"/>
      </w:pPr>
      <w:bookmarkStart w:id="27" w:name="_Toc242275750"/>
      <w:r>
        <w:t>Sezione in calcestruzzo armato</w:t>
      </w:r>
      <w:bookmarkEnd w:id="27"/>
    </w:p>
    <w:p w14:paraId="1E513B46" w14:textId="77777777" w:rsidR="00EC1EEF" w:rsidRDefault="00526A24">
      <w:pPr>
        <w:pStyle w:val="Titolo2"/>
        <w:keepNext/>
        <w:spacing w:after="140"/>
      </w:pPr>
      <w:bookmarkStart w:id="28" w:name="_Toc242275751"/>
      <w:r>
        <w:t>Geometria e deformazioni piane</w:t>
      </w:r>
      <w:bookmarkEnd w:id="28"/>
    </w:p>
    <w:p w14:paraId="2D5BAD52" w14:textId="77777777" w:rsidR="00EC1EEF" w:rsidRDefault="00526A24">
      <w:pPr>
        <w:spacing w:after="140"/>
      </w:pPr>
      <w:r>
        <w:t>Sono disponibili sezioni rettangolari, circolari e a T, con fori centrali per le forme supportate. Il contorno circolare è discretizzato mediante un poligono con numero di lati configurabile. Le aree dei vuoti sono escluse e le barre incompatibili con il contorno o interne ai vuoti vengono rifiutate.</w:t>
      </w:r>
    </w:p>
    <w:p w14:paraId="3114E1CE" w14:textId="77777777" w:rsidR="00EC1EEF" w:rsidRDefault="00526A24">
      <w:pPr>
        <w:spacing w:after="140"/>
      </w:pPr>
      <w:r>
        <w:t xml:space="preserve">L'ipotesi cinematica è una distribuzione piana delle deformazioni. Indicando con </w:t>
      </w:r>
      <w:r>
        <w:rPr>
          <w:rFonts w:ascii="Calibri" w:eastAsia="Calibri" w:hAnsi="Calibri" w:cs="Calibri"/>
        </w:rPr>
        <w:t>ε</w:t>
      </w:r>
      <w:r>
        <w:t>0 la deformazione al riferimento e con kx e ky i gradienti, la deformazione in un punto è una funzione affine delle coordinate. Le convenzioni dei gradienti e dei momenti sono trasformate nel sistema di riferimento esposto dal foglio.</w:t>
      </w:r>
    </w:p>
    <w:p w14:paraId="09276C76" w14:textId="77777777" w:rsidR="00EC1EEF" w:rsidRDefault="00526A24">
      <w:pPr>
        <w:keepNext/>
        <w:spacing w:before="60" w:after="80"/>
        <w:ind w:left="255"/>
      </w:pPr>
      <m:oMathPara>
        <m:oMath>
          <m:r>
            <m:t>ε(x,y)=</m:t>
          </m:r>
          <m:sSub>
            <m:e>
              <m:r>
                <m:t>ε</m:t>
              </m:r>
            </m:e>
            <m:sub>
              <m:r>
                <m:t>0</m:t>
              </m:r>
            </m:sub>
          </m:sSub>
          <m:r>
            <m:t>+</m:t>
          </m:r>
          <m:sSub>
            <m:e>
              <m:r>
                <m:t>k</m:t>
              </m:r>
            </m:e>
            <m:sub>
              <m:r>
                <m:t>x</m:t>
              </m:r>
            </m:sub>
          </m:sSub>
          <m:r>
            <m:t>x+</m:t>
          </m:r>
          <m:sSub>
            <m:e>
              <m:r>
                <m:t>k</m:t>
              </m:r>
            </m:e>
            <m:sub>
              <m:r>
                <m:t>y</m:t>
              </m:r>
            </m:sub>
          </m:sSub>
          <m:r>
            <m:t>y</m:t>
          </m:r>
        </m:oMath>
      </m:oMathPara>
    </w:p>
    <w:p w14:paraId="4878AF6D" w14:textId="77777777" w:rsidR="00EC1EEF" w:rsidRDefault="00526A24">
      <w:pPr>
        <w:keepNext/>
        <w:spacing w:before="60" w:after="80"/>
        <w:ind w:left="255"/>
      </w:pPr>
      <m:oMathPara>
        <m:oMath>
          <m:r>
            <m:t>N=</m:t>
          </m:r>
          <m:nary>
            <m:naryPr>
              <m:chr m:val="∫"/>
              <m:limLoc m:val="subSup"/>
              <m:grow m:val="1"/>
              <m:subHide m:val="off"/>
              <m:supHide m:val="on"/>
            </m:naryPr>
            <m:sub>
              <m:sSub>
                <m:e>
                  <m:r>
                    <m:t>A</m:t>
                  </m:r>
                </m:e>
                <m:sub>
                  <m:r>
                    <m:t>c</m:t>
                  </m:r>
                </m:sub>
              </m:sSub>
            </m:sub>
            <m:sup/>
            <m:e>
              <m:sSub>
                <m:e>
                  <m:r>
                    <m:t>σ</m:t>
                  </m:r>
                </m:e>
                <m:sub>
                  <m:r>
                    <m:t>c</m:t>
                  </m:r>
                </m:sub>
              </m:sSub>
            </m:e>
          </m:nary>
          <m:r>
            <m:t>dA+∑</m:t>
          </m:r>
          <m:sSub>
            <m:e>
              <m:r>
                <m:t>A</m:t>
              </m:r>
            </m:e>
            <m:sub>
              <m:r>
                <m:t>s</m:t>
              </m:r>
            </m:sub>
          </m:sSub>
          <m:sSub>
            <m:e>
              <m:r>
                <m:t>σ</m:t>
              </m:r>
            </m:e>
            <m:sub>
              <m:r>
                <m:t>s</m:t>
              </m:r>
            </m:sub>
          </m:sSub>
          <m:r>
            <m:t>+∑</m:t>
          </m:r>
          <m:sSub>
            <m:e>
              <m:r>
                <m:t>A</m:t>
              </m:r>
            </m:e>
            <m:sub>
              <m:r>
                <m:t>p</m:t>
              </m:r>
            </m:sub>
          </m:sSub>
          <m:sSub>
            <m:e>
              <m:r>
                <m:t>σ</m:t>
              </m:r>
            </m:e>
            <m:sub>
              <m:r>
                <m:t>p</m:t>
              </m:r>
            </m:sub>
          </m:sSub>
        </m:oMath>
      </m:oMathPara>
    </w:p>
    <w:p w14:paraId="58EECA27" w14:textId="77777777" w:rsidR="00EC1EEF" w:rsidRDefault="00526A24">
      <w:pPr>
        <w:spacing w:after="140"/>
      </w:pPr>
      <w:r>
        <w:t>I momenti derivano dagli integrali delle tensioni moltiplicate per i rispettivi bracci, nel verso degli assi del solver. Le barre e i tendini sono contributi discreti; il calcestruzzo è integrato sulla regione resistente. Il piano di deformazione richiesto dalle azioni e il piano al limite resistente sono risultati differenti e vengono esposti separatamente.</w:t>
      </w:r>
    </w:p>
    <w:p w14:paraId="5BCE270A" w14:textId="77777777" w:rsidR="00EC1EEF" w:rsidRDefault="00526A24">
      <w:pPr>
        <w:pStyle w:val="Titolo2"/>
        <w:keepNext/>
        <w:spacing w:after="140"/>
      </w:pPr>
      <w:bookmarkStart w:id="29" w:name="_Toc242275752"/>
      <w:r>
        <w:t>Equilibrio e domini</w:t>
      </w:r>
      <w:bookmarkEnd w:id="29"/>
    </w:p>
    <w:p w14:paraId="0EBC818E" w14:textId="77777777" w:rsidR="00EC1EEF" w:rsidRDefault="00526A24">
      <w:pPr>
        <w:spacing w:after="140"/>
      </w:pPr>
      <w:r>
        <w:t>Per un dato stato N Mx My, il motore cerca le deformazioni che producono le risultanti assegnate, entro i limiti dei materiali. I domini resistenti sono ricavati esplorando stati limite delle deformazioni e integrando le corrispondenti tensioni. Il campionamento della superficie usato per la visualizzazione non sostituisce la procedura diretta di verifica richiamata dalle librerie.</w:t>
      </w:r>
    </w:p>
    <w:p w14:paraId="70C2CCAC" w14:textId="77777777" w:rsidR="00EC1EEF" w:rsidRDefault="00526A24">
      <w:pPr>
        <w:spacing w:after="140"/>
      </w:pPr>
      <w:r>
        <w:t>Il criterio di crescita delle azioni determina la direzione della ricerca sul dominio. Con N costante si aumenta la componente flettente lungo la direzione scelta; con eccentricità costante si percorre una direzione differente nello spazio delle azioni. Un coefficiente di sfruttamento non è quindi interpretabile senza il criterio associato.</w:t>
      </w:r>
    </w:p>
    <w:p w14:paraId="7C32C323" w14:textId="77777777" w:rsidR="00EC1EEF" w:rsidRDefault="00526A24">
      <w:pPr>
        <w:spacing w:after="140"/>
      </w:pPr>
      <w:r>
        <w:t>I quattro momenti resistenti rapidi, a N assegnato, corrispondono alle direzioni positive e negative dei due assi. Sono quattro interrogazioni del motore, non un rettangolo resistente dentro cui qualunque coppia di momenti sia ammessa. La proiezione 2D di un punto fuori piano può apparire interna pur non risolvendo il problema tridimensionale.</w:t>
      </w:r>
    </w:p>
    <w:p w14:paraId="42752235" w14:textId="77777777" w:rsidR="00EC1EEF" w:rsidRDefault="00526A24">
      <w:pPr>
        <w:pStyle w:val="Titolo2"/>
        <w:keepNext/>
        <w:spacing w:after="140"/>
      </w:pPr>
      <w:bookmarkStart w:id="30" w:name="_Toc242275753"/>
      <w:r>
        <w:t>Materiali tendini e analisi di esercizio</w:t>
      </w:r>
      <w:bookmarkEnd w:id="30"/>
    </w:p>
    <w:p w14:paraId="22AE14E9" w14:textId="77777777" w:rsidR="00EC1EEF" w:rsidRDefault="00526A24">
      <w:pPr>
        <w:spacing w:after="140"/>
      </w:pPr>
      <w:r>
        <w:t>La risposta dipende dai diagrammi selezionati per cls, barre e tendini. Nelle leggi senza resistenza a trazione, il calcestruzzo teso non contribuisce all'equilibrio. Nelle analisi elastiche si distinguono le proprietà del modello tensionale da quelle impiegate successivamente nelle formule di fessurazione.</w:t>
      </w:r>
    </w:p>
    <w:p w14:paraId="0B64F754" w14:textId="77777777" w:rsidR="00EC1EEF" w:rsidRDefault="00526A24">
      <w:pPr>
        <w:spacing w:after="140"/>
      </w:pPr>
      <w:r>
        <w:t>Per un gruppo di n fili o trefoli con area assegnata, l'eventuale diametro equivalente rappresenta la somma delle aree; a parità di diametro elementare cresce con √n. La tensione iniziale del tendine è un input efficace. Il motore non ricostruisce in modo generale attrito, rientro degli ancoraggi, rilassamento e tutte le perdite differite della struttura.</w:t>
      </w:r>
    </w:p>
    <w:p w14:paraId="3B710C56" w14:textId="77777777" w:rsidR="00EC1EEF" w:rsidRDefault="00526A24">
      <w:pPr>
        <w:spacing w:after="140"/>
      </w:pPr>
      <w:r>
        <w:t>Le verifiche di tensione di esercizio utilizzano le combinazioni già assegnate e i limiti disponibili nel modulo. La scelta Rara, Frequente o Quasi permanente non genera le combinazioni. In alcuni percorsi la verifica di decompressione o di formazione delle fessure usa uno stato ausiliario interamente reagente: tale stato non va confuso con quello fessurato usato per le tensioni delle barre.</w:t>
      </w:r>
    </w:p>
    <w:p w14:paraId="7AF30945" w14:textId="77777777" w:rsidR="00EC1EEF" w:rsidRDefault="00526A24">
      <w:pPr>
        <w:pStyle w:val="Titolo2"/>
        <w:keepNext/>
        <w:spacing w:after="140"/>
      </w:pPr>
      <w:bookmarkStart w:id="31" w:name="_Toc242275754"/>
      <w:r>
        <w:lastRenderedPageBreak/>
        <w:t>Selezione delle verifiche nel report short</w:t>
      </w:r>
      <w:bookmarkEnd w:id="31"/>
    </w:p>
    <w:p w14:paraId="58B78796" w14:textId="77777777" w:rsidR="00EC1EEF" w:rsidRDefault="00526A24">
      <w:pPr>
        <w:spacing w:after="140"/>
      </w:pPr>
      <w:r>
        <w:t>Il report short è una rappresentazione dei risultati correnti, senza nuovi calcoli resistenti. Per ogni famiglia sceglie il massimo tasso di lavoro numerico finito non arrotondato, mantenendo concomitanti azioni e risultati della combinazione selezionata. La selezione è distinta per SLU N–Mx–My, SLV N–Mx–My, taglio, tensioni rara, fessurazione frequente, tensioni quasi permanente e fessurazione quasi permanente.</w:t>
      </w:r>
    </w:p>
    <w:p w14:paraId="13D97883" w14:textId="77777777" w:rsidR="00EC1EEF" w:rsidRDefault="00526A24">
      <w:pPr>
        <w:spacing w:after="140"/>
      </w:pPr>
      <w:r>
        <w:t>Per N–Mx–My usa il tasso e il punto resistente del dominio 3D con il criterio salvato. Per il taglio usa il massimo dei rapporti nelle direzioni x e y e riporta entrambe le direzioni della medesima combinazione. Il tasso tensionale raro considera il massimo fra calcestruzzo compresso e acciaio in valore assoluto, confrontati con i rispettivi limiti; quello quasi permanente riguarda il calcestruzzo. Per la fessurazione usa wk/wlim e conserva distanza fra fessure, differenza di deformazioni e aree efficaci qu</w:t>
      </w:r>
      <w:r>
        <w:t>ando disponibili nella traccia. Il calcolo come limite superiore senza barre efficaci è esplicitamente riconoscibile.</w:t>
      </w:r>
    </w:p>
    <w:p w14:paraId="18F0E61A" w14:textId="77777777" w:rsidR="00EC1EEF" w:rsidRDefault="00526A24">
      <w:pPr>
        <w:spacing w:after="140"/>
      </w:pPr>
      <w:r>
        <w:t>Il numero di combinazioni con tasso disponibile viene confrontato con le azioni della famiglia. Un risultato mancante non viene trasformato in zero né escluso dalla valutazione di completezza: il massimo disponibile può essere mostrato, ma la riga rimane incompleta. Criteri non esprimibili con un rapporto, comprese le verifiche di decompressione, non vengono ordinati artificiosamente. Una famiglia priva di azioni è distinta da una verifica incompleta. Gli arrotondamenti riguardano soltanto la stampa.</w:t>
      </w:r>
    </w:p>
    <w:p w14:paraId="6CB822DF" w14:textId="77777777" w:rsidR="00EC1EEF" w:rsidRDefault="00526A24">
      <w:pPr>
        <w:spacing w:after="140"/>
      </w:pPr>
      <w:r>
        <w:t>La sintesi copre esclusivamente le sette famiglie riportate. Non costituisce attestazione di conformità per torsione, dettagli costruttivi, ancoraggi o altre verifiche del modulo. Il limite di due pagine viene controllato sull'impaginazione effettiva del documento Word prima del salvataggio dei due formati; non si riduce il contenuto tecnico per superare tale controllo.</w:t>
      </w:r>
    </w:p>
    <w:p w14:paraId="6F1EC463" w14:textId="77777777" w:rsidR="00EC1EEF" w:rsidRDefault="00526A24">
      <w:pPr>
        <w:pStyle w:val="Titolo2"/>
        <w:keepNext/>
        <w:spacing w:after="140"/>
      </w:pPr>
      <w:bookmarkStart w:id="32" w:name="_Toc242275755"/>
      <w:r>
        <w:t>Apertura delle fessure</w:t>
      </w:r>
      <w:bookmarkEnd w:id="32"/>
    </w:p>
    <w:p w14:paraId="0A610214" w14:textId="77777777" w:rsidR="00EC1EEF" w:rsidRDefault="00526A24">
      <w:pPr>
        <w:spacing w:after="140"/>
      </w:pPr>
      <w:r>
        <w:t xml:space="preserve">La formula implementata parte da tensione delle barre efficaci, modulo dell'acciaio, Ecm, resistenza media a trazione e rapporto fra armatura e area efficace di calcestruzzo. </w:t>
      </w:r>
      <w:r>
        <w:rPr>
          <w:rFonts w:ascii="Calibri" w:eastAsia="Calibri" w:hAnsi="Calibri" w:cs="Calibri"/>
        </w:rPr>
        <w:t>α</w:t>
      </w:r>
      <w:r>
        <w:t>e usa Es/Ecm e può differire dal coefficiente di omogeneizzazione con viscosità impiegato per l'analisi tensionale. Nel codice attuale fct,eff coincide con fctm, senza riduzione automatica per l'età di fessurazione.</w:t>
      </w:r>
    </w:p>
    <w:p w14:paraId="46997356" w14:textId="77777777" w:rsidR="00EC1EEF" w:rsidRDefault="00526A24">
      <w:pPr>
        <w:keepNext/>
        <w:spacing w:before="60" w:after="80"/>
        <w:ind w:left="255"/>
      </w:pPr>
      <m:oMathPara>
        <m:oMath>
          <m:sSub>
            <m:e>
              <m:r>
                <m:t>ρ</m:t>
              </m:r>
            </m:e>
            <m:sub>
              <m:r>
                <m:t>eff</m:t>
              </m:r>
            </m:sub>
          </m:sSub>
          <m:r>
            <m:t>=</m:t>
          </m:r>
          <m:f>
            <m:fPr>
              <m:type m:val="bar"/>
            </m:fPr>
            <m:num>
              <m:sSub>
                <m:e>
                  <m:r>
                    <m:t>A</m:t>
                  </m:r>
                </m:e>
                <m:sub>
                  <m:r>
                    <m:t>s,eff</m:t>
                  </m:r>
                </m:sub>
              </m:sSub>
            </m:num>
            <m:den>
              <m:sSub>
                <m:e>
                  <m:r>
                    <m:t>A</m:t>
                  </m:r>
                </m:e>
                <m:sub>
                  <m:r>
                    <m:t>c,eff</m:t>
                  </m:r>
                </m:sub>
              </m:sSub>
            </m:den>
          </m:f>
        </m:oMath>
      </m:oMathPara>
    </w:p>
    <w:p w14:paraId="07EA7B51" w14:textId="77777777" w:rsidR="00EC1EEF" w:rsidRDefault="00526A24">
      <w:pPr>
        <w:keepNext/>
        <w:spacing w:before="60" w:after="80"/>
        <w:ind w:left="255"/>
      </w:pPr>
      <m:oMathPara>
        <m:oMath>
          <m:sSub>
            <m:e>
              <m:r>
                <m:t>α</m:t>
              </m:r>
            </m:e>
            <m:sub>
              <m:r>
                <m:t>e</m:t>
              </m:r>
            </m:sub>
          </m:sSub>
          <m:r>
            <m:t>=</m:t>
          </m:r>
          <m:f>
            <m:fPr>
              <m:type m:val="bar"/>
            </m:fPr>
            <m:num>
              <m:sSub>
                <m:e>
                  <m:r>
                    <m:t>E</m:t>
                  </m:r>
                </m:e>
                <m:sub>
                  <m:r>
                    <m:t>s</m:t>
                  </m:r>
                </m:sub>
              </m:sSub>
            </m:num>
            <m:den>
              <m:sSub>
                <m:e>
                  <m:r>
                    <m:t>E</m:t>
                  </m:r>
                </m:e>
                <m:sub>
                  <m:r>
                    <m:t>cm</m:t>
                  </m:r>
                </m:sub>
              </m:sSub>
            </m:den>
          </m:f>
        </m:oMath>
      </m:oMathPara>
    </w:p>
    <w:p w14:paraId="49899A6E" w14:textId="77777777" w:rsidR="00EC1EEF" w:rsidRDefault="00526A24">
      <w:pPr>
        <w:keepNext/>
        <w:spacing w:before="60" w:after="80"/>
        <w:ind w:left="255"/>
      </w:pPr>
      <m:oMathPara>
        <m:oMath>
          <m:r>
            <m:t>Δσ=</m:t>
          </m:r>
          <m:f>
            <m:fPr>
              <m:type m:val="bar"/>
            </m:fPr>
            <m:num>
              <m:sSub>
                <m:e>
                  <m:r>
                    <m:t>k</m:t>
                  </m:r>
                </m:e>
                <m:sub>
                  <m:r>
                    <m:t>t</m:t>
                  </m:r>
                </m:sub>
              </m:sSub>
              <m:sSub>
                <m:e>
                  <m:r>
                    <m:t>f</m:t>
                  </m:r>
                </m:e>
                <m:sub>
                  <m:r>
                    <m:t>ctm</m:t>
                  </m:r>
                </m:sub>
              </m:sSub>
              <m:r>
                <m:t>(1+</m:t>
              </m:r>
              <m:sSub>
                <m:e>
                  <m:r>
                    <m:t>α</m:t>
                  </m:r>
                </m:e>
                <m:sub>
                  <m:r>
                    <m:t>e</m:t>
                  </m:r>
                </m:sub>
              </m:sSub>
              <m:sSub>
                <m:e>
                  <m:r>
                    <m:t>ρ</m:t>
                  </m:r>
                </m:e>
                <m:sub>
                  <m:r>
                    <m:t>eff</m:t>
                  </m:r>
                </m:sub>
              </m:sSub>
              <m:r>
                <m:t>)</m:t>
              </m:r>
            </m:num>
            <m:den>
              <m:sSub>
                <m:e>
                  <m:r>
                    <m:t>ρ</m:t>
                  </m:r>
                </m:e>
                <m:sub>
                  <m:r>
                    <m:t>eff</m:t>
                  </m:r>
                </m:sub>
              </m:sSub>
            </m:den>
          </m:f>
        </m:oMath>
      </m:oMathPara>
    </w:p>
    <w:p w14:paraId="3EF65D28" w14:textId="77777777" w:rsidR="00EC1EEF" w:rsidRDefault="00526A24">
      <w:pPr>
        <w:keepNext/>
        <w:spacing w:before="60" w:after="80"/>
        <w:ind w:left="255"/>
      </w:pPr>
      <m:oMathPara>
        <m:oMath>
          <m:r>
            <m:t>Δε=max</m:t>
          </m:r>
          <m:d>
            <m:dPr>
              <m:begChr m:val="["/>
              <m:sepChr m:val=""/>
              <m:endChr m:val="]"/>
            </m:dPr>
            <m:e>
              <m:f>
                <m:fPr>
                  <m:type m:val="bar"/>
                </m:fPr>
                <m:num>
                  <m:sSub>
                    <m:e>
                      <m:r>
                        <m:t>σ</m:t>
                      </m:r>
                    </m:e>
                    <m:sub>
                      <m:r>
                        <m:t>s</m:t>
                      </m:r>
                    </m:sub>
                  </m:sSub>
                  <m:r>
                    <m:t>−Δσ</m:t>
                  </m:r>
                </m:num>
                <m:den>
                  <m:sSub>
                    <m:e>
                      <m:r>
                        <m:t>E</m:t>
                      </m:r>
                    </m:e>
                    <m:sub>
                      <m:r>
                        <m:t>s</m:t>
                      </m:r>
                    </m:sub>
                  </m:sSub>
                </m:den>
              </m:f>
              <m:r>
                <m:t>;</m:t>
              </m:r>
              <m:f>
                <m:fPr>
                  <m:type m:val="bar"/>
                </m:fPr>
                <m:num>
                  <m:r>
                    <m:t>0</m:t>
                  </m:r>
                  <m:r>
                    <m:t>,</m:t>
                  </m:r>
                  <m:r>
                    <m:t>60</m:t>
                  </m:r>
                  <m:sSub>
                    <m:e>
                      <m:r>
                        <m:t>σ</m:t>
                      </m:r>
                    </m:e>
                    <m:sub>
                      <m:r>
                        <m:t>s</m:t>
                      </m:r>
                    </m:sub>
                  </m:sSub>
                </m:num>
                <m:den>
                  <m:sSub>
                    <m:e>
                      <m:r>
                        <m:t>E</m:t>
                      </m:r>
                    </m:e>
                    <m:sub>
                      <m:r>
                        <m:t>s</m:t>
                      </m:r>
                    </m:sub>
                  </m:sSub>
                </m:den>
              </m:f>
            </m:e>
          </m:d>
        </m:oMath>
      </m:oMathPara>
    </w:p>
    <w:p w14:paraId="0C60904A" w14:textId="77777777" w:rsidR="00EC1EEF" w:rsidRDefault="00526A24">
      <w:pPr>
        <w:spacing w:after="140"/>
      </w:pPr>
      <w:r>
        <w:t>kt vale 0,60 per breve durata e 0,40 per lunga durata. k1 vale 0,80 per barre ad aderenza migliorata e 1,60 per barre lisce. k2 descrive la distribuzione delle deformazioni (Circolare 2019 C4.1.2.2.4.5; EN 1992-1-1 7.3.4(3)). Se la sezione è interamente compressa (</w:t>
      </w:r>
      <w:r>
        <w:rPr>
          <w:rFonts w:ascii="Calibri" w:eastAsia="Calibri" w:hAnsi="Calibri" w:cs="Calibri"/>
        </w:rPr>
        <w:t>ε</w:t>
      </w:r>
      <w:r>
        <w:t>c,max ≤ 10</w:t>
      </w:r>
      <w:r>
        <w:rPr>
          <w:rFonts w:ascii="Calibri" w:eastAsia="Calibri" w:hAnsi="Calibri" w:cs="Calibri"/>
        </w:rPr>
        <w:t>⁻</w:t>
      </w:r>
      <w:r>
        <w:t>¹² ai vertici) wk = 0 e k2 non interviene. Se l'asse neutro taglia la sezione, anche in presso- o tensoflessione, la sezione è inflessa e k2 = 0,50 per ogni normativa; la traccia lo riporta in un solo dettaglio «Criterio k₂». Nel ramo di sezione interamente tesa si impiega invece la distribuzione di deformazioni: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limitato fra 0,5 e 1. k2 entra in wk solo con il termine k1 k2 k4 </w:t>
      </w:r>
      <w:r>
        <w:rPr>
          <w:rFonts w:ascii="Calibri" w:eastAsia="Calibri" w:hAnsi="Calibri" w:cs="Calibri"/>
        </w:rPr>
        <w:t>φ</w:t>
      </w:r>
      <w:r>
        <w:t>eq/</w:t>
      </w:r>
      <w:r>
        <w:rPr>
          <w:rFonts w:ascii="Calibri" w:eastAsia="Calibri" w:hAnsi="Calibri" w:cs="Calibri"/>
        </w:rPr>
        <w:t>ρ</w:t>
      </w:r>
      <w:r>
        <w:t>eff di sr,max: non entra con l'asse neutro nel copriferro senza barre tese (wk = 0), con le barre tese tutte fuori da Ac,eff (limite superiore), con barre distanziate quando governa il termine in (h − x), né con Model Code 2010 e DIN EN 1992-1-1, il cui sr,max non contiene k2. Le fasce interne dei fori sono aree locali (EN 1992-1-1 7.3.4(3)): ciascuna usa k2 = (</w:t>
      </w:r>
      <w:r>
        <w:rPr>
          <w:rFonts w:ascii="Calibri" w:eastAsia="Calibri" w:hAnsi="Calibri" w:cs="Calibri"/>
        </w:rPr>
        <w:t>ε</w:t>
      </w:r>
      <w:r>
        <w:t xml:space="preserve">max + </w:t>
      </w:r>
      <w:r>
        <w:rPr>
          <w:rFonts w:ascii="Calibri" w:eastAsia="Calibri" w:hAnsi="Calibri" w:cs="Calibri"/>
        </w:rPr>
        <w:t>ε</w:t>
      </w:r>
      <w:r>
        <w:t>min)/(2</w:t>
      </w:r>
      <w:r>
        <w:rPr>
          <w:rFonts w:ascii="Calibri" w:eastAsia="Calibri" w:hAnsi="Calibri" w:cs="Calibri"/>
        </w:rPr>
        <w:t>ε</w:t>
      </w:r>
      <w:r>
        <w:t xml:space="preserve">max) sulla propria parte tesa, quindi 0,50 se l'asse neutro taglia la fascia e più di 0,50 se la fascia è tutta tesa, come la soletta inferiore di un cassone inflesso; la traccia lo riporta come «k₂ della fascia». L'altezza tesa h − x della fascia, usata nel termine in (h − x) delle barre distanziate, è </w:t>
      </w:r>
      <w:r>
        <w:rPr>
          <w:rFonts w:ascii="Calibri" w:eastAsia="Calibri" w:hAnsi="Calibri" w:cs="Calibri"/>
        </w:rPr>
        <w:t>ε</w:t>
      </w:r>
      <w:r>
        <w:t>max/|∇</w:t>
      </w:r>
      <w:r>
        <w:rPr>
          <w:rFonts w:ascii="Calibri" w:eastAsia="Calibri" w:hAnsi="Calibri" w:cs="Calibri"/>
        </w:rPr>
        <w:t>ε</w:t>
      </w:r>
      <w:r>
        <w:t>| misurata dall'asse neutro, ma non supera l'altezza della sezione lungo il gradiente: con l'asse neutro interno alla sezione il limite non agisce, nella sezione interamente tesa (x = 0) h − x è quell'altezza. Se il gradiente è trascurabile (|∇</w:t>
      </w:r>
      <w:r>
        <w:rPr>
          <w:rFonts w:ascii="Calibri" w:eastAsia="Calibri" w:hAnsi="Calibri" w:cs="Calibri"/>
        </w:rPr>
        <w:t>ε</w:t>
      </w:r>
      <w:r>
        <w:t>| per l'altezza della sezione lungo il gradiente non oltre 10</w:t>
      </w:r>
      <w:r>
        <w:rPr>
          <w:rFonts w:ascii="Calibri" w:eastAsia="Calibri" w:hAnsi="Calibri" w:cs="Calibri"/>
        </w:rPr>
        <w:t>⁻</w:t>
      </w:r>
      <w:r>
        <w:t xml:space="preserve">⁴ </w:t>
      </w:r>
      <w:r>
        <w:rPr>
          <w:rFonts w:ascii="Calibri" w:eastAsia="Calibri" w:hAnsi="Calibri" w:cs="Calibri"/>
        </w:rPr>
        <w:t>ε</w:t>
      </w:r>
      <w:r>
        <w:t>max) la trazione è uniforme: tutta la fascia è tesa, k2 = 1 e h − x è l'altezza della sezione normale alla faccia della fascia (il diametro per l'anello). La traccia riporta h − x solo dove agisce uno di questi limiti. Quando l'asse neutro entra nella sezione h − x e wk delle fasce variano con continuità, anche in flessione deviata. Alla soglia della trazione uniforme, invece, h − x passa dall'altezza normale alla faccia a quella lungo il gradiente, che differiscono nei cassoni non quadrati e con il gradien</w:t>
      </w:r>
      <w:r>
        <w:t>te obliquo: in un cassone 1000 × 1400 mm con il gradiente lungo il lato di 1400 mm le fasce sui lati lunghi passano da 1000 a 1400 mm e la loro apertura cresce del 40 %, per un'eccentricità trascurabile; nell'anello la differenza è solo quella del poligono che approssima il cerchio.</w:t>
      </w:r>
    </w:p>
    <w:p w14:paraId="6F8C28AB" w14:textId="77777777" w:rsidR="00EC1EEF" w:rsidRDefault="00526A24">
      <w:pPr>
        <w:spacing w:after="140"/>
      </w:pPr>
      <w:r>
        <w:t xml:space="preserve">Fino al 7/10/2026 nel ramo NTC 2018 k2 si sceglieva dalle tensioni delle barre: 0,50 con almeno una barra ordinaria compressa, altrimenti 1,00 anche con l'asse neutro interno alla sezione. Le sezioni a semplice armatura inflesse, le solette con la rete superiore tesa e la tensoflessione con asse neutro interno avevano quindi k2 = 1,00 e un'apertura maggiore. Sui casi di prova la regola attuale riduce l'apertura in media del 24 % (fino al 44 </w:t>
      </w:r>
      <w:r>
        <w:lastRenderedPageBreak/>
        <w:t>%) nelle sezioni a semplice armatura e del 36 % (fino al 48 %) in tensoflessione; non cambia nulla dove governa la regione distante dalle barre, e alcuni esiti passano da non soddisfatto a soddisfatto. Le altre normative usavano già 0,50.</w:t>
      </w:r>
    </w:p>
    <w:p w14:paraId="6F011464" w14:textId="77777777" w:rsidR="00EC1EEF" w:rsidRDefault="00526A24">
      <w:pPr>
        <w:spacing w:after="140"/>
      </w:pPr>
      <w:r>
        <w:t xml:space="preserve">Il codice conserva una rappresentazione tramite distanza media </w:t>
      </w:r>
      <w:r>
        <w:rPr>
          <w:rFonts w:ascii="Calibri" w:eastAsia="Calibri" w:hAnsi="Calibri" w:cs="Calibri"/>
        </w:rPr>
        <w:t>Δ</w:t>
      </w:r>
      <w:r>
        <w:t xml:space="preserve">sm e fattore finale 1,70. Per le barre ravvicinate questo conduce allo stesso prodotto scritto direttamente con il termine 3,4c + 0,425 k1 k2 </w:t>
      </w:r>
      <w:r>
        <w:rPr>
          <w:rFonts w:ascii="Calibri" w:eastAsia="Calibri" w:hAnsi="Calibri" w:cs="Calibri"/>
        </w:rPr>
        <w:t>φ</w:t>
      </w:r>
      <w:r>
        <w:t>eq/</w:t>
      </w:r>
      <w:r>
        <w:rPr>
          <w:rFonts w:ascii="Calibri" w:eastAsia="Calibri" w:hAnsi="Calibri" w:cs="Calibri"/>
        </w:rPr>
        <w:t>ρ</w:t>
      </w:r>
      <w:r>
        <w:t>eff. Per le barre distanziate viene confrontata anche la regione distante dalle armature.</w:t>
      </w:r>
    </w:p>
    <w:p w14:paraId="17782C4D" w14:textId="77777777" w:rsidR="00EC1EEF" w:rsidRDefault="00526A24">
      <w:pPr>
        <w:keepNext/>
        <w:spacing w:before="60" w:after="80"/>
        <w:ind w:left="255"/>
      </w:pPr>
      <m:oMathPara>
        <m:oMath>
          <m:r>
            <m:t>Δ</m:t>
          </m:r>
          <m:sSub>
            <m:e>
              <m:r>
                <m:t>s</m:t>
              </m:r>
            </m:e>
            <m:sub>
              <m:r>
                <m:t>m,vicino</m:t>
              </m:r>
            </m:sub>
          </m:sSub>
          <m:r>
            <m:t>=</m:t>
          </m:r>
          <m:f>
            <m:fPr>
              <m:type m:val="bar"/>
            </m:fPr>
            <m:num>
              <m:r>
                <m:t>3</m:t>
              </m:r>
              <m:r>
                <m:t>,</m:t>
              </m:r>
              <m:r>
                <m:t>4c+0</m:t>
              </m:r>
              <m:r>
                <m:t>,</m:t>
              </m:r>
              <m:r>
                <m:t>425</m:t>
              </m:r>
              <m:sSub>
                <m:e>
                  <m:r>
                    <m:t>k</m:t>
                  </m:r>
                </m:e>
                <m:sub>
                  <m:r>
                    <m:t>1</m:t>
                  </m:r>
                </m:sub>
              </m:sSub>
              <m:sSub>
                <m:e>
                  <m:r>
                    <m:t>k</m:t>
                  </m:r>
                </m:e>
                <m:sub>
                  <m:r>
                    <m:t>2</m:t>
                  </m:r>
                </m:sub>
              </m:sSub>
              <m:sSub>
                <m:e>
                  <m:r>
                    <m:t>φ</m:t>
                  </m:r>
                </m:e>
                <m:sub>
                  <m:r>
                    <m:t>eq</m:t>
                  </m:r>
                </m:sub>
              </m:sSub>
              <m:r>
                <m:t>/</m:t>
              </m:r>
              <m:sSub>
                <m:e>
                  <m:r>
                    <m:t>ρ</m:t>
                  </m:r>
                </m:e>
                <m:sub>
                  <m:r>
                    <m:t>eff</m:t>
                  </m:r>
                </m:sub>
              </m:sSub>
            </m:num>
            <m:den>
              <m:r>
                <m:t>1</m:t>
              </m:r>
              <m:r>
                <m:t>,</m:t>
              </m:r>
              <m:r>
                <m:t>70</m:t>
              </m:r>
            </m:den>
          </m:f>
        </m:oMath>
      </m:oMathPara>
    </w:p>
    <w:p w14:paraId="78485611" w14:textId="77777777" w:rsidR="00EC1EEF" w:rsidRDefault="00526A24">
      <w:pPr>
        <w:keepNext/>
        <w:spacing w:before="60" w:after="80"/>
        <w:ind w:left="255"/>
      </w:pPr>
      <m:oMathPara>
        <m:oMath>
          <m:sSub>
            <m:e>
              <m:r>
                <m:t>s</m:t>
              </m:r>
            </m:e>
            <m:sub>
              <m:r>
                <m:t>lim</m:t>
              </m:r>
            </m:sub>
          </m:sSub>
          <m:r>
            <m:t>=5(c+</m:t>
          </m:r>
          <m:sSub>
            <m:e>
              <m:r>
                <m:t>φ</m:t>
              </m:r>
            </m:e>
            <m:sub>
              <m:r>
                <m:t>eq</m:t>
              </m:r>
            </m:sub>
          </m:sSub>
          <m:r>
            <m:t>/2)</m:t>
          </m:r>
        </m:oMath>
      </m:oMathPara>
    </w:p>
    <w:p w14:paraId="0A1AD10D" w14:textId="77777777" w:rsidR="00EC1EEF" w:rsidRDefault="00526A24">
      <w:pPr>
        <w:keepNext/>
        <w:spacing w:before="60" w:after="80"/>
        <w:ind w:left="255"/>
      </w:pPr>
      <m:oMathPara>
        <m:oMath>
          <m:r>
            <m:t>Δ</m:t>
          </m:r>
          <m:sSub>
            <m:e>
              <m:r>
                <m:t>s</m:t>
              </m:r>
            </m:e>
            <m:sub>
              <m:r>
                <m:t>m,distante</m:t>
              </m:r>
            </m:sub>
          </m:sSub>
          <m:r>
            <m:t>=0</m:t>
          </m:r>
          <m:r>
            <m:t>,</m:t>
          </m:r>
          <m:r>
            <m:t>75(h−x)</m:t>
          </m:r>
        </m:oMath>
      </m:oMathPara>
    </w:p>
    <w:p w14:paraId="41D29166" w14:textId="77777777" w:rsidR="00EC1EEF" w:rsidRDefault="00526A24">
      <w:pPr>
        <w:keepNext/>
        <w:spacing w:before="60" w:after="80"/>
        <w:ind w:left="255"/>
      </w:pPr>
      <m:oMathPara>
        <m:oMath>
          <m:sSub>
            <m:e>
              <m:r>
                <m:t>w</m:t>
              </m:r>
            </m:e>
            <m:sub>
              <m:r>
                <m:t>k</m:t>
              </m:r>
            </m:sub>
          </m:sSub>
          <m:r>
            <m:t>=max(0;1</m:t>
          </m:r>
          <m:r>
            <m:t>,</m:t>
          </m:r>
          <m:r>
            <m:t>70Δ</m:t>
          </m:r>
          <m:sSub>
            <m:e>
              <m:r>
                <m:t>s</m:t>
              </m:r>
            </m:e>
            <m:sub>
              <m:r>
                <m:t>m</m:t>
              </m:r>
            </m:sub>
          </m:sSub>
          <m:r>
            <m:t>Δε)</m:t>
          </m:r>
        </m:oMath>
      </m:oMathPara>
    </w:p>
    <w:p w14:paraId="4620E04E" w14:textId="77777777" w:rsidR="00EC1EEF" w:rsidRDefault="00526A24">
      <w:pPr>
        <w:spacing w:after="140"/>
      </w:pPr>
      <w:r>
        <w:t xml:space="preserve">Se s ≤ slim si usa </w:t>
      </w:r>
      <w:r>
        <w:rPr>
          <w:rFonts w:ascii="Calibri" w:eastAsia="Calibri" w:hAnsi="Calibri" w:cs="Calibri"/>
        </w:rPr>
        <w:t>Δ</w:t>
      </w:r>
      <w:r>
        <w:t xml:space="preserve">sm,vicino; altrimenti si usa il massimo fra le due distanze. Questo dettaglio è rilevante: sostituire il ramo distante con un coefficiente arrotondato ricordato da un'altra formulazione non riproduce esattamente il codice. </w:t>
      </w:r>
      <w:r>
        <w:rPr>
          <w:rFonts w:ascii="Calibri" w:eastAsia="Calibri" w:hAnsi="Calibri" w:cs="Calibri"/>
        </w:rPr>
        <w:t>σ</w:t>
      </w:r>
      <w:r>
        <w:t>s è il massimo delle barre efficaci, non la media delle tensioni di tutte le barre.</w:t>
      </w:r>
    </w:p>
    <w:p w14:paraId="7649D98A" w14:textId="77777777" w:rsidR="00EC1EEF" w:rsidRDefault="00526A24">
      <w:pPr>
        <w:spacing w:after="140"/>
      </w:pPr>
      <w:r>
        <w:t>L'area efficace viene costruita sulla zona tesa e sulle barre pertinenti. Nella trazione integrale sono esaminate regioni di bordo o radiali e governa il risultato massimo; non si sommano le aree sovrapposte come se fossero indipendenti. Disposizioni non supportate restano fuori campo; per le superfici interne compatibili valgono le fasce di parete o anello descritte più avanti. La disponibilità della formula va verificata anche rispetto al metodo tensionale e alla presenza di tendini.</w:t>
      </w:r>
    </w:p>
    <w:p w14:paraId="0A2B6EBC" w14:textId="77777777" w:rsidR="00EC1EEF" w:rsidRDefault="00526A24">
      <w:pPr>
        <w:pStyle w:val="Titolo2"/>
        <w:keepNext/>
        <w:spacing w:after="140"/>
      </w:pPr>
      <w:bookmarkStart w:id="33" w:name="_Toc242275756"/>
      <w:r>
        <w:t>Esempio di fessurazione</w:t>
      </w:r>
      <w:bookmarkEnd w:id="33"/>
    </w:p>
    <w:p w14:paraId="3F43CF7B" w14:textId="77777777" w:rsidR="00EC1EEF" w:rsidRDefault="00526A24">
      <w:pPr>
        <w:spacing w:after="140"/>
      </w:pPr>
      <w:r>
        <w:t xml:space="preserve">Assumere </w:t>
      </w:r>
      <w:r>
        <w:rPr>
          <w:rFonts w:ascii="Calibri" w:eastAsia="Calibri" w:hAnsi="Calibri" w:cs="Calibri"/>
        </w:rPr>
        <w:t>σ</w:t>
      </w:r>
      <w:r>
        <w:t xml:space="preserve">s = 200 MPa, Es = 200000 MPa, Ecm = 33000 MPa, fctm = 2,9 MPa, </w:t>
      </w:r>
      <w:r>
        <w:rPr>
          <w:rFonts w:ascii="Calibri" w:eastAsia="Calibri" w:hAnsi="Calibri" w:cs="Calibri"/>
        </w:rPr>
        <w:t>ρ</w:t>
      </w:r>
      <w:r>
        <w:t xml:space="preserve">eff = 0,02, </w:t>
      </w:r>
      <w:r>
        <w:rPr>
          <w:rFonts w:ascii="Calibri" w:eastAsia="Calibri" w:hAnsi="Calibri" w:cs="Calibri"/>
        </w:rPr>
        <w:t>φ</w:t>
      </w:r>
      <w:r>
        <w:t xml:space="preserve">eq = 16 mm, c = 30 mm, k1 = 0,8, k2 = 0,5 e lunga durata. Si ottiene </w:t>
      </w:r>
      <w:r>
        <w:rPr>
          <w:rFonts w:ascii="Calibri" w:eastAsia="Calibri" w:hAnsi="Calibri" w:cs="Calibri"/>
        </w:rPr>
        <w:t>α</w:t>
      </w:r>
      <w:r>
        <w:t xml:space="preserve">e = 6,0606 e </w:t>
      </w:r>
      <w:r>
        <w:rPr>
          <w:rFonts w:ascii="Calibri" w:eastAsia="Calibri" w:hAnsi="Calibri" w:cs="Calibri"/>
        </w:rPr>
        <w:t>Δσ</w:t>
      </w:r>
      <w:r>
        <w:t xml:space="preserve"> = 65,03 MPa. La deformazione calcolata è 0,0006748, maggiore del minimo 0,0006000.</w:t>
      </w:r>
    </w:p>
    <w:p w14:paraId="277B6977" w14:textId="77777777" w:rsidR="00EC1EEF" w:rsidRDefault="00526A24">
      <w:pPr>
        <w:spacing w:after="140"/>
      </w:pPr>
      <w:r>
        <w:t xml:space="preserve">Il termine vicino vale (102 + 136)/1,7 = 140 mm. La soglia di interasse è 190 mm. Con s = 150 mm, wk = 1,7 × 140 × 0,0006748 = 0,1606 mm. Se s supera 190 mm e h−x = 300 mm, il termine distante vale 225 mm e wk aumenta a 0,2581 mm. Cambiano quindi apertura e ramo governante, pur conservando </w:t>
      </w:r>
      <w:r>
        <w:rPr>
          <w:rFonts w:ascii="Calibri" w:eastAsia="Calibri" w:hAnsi="Calibri" w:cs="Calibri"/>
        </w:rPr>
        <w:t>σ</w:t>
      </w:r>
      <w:r>
        <w:t>s e area efficace nell'esempio.</w:t>
      </w:r>
    </w:p>
    <w:p w14:paraId="4489D485" w14:textId="77777777" w:rsidR="00EC1EEF" w:rsidRDefault="00526A24">
      <w:pPr>
        <w:pStyle w:val="Titolo2"/>
        <w:keepNext/>
        <w:spacing w:after="140"/>
      </w:pPr>
      <w:bookmarkStart w:id="34" w:name="_Toc242275757"/>
      <w:r>
        <w:t>Taglio</w:t>
      </w:r>
      <w:bookmarkEnd w:id="34"/>
    </w:p>
    <w:p w14:paraId="76AAC76F" w14:textId="77777777" w:rsidR="00EC1EEF" w:rsidRDefault="00526A24">
      <w:pPr>
        <w:spacing w:after="140"/>
      </w:pPr>
      <w:r>
        <w:t>Senza armatura trasversale, e nel campo ammesso, il motore confronta il termine proporzionale alla radice cubica di 100</w:t>
      </w:r>
      <w:r>
        <w:rPr>
          <w:rFonts w:ascii="Calibri" w:eastAsia="Calibri" w:hAnsi="Calibri" w:cs="Calibri"/>
        </w:rPr>
        <w:t>ρ</w:t>
      </w:r>
      <w:r>
        <w:t xml:space="preserve">fck con il minimo basato su √fck. k è limitato a 2, </w:t>
      </w:r>
      <w:r>
        <w:rPr>
          <w:rFonts w:ascii="Calibri" w:eastAsia="Calibri" w:hAnsi="Calibri" w:cs="Calibri"/>
        </w:rPr>
        <w:t>ρ</w:t>
      </w:r>
      <w:r>
        <w:t xml:space="preserve"> a 0,02 e la compressione media a 0,2fcd. La compressione media è positiva benché N nel foglio sia negativo a compressione.</w:t>
      </w:r>
    </w:p>
    <w:p w14:paraId="10B1D45B" w14:textId="77777777" w:rsidR="00EC1EEF" w:rsidRDefault="00526A24">
      <w:pPr>
        <w:keepNext/>
        <w:spacing w:before="60" w:after="80"/>
        <w:ind w:left="255"/>
      </w:pPr>
      <m:oMathPara>
        <m:oMath>
          <m:r>
            <m:t>k=min</m:t>
          </m:r>
          <m:d>
            <m:dPr>
              <m:begChr m:val="["/>
              <m:sepChr m:val="+"/>
              <m:endChr m:val="]"/>
            </m:dPr>
            <m:e>
              <m:r>
                <m:t>2</m:t>
              </m:r>
              <m:r>
                <m:t>;</m:t>
              </m:r>
              <m:r>
                <m:t>1</m:t>
              </m:r>
            </m:e>
            <m:e>
              <m:rad>
                <m:radPr>
                  <m:degHide m:val="on"/>
                </m:radPr>
                <m:deg/>
                <m:e>
                  <m:f>
                    <m:fPr>
                      <m:type m:val="bar"/>
                    </m:fPr>
                    <m:num>
                      <m:r>
                        <m:t>200</m:t>
                      </m:r>
                    </m:num>
                    <m:den>
                      <m:r>
                        <m:t>d</m:t>
                      </m:r>
                    </m:den>
                  </m:f>
                </m:e>
              </m:rad>
            </m:e>
          </m:d>
        </m:oMath>
      </m:oMathPara>
    </w:p>
    <w:p w14:paraId="112C513F" w14:textId="77777777" w:rsidR="00EC1EEF" w:rsidRDefault="00526A24">
      <w:pPr>
        <w:keepNext/>
        <w:spacing w:before="60" w:after="80"/>
        <w:ind w:left="255"/>
      </w:pPr>
      <m:oMathPara>
        <m:oMath>
          <m:r>
            <m:t>ρ=min</m:t>
          </m:r>
          <m:d>
            <m:dPr>
              <m:begChr m:val="["/>
              <m:sepChr m:val=""/>
              <m:endChr m:val="]"/>
            </m:dPr>
            <m:e>
              <m:r>
                <m:t>0</m:t>
              </m:r>
              <m:r>
                <m:t>,</m:t>
              </m:r>
              <m:r>
                <m:t>02</m:t>
              </m:r>
              <m:r>
                <m:t>;</m:t>
              </m:r>
              <m:f>
                <m:fPr>
                  <m:type m:val="bar"/>
                </m:fPr>
                <m:num>
                  <m:sSub>
                    <m:e>
                      <m:r>
                        <m:t>A</m:t>
                      </m:r>
                    </m:e>
                    <m:sub>
                      <m:r>
                        <m:t>sl</m:t>
                      </m:r>
                    </m:sub>
                  </m:sSub>
                </m:num>
                <m:den>
                  <m:sSub>
                    <m:e>
                      <m:r>
                        <m:t>b</m:t>
                      </m:r>
                    </m:e>
                    <m:sub>
                      <m:r>
                        <m:t>w</m:t>
                      </m:r>
                    </m:sub>
                  </m:sSub>
                  <m:r>
                    <m:t>d</m:t>
                  </m:r>
                </m:den>
              </m:f>
            </m:e>
          </m:d>
        </m:oMath>
      </m:oMathPara>
    </w:p>
    <w:p w14:paraId="6C359B7A" w14:textId="77777777" w:rsidR="00EC1EEF" w:rsidRDefault="00526A24">
      <w:pPr>
        <w:keepNext/>
        <w:spacing w:before="60" w:after="80"/>
        <w:ind w:left="255"/>
      </w:pPr>
      <m:oMathPara>
        <m:oMath>
          <m:sSub>
            <m:e>
              <m:r>
                <m:t>σ</m:t>
              </m:r>
            </m:e>
            <m:sub>
              <m:r>
                <m:t>cp</m:t>
              </m:r>
            </m:sub>
          </m:sSub>
          <m:r>
            <m:t>=min</m:t>
          </m:r>
          <m:d>
            <m:dPr>
              <m:begChr m:val="["/>
              <m:sepChr m:val="−"/>
              <m:endChr m:val="]"/>
            </m:dPr>
            <m:e/>
            <m:e>
              <m:f>
                <m:fPr>
                  <m:type m:val="bar"/>
                </m:fPr>
                <m:num>
                  <m:r>
                    <m:t>1000N</m:t>
                  </m:r>
                </m:num>
                <m:den>
                  <m:sSub>
                    <m:e>
                      <m:r>
                        <m:t>A</m:t>
                      </m:r>
                    </m:e>
                    <m:sub>
                      <m:r>
                        <m:t>c</m:t>
                      </m:r>
                    </m:sub>
                  </m:sSub>
                </m:den>
              </m:f>
              <m:r>
                <m:t>;</m:t>
              </m:r>
              <m:r>
                <m:t>0</m:t>
              </m:r>
              <m:r>
                <m:t>,</m:t>
              </m:r>
              <m:r>
                <m:t>2</m:t>
              </m:r>
              <m:sSub>
                <m:e>
                  <m:r>
                    <m:t>f</m:t>
                  </m:r>
                </m:e>
                <m:sub>
                  <m:r>
                    <m:t>cd</m:t>
                  </m:r>
                </m:sub>
              </m:sSub>
            </m:e>
          </m:d>
        </m:oMath>
      </m:oMathPara>
    </w:p>
    <w:p w14:paraId="5F9A7CFF" w14:textId="77777777" w:rsidR="00EC1EEF" w:rsidRDefault="00526A24">
      <w:pPr>
        <w:keepNext/>
        <w:spacing w:before="60" w:after="80"/>
        <w:ind w:left="255"/>
      </w:pPr>
      <m:oMathPara>
        <m:oMath>
          <m:sSub>
            <m:e>
              <m:r>
                <m:t>V</m:t>
              </m:r>
            </m:e>
            <m:sub>
              <m:r>
                <m:t>Rd</m:t>
              </m:r>
            </m:sub>
          </m:sSub>
          <m:r>
            <m:t>=max</m:t>
          </m:r>
          <m:d>
            <m:dPr>
              <m:begChr m:val="["/>
              <m:sepChr m:val="+"/>
              <m:endChr m:val="]"/>
            </m:dPr>
            <m:e>
              <m:f>
                <m:fPr>
                  <m:type m:val="bar"/>
                </m:fPr>
                <m:num>
                  <m:r>
                    <m:t>0</m:t>
                  </m:r>
                  <m:r>
                    <m:t>,</m:t>
                  </m:r>
                  <m:r>
                    <m:t>18k</m:t>
                  </m:r>
                  <m:rad>
                    <m:radPr>
                      <m:degHide m:val="off"/>
                    </m:radPr>
                    <m:deg>
                      <m:r>
                        <m:t>3</m:t>
                      </m:r>
                    </m:deg>
                    <m:e>
                      <m:r>
                        <m:t>100ρ</m:t>
                      </m:r>
                      <m:sSub>
                        <m:e>
                          <m:r>
                            <m:t>f</m:t>
                          </m:r>
                        </m:e>
                        <m:sub>
                          <m:r>
                            <m:t>ck</m:t>
                          </m:r>
                        </m:sub>
                      </m:sSub>
                    </m:e>
                  </m:rad>
                </m:num>
                <m:den>
                  <m:sSub>
                    <m:e>
                      <m:r>
                        <m:t>γ</m:t>
                      </m:r>
                    </m:e>
                    <m:sub>
                      <m:r>
                        <m:t>c</m:t>
                      </m:r>
                    </m:sub>
                  </m:sSub>
                </m:den>
              </m:f>
            </m:e>
            <m:e>
              <m:r>
                <m:t>0</m:t>
              </m:r>
              <m:r>
                <m:t>,</m:t>
              </m:r>
              <m:r>
                <m:t>15</m:t>
              </m:r>
              <m:sSub>
                <m:e>
                  <m:r>
                    <m:t>σ</m:t>
                  </m:r>
                </m:e>
                <m:sub>
                  <m:r>
                    <m:t>cp</m:t>
                  </m:r>
                </m:sub>
              </m:sSub>
              <m:r>
                <m:t>;</m:t>
              </m:r>
              <m:r>
                <m:t>0</m:t>
              </m:r>
              <m:r>
                <m:t>,</m:t>
              </m:r>
              <m:r>
                <m:t>035</m:t>
              </m:r>
              <m:sSup>
                <m:e>
                  <m:r>
                    <m:t>k</m:t>
                  </m:r>
                </m:e>
                <m:sup>
                  <m:r>
                    <m:t>1</m:t>
                  </m:r>
                  <m:r>
                    <m:t>,</m:t>
                  </m:r>
                  <m:r>
                    <m:t>5</m:t>
                  </m:r>
                </m:sup>
              </m:sSup>
              <m:rad>
                <m:radPr>
                  <m:degHide m:val="on"/>
                </m:radPr>
                <m:deg/>
                <m:e>
                  <m:sSub>
                    <m:e>
                      <m:r>
                        <m:t>f</m:t>
                      </m:r>
                    </m:e>
                    <m:sub>
                      <m:r>
                        <m:t>ck</m:t>
                      </m:r>
                    </m:sub>
                  </m:sSub>
                </m:e>
              </m:rad>
            </m:e>
            <m:e>
              <m:r>
                <m:t>0</m:t>
              </m:r>
              <m:r>
                <m:t>,</m:t>
              </m:r>
              <m:r>
                <m:t>15</m:t>
              </m:r>
              <m:sSub>
                <m:e>
                  <m:r>
                    <m:t>σ</m:t>
                  </m:r>
                </m:e>
                <m:sub>
                  <m:r>
                    <m:t>cp</m:t>
                  </m:r>
                </m:sub>
              </m:sSub>
            </m:e>
          </m:d>
          <m:f>
            <m:fPr>
              <m:type m:val="bar"/>
            </m:fPr>
            <m:num>
              <m:sSub>
                <m:e>
                  <m:r>
                    <m:t>b</m:t>
                  </m:r>
                </m:e>
                <m:sub>
                  <m:r>
                    <m:t>w</m:t>
                  </m:r>
                </m:sub>
              </m:sSub>
              <m:r>
                <m:t>d</m:t>
              </m:r>
            </m:num>
            <m:den>
              <m:r>
                <m:t>1000</m:t>
              </m:r>
            </m:den>
          </m:f>
        </m:oMath>
      </m:oMathPara>
    </w:p>
    <w:p w14:paraId="44BA2F35" w14:textId="77777777" w:rsidR="00EC1EEF" w:rsidRDefault="00526A24">
      <w:pPr>
        <w:spacing w:after="140"/>
      </w:pPr>
      <w:r>
        <w:t xml:space="preserve">Per N di trazione il ramo senza staffe non fornisce automaticamente una resistenza favorevole. Con staffe il modello a traliccio confronta resistenza dell'armatura e del puntone; cot </w:t>
      </w:r>
      <w:r>
        <w:rPr>
          <w:rFonts w:ascii="Calibri" w:eastAsia="Calibri" w:hAnsi="Calibri" w:cs="Calibri"/>
        </w:rPr>
        <w:t>θ</w:t>
      </w:r>
      <w:r>
        <w:t xml:space="preserve"> è compreso fra 1 e 2,5 e può essere assegnato o determinato dalla procedura automatica.</w:t>
      </w:r>
    </w:p>
    <w:p w14:paraId="35B1E5A9" w14:textId="77777777" w:rsidR="00EC1EEF" w:rsidRDefault="00526A24">
      <w:pPr>
        <w:keepNext/>
        <w:spacing w:before="60" w:after="80"/>
        <w:ind w:left="255"/>
      </w:pPr>
      <m:oMathPara>
        <m:oMath>
          <m:sSub>
            <m:e>
              <m:r>
                <m:t>V</m:t>
              </m:r>
            </m:e>
            <m:sub>
              <m:r>
                <m:t>Rsd</m:t>
              </m:r>
            </m:sub>
          </m:sSub>
          <m:r>
            <m:t>=</m:t>
          </m:r>
          <m:f>
            <m:fPr>
              <m:type m:val="bar"/>
            </m:fPr>
            <m:num>
              <m:r>
                <m:t>z(</m:t>
              </m:r>
              <m:sSub>
                <m:e>
                  <m:r>
                    <m:t>A</m:t>
                  </m:r>
                </m:e>
                <m:sub>
                  <m:r>
                    <m:t>sw</m:t>
                  </m:r>
                </m:sub>
              </m:sSub>
              <m:r>
                <m:t>/s)</m:t>
              </m:r>
              <m:sSub>
                <m:e>
                  <m:r>
                    <m:t>f</m:t>
                  </m:r>
                </m:e>
                <m:sub>
                  <m:r>
                    <m:t>yd</m:t>
                  </m:r>
                </m:sub>
              </m:sSub>
              <m:r>
                <m:t>(</m:t>
              </m:r>
              <m:r>
                <m:rPr>
                  <m:sty m:val="p"/>
                </m:rPr>
                <m:t>cot</m:t>
              </m:r>
              <m:r>
                <m:t>α+</m:t>
              </m:r>
              <m:r>
                <m:rPr>
                  <m:sty m:val="p"/>
                </m:rPr>
                <m:t>cot</m:t>
              </m:r>
              <m:r>
                <m:t>θ)</m:t>
              </m:r>
              <m:r>
                <m:rPr>
                  <m:sty m:val="p"/>
                </m:rPr>
                <m:t>sin</m:t>
              </m:r>
              <m:r>
                <m:t>α</m:t>
              </m:r>
            </m:num>
            <m:den>
              <m:r>
                <m:t>1000</m:t>
              </m:r>
            </m:den>
          </m:f>
        </m:oMath>
      </m:oMathPara>
    </w:p>
    <w:p w14:paraId="04C46355" w14:textId="77777777" w:rsidR="00EC1EEF" w:rsidRDefault="00526A24">
      <w:pPr>
        <w:keepNext/>
        <w:spacing w:before="60" w:after="80"/>
        <w:ind w:left="255"/>
      </w:pPr>
      <m:oMathPara>
        <m:oMath>
          <m:sSub>
            <m:e>
              <m:r>
                <m:t>V</m:t>
              </m:r>
            </m:e>
            <m:sub>
              <m:r>
                <m:t>Rcd</m:t>
              </m:r>
            </m:sub>
          </m:sSub>
          <m:r>
            <m:t>=</m:t>
          </m:r>
          <m:f>
            <m:fPr>
              <m:type m:val="bar"/>
            </m:fPr>
            <m:num>
              <m:r>
                <m:t>z</m:t>
              </m:r>
              <m:sSub>
                <m:e>
                  <m:r>
                    <m:t>b</m:t>
                  </m:r>
                </m:e>
                <m:sub>
                  <m:r>
                    <m:t>w</m:t>
                  </m:r>
                </m:sub>
              </m:sSub>
              <m:sSub>
                <m:e>
                  <m:r>
                    <m:t>α</m:t>
                  </m:r>
                </m:e>
                <m:sub>
                  <m:r>
                    <m:t>c</m:t>
                  </m:r>
                </m:sub>
              </m:sSub>
              <m:r>
                <m:t>0</m:t>
              </m:r>
              <m:r>
                <m:t>,</m:t>
              </m:r>
              <m:r>
                <m:t>5</m:t>
              </m:r>
              <m:sSub>
                <m:e>
                  <m:r>
                    <m:t>f</m:t>
                  </m:r>
                </m:e>
                <m:sub>
                  <m:r>
                    <m:t>cd</m:t>
                  </m:r>
                </m:sub>
              </m:sSub>
              <m:r>
                <m:t>(</m:t>
              </m:r>
              <m:r>
                <m:rPr>
                  <m:sty m:val="p"/>
                </m:rPr>
                <m:t>cot</m:t>
              </m:r>
              <m:r>
                <m:t>α+</m:t>
              </m:r>
              <m:r>
                <m:rPr>
                  <m:sty m:val="p"/>
                </m:rPr>
                <m:t>cot</m:t>
              </m:r>
              <m:r>
                <m:t>θ)</m:t>
              </m:r>
            </m:num>
            <m:den>
              <m:r>
                <m:t>(1+</m:t>
              </m:r>
              <m:sSup>
                <m:e>
                  <m:r>
                    <m:rPr>
                      <m:sty m:val="p"/>
                    </m:rPr>
                    <m:t>cot</m:t>
                  </m:r>
                </m:e>
                <m:sup>
                  <m:r>
                    <m:t>2</m:t>
                  </m:r>
                </m:sup>
              </m:sSup>
              <m:r>
                <m:t>θ)1000</m:t>
              </m:r>
            </m:den>
          </m:f>
        </m:oMath>
      </m:oMathPara>
    </w:p>
    <w:p w14:paraId="7D236CAC" w14:textId="77777777" w:rsidR="00EC1EEF" w:rsidRDefault="00526A24">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530CF68C" w14:textId="77777777" w:rsidR="00EC1EEF" w:rsidRDefault="00526A24">
      <w:pPr>
        <w:spacing w:after="140"/>
      </w:pPr>
      <w:r>
        <w:rPr>
          <w:rFonts w:ascii="Calibri" w:eastAsia="Calibri" w:hAnsi="Calibri" w:cs="Calibri"/>
        </w:rPr>
        <w:t>α</w:t>
      </w:r>
      <w:r>
        <w:t xml:space="preserve">c dipende dalla compressione: 1 + </w:t>
      </w:r>
      <w:r>
        <w:rPr>
          <w:rFonts w:ascii="Calibri" w:eastAsia="Calibri" w:hAnsi="Calibri" w:cs="Calibri"/>
        </w:rPr>
        <w:t>σ</w:t>
      </w:r>
      <w:r>
        <w:t>cp/fcd fino a 0,25fcd, 1,25 fino a 0,50fcd e max[0; 2,5(1−</w:t>
      </w:r>
      <w:r>
        <w:rPr>
          <w:rFonts w:ascii="Calibri" w:eastAsia="Calibri" w:hAnsi="Calibri" w:cs="Calibri"/>
        </w:rPr>
        <w:t>σ</w:t>
      </w:r>
      <w:r>
        <w:t>cp/fcd)] oltre tale soglia. Il braccio z deriva dal fattore della geometria. Per il ramo circolare dei pali si adottano 0,75d nella sezione piena e 0,60d nella cava, con bw e d ricavati dalla geometria e dalle barre. Si tratta del ramo specifico documentato, non di un'estensione indistinta a qualunque elemento circolare.</w:t>
      </w:r>
    </w:p>
    <w:p w14:paraId="335B40A3" w14:textId="77777777" w:rsidR="00EC1EEF" w:rsidRDefault="00526A24">
      <w:pPr>
        <w:pStyle w:val="Titolo2"/>
        <w:keepNext/>
        <w:spacing w:after="140"/>
      </w:pPr>
      <w:bookmarkStart w:id="35" w:name="_Toc242275758"/>
      <w:r>
        <w:t>Torsione e interazione</w:t>
      </w:r>
      <w:bookmarkEnd w:id="35"/>
    </w:p>
    <w:p w14:paraId="4ECB76A5" w14:textId="77777777" w:rsidR="00EC1EEF" w:rsidRDefault="00526A24">
      <w:pPr>
        <w:spacing w:after="140"/>
      </w:pPr>
      <w:r>
        <w:t>La sezione resistente a torsione è un circuito periferico chiuso con area Ak, perimetro uk e spessore efficace t. La geometria automatica è disponibile per rettangolo e cerchio, pieni o con foro compatibile. Sono richieste staffe chiuse e armatura periferica adeguata; lo spessore deve contenerne gli assi.</w:t>
      </w:r>
    </w:p>
    <w:p w14:paraId="6E937214" w14:textId="77777777" w:rsidR="00EC1EEF" w:rsidRDefault="00526A24">
      <w:pPr>
        <w:keepNext/>
        <w:spacing w:before="60" w:after="80"/>
        <w:ind w:left="255"/>
      </w:pPr>
      <m:oMathPara>
        <m:oMath>
          <m:sSub>
            <m:e>
              <m:r>
                <m:t>T</m:t>
              </m:r>
            </m:e>
            <m:sub>
              <m:r>
                <m:t>Rcd</m:t>
              </m:r>
            </m:sub>
          </m:sSub>
          <m:r>
            <m:t>=</m:t>
          </m:r>
          <m:f>
            <m:fPr>
              <m:type m:val="bar"/>
            </m:fPr>
            <m:num>
              <m:r>
                <m:t>2</m:t>
              </m:r>
              <m:sSub>
                <m:e>
                  <m:r>
                    <m:t>A</m:t>
                  </m:r>
                </m:e>
                <m:sub>
                  <m:r>
                    <m:t>k</m:t>
                  </m:r>
                </m:sub>
              </m:sSub>
              <m:r>
                <m:t>t</m:t>
              </m:r>
              <m:r>
                <m:t>0</m:t>
              </m:r>
              <m:r>
                <m:t>,</m:t>
              </m:r>
              <m:r>
                <m:t>5</m:t>
              </m:r>
              <m:sSub>
                <m:e>
                  <m:r>
                    <m:t>f</m:t>
                  </m:r>
                </m:e>
                <m:sub>
                  <m:r>
                    <m:t>cd</m:t>
                  </m:r>
                </m:sub>
              </m:sSub>
              <m:r>
                <m:rPr>
                  <m:sty m:val="p"/>
                </m:rPr>
                <m:t>cot</m:t>
              </m:r>
              <m:r>
                <m:t>θ</m:t>
              </m:r>
            </m:num>
            <m:den>
              <m:r>
                <m:t>(1+</m:t>
              </m:r>
              <m:sSup>
                <m:e>
                  <m:r>
                    <m:rPr>
                      <m:sty m:val="p"/>
                    </m:rPr>
                    <m:t>cot</m:t>
                  </m:r>
                </m:e>
                <m:sup>
                  <m:r>
                    <m:t>2</m:t>
                  </m:r>
                </m:sup>
              </m:sSup>
              <m:r>
                <m:t>θ)</m:t>
              </m:r>
              <m:sSup>
                <m:e>
                  <m:r>
                    <m:t>10</m:t>
                  </m:r>
                </m:e>
                <m:sup>
                  <m:r>
                    <m:t>6</m:t>
                  </m:r>
                </m:sup>
              </m:sSup>
            </m:den>
          </m:f>
        </m:oMath>
      </m:oMathPara>
    </w:p>
    <w:p w14:paraId="298C56D0" w14:textId="77777777" w:rsidR="00EC1EEF" w:rsidRDefault="00526A24">
      <w:pPr>
        <w:keepNext/>
        <w:spacing w:before="60" w:after="80"/>
        <w:ind w:left="255"/>
      </w:pPr>
      <m:oMathPara>
        <m:oMath>
          <m:sSub>
            <m:e>
              <m:r>
                <m:t>T</m:t>
              </m:r>
            </m:e>
            <m:sub>
              <m:r>
                <m:t>Rsd</m:t>
              </m:r>
            </m:sub>
          </m:sSub>
          <m:r>
            <m:t>=</m:t>
          </m:r>
          <m:f>
            <m:fPr>
              <m:type m:val="bar"/>
            </m:fPr>
            <m:num>
              <m:r>
                <m:t>2</m:t>
              </m:r>
              <m:sSub>
                <m:e>
                  <m:r>
                    <m:t>A</m:t>
                  </m:r>
                </m:e>
                <m:sub>
                  <m:r>
                    <m:t>k</m:t>
                  </m:r>
                </m:sub>
              </m:sSub>
              <m:r>
                <m:t>(</m:t>
              </m:r>
              <m:sSub>
                <m:e>
                  <m:r>
                    <m:t>A</m:t>
                  </m:r>
                </m:e>
                <m:sub>
                  <m:r>
                    <m:t>sw</m:t>
                  </m:r>
                </m:sub>
              </m:sSub>
              <m:r>
                <m:t>/s)</m:t>
              </m:r>
              <m:sSub>
                <m:e>
                  <m:r>
                    <m:t>f</m:t>
                  </m:r>
                </m:e>
                <m:sub>
                  <m:r>
                    <m:t>yd</m:t>
                  </m:r>
                </m:sub>
              </m:sSub>
              <m:r>
                <m:rPr>
                  <m:sty m:val="p"/>
                </m:rPr>
                <m:t>cot</m:t>
              </m:r>
              <m:r>
                <m:t>θ</m:t>
              </m:r>
            </m:num>
            <m:den>
              <m:sSup>
                <m:e>
                  <m:r>
                    <m:t>10</m:t>
                  </m:r>
                </m:e>
                <m:sup>
                  <m:r>
                    <m:t>6</m:t>
                  </m:r>
                </m:sup>
              </m:sSup>
            </m:den>
          </m:f>
        </m:oMath>
      </m:oMathPara>
    </w:p>
    <w:p w14:paraId="07EB329F" w14:textId="77777777" w:rsidR="00EC1EEF" w:rsidRDefault="00526A24">
      <w:pPr>
        <w:keepNext/>
        <w:spacing w:before="60" w:after="80"/>
        <w:ind w:left="255"/>
      </w:pPr>
      <m:oMathPara>
        <m:oMath>
          <m:sSub>
            <m:e>
              <m:r>
                <m:t>T</m:t>
              </m:r>
            </m:e>
            <m:sub>
              <m:r>
                <m:t>Rld</m:t>
              </m:r>
            </m:sub>
          </m:sSub>
          <m:r>
            <m:t>=</m:t>
          </m:r>
          <m:f>
            <m:fPr>
              <m:type m:val="bar"/>
            </m:fPr>
            <m:num>
              <m:r>
                <m:t>2</m:t>
              </m:r>
              <m:sSub>
                <m:e>
                  <m:r>
                    <m:t>A</m:t>
                  </m:r>
                </m:e>
                <m:sub>
                  <m:r>
                    <m:t>k</m:t>
                  </m:r>
                </m:sub>
              </m:sSub>
              <m:r>
                <m:t>(</m:t>
              </m:r>
              <m:sSub>
                <m:e>
                  <m:r>
                    <m:t>A</m:t>
                  </m:r>
                </m:e>
                <m:sub>
                  <m:r>
                    <m:t>sl,disp</m:t>
                  </m:r>
                </m:sub>
              </m:sSub>
              <m:r>
                <m:t>/</m:t>
              </m:r>
              <m:sSub>
                <m:e>
                  <m:r>
                    <m:t>u</m:t>
                  </m:r>
                </m:e>
                <m:sub>
                  <m:r>
                    <m:t>k</m:t>
                  </m:r>
                </m:sub>
              </m:sSub>
              <m:r>
                <m:t>)</m:t>
              </m:r>
              <m:sSub>
                <m:e>
                  <m:r>
                    <m:t>f</m:t>
                  </m:r>
                </m:e>
                <m:sub>
                  <m:r>
                    <m:t>yd</m:t>
                  </m:r>
                </m:sub>
              </m:sSub>
            </m:num>
            <m:den>
              <m:r>
                <m:rPr>
                  <m:sty m:val="p"/>
                </m:rPr>
                <m:t>cot</m:t>
              </m:r>
              <m:r>
                <m:t>θ</m:t>
              </m:r>
              <m:sSup>
                <m:e>
                  <m:r>
                    <m:t>10</m:t>
                  </m:r>
                </m:e>
                <m:sup>
                  <m:r>
                    <m:t>6</m:t>
                  </m:r>
                </m:sup>
              </m:sSup>
            </m:den>
          </m:f>
        </m:oMath>
      </m:oMathPara>
    </w:p>
    <w:p w14:paraId="6501B50F" w14:textId="77777777" w:rsidR="00EC1EEF" w:rsidRDefault="00526A24">
      <w:pPr>
        <w:keepNext/>
        <w:spacing w:before="60" w:after="80"/>
        <w:ind w:left="255"/>
      </w:pPr>
      <m:oMathPara>
        <m:oMath>
          <m:sSub>
            <m:e>
              <m:r>
                <m:t>T</m:t>
              </m:r>
            </m:e>
            <m:sub>
              <m:r>
                <m:t>Rd</m:t>
              </m:r>
            </m:sub>
          </m:sSub>
          <m:r>
            <m:t>=min(</m:t>
          </m:r>
          <m:sSub>
            <m:e>
              <m:r>
                <m:t>T</m:t>
              </m:r>
            </m:e>
            <m:sub>
              <m:r>
                <m:t>Rcd</m:t>
              </m:r>
            </m:sub>
          </m:sSub>
          <m:r>
            <m:t>;</m:t>
          </m:r>
          <m:sSub>
            <m:e>
              <m:r>
                <m:t>T</m:t>
              </m:r>
            </m:e>
            <m:sub>
              <m:r>
                <m:t>Rsd</m:t>
              </m:r>
            </m:sub>
          </m:sSub>
          <m:r>
            <m:t>;</m:t>
          </m:r>
          <m:sSub>
            <m:e>
              <m:r>
                <m:t>T</m:t>
              </m:r>
            </m:e>
            <m:sub>
              <m:r>
                <m:t>Rld</m:t>
              </m:r>
            </m:sub>
          </m:sSub>
          <m:r>
            <m:t>)</m:t>
          </m:r>
        </m:oMath>
      </m:oMathPara>
    </w:p>
    <w:p w14:paraId="0D8BDC3D" w14:textId="77777777" w:rsidR="00EC1EEF" w:rsidRDefault="00526A24">
      <w:pPr>
        <w:spacing w:after="140"/>
      </w:pPr>
      <w:r>
        <w:t xml:space="preserve">Asl,disp è l'armatura longitudinale disponibile per la torsione dopo la flessione, da assegnare consapevolmente. Taglio e torsione devono usare lo stesso cot </w:t>
      </w:r>
      <w:r>
        <w:rPr>
          <w:rFonts w:ascii="Calibri" w:eastAsia="Calibri" w:hAnsi="Calibri" w:cs="Calibri"/>
        </w:rPr>
        <w:t>θ</w:t>
      </w:r>
      <w:r>
        <w:t xml:space="preserve">. Il programma controlla anche la somma |T|/TRcd + |Vx|/VRcd,x + |Vy|/VRcd,y per il calcestruzzo e |T|/TRsd + max(|Vx|/VRsd,x; |Vy|/VRsd,y) per le staffe. L'estensione a due </w:t>
      </w:r>
      <w:r>
        <w:lastRenderedPageBreak/>
        <w:t>componenti di taglio è una combinazione conservativa del modello, non un dominio normativo generale ricostruito in ogni dettaglio.</w:t>
      </w:r>
    </w:p>
    <w:p w14:paraId="498CD731" w14:textId="77777777" w:rsidR="00EC1EEF" w:rsidRDefault="00526A24">
      <w:pPr>
        <w:pStyle w:val="Titolo2"/>
        <w:keepNext/>
        <w:spacing w:after="140"/>
      </w:pPr>
      <w:bookmarkStart w:id="36" w:name="_Toc242275759"/>
      <w:r>
        <w:t>Dettagli e curva momento curvatura</w:t>
      </w:r>
      <w:bookmarkEnd w:id="36"/>
    </w:p>
    <w:p w14:paraId="3B285422" w14:textId="77777777" w:rsidR="00EC1EEF" w:rsidRDefault="00526A24">
      <w:pPr>
        <w:spacing w:after="140"/>
      </w:pPr>
      <w:r>
        <w:t xml:space="preserve">Le verifiche costruttive dipendono dal tipo di elemento scelto. Il modulo confronta geometria, armature e parametri necessari con i limiti implementati e mantiene «Da completare» quando mancano informazioni. La lunghezza di ancoraggio rettilineo parte da lbrqd = </w:t>
      </w:r>
      <w:r>
        <w:rPr>
          <w:rFonts w:ascii="Calibri" w:eastAsia="Calibri" w:hAnsi="Calibri" w:cs="Calibri"/>
        </w:rPr>
        <w:t>φσ</w:t>
      </w:r>
      <w:r>
        <w:t xml:space="preserve">sd/(4fbd), con i coefficienti di forma e condizioni </w:t>
      </w:r>
      <w:r>
        <w:rPr>
          <w:rFonts w:ascii="Calibri" w:eastAsia="Calibri" w:hAnsi="Calibri" w:cs="Calibri"/>
        </w:rPr>
        <w:t>α</w:t>
      </w:r>
      <w:r>
        <w:t>1–</w:t>
      </w:r>
      <w:r>
        <w:rPr>
          <w:rFonts w:ascii="Calibri" w:eastAsia="Calibri" w:hAnsi="Calibri" w:cs="Calibri"/>
        </w:rPr>
        <w:t>α</w:t>
      </w:r>
      <w:r>
        <w:t xml:space="preserve">5 assunti unitari nel ramo documentato. Le sovrapposizioni introducono </w:t>
      </w:r>
      <w:r>
        <w:rPr>
          <w:rFonts w:ascii="Calibri" w:eastAsia="Calibri" w:hAnsi="Calibri" w:cs="Calibri"/>
        </w:rPr>
        <w:t>α</w:t>
      </w:r>
      <w:r>
        <w:t>6 e i relativi minimi; i dettagli speciali non vengono ricavati da un disegno ideale della sezione.</w:t>
      </w:r>
    </w:p>
    <w:p w14:paraId="15307452" w14:textId="77777777" w:rsidR="00EC1EEF" w:rsidRDefault="00526A24">
      <w:pPr>
        <w:spacing w:after="140"/>
      </w:pPr>
      <w:r>
        <w:t xml:space="preserve">La curva M </w:t>
      </w:r>
      <w:r>
        <w:rPr>
          <w:rFonts w:ascii="Calibri" w:eastAsia="Calibri" w:hAnsi="Calibri" w:cs="Calibri"/>
        </w:rPr>
        <w:t>χ</w:t>
      </w:r>
      <w:r>
        <w:t xml:space="preserve"> viene costruita a N fissato nella direzione assegnata, con passi uniformi o quadratici fino al limite resistente. Ogni punto richiede equilibrio di sezione. In una sezione asimmetrica la direzione del gradiente di deformazione può non coincidere con quella del momento. Non sono inclusi automaticamente softening strutturale, lunghezza della cerniera, rotazione globale o interazione con instabilità dell'elemento.</w:t>
      </w:r>
    </w:p>
    <w:p w14:paraId="7EEB2AB4" w14:textId="77777777" w:rsidR="00EC1EEF" w:rsidRDefault="00526A24">
      <w:pPr>
        <w:pStyle w:val="Titolo2"/>
        <w:keepNext/>
        <w:spacing w:after="140"/>
      </w:pPr>
      <w:bookmarkStart w:id="37" w:name="_Toc242275760"/>
      <w:r>
        <w:t>Asse neutro e stato resistente</w:t>
      </w:r>
      <w:bookmarkEnd w:id="37"/>
    </w:p>
    <w:p w14:paraId="1ED22F15" w14:textId="77777777" w:rsidR="00EC1EEF" w:rsidRDefault="00526A24">
      <w:pPr>
        <w:spacing w:after="140"/>
      </w:pPr>
      <w:r>
        <w:t>L'asse neutro nel c.a. è il luogo di deformazione nulla del piano affine. Con deformazione uniforme non esiste una retta univoca. L'asse del punto resistente sul dominio e quello della combinazione di esercizio appartengono a stati diversi. Nei tendini la predeformazione può separare lo zero della deformazione geometrica da quello della tensione.</w:t>
      </w:r>
    </w:p>
    <w:p w14:paraId="0064FD7E" w14:textId="77777777" w:rsidR="00EC1EEF" w:rsidRDefault="00526A24">
      <w:pPr>
        <w:spacing w:after="140"/>
      </w:pPr>
      <w:r>
        <w:t>Le superfici interne dei fori sono trattate con fasce di parete o anello, limitate a metà spessore; le facce sono controllate separatamente. Ogni fascia usa il k2 della propria distribuzione di deformazioni, non quello della sezione (vedi l'apertura delle fessure). Una superficie compressa non richiede apertura delle fessure. Una superficie tesa senza armatura efficace o senza interasse assegnato lascia il controllo incompleto; un superamento già accertato resta sfavorevole.</w:t>
      </w:r>
    </w:p>
    <w:p w14:paraId="3D5D7B7A" w14:textId="77777777" w:rsidR="00EC1EEF" w:rsidRDefault="00526A24">
      <w:pPr>
        <w:spacing w:after="140"/>
      </w:pPr>
      <w:r>
        <w:t>I coefficienti e i campi dei diversi profili sono distinti nella matrice del calcestruzzo (Wiki: Profili di calcolo del calcestruzzo). La guida operativa (Wiki: Modulo Sezione in c.a.) descrive importazioni, stati del calcolo e lettura dei risultati.</w:t>
      </w:r>
    </w:p>
    <w:p w14:paraId="4656D3B5" w14:textId="77777777" w:rsidR="00EC1EEF" w:rsidRDefault="00526A24">
      <w:pPr>
        <w:pStyle w:val="Titolo1"/>
        <w:keepNext/>
        <w:spacing w:after="140"/>
      </w:pPr>
      <w:bookmarkStart w:id="38" w:name="_Toc242275761"/>
      <w:r>
        <w:t>Sezione composta da ponte</w:t>
      </w:r>
      <w:bookmarkEnd w:id="38"/>
    </w:p>
    <w:p w14:paraId="0C04AD8F" w14:textId="77777777" w:rsidR="00EC1EEF" w:rsidRDefault="00526A24">
      <w:pPr>
        <w:pStyle w:val="Titolo2"/>
        <w:keepNext/>
        <w:spacing w:after="140"/>
      </w:pPr>
      <w:bookmarkStart w:id="39" w:name="_Toc242275762"/>
      <w:r>
        <w:t>Geometria e omogeneizzazione</w:t>
      </w:r>
      <w:bookmarkEnd w:id="39"/>
    </w:p>
    <w:p w14:paraId="2A830285" w14:textId="77777777" w:rsidR="00EC1EEF" w:rsidRDefault="00526A24">
      <w:pPr>
        <w:spacing w:after="140"/>
      </w:pPr>
      <w:r>
        <w:t xml:space="preserve">Il modello rappresenta una sezione locale composta da carpenteria, soletta e barre opzionali. La carpenteria può essere un H saldato con anima verticale, un H con anima inclinata oppure un cassoncino con due anime simmetriche, due piattabande superiori e un fondo. La seconda piattabanda inferiore è disponibile solo per l'H verticale. Le piastre restano elementi reali, con posizione e geometria proprie. La larghezza efficace beff </w:t>
      </w:r>
      <w:r>
        <w:lastRenderedPageBreak/>
        <w:t>della soletta è un dato esterno. La piena collaborazione è assunta nel calcolo N–Mx; lo scorrimento non viene introdotto come un grado di libertà del solver di sezione.</w:t>
      </w:r>
    </w:p>
    <w:p w14:paraId="7F046B4C" w14:textId="77777777" w:rsidR="00EC1EEF" w:rsidRDefault="00526A24">
      <w:pPr>
        <w:spacing w:after="140"/>
      </w:pPr>
      <w:r>
        <w:t>Nel metodo elastico si trasforma il contributo del calcestruzzo mediante n = Ea/Ec,eff. La relazione implementata per gli effetti differiti è n = n0(1+</w:t>
      </w:r>
      <w:r>
        <w:rPr>
          <w:rFonts w:ascii="Calibri" w:eastAsia="Calibri" w:hAnsi="Calibri" w:cs="Calibri"/>
        </w:rPr>
        <w:t>ψ</w:t>
      </w:r>
      <w:r>
        <w:t>L</w:t>
      </w:r>
      <w:r>
        <w:rPr>
          <w:rFonts w:ascii="Calibri" w:eastAsia="Calibri" w:hAnsi="Calibri" w:cs="Calibri"/>
        </w:rPr>
        <w:t>φ</w:t>
      </w:r>
      <w:r>
        <w:t>), con n0 = Ea/Ecm. L'inversione permette di assegnare direttamente n. È richiesto n ≥ n0.</w:t>
      </w:r>
    </w:p>
    <w:p w14:paraId="679551A5" w14:textId="77777777" w:rsidR="00EC1EEF" w:rsidRDefault="00526A24">
      <w:pPr>
        <w:keepNext/>
        <w:spacing w:before="60" w:after="80"/>
        <w:ind w:left="255"/>
      </w:pPr>
      <m:oMathPara>
        <m:oMath>
          <m:sSub>
            <m:e>
              <m:r>
                <m:t>n</m:t>
              </m:r>
            </m:e>
            <m:sub>
              <m:r>
                <m:t>0</m:t>
              </m:r>
            </m:sub>
          </m:sSub>
          <m:r>
            <m:t>=</m:t>
          </m:r>
          <m:f>
            <m:fPr>
              <m:type m:val="bar"/>
            </m:fPr>
            <m:num>
              <m:sSub>
                <m:e>
                  <m:r>
                    <m:t>E</m:t>
                  </m:r>
                </m:e>
                <m:sub>
                  <m:r>
                    <m:t>a</m:t>
                  </m:r>
                </m:sub>
              </m:sSub>
            </m:num>
            <m:den>
              <m:sSub>
                <m:e>
                  <m:r>
                    <m:t>E</m:t>
                  </m:r>
                </m:e>
                <m:sub>
                  <m:r>
                    <m:t>cm</m:t>
                  </m:r>
                </m:sub>
              </m:sSub>
            </m:den>
          </m:f>
        </m:oMath>
      </m:oMathPara>
    </w:p>
    <w:p w14:paraId="666A1DB3" w14:textId="77777777" w:rsidR="00EC1EEF" w:rsidRDefault="00526A24">
      <w:pPr>
        <w:keepNext/>
        <w:spacing w:before="60" w:after="80"/>
        <w:ind w:left="255"/>
      </w:pPr>
      <m:oMathPara>
        <m:oMath>
          <m:r>
            <m:t>n=</m:t>
          </m:r>
          <m:sSub>
            <m:e>
              <m:r>
                <m:t>n</m:t>
              </m:r>
            </m:e>
            <m:sub>
              <m:r>
                <m:t>0</m:t>
              </m:r>
            </m:sub>
          </m:sSub>
          <m:r>
            <m:t>(1+</m:t>
          </m:r>
          <m:sSub>
            <m:e>
              <m:r>
                <m:t>ψ</m:t>
              </m:r>
            </m:e>
            <m:sub>
              <m:r>
                <m:t>L</m:t>
              </m:r>
            </m:sub>
          </m:sSub>
          <m:r>
            <m:t>φ)</m:t>
          </m:r>
        </m:oMath>
      </m:oMathPara>
    </w:p>
    <w:p w14:paraId="10025869" w14:textId="77777777" w:rsidR="00EC1EEF" w:rsidRDefault="00526A24">
      <w:pPr>
        <w:keepNext/>
        <w:spacing w:before="60" w:after="80"/>
        <w:ind w:left="255"/>
      </w:pPr>
      <m:oMathPara>
        <m:oMath>
          <m:r>
            <m:t>φ=</m:t>
          </m:r>
          <m:f>
            <m:fPr>
              <m:type m:val="bar"/>
            </m:fPr>
            <m:num>
              <m:r>
                <m:t>n/</m:t>
              </m:r>
              <m:sSub>
                <m:e>
                  <m:r>
                    <m:t>n</m:t>
                  </m:r>
                </m:e>
                <m:sub>
                  <m:r>
                    <m:t>0</m:t>
                  </m:r>
                </m:sub>
              </m:sSub>
              <m:r>
                <m:t>−1</m:t>
              </m:r>
            </m:num>
            <m:den>
              <m:sSub>
                <m:e>
                  <m:r>
                    <m:t>ψ</m:t>
                  </m:r>
                </m:e>
                <m:sub>
                  <m:r>
                    <m:t>L</m:t>
                  </m:r>
                </m:sub>
              </m:sSub>
            </m:den>
          </m:f>
        </m:oMath>
      </m:oMathPara>
    </w:p>
    <w:p w14:paraId="45067BB3" w14:textId="77777777" w:rsidR="00EC1EEF" w:rsidRDefault="00526A24">
      <w:pPr>
        <w:spacing w:after="140"/>
      </w:pPr>
      <w:r>
        <w:t xml:space="preserve">Il coefficiente </w:t>
      </w:r>
      <w:r>
        <w:rPr>
          <w:rFonts w:ascii="Calibri" w:eastAsia="Calibri" w:hAnsi="Calibri" w:cs="Calibri"/>
        </w:rPr>
        <w:t>ψ</w:t>
      </w:r>
      <w:r>
        <w:t xml:space="preserve">L distingue la natura dell'effetto: nel percorso documentato G2 usa 1,1 e il ritiro 0,55. Questi coefficienti non costituiscono una legge completa nel tempo. Un </w:t>
      </w:r>
      <w:r>
        <w:rPr>
          <w:rFonts w:ascii="Calibri" w:eastAsia="Calibri" w:hAnsi="Calibri" w:cs="Calibri"/>
        </w:rPr>
        <w:t>φ</w:t>
      </w:r>
      <w:r>
        <w:t xml:space="preserve"> assegnato a una fase descrive la rigidezza efficace di quel contributo secondo il metodo scelto.</w:t>
      </w:r>
    </w:p>
    <w:p w14:paraId="24C46DC7" w14:textId="77777777" w:rsidR="00EC1EEF" w:rsidRDefault="00526A24">
      <w:pPr>
        <w:pStyle w:val="Titolo2"/>
        <w:keepNext/>
        <w:spacing w:after="140"/>
      </w:pPr>
      <w:bookmarkStart w:id="40" w:name="_Toc242275763"/>
      <w:r>
        <w:t>Geometria delle anime inclinate e del cassoncino</w:t>
      </w:r>
      <w:bookmarkEnd w:id="40"/>
    </w:p>
    <w:p w14:paraId="1EB4266A" w14:textId="77777777" w:rsidR="00EC1EEF" w:rsidRDefault="00526A24">
      <w:pPr>
        <w:spacing w:after="140"/>
      </w:pPr>
      <w:r>
        <w:t xml:space="preserve">Indichiamo con hw l'altezza libera verticale, tw lo spessore normale alla lamiera e </w:t>
      </w:r>
      <w:r>
        <w:rPr>
          <w:rFonts w:ascii="Calibri" w:eastAsia="Calibri" w:hAnsi="Calibri" w:cs="Calibri"/>
        </w:rPr>
        <w:t>δ</w:t>
      </w:r>
      <w:r>
        <w:t xml:space="preserve"> lo scostamento orizzontale fra sommità e piede. Per l'H inclinata </w:t>
      </w:r>
      <w:r>
        <w:rPr>
          <w:rFonts w:ascii="Calibri" w:eastAsia="Calibri" w:hAnsi="Calibri" w:cs="Calibri"/>
        </w:rPr>
        <w:t>δ</w:t>
      </w:r>
      <w:r>
        <w:t xml:space="preserve"> è positivo verso destra; per il cassoncino è il rientro simmetrico di ogni anima verso l'interno. L'angolo </w:t>
      </w:r>
      <w:r>
        <w:rPr>
          <w:rFonts w:ascii="Calibri" w:eastAsia="Calibri" w:hAnsi="Calibri" w:cs="Calibri"/>
        </w:rPr>
        <w:t>α</w:t>
      </w:r>
      <w:r>
        <w:t xml:space="preserve"> è misurato dalla verticale. Per evitare confusione con il coefficiente di omogeneizzazione n, il numero di anime è indicato con nw: vale uno per l'H e due per il cassoncino.</w:t>
      </w:r>
    </w:p>
    <w:p w14:paraId="0032700D" w14:textId="77777777" w:rsidR="00EC1EEF" w:rsidRDefault="00526A24">
      <w:pPr>
        <w:keepNext/>
        <w:spacing w:before="60" w:after="80"/>
        <w:ind w:left="255"/>
      </w:pPr>
      <m:oMathPara>
        <m:oMath>
          <m:r>
            <m:t>α=</m:t>
          </m:r>
          <m:r>
            <m:rPr>
              <m:sty m:val="p"/>
            </m:rPr>
            <m:t>arctan</m:t>
          </m:r>
          <m:d>
            <m:dPr>
              <m:sepChr m:val=""/>
            </m:dPr>
            <m:e>
              <m:f>
                <m:fPr>
                  <m:type m:val="bar"/>
                </m:fPr>
                <m:num>
                  <m:r>
                    <m:t>δ</m:t>
                  </m:r>
                </m:num>
                <m:den>
                  <m:sSub>
                    <m:e>
                      <m:r>
                        <m:t>h</m:t>
                      </m:r>
                    </m:e>
                    <m:sub>
                      <m:r>
                        <m:t>w</m:t>
                      </m:r>
                    </m:sub>
                  </m:sSub>
                </m:den>
              </m:f>
            </m:e>
          </m:d>
        </m:oMath>
      </m:oMathPara>
    </w:p>
    <w:p w14:paraId="2A015766" w14:textId="77777777" w:rsidR="00EC1EEF" w:rsidRDefault="00526A24">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p>
                <m:e>
                  <m:r>
                    <m:t>δ</m:t>
                  </m:r>
                </m:e>
                <m:sup>
                  <m:r>
                    <m:t>2</m:t>
                  </m:r>
                </m:sup>
              </m:sSup>
            </m:e>
          </m:rad>
          <m:r>
            <m:t>=</m:t>
          </m:r>
          <m:f>
            <m:fPr>
              <m:type m:val="bar"/>
            </m:fPr>
            <m:num>
              <m:sSub>
                <m:e>
                  <m:r>
                    <m:t>h</m:t>
                  </m:r>
                </m:e>
                <m:sub>
                  <m:r>
                    <m:t>w</m:t>
                  </m:r>
                </m:sub>
              </m:sSub>
            </m:num>
            <m:den>
              <m:r>
                <m:rPr>
                  <m:sty m:val="p"/>
                </m:rPr>
                <m:t>cos</m:t>
              </m:r>
              <m:r>
                <m:t>α</m:t>
              </m:r>
            </m:den>
          </m:f>
        </m:oMath>
      </m:oMathPara>
    </w:p>
    <w:p w14:paraId="1082B222" w14:textId="77777777" w:rsidR="00EC1EEF" w:rsidRDefault="00526A24">
      <w:pPr>
        <w:keepNext/>
        <w:spacing w:before="60" w:after="80"/>
        <w:ind w:left="255"/>
      </w:pPr>
      <m:oMathPara>
        <m:oMath>
          <m:sSub>
            <m:e>
              <m:r>
                <m:t>t</m:t>
              </m:r>
            </m:e>
            <m:sub>
              <m:r>
                <m:t>w,h</m:t>
              </m:r>
            </m:sub>
          </m:sSub>
          <m:r>
            <m:t>=</m:t>
          </m:r>
          <m:f>
            <m:fPr>
              <m:type m:val="bar"/>
            </m:fPr>
            <m:num>
              <m:sSub>
                <m:e>
                  <m:r>
                    <m:t>t</m:t>
                  </m:r>
                </m:e>
                <m:sub>
                  <m:r>
                    <m:t>w</m:t>
                  </m:r>
                </m:sub>
              </m:sSub>
            </m:num>
            <m:den>
              <m:r>
                <m:rPr>
                  <m:sty m:val="p"/>
                </m:rPr>
                <m:t>cos</m:t>
              </m:r>
              <m:r>
                <m:t>α</m:t>
              </m:r>
            </m:den>
          </m:f>
        </m:oMath>
      </m:oMathPara>
    </w:p>
    <w:p w14:paraId="00F88E8F" w14:textId="77777777" w:rsidR="00EC1EEF" w:rsidRDefault="00526A24">
      <w:pPr>
        <w:spacing w:after="140"/>
      </w:pPr>
      <w:r>
        <w:t>Le anime sono rappresentate come lamiere di spessore normale costante tagliate alle quote orizzontali delle flange. La loro larghezza orizzontale è tw,h, non tw. Il campo Altezza totale H comprende le piattabande: hw è ricavata sottraendo gli spessori superiore, inferiore e, per H verticale, dell’eventuale seconda piastra. Nell’input si assegnano H e tw; non si deve anticipare la trasformazione dello spessore, che il motore esegue internamente. Il campo implementato impone |</w:t>
      </w:r>
      <w:r>
        <w:rPr>
          <w:rFonts w:ascii="Calibri" w:eastAsia="Calibri" w:hAnsi="Calibri" w:cs="Calibri"/>
        </w:rPr>
        <w:t>α</w:t>
      </w:r>
      <w:r>
        <w:t>| ≤ 45°, equivalente a |</w:t>
      </w:r>
      <w:r>
        <w:rPr>
          <w:rFonts w:ascii="Calibri" w:eastAsia="Calibri" w:hAnsi="Calibri" w:cs="Calibri"/>
        </w:rPr>
        <w:t>δ</w:t>
      </w:r>
      <w:r>
        <w:t>| ≤ hw. È un limite dell'implementazione geometrica, non una soglia normativa di sicurezza.</w:t>
      </w:r>
    </w:p>
    <w:p w14:paraId="5A81AD02" w14:textId="77777777" w:rsidR="00EC1EEF" w:rsidRDefault="00526A24">
      <w:pPr>
        <w:spacing w:after="140"/>
      </w:pPr>
      <w:r>
        <w:t xml:space="preserve">Nel cassoncino s_top e s_bottom sono gli interassi fra gli assi delle anime in sommità e al piede. La larghezza bt è quella di ciascuna piattabanda superiore; bb è quella dell'intero fondo. Un valore positivo di </w:t>
      </w:r>
      <w:r>
        <w:rPr>
          <w:rFonts w:ascii="Calibri" w:eastAsia="Calibri" w:hAnsi="Calibri" w:cs="Calibri"/>
        </w:rPr>
        <w:t>δ</w:t>
      </w:r>
      <w:r>
        <w:t xml:space="preserve"> restringe il fondo, mentre un valore negativo lo allarga, purché la geometria sia valida.</w:t>
      </w:r>
    </w:p>
    <w:p w14:paraId="3BD7143F" w14:textId="77777777" w:rsidR="00EC1EEF" w:rsidRDefault="00526A24">
      <w:pPr>
        <w:keepNext/>
        <w:spacing w:before="60" w:after="80"/>
        <w:ind w:left="255"/>
      </w:pPr>
      <m:oMathPara>
        <m:oMath>
          <m:sSub>
            <m:e>
              <m:r>
                <m:t>s</m:t>
              </m:r>
            </m:e>
            <m:sub>
              <m:r>
                <m:t>bottom</m:t>
              </m:r>
            </m:sub>
          </m:sSub>
          <m:r>
            <m:t>=</m:t>
          </m:r>
          <m:sSub>
            <m:e>
              <m:r>
                <m:t>s</m:t>
              </m:r>
            </m:e>
            <m:sub>
              <m:r>
                <m:t>top</m:t>
              </m:r>
            </m:sub>
          </m:sSub>
          <m:r>
            <m:t>−2δ</m:t>
          </m:r>
        </m:oMath>
      </m:oMathPara>
    </w:p>
    <w:p w14:paraId="4530971E" w14:textId="77777777" w:rsidR="00EC1EEF" w:rsidRDefault="00526A24">
      <w:pPr>
        <w:keepNext/>
        <w:spacing w:before="60" w:after="80"/>
        <w:ind w:left="255"/>
      </w:pPr>
      <m:oMathPara>
        <m:oMath>
          <m:sSub>
            <m:e>
              <m:r>
                <m:t>b</m:t>
              </m:r>
            </m:e>
            <m:sub>
              <m:r>
                <m:t>interno</m:t>
              </m:r>
            </m:sub>
          </m:sSub>
          <m:r>
            <m:t>=</m:t>
          </m:r>
          <m:sSub>
            <m:e>
              <m:r>
                <m:t>s</m:t>
              </m:r>
            </m:e>
            <m:sub>
              <m:r>
                <m:t>bottom</m:t>
              </m:r>
            </m:sub>
          </m:sSub>
          <m:r>
            <m:t>−</m:t>
          </m:r>
          <m:sSub>
            <m:e>
              <m:r>
                <m:t>t</m:t>
              </m:r>
            </m:e>
            <m:sub>
              <m:r>
                <m:t>w,h</m:t>
              </m:r>
            </m:sub>
          </m:sSub>
        </m:oMath>
      </m:oMathPara>
    </w:p>
    <w:p w14:paraId="742238C1" w14:textId="77777777" w:rsidR="00EC1EEF" w:rsidRDefault="00526A24">
      <w:pPr>
        <w:keepNext/>
        <w:spacing w:before="60" w:after="80"/>
        <w:ind w:left="255"/>
      </w:pPr>
      <m:oMathPara>
        <m:oMath>
          <m:sSub>
            <m:e>
              <m:r>
                <m:t>b</m:t>
              </m:r>
            </m:e>
            <m:sub>
              <m:r>
                <m:t>sbalzo</m:t>
              </m:r>
            </m:sub>
          </m:sSub>
          <m:r>
            <m:t>=</m:t>
          </m:r>
          <m:f>
            <m:fPr>
              <m:type m:val="bar"/>
            </m:fPr>
            <m:num>
              <m:sSub>
                <m:e>
                  <m:r>
                    <m:t>b</m:t>
                  </m:r>
                </m:e>
                <m:sub>
                  <m:r>
                    <m:t>b</m:t>
                  </m:r>
                </m:sub>
              </m:sSub>
              <m:r>
                <m:t>−</m:t>
              </m:r>
              <m:sSub>
                <m:e>
                  <m:r>
                    <m:t>s</m:t>
                  </m:r>
                </m:e>
                <m:sub>
                  <m:r>
                    <m:t>bottom</m:t>
                  </m:r>
                </m:sub>
              </m:sSub>
              <m:r>
                <m:t>−</m:t>
              </m:r>
              <m:sSub>
                <m:e>
                  <m:r>
                    <m:t>t</m:t>
                  </m:r>
                </m:e>
                <m:sub>
                  <m:r>
                    <m:t>w,h</m:t>
                  </m:r>
                </m:sub>
              </m:sSub>
            </m:num>
            <m:den>
              <m:r>
                <m:t>2</m:t>
              </m:r>
            </m:den>
          </m:f>
        </m:oMath>
      </m:oMathPara>
    </w:p>
    <w:p w14:paraId="5FE842AA" w14:textId="77777777" w:rsidR="00EC1EEF" w:rsidRDefault="00526A24">
      <w:pPr>
        <w:spacing w:after="140"/>
      </w:pPr>
      <w:r>
        <w:t xml:space="preserve">Per la geometria accettata devono risultare s_top ≥ bt, s_bottom </w:t>
      </w:r>
      <w:r>
        <w:rPr>
          <w:rFonts w:ascii="Calibri" w:eastAsia="Calibri" w:hAnsi="Calibri" w:cs="Calibri"/>
        </w:rPr>
        <w:t>&gt;</w:t>
      </w:r>
      <w:r>
        <w:t xml:space="preserve"> tw,h e bb ≥ s_bottom + tw,h; inoltre ciascuna piattabanda deve essere più larga dello spessore orizzontale dell'anima. Queste condizioni impediscono sovrapposizione delle flange superiori, contatto delle anime e fondo insufficiente a contenerle. La larghezza interna e gli sbalzi sono netti rispetto agli ingombri delle anime. Il programma applica una piccola tolleranza numerica al controllo di contenimento, che non modifica il significato geometrico delle disuguaglianze.</w:t>
      </w:r>
    </w:p>
    <w:p w14:paraId="6C526C04" w14:textId="77777777" w:rsidR="00EC1EEF" w:rsidRDefault="00526A24">
      <w:pPr>
        <w:pStyle w:val="Titolo2"/>
        <w:keepNext/>
        <w:spacing w:after="140"/>
      </w:pPr>
      <w:bookmarkStart w:id="41" w:name="_Toc242275764"/>
      <w:r>
        <w:t>Equivalenza per sforzo normale e flessione retta</w:t>
      </w:r>
      <w:bookmarkEnd w:id="41"/>
    </w:p>
    <w:p w14:paraId="3106C3C0" w14:textId="77777777" w:rsidR="00EC1EEF" w:rsidRDefault="00526A24">
      <w:pPr>
        <w:spacing w:after="140"/>
      </w:pPr>
      <w:r>
        <w:t>La distribuzione delle tensioni normali del modello dipende soltanto dalla quota verticale y. A ogni quota dell'anima, una striscia di altezza dy ha area nw tw,h dy. Si possono quindi sostituire le anime inclinate con un'anima verticale equivalente di larghezza totale nw tw,h senza cambiare area, momento statico verticale e inerzia rispetto all'asse orizzontale. Le due flange superiori del cassoncino sono rappresentate da una larghezza complessiva 2bt alla medesima quota. Il fondo mantiene larghezza e spess</w:t>
      </w:r>
      <w:r>
        <w:t>ore reali.</w:t>
      </w:r>
    </w:p>
    <w:p w14:paraId="6B905E9C" w14:textId="77777777" w:rsidR="00EC1EEF" w:rsidRDefault="00526A24">
      <w:pPr>
        <w:keepNext/>
        <w:spacing w:before="60" w:after="80"/>
        <w:ind w:left="255"/>
      </w:pPr>
      <m:oMathPara>
        <m:oMath>
          <m:sSub>
            <m:e>
              <m:r>
                <m:t>t</m:t>
              </m:r>
            </m:e>
            <m:sub>
              <m:r>
                <m:t>w,eq</m:t>
              </m:r>
            </m:sub>
          </m:sSub>
          <m:r>
            <m:t>=</m:t>
          </m:r>
          <m:f>
            <m:fPr>
              <m:type m:val="bar"/>
            </m:fPr>
            <m:num>
              <m:sSub>
                <m:e>
                  <m:r>
                    <m:t>n</m:t>
                  </m:r>
                </m:e>
                <m:sub>
                  <m:r>
                    <m:t>w</m:t>
                  </m:r>
                </m:sub>
              </m:sSub>
              <m:sSub>
                <m:e>
                  <m:r>
                    <m:t>t</m:t>
                  </m:r>
                </m:e>
                <m:sub>
                  <m:r>
                    <m:t>w</m:t>
                  </m:r>
                </m:sub>
              </m:sSub>
            </m:num>
            <m:den>
              <m:r>
                <m:rPr>
                  <m:sty m:val="p"/>
                </m:rPr>
                <m:t>cos</m:t>
              </m:r>
              <m:r>
                <m:t>α</m:t>
              </m:r>
            </m:den>
          </m:f>
        </m:oMath>
      </m:oMathPara>
    </w:p>
    <w:p w14:paraId="1C8A79EA" w14:textId="77777777" w:rsidR="00EC1EEF" w:rsidRDefault="00526A24">
      <w:pPr>
        <w:keepNext/>
        <w:spacing w:before="60" w:after="80"/>
        <w:ind w:left="255"/>
      </w:pPr>
      <m:oMathPara>
        <m:oMath>
          <m:sSub>
            <m:e>
              <m:r>
                <m:t>b</m:t>
              </m:r>
            </m:e>
            <m:sub>
              <m:r>
                <m:t>t,eq</m:t>
              </m:r>
            </m:sub>
          </m:sSub>
          <m:r>
            <m:t>=</m:t>
          </m:r>
          <m:sSub>
            <m:e>
              <m:r>
                <m:t>n</m:t>
              </m:r>
            </m:e>
            <m:sub>
              <m:r>
                <m:t>f</m:t>
              </m:r>
            </m:sub>
          </m:sSub>
          <m:sSub>
            <m:e>
              <m:r>
                <m:t>b</m:t>
              </m:r>
            </m:e>
            <m:sub>
              <m:r>
                <m:t>t</m:t>
              </m:r>
            </m:sub>
          </m:sSub>
        </m:oMath>
      </m:oMathPara>
    </w:p>
    <w:p w14:paraId="0773C793" w14:textId="77777777" w:rsidR="00EC1EEF" w:rsidRDefault="00526A24">
      <w:pPr>
        <w:keepNext/>
        <w:spacing w:before="60" w:after="80"/>
        <w:ind w:left="255"/>
      </w:pPr>
      <m:oMathPara>
        <m:oMath>
          <m:sSub>
            <m:e>
              <m:r>
                <m:t>A</m:t>
              </m:r>
            </m:e>
            <m:sub>
              <m:r>
                <m:t>w</m:t>
              </m:r>
            </m:sub>
          </m:sSub>
          <m:r>
            <m:t>=</m:t>
          </m:r>
          <m:sSub>
            <m:e>
              <m:r>
                <m:t>n</m:t>
              </m:r>
            </m:e>
            <m:sub>
              <m:r>
                <m:t>w</m:t>
              </m:r>
            </m:sub>
          </m:sSub>
          <m:sSub>
            <m:e>
              <m:r>
                <m:t>t</m:t>
              </m:r>
            </m:e>
            <m:sub>
              <m:r>
                <m:t>w</m:t>
              </m:r>
            </m:sub>
          </m:sSub>
          <m:sSub>
            <m:e>
              <m:r>
                <m:t>ℓ</m:t>
              </m:r>
            </m:e>
            <m:sub>
              <m:r>
                <m:t>w</m:t>
              </m:r>
            </m:sub>
          </m:sSub>
          <m:r>
            <m:t>=</m:t>
          </m:r>
          <m:sSub>
            <m:e>
              <m:r>
                <m:t>t</m:t>
              </m:r>
            </m:e>
            <m:sub>
              <m:r>
                <m:t>w,eq</m:t>
              </m:r>
            </m:sub>
          </m:sSub>
          <m:sSub>
            <m:e>
              <m:r>
                <m:t>h</m:t>
              </m:r>
            </m:e>
            <m:sub>
              <m:r>
                <m:t>w</m:t>
              </m:r>
            </m:sub>
          </m:sSub>
        </m:oMath>
      </m:oMathPara>
    </w:p>
    <w:p w14:paraId="7FBC0367" w14:textId="77777777" w:rsidR="00EC1EEF" w:rsidRDefault="00526A24">
      <w:pPr>
        <w:keepNext/>
        <w:spacing w:before="60" w:after="80"/>
        <w:ind w:left="255"/>
      </w:pPr>
      <m:oMathPara>
        <m:oMath>
          <m:sSub>
            <m:e>
              <m:r>
                <m:t>A</m:t>
              </m:r>
            </m:e>
            <m:sub>
              <m:r>
                <m:t>s</m:t>
              </m:r>
            </m:sub>
          </m:sSub>
          <m:r>
            <m:t>=</m:t>
          </m:r>
          <m:sSub>
            <m:e>
              <m:r>
                <m:t>n</m:t>
              </m:r>
            </m:e>
            <m:sub>
              <m:r>
                <m:t>f</m:t>
              </m:r>
            </m:sub>
          </m:sSub>
          <m:sSub>
            <m:e>
              <m:r>
                <m:t>b</m:t>
              </m:r>
            </m:e>
            <m:sub>
              <m:r>
                <m:t>t</m:t>
              </m:r>
            </m:sub>
          </m:sSub>
          <m:sSub>
            <m:e>
              <m:r>
                <m:t>t</m:t>
              </m:r>
            </m:e>
            <m:sub>
              <m:r>
                <m:t>t</m:t>
              </m:r>
            </m:sub>
          </m:sSub>
          <m:r>
            <m:t>+</m:t>
          </m:r>
          <m:sSub>
            <m:e>
              <m:r>
                <m:t>n</m:t>
              </m:r>
            </m:e>
            <m:sub>
              <m:r>
                <m:t>w</m:t>
              </m:r>
            </m:sub>
          </m:sSub>
          <m:sSub>
            <m:e>
              <m:r>
                <m:t>t</m:t>
              </m:r>
            </m:e>
            <m:sub>
              <m:r>
                <m:t>w</m:t>
              </m:r>
            </m:sub>
          </m:sSub>
          <m:sSub>
            <m:e>
              <m:r>
                <m:t>ℓ</m:t>
              </m:r>
            </m:e>
            <m:sub>
              <m:r>
                <m:t>w</m:t>
              </m:r>
            </m:sub>
          </m:sSub>
          <m:r>
            <m:t>+</m:t>
          </m:r>
          <m:sSub>
            <m:e>
              <m:r>
                <m:t>b</m:t>
              </m:r>
            </m:e>
            <m:sub>
              <m:r>
                <m:t>b</m:t>
              </m:r>
            </m:sub>
          </m:sSub>
          <m:sSub>
            <m:e>
              <m:r>
                <m:t>t</m:t>
              </m:r>
            </m:e>
            <m:sub>
              <m:r>
                <m:t>b</m:t>
              </m:r>
            </m:sub>
          </m:sSub>
        </m:oMath>
      </m:oMathPara>
    </w:p>
    <w:p w14:paraId="6ADB7EAD" w14:textId="77777777" w:rsidR="00EC1EEF" w:rsidRDefault="00526A24">
      <w:pPr>
        <w:spacing w:after="140"/>
      </w:pPr>
      <w:r>
        <w:t>nf vale uno per l'H e due per il cassoncino; tt e tb sono gli spessori delle flange superiore e inferiore. La formula di As riguarda le sezioni senza seconda piastra. Per ciascuna parte i di area Ai e quota yi, con origine alla sommità dell'acciaio e y negativo verso il basso, si applicano i momenti statici e il teorema di trasporto.</w:t>
      </w:r>
    </w:p>
    <w:p w14:paraId="0197A139" w14:textId="77777777" w:rsidR="00EC1EEF" w:rsidRDefault="00526A24">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i</m:t>
                  </m:r>
                </m:sub>
                <m:sup/>
                <m:e>
                  <m:sSub>
                    <m:e>
                      <m:r>
                        <m:t>A</m:t>
                      </m:r>
                    </m:e>
                    <m:sub>
                      <m:r>
                        <m:t>i</m:t>
                      </m:r>
                    </m:sub>
                  </m:sSub>
                </m:e>
              </m:nary>
              <m:sSub>
                <m:e>
                  <m:r>
                    <m:t>y</m:t>
                  </m:r>
                </m:e>
                <m:sub>
                  <m:r>
                    <m:t>i</m:t>
                  </m:r>
                </m:sub>
              </m:sSub>
            </m:num>
            <m:den>
              <m:nary>
                <m:naryPr>
                  <m:chr m:val="∑"/>
                  <m:limLoc m:val="subSup"/>
                  <m:grow m:val="1"/>
                  <m:subHide m:val="off"/>
                  <m:supHide m:val="on"/>
                </m:naryPr>
                <m:sub>
                  <m:r>
                    <m:t>i</m:t>
                  </m:r>
                </m:sub>
                <m:sup/>
                <m:e>
                  <m:sSub>
                    <m:e>
                      <m:r>
                        <m:t>A</m:t>
                      </m:r>
                    </m:e>
                    <m:sub>
                      <m:r>
                        <m:t>i</m:t>
                      </m:r>
                    </m:sub>
                  </m:sSub>
                </m:e>
              </m:nary>
            </m:den>
          </m:f>
        </m:oMath>
      </m:oMathPara>
    </w:p>
    <w:p w14:paraId="3110AA40" w14:textId="77777777" w:rsidR="00EC1EEF" w:rsidRDefault="00526A24">
      <w:pPr>
        <w:keepNext/>
        <w:spacing w:before="60" w:after="80"/>
        <w:ind w:left="255"/>
      </w:pPr>
      <m:oMathPara>
        <m:oMath>
          <m:sSub>
            <m:e>
              <m:r>
                <m:t>I</m:t>
              </m:r>
            </m:e>
            <m:sub>
              <m:r>
                <m:t>x</m:t>
              </m:r>
            </m:sub>
          </m:sSub>
          <m:r>
            <m:t>=</m:t>
          </m:r>
          <m:nary>
            <m:naryPr>
              <m:chr m:val="∑"/>
              <m:limLoc m:val="subSup"/>
              <m:grow m:val="1"/>
              <m:subHide m:val="off"/>
              <m:supHide m:val="on"/>
            </m:naryPr>
            <m:sub>
              <m:r>
                <m:t>i</m:t>
              </m:r>
            </m:sub>
            <m:sup/>
            <m:e>
              <m:d>
                <m:dPr>
                  <m:begChr m:val="["/>
                  <m:sepChr m:val=""/>
                  <m:endChr m:val="]"/>
                </m:dPr>
                <m:e>
                  <m:sSub>
                    <m:e>
                      <m:r>
                        <m:t>I</m:t>
                      </m:r>
                    </m:e>
                    <m:sub>
                      <m:r>
                        <m:t>xi</m:t>
                      </m:r>
                    </m:sub>
                  </m:sSub>
                  <m:r>
                    <m:t>+</m:t>
                  </m:r>
                  <m:sSub>
                    <m:e>
                      <m:r>
                        <m:t>A</m:t>
                      </m:r>
                    </m:e>
                    <m:sub>
                      <m:r>
                        <m:t>i</m:t>
                      </m:r>
                    </m:sub>
                  </m:sSub>
                  <m:r>
                    <m:t>(</m:t>
                  </m:r>
                  <m:sSub>
                    <m:e>
                      <m:r>
                        <m:t>y</m:t>
                      </m:r>
                    </m:e>
                    <m:sub>
                      <m:r>
                        <m:t>i</m:t>
                      </m:r>
                    </m:sub>
                  </m:sSub>
                  <m:r>
                    <m:t>−</m:t>
                  </m:r>
                  <m:sSub>
                    <m:e>
                      <m:r>
                        <m:t>y</m:t>
                      </m:r>
                    </m:e>
                    <m:sub>
                      <m:r>
                        <m:t>G</m:t>
                      </m:r>
                    </m:sub>
                  </m:sSub>
                  <m:sSup>
                    <m:e>
                      <m:r>
                        <m:t>)</m:t>
                      </m:r>
                    </m:e>
                    <m:sup>
                      <m:r>
                        <m:t>2</m:t>
                      </m:r>
                    </m:sup>
                  </m:sSup>
                </m:e>
              </m:d>
            </m:e>
          </m:nary>
        </m:oMath>
      </m:oMathPara>
    </w:p>
    <w:p w14:paraId="676028F9" w14:textId="77777777" w:rsidR="00EC1EEF" w:rsidRDefault="00526A24">
      <w:pPr>
        <w:spacing w:after="140"/>
      </w:pPr>
      <w:r>
        <w:t>Per l'insieme delle anime Ixi rispetto all'asse orizzontale del loro baricentro vale Aw hw²/12. Per una flangia orizzontale vale b t³/12, con b larghezza e t spessore; per le due flange superiori si sommano i contributi. La posizione orizzontale delle parti non entra negli integrali rispetto a y. L'identità è esatta per la geometria ideale rappresentata e per la flessione retta considerata.</w:t>
      </w:r>
    </w:p>
    <w:p w14:paraId="6F10C7FC" w14:textId="77777777" w:rsidR="00EC1EEF" w:rsidRDefault="00526A24">
      <w:pPr>
        <w:spacing w:after="140"/>
      </w:pPr>
      <w:r>
        <w:t xml:space="preserve">L'identità non si estende automaticamente a Iy, Ixy, assi principali, torsione o distorsione. L'H inclinata può avere prodotto d'inerzia non nullo: un'analisi generale della carpenteria libera richiederebbe entrambe le curvature e il loro accoppiamento. Qui è </w:t>
      </w:r>
      <w:r>
        <w:lastRenderedPageBreak/>
        <w:t>assunta la curvatura nel piano verticale, con vincolo laterale da soletta e controventi. Il programma espone le proprietà della sezione reale, ma non usa Ixy per risolvere la flessione deviata. L'ipotesi va motivata anche nelle fasi precedenti alla collaborazione della soletta. La torsione del cassoncino non passa per questa equivalenza: è trattata con il modello di cella chiusa descritto con le verifiche di taglio e connessione, mentre l'H con anima inclinata resta in flessione retta.</w:t>
      </w:r>
    </w:p>
    <w:p w14:paraId="71D509E0" w14:textId="77777777" w:rsidR="00EC1EEF" w:rsidRDefault="00526A24">
      <w:pPr>
        <w:pStyle w:val="Titolo2"/>
        <w:keepNext/>
        <w:spacing w:after="140"/>
      </w:pPr>
      <w:bookmarkStart w:id="42" w:name="_Toc242275765"/>
      <w:r>
        <w:t>Esempi numerici delle nuove sezioni</w:t>
      </w:r>
      <w:bookmarkEnd w:id="42"/>
    </w:p>
    <w:p w14:paraId="14E8D5FB" w14:textId="77777777" w:rsidR="00EC1EEF" w:rsidRDefault="00526A24">
      <w:pPr>
        <w:spacing w:after="140"/>
      </w:pPr>
      <w:r>
        <w:t xml:space="preserve">Gli esempi riguardano esclusivamente la carpenteria lorda. Per riprodurli nel campo Altezza totale H assegnare 1855 mm per l’H inclinata e 1850 mm per il cassoncino: in entrambi i casi l’altezza libera hw è 1800 mm. Nel primo caso si usano hw = 1800 mm, tw = 14 mm, </w:t>
      </w:r>
      <w:r>
        <w:rPr>
          <w:rFonts w:ascii="Calibri" w:eastAsia="Calibri" w:hAnsi="Calibri" w:cs="Calibri"/>
        </w:rPr>
        <w:t>δ</w:t>
      </w:r>
      <w:r>
        <w:t xml:space="preserve"> = 300 mm, piattabanda superiore 500 × 25 mm e inferiore 700 × 30 mm. Nel secondo caso si mantengono hw e tw, si assegnano </w:t>
      </w:r>
      <w:r>
        <w:rPr>
          <w:rFonts w:ascii="Calibri" w:eastAsia="Calibri" w:hAnsi="Calibri" w:cs="Calibri"/>
        </w:rPr>
        <w:t>δ</w:t>
      </w:r>
      <w:r>
        <w:t xml:space="preserve"> = 250 mm, s_top = 1800 mm, due piattabande superiori da 450 × 25 mm e fondo 1400 × 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2B869EC7" w14:textId="77777777">
        <w:trPr>
          <w:cantSplit/>
          <w:tblHeader/>
          <w:jc w:val="center"/>
        </w:trPr>
        <w:tc>
          <w:tcPr>
            <w:tcW w:w="2381" w:type="dxa"/>
            <w:shd w:val="clear" w:color="auto" w:fill="E7E6E6"/>
            <w:tcMar>
              <w:top w:w="90" w:type="dxa"/>
              <w:left w:w="90" w:type="dxa"/>
              <w:bottom w:w="90" w:type="dxa"/>
              <w:right w:w="90" w:type="dxa"/>
            </w:tcMar>
            <w:vAlign w:val="center"/>
          </w:tcPr>
          <w:p w14:paraId="4365BE8C" w14:textId="77777777" w:rsidR="00EC1EEF" w:rsidRDefault="00526A24">
            <w:pPr>
              <w:spacing w:before="20" w:after="20"/>
              <w:jc w:val="left"/>
            </w:pPr>
            <w:r>
              <w:rPr>
                <w:b/>
                <w:sz w:val="21"/>
              </w:rPr>
              <w:t>Grandezza</w:t>
            </w:r>
          </w:p>
        </w:tc>
        <w:tc>
          <w:tcPr>
            <w:tcW w:w="3402" w:type="dxa"/>
            <w:shd w:val="clear" w:color="auto" w:fill="E7E6E6"/>
            <w:tcMar>
              <w:top w:w="90" w:type="dxa"/>
              <w:left w:w="90" w:type="dxa"/>
              <w:bottom w:w="90" w:type="dxa"/>
              <w:right w:w="90" w:type="dxa"/>
            </w:tcMar>
            <w:vAlign w:val="center"/>
          </w:tcPr>
          <w:p w14:paraId="314BDBD3" w14:textId="77777777" w:rsidR="00EC1EEF" w:rsidRDefault="00526A24">
            <w:pPr>
              <w:spacing w:before="20" w:after="20"/>
              <w:jc w:val="left"/>
            </w:pPr>
            <w:r>
              <w:rPr>
                <w:b/>
                <w:sz w:val="21"/>
              </w:rPr>
              <w:t>H con anima inclinata</w:t>
            </w:r>
          </w:p>
        </w:tc>
        <w:tc>
          <w:tcPr>
            <w:tcW w:w="3855" w:type="dxa"/>
            <w:shd w:val="clear" w:color="auto" w:fill="E7E6E6"/>
            <w:tcMar>
              <w:top w:w="90" w:type="dxa"/>
              <w:left w:w="90" w:type="dxa"/>
              <w:bottom w:w="90" w:type="dxa"/>
              <w:right w:w="90" w:type="dxa"/>
            </w:tcMar>
            <w:vAlign w:val="center"/>
          </w:tcPr>
          <w:p w14:paraId="463CF4C2" w14:textId="77777777" w:rsidR="00EC1EEF" w:rsidRDefault="00526A24">
            <w:pPr>
              <w:spacing w:before="20" w:after="20"/>
              <w:jc w:val="center"/>
            </w:pPr>
            <w:r>
              <w:rPr>
                <w:b/>
                <w:sz w:val="21"/>
              </w:rPr>
              <w:t>Cassoncino</w:t>
            </w:r>
          </w:p>
        </w:tc>
      </w:tr>
      <w:tr w:rsidR="00EC1EEF" w14:paraId="1723160C" w14:textId="77777777">
        <w:trPr>
          <w:cantSplit/>
          <w:jc w:val="center"/>
        </w:trPr>
        <w:tc>
          <w:tcPr>
            <w:tcW w:w="2381" w:type="dxa"/>
            <w:tcMar>
              <w:top w:w="90" w:type="dxa"/>
              <w:left w:w="90" w:type="dxa"/>
              <w:bottom w:w="90" w:type="dxa"/>
              <w:right w:w="90" w:type="dxa"/>
            </w:tcMar>
            <w:vAlign w:val="center"/>
          </w:tcPr>
          <w:p w14:paraId="66860C23" w14:textId="77777777" w:rsidR="00EC1EEF" w:rsidRDefault="00526A24">
            <w:pPr>
              <w:spacing w:before="20" w:after="20"/>
              <w:jc w:val="left"/>
            </w:pPr>
            <w:r>
              <w:rPr>
                <w:sz w:val="21"/>
              </w:rPr>
              <w:t>Inclinazione dalla verticale</w:t>
            </w:r>
          </w:p>
        </w:tc>
        <w:tc>
          <w:tcPr>
            <w:tcW w:w="3402" w:type="dxa"/>
            <w:tcMar>
              <w:top w:w="90" w:type="dxa"/>
              <w:left w:w="90" w:type="dxa"/>
              <w:bottom w:w="90" w:type="dxa"/>
              <w:right w:w="90" w:type="dxa"/>
            </w:tcMar>
            <w:vAlign w:val="center"/>
          </w:tcPr>
          <w:p w14:paraId="3F8C7E5F" w14:textId="77777777" w:rsidR="00EC1EEF" w:rsidRDefault="00526A24">
            <w:pPr>
              <w:spacing w:before="20" w:after="20"/>
              <w:jc w:val="center"/>
            </w:pPr>
            <w:r>
              <w:rPr>
                <w:sz w:val="21"/>
              </w:rPr>
              <w:t>9,462322°</w:t>
            </w:r>
          </w:p>
        </w:tc>
        <w:tc>
          <w:tcPr>
            <w:tcW w:w="3855" w:type="dxa"/>
            <w:tcMar>
              <w:top w:w="90" w:type="dxa"/>
              <w:left w:w="90" w:type="dxa"/>
              <w:bottom w:w="90" w:type="dxa"/>
              <w:right w:w="90" w:type="dxa"/>
            </w:tcMar>
            <w:vAlign w:val="center"/>
          </w:tcPr>
          <w:p w14:paraId="0BD8CC52" w14:textId="77777777" w:rsidR="00EC1EEF" w:rsidRDefault="00526A24">
            <w:pPr>
              <w:spacing w:before="20" w:after="20"/>
              <w:jc w:val="center"/>
            </w:pPr>
            <w:r>
              <w:rPr>
                <w:sz w:val="21"/>
              </w:rPr>
              <w:t>7,907163°</w:t>
            </w:r>
          </w:p>
        </w:tc>
      </w:tr>
      <w:tr w:rsidR="00EC1EEF" w14:paraId="30A21E59" w14:textId="77777777">
        <w:trPr>
          <w:cantSplit/>
          <w:jc w:val="center"/>
        </w:trPr>
        <w:tc>
          <w:tcPr>
            <w:tcW w:w="2381" w:type="dxa"/>
            <w:tcMar>
              <w:top w:w="90" w:type="dxa"/>
              <w:left w:w="90" w:type="dxa"/>
              <w:bottom w:w="90" w:type="dxa"/>
              <w:right w:w="90" w:type="dxa"/>
            </w:tcMar>
            <w:vAlign w:val="center"/>
          </w:tcPr>
          <w:p w14:paraId="38117CF0" w14:textId="77777777" w:rsidR="00EC1EEF" w:rsidRDefault="00526A24">
            <w:pPr>
              <w:spacing w:before="20" w:after="20"/>
              <w:jc w:val="left"/>
            </w:pPr>
            <w:r>
              <w:rPr>
                <w:sz w:val="21"/>
              </w:rPr>
              <w:t>Lunghezza di ciascuna anima</w:t>
            </w:r>
          </w:p>
        </w:tc>
        <w:tc>
          <w:tcPr>
            <w:tcW w:w="3402" w:type="dxa"/>
            <w:tcMar>
              <w:top w:w="90" w:type="dxa"/>
              <w:left w:w="90" w:type="dxa"/>
              <w:bottom w:w="90" w:type="dxa"/>
              <w:right w:w="90" w:type="dxa"/>
            </w:tcMar>
            <w:vAlign w:val="center"/>
          </w:tcPr>
          <w:p w14:paraId="11F2CDF8" w14:textId="77777777" w:rsidR="00EC1EEF" w:rsidRDefault="00526A24">
            <w:pPr>
              <w:spacing w:before="20" w:after="20"/>
              <w:jc w:val="center"/>
            </w:pPr>
            <w:r>
              <w:rPr>
                <w:sz w:val="21"/>
              </w:rPr>
              <w:t>1824,828759 mm</w:t>
            </w:r>
          </w:p>
        </w:tc>
        <w:tc>
          <w:tcPr>
            <w:tcW w:w="3855" w:type="dxa"/>
            <w:tcMar>
              <w:top w:w="90" w:type="dxa"/>
              <w:left w:w="90" w:type="dxa"/>
              <w:bottom w:w="90" w:type="dxa"/>
              <w:right w:w="90" w:type="dxa"/>
            </w:tcMar>
            <w:vAlign w:val="center"/>
          </w:tcPr>
          <w:p w14:paraId="2AD46136" w14:textId="77777777" w:rsidR="00EC1EEF" w:rsidRDefault="00526A24">
            <w:pPr>
              <w:spacing w:before="20" w:after="20"/>
              <w:jc w:val="center"/>
            </w:pPr>
            <w:r>
              <w:rPr>
                <w:sz w:val="21"/>
              </w:rPr>
              <w:t>1817,278185 mm</w:t>
            </w:r>
          </w:p>
        </w:tc>
      </w:tr>
      <w:tr w:rsidR="00EC1EEF" w14:paraId="05786EE3" w14:textId="77777777">
        <w:trPr>
          <w:cantSplit/>
          <w:jc w:val="center"/>
        </w:trPr>
        <w:tc>
          <w:tcPr>
            <w:tcW w:w="2381" w:type="dxa"/>
            <w:tcMar>
              <w:top w:w="90" w:type="dxa"/>
              <w:left w:w="90" w:type="dxa"/>
              <w:bottom w:w="90" w:type="dxa"/>
              <w:right w:w="90" w:type="dxa"/>
            </w:tcMar>
            <w:vAlign w:val="center"/>
          </w:tcPr>
          <w:p w14:paraId="56730BFB" w14:textId="77777777" w:rsidR="00EC1EEF" w:rsidRDefault="00526A24">
            <w:pPr>
              <w:spacing w:before="20" w:after="20"/>
              <w:jc w:val="left"/>
            </w:pPr>
            <w:r>
              <w:rPr>
                <w:sz w:val="21"/>
              </w:rPr>
              <w:t>Spessore orizzontale di ciascuna anima</w:t>
            </w:r>
          </w:p>
        </w:tc>
        <w:tc>
          <w:tcPr>
            <w:tcW w:w="3402" w:type="dxa"/>
            <w:tcMar>
              <w:top w:w="90" w:type="dxa"/>
              <w:left w:w="90" w:type="dxa"/>
              <w:bottom w:w="90" w:type="dxa"/>
              <w:right w:w="90" w:type="dxa"/>
            </w:tcMar>
            <w:vAlign w:val="center"/>
          </w:tcPr>
          <w:p w14:paraId="169F793F" w14:textId="77777777" w:rsidR="00EC1EEF" w:rsidRDefault="00526A24">
            <w:pPr>
              <w:spacing w:before="20" w:after="20"/>
              <w:jc w:val="center"/>
            </w:pPr>
            <w:r>
              <w:rPr>
                <w:sz w:val="21"/>
              </w:rPr>
              <w:t>14,193113 mm</w:t>
            </w:r>
          </w:p>
        </w:tc>
        <w:tc>
          <w:tcPr>
            <w:tcW w:w="3855" w:type="dxa"/>
            <w:tcMar>
              <w:top w:w="90" w:type="dxa"/>
              <w:left w:w="90" w:type="dxa"/>
              <w:bottom w:w="90" w:type="dxa"/>
              <w:right w:w="90" w:type="dxa"/>
            </w:tcMar>
            <w:vAlign w:val="center"/>
          </w:tcPr>
          <w:p w14:paraId="7EFB3049" w14:textId="77777777" w:rsidR="00EC1EEF" w:rsidRDefault="00526A24">
            <w:pPr>
              <w:spacing w:before="20" w:after="20"/>
              <w:jc w:val="center"/>
            </w:pPr>
            <w:r>
              <w:rPr>
                <w:sz w:val="21"/>
              </w:rPr>
              <w:t>14,134386 mm</w:t>
            </w:r>
          </w:p>
        </w:tc>
      </w:tr>
      <w:tr w:rsidR="00EC1EEF" w14:paraId="36EA7537" w14:textId="77777777">
        <w:trPr>
          <w:cantSplit/>
          <w:jc w:val="center"/>
        </w:trPr>
        <w:tc>
          <w:tcPr>
            <w:tcW w:w="2381" w:type="dxa"/>
            <w:tcMar>
              <w:top w:w="90" w:type="dxa"/>
              <w:left w:w="90" w:type="dxa"/>
              <w:bottom w:w="90" w:type="dxa"/>
              <w:right w:w="90" w:type="dxa"/>
            </w:tcMar>
            <w:vAlign w:val="center"/>
          </w:tcPr>
          <w:p w14:paraId="7842B26F" w14:textId="77777777" w:rsidR="00EC1EEF" w:rsidRDefault="00526A24">
            <w:pPr>
              <w:spacing w:before="20" w:after="20"/>
              <w:jc w:val="left"/>
            </w:pPr>
            <w:r>
              <w:rPr>
                <w:sz w:val="21"/>
              </w:rPr>
              <w:t>Larghezza totale dell'anima equivalente</w:t>
            </w:r>
          </w:p>
        </w:tc>
        <w:tc>
          <w:tcPr>
            <w:tcW w:w="3402" w:type="dxa"/>
            <w:tcMar>
              <w:top w:w="90" w:type="dxa"/>
              <w:left w:w="90" w:type="dxa"/>
              <w:bottom w:w="90" w:type="dxa"/>
              <w:right w:w="90" w:type="dxa"/>
            </w:tcMar>
            <w:vAlign w:val="center"/>
          </w:tcPr>
          <w:p w14:paraId="31C44077" w14:textId="77777777" w:rsidR="00EC1EEF" w:rsidRDefault="00526A24">
            <w:pPr>
              <w:spacing w:before="20" w:after="20"/>
              <w:jc w:val="center"/>
            </w:pPr>
            <w:r>
              <w:rPr>
                <w:sz w:val="21"/>
              </w:rPr>
              <w:t>14,193113 mm</w:t>
            </w:r>
          </w:p>
        </w:tc>
        <w:tc>
          <w:tcPr>
            <w:tcW w:w="3855" w:type="dxa"/>
            <w:tcMar>
              <w:top w:w="90" w:type="dxa"/>
              <w:left w:w="90" w:type="dxa"/>
              <w:bottom w:w="90" w:type="dxa"/>
              <w:right w:w="90" w:type="dxa"/>
            </w:tcMar>
            <w:vAlign w:val="center"/>
          </w:tcPr>
          <w:p w14:paraId="50E9DDAF" w14:textId="77777777" w:rsidR="00EC1EEF" w:rsidRDefault="00526A24">
            <w:pPr>
              <w:spacing w:before="20" w:after="20"/>
              <w:jc w:val="center"/>
            </w:pPr>
            <w:r>
              <w:rPr>
                <w:sz w:val="21"/>
              </w:rPr>
              <w:t>28,268772 mm</w:t>
            </w:r>
          </w:p>
        </w:tc>
      </w:tr>
      <w:tr w:rsidR="00EC1EEF" w14:paraId="050EDE61" w14:textId="77777777">
        <w:trPr>
          <w:cantSplit/>
          <w:jc w:val="center"/>
        </w:trPr>
        <w:tc>
          <w:tcPr>
            <w:tcW w:w="2381" w:type="dxa"/>
            <w:tcMar>
              <w:top w:w="90" w:type="dxa"/>
              <w:left w:w="90" w:type="dxa"/>
              <w:bottom w:w="90" w:type="dxa"/>
              <w:right w:w="90" w:type="dxa"/>
            </w:tcMar>
            <w:vAlign w:val="center"/>
          </w:tcPr>
          <w:p w14:paraId="5B9F955F" w14:textId="77777777" w:rsidR="00EC1EEF" w:rsidRDefault="00526A24">
            <w:pPr>
              <w:spacing w:before="20" w:after="20"/>
              <w:jc w:val="left"/>
            </w:pPr>
            <w:r>
              <w:rPr>
                <w:sz w:val="21"/>
              </w:rPr>
              <w:t>Larghezza superiore complessiva</w:t>
            </w:r>
          </w:p>
        </w:tc>
        <w:tc>
          <w:tcPr>
            <w:tcW w:w="3402" w:type="dxa"/>
            <w:tcMar>
              <w:top w:w="90" w:type="dxa"/>
              <w:left w:w="90" w:type="dxa"/>
              <w:bottom w:w="90" w:type="dxa"/>
              <w:right w:w="90" w:type="dxa"/>
            </w:tcMar>
            <w:vAlign w:val="center"/>
          </w:tcPr>
          <w:p w14:paraId="143247EA" w14:textId="77777777" w:rsidR="00EC1EEF" w:rsidRDefault="00526A24">
            <w:pPr>
              <w:spacing w:before="20" w:after="20"/>
              <w:jc w:val="center"/>
            </w:pPr>
            <w:r>
              <w:rPr>
                <w:sz w:val="21"/>
              </w:rPr>
              <w:t>500 mm</w:t>
            </w:r>
          </w:p>
        </w:tc>
        <w:tc>
          <w:tcPr>
            <w:tcW w:w="3855" w:type="dxa"/>
            <w:tcMar>
              <w:top w:w="90" w:type="dxa"/>
              <w:left w:w="90" w:type="dxa"/>
              <w:bottom w:w="90" w:type="dxa"/>
              <w:right w:w="90" w:type="dxa"/>
            </w:tcMar>
            <w:vAlign w:val="center"/>
          </w:tcPr>
          <w:p w14:paraId="67FD8CC9" w14:textId="77777777" w:rsidR="00EC1EEF" w:rsidRDefault="00526A24">
            <w:pPr>
              <w:spacing w:before="20" w:after="20"/>
              <w:jc w:val="center"/>
            </w:pPr>
            <w:r>
              <w:rPr>
                <w:sz w:val="21"/>
              </w:rPr>
              <w:t>900 mm</w:t>
            </w:r>
          </w:p>
        </w:tc>
      </w:tr>
      <w:tr w:rsidR="00EC1EEF" w14:paraId="2C5F722C" w14:textId="77777777">
        <w:trPr>
          <w:cantSplit/>
          <w:jc w:val="center"/>
        </w:trPr>
        <w:tc>
          <w:tcPr>
            <w:tcW w:w="2381" w:type="dxa"/>
            <w:tcMar>
              <w:top w:w="90" w:type="dxa"/>
              <w:left w:w="90" w:type="dxa"/>
              <w:bottom w:w="90" w:type="dxa"/>
              <w:right w:w="90" w:type="dxa"/>
            </w:tcMar>
            <w:vAlign w:val="center"/>
          </w:tcPr>
          <w:p w14:paraId="2675DD2C" w14:textId="77777777" w:rsidR="00EC1EEF" w:rsidRDefault="00526A24">
            <w:pPr>
              <w:spacing w:before="20" w:after="20"/>
              <w:jc w:val="left"/>
            </w:pPr>
            <w:r>
              <w:rPr>
                <w:sz w:val="21"/>
              </w:rPr>
              <w:t>Area dell'acciaio As</w:t>
            </w:r>
          </w:p>
        </w:tc>
        <w:tc>
          <w:tcPr>
            <w:tcW w:w="3402" w:type="dxa"/>
            <w:tcMar>
              <w:top w:w="90" w:type="dxa"/>
              <w:left w:w="90" w:type="dxa"/>
              <w:bottom w:w="90" w:type="dxa"/>
              <w:right w:w="90" w:type="dxa"/>
            </w:tcMar>
            <w:vAlign w:val="center"/>
          </w:tcPr>
          <w:p w14:paraId="12B2A1BA" w14:textId="77777777" w:rsidR="00EC1EEF" w:rsidRDefault="00526A24">
            <w:pPr>
              <w:spacing w:before="20" w:after="20"/>
              <w:jc w:val="center"/>
            </w:pPr>
            <w:r>
              <w:rPr>
                <w:sz w:val="21"/>
              </w:rPr>
              <w:t>59047,602627 mm²</w:t>
            </w:r>
          </w:p>
        </w:tc>
        <w:tc>
          <w:tcPr>
            <w:tcW w:w="3855" w:type="dxa"/>
            <w:tcMar>
              <w:top w:w="90" w:type="dxa"/>
              <w:left w:w="90" w:type="dxa"/>
              <w:bottom w:w="90" w:type="dxa"/>
              <w:right w:w="90" w:type="dxa"/>
            </w:tcMar>
            <w:vAlign w:val="center"/>
          </w:tcPr>
          <w:p w14:paraId="69F30DA5" w14:textId="77777777" w:rsidR="00EC1EEF" w:rsidRDefault="00526A24">
            <w:pPr>
              <w:spacing w:before="20" w:after="20"/>
              <w:jc w:val="center"/>
            </w:pPr>
            <w:r>
              <w:rPr>
                <w:sz w:val="21"/>
              </w:rPr>
              <w:t>108383,789167 mm²</w:t>
            </w:r>
          </w:p>
        </w:tc>
      </w:tr>
      <w:tr w:rsidR="00EC1EEF" w14:paraId="5A8A431B" w14:textId="77777777">
        <w:trPr>
          <w:cantSplit/>
          <w:jc w:val="center"/>
        </w:trPr>
        <w:tc>
          <w:tcPr>
            <w:tcW w:w="2381" w:type="dxa"/>
            <w:tcMar>
              <w:top w:w="90" w:type="dxa"/>
              <w:left w:w="90" w:type="dxa"/>
              <w:bottom w:w="90" w:type="dxa"/>
              <w:right w:w="90" w:type="dxa"/>
            </w:tcMar>
            <w:vAlign w:val="center"/>
          </w:tcPr>
          <w:p w14:paraId="64ABC5CB" w14:textId="77777777" w:rsidR="00EC1EEF" w:rsidRDefault="00526A24">
            <w:pPr>
              <w:spacing w:before="20" w:after="20"/>
              <w:jc w:val="left"/>
            </w:pPr>
            <w:r>
              <w:rPr>
                <w:sz w:val="21"/>
              </w:rPr>
              <w:t>Quota del baricentro yG</w:t>
            </w:r>
          </w:p>
        </w:tc>
        <w:tc>
          <w:tcPr>
            <w:tcW w:w="3402" w:type="dxa"/>
            <w:tcMar>
              <w:top w:w="90" w:type="dxa"/>
              <w:left w:w="90" w:type="dxa"/>
              <w:bottom w:w="90" w:type="dxa"/>
              <w:right w:w="90" w:type="dxa"/>
            </w:tcMar>
            <w:vAlign w:val="center"/>
          </w:tcPr>
          <w:p w14:paraId="2CCFE559" w14:textId="77777777" w:rsidR="00EC1EEF" w:rsidRDefault="00526A24">
            <w:pPr>
              <w:spacing w:before="20" w:after="20"/>
              <w:jc w:val="center"/>
            </w:pPr>
            <w:r>
              <w:rPr>
                <w:sz w:val="21"/>
              </w:rPr>
              <w:t>−1057,244996 mm</w:t>
            </w:r>
          </w:p>
        </w:tc>
        <w:tc>
          <w:tcPr>
            <w:tcW w:w="3855" w:type="dxa"/>
            <w:tcMar>
              <w:top w:w="90" w:type="dxa"/>
              <w:left w:w="90" w:type="dxa"/>
              <w:bottom w:w="90" w:type="dxa"/>
              <w:right w:w="90" w:type="dxa"/>
            </w:tcMar>
            <w:vAlign w:val="center"/>
          </w:tcPr>
          <w:p w14:paraId="3E9E50B0" w14:textId="77777777" w:rsidR="00EC1EEF" w:rsidRDefault="00526A24">
            <w:pPr>
              <w:spacing w:before="20" w:after="20"/>
              <w:jc w:val="center"/>
            </w:pPr>
            <w:r>
              <w:rPr>
                <w:sz w:val="21"/>
              </w:rPr>
              <w:t>−1030,239447 mm</w:t>
            </w:r>
          </w:p>
        </w:tc>
      </w:tr>
      <w:tr w:rsidR="00EC1EEF" w14:paraId="255EBB53" w14:textId="77777777">
        <w:trPr>
          <w:cantSplit/>
          <w:jc w:val="center"/>
        </w:trPr>
        <w:tc>
          <w:tcPr>
            <w:tcW w:w="2381" w:type="dxa"/>
            <w:tcMar>
              <w:top w:w="90" w:type="dxa"/>
              <w:left w:w="90" w:type="dxa"/>
              <w:bottom w:w="90" w:type="dxa"/>
              <w:right w:w="90" w:type="dxa"/>
            </w:tcMar>
            <w:vAlign w:val="center"/>
          </w:tcPr>
          <w:p w14:paraId="053D547B" w14:textId="77777777" w:rsidR="00EC1EEF" w:rsidRDefault="00526A24">
            <w:pPr>
              <w:spacing w:before="20" w:after="20"/>
              <w:jc w:val="left"/>
            </w:pPr>
            <w:r>
              <w:rPr>
                <w:sz w:val="21"/>
              </w:rPr>
              <w:t>Inerzia orizzontale Ix</w:t>
            </w:r>
          </w:p>
        </w:tc>
        <w:tc>
          <w:tcPr>
            <w:tcW w:w="3402" w:type="dxa"/>
            <w:tcMar>
              <w:top w:w="90" w:type="dxa"/>
              <w:left w:w="90" w:type="dxa"/>
              <w:bottom w:w="90" w:type="dxa"/>
              <w:right w:w="90" w:type="dxa"/>
            </w:tcMar>
            <w:vAlign w:val="center"/>
          </w:tcPr>
          <w:p w14:paraId="1CDE94DA" w14:textId="77777777" w:rsidR="00EC1EEF" w:rsidRDefault="00526A24">
            <w:pPr>
              <w:spacing w:before="20" w:after="20"/>
              <w:jc w:val="left"/>
            </w:pPr>
            <w:r>
              <w:rPr>
                <w:sz w:val="21"/>
              </w:rPr>
              <w:t>33857338759,972 mm⁴</w:t>
            </w:r>
          </w:p>
        </w:tc>
        <w:tc>
          <w:tcPr>
            <w:tcW w:w="3855" w:type="dxa"/>
            <w:tcMar>
              <w:top w:w="90" w:type="dxa"/>
              <w:left w:w="90" w:type="dxa"/>
              <w:bottom w:w="90" w:type="dxa"/>
              <w:right w:w="90" w:type="dxa"/>
            </w:tcMar>
            <w:vAlign w:val="center"/>
          </w:tcPr>
          <w:p w14:paraId="22014271" w14:textId="77777777" w:rsidR="00EC1EEF" w:rsidRDefault="00526A24">
            <w:pPr>
              <w:spacing w:before="20" w:after="20"/>
              <w:jc w:val="left"/>
            </w:pPr>
            <w:r>
              <w:rPr>
                <w:sz w:val="21"/>
              </w:rPr>
              <w:t>60418964803,193 mm⁴</w:t>
            </w:r>
          </w:p>
        </w:tc>
      </w:tr>
    </w:tbl>
    <w:p w14:paraId="3E452390" w14:textId="77777777" w:rsidR="00EC1EEF" w:rsidRDefault="00EC1EEF"/>
    <w:p w14:paraId="7D721EEE" w14:textId="77777777" w:rsidR="00EC1EEF" w:rsidRDefault="00526A24">
      <w:pPr>
        <w:spacing w:after="140"/>
      </w:pPr>
      <w:r>
        <w:t xml:space="preserve">Nel cassoncino s_bottom = 1800 − 2 × 250 = 1300 mm; la parte interna netta del fondo è 1285,865614 mm e ogni sbalzo misura 42,932807 mm. La somma della parte interna, dei due ingombri orizzontali delle anime e dei due sbalzi ricostruisce 1400 mm. Per l'H, invertire </w:t>
      </w:r>
      <w:r>
        <w:rPr>
          <w:rFonts w:ascii="Calibri" w:eastAsia="Calibri" w:hAnsi="Calibri" w:cs="Calibri"/>
        </w:rPr>
        <w:t>δ</w:t>
      </w:r>
      <w:r>
        <w:t xml:space="preserve"> cambia il lato dell'inclinazione ma non As, yG e Ix: è un utile controllo della convenzione dei segni.</w:t>
      </w:r>
    </w:p>
    <w:p w14:paraId="1E198594" w14:textId="77777777" w:rsidR="00EC1EEF" w:rsidRDefault="00526A24">
      <w:pPr>
        <w:spacing w:after="140"/>
      </w:pPr>
      <w:r>
        <w:lastRenderedPageBreak/>
        <w:t>Un ulteriore riferimento elastico usa N = −200 kN e M₀ = 100 kNm assegnati alla quota y = 0, sola carpenteria e classe 4 disattivata per isolare l'equivalenza lorda. Convertiti N in newton e M₀ in Nmm, il momento baricentrico e la tensione alla quota y sono:</w:t>
      </w:r>
    </w:p>
    <w:p w14:paraId="54262EA5" w14:textId="77777777" w:rsidR="00EC1EEF" w:rsidRDefault="00526A24">
      <w:pPr>
        <w:keepNext/>
        <w:spacing w:before="60" w:after="80"/>
        <w:ind w:left="255"/>
      </w:pPr>
      <m:oMathPara>
        <m:oMath>
          <m:sSub>
            <m:e>
              <m:r>
                <m:t>M</m:t>
              </m:r>
            </m:e>
            <m:sub>
              <m:r>
                <m:t>c</m:t>
              </m:r>
            </m:sub>
          </m:sSub>
          <m:r>
            <m:t>=</m:t>
          </m:r>
          <m:sSub>
            <m:e>
              <m:r>
                <m:t>M</m:t>
              </m:r>
            </m:e>
            <m:sub>
              <m:r>
                <m:t>0</m:t>
              </m:r>
            </m:sub>
          </m:sSub>
          <m:r>
            <m:t>+N</m:t>
          </m:r>
          <m:sSub>
            <m:e>
              <m:r>
                <m:t>y</m:t>
              </m:r>
            </m:e>
            <m:sub>
              <m:r>
                <m:t>G</m:t>
              </m:r>
            </m:sub>
          </m:sSub>
        </m:oMath>
      </m:oMathPara>
    </w:p>
    <w:p w14:paraId="57D84C67" w14:textId="77777777" w:rsidR="00EC1EEF" w:rsidRDefault="00526A24">
      <w:pPr>
        <w:keepNext/>
        <w:spacing w:before="60" w:after="80"/>
        <w:ind w:left="255"/>
      </w:pPr>
      <m:oMathPara>
        <m:oMath>
          <m:r>
            <m:t>σ(y)=</m:t>
          </m:r>
          <m:f>
            <m:fPr>
              <m:type m:val="bar"/>
            </m:fPr>
            <m:num>
              <m:r>
                <m:t>N</m:t>
              </m:r>
            </m:num>
            <m:den>
              <m:sSub>
                <m:e>
                  <m:r>
                    <m:t>A</m:t>
                  </m:r>
                </m:e>
                <m:sub>
                  <m:r>
                    <m:t>s</m:t>
                  </m:r>
                </m:sub>
              </m:sSub>
            </m:den>
          </m:f>
          <m:r>
            <m:t>−</m:t>
          </m:r>
          <m:f>
            <m:fPr>
              <m:type m:val="bar"/>
            </m:fPr>
            <m:num>
              <m:sSub>
                <m:e>
                  <m:r>
                    <m:t>M</m:t>
                  </m:r>
                </m:e>
                <m:sub>
                  <m:r>
                    <m:t>c</m:t>
                  </m:r>
                </m:sub>
              </m:sSub>
              <m:r>
                <m:t>(y−</m:t>
              </m:r>
              <m:sSub>
                <m:e>
                  <m:r>
                    <m:t>y</m:t>
                  </m:r>
                </m:e>
                <m:sub>
                  <m:r>
                    <m:t>G</m:t>
                  </m:r>
                </m:sub>
              </m:sSub>
              <m:r>
                <m:t>)</m:t>
              </m:r>
            </m:num>
            <m:den>
              <m:sSub>
                <m:e>
                  <m:r>
                    <m:t>I</m:t>
                  </m:r>
                </m:e>
                <m:sub>
                  <m:r>
                    <m:t>x</m:t>
                  </m:r>
                </m:sub>
              </m:sSub>
            </m:den>
          </m:f>
        </m:oMath>
      </m:oMathPara>
    </w:p>
    <w:p w14:paraId="1FF7EACE" w14:textId="77777777" w:rsidR="00EC1EEF" w:rsidRDefault="00526A24">
      <w:pPr>
        <w:spacing w:after="140"/>
      </w:pPr>
      <w:r>
        <w:t xml:space="preserve">Questo riferimento verifica unità, trasporto del momento e distribuzione delle tensioni; non è un caso di progetto completo. I test lo confrontano con i tre percorsi cumulativo, storico lineare e storico non lineare mantenuti nel campo elastico, anche per </w:t>
      </w:r>
      <w:r>
        <w:rPr>
          <w:rFonts w:ascii="Calibri" w:eastAsia="Calibri" w:hAnsi="Calibri" w:cs="Calibri"/>
        </w:rPr>
        <w:t>δ</w:t>
      </w:r>
      <w:r>
        <w:t xml:space="preserve"> negativo e per </w:t>
      </w:r>
      <w:r>
        <w:rPr>
          <w:rFonts w:ascii="Calibri" w:eastAsia="Calibri" w:hAnsi="Calibri" w:cs="Calibri"/>
        </w:rPr>
        <w:t>δ</w:t>
      </w:r>
      <w:r>
        <w:t xml:space="preserve"> nullo. Per la fase composta vanno invece aggiunti soletta e armature con il coefficiente di omogeneizzazione pertinente.</w:t>
      </w:r>
    </w:p>
    <w:p w14:paraId="04F79D15" w14:textId="77777777" w:rsidR="00EC1EEF" w:rsidRDefault="00526A24">
      <w:pPr>
        <w:pStyle w:val="Titolo2"/>
        <w:keepNext/>
        <w:spacing w:after="140"/>
      </w:pPr>
      <w:bookmarkStart w:id="43" w:name="_Toc242275766"/>
      <w:r>
        <w:t>Campo del modello e compatibilità dei dati</w:t>
      </w:r>
      <w:bookmarkEnd w:id="43"/>
    </w:p>
    <w:p w14:paraId="2A51E39B" w14:textId="77777777" w:rsidR="00EC1EEF" w:rsidRDefault="00526A24">
      <w:pPr>
        <w:spacing w:after="140"/>
      </w:pPr>
      <w:r>
        <w:t>Le geometrie inclinate sono disponibili attraverso lo stesso ingresso dei tre metodi e delle curve di risposta; l'adozione della sezione equivalente non cambia il significato di fasi, carichi incrementali e riferimento al getto. Nei metodi storici i controlli locali di taglio, connessione e accessori restano non valutati; il metodo non lineare conserva il proprio campo istantaneo e lordo. Le forme inclinata e a cassoncino non estendono il campo di verifica del metodo selezionato.</w:t>
      </w:r>
    </w:p>
    <w:p w14:paraId="229574E5" w14:textId="77777777" w:rsidR="00EC1EEF" w:rsidRDefault="00526A24">
      <w:pPr>
        <w:spacing w:after="140"/>
      </w:pPr>
      <w:r>
        <w:t>La chiusura superiore del cassoncino mediante soletta attiva il modello torsionale di cella chiusa soltanto quando si abilitano le verifiche a torsione; in tal caso sono calcolati anche distorsione e diaframmi. Restano fuori dal calcolo gli irrigidimenti longitudinali del fondo, la verifica del fondo compresso come piastra irrigidita e la torsione non uniforme del cassone aperto. Il fondo viene trattato come lamiera interna non irrigidita longitudinalmente, con i suoi sbalzi esterni. Instabilità globale e c</w:t>
      </w:r>
      <w:r>
        <w:t>omportamento dell'intero ponte richiedono altri modelli.</w:t>
      </w:r>
    </w:p>
    <w:p w14:paraId="5AB248E3" w14:textId="77777777" w:rsidR="00EC1EEF" w:rsidRDefault="00526A24">
      <w:pPr>
        <w:spacing w:after="140"/>
      </w:pPr>
      <w:r>
        <w:t>Gli archivi senza le chiavi del tipo di sezione continuano a rappresentare H saldato. Il dato di seconda piastra inferiore viene escluso dall'adattatore per H inclinata e cassoncino, anche se era salvato in un precedente H. Il risultato espone sia i parametri equivalenti sia quelli reali; i report riportano le ipotesi e una tabella delle lamiere. Non si deve usare un valore equivalente come dimensione esecutiva della singola lamiera.</w:t>
      </w:r>
    </w:p>
    <w:p w14:paraId="04A30230" w14:textId="77777777" w:rsidR="00EC1EEF" w:rsidRDefault="00526A24">
      <w:pPr>
        <w:pStyle w:val="Titolo2"/>
        <w:keepNext/>
        <w:spacing w:after="140"/>
      </w:pPr>
      <w:bookmarkStart w:id="44" w:name="_Toc242275767"/>
      <w:r>
        <w:t>Trasporto delle azioni</w:t>
      </w:r>
      <w:bookmarkEnd w:id="44"/>
    </w:p>
    <w:p w14:paraId="7C97971E" w14:textId="77777777" w:rsidR="00EC1EEF" w:rsidRDefault="00526A24">
      <w:pPr>
        <w:spacing w:after="140"/>
      </w:pPr>
      <w:r>
        <w:t>Il riferimento del momento deve essere coerente con il punto di applicazione di N. Il codice riporta il momento al riferimento comune attraverso la quota yN espressa in millimetri.</w:t>
      </w:r>
    </w:p>
    <w:p w14:paraId="5E8D5621" w14:textId="77777777" w:rsidR="00EC1EEF" w:rsidRDefault="00526A24">
      <w:pPr>
        <w:keepNext/>
        <w:spacing w:before="60" w:after="80"/>
        <w:ind w:left="255"/>
      </w:pPr>
      <m:oMathPara>
        <m:oMath>
          <m:sSub>
            <m:e>
              <m:r>
                <m:t>M</m:t>
              </m:r>
            </m:e>
            <m:sub>
              <m:r>
                <m:t>x0</m:t>
              </m:r>
            </m:sub>
          </m:sSub>
          <m:r>
            <m:t>=</m:t>
          </m:r>
          <m:sSub>
            <m:e>
              <m:r>
                <m:t>M</m:t>
              </m:r>
            </m:e>
            <m:sub>
              <m:r>
                <m:t>x</m:t>
              </m:r>
            </m:sub>
          </m:sSub>
          <m:r>
            <m:t>−</m:t>
          </m:r>
          <m:f>
            <m:fPr>
              <m:type m:val="bar"/>
            </m:fPr>
            <m:num>
              <m:r>
                <m:t>N</m:t>
              </m:r>
              <m:sSub>
                <m:e>
                  <m:r>
                    <m:t>y</m:t>
                  </m:r>
                </m:e>
                <m:sub>
                  <m:r>
                    <m:t>N</m:t>
                  </m:r>
                </m:sub>
              </m:sSub>
            </m:num>
            <m:den>
              <m:r>
                <m:t>1000</m:t>
              </m:r>
            </m:den>
          </m:f>
        </m:oMath>
      </m:oMathPara>
    </w:p>
    <w:p w14:paraId="6F2E101E" w14:textId="77777777" w:rsidR="00EC1EEF" w:rsidRDefault="00526A24">
      <w:pPr>
        <w:spacing w:after="140"/>
      </w:pPr>
      <w:r>
        <w:t xml:space="preserve">Con N = 1000 kN e una differenza di quota di 200 mm, il trasporto modifica il momento di 200 kNm con il segno stabilito dalla formula. Trascurare questa operazione può spiegare </w:t>
      </w:r>
      <w:r>
        <w:lastRenderedPageBreak/>
        <w:t>differenze rilevanti fra due calcoli che hanno la stessa sezione e gli stessi valori nominali di N e M.</w:t>
      </w:r>
    </w:p>
    <w:p w14:paraId="552D50D3" w14:textId="77777777" w:rsidR="00EC1EEF" w:rsidRDefault="00526A24">
      <w:pPr>
        <w:spacing w:after="140"/>
      </w:pPr>
      <w:r>
        <w:t>È possibile riferirsi al baricentro lordo della fase, a quello efficace aggiornato o a un riferimento comune. Nel secondo caso l'eccentricità cambia durante l'iterazione delle larghezze efficaci. La scelta fa parte del problema fisico e deve essere riportata insieme alle azioni.</w:t>
      </w:r>
    </w:p>
    <w:p w14:paraId="4682874B" w14:textId="77777777" w:rsidR="00EC1EEF" w:rsidRDefault="00526A24">
      <w:pPr>
        <w:pStyle w:val="Titolo2"/>
        <w:keepNext/>
        <w:spacing w:after="140"/>
      </w:pPr>
      <w:bookmarkStart w:id="45" w:name="_Toc242275768"/>
      <w:r>
        <w:t>Metodo cumulativo</w:t>
      </w:r>
      <w:bookmarkEnd w:id="45"/>
    </w:p>
    <w:p w14:paraId="188D1D84" w14:textId="77777777" w:rsidR="00EC1EEF" w:rsidRDefault="00526A24">
      <w:pPr>
        <w:spacing w:after="140"/>
      </w:pPr>
      <w:r>
        <w:t>Ogni incremento viene analizzato con il proprio coefficiente di omogeneizzazione e la propria situazione di collaborazione. Le tensioni vengono sommate sulla configurazione efficace comune risultante dall'iterazione. Questo metodo è adatto alla sovrapposizione elastica prevista dall'implementazione, ma non conserva la stessa memoria delle deformazioni di un'analisi cronologica.</w:t>
      </w:r>
    </w:p>
    <w:p w14:paraId="78B21F8D" w14:textId="77777777" w:rsidR="00EC1EEF" w:rsidRDefault="00526A24">
      <w:pPr>
        <w:spacing w:after="140"/>
      </w:pPr>
      <w:r>
        <w:t>La riduzione locale delle piastre dipende dalle tensioni complessive, per cui geometria efficace e tensioni vengono aggiornate iterativamente. L'aggiunta di una fase modifica anche la geometria efficace comune sulla quale sono valutati i contributi. Non è quindi corretto aspettarsi che le tensioni di una fase precedente restino sempre identiche al calcolo eseguito isolatamente prima dell'aggiunta.</w:t>
      </w:r>
    </w:p>
    <w:p w14:paraId="647152D1" w14:textId="77777777" w:rsidR="00EC1EEF" w:rsidRDefault="00526A24">
      <w:pPr>
        <w:spacing w:after="140"/>
      </w:pPr>
      <w:r>
        <w:t>Il cumulativo dispone dei controlli aggiuntivi di taglio, appoggi, irrigidimenti e connessione. Le azioni in ingresso sono già quelle della combinazione da verificare; la scelta SLU o SLE seleziona limiti e percorsi di controllo, senza costruire i carichi fattorizzati.</w:t>
      </w:r>
    </w:p>
    <w:p w14:paraId="6A82F9A9" w14:textId="77777777" w:rsidR="00EC1EEF" w:rsidRDefault="00526A24">
      <w:pPr>
        <w:pStyle w:val="Titolo2"/>
        <w:keepNext/>
        <w:spacing w:after="140"/>
      </w:pPr>
      <w:bookmarkStart w:id="46" w:name="_Toc242275769"/>
      <w:r>
        <w:t>Metodo storico lineare</w:t>
      </w:r>
      <w:bookmarkEnd w:id="46"/>
    </w:p>
    <w:p w14:paraId="3DB0AB27" w14:textId="77777777" w:rsidR="00EC1EEF" w:rsidRDefault="00526A24">
      <w:pPr>
        <w:spacing w:after="140"/>
      </w:pPr>
      <w:r>
        <w:t>Il metodo conserva il riferimento di deformazione al momento del getto e gli stati incrementali. La soletta attivata in una fase non acquisisce retroattivamente le tensioni dovute ai carichi applicati alla carpenteria prima della sua collaborazione. Il percorso cronologico diventa quindi parte dei dati del problema.</w:t>
      </w:r>
    </w:p>
    <w:p w14:paraId="3DA2BA14" w14:textId="77777777" w:rsidR="00EC1EEF" w:rsidRDefault="00526A24">
      <w:pPr>
        <w:spacing w:after="140"/>
      </w:pPr>
      <w:r>
        <w:rPr>
          <w:rFonts w:ascii="Calibri" w:eastAsia="Calibri" w:hAnsi="Calibri" w:cs="Calibri"/>
        </w:rPr>
        <w:t>φ</w:t>
      </w:r>
      <w:r>
        <w:t xml:space="preserve"> e n si applicano ai nuovi incrementi. Cambiare il coefficiente di una fase futura non produce automaticamente il rilassamento nel tempo di tutti gli stati precedenti. Il metodo non è un integratore reologico completo con storia di età, umidità, maturazione e viscosità per ogni giorno. La riduzione locale di classe 4 è disponibile, mentre i controlli accessori di taglio e connessione non sono valutati in questo percorso.</w:t>
      </w:r>
    </w:p>
    <w:p w14:paraId="26C972F9" w14:textId="77777777" w:rsidR="00EC1EEF" w:rsidRDefault="00526A24">
      <w:pPr>
        <w:pStyle w:val="Titolo2"/>
        <w:keepNext/>
        <w:spacing w:after="140"/>
      </w:pPr>
      <w:bookmarkStart w:id="47" w:name="_Toc242275770"/>
      <w:r>
        <w:t>Metodo storico non lineare</w:t>
      </w:r>
      <w:bookmarkEnd w:id="47"/>
    </w:p>
    <w:p w14:paraId="194C8EE7" w14:textId="77777777" w:rsidR="00EC1EEF" w:rsidRDefault="00526A24">
      <w:pPr>
        <w:spacing w:after="140"/>
      </w:pPr>
      <w:r>
        <w:t>La sezione è discretizzata a fibre e l'equilibrio N Mx viene risolto seguendo la storia. L'acciaio adotta una legge bilineare con incrudimento isotropo, memoria plastica e scarico elastico. Il calcestruzzo usa l'inviluppo del materiale tabulato disponibile nella libreria, senza una legge completa di danno ciclico e degradazione.</w:t>
      </w:r>
    </w:p>
    <w:p w14:paraId="29130298" w14:textId="77777777" w:rsidR="00EC1EEF" w:rsidRDefault="00526A24">
      <w:pPr>
        <w:spacing w:after="140"/>
      </w:pPr>
      <w:r>
        <w:lastRenderedPageBreak/>
        <w:t>Il calcolo è istantaneo, su sezione lorda e con proprietà caratteristiche. Non applica la riduzione locale di classe 4 e non sostituisce le verifiche di instabilità con la plasticità delle fibre. Il percorso non ammette di simulare la viscosità alterando arbitrariamente il modulo di un materiale plastico attraverso n. Le impostazioni iniziali usano 160 suddivisioni nell'anima, 8 nelle flange, 64 nel cls e 8 sottopassi per incremento; la sensibilità numerica va controllata nei casi impegnativi.</w:t>
      </w:r>
    </w:p>
    <w:p w14:paraId="5957506B" w14:textId="77777777" w:rsidR="00EC1EEF" w:rsidRDefault="00526A24">
      <w:pPr>
        <w:spacing w:after="140"/>
      </w:pPr>
      <w:r>
        <w:t>La memoria plastica comporta che due sequenze con la stessa risultante finale possano produrre stati diversi. Un ciclo carico scarico può lasciare deformazioni e tensioni residue. Ciò non implica che il modello descriva automaticamente una prova a fatica, la rottura oligociclica o il degrado del calcestruzzo confinato.</w:t>
      </w:r>
    </w:p>
    <w:p w14:paraId="05B4F27D" w14:textId="77777777" w:rsidR="00EC1EEF" w:rsidRDefault="00526A24">
      <w:pPr>
        <w:pStyle w:val="Titolo2"/>
        <w:keepNext/>
        <w:spacing w:after="140"/>
      </w:pPr>
      <w:bookmarkStart w:id="48" w:name="_Toc242275771"/>
      <w:r>
        <w:t>Ritiro</w:t>
      </w:r>
      <w:bookmarkEnd w:id="48"/>
    </w:p>
    <w:p w14:paraId="09C7622E" w14:textId="77777777" w:rsidR="00EC1EEF" w:rsidRDefault="00526A24">
      <w:pPr>
        <w:spacing w:after="140"/>
      </w:pPr>
      <w:r>
        <w:t xml:space="preserve">Il ritiro viene assegnato come deformazione propria del calcestruzzo, negativa per accorciamento. La procedura elastica costruisce una forza equivalente Ec,eff Ac </w:t>
      </w:r>
      <w:r>
        <w:rPr>
          <w:rFonts w:ascii="Calibri" w:eastAsia="Calibri" w:hAnsi="Calibri" w:cs="Calibri"/>
        </w:rPr>
        <w:t>Δε</w:t>
      </w:r>
      <w:r>
        <w:t xml:space="preserve">cs applicata al baricentro del cls netto e una correzione di tensione propria −Ec,eff </w:t>
      </w:r>
      <w:r>
        <w:rPr>
          <w:rFonts w:ascii="Calibri" w:eastAsia="Calibri" w:hAnsi="Calibri" w:cs="Calibri"/>
        </w:rPr>
        <w:t>Δε</w:t>
      </w:r>
      <w:r>
        <w:t>cs. L'insieme riproduce l'incompatibilità locale mantenendo l'equilibrio della sezione con le risultanti esterne previste.</w:t>
      </w:r>
    </w:p>
    <w:p w14:paraId="410E3E1A" w14:textId="77777777" w:rsidR="00EC1EEF" w:rsidRDefault="00526A24">
      <w:pPr>
        <w:keepNext/>
        <w:spacing w:before="60" w:after="80"/>
        <w:ind w:left="255"/>
      </w:pPr>
      <m:oMathPara>
        <m:oMath>
          <m:sSub>
            <m:e>
              <m:r>
                <m:t>N</m:t>
              </m:r>
            </m:e>
            <m:sub>
              <m:r>
                <m:t>eq</m:t>
              </m:r>
            </m:sub>
          </m:sSub>
          <m:r>
            <m:t>=</m:t>
          </m:r>
          <m:sSub>
            <m:e>
              <m:r>
                <m:t>E</m:t>
              </m:r>
            </m:e>
            <m:sub>
              <m:r>
                <m:t>c,eff</m:t>
              </m:r>
            </m:sub>
          </m:sSub>
          <m:sSub>
            <m:e>
              <m:r>
                <m:t>A</m:t>
              </m:r>
            </m:e>
            <m:sub>
              <m:r>
                <m:t>c</m:t>
              </m:r>
            </m:sub>
          </m:sSub>
          <m:r>
            <m:t>Δ</m:t>
          </m:r>
          <m:sSub>
            <m:e>
              <m:r>
                <m:t>ε</m:t>
              </m:r>
            </m:e>
            <m:sub>
              <m:r>
                <m:t>cs</m:t>
              </m:r>
            </m:sub>
          </m:sSub>
        </m:oMath>
      </m:oMathPara>
    </w:p>
    <w:p w14:paraId="5A71388C" w14:textId="77777777" w:rsidR="00EC1EEF" w:rsidRDefault="00526A24">
      <w:pPr>
        <w:keepNext/>
        <w:spacing w:before="60" w:after="80"/>
        <w:ind w:left="255"/>
      </w:pPr>
      <m:oMathPara>
        <m:oMath>
          <m:r>
            <m:t>Δ</m:t>
          </m:r>
          <m:sSub>
            <m:e>
              <m:r>
                <m:t>σ</m:t>
              </m:r>
            </m:e>
            <m:sub>
              <m:r>
                <m:t>c,propria</m:t>
              </m:r>
            </m:sub>
          </m:sSub>
          <m:r>
            <m:t>=−</m:t>
          </m:r>
          <m:sSub>
            <m:e>
              <m:r>
                <m:t>E</m:t>
              </m:r>
            </m:e>
            <m:sub>
              <m:r>
                <m:t>c,eff</m:t>
              </m:r>
            </m:sub>
          </m:sSub>
          <m:r>
            <m:t>Δ</m:t>
          </m:r>
          <m:sSub>
            <m:e>
              <m:r>
                <m:t>ε</m:t>
              </m:r>
            </m:e>
            <m:sub>
              <m:r>
                <m:t>cs</m:t>
              </m:r>
            </m:sub>
          </m:sSub>
        </m:oMath>
      </m:oMathPara>
    </w:p>
    <w:p w14:paraId="4493292D" w14:textId="77777777" w:rsidR="00EC1EEF" w:rsidRDefault="00526A24">
      <w:pPr>
        <w:spacing w:after="140"/>
      </w:pPr>
      <w:r>
        <w:t>Le unità vanno rese coerenti prima della conversione in kN. Il solo stato della sezione non determina le forze secondarie causate da vincoli longitudinali di una trave continua. Analogamente, gli scorrimenti concentrati presso le estremità richiedono un modello lungo l'asse del ponte o una domanda aggiuntiva assegnata.</w:t>
      </w:r>
    </w:p>
    <w:p w14:paraId="5C9F86C7" w14:textId="77777777" w:rsidR="00EC1EEF" w:rsidRDefault="00526A24">
      <w:pPr>
        <w:pStyle w:val="Titolo2"/>
        <w:keepNext/>
        <w:spacing w:after="140"/>
      </w:pPr>
      <w:bookmarkStart w:id="49" w:name="_Toc242275772"/>
      <w:r>
        <w:t>Larghezze efficaci e convergenza</w:t>
      </w:r>
      <w:bookmarkEnd w:id="49"/>
    </w:p>
    <w:p w14:paraId="6F025B8E" w14:textId="77777777" w:rsidR="00EC1EEF" w:rsidRDefault="00526A24">
      <w:pPr>
        <w:spacing w:after="140"/>
      </w:pPr>
      <w:r>
        <w:t xml:space="preserve">Per le anime inclinate la riduzione si calcola sulla lamiera di lunghezza </w:t>
      </w:r>
      <w:r>
        <w:rPr>
          <w:rFonts w:ascii="Calibri" w:eastAsia="Calibri" w:hAnsi="Calibri" w:cs="Calibri"/>
        </w:rPr>
        <w:t>ℓ</w:t>
      </w:r>
      <w:r>
        <w:t xml:space="preserve">w e spessore normale tw, usando le tensioni ai due estremi. Se la fascia efficace lungo la lamiera misura beff,w, l'altezza verticale corrispondente è beff,w cos </w:t>
      </w:r>
      <w:r>
        <w:rPr>
          <w:rFonts w:ascii="Calibri" w:eastAsia="Calibri" w:hAnsi="Calibri" w:cs="Calibri"/>
        </w:rPr>
        <w:t>α</w:t>
      </w:r>
      <w:r>
        <w:t xml:space="preserve">. Associare questa altezza alla larghezza equivalente nw tw/cos </w:t>
      </w:r>
      <w:r>
        <w:rPr>
          <w:rFonts w:ascii="Calibri" w:eastAsia="Calibri" w:hAnsi="Calibri" w:cs="Calibri"/>
        </w:rPr>
        <w:t>α</w:t>
      </w:r>
      <w:r>
        <w:t xml:space="preserve"> conserva l'area efficace delle nw lamiere. Non si deve calcolare la snellezza locale usando hw e tw,eq: sarebbe una piastra diversa da quella reale.</w:t>
      </w:r>
    </w:p>
    <w:p w14:paraId="487F3991" w14:textId="77777777" w:rsidR="00EC1EEF" w:rsidRDefault="00526A24">
      <w:pPr>
        <w:spacing w:after="140"/>
      </w:pPr>
      <w:r>
        <w:t>Nel cassoncino ogni piattabanda superiore ha due sbalzi rispetto alla propria anima. Il fondo è suddiviso in una lamiera interna fra le anime e due sbalzi esterni. Alla lamiera interna uniformemente compressa il modello applica k</w:t>
      </w:r>
      <w:r>
        <w:rPr>
          <w:rFonts w:ascii="Calibri" w:eastAsia="Calibri" w:hAnsi="Calibri" w:cs="Calibri"/>
        </w:rPr>
        <w:t>σ</w:t>
      </w:r>
      <w:r>
        <w:t xml:space="preserve"> = 4; la sua riduzione è distinta da quella degli sbalzi. Le porzioni occupate dagli ingombri orizzontali delle anime vengono ricomposte con le larghezze efficaci delle parti libere. Non viene simulato un eventuale sistema di irrigidimenti longitudinali del fondo.</w:t>
      </w:r>
    </w:p>
    <w:p w14:paraId="53D04791" w14:textId="77777777" w:rsidR="00EC1EEF" w:rsidRDefault="00526A24">
      <w:pPr>
        <w:spacing w:after="140"/>
      </w:pPr>
      <w:r>
        <w:t xml:space="preserve">Per le piastre compresse si valuta il rapporto di tensione </w:t>
      </w:r>
      <w:r>
        <w:rPr>
          <w:rFonts w:ascii="Calibri" w:eastAsia="Calibri" w:hAnsi="Calibri" w:cs="Calibri"/>
        </w:rPr>
        <w:t>ψ</w:t>
      </w:r>
      <w:r>
        <w:t>, il coefficiente di instabilità k</w:t>
      </w:r>
      <w:r>
        <w:rPr>
          <w:rFonts w:ascii="Calibri" w:eastAsia="Calibri" w:hAnsi="Calibri" w:cs="Calibri"/>
        </w:rPr>
        <w:t>σ</w:t>
      </w:r>
      <w:r>
        <w:t xml:space="preserve">, la snellezza adimensionale e il fattore </w:t>
      </w:r>
      <w:r>
        <w:rPr>
          <w:rFonts w:ascii="Calibri" w:eastAsia="Calibri" w:hAnsi="Calibri" w:cs="Calibri"/>
        </w:rPr>
        <w:t>ρ</w:t>
      </w:r>
      <w:r>
        <w:t xml:space="preserve">. Le porzioni efficaci vengono poi ricollocate nella </w:t>
      </w:r>
      <w:r>
        <w:lastRenderedPageBreak/>
        <w:t>sezione e si ricalcolano proprietà e tensioni. La snellezza locale usa fy caratteristico, non fyd. Le piattabande aggiunte vengono valutate con i propri sbalzi.</w:t>
      </w:r>
    </w:p>
    <w:p w14:paraId="785661FC" w14:textId="77777777" w:rsidR="00EC1EEF" w:rsidRDefault="00526A24">
      <w:pPr>
        <w:spacing w:after="140"/>
      </w:pPr>
      <w:r>
        <w:t xml:space="preserve">Il significato di </w:t>
      </w:r>
      <w:r>
        <w:rPr>
          <w:rFonts w:ascii="Calibri" w:eastAsia="Calibri" w:hAnsi="Calibri" w:cs="Calibri"/>
        </w:rPr>
        <w:t>ρ</w:t>
      </w:r>
      <w:r>
        <w:t xml:space="preserve"> è una riduzione della porzione resistente nella verifica elastica della piastra snella. Non è una riduzione fisica del peso e non comporta rimozione di acciaio dal disegno costruttivo. La sezione lorda continua a governare i quantitativi e alcune altre grandezze.</w:t>
      </w:r>
    </w:p>
    <w:p w14:paraId="24F9F85C" w14:textId="77777777" w:rsidR="00EC1EEF" w:rsidRDefault="00526A24">
      <w:pPr>
        <w:spacing w:after="140"/>
      </w:pPr>
      <w:r>
        <w:t>L'iterazione utilizza una tolleranza dell'ordine di 10</w:t>
      </w:r>
      <w:r>
        <w:rPr>
          <w:rFonts w:ascii="Calibri" w:eastAsia="Calibri" w:hAnsi="Calibri" w:cs="Calibri"/>
        </w:rPr>
        <w:t>⁻</w:t>
      </w:r>
      <w:r>
        <w:t>⁷ e massimo 120 passi, con rilassamento e accelerazione secondo la procedura corrente. Il rilassamento iniziale è 0,55, limitato nel campo ammesso. Si controlla anche un residuo di equilibrio relativo dell'ordine di 10</w:t>
      </w:r>
      <w:r>
        <w:rPr>
          <w:rFonts w:ascii="Calibri" w:eastAsia="Calibri" w:hAnsi="Calibri" w:cs="Calibri"/>
        </w:rPr>
        <w:t>⁻</w:t>
      </w:r>
      <w:r>
        <w:t>⁵. Un arresto al numero massimo di iterazioni non è una convergenza positiva.</w:t>
      </w:r>
    </w:p>
    <w:p w14:paraId="24B9A5FC" w14:textId="77777777" w:rsidR="00EC1EEF" w:rsidRDefault="00526A24">
      <w:pPr>
        <w:pStyle w:val="Titolo2"/>
        <w:keepNext/>
        <w:spacing w:after="140"/>
      </w:pPr>
      <w:bookmarkStart w:id="50" w:name="_Toc242275773"/>
      <w:r>
        <w:t>Limiti di tensione e interpretazione delle curve</w:t>
      </w:r>
      <w:bookmarkEnd w:id="50"/>
    </w:p>
    <w:p w14:paraId="01216FBF" w14:textId="77777777" w:rsidR="00EC1EEF" w:rsidRDefault="00526A24">
      <w:pPr>
        <w:spacing w:after="140"/>
      </w:pPr>
      <w:r>
        <w:t>Il percorso elastico di esercizio confronta l'acciaio strutturale con fy, il cls con i limiti 0,60fck o 0,45fck secondo la situazione e l'armatura con 0,80fyk nel percorso previsto. L'esclusione della soletta tesa è una scelta del modello; l'armatura può restare attiva. Nel cumulativo non viene introdotta automaticamente una fessurazione parziale della soletta tale da risolvere ogni distribuzione tesa.</w:t>
      </w:r>
    </w:p>
    <w:p w14:paraId="7AC89287" w14:textId="77777777" w:rsidR="00EC1EEF" w:rsidRDefault="00526A24">
      <w:pPr>
        <w:spacing w:after="140"/>
      </w:pPr>
      <w:r>
        <w:t xml:space="preserve">Le curve M </w:t>
      </w:r>
      <w:r>
        <w:rPr>
          <w:rFonts w:ascii="Calibri" w:eastAsia="Calibri" w:hAnsi="Calibri" w:cs="Calibri"/>
        </w:rPr>
        <w:t>κ</w:t>
      </w:r>
      <w:r>
        <w:t xml:space="preserve"> a N costante e N </w:t>
      </w:r>
      <w:r>
        <w:rPr>
          <w:rFonts w:ascii="Calibri" w:eastAsia="Calibri" w:hAnsi="Calibri" w:cs="Calibri"/>
        </w:rPr>
        <w:t>ε</w:t>
      </w:r>
      <w:r>
        <w:t xml:space="preserve"> a curvatura costante possono partire da stato vergine o dalla ricostruzione della storia fino a una fase. Il motore conserva la memoria prevista dallo storico non lineare. Il risultato è una risposta caratteristica della sezione lorda: per trasformarlo in una capacità di progetto servono le verifiche e i coefficienti pertinenti. Punti non convergenti non vengono sostituiti da un inviluppo artificiale.</w:t>
      </w:r>
    </w:p>
    <w:p w14:paraId="7BAA4252" w14:textId="77777777" w:rsidR="00EC1EEF" w:rsidRDefault="00526A24">
      <w:pPr>
        <w:pStyle w:val="Titolo2"/>
        <w:keepNext/>
        <w:spacing w:after="140"/>
      </w:pPr>
      <w:bookmarkStart w:id="51" w:name="_Toc242275774"/>
      <w:r>
        <w:t>Interpretare l'asse neutro nelle fasi</w:t>
      </w:r>
      <w:bookmarkEnd w:id="51"/>
    </w:p>
    <w:p w14:paraId="4DBF4424" w14:textId="77777777" w:rsidR="00EC1EEF" w:rsidRDefault="00526A24">
      <w:pPr>
        <w:spacing w:after="140"/>
      </w:pPr>
      <w:r>
        <w:t>Nel metodo cumulativo la linea indica lo zero delle tensioni cumulate nell'acciaio. Nello storico lineare e non lineare indica lo zero della deformazione totale del piano di fase. Ritiro, attivazione dei materiali e plasticità possono separare gli zeri delle tensioni nei diversi materiali: non esiste necessariamente un asse tensionale comune a soletta e carpenteria.</w:t>
      </w:r>
    </w:p>
    <w:p w14:paraId="3DA5F8C3" w14:textId="77777777" w:rsidR="00EC1EEF" w:rsidRDefault="00526A24">
      <w:pPr>
        <w:spacing w:after="140"/>
      </w:pPr>
      <w:r>
        <w:t>La vista delle curve N–</w:t>
      </w:r>
      <w:r>
        <w:rPr>
          <w:rFonts w:ascii="Calibri" w:eastAsia="Calibri" w:hAnsi="Calibri" w:cs="Calibri"/>
        </w:rPr>
        <w:t>ε</w:t>
      </w:r>
      <w:r>
        <w:t xml:space="preserve"> o M–</w:t>
      </w:r>
      <w:r>
        <w:rPr>
          <w:rFonts w:ascii="Calibri" w:eastAsia="Calibri" w:hAnsi="Calibri" w:cs="Calibri"/>
        </w:rPr>
        <w:t>χ</w:t>
      </w:r>
      <w:r>
        <w:t xml:space="preserve"> interroga un percorso di sezione. Non rappresenta automaticamente duttilità globale del ponte, instabilità o una legge ciclica. Dati, fase e metodo devono accompagnare il grafico esportato.</w:t>
      </w:r>
    </w:p>
    <w:p w14:paraId="234528F5" w14:textId="77777777" w:rsidR="00EC1EEF" w:rsidRDefault="00526A24">
      <w:pPr>
        <w:spacing w:after="140"/>
      </w:pPr>
      <w:r>
        <w:t>La guida alla sezione composta (Wiki: Sezione composta da ponte) descrive la sequenza degli input; taglio e connessione (Wiki: Taglio irrigidimenti e connessione della sezione composta) hanno controlli separati.</w:t>
      </w:r>
    </w:p>
    <w:p w14:paraId="2F4109DC" w14:textId="77777777" w:rsidR="00EC1EEF" w:rsidRDefault="00526A24">
      <w:pPr>
        <w:pStyle w:val="Titolo1"/>
        <w:keepNext/>
        <w:spacing w:after="140"/>
      </w:pPr>
      <w:bookmarkStart w:id="52" w:name="_Toc242275775"/>
      <w:r>
        <w:lastRenderedPageBreak/>
        <w:t>Taglio irrigidimenti e connessione della sezione composta</w:t>
      </w:r>
      <w:bookmarkEnd w:id="52"/>
    </w:p>
    <w:p w14:paraId="6D240201" w14:textId="77777777" w:rsidR="00EC1EEF" w:rsidRDefault="00526A24">
      <w:pPr>
        <w:pStyle w:val="Titolo2"/>
        <w:keepNext/>
        <w:spacing w:after="140"/>
      </w:pPr>
      <w:bookmarkStart w:id="53" w:name="_Toc242275776"/>
      <w:r>
        <w:t>Resistenza a taglio</w:t>
      </w:r>
      <w:bookmarkEnd w:id="53"/>
    </w:p>
    <w:p w14:paraId="196DCC56" w14:textId="77777777" w:rsidR="00EC1EEF" w:rsidRDefault="00526A24">
      <w:pPr>
        <w:spacing w:after="140"/>
      </w:pPr>
      <w:r>
        <w:t>Questi controlli sono attivi nel percorso cumulativo e adottano le edizioni identificate dall'interfaccia: NTC 2018 e norme EN richiamate nella documentazione del modulo. L'anima intera partecipa al taglio, senza includere un contributo resistente della soletta. L'area plastica assunta cautelativamente è hw tw. Il contributo favorevole delle flange alla resistenza per instabilità a taglio viene omesso.</w:t>
      </w:r>
    </w:p>
    <w:p w14:paraId="2444CF58" w14:textId="77777777" w:rsidR="00EC1EEF" w:rsidRDefault="00526A24">
      <w:pPr>
        <w:keepNext/>
        <w:spacing w:before="60" w:after="80"/>
        <w:ind w:left="255"/>
      </w:pPr>
      <m:oMathPara>
        <m:oMath>
          <m:sSub>
            <m:e>
              <m:r>
                <m:t>τ</m:t>
              </m:r>
            </m:e>
            <m:sub>
              <m:r>
                <m:t>cr</m:t>
              </m:r>
            </m:sub>
          </m:sSub>
          <m:r>
            <m:t>=</m:t>
          </m:r>
          <m:f>
            <m:fPr>
              <m:type m:val="bar"/>
            </m:fPr>
            <m:num>
              <m:sSub>
                <m:e>
                  <m:r>
                    <m:t>k</m:t>
                  </m:r>
                </m:e>
                <m:sub>
                  <m:r>
                    <m:t>τ</m:t>
                  </m:r>
                </m:sub>
              </m:sSub>
              <m:sSup>
                <m:e>
                  <m:r>
                    <m:t>π</m:t>
                  </m:r>
                </m:e>
                <m:sup>
                  <m:r>
                    <m:t>2</m:t>
                  </m:r>
                </m:sup>
              </m:sSup>
              <m:r>
                <m:t>E</m:t>
              </m:r>
            </m:num>
            <m:den>
              <m:r>
                <m:t>12(1−</m:t>
              </m:r>
              <m:sSup>
                <m:e>
                  <m:r>
                    <m:t>ν</m:t>
                  </m:r>
                </m:e>
                <m:sup>
                  <m:r>
                    <m:t>2</m:t>
                  </m:r>
                </m:sup>
              </m:sSup>
              <m:r>
                <m:t>)</m:t>
              </m:r>
            </m:den>
          </m:f>
          <m:sSup>
            <m:e>
              <m:d>
                <m:dPr>
                  <m:sepChr m:val=""/>
                </m:dPr>
                <m:e>
                  <m:f>
                    <m:fPr>
                      <m:type m:val="bar"/>
                    </m:fPr>
                    <m:num>
                      <m:sSub>
                        <m:e>
                          <m:r>
                            <m:t>t</m:t>
                          </m:r>
                        </m:e>
                        <m:sub>
                          <m:r>
                            <m:t>w</m:t>
                          </m:r>
                        </m:sub>
                      </m:sSub>
                    </m:num>
                    <m:den>
                      <m:sSub>
                        <m:e>
                          <m:r>
                            <m:t>h</m:t>
                          </m:r>
                        </m:e>
                        <m:sub>
                          <m:r>
                            <m:t>w</m:t>
                          </m:r>
                        </m:sub>
                      </m:sSub>
                    </m:den>
                  </m:f>
                </m:e>
              </m:d>
            </m:e>
            <m:sup>
              <m:r>
                <m:t>2</m:t>
              </m:r>
            </m:sup>
          </m:sSup>
        </m:oMath>
      </m:oMathPara>
    </w:p>
    <w:p w14:paraId="7ED31D1C" w14:textId="77777777" w:rsidR="00EC1EEF" w:rsidRDefault="00526A24">
      <w:pPr>
        <w:keepNext/>
        <w:spacing w:before="60" w:after="80"/>
        <w:ind w:left="255"/>
      </w:pPr>
      <m:oMathPara>
        <m:oMath>
          <m:sSub>
            <m:e>
              <m:r>
                <m:t>λ</m:t>
              </m:r>
            </m:e>
            <m:sub>
              <m:r>
                <m:t>w</m:t>
              </m:r>
            </m:sub>
          </m:sSub>
          <m:r>
            <m:t>=</m:t>
          </m:r>
          <m:rad>
            <m:radPr>
              <m:degHide m:val="on"/>
            </m:radPr>
            <m:deg/>
            <m:e>
              <m:f>
                <m:fPr>
                  <m:type m:val="bar"/>
                </m:fPr>
                <m:num>
                  <m:sSub>
                    <m:e>
                      <m:r>
                        <m:t>f</m:t>
                      </m:r>
                    </m:e>
                    <m:sub>
                      <m:r>
                        <m:t>y</m:t>
                      </m:r>
                    </m:sub>
                  </m:sSub>
                </m:num>
                <m:den>
                  <m:rad>
                    <m:radPr>
                      <m:degHide m:val="on"/>
                    </m:radPr>
                    <m:deg/>
                    <m:e>
                      <m:r>
                        <m:t>3</m:t>
                      </m:r>
                    </m:e>
                  </m:rad>
                  <m:sSub>
                    <m:e>
                      <m:r>
                        <m:t>τ</m:t>
                      </m:r>
                    </m:e>
                    <m:sub>
                      <m:r>
                        <m:t>cr</m:t>
                      </m:r>
                    </m:sub>
                  </m:sSub>
                </m:den>
              </m:f>
            </m:e>
          </m:rad>
        </m:oMath>
      </m:oMathPara>
    </w:p>
    <w:p w14:paraId="0410B994" w14:textId="77777777" w:rsidR="00EC1EEF" w:rsidRDefault="00526A24">
      <w:pPr>
        <w:keepNext/>
        <w:spacing w:before="60" w:after="80"/>
        <w:ind w:left="255"/>
      </w:pPr>
      <m:oMathPara>
        <m:oMath>
          <m:sSub>
            <m:e>
              <m:r>
                <m:t>V</m:t>
              </m:r>
            </m:e>
            <m:sub>
              <m:r>
                <m:t>pl,Rd</m:t>
              </m:r>
            </m:sub>
          </m:sSub>
          <m:r>
            <m:t>=</m:t>
          </m:r>
          <m:f>
            <m:fPr>
              <m:type m:val="bar"/>
            </m:fPr>
            <m:num>
              <m:sSub>
                <m:e>
                  <m:r>
                    <m:t>h</m:t>
                  </m:r>
                </m:e>
                <m:sub>
                  <m:r>
                    <m:t>w</m:t>
                  </m:r>
                </m:sub>
              </m:sSub>
              <m:sSub>
                <m:e>
                  <m:r>
                    <m:t>t</m:t>
                  </m:r>
                </m:e>
                <m:sub>
                  <m:r>
                    <m:t>w</m:t>
                  </m:r>
                </m:sub>
              </m:sSub>
              <m:sSub>
                <m:e>
                  <m:r>
                    <m:t>f</m:t>
                  </m:r>
                </m:e>
                <m:sub>
                  <m:r>
                    <m:t>y</m:t>
                  </m:r>
                </m:sub>
              </m:sSub>
            </m:num>
            <m:den>
              <m:rad>
                <m:radPr>
                  <m:degHide m:val="on"/>
                </m:radPr>
                <m:deg/>
                <m:e>
                  <m:r>
                    <m:t>3</m:t>
                  </m:r>
                </m:e>
              </m:rad>
              <m:sSub>
                <m:e>
                  <m:r>
                    <m:t>γ</m:t>
                  </m:r>
                </m:e>
                <m:sub>
                  <m:r>
                    <m:t>M0</m:t>
                  </m:r>
                </m:sub>
              </m:sSub>
            </m:den>
          </m:f>
        </m:oMath>
      </m:oMathPara>
    </w:p>
    <w:p w14:paraId="10AC26BB" w14:textId="77777777" w:rsidR="00EC1EEF" w:rsidRDefault="00526A24">
      <w:pPr>
        <w:keepNext/>
        <w:spacing w:before="60" w:after="80"/>
        <w:ind w:left="255"/>
      </w:pPr>
      <m:oMathPara>
        <m:oMath>
          <m:sSub>
            <m:e>
              <m:r>
                <m:t>V</m:t>
              </m:r>
            </m:e>
            <m:sub>
              <m:r>
                <m:t>bw,Rd</m:t>
              </m:r>
            </m:sub>
          </m:sSub>
          <m:r>
            <m:t>=</m:t>
          </m:r>
          <m:f>
            <m:fPr>
              <m:type m:val="bar"/>
            </m:fPr>
            <m:num>
              <m:sSub>
                <m:e>
                  <m:r>
                    <m:t>χ</m:t>
                  </m:r>
                </m:e>
                <m:sub>
                  <m:r>
                    <m:t>w</m:t>
                  </m:r>
                </m:sub>
              </m:sSub>
              <m:sSub>
                <m:e>
                  <m:r>
                    <m:t>h</m:t>
                  </m:r>
                </m:e>
                <m:sub>
                  <m:r>
                    <m:t>w</m:t>
                  </m:r>
                </m:sub>
              </m:sSub>
              <m:sSub>
                <m:e>
                  <m:r>
                    <m:t>t</m:t>
                  </m:r>
                </m:e>
                <m:sub>
                  <m:r>
                    <m:t>w</m:t>
                  </m:r>
                </m:sub>
              </m:sSub>
              <m:sSub>
                <m:e>
                  <m:r>
                    <m:t>f</m:t>
                  </m:r>
                </m:e>
                <m:sub>
                  <m:r>
                    <m:t>y</m:t>
                  </m:r>
                </m:sub>
              </m:sSub>
            </m:num>
            <m:den>
              <m:rad>
                <m:radPr>
                  <m:degHide m:val="on"/>
                </m:radPr>
                <m:deg/>
                <m:e>
                  <m:r>
                    <m:t>3</m:t>
                  </m:r>
                </m:e>
              </m:rad>
              <m:sSub>
                <m:e>
                  <m:r>
                    <m:t>γ</m:t>
                  </m:r>
                </m:e>
                <m:sub>
                  <m:r>
                    <m:t>M1</m:t>
                  </m:r>
                </m:sub>
              </m:sSub>
            </m:den>
          </m:f>
        </m:oMath>
      </m:oMathPara>
    </w:p>
    <w:p w14:paraId="37567DBF" w14:textId="77777777" w:rsidR="00EC1EEF" w:rsidRDefault="00526A24">
      <w:pPr>
        <w:keepNext/>
        <w:spacing w:before="60" w:after="80"/>
        <w:ind w:left="255"/>
      </w:pPr>
      <m:oMathPara>
        <m:oMath>
          <m:sSub>
            <m:e>
              <m:r>
                <m:t>V</m:t>
              </m:r>
            </m:e>
            <m:sub>
              <m:r>
                <m:t>Rd</m:t>
              </m:r>
            </m:sub>
          </m:sSub>
          <m:r>
            <m:t>=min(</m:t>
          </m:r>
          <m:sSub>
            <m:e>
              <m:r>
                <m:t>V</m:t>
              </m:r>
            </m:e>
            <m:sub>
              <m:r>
                <m:t>pl,Rd</m:t>
              </m:r>
            </m:sub>
          </m:sSub>
          <m:r>
            <m:t>;</m:t>
          </m:r>
          <m:sSub>
            <m:e>
              <m:r>
                <m:t>V</m:t>
              </m:r>
            </m:e>
            <m:sub>
              <m:r>
                <m:t>bw,Rd</m:t>
              </m:r>
            </m:sub>
          </m:sSub>
          <m:r>
            <m:t>)</m:t>
          </m:r>
        </m:oMath>
      </m:oMathPara>
    </w:p>
    <w:p w14:paraId="0C22C981" w14:textId="77777777" w:rsidR="00EC1EEF" w:rsidRDefault="00526A24">
      <w:pPr>
        <w:spacing w:after="140"/>
      </w:pPr>
      <w:r>
        <w:t>k</w:t>
      </w:r>
      <w:r>
        <w:rPr>
          <w:rFonts w:ascii="Calibri" w:eastAsia="Calibri" w:hAnsi="Calibri" w:cs="Calibri"/>
        </w:rPr>
        <w:t>τ</w:t>
      </w:r>
      <w:r>
        <w:t xml:space="preserve"> dipende dal rapporto del pannello e dalla validità degli irrigidimenti; </w:t>
      </w:r>
      <w:r>
        <w:rPr>
          <w:rFonts w:ascii="Calibri" w:eastAsia="Calibri" w:hAnsi="Calibri" w:cs="Calibri"/>
        </w:rPr>
        <w:t>χ</w:t>
      </w:r>
      <w:r>
        <w:t xml:space="preserve">w segue la curva del montante terminale applicabile. Senza intermedi idonei si adotta il pannello lungo. Il montante rigido richiede la verifica positiva del dettaglio previsto, non la sola selezione del nome. I coefficienti iniziali documentati sono </w:t>
      </w:r>
      <w:r>
        <w:rPr>
          <w:rFonts w:ascii="Calibri" w:eastAsia="Calibri" w:hAnsi="Calibri" w:cs="Calibri"/>
        </w:rPr>
        <w:t>γ</w:t>
      </w:r>
      <w:r>
        <w:t xml:space="preserve">M1 = 1,10, </w:t>
      </w:r>
      <w:r>
        <w:rPr>
          <w:rFonts w:ascii="Calibri" w:eastAsia="Calibri" w:hAnsi="Calibri" w:cs="Calibri"/>
        </w:rPr>
        <w:t>γ</w:t>
      </w:r>
      <w:r>
        <w:t xml:space="preserve">V = 1,25 ed </w:t>
      </w:r>
      <w:r>
        <w:rPr>
          <w:rFonts w:ascii="Calibri" w:eastAsia="Calibri" w:hAnsi="Calibri" w:cs="Calibri"/>
        </w:rPr>
        <w:t>η</w:t>
      </w:r>
      <w:r>
        <w:t xml:space="preserve"> = 1,20; </w:t>
      </w:r>
      <w:r>
        <w:rPr>
          <w:rFonts w:ascii="Calibri" w:eastAsia="Calibri" w:hAnsi="Calibri" w:cs="Calibri"/>
        </w:rPr>
        <w:t>γ</w:t>
      </w:r>
      <w:r>
        <w:t>M0 è 1,05 per NTC e 1,00 per il percorso EC. L'utente può modificarli e deve controllare l'Appendice Nazionale pertinente.</w:t>
      </w:r>
    </w:p>
    <w:p w14:paraId="2D99076C" w14:textId="77777777" w:rsidR="00EC1EEF" w:rsidRDefault="00526A24">
      <w:pPr>
        <w:spacing w:after="140"/>
      </w:pPr>
      <w:r>
        <w:t xml:space="preserve">Le formule precedenti descrivono una singola anima verticale. Per H inclinata e cassoncino la resistenza e l'instabilità della singola lamiera si calcolano sostituendo alla sua altezza la lunghezza reale </w:t>
      </w:r>
      <w:r>
        <w:rPr>
          <w:rFonts w:ascii="Calibri" w:eastAsia="Calibri" w:hAnsi="Calibri" w:cs="Calibri"/>
        </w:rPr>
        <w:t>ℓ</w:t>
      </w:r>
      <w:r>
        <w:t>w, mantenendo lo spessore normale tw. Il taglio immesso nelle fasi è invece la componente verticale totale V. Con ripartizione uguale fra le nw anime, la domanda nel piano di una lamiera e la resistenza verticale complessiva sono:</w:t>
      </w:r>
    </w:p>
    <w:p w14:paraId="62BE7E7E" w14:textId="77777777" w:rsidR="00EC1EEF" w:rsidRDefault="00526A24">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oMath>
      </m:oMathPara>
    </w:p>
    <w:p w14:paraId="410793D2" w14:textId="77777777" w:rsidR="00EC1EEF" w:rsidRDefault="00526A24">
      <w:pPr>
        <w:keepNext/>
        <w:spacing w:before="60" w:after="80"/>
        <w:ind w:left="255"/>
      </w:pPr>
      <m:oMathPara>
        <m:oMath>
          <m:sSub>
            <m:e>
              <m:r>
                <m:t>V</m:t>
              </m:r>
            </m:e>
            <m:sub>
              <m:r>
                <m:t>Rd,verticale</m:t>
              </m:r>
            </m:sub>
          </m:sSub>
          <m:r>
            <m:t>=</m:t>
          </m:r>
          <m:sSub>
            <m:e>
              <m:r>
                <m:t>n</m:t>
              </m:r>
            </m:e>
            <m:sub>
              <m:r>
                <m:t>w</m:t>
              </m:r>
            </m:sub>
          </m:sSub>
          <m:r>
            <m:rPr>
              <m:sty m:val="p"/>
            </m:rPr>
            <m:t>cos</m:t>
          </m:r>
          <m:r>
            <m:t>α</m:t>
          </m:r>
          <m:sSub>
            <m:e>
              <m:r>
                <m:t>V</m:t>
              </m:r>
            </m:e>
            <m:sub>
              <m:r>
                <m:t>Rd,lamiera</m:t>
              </m:r>
            </m:sub>
          </m:sSub>
        </m:oMath>
      </m:oMathPara>
    </w:p>
    <w:p w14:paraId="5ABEB648" w14:textId="77777777" w:rsidR="00EC1EEF" w:rsidRDefault="00526A24">
      <w:pPr>
        <w:keepNext/>
        <w:spacing w:before="60" w:after="80"/>
        <w:ind w:left="255"/>
      </w:pPr>
      <m:oMathPara>
        <m:oMath>
          <m:sSub>
            <m:e>
              <m:r>
                <m:t>τ</m:t>
              </m:r>
            </m:e>
            <m:sub>
              <m:r>
                <m:t>media</m:t>
              </m:r>
            </m:sub>
          </m:sSub>
          <m:r>
            <m:t>=</m:t>
          </m:r>
          <m:f>
            <m:fPr>
              <m:type m:val="bar"/>
            </m:fPr>
            <m:num>
              <m:r>
                <m:t>V</m:t>
              </m:r>
            </m:num>
            <m:den>
              <m:sSub>
                <m:e>
                  <m:r>
                    <m:t>n</m:t>
                  </m:r>
                </m:e>
                <m:sub>
                  <m:r>
                    <m:t>w</m:t>
                  </m:r>
                </m:sub>
              </m:sSub>
              <m:sSub>
                <m:e>
                  <m:r>
                    <m:t>h</m:t>
                  </m:r>
                </m:e>
                <m:sub>
                  <m:r>
                    <m:t>w</m:t>
                  </m:r>
                </m:sub>
              </m:sSub>
              <m:sSub>
                <m:e>
                  <m:r>
                    <m:t>t</m:t>
                  </m:r>
                </m:e>
                <m:sub>
                  <m:r>
                    <m:t>w</m:t>
                  </m:r>
                </m:sub>
              </m:sSub>
            </m:den>
          </m:f>
        </m:oMath>
      </m:oMathPara>
    </w:p>
    <w:p w14:paraId="6163BD93" w14:textId="77777777" w:rsidR="00EC1EEF" w:rsidRDefault="00526A24">
      <w:pPr>
        <w:spacing w:after="140"/>
      </w:pPr>
      <w:r>
        <w:t xml:space="preserve">L'ultima formula richiede V in N e dimensioni in mm. Deriva da V_lamiera/(tw </w:t>
      </w:r>
      <w:r>
        <w:rPr>
          <w:rFonts w:ascii="Calibri" w:eastAsia="Calibri" w:hAnsi="Calibri" w:cs="Calibri"/>
        </w:rPr>
        <w:t>ℓ</w:t>
      </w:r>
      <w:r>
        <w:t xml:space="preserve">w); il coseno si semplifica perché </w:t>
      </w:r>
      <w:r>
        <w:rPr>
          <w:rFonts w:ascii="Calibri" w:eastAsia="Calibri" w:hAnsi="Calibri" w:cs="Calibri"/>
        </w:rPr>
        <w:t>ℓ</w:t>
      </w:r>
      <w:r>
        <w:t xml:space="preserve">w = hw/cos </w:t>
      </w:r>
      <w:r>
        <w:rPr>
          <w:rFonts w:ascii="Calibri" w:eastAsia="Calibri" w:hAnsi="Calibri" w:cs="Calibri"/>
        </w:rPr>
        <w:t>α</w:t>
      </w:r>
      <w:r>
        <w:t xml:space="preserve">. La tensione media non coincide in generale con il massimo della distribuzione V S/(I t). Nei due esempi, con V = 600 kN, la domanda per lamiera è 608,276253 kN per l'H e 302,879697 kN per il cassoncino; le tensioni medie sono 23,809524 e 11,904762 MPa. La snellezza e </w:t>
      </w:r>
      <w:r>
        <w:rPr>
          <w:rFonts w:ascii="Calibri" w:eastAsia="Calibri" w:hAnsi="Calibri" w:cs="Calibri"/>
        </w:rPr>
        <w:t>τ</w:t>
      </w:r>
      <w:r>
        <w:t xml:space="preserve">cr continuano a dipendere da </w:t>
      </w:r>
      <w:r>
        <w:rPr>
          <w:rFonts w:ascii="Calibri" w:eastAsia="Calibri" w:hAnsi="Calibri" w:cs="Calibri"/>
        </w:rPr>
        <w:t>ℓ</w:t>
      </w:r>
      <w:r>
        <w:t>w: l'inclinazione non può essere cancellata nella verifica di instabilità.</w:t>
      </w:r>
    </w:p>
    <w:p w14:paraId="4A6C8CF0" w14:textId="77777777" w:rsidR="00EC1EEF" w:rsidRDefault="00526A24">
      <w:pPr>
        <w:pStyle w:val="Titolo2"/>
        <w:keepNext/>
        <w:spacing w:after="140"/>
      </w:pPr>
      <w:bookmarkStart w:id="54" w:name="_Toc242275777"/>
      <w:r>
        <w:lastRenderedPageBreak/>
        <w:t>Interazione con il momento e tensioni tangenziali</w:t>
      </w:r>
      <w:bookmarkEnd w:id="54"/>
    </w:p>
    <w:p w14:paraId="4167B98A" w14:textId="77777777" w:rsidR="00EC1EEF" w:rsidRDefault="00526A24">
      <w:pPr>
        <w:spacing w:after="140"/>
      </w:pPr>
      <w:r>
        <w:t>Oltre 0,5 VRd il taglio può ridurre il margine flessionale. Per il campo N = 0, fy ≤ 355 MPa e anima non interamente compressa, si calcolano capacità plastiche di riferimento integrando flange efficaci, anima intera e soletta compressa. La capacità Mf omette l'anima. Il cls teso è nullo e le barre sono omesse cautelativamente in queste capacità di riferimento. Le verifiche elastiche della sezione non vengono sostituite da tali integrazioni plastiche.</w:t>
      </w:r>
    </w:p>
    <w:p w14:paraId="4345C19E" w14:textId="77777777" w:rsidR="00EC1EEF" w:rsidRDefault="00526A24">
      <w:pPr>
        <w:spacing w:after="140"/>
      </w:pPr>
      <w:r>
        <w:t>Negli altri casi ad alto taglio viene usato un inviluppo elastico cautelativo con Mf = 0, segnalato esplicitamente. Non è un dominio plastico esatto N M V per qualunque sezione. Le tensioni tangenziali includono la media già definita e il massimo del campo elastico, trasformato nel piano dell'anima reale, con somma algebrica dei contributi di fase.</w:t>
      </w:r>
    </w:p>
    <w:p w14:paraId="6621A61C" w14:textId="77777777" w:rsidR="00EC1EEF" w:rsidRDefault="00526A24">
      <w:pPr>
        <w:spacing w:after="140"/>
      </w:pPr>
      <w:r>
        <w:t>L'inviluppo √(max|</w:t>
      </w:r>
      <w:r>
        <w:rPr>
          <w:rFonts w:ascii="Calibri" w:eastAsia="Calibri" w:hAnsi="Calibri" w:cs="Calibri"/>
        </w:rPr>
        <w:t>σ</w:t>
      </w:r>
      <w:r>
        <w:t>|² + 3 max|</w:t>
      </w:r>
      <w:r>
        <w:rPr>
          <w:rFonts w:ascii="Calibri" w:eastAsia="Calibri" w:hAnsi="Calibri" w:cs="Calibri"/>
        </w:rPr>
        <w:t>τ</w:t>
      </w:r>
      <w:r>
        <w:t>|²) è un controllo aggiuntivo conservativo; i due massimi possono trovarsi in punti diversi. Non sostituisce instabilità del pannello, verifiche degli appoggi o fatica.</w:t>
      </w:r>
    </w:p>
    <w:p w14:paraId="33EE669A" w14:textId="77777777" w:rsidR="00EC1EEF" w:rsidRDefault="00526A24">
      <w:pPr>
        <w:pStyle w:val="Titolo2"/>
        <w:keepNext/>
        <w:spacing w:after="140"/>
      </w:pPr>
      <w:bookmarkStart w:id="55" w:name="_Toc242275778"/>
      <w:r>
        <w:t>Irrigidimenti appoggi e saldature</w:t>
      </w:r>
      <w:bookmarkEnd w:id="55"/>
    </w:p>
    <w:p w14:paraId="5BE2E109" w14:textId="77777777" w:rsidR="00EC1EEF" w:rsidRDefault="00526A24">
      <w:pPr>
        <w:spacing w:after="140"/>
      </w:pPr>
      <w:r>
        <w:t>Il modello ammette piatti mono o bilaterali anche differenti, pannelli adiacenti diversi, appoggi interni o terminali, eccentricità della reazione, montante rigido a due coppie e saldature continue. Le verifiche di pressoflessione elastica includono un'amplificazione del secondo ordine e imperfezioni equivalenti nel campo del metodo implementato. La lunghezza critica parte dal rapporto Lcr/L assegnato, inizialmente 1,00.</w:t>
      </w:r>
    </w:p>
    <w:p w14:paraId="29DFEDDD" w14:textId="77777777" w:rsidR="00EC1EEF" w:rsidRDefault="00526A24">
      <w:pPr>
        <w:spacing w:after="140"/>
      </w:pPr>
      <w:r>
        <w:t>Un irrigidimento insufficiente non aumenta la resistenza del pannello a taglio. Le azioni di traversi, intagli, concentrazioni locali o dettagli non inseriti non vengono ricavate dalla sola sezione trasversale. La capacità di un piatto non dimostra da sola che anima, flangia e saldature trasferiscano l'intera reazione.</w:t>
      </w:r>
    </w:p>
    <w:p w14:paraId="0EB4F7BA" w14:textId="77777777" w:rsidR="00EC1EEF" w:rsidRDefault="00526A24">
      <w:pPr>
        <w:spacing w:after="140"/>
      </w:pPr>
      <w:r>
        <w:t>Con anima inclinata le dimensioni di controllo di irrigidimenti e saldature seguono la lamiera reale, non l'altezza dell'anima equivalente. Per il cassoncino l'implementazione ripartisce la reazione d'appoggio assegnata fra le due anime e usa dettagli per anima; questa ipotesi non sostituisce l'analisi di un appoggio eccentrico che solleciti in modo diverso le due pareti. Con le verifiche a torsione attive il torcente trasferito agli apparecchi aggiunge la coppia T/e_b alla metà della reazione sull'anima pi</w:t>
      </w:r>
      <w:r>
        <w:t>ù caricata; altre distribuzioni trasversali devono essere valutate separatamente.</w:t>
      </w:r>
    </w:p>
    <w:p w14:paraId="4F905623" w14:textId="77777777" w:rsidR="00EC1EEF" w:rsidRDefault="00526A24">
      <w:pPr>
        <w:pStyle w:val="Titolo2"/>
        <w:keepNext/>
        <w:spacing w:after="140"/>
      </w:pPr>
      <w:bookmarkStart w:id="56" w:name="_Toc242275779"/>
      <w:r>
        <w:t>Resistenza e domanda dei pioli</w:t>
      </w:r>
      <w:bookmarkEnd w:id="56"/>
    </w:p>
    <w:p w14:paraId="6F456610" w14:textId="77777777" w:rsidR="00EC1EEF" w:rsidRDefault="00526A24">
      <w:pPr>
        <w:spacing w:after="140"/>
      </w:pPr>
      <w:r>
        <w:t xml:space="preserve">Il ramo disponibile considera pioli a testa saldata, distribuzione uniforme, soletta piena ordinaria C20/25–C60/75, diametro 16–25 mm e altezza almeno 3d. La resistenza è il minore dei due meccanismi, acciaio e calcestruzzo, con fu limitato a 500 MPa. Il fattore </w:t>
      </w:r>
      <w:r>
        <w:rPr>
          <w:rFonts w:ascii="Calibri" w:eastAsia="Calibri" w:hAnsi="Calibri" w:cs="Calibri"/>
        </w:rPr>
        <w:t>α</w:t>
      </w:r>
      <w:r>
        <w:t xml:space="preserve"> dipende da h/d nel campo previsto.</w:t>
      </w:r>
    </w:p>
    <w:p w14:paraId="54695C7D" w14:textId="77777777" w:rsidR="00EC1EEF" w:rsidRDefault="00526A24">
      <w:pPr>
        <w:keepNext/>
        <w:spacing w:before="60" w:after="80"/>
        <w:ind w:left="255"/>
      </w:pPr>
      <m:oMathPara>
        <m:oMath>
          <m:sSub>
            <m:e>
              <m:r>
                <m:t>P</m:t>
              </m:r>
            </m:e>
            <m:sub>
              <m:r>
                <m:t>Rd</m:t>
              </m:r>
            </m:sub>
          </m:sSub>
          <m:r>
            <m:t>=</m:t>
          </m:r>
          <m:f>
            <m:fPr>
              <m:type m:val="bar"/>
            </m:fPr>
            <m:num>
              <m:r>
                <m:t>min</m:t>
              </m:r>
              <m:d>
                <m:dPr>
                  <m:begChr m:val="["/>
                  <m:sepChr m:val="/"/>
                  <m:endChr m:val="]"/>
                </m:dPr>
                <m:e>
                  <m:r>
                    <m:t>0</m:t>
                  </m:r>
                  <m:r>
                    <m:t>,</m:t>
                  </m:r>
                  <m:r>
                    <m:t>8</m:t>
                  </m:r>
                  <m:sSub>
                    <m:e>
                      <m:r>
                        <m:t>f</m:t>
                      </m:r>
                    </m:e>
                    <m:sub>
                      <m:r>
                        <m:t>u</m:t>
                      </m:r>
                    </m:sub>
                  </m:sSub>
                  <m:r>
                    <m:t>π</m:t>
                  </m:r>
                  <m:sSup>
                    <m:e>
                      <m:r>
                        <m:t>d</m:t>
                      </m:r>
                    </m:e>
                    <m:sup>
                      <m:r>
                        <m:t>2</m:t>
                      </m:r>
                    </m:sup>
                  </m:sSup>
                </m:e>
                <m:e>
                  <m:r>
                    <m:t>4</m:t>
                  </m:r>
                  <m:r>
                    <m:t>;</m:t>
                  </m:r>
                  <m:r>
                    <m:t>0</m:t>
                  </m:r>
                  <m:r>
                    <m:t>,</m:t>
                  </m:r>
                  <m:r>
                    <m:t>29</m:t>
                  </m:r>
                  <m:r>
                    <m:t>α</m:t>
                  </m:r>
                  <m:sSup>
                    <m:e>
                      <m:r>
                        <m:t>d</m:t>
                      </m:r>
                    </m:e>
                    <m:sup>
                      <m:r>
                        <m:t>2</m:t>
                      </m:r>
                    </m:sup>
                  </m:sSup>
                  <m:rad>
                    <m:radPr>
                      <m:degHide m:val="on"/>
                    </m:radPr>
                    <m:deg/>
                    <m:e>
                      <m:sSub>
                        <m:e>
                          <m:r>
                            <m:t>f</m:t>
                          </m:r>
                        </m:e>
                        <m:sub>
                          <m:r>
                            <m:t>ck</m:t>
                          </m:r>
                        </m:sub>
                      </m:sSub>
                      <m:sSub>
                        <m:e>
                          <m:r>
                            <m:t>E</m:t>
                          </m:r>
                        </m:e>
                        <m:sub>
                          <m:r>
                            <m:t>cm</m:t>
                          </m:r>
                        </m:sub>
                      </m:sSub>
                    </m:e>
                  </m:rad>
                </m:e>
              </m:d>
            </m:num>
            <m:den>
              <m:sSub>
                <m:e>
                  <m:r>
                    <m:t>γ</m:t>
                  </m:r>
                </m:e>
                <m:sub>
                  <m:r>
                    <m:t>V</m:t>
                  </m:r>
                </m:sub>
              </m:sSub>
            </m:den>
          </m:f>
        </m:oMath>
      </m:oMathPara>
    </w:p>
    <w:p w14:paraId="690DF7CE" w14:textId="77777777" w:rsidR="00EC1EEF" w:rsidRDefault="00526A24">
      <w:pPr>
        <w:keepNext/>
        <w:spacing w:before="60" w:after="80"/>
        <w:ind w:left="255"/>
      </w:pPr>
      <m:oMathPara>
        <m:oMath>
          <m:r>
            <m:t>q=</m:t>
          </m:r>
          <m:nary>
            <m:naryPr>
              <m:chr m:val="∑"/>
              <m:limLoc m:val="subSup"/>
              <m:grow m:val="1"/>
              <m:subHide m:val="off"/>
              <m:supHide m:val="on"/>
            </m:naryPr>
            <m:sub>
              <m:r>
                <m:t>i</m:t>
              </m:r>
            </m:sub>
            <m:sup/>
            <m:e>
              <m:d>
                <m:dPr>
                  <m:sepChr m:val="+"/>
                </m:dPr>
                <m:e>
                  <m:f>
                    <m:fPr>
                      <m:type m:val="bar"/>
                    </m:fPr>
                    <m:num>
                      <m:sSub>
                        <m:e>
                          <m:r>
                            <m:t>V</m:t>
                          </m:r>
                        </m:e>
                        <m:sub>
                          <m:r>
                            <m:t>i</m:t>
                          </m:r>
                        </m:sub>
                      </m:sSub>
                      <m:sSub>
                        <m:e>
                          <m:r>
                            <m:t>S</m:t>
                          </m:r>
                        </m:e>
                        <m:sub>
                          <m:r>
                            <m:t>i</m:t>
                          </m:r>
                        </m:sub>
                      </m:sSub>
                    </m:num>
                    <m:den>
                      <m:sSub>
                        <m:e>
                          <m:r>
                            <m:t>I</m:t>
                          </m:r>
                        </m:e>
                        <m:sub>
                          <m:r>
                            <m:t>i</m:t>
                          </m:r>
                        </m:sub>
                      </m:sSub>
                    </m:den>
                  </m:f>
                </m:e>
                <m:e>
                  <m:r>
                    <m:t>Δ</m:t>
                  </m:r>
                  <m:sSub>
                    <m:e>
                      <m:r>
                        <m:t>q</m:t>
                      </m:r>
                    </m:e>
                    <m:sub>
                      <m:r>
                        <m:t>i</m:t>
                      </m:r>
                    </m:sub>
                  </m:sSub>
                </m:e>
              </m:d>
            </m:e>
          </m:nary>
        </m:oMath>
      </m:oMathPara>
    </w:p>
    <w:p w14:paraId="57E89637" w14:textId="77777777" w:rsidR="00EC1EEF" w:rsidRDefault="00526A24">
      <w:pPr>
        <w:keepNext/>
        <w:spacing w:before="60" w:after="80"/>
        <w:ind w:left="255"/>
      </w:pPr>
      <m:oMathPara>
        <m:oMath>
          <m:sSub>
            <m:e>
              <m:r>
                <m:t>P</m:t>
              </m:r>
            </m:e>
            <m:sub>
              <m:r>
                <m:t>Ed</m:t>
              </m:r>
            </m:sub>
          </m:sSub>
          <m:r>
            <m:t>=</m:t>
          </m:r>
          <m:f>
            <m:fPr>
              <m:type m:val="bar"/>
            </m:fPr>
            <m:num>
              <m:r>
                <m:t>|q|</m:t>
              </m:r>
              <m:r>
                <m:t>passo</m:t>
              </m:r>
            </m:num>
            <m:den>
              <m:sSub>
                <m:e>
                  <m:r>
                    <m:t>n</m:t>
                  </m:r>
                </m:e>
                <m:sub>
                  <m:r>
                    <m:t>pioli</m:t>
                  </m:r>
                </m:sub>
              </m:sSub>
            </m:den>
          </m:f>
        </m:oMath>
      </m:oMathPara>
    </w:p>
    <w:p w14:paraId="10D7A9E7" w14:textId="77777777" w:rsidR="00EC1EEF" w:rsidRDefault="00526A24">
      <w:pPr>
        <w:spacing w:after="140"/>
      </w:pPr>
      <w:r>
        <w:t xml:space="preserve">La prima formula dà una forza in N con dimensioni in mm e tensioni in MPa; la domanda deve essere convertita coerentemente. q è il flusso longitudinale, passo la distanza fra file e npioli il numero per fila. Le fasi prima della collaborazione del cls non caricano la connessione nel modello. </w:t>
      </w:r>
      <w:r>
        <w:rPr>
          <w:rFonts w:ascii="Calibri" w:eastAsia="Calibri" w:hAnsi="Calibri" w:cs="Calibri"/>
        </w:rPr>
        <w:t>Δ</w:t>
      </w:r>
      <w:r>
        <w:t>q consente di introdurre contributi longitudinali ottenuti da altra analisi.</w:t>
      </w:r>
    </w:p>
    <w:p w14:paraId="3C9DC84D" w14:textId="77777777" w:rsidR="00EC1EEF" w:rsidRDefault="00526A24">
      <w:pPr>
        <w:spacing w:after="140"/>
      </w:pPr>
      <w:r>
        <w:t xml:space="preserve">V S/I presuppone proprietà costanti nel tratto e N costante lungo l'asse. Un'introduzione locale di N o una variazione di sezione non è descritta dal solo valore del taglio. Il ritiro uniforme della sezione non produce da solo V, mentre le sue zone di trasferimento possono richiedere un </w:t>
      </w:r>
      <w:r>
        <w:rPr>
          <w:rFonts w:ascii="Calibri" w:eastAsia="Calibri" w:hAnsi="Calibri" w:cs="Calibri"/>
        </w:rPr>
        <w:t>Δ</w:t>
      </w:r>
      <w:r>
        <w:t>q specifico.</w:t>
      </w:r>
    </w:p>
    <w:p w14:paraId="0C1A1375" w14:textId="77777777" w:rsidR="00EC1EEF" w:rsidRDefault="00526A24">
      <w:pPr>
        <w:spacing w:after="140"/>
      </w:pPr>
      <w:r>
        <w:t xml:space="preserve">Nel percorso NTC si usano le proprietà della fase tensionale, inclusa l'eventuale esclusione della soletta. Nel percorso EC4 lo scorrimento considera la soletta non fessurata e la carpenteria efficace, con il </w:t>
      </w:r>
      <w:r>
        <w:rPr>
          <w:rFonts w:ascii="Calibri" w:eastAsia="Calibri" w:hAnsi="Calibri" w:cs="Calibri"/>
        </w:rPr>
        <w:t>φ</w:t>
      </w:r>
      <w:r>
        <w:t xml:space="preserve"> o n pertinente. Si tratta di una distinzione di proprietà della fase, non di un passaggio nascosto ad acciaio completamente lordo.</w:t>
      </w:r>
    </w:p>
    <w:p w14:paraId="5F692F0B" w14:textId="77777777" w:rsidR="00EC1EEF" w:rsidRDefault="00526A24">
      <w:pPr>
        <w:spacing w:after="140"/>
      </w:pPr>
      <w:r>
        <w:t>Nel cassoncino q è il flusso totale della sezione e la ripartizione simmetrica assegna q/2 a ciascuna piattabanda superiore. Il numero npioli immesso è quello per fila di una singola piattabanda. Indicando con nf il numero di piattabande superiori, la formula generale adottata è:</w:t>
      </w:r>
    </w:p>
    <w:p w14:paraId="613E9408" w14:textId="77777777" w:rsidR="00EC1EEF" w:rsidRDefault="00526A24">
      <w:pPr>
        <w:keepNext/>
        <w:spacing w:before="60" w:after="80"/>
        <w:ind w:left="255"/>
      </w:pPr>
      <m:oMathPara>
        <m:oMath>
          <m:sSub>
            <m:e>
              <m:r>
                <m:t>P</m:t>
              </m:r>
            </m:e>
            <m:sub>
              <m:r>
                <m:t>Ed</m:t>
              </m:r>
            </m:sub>
          </m:sSub>
          <m:r>
            <m:t>=</m:t>
          </m:r>
          <m:f>
            <m:fPr>
              <m:type m:val="bar"/>
            </m:fPr>
            <m:num>
              <m:r>
                <m:t>|q|</m:t>
              </m:r>
              <m:r>
                <m:t>passo</m:t>
              </m:r>
            </m:num>
            <m:den>
              <m:sSub>
                <m:e>
                  <m:r>
                    <m:t>n</m:t>
                  </m:r>
                </m:e>
                <m:sub>
                  <m:r>
                    <m:t>f</m:t>
                  </m:r>
                </m:sub>
              </m:sSub>
              <m:sSub>
                <m:e>
                  <m:r>
                    <m:t>n</m:t>
                  </m:r>
                </m:e>
                <m:sub>
                  <m:r>
                    <m:t>pioli</m:t>
                  </m:r>
                </m:sub>
              </m:sSub>
            </m:den>
          </m:f>
        </m:oMath>
      </m:oMathPara>
    </w:p>
    <w:p w14:paraId="38C1EB58" w14:textId="77777777" w:rsidR="00EC1EEF" w:rsidRDefault="00526A24">
      <w:pPr>
        <w:spacing w:after="140"/>
      </w:pPr>
      <w:r>
        <w:t>nf vale uno per l'H e due per il cassoncino. Per esempio q = 100 N/mm, passo = 200 mm e due pioli per fila e per piattabanda producono 5000 N, cioè 5 kN per piolo, nel cassoncino; una sola piattabanda con due pioli riceverebbe 10 kN per piolo. Il controllo del bordo usa la larghezza della singola piattabanda e i controlli della soletta trasversale usano il flusso a essa attribuito. I flussi minimo e massimo assegnati alla fatica dei pioli si riferiscono già alla piattabanda: non sono automaticamente interpr</w:t>
      </w:r>
      <w:r>
        <w:t>etati come flussi totali da dimezzare.</w:t>
      </w:r>
    </w:p>
    <w:p w14:paraId="026E7327" w14:textId="77777777" w:rsidR="00EC1EEF" w:rsidRDefault="00526A24">
      <w:pPr>
        <w:spacing w:after="140"/>
      </w:pPr>
      <w:r>
        <w:t>Con la torsione del cassoncino il flusso torsionale della soletta qT, somma delle fasi composte, si trasferisce attraverso i pioli di ciascuna piattabanda con verso opposto sulle due anime. Sulla piattabanda in cui si somma al flusso di flessione la domanda diventa:</w:t>
      </w:r>
    </w:p>
    <w:p w14:paraId="62444D06" w14:textId="77777777" w:rsidR="00EC1EEF" w:rsidRDefault="00526A24">
      <w:pPr>
        <w:keepNext/>
        <w:spacing w:before="60" w:after="80"/>
        <w:ind w:left="255"/>
      </w:pPr>
      <m:oMathPara>
        <m:oMath>
          <m:sSub>
            <m:e>
              <m:r>
                <m:t>P</m:t>
              </m:r>
            </m:e>
            <m:sub>
              <m:r>
                <m:t>Ed</m:t>
              </m:r>
            </m:sub>
          </m:sSub>
          <m:r>
            <m:t>=</m:t>
          </m:r>
          <m:f>
            <m:fPr>
              <m:type m:val="bar"/>
            </m:fPr>
            <m:num>
              <m:r>
                <m:t>(|q|/</m:t>
              </m:r>
              <m:sSub>
                <m:e>
                  <m:r>
                    <m:t>n</m:t>
                  </m:r>
                </m:e>
                <m:sub>
                  <m:r>
                    <m:t>f</m:t>
                  </m:r>
                </m:sub>
              </m:sSub>
              <m:r>
                <m:t>+|</m:t>
              </m:r>
              <m:sSub>
                <m:e>
                  <m:r>
                    <m:t>q</m:t>
                  </m:r>
                </m:e>
                <m:sub>
                  <m:r>
                    <m:t>T</m:t>
                  </m:r>
                </m:sub>
              </m:sSub>
              <m:r>
                <m:t>|)</m:t>
              </m:r>
              <m:r>
                <m:t>passo</m:t>
              </m:r>
            </m:num>
            <m:den>
              <m:sSub>
                <m:e>
                  <m:r>
                    <m:t>n</m:t>
                  </m:r>
                </m:e>
                <m:sub>
                  <m:r>
                    <m:t>pioli</m:t>
                  </m:r>
                </m:sub>
              </m:sSub>
            </m:den>
          </m:f>
        </m:oMath>
      </m:oMathPara>
    </w:p>
    <w:p w14:paraId="714BBF50" w14:textId="77777777" w:rsidR="00EC1EEF" w:rsidRDefault="00526A24">
      <w:pPr>
        <w:spacing w:after="140"/>
      </w:pPr>
      <w:r>
        <w:t>Con q = 100 N/mm, qT = 50 N/mm, passo 200 mm e due pioli per fila si ottengono 10 kN per piolo. Il flusso qT si aggiunge anche alla superficie a–a interna alla cella di ciascuna piattabanda e alle superfici b–b.</w:t>
      </w:r>
    </w:p>
    <w:p w14:paraId="01F752A2" w14:textId="77777777" w:rsidR="00EC1EEF" w:rsidRDefault="00526A24">
      <w:pPr>
        <w:pStyle w:val="Titolo2"/>
        <w:keepNext/>
        <w:spacing w:after="140"/>
      </w:pPr>
      <w:bookmarkStart w:id="57" w:name="_Toc242275780"/>
      <w:r>
        <w:t>Servizio dettagli e fatica</w:t>
      </w:r>
      <w:bookmarkEnd w:id="57"/>
    </w:p>
    <w:p w14:paraId="0829B9FE" w14:textId="77777777" w:rsidR="00EC1EEF" w:rsidRDefault="00526A24">
      <w:pPr>
        <w:spacing w:after="140"/>
      </w:pPr>
      <w:r>
        <w:t>Il limite 0,75 PRd viene controllato nella situazione caratteristica di esercizio prevista; non viene trasferito automaticamente a una combinazione quasi permanente. I dettagli comprendono passi longitudinali e trasversali, bordi, testa, copriferro, posizione rispetto alle barre, rapporto fra diametro e spessore della flangia e armature trasversali.</w:t>
      </w:r>
    </w:p>
    <w:p w14:paraId="43D0EE09" w14:textId="77777777" w:rsidR="00EC1EEF" w:rsidRDefault="00526A24">
      <w:pPr>
        <w:spacing w:after="140"/>
      </w:pPr>
      <w:r>
        <w:t>I passi minimi implementati sono 5d longitudinale e 2,5d trasversale, con massimo longitudinale min(800 mm; 4hc). Le condizioni di azioni ripetute e fatica attivano il limite pertinente d ≤ 1,5tf; per il campo statico disponibile è adottato cautelativamente 2,5tf. Testa e distanze non sono dettagli ornamentali: possono governare la validità del collegamento anche con PEd basso.</w:t>
      </w:r>
    </w:p>
    <w:p w14:paraId="4148B8E9" w14:textId="77777777" w:rsidR="00EC1EEF" w:rsidRDefault="00526A24">
      <w:pPr>
        <w:spacing w:after="140"/>
      </w:pPr>
      <w:r>
        <w:t>Sono presenti controlli dell'armatura trasversale, superfici di scorrimento, ancoraggio e fatica resistente dei pioli con interazione della flangia tesa, quando i dati necessari sono assegnati. Restano fuori campo, fra gli altri, sollevamento, splitting attraverso lo spessore, gruppi non uniformi, mensole locali e lamiere grecate. Una verifica non alimentata con le escursioni e i dati di fatica non ricava autonomamente lo spettro di traffico.</w:t>
      </w:r>
    </w:p>
    <w:p w14:paraId="1DEA918C" w14:textId="77777777" w:rsidR="00EC1EEF" w:rsidRDefault="00526A24">
      <w:pPr>
        <w:pStyle w:val="Titolo2"/>
        <w:keepNext/>
        <w:spacing w:after="140"/>
      </w:pPr>
      <w:bookmarkStart w:id="58" w:name="_Toc242275781"/>
      <w:r>
        <w:t>Torsione del cassoncino</w:t>
      </w:r>
      <w:bookmarkEnd w:id="58"/>
    </w:p>
    <w:p w14:paraId="4ADE659A" w14:textId="77777777" w:rsidR="00EC1EEF" w:rsidRDefault="00526A24">
      <w:pPr>
        <w:spacing w:after="140"/>
      </w:pPr>
      <w:r>
        <w:t xml:space="preserve">Con le verifiche a torsione attive il cassoncino è una cella singola chiusa. Il momento torcente </w:t>
      </w:r>
      <w:r>
        <w:rPr>
          <w:rFonts w:ascii="Calibri" w:eastAsia="Calibri" w:hAnsi="Calibri" w:cs="Calibri"/>
        </w:rPr>
        <w:t>Δ</w:t>
      </w:r>
      <w:r>
        <w:t>T di ciascuna fase produce il flusso di St. Venant della formula di Bredt, costante lungo il perimetro e, in una cella singola, indipendente dagli spessori delle pareti. A0 è l'area racchiusa dalle linee medie. Nelle fasi composte la parete superiore è la soletta al suo piano medio, con le anime prolungate fino a esso; nelle fasi di solo acciaio è il controvento orizzontale di spessore equivalente t</w:t>
      </w:r>
      <w:r>
        <w:rPr>
          <w:i/>
        </w:rPr>
        <w:t xml:space="preserve"> al piano medio delle piattabande superiori. Con t</w:t>
      </w:r>
      <w:r>
        <w:t xml:space="preserve"> = 0 la cella è aperta e il flusso della fase non viene calcolato.</w:t>
      </w:r>
    </w:p>
    <w:p w14:paraId="50EC9232" w14:textId="77777777" w:rsidR="00EC1EEF" w:rsidRDefault="00526A24">
      <w:pPr>
        <w:keepNext/>
        <w:spacing w:before="60" w:after="80"/>
        <w:ind w:left="255"/>
      </w:pPr>
      <m:oMathPara>
        <m:oMath>
          <m:r>
            <m:t>q=</m:t>
          </m:r>
          <m:f>
            <m:fPr>
              <m:type m:val="bar"/>
            </m:fPr>
            <m:num>
              <m:r>
                <m:t>T</m:t>
              </m:r>
            </m:num>
            <m:den>
              <m:r>
                <m:t>2</m:t>
              </m:r>
              <m:sSub>
                <m:e>
                  <m:r>
                    <m:t>A</m:t>
                  </m:r>
                </m:e>
                <m:sub>
                  <m:r>
                    <m:t>0</m:t>
                  </m:r>
                </m:sub>
              </m:sSub>
            </m:den>
          </m:f>
        </m:oMath>
      </m:oMathPara>
    </w:p>
    <w:p w14:paraId="1EB16C6C" w14:textId="77777777" w:rsidR="00EC1EEF" w:rsidRDefault="00526A24">
      <w:pPr>
        <w:keepNext/>
        <w:spacing w:before="60" w:after="80"/>
        <w:ind w:left="255"/>
      </w:pPr>
      <m:oMathPara>
        <m:oMath>
          <m:sSub>
            <m:e>
              <m:r>
                <m:t>A</m:t>
              </m:r>
            </m:e>
            <m:sub>
              <m:r>
                <m:t>0</m:t>
              </m:r>
            </m:sub>
          </m:sSub>
          <m:r>
            <m:t>=</m:t>
          </m:r>
          <m:f>
            <m:fPr>
              <m:type m:val="bar"/>
            </m:fPr>
            <m:num>
              <m:r>
                <m:t>(</m:t>
              </m:r>
              <m:sSub>
                <m:e>
                  <m:r>
                    <m:t>b</m:t>
                  </m:r>
                </m:e>
                <m:sub>
                  <m:r>
                    <m:t>sup</m:t>
                  </m:r>
                </m:sub>
              </m:sSub>
              <m:r>
                <m:t>+</m:t>
              </m:r>
              <m:sSub>
                <m:e>
                  <m:r>
                    <m:t>b</m:t>
                  </m:r>
                </m:e>
                <m:sub>
                  <m:r>
                    <m:t>inf</m:t>
                  </m:r>
                </m:sub>
              </m:sSub>
              <m:r>
                <m:t>)</m:t>
              </m:r>
              <m:sSub>
                <m:e>
                  <m:r>
                    <m:t>h</m:t>
                  </m:r>
                </m:e>
                <m:sub>
                  <m:r>
                    <m:t>0</m:t>
                  </m:r>
                </m:sub>
              </m:sSub>
            </m:num>
            <m:den>
              <m:r>
                <m:t>2</m:t>
              </m:r>
            </m:den>
          </m:f>
        </m:oMath>
      </m:oMathPara>
    </w:p>
    <w:p w14:paraId="17992010" w14:textId="77777777" w:rsidR="00EC1EEF" w:rsidRDefault="00526A24">
      <w:pPr>
        <w:keepNext/>
        <w:spacing w:before="60" w:after="80"/>
        <w:ind w:left="255"/>
      </w:pPr>
      <m:oMathPara>
        <m:oMath>
          <m:r>
            <m:t>J=</m:t>
          </m:r>
          <m:f>
            <m:fPr>
              <m:type m:val="bar"/>
            </m:fPr>
            <m:num>
              <m:r>
                <m:t>4</m:t>
              </m:r>
              <m:sSubSup>
                <m:e>
                  <m:r>
                    <m:t>A</m:t>
                  </m:r>
                </m:e>
                <m:sub>
                  <m:r>
                    <m:t>0</m:t>
                  </m:r>
                </m:sub>
                <m:sup>
                  <m:r>
                    <m:t>2</m:t>
                  </m:r>
                </m:sup>
              </m:sSubSup>
            </m:num>
            <m:den>
              <m:nary>
                <m:naryPr>
                  <m:chr m:val="∑"/>
                  <m:limLoc m:val="subSup"/>
                  <m:grow m:val="1"/>
                  <m:subHide m:val="off"/>
                  <m:supHide m:val="on"/>
                </m:naryPr>
                <m:sub>
                  <m:r>
                    <m:t>i</m:t>
                  </m:r>
                </m:sub>
                <m:sup/>
                <m:e>
                  <m:r>
                    <m:t>(</m:t>
                  </m:r>
                </m:e>
              </m:nary>
              <m:sSub>
                <m:e>
                  <m:r>
                    <m:t>ℓ</m:t>
                  </m:r>
                </m:e>
                <m:sub>
                  <m:r>
                    <m:t>i</m:t>
                  </m:r>
                </m:sub>
              </m:sSub>
              <m:r>
                <m:t>/</m:t>
              </m:r>
              <m:sSub>
                <m:e>
                  <m:r>
                    <m:t>t</m:t>
                  </m:r>
                </m:e>
                <m:sub>
                  <m:r>
                    <m:t>i</m:t>
                  </m:r>
                </m:sub>
              </m:sSub>
              <m:r>
                <m:t>)</m:t>
              </m:r>
            </m:den>
          </m:f>
        </m:oMath>
      </m:oMathPara>
    </w:p>
    <w:p w14:paraId="686FBB76" w14:textId="77777777" w:rsidR="00EC1EEF" w:rsidRDefault="00526A24">
      <w:pPr>
        <w:keepNext/>
        <w:spacing w:before="60" w:after="80"/>
        <w:ind w:left="255"/>
      </w:pPr>
      <m:oMathPara>
        <m:oMath>
          <m:sSub>
            <m:e>
              <m:r>
                <m:t>n</m:t>
              </m:r>
            </m:e>
            <m:sub>
              <m:r>
                <m:t>G</m:t>
              </m:r>
            </m:sub>
          </m:sSub>
          <m:r>
            <m:t>=</m:t>
          </m:r>
          <m:f>
            <m:fPr>
              <m:type m:val="bar"/>
            </m:fPr>
            <m:num>
              <m:r>
                <m:t>n(1+</m:t>
              </m:r>
              <m:sSub>
                <m:e>
                  <m:r>
                    <m:t>ν</m:t>
                  </m:r>
                </m:e>
                <m:sub>
                  <m:r>
                    <m:t>c</m:t>
                  </m:r>
                </m:sub>
              </m:sSub>
              <m:r>
                <m:t>)</m:t>
              </m:r>
            </m:num>
            <m:den>
              <m:r>
                <m:t>1+</m:t>
              </m:r>
              <m:sSub>
                <m:e>
                  <m:r>
                    <m:t>ν</m:t>
                  </m:r>
                </m:e>
                <m:sub>
                  <m:r>
                    <m:t>a</m:t>
                  </m:r>
                </m:sub>
              </m:sSub>
            </m:den>
          </m:f>
        </m:oMath>
      </m:oMathPara>
    </w:p>
    <w:p w14:paraId="217779CE" w14:textId="77777777" w:rsidR="00EC1EEF" w:rsidRDefault="00526A24">
      <w:pPr>
        <w:spacing w:after="140"/>
      </w:pPr>
      <w:r>
        <w:t xml:space="preserve">b_sup e b_inf sono le distanze fra gli assi delle anime prolungate ai piani delle pareti superiore e inferiore, h0 la distanza verticale fra i due piani. Nella rigidezza J la soletta ha spessore hc/nG, con </w:t>
      </w:r>
      <w:r>
        <w:rPr>
          <w:rFonts w:ascii="Calibri" w:eastAsia="Calibri" w:hAnsi="Calibri" w:cs="Calibri"/>
        </w:rPr>
        <w:t>ν</w:t>
      </w:r>
      <w:r>
        <w:t xml:space="preserve">c = 0,2, </w:t>
      </w:r>
      <w:r>
        <w:rPr>
          <w:rFonts w:ascii="Calibri" w:eastAsia="Calibri" w:hAnsi="Calibri" w:cs="Calibri"/>
        </w:rPr>
        <w:t>ν</w:t>
      </w:r>
      <w:r>
        <w:t>a = 0,3 e il coefficiente n della fase comprensivo della viscosità (EN 1994-2 §5.4.2.2(11)); con soletta esclusa lo spessore è dimezzato, come per la soletta fessurata della EN 1994-2 §5.4.2.3(6). J serve al modello globale e non modifica q.</w:t>
      </w:r>
    </w:p>
    <w:p w14:paraId="7F88A8CD" w14:textId="77777777" w:rsidR="00EC1EEF" w:rsidRDefault="00526A24">
      <w:pPr>
        <w:spacing w:after="140"/>
      </w:pPr>
      <w:r>
        <w:t>I flussi delle fasi si sommano con il proprio segno. Anime e fondo ricevono il flusso di tutte le fasi, soletta e connessione quello delle sole fasi composte, il controvento quello delle fasi di solo acciaio. La tensione tangenziale di torsione in una parete di spessore t è q/t. Nell'anima più caricata il taglio di flessione e quello di torsione si sommano (EN 1993-1-1 §6.2.7(9)); il risultato è riportato alla componente verticale totale per il confronto con la resistenza e per l'interazione con il momento.</w:t>
      </w:r>
    </w:p>
    <w:p w14:paraId="38C0BFED" w14:textId="77777777" w:rsidR="00EC1EEF" w:rsidRDefault="00526A24">
      <w:pPr>
        <w:keepNext/>
        <w:spacing w:before="60" w:after="80"/>
        <w:ind w:left="255"/>
      </w:pPr>
      <m:oMathPara>
        <m:oMath>
          <m:sSub>
            <m:e>
              <m:r>
                <m:t>τ</m:t>
              </m:r>
            </m:e>
            <m:sub>
              <m:r>
                <m:t>T</m:t>
              </m:r>
            </m:sub>
          </m:sSub>
          <m:r>
            <m:t>=</m:t>
          </m:r>
          <m:f>
            <m:fPr>
              <m:type m:val="bar"/>
            </m:fPr>
            <m:num>
              <m:r>
                <m:t>q</m:t>
              </m:r>
            </m:num>
            <m:den>
              <m:r>
                <m:t>t</m:t>
              </m:r>
            </m:den>
          </m:f>
        </m:oMath>
      </m:oMathPara>
    </w:p>
    <w:p w14:paraId="558FBFE3" w14:textId="77777777" w:rsidR="00EC1EEF" w:rsidRDefault="00526A24">
      <w:pPr>
        <w:keepNext/>
        <w:spacing w:before="60" w:after="80"/>
        <w:ind w:left="255"/>
      </w:pPr>
      <m:oMathPara>
        <m:oMath>
          <m:sSub>
            <m:e>
              <m:r>
                <m:t>V</m:t>
              </m:r>
            </m:e>
            <m:sub>
              <m:r>
                <m:t>lamiera</m:t>
              </m:r>
            </m:sub>
          </m:sSub>
          <m:r>
            <m:t>=</m:t>
          </m:r>
          <m:f>
            <m:fPr>
              <m:type m:val="bar"/>
            </m:fPr>
            <m:num>
              <m:r>
                <m:t>V</m:t>
              </m:r>
            </m:num>
            <m:den>
              <m:sSub>
                <m:e>
                  <m:r>
                    <m:t>n</m:t>
                  </m:r>
                </m:e>
                <m:sub>
                  <m:r>
                    <m:t>w</m:t>
                  </m:r>
                </m:sub>
              </m:sSub>
              <m:r>
                <m:rPr>
                  <m:sty m:val="p"/>
                </m:rPr>
                <m:t>cos</m:t>
              </m:r>
              <m:r>
                <m:t>α</m:t>
              </m:r>
            </m:den>
          </m:f>
          <m:r>
            <m:t>+q</m:t>
          </m:r>
          <m:sSub>
            <m:e>
              <m:r>
                <m:t>ℓ</m:t>
              </m:r>
            </m:e>
            <m:sub>
              <m:r>
                <m:t>w</m:t>
              </m:r>
            </m:sub>
          </m:sSub>
        </m:oMath>
      </m:oMathPara>
    </w:p>
    <w:p w14:paraId="06C14AAC" w14:textId="77777777" w:rsidR="00EC1EEF" w:rsidRDefault="00526A24">
      <w:pPr>
        <w:keepNext/>
        <w:spacing w:before="60" w:after="80"/>
        <w:ind w:left="255"/>
      </w:pPr>
      <m:oMathPara>
        <m:oMath>
          <m:sSub>
            <m:e>
              <m:r>
                <m:t>V</m:t>
              </m:r>
            </m:e>
            <m:sub>
              <m:r>
                <m:t>eq</m:t>
              </m:r>
            </m:sub>
          </m:sSub>
          <m:r>
            <m:t>=</m:t>
          </m:r>
          <m:sSub>
            <m:e>
              <m:r>
                <m:t>n</m:t>
              </m:r>
            </m:e>
            <m:sub>
              <m:r>
                <m:t>w</m:t>
              </m:r>
            </m:sub>
          </m:sSub>
          <m:r>
            <m:rPr>
              <m:sty m:val="p"/>
            </m:rPr>
            <m:t>cos</m:t>
          </m:r>
          <m:r>
            <m:t>α</m:t>
          </m:r>
          <m:sSub>
            <m:e>
              <m:r>
                <m:t>V</m:t>
              </m:r>
            </m:e>
            <m:sub>
              <m:r>
                <m:t>lamiera</m:t>
              </m:r>
            </m:sub>
          </m:sSub>
        </m:oMath>
      </m:oMathPara>
    </w:p>
    <w:p w14:paraId="405A6ED8" w14:textId="77777777" w:rsidR="00EC1EEF" w:rsidRDefault="00526A24">
      <w:pPr>
        <w:spacing w:after="140"/>
      </w:pPr>
      <w:r>
        <w:t xml:space="preserve">Nell'inviluppo elastico dell'anima q/tw si aggiunge al massimo di V S/(I t). Nel fondo si controllano la tensione equivalente al nodo con l'anima, l'imbozzamento a taglio del pannello compreso fra due diaframmi con </w:t>
      </w:r>
      <w:r>
        <w:rPr>
          <w:rFonts w:ascii="Calibri" w:eastAsia="Calibri" w:hAnsi="Calibri" w:cs="Calibri"/>
        </w:rPr>
        <w:t>η</w:t>
      </w:r>
      <w:r>
        <w:t xml:space="preserve"> = 1 e l'interazione della EN 1993-1-5 §7.1(5) con Mf,Rd nullo. Il taglio di flessione del fondo usa il momento statico della sua metà interna; nell'imbozzamento si adotta il </w:t>
      </w:r>
      <w:r>
        <w:rPr>
          <w:rFonts w:ascii="Calibri" w:eastAsia="Calibri" w:hAnsi="Calibri" w:cs="Calibri"/>
        </w:rPr>
        <w:t>τ</w:t>
      </w:r>
      <w:r>
        <w:t xml:space="preserve"> medio del pannello, non inferiore a metà del massimo.</w:t>
      </w:r>
    </w:p>
    <w:p w14:paraId="685B1D72" w14:textId="77777777" w:rsidR="00EC1EEF" w:rsidRDefault="00526A24">
      <w:pPr>
        <w:keepNext/>
        <w:spacing w:before="60" w:after="80"/>
        <w:ind w:left="255"/>
      </w:pPr>
      <m:oMathPara>
        <m:oMath>
          <m:sSub>
            <m:e>
              <m:r>
                <m:t>τ</m:t>
              </m:r>
            </m:e>
            <m:sub>
              <m:r>
                <m:t>b</m:t>
              </m:r>
            </m:sub>
          </m:sSub>
          <m:r>
            <m:t>=</m:t>
          </m:r>
          <m:f>
            <m:fPr>
              <m:type m:val="bar"/>
            </m:fPr>
            <m:num>
              <m:r>
                <m:t>q</m:t>
              </m:r>
            </m:num>
            <m:den>
              <m:sSub>
                <m:e>
                  <m:r>
                    <m:t>t</m:t>
                  </m:r>
                </m:e>
                <m:sub>
                  <m:r>
                    <m:t>b</m:t>
                  </m:r>
                </m:sub>
              </m:sSub>
            </m:den>
          </m:f>
          <m:r>
            <m:t>+</m:t>
          </m:r>
          <m:f>
            <m:fPr>
              <m:type m:val="bar"/>
            </m:fPr>
            <m:num>
              <m:r>
                <m:t>V</m:t>
              </m:r>
              <m:sSub>
                <m:e>
                  <m:r>
                    <m:t>S</m:t>
                  </m:r>
                </m:e>
                <m:sub>
                  <m:r>
                    <m:t>fondo</m:t>
                  </m:r>
                </m:sub>
              </m:sSub>
            </m:num>
            <m:den>
              <m:r>
                <m:t>I</m:t>
              </m:r>
              <m:sSub>
                <m:e>
                  <m:r>
                    <m:t>t</m:t>
                  </m:r>
                </m:e>
                <m:sub>
                  <m:r>
                    <m:t>b</m:t>
                  </m:r>
                </m:sub>
              </m:sSub>
            </m:den>
          </m:f>
        </m:oMath>
      </m:oMathPara>
    </w:p>
    <w:p w14:paraId="0A859B79" w14:textId="77777777" w:rsidR="00EC1EEF" w:rsidRDefault="00526A24">
      <w:pPr>
        <w:keepNext/>
        <w:spacing w:before="60" w:after="80"/>
        <w:ind w:left="255"/>
      </w:pPr>
      <m:oMathPara>
        <m:oMath>
          <m:sSub>
            <m:e>
              <m:r>
                <m:t>η</m:t>
              </m:r>
            </m:e>
            <m:sub>
              <m:r>
                <m:t>1</m:t>
              </m:r>
            </m:sub>
          </m:sSub>
          <m:r>
            <m:t>+(2</m:t>
          </m:r>
          <m:sSub>
            <m:e>
              <m:r>
                <m:t>η</m:t>
              </m:r>
            </m:e>
            <m:sub>
              <m:r>
                <m:t>3</m:t>
              </m:r>
            </m:sub>
          </m:sSub>
          <m:r>
            <m:t>−1</m:t>
          </m:r>
          <m:sSup>
            <m:e>
              <m:r>
                <m:t>)</m:t>
              </m:r>
            </m:e>
            <m:sup>
              <m:r>
                <m:t>2</m:t>
              </m:r>
            </m:sup>
          </m:sSup>
          <m:r>
            <m:t>≤1</m:t>
          </m:r>
        </m:oMath>
      </m:oMathPara>
    </w:p>
    <w:p w14:paraId="42AA2A81" w14:textId="77777777" w:rsidR="00EC1EEF" w:rsidRDefault="00526A24">
      <w:pPr>
        <w:spacing w:after="140"/>
      </w:pPr>
      <w:r>
        <w:t xml:space="preserve">Nella soletta il flusso si somma alla superficie a–a interna alla cella di ciascuna piattabanda e alle superfici b–b attorno ai pioli, con lo stesso angolo </w:t>
      </w:r>
      <w:r>
        <w:rPr>
          <w:rFonts w:ascii="Calibri" w:eastAsia="Calibri" w:hAnsi="Calibri" w:cs="Calibri"/>
        </w:rPr>
        <w:t>θ</w:t>
      </w:r>
      <w:r>
        <w:t xml:space="preserve"> dei puntoni. L'armatura longitudinale deve assorbire la trazione q cot</w:t>
      </w:r>
      <w:r>
        <w:rPr>
          <w:rFonts w:ascii="Calibri" w:eastAsia="Calibri" w:hAnsi="Calibri" w:cs="Calibri"/>
        </w:rPr>
        <w:t>θ</w:t>
      </w:r>
      <w:r>
        <w:t xml:space="preserve"> per unità di larghezza (EN 1992-1-1 §6.3.2(3)), confrontata con la compressione disponibile del calcestruzzo e con la capacità residua delle barre oltre la flessione; senza armatura trasversale attiva si usa cot</w:t>
      </w:r>
      <w:r>
        <w:rPr>
          <w:rFonts w:ascii="Calibri" w:eastAsia="Calibri" w:hAnsi="Calibri" w:cs="Calibri"/>
        </w:rPr>
        <w:t>θ</w:t>
      </w:r>
      <w:r>
        <w:t xml:space="preserve"> = 1,25.</w:t>
      </w:r>
    </w:p>
    <w:p w14:paraId="152D5D86" w14:textId="77777777" w:rsidR="00EC1EEF" w:rsidRDefault="00526A24">
      <w:pPr>
        <w:keepNext/>
        <w:spacing w:before="60" w:after="80"/>
        <w:ind w:left="255"/>
      </w:pPr>
      <m:oMathPara>
        <m:oMath>
          <m:r>
            <m:t>q</m:t>
          </m:r>
          <m:r>
            <m:rPr>
              <m:sty m:val="p"/>
            </m:rPr>
            <m:t>cot</m:t>
          </m:r>
          <m:r>
            <m:t>θ≤max(0;−</m:t>
          </m:r>
          <m:sSub>
            <m:e>
              <m:r>
                <m:t>σ</m:t>
              </m:r>
            </m:e>
            <m:sub>
              <m:r>
                <m:t>c,media</m:t>
              </m:r>
            </m:sub>
          </m:sSub>
          <m:r>
            <m:t>)</m:t>
          </m:r>
          <m:sSub>
            <m:e>
              <m:r>
                <m:t>h</m:t>
              </m:r>
            </m:e>
            <m:sub>
              <m:r>
                <m:t>c</m:t>
              </m:r>
            </m:sub>
          </m:sSub>
          <m:r>
            <m:t>+</m:t>
          </m:r>
          <m:nary>
            <m:naryPr>
              <m:chr m:val="∑"/>
              <m:limLoc m:val="subSup"/>
              <m:grow m:val="1"/>
              <m:subHide m:val="off"/>
              <m:supHide m:val="on"/>
            </m:naryPr>
            <m:sub>
              <m:r>
                <m:t>i</m:t>
              </m:r>
            </m:sub>
            <m:sup/>
            <m:e>
              <m:f>
                <m:fPr>
                  <m:type m:val="bar"/>
                </m:fPr>
                <m:num>
                  <m:sSub>
                    <m:e>
                      <m:r>
                        <m:t>A</m:t>
                      </m:r>
                    </m:e>
                    <m:sub>
                      <m:r>
                        <m:t>s,i</m:t>
                      </m:r>
                    </m:sub>
                  </m:sSub>
                </m:num>
                <m:den>
                  <m:sSub>
                    <m:e>
                      <m:r>
                        <m:t>s</m:t>
                      </m:r>
                    </m:e>
                    <m:sub>
                      <m:r>
                        <m:t>i</m:t>
                      </m:r>
                    </m:sub>
                  </m:sSub>
                </m:den>
              </m:f>
            </m:e>
          </m:nary>
          <m:d>
            <m:dPr>
              <m:begChr m:val="["/>
              <m:sepChr m:val=""/>
              <m:endChr m:val="]"/>
            </m:dPr>
            <m:e>
              <m:sSub>
                <m:e>
                  <m:r>
                    <m:t>f</m:t>
                  </m:r>
                </m:e>
                <m:sub>
                  <m:r>
                    <m:t>yd</m:t>
                  </m:r>
                </m:sub>
              </m:sSub>
              <m:r>
                <m:t>−</m:t>
              </m:r>
              <m:r>
                <m:t>max</m:t>
              </m:r>
              <m:r>
                <m:t>(</m:t>
              </m:r>
              <m:r>
                <m:t>0</m:t>
              </m:r>
              <m:r>
                <m:t>;</m:t>
              </m:r>
              <m:sSub>
                <m:e>
                  <m:r>
                    <m:t>σ</m:t>
                  </m:r>
                </m:e>
                <m:sub>
                  <m:r>
                    <m:t>s,i</m:t>
                  </m:r>
                </m:sub>
              </m:sSub>
              <m:r>
                <m:t>)</m:t>
              </m:r>
            </m:e>
          </m:d>
        </m:oMath>
      </m:oMathPara>
    </w:p>
    <w:p w14:paraId="08699C2C" w14:textId="77777777" w:rsidR="00EC1EEF" w:rsidRDefault="00526A24">
      <w:pPr>
        <w:spacing w:after="140"/>
      </w:pPr>
      <w:r>
        <w:t>All'appoggio il diaframma riceve il flusso perimetrale e lo porta agli apparecchi. La piastra del diaframma è in taglio puro, con A0 della cella di acciaio a favore di sicurezza; la reazione verticale degli apparecchi comprende la coppia del torcente, che si somma a R/2 sull'anima più caricata. Se gli apparecchi non sono allineati alle anime la flessione del diaframma non è verificata e viene segnalata.</w:t>
      </w:r>
    </w:p>
    <w:p w14:paraId="56990A31" w14:textId="77777777" w:rsidR="00EC1EEF" w:rsidRDefault="00526A24">
      <w:pPr>
        <w:keepNext/>
        <w:spacing w:before="60" w:after="80"/>
        <w:ind w:left="255"/>
      </w:pPr>
      <m:oMathPara>
        <m:oMath>
          <m:sSub>
            <m:e>
              <m:r>
                <m:t>τ</m:t>
              </m:r>
            </m:e>
            <m:sub>
              <m:r>
                <m:t>D</m:t>
              </m:r>
            </m:sub>
          </m:sSub>
          <m:r>
            <m:t>=</m:t>
          </m:r>
          <m:f>
            <m:fPr>
              <m:type m:val="bar"/>
            </m:fPr>
            <m:num>
              <m:r>
                <m:t>T</m:t>
              </m:r>
            </m:num>
            <m:den>
              <m:r>
                <m:t>2</m:t>
              </m:r>
              <m:sSub>
                <m:e>
                  <m:r>
                    <m:t>A</m:t>
                  </m:r>
                </m:e>
                <m:sub>
                  <m:r>
                    <m:t>0</m:t>
                  </m:r>
                </m:sub>
              </m:sSub>
              <m:sSub>
                <m:e>
                  <m:r>
                    <m:t>t</m:t>
                  </m:r>
                </m:e>
                <m:sub>
                  <m:r>
                    <m:t>D</m:t>
                  </m:r>
                </m:sub>
              </m:sSub>
            </m:den>
          </m:f>
        </m:oMath>
      </m:oMathPara>
    </w:p>
    <w:p w14:paraId="4828DB35" w14:textId="77777777" w:rsidR="00EC1EEF" w:rsidRDefault="00526A24">
      <w:pPr>
        <w:keepNext/>
        <w:spacing w:before="60" w:after="80"/>
        <w:ind w:left="255"/>
      </w:pPr>
      <m:oMathPara>
        <m:oMath>
          <m:r>
            <m:t>ΔR=</m:t>
          </m:r>
          <m:f>
            <m:fPr>
              <m:type m:val="bar"/>
            </m:fPr>
            <m:num>
              <m:r>
                <m:t>T</m:t>
              </m:r>
            </m:num>
            <m:den>
              <m:sSub>
                <m:e>
                  <m:r>
                    <m:t>e</m:t>
                  </m:r>
                </m:e>
                <m:sub>
                  <m:r>
                    <m:t>b</m:t>
                  </m:r>
                </m:sub>
              </m:sSub>
            </m:den>
          </m:f>
        </m:oMath>
      </m:oMathPara>
    </w:p>
    <w:p w14:paraId="626E5F30" w14:textId="77777777" w:rsidR="00EC1EEF" w:rsidRDefault="00526A24">
      <w:pPr>
        <w:spacing w:after="140"/>
      </w:pPr>
      <w:r>
        <w:t>L'esempio riprende il cassoncino del capitolo precedente (</w:t>
      </w:r>
      <w:r>
        <w:rPr>
          <w:rFonts w:ascii="Calibri" w:eastAsia="Calibri" w:hAnsi="Calibri" w:cs="Calibri"/>
        </w:rPr>
        <w:t>δ</w:t>
      </w:r>
      <w:r>
        <w:t xml:space="preserve"> = 250 mm, s_top = 1800 mm, piattabande 450 × 25 mm, fondo 1400 × 25 mm) con la soletta 3000 × 250 mm e le fasi iniziali del foglio: G1 di solo acciaio con t* = 4 mm, G2 composta con </w:t>
      </w:r>
      <w:r>
        <w:rPr>
          <w:rFonts w:ascii="Calibri" w:eastAsia="Calibri" w:hAnsi="Calibri" w:cs="Calibri"/>
        </w:rPr>
        <w:t>φ</w:t>
      </w:r>
      <w:r>
        <w:t xml:space="preserve"> = 2 e </w:t>
      </w:r>
      <w:r>
        <w:rPr>
          <w:rFonts w:ascii="Calibri" w:eastAsia="Calibri" w:hAnsi="Calibri" w:cs="Calibri"/>
        </w:rPr>
        <w:t>ψ</w:t>
      </w:r>
      <w:r>
        <w:t>L = 1,1, Q composta a breve termine. Per la cella composta b_sup = 1841,667 mm, b_inf = 1296,528 mm e h0 = 1962,5 mm; per la cella di acciaio b_sup = 1803,472 mm e h0 = 1825 mm.</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EC1EEF" w14:paraId="1728C2DD" w14:textId="77777777">
        <w:trPr>
          <w:cantSplit/>
          <w:tblHeader/>
          <w:jc w:val="center"/>
        </w:trPr>
        <w:tc>
          <w:tcPr>
            <w:tcW w:w="3969" w:type="dxa"/>
            <w:shd w:val="clear" w:color="auto" w:fill="E7E6E6"/>
            <w:tcMar>
              <w:top w:w="90" w:type="dxa"/>
              <w:left w:w="90" w:type="dxa"/>
              <w:bottom w:w="90" w:type="dxa"/>
              <w:right w:w="90" w:type="dxa"/>
            </w:tcMar>
            <w:vAlign w:val="center"/>
          </w:tcPr>
          <w:p w14:paraId="3F469399" w14:textId="77777777" w:rsidR="00EC1EEF" w:rsidRDefault="00526A24">
            <w:pPr>
              <w:spacing w:before="20" w:after="20"/>
              <w:jc w:val="left"/>
            </w:pPr>
            <w:r>
              <w:rPr>
                <w:b/>
                <w:sz w:val="21"/>
              </w:rPr>
              <w:t>Grandezza</w:t>
            </w:r>
          </w:p>
        </w:tc>
        <w:tc>
          <w:tcPr>
            <w:tcW w:w="1814" w:type="dxa"/>
            <w:shd w:val="clear" w:color="auto" w:fill="E7E6E6"/>
            <w:tcMar>
              <w:top w:w="90" w:type="dxa"/>
              <w:left w:w="90" w:type="dxa"/>
              <w:bottom w:w="90" w:type="dxa"/>
              <w:right w:w="90" w:type="dxa"/>
            </w:tcMar>
            <w:vAlign w:val="center"/>
          </w:tcPr>
          <w:p w14:paraId="11992249" w14:textId="77777777" w:rsidR="00EC1EEF" w:rsidRDefault="00526A24">
            <w:pPr>
              <w:spacing w:before="20" w:after="20"/>
              <w:jc w:val="center"/>
            </w:pPr>
            <w:r>
              <w:rPr>
                <w:b/>
                <w:sz w:val="21"/>
              </w:rPr>
              <w:t>G1 solo acciaio</w:t>
            </w:r>
          </w:p>
        </w:tc>
        <w:tc>
          <w:tcPr>
            <w:tcW w:w="1814" w:type="dxa"/>
            <w:shd w:val="clear" w:color="auto" w:fill="E7E6E6"/>
            <w:tcMar>
              <w:top w:w="90" w:type="dxa"/>
              <w:left w:w="90" w:type="dxa"/>
              <w:bottom w:w="90" w:type="dxa"/>
              <w:right w:w="90" w:type="dxa"/>
            </w:tcMar>
            <w:vAlign w:val="center"/>
          </w:tcPr>
          <w:p w14:paraId="3AC50BDC" w14:textId="77777777" w:rsidR="00EC1EEF" w:rsidRDefault="00526A24">
            <w:pPr>
              <w:spacing w:before="20" w:after="20"/>
              <w:jc w:val="center"/>
            </w:pPr>
            <w:r>
              <w:rPr>
                <w:b/>
                <w:sz w:val="21"/>
              </w:rPr>
              <w:t>G2 composta</w:t>
            </w:r>
          </w:p>
        </w:tc>
        <w:tc>
          <w:tcPr>
            <w:tcW w:w="2041" w:type="dxa"/>
            <w:shd w:val="clear" w:color="auto" w:fill="E7E6E6"/>
            <w:tcMar>
              <w:top w:w="90" w:type="dxa"/>
              <w:left w:w="90" w:type="dxa"/>
              <w:bottom w:w="90" w:type="dxa"/>
              <w:right w:w="90" w:type="dxa"/>
            </w:tcMar>
            <w:vAlign w:val="center"/>
          </w:tcPr>
          <w:p w14:paraId="3464B962" w14:textId="77777777" w:rsidR="00EC1EEF" w:rsidRDefault="00526A24">
            <w:pPr>
              <w:spacing w:before="20" w:after="20"/>
              <w:jc w:val="center"/>
            </w:pPr>
            <w:r>
              <w:rPr>
                <w:b/>
                <w:sz w:val="21"/>
              </w:rPr>
              <w:t>Q composta</w:t>
            </w:r>
          </w:p>
        </w:tc>
      </w:tr>
      <w:tr w:rsidR="00EC1EEF" w14:paraId="0B4EAB1A" w14:textId="77777777">
        <w:trPr>
          <w:cantSplit/>
          <w:jc w:val="center"/>
        </w:trPr>
        <w:tc>
          <w:tcPr>
            <w:tcW w:w="3969" w:type="dxa"/>
            <w:tcMar>
              <w:top w:w="90" w:type="dxa"/>
              <w:left w:w="90" w:type="dxa"/>
              <w:bottom w:w="90" w:type="dxa"/>
              <w:right w:w="90" w:type="dxa"/>
            </w:tcMar>
            <w:vAlign w:val="center"/>
          </w:tcPr>
          <w:p w14:paraId="11C85F18" w14:textId="77777777" w:rsidR="00EC1EEF" w:rsidRDefault="00526A24">
            <w:pPr>
              <w:spacing w:before="20" w:after="20"/>
              <w:jc w:val="left"/>
            </w:pPr>
            <w:r>
              <w:rPr>
                <w:rFonts w:ascii="Calibri" w:eastAsia="Calibri" w:hAnsi="Calibri" w:cs="Calibri"/>
                <w:sz w:val="21"/>
              </w:rPr>
              <w:t>Δ</w:t>
            </w:r>
            <w:r>
              <w:rPr>
                <w:sz w:val="21"/>
              </w:rPr>
              <w:t>T [kNm]</w:t>
            </w:r>
          </w:p>
        </w:tc>
        <w:tc>
          <w:tcPr>
            <w:tcW w:w="1814" w:type="dxa"/>
            <w:tcMar>
              <w:top w:w="90" w:type="dxa"/>
              <w:left w:w="90" w:type="dxa"/>
              <w:bottom w:w="90" w:type="dxa"/>
              <w:right w:w="90" w:type="dxa"/>
            </w:tcMar>
            <w:vAlign w:val="center"/>
          </w:tcPr>
          <w:p w14:paraId="4EF4E825" w14:textId="77777777" w:rsidR="00EC1EEF" w:rsidRDefault="00526A24">
            <w:pPr>
              <w:spacing w:before="20" w:after="20"/>
              <w:jc w:val="center"/>
            </w:pPr>
            <w:r>
              <w:rPr>
                <w:sz w:val="21"/>
              </w:rPr>
              <w:t>200</w:t>
            </w:r>
          </w:p>
        </w:tc>
        <w:tc>
          <w:tcPr>
            <w:tcW w:w="1814" w:type="dxa"/>
            <w:tcMar>
              <w:top w:w="90" w:type="dxa"/>
              <w:left w:w="90" w:type="dxa"/>
              <w:bottom w:w="90" w:type="dxa"/>
              <w:right w:w="90" w:type="dxa"/>
            </w:tcMar>
            <w:vAlign w:val="center"/>
          </w:tcPr>
          <w:p w14:paraId="247AB7C6" w14:textId="77777777" w:rsidR="00EC1EEF" w:rsidRDefault="00526A24">
            <w:pPr>
              <w:spacing w:before="20" w:after="20"/>
              <w:jc w:val="center"/>
            </w:pPr>
            <w:r>
              <w:rPr>
                <w:sz w:val="21"/>
              </w:rPr>
              <w:t>300</w:t>
            </w:r>
          </w:p>
        </w:tc>
        <w:tc>
          <w:tcPr>
            <w:tcW w:w="2041" w:type="dxa"/>
            <w:tcMar>
              <w:top w:w="90" w:type="dxa"/>
              <w:left w:w="90" w:type="dxa"/>
              <w:bottom w:w="90" w:type="dxa"/>
              <w:right w:w="90" w:type="dxa"/>
            </w:tcMar>
            <w:vAlign w:val="center"/>
          </w:tcPr>
          <w:p w14:paraId="12E8E2BA" w14:textId="77777777" w:rsidR="00EC1EEF" w:rsidRDefault="00526A24">
            <w:pPr>
              <w:spacing w:before="20" w:after="20"/>
              <w:jc w:val="center"/>
            </w:pPr>
            <w:r>
              <w:rPr>
                <w:sz w:val="21"/>
              </w:rPr>
              <w:t>1000</w:t>
            </w:r>
          </w:p>
        </w:tc>
      </w:tr>
      <w:tr w:rsidR="00EC1EEF" w14:paraId="6C11ED49" w14:textId="77777777">
        <w:trPr>
          <w:cantSplit/>
          <w:jc w:val="center"/>
        </w:trPr>
        <w:tc>
          <w:tcPr>
            <w:tcW w:w="3969" w:type="dxa"/>
            <w:tcMar>
              <w:top w:w="90" w:type="dxa"/>
              <w:left w:w="90" w:type="dxa"/>
              <w:bottom w:w="90" w:type="dxa"/>
              <w:right w:w="90" w:type="dxa"/>
            </w:tcMar>
            <w:vAlign w:val="center"/>
          </w:tcPr>
          <w:p w14:paraId="6406BA64" w14:textId="77777777" w:rsidR="00EC1EEF" w:rsidRDefault="00526A24">
            <w:pPr>
              <w:spacing w:before="20" w:after="20"/>
              <w:jc w:val="left"/>
            </w:pPr>
            <w:r>
              <w:rPr>
                <w:sz w:val="21"/>
              </w:rPr>
              <w:t>A0 [m²]</w:t>
            </w:r>
          </w:p>
        </w:tc>
        <w:tc>
          <w:tcPr>
            <w:tcW w:w="1814" w:type="dxa"/>
            <w:tcMar>
              <w:top w:w="90" w:type="dxa"/>
              <w:left w:w="90" w:type="dxa"/>
              <w:bottom w:w="90" w:type="dxa"/>
              <w:right w:w="90" w:type="dxa"/>
            </w:tcMar>
            <w:vAlign w:val="center"/>
          </w:tcPr>
          <w:p w14:paraId="71298623" w14:textId="77777777" w:rsidR="00EC1EEF" w:rsidRDefault="00526A24">
            <w:pPr>
              <w:spacing w:before="20" w:after="20"/>
              <w:jc w:val="center"/>
            </w:pPr>
            <w:r>
              <w:rPr>
                <w:sz w:val="21"/>
              </w:rPr>
              <w:t>2,828750</w:t>
            </w:r>
          </w:p>
        </w:tc>
        <w:tc>
          <w:tcPr>
            <w:tcW w:w="1814" w:type="dxa"/>
            <w:tcMar>
              <w:top w:w="90" w:type="dxa"/>
              <w:left w:w="90" w:type="dxa"/>
              <w:bottom w:w="90" w:type="dxa"/>
              <w:right w:w="90" w:type="dxa"/>
            </w:tcMar>
            <w:vAlign w:val="center"/>
          </w:tcPr>
          <w:p w14:paraId="610BD790" w14:textId="77777777" w:rsidR="00EC1EEF" w:rsidRDefault="00526A24">
            <w:pPr>
              <w:spacing w:before="20" w:after="20"/>
              <w:jc w:val="center"/>
            </w:pPr>
            <w:r>
              <w:rPr>
                <w:sz w:val="21"/>
              </w:rPr>
              <w:t>3,079353</w:t>
            </w:r>
          </w:p>
        </w:tc>
        <w:tc>
          <w:tcPr>
            <w:tcW w:w="2041" w:type="dxa"/>
            <w:tcMar>
              <w:top w:w="90" w:type="dxa"/>
              <w:left w:w="90" w:type="dxa"/>
              <w:bottom w:w="90" w:type="dxa"/>
              <w:right w:w="90" w:type="dxa"/>
            </w:tcMar>
            <w:vAlign w:val="center"/>
          </w:tcPr>
          <w:p w14:paraId="1E598A0E" w14:textId="77777777" w:rsidR="00EC1EEF" w:rsidRDefault="00526A24">
            <w:pPr>
              <w:spacing w:before="20" w:after="20"/>
              <w:jc w:val="center"/>
            </w:pPr>
            <w:r>
              <w:rPr>
                <w:sz w:val="21"/>
              </w:rPr>
              <w:t>3,079353</w:t>
            </w:r>
          </w:p>
        </w:tc>
      </w:tr>
      <w:tr w:rsidR="00EC1EEF" w14:paraId="7F896F1B" w14:textId="77777777">
        <w:trPr>
          <w:cantSplit/>
          <w:jc w:val="center"/>
        </w:trPr>
        <w:tc>
          <w:tcPr>
            <w:tcW w:w="3969" w:type="dxa"/>
            <w:tcMar>
              <w:top w:w="90" w:type="dxa"/>
              <w:left w:w="90" w:type="dxa"/>
              <w:bottom w:w="90" w:type="dxa"/>
              <w:right w:w="90" w:type="dxa"/>
            </w:tcMar>
            <w:vAlign w:val="center"/>
          </w:tcPr>
          <w:p w14:paraId="06C8FE30" w14:textId="77777777" w:rsidR="00EC1EEF" w:rsidRDefault="00526A24">
            <w:pPr>
              <w:spacing w:before="20" w:after="20"/>
              <w:jc w:val="left"/>
            </w:pPr>
            <w:r>
              <w:rPr>
                <w:sz w:val="21"/>
              </w:rPr>
              <w:t>q [kN/m]</w:t>
            </w:r>
          </w:p>
        </w:tc>
        <w:tc>
          <w:tcPr>
            <w:tcW w:w="1814" w:type="dxa"/>
            <w:tcMar>
              <w:top w:w="90" w:type="dxa"/>
              <w:left w:w="90" w:type="dxa"/>
              <w:bottom w:w="90" w:type="dxa"/>
              <w:right w:w="90" w:type="dxa"/>
            </w:tcMar>
            <w:vAlign w:val="center"/>
          </w:tcPr>
          <w:p w14:paraId="67CC23DE" w14:textId="77777777" w:rsidR="00EC1EEF" w:rsidRDefault="00526A24">
            <w:pPr>
              <w:spacing w:before="20" w:after="20"/>
              <w:jc w:val="center"/>
            </w:pPr>
            <w:r>
              <w:rPr>
                <w:sz w:val="21"/>
              </w:rPr>
              <w:t>35,3513</w:t>
            </w:r>
          </w:p>
        </w:tc>
        <w:tc>
          <w:tcPr>
            <w:tcW w:w="1814" w:type="dxa"/>
            <w:tcMar>
              <w:top w:w="90" w:type="dxa"/>
              <w:left w:w="90" w:type="dxa"/>
              <w:bottom w:w="90" w:type="dxa"/>
              <w:right w:w="90" w:type="dxa"/>
            </w:tcMar>
            <w:vAlign w:val="center"/>
          </w:tcPr>
          <w:p w14:paraId="1D88F0D7" w14:textId="77777777" w:rsidR="00EC1EEF" w:rsidRDefault="00526A24">
            <w:pPr>
              <w:spacing w:before="20" w:after="20"/>
              <w:jc w:val="center"/>
            </w:pPr>
            <w:r>
              <w:rPr>
                <w:sz w:val="21"/>
              </w:rPr>
              <w:t>48,7115</w:t>
            </w:r>
          </w:p>
        </w:tc>
        <w:tc>
          <w:tcPr>
            <w:tcW w:w="2041" w:type="dxa"/>
            <w:tcMar>
              <w:top w:w="90" w:type="dxa"/>
              <w:left w:w="90" w:type="dxa"/>
              <w:bottom w:w="90" w:type="dxa"/>
              <w:right w:w="90" w:type="dxa"/>
            </w:tcMar>
            <w:vAlign w:val="center"/>
          </w:tcPr>
          <w:p w14:paraId="298C1EE1" w14:textId="77777777" w:rsidR="00EC1EEF" w:rsidRDefault="00526A24">
            <w:pPr>
              <w:spacing w:before="20" w:after="20"/>
              <w:jc w:val="center"/>
            </w:pPr>
            <w:r>
              <w:rPr>
                <w:sz w:val="21"/>
              </w:rPr>
              <w:t>162,3718</w:t>
            </w:r>
          </w:p>
        </w:tc>
      </w:tr>
      <w:tr w:rsidR="00EC1EEF" w14:paraId="4C3120CB" w14:textId="77777777">
        <w:trPr>
          <w:cantSplit/>
          <w:jc w:val="center"/>
        </w:trPr>
        <w:tc>
          <w:tcPr>
            <w:tcW w:w="3969" w:type="dxa"/>
            <w:tcMar>
              <w:top w:w="90" w:type="dxa"/>
              <w:left w:w="90" w:type="dxa"/>
              <w:bottom w:w="90" w:type="dxa"/>
              <w:right w:w="90" w:type="dxa"/>
            </w:tcMar>
            <w:vAlign w:val="center"/>
          </w:tcPr>
          <w:p w14:paraId="5678690D" w14:textId="77777777" w:rsidR="00EC1EEF" w:rsidRDefault="00526A24">
            <w:pPr>
              <w:spacing w:before="20" w:after="20"/>
              <w:jc w:val="left"/>
            </w:pPr>
            <w:r>
              <w:rPr>
                <w:sz w:val="21"/>
              </w:rPr>
              <w:t>J [m⁴]</w:t>
            </w:r>
          </w:p>
        </w:tc>
        <w:tc>
          <w:tcPr>
            <w:tcW w:w="1814" w:type="dxa"/>
            <w:tcMar>
              <w:top w:w="90" w:type="dxa"/>
              <w:left w:w="90" w:type="dxa"/>
              <w:bottom w:w="90" w:type="dxa"/>
              <w:right w:w="90" w:type="dxa"/>
            </w:tcMar>
            <w:vAlign w:val="center"/>
          </w:tcPr>
          <w:p w14:paraId="6462F681" w14:textId="77777777" w:rsidR="00EC1EEF" w:rsidRDefault="00526A24">
            <w:pPr>
              <w:spacing w:before="20" w:after="20"/>
              <w:jc w:val="center"/>
            </w:pPr>
            <w:r>
              <w:rPr>
                <w:sz w:val="21"/>
              </w:rPr>
              <w:t>0,041788</w:t>
            </w:r>
          </w:p>
        </w:tc>
        <w:tc>
          <w:tcPr>
            <w:tcW w:w="1814" w:type="dxa"/>
            <w:tcMar>
              <w:top w:w="90" w:type="dxa"/>
              <w:left w:w="90" w:type="dxa"/>
              <w:bottom w:w="90" w:type="dxa"/>
              <w:right w:w="90" w:type="dxa"/>
            </w:tcMar>
            <w:vAlign w:val="center"/>
          </w:tcPr>
          <w:p w14:paraId="4397AA73" w14:textId="77777777" w:rsidR="00EC1EEF" w:rsidRDefault="00526A24">
            <w:pPr>
              <w:spacing w:before="20" w:after="20"/>
              <w:jc w:val="center"/>
            </w:pPr>
            <w:r>
              <w:rPr>
                <w:sz w:val="21"/>
              </w:rPr>
              <w:t>0,080873</w:t>
            </w:r>
          </w:p>
        </w:tc>
        <w:tc>
          <w:tcPr>
            <w:tcW w:w="2041" w:type="dxa"/>
            <w:tcMar>
              <w:top w:w="90" w:type="dxa"/>
              <w:left w:w="90" w:type="dxa"/>
              <w:bottom w:w="90" w:type="dxa"/>
              <w:right w:w="90" w:type="dxa"/>
            </w:tcMar>
            <w:vAlign w:val="center"/>
          </w:tcPr>
          <w:p w14:paraId="2C72D3B9" w14:textId="77777777" w:rsidR="00EC1EEF" w:rsidRDefault="00526A24">
            <w:pPr>
              <w:spacing w:before="20" w:after="20"/>
              <w:jc w:val="center"/>
            </w:pPr>
            <w:r>
              <w:rPr>
                <w:sz w:val="21"/>
              </w:rPr>
              <w:t>0,100659</w:t>
            </w:r>
          </w:p>
        </w:tc>
      </w:tr>
    </w:tbl>
    <w:p w14:paraId="13C3FB9E" w14:textId="77777777" w:rsidR="00EC1EEF" w:rsidRDefault="00EC1EEF"/>
    <w:p w14:paraId="60989724" w14:textId="77777777" w:rsidR="00EC1EEF" w:rsidRDefault="00526A24">
      <w:pPr>
        <w:spacing w:after="140"/>
      </w:pPr>
      <w:r>
        <w:t xml:space="preserve">Il flusso cumulato vale 246,4346 kN/m nelle anime e nel fondo, con </w:t>
      </w:r>
      <w:r>
        <w:rPr>
          <w:rFonts w:ascii="Calibri" w:eastAsia="Calibri" w:hAnsi="Calibri" w:cs="Calibri"/>
        </w:rPr>
        <w:t>τ</w:t>
      </w:r>
      <w:r>
        <w:t xml:space="preserve">T = 17,6025 MPa nelle anime da 14 mm e 9,8574 MPa nel fondo da 25 mm; nella soletta agiscono 211,0833 kN/m. Con T = 1500 kNm all'appoggio, tD = 15 mm ed e_b = 1300 mm risultano </w:t>
      </w:r>
      <w:r>
        <w:rPr>
          <w:rFonts w:ascii="Calibri" w:eastAsia="Calibri" w:hAnsi="Calibri" w:cs="Calibri"/>
        </w:rPr>
        <w:t>τ</w:t>
      </w:r>
      <w:r>
        <w:t xml:space="preserve">D = 17,6757 MPa e </w:t>
      </w:r>
      <w:r>
        <w:rPr>
          <w:rFonts w:ascii="Calibri" w:eastAsia="Calibri" w:hAnsi="Calibri" w:cs="Calibri"/>
        </w:rPr>
        <w:t>Δ</w:t>
      </w:r>
      <w:r>
        <w:t>R = 1153,846 kN. I valori sono confrontati con il calcolo del programma.</w:t>
      </w:r>
    </w:p>
    <w:p w14:paraId="58EB2980" w14:textId="77777777" w:rsidR="00EC1EEF" w:rsidRDefault="00526A24">
      <w:pPr>
        <w:pStyle w:val="Titolo2"/>
        <w:keepNext/>
        <w:spacing w:after="140"/>
      </w:pPr>
      <w:bookmarkStart w:id="59" w:name="_Toc242275782"/>
      <w:r>
        <w:t>Distorsione e diaframmi</w:t>
      </w:r>
      <w:bookmarkEnd w:id="59"/>
    </w:p>
    <w:p w14:paraId="50A40324" w14:textId="77777777" w:rsidR="00EC1EEF" w:rsidRDefault="00526A24">
      <w:pPr>
        <w:spacing w:after="140"/>
      </w:pPr>
      <w:r>
        <w:t xml:space="preserve">La distorsione è la deformazione della sezione trasversale del cassone prodotta dalla parte dei carichi eccentrici che la cella non assorbe per torsione. Il modello segue l'analogia della trave su suolo elastico di Wright, Abdel-Samad e Robinson (1968). Il modo distorsivo è il meccanismo delle quattro pareti incernierate negli spigoli con scorrimento nullo in ogni parete: gli spostamenti tangenziali Vi delle pareti di lunghezza </w:t>
      </w:r>
      <w:r>
        <w:rPr>
          <w:rFonts w:ascii="Calibri" w:eastAsia="Calibri" w:hAnsi="Calibri" w:cs="Calibri"/>
        </w:rPr>
        <w:t>ℓ</w:t>
      </w:r>
      <w:r>
        <w:t xml:space="preserve">i soddisfano la condizione di chiusura, per cui i flussi di St. Venant non compiono lavoro sul modo. L'ingobbamento </w:t>
      </w:r>
      <w:r>
        <w:rPr>
          <w:rFonts w:ascii="Calibri" w:eastAsia="Calibri" w:hAnsi="Calibri" w:cs="Calibri"/>
        </w:rPr>
        <w:t>ω</w:t>
      </w:r>
      <w:r>
        <w:t xml:space="preserve"> è lineare su ogni parete con pendenza Vi ed è reso ortogonale agli ingobbamenti di sforzo normale e flessione; mensole della soletta, sbalzi del fondo e piattabande superiori partecipano agli integrali, con la soletta divisa per n0. Il modo è </w:t>
      </w:r>
      <w:r>
        <w:lastRenderedPageBreak/>
        <w:t xml:space="preserve">normalizzato con la media dei valori assoluti delle variazioni degli angoli agli spigoli, che nel rettangolo coincide con la distorsione </w:t>
      </w:r>
      <w:r>
        <w:rPr>
          <w:rFonts w:ascii="Calibri" w:eastAsia="Calibri" w:hAnsi="Calibri" w:cs="Calibri"/>
        </w:rPr>
        <w:t>γ</w:t>
      </w:r>
      <w:r>
        <w:t>.</w:t>
      </w:r>
    </w:p>
    <w:p w14:paraId="3F196EA5" w14:textId="77777777" w:rsidR="00EC1EEF" w:rsidRDefault="00526A24">
      <w:pPr>
        <w:keepNext/>
        <w:spacing w:before="60" w:after="80"/>
        <w:ind w:left="255"/>
      </w:pPr>
      <m:oMathPara>
        <m:oMath>
          <m:nary>
            <m:naryPr>
              <m:chr m:val="∑"/>
              <m:limLoc m:val="subSup"/>
              <m:grow m:val="1"/>
              <m:subHide m:val="off"/>
              <m:supHide m:val="on"/>
            </m:naryPr>
            <m:sub>
              <m:r>
                <m:t>i</m:t>
              </m:r>
            </m:sub>
            <m:sup/>
            <m:e>
              <m:sSub>
                <m:e>
                  <m:r>
                    <m:t>ℓ</m:t>
                  </m:r>
                </m:e>
                <m:sub>
                  <m:r>
                    <m:t>i</m:t>
                  </m:r>
                </m:sub>
              </m:sSub>
            </m:e>
          </m:nary>
          <m:sSub>
            <m:e>
              <m:r>
                <m:t>V</m:t>
              </m:r>
            </m:e>
            <m:sub>
              <m:r>
                <m:t>i</m:t>
              </m:r>
            </m:sub>
          </m:sSub>
          <m:r>
            <m:t>=0</m:t>
          </m:r>
        </m:oMath>
      </m:oMathPara>
    </w:p>
    <w:p w14:paraId="4DB67F5D" w14:textId="77777777" w:rsidR="00EC1EEF" w:rsidRDefault="00526A24">
      <w:pPr>
        <w:keepNext/>
        <w:spacing w:before="60" w:after="80"/>
        <w:ind w:left="255"/>
      </w:pPr>
      <m:oMathPara>
        <m:oMath>
          <m:r>
            <m:t>∫ωt</m:t>
          </m:r>
          <m:r>
            <m:t>ds=∫ωxt</m:t>
          </m:r>
          <m:r>
            <m:t>ds=∫ωyt</m:t>
          </m:r>
          <m:r>
            <m:t>ds=0</m:t>
          </m:r>
        </m:oMath>
      </m:oMathPara>
    </w:p>
    <w:p w14:paraId="6D41014D" w14:textId="77777777" w:rsidR="00EC1EEF" w:rsidRDefault="00526A24">
      <w:pPr>
        <w:keepNext/>
        <w:spacing w:before="60" w:after="80"/>
        <w:ind w:left="255"/>
      </w:pPr>
      <m:oMathPara>
        <m:oMath>
          <m:sSub>
            <m:e>
              <m:r>
                <m:t>I</m:t>
              </m:r>
            </m:e>
            <m:sub>
              <m:r>
                <m:t>Dw</m:t>
              </m:r>
            </m:sub>
          </m:sSub>
          <m:r>
            <m:t>=∫</m:t>
          </m:r>
          <m:sSup>
            <m:e>
              <m:r>
                <m:t>ω</m:t>
              </m:r>
            </m:e>
            <m:sup>
              <m:r>
                <m:t>2</m:t>
              </m:r>
            </m:sup>
          </m:sSup>
          <m:r>
            <m:t>t</m:t>
          </m:r>
          <m:r>
            <m:t>ds</m:t>
          </m:r>
        </m:oMath>
      </m:oMathPara>
    </w:p>
    <w:p w14:paraId="71DBE41A" w14:textId="77777777" w:rsidR="00EC1EEF" w:rsidRDefault="00526A24">
      <w:pPr>
        <w:spacing w:after="140"/>
      </w:pPr>
      <w:r>
        <w:t xml:space="preserve">La rigidezza a telaio K per unità di lunghezza deriva dal telaio trasversale a nodi rigidi deformato secondo il modo, con rigidezze flessionali D = E t³/[12(1 − </w:t>
      </w:r>
      <w:r>
        <w:rPr>
          <w:rFonts w:ascii="Calibri" w:eastAsia="Calibri" w:hAnsi="Calibri" w:cs="Calibri"/>
        </w:rPr>
        <w:t>ν</w:t>
      </w:r>
      <w:r>
        <w:t>²)] di anime, fondo e soletta. I diaframmi intermedi sono molle KD: per la piastra si usa l'energia dello stato piano di tensione con i bordi mossi dalle pareti, per il controvento a X l'energia delle due diagonali. Un torcente applicato come coppia verticale alla sommità delle anime produce il carico generalizzato p = T (V_dx − V_sx)/b_sup, dove V_dx e V_sx sono gli spostamenti verticali del modo agli spigoli superiori.</w:t>
      </w:r>
    </w:p>
    <w:p w14:paraId="1BCAA079" w14:textId="77777777" w:rsidR="00EC1EEF" w:rsidRDefault="00526A24">
      <w:pPr>
        <w:keepNext/>
        <w:spacing w:before="60" w:after="80"/>
        <w:ind w:left="255"/>
      </w:pPr>
      <m:oMathPara>
        <m:oMath>
          <m:r>
            <m:t>E</m:t>
          </m:r>
          <m:sSub>
            <m:e>
              <m:r>
                <m:t>I</m:t>
              </m:r>
            </m:e>
            <m:sub>
              <m:r>
                <m:t>Dw</m:t>
              </m:r>
            </m:sub>
          </m:sSub>
          <m:sSup>
            <m:e>
              <m:r>
                <m:t>ψ</m:t>
              </m:r>
            </m:e>
            <m:sup>
              <m:r>
                <m:t>⁗</m:t>
              </m:r>
            </m:sup>
          </m:sSup>
          <m:r>
            <m:t>+Kψ=p</m:t>
          </m:r>
        </m:oMath>
      </m:oMathPara>
    </w:p>
    <w:p w14:paraId="477B1281" w14:textId="77777777" w:rsidR="00EC1EEF" w:rsidRDefault="00526A24">
      <w:pPr>
        <w:keepNext/>
        <w:spacing w:before="60" w:after="80"/>
        <w:ind w:left="255"/>
      </w:pPr>
      <m:oMathPara>
        <m:oMath>
          <m:sSub>
            <m:e>
              <m:r>
                <m:t>σ</m:t>
              </m:r>
            </m:e>
            <m:sub>
              <m:r>
                <m:t>dw</m:t>
              </m:r>
            </m:sub>
          </m:sSub>
          <m:r>
            <m:t>=Eω</m:t>
          </m:r>
          <m:sSup>
            <m:e>
              <m:r>
                <m:t>ψ</m:t>
              </m:r>
            </m:e>
            <m:sup>
              <m:r>
                <m:t>″</m:t>
              </m:r>
            </m:sup>
          </m:sSup>
        </m:oMath>
      </m:oMathPara>
    </w:p>
    <w:p w14:paraId="5781C2D1" w14:textId="77777777" w:rsidR="00EC1EEF" w:rsidRDefault="00526A24">
      <w:pPr>
        <w:keepNext/>
        <w:spacing w:before="60" w:after="80"/>
        <w:ind w:left="255"/>
      </w:pPr>
      <m:oMathPara>
        <m:oMath>
          <m:r>
            <m:t>m=</m:t>
          </m:r>
          <m:sSub>
            <m:e>
              <m:r>
                <m:t>m</m:t>
              </m:r>
            </m:e>
            <m:sub>
              <m:r>
                <m:t>1</m:t>
              </m:r>
            </m:sub>
          </m:sSub>
          <m:r>
            <m:t>ψ</m:t>
          </m:r>
        </m:oMath>
      </m:oMathPara>
    </w:p>
    <w:p w14:paraId="281BB19B" w14:textId="77777777" w:rsidR="00EC1EEF" w:rsidRDefault="00526A24">
      <w:pPr>
        <w:spacing w:after="140"/>
      </w:pPr>
      <w:r>
        <w:t>Per un rettangolo b × h di spessore costante t valgono le forme chiuse seguenti, usate come controllo del programma insieme a un modello a telaio indipendente e alle formule di Yoo et al. (SSRC 2015) per il trapezio. Per il controvento a X del trapezio la rigidezza coincide con quella della letteratura dopo il cambio di normalizzazione dell'angolo; per la piastra la formula semplificata a taglio uniforme è dal 5 al 10% più bassa del calcolo con i bordi mossi dalle pareti.</w:t>
      </w:r>
    </w:p>
    <w:p w14:paraId="49794D71" w14:textId="77777777" w:rsidR="00EC1EEF" w:rsidRDefault="00526A24">
      <w:pPr>
        <w:keepNext/>
        <w:spacing w:before="60" w:after="80"/>
        <w:ind w:left="255"/>
      </w:pPr>
      <m:oMathPara>
        <m:oMath>
          <m:sSub>
            <m:e>
              <m:r>
                <m:t>I</m:t>
              </m:r>
            </m:e>
            <m:sub>
              <m:r>
                <m:t>Dw</m:t>
              </m:r>
            </m:sub>
          </m:sSub>
          <m:r>
            <m:t>=</m:t>
          </m:r>
          <m:f>
            <m:fPr>
              <m:type m:val="bar"/>
            </m:fPr>
            <m:num>
              <m:r>
                <m:t>t(b+h)</m:t>
              </m:r>
              <m:sSup>
                <m:e>
                  <m:r>
                    <m:t>b</m:t>
                  </m:r>
                </m:e>
                <m:sup>
                  <m:r>
                    <m:t>2</m:t>
                  </m:r>
                </m:sup>
              </m:sSup>
              <m:sSup>
                <m:e>
                  <m:r>
                    <m:t>h</m:t>
                  </m:r>
                </m:e>
                <m:sup>
                  <m:r>
                    <m:t>2</m:t>
                  </m:r>
                </m:sup>
              </m:sSup>
            </m:num>
            <m:den>
              <m:r>
                <m:t>96</m:t>
              </m:r>
            </m:den>
          </m:f>
        </m:oMath>
      </m:oMathPara>
    </w:p>
    <w:p w14:paraId="4D9CC27D" w14:textId="77777777" w:rsidR="00EC1EEF" w:rsidRDefault="00526A24">
      <w:pPr>
        <w:keepNext/>
        <w:spacing w:before="60" w:after="80"/>
        <w:ind w:left="255"/>
      </w:pPr>
      <m:oMathPara>
        <m:oMath>
          <m:r>
            <m:t>K=</m:t>
          </m:r>
          <m:f>
            <m:fPr>
              <m:type m:val="bar"/>
            </m:fPr>
            <m:num>
              <m:r>
                <m:t>24</m:t>
              </m:r>
            </m:num>
            <m:den>
              <m:r>
                <m:t>b/</m:t>
              </m:r>
              <m:sSub>
                <m:e>
                  <m:r>
                    <m:t>D</m:t>
                  </m:r>
                </m:e>
                <m:sub>
                  <m:r>
                    <m:t>h</m:t>
                  </m:r>
                </m:sub>
              </m:sSub>
              <m:r>
                <m:t>+h/</m:t>
              </m:r>
              <m:sSub>
                <m:e>
                  <m:r>
                    <m:t>D</m:t>
                  </m:r>
                </m:e>
                <m:sub>
                  <m:r>
                    <m:t>v</m:t>
                  </m:r>
                </m:sub>
              </m:sSub>
            </m:den>
          </m:f>
        </m:oMath>
      </m:oMathPara>
    </w:p>
    <w:p w14:paraId="11DE1878" w14:textId="77777777" w:rsidR="00EC1EEF" w:rsidRDefault="00526A24">
      <w:pPr>
        <w:keepNext/>
        <w:spacing w:before="60" w:after="80"/>
        <w:ind w:left="255"/>
      </w:pPr>
      <m:oMathPara>
        <m:oMath>
          <m:sSub>
            <m:e>
              <m:r>
                <m:t>K</m:t>
              </m:r>
            </m:e>
            <m:sub>
              <m:r>
                <m:t>D</m:t>
              </m:r>
            </m:sub>
          </m:sSub>
          <m:r>
            <m:t>=Gtbh</m:t>
          </m:r>
        </m:oMath>
      </m:oMathPara>
    </w:p>
    <w:p w14:paraId="105D6C05" w14:textId="77777777" w:rsidR="00EC1EEF" w:rsidRDefault="00526A24">
      <w:pPr>
        <w:keepNext/>
        <w:spacing w:before="60" w:after="80"/>
        <w:ind w:left="255"/>
      </w:pPr>
      <m:oMathPara>
        <m:oMath>
          <m:sSub>
            <m:e>
              <m:r>
                <m:t>K</m:t>
              </m:r>
            </m:e>
            <m:sub>
              <m:r>
                <m:t>D</m:t>
              </m:r>
            </m:sub>
          </m:sSub>
          <m:r>
            <m:t>=</m:t>
          </m:r>
          <m:f>
            <m:fPr>
              <m:type m:val="bar"/>
            </m:fPr>
            <m:num>
              <m:r>
                <m:t>2EA</m:t>
              </m:r>
              <m:sSup>
                <m:e>
                  <m:r>
                    <m:t>b</m:t>
                  </m:r>
                </m:e>
                <m:sup>
                  <m:r>
                    <m:t>2</m:t>
                  </m:r>
                </m:sup>
              </m:sSup>
              <m:sSup>
                <m:e>
                  <m:r>
                    <m:t>h</m:t>
                  </m:r>
                </m:e>
                <m:sup>
                  <m:r>
                    <m:t>2</m:t>
                  </m:r>
                </m:sup>
              </m:sSup>
            </m:num>
            <m:den>
              <m:sSup>
                <m:e>
                  <m:r>
                    <m:t>L</m:t>
                  </m:r>
                </m:e>
                <m:sup>
                  <m:r>
                    <m:t>3</m:t>
                  </m:r>
                </m:sup>
              </m:sSup>
            </m:den>
          </m:f>
        </m:oMath>
      </m:oMathPara>
    </w:p>
    <w:p w14:paraId="6B05A6AC" w14:textId="77777777" w:rsidR="00EC1EEF" w:rsidRDefault="00526A24">
      <w:pPr>
        <w:spacing w:after="140"/>
      </w:pPr>
      <w:r>
        <w:t xml:space="preserve">La trave su suolo elastico è la campata semplicemente appoggiata con diaframmi d'estremità rigidi, discretizzata con elementi cubici e con le molle dei diaframmi intermedi. m_t agisce su tutta la luce e T_c nella posizione più sfavorevole, con lo stesso segno; si ricavano gli inviluppi di </w:t>
      </w:r>
      <w:r>
        <w:rPr>
          <w:rFonts w:ascii="Calibri" w:eastAsia="Calibri" w:hAnsi="Calibri" w:cs="Calibri"/>
        </w:rPr>
        <w:t>σ</w:t>
      </w:r>
      <w:r>
        <w:t xml:space="preserve">dw agli spigoli e agli sbalzi, del momento trasversale agli spigoli e della distorsione ai diaframmi. Secondo la EN 1993-2 §6.2.7(3) </w:t>
      </w:r>
      <w:r>
        <w:rPr>
          <w:rFonts w:ascii="Calibri" w:eastAsia="Calibri" w:hAnsi="Calibri" w:cs="Calibri"/>
        </w:rPr>
        <w:t>σ</w:t>
      </w:r>
      <w:r>
        <w:t xml:space="preserve">dw viene sommata alle verifiche del fondo quando supera il 10% della tensione di flessione. I nodi anima–fondo e anima–piattabanda superiore combinano sempre </w:t>
      </w:r>
      <w:r>
        <w:rPr>
          <w:rFonts w:ascii="Calibri" w:eastAsia="Calibri" w:hAnsi="Calibri" w:cs="Calibri"/>
        </w:rPr>
        <w:t>σ</w:t>
      </w:r>
      <w:r>
        <w:t xml:space="preserve">x con </w:t>
      </w:r>
      <w:r>
        <w:rPr>
          <w:rFonts w:ascii="Calibri" w:eastAsia="Calibri" w:hAnsi="Calibri" w:cs="Calibri"/>
        </w:rPr>
        <w:t>σ</w:t>
      </w:r>
      <w:r>
        <w:t xml:space="preserve">dw, la flessione trasversale </w:t>
      </w:r>
      <w:r>
        <w:rPr>
          <w:rFonts w:ascii="Calibri" w:eastAsia="Calibri" w:hAnsi="Calibri" w:cs="Calibri"/>
        </w:rPr>
        <w:t>σ</w:t>
      </w:r>
      <w:r>
        <w:t xml:space="preserve">z = 6m/t² con il segno sfavorevole e </w:t>
      </w:r>
      <w:r>
        <w:rPr>
          <w:rFonts w:ascii="Calibri" w:eastAsia="Calibri" w:hAnsi="Calibri" w:cs="Calibri"/>
        </w:rPr>
        <w:t>τ</w:t>
      </w:r>
      <w:r>
        <w:t>.</w:t>
      </w:r>
    </w:p>
    <w:p w14:paraId="52D810CA" w14:textId="77777777" w:rsidR="00EC1EEF" w:rsidRDefault="00526A24">
      <w:pPr>
        <w:keepNext/>
        <w:spacing w:before="60" w:after="80"/>
        <w:ind w:left="255"/>
      </w:pPr>
      <m:oMathPara>
        <m:oMath>
          <m:sSub>
            <m:e>
              <m:r>
                <m:t>σ</m:t>
              </m:r>
            </m:e>
            <m:sub>
              <m:r>
                <m:t>eq</m:t>
              </m:r>
            </m:sub>
          </m:sSub>
          <m:r>
            <m:t>=</m:t>
          </m:r>
          <m:rad>
            <m:radPr>
              <m:degHide m:val="on"/>
            </m:radPr>
            <m:deg/>
            <m:e>
              <m:sSubSup>
                <m:e>
                  <m:r>
                    <m:t>σ</m:t>
                  </m:r>
                </m:e>
                <m:sub>
                  <m:r>
                    <m:t>x</m:t>
                  </m:r>
                </m:sub>
                <m:sup>
                  <m:r>
                    <m:t>2</m:t>
                  </m:r>
                </m:sup>
              </m:sSubSup>
              <m:r>
                <m:t>+</m:t>
              </m:r>
              <m:sSubSup>
                <m:e>
                  <m:r>
                    <m:t>σ</m:t>
                  </m:r>
                </m:e>
                <m:sub>
                  <m:r>
                    <m:t>z</m:t>
                  </m:r>
                </m:sub>
                <m:sup>
                  <m:r>
                    <m:t>2</m:t>
                  </m:r>
                </m:sup>
              </m:sSubSup>
              <m:r>
                <m:t>+|</m:t>
              </m:r>
              <m:sSub>
                <m:e>
                  <m:r>
                    <m:t>σ</m:t>
                  </m:r>
                </m:e>
                <m:sub>
                  <m:r>
                    <m:t>x</m:t>
                  </m:r>
                </m:sub>
              </m:sSub>
              <m:sSub>
                <m:e>
                  <m:r>
                    <m:t>σ</m:t>
                  </m:r>
                </m:e>
                <m:sub>
                  <m:r>
                    <m:t>z</m:t>
                  </m:r>
                </m:sub>
              </m:sSub>
              <m:r>
                <m:t>|+3</m:t>
              </m:r>
              <m:sSup>
                <m:e>
                  <m:r>
                    <m:t>τ</m:t>
                  </m:r>
                </m:e>
                <m:sup>
                  <m:r>
                    <m:t>2</m:t>
                  </m:r>
                </m:sup>
              </m:sSup>
            </m:e>
          </m:rad>
        </m:oMath>
      </m:oMathPara>
    </w:p>
    <w:p w14:paraId="4608FC69" w14:textId="77777777" w:rsidR="00EC1EEF" w:rsidRDefault="00526A24">
      <w:pPr>
        <w:spacing w:after="140"/>
      </w:pPr>
      <w:r>
        <w:t xml:space="preserve">I diaframmi a piastra sono verificati a taglio con imbozzamento (EN 1993-1-5 §5 con </w:t>
      </w:r>
      <w:r>
        <w:rPr>
          <w:rFonts w:ascii="Calibri" w:eastAsia="Calibri" w:hAnsi="Calibri" w:cs="Calibri"/>
        </w:rPr>
        <w:t>η</w:t>
      </w:r>
      <w:r>
        <w:t xml:space="preserve"> = 1) e a tensione equivalente; le diagonali dei controventi a X in compressione con la curva c e Lcr = </w:t>
      </w:r>
      <w:r>
        <w:rPr>
          <w:rFonts w:ascii="Calibri" w:eastAsia="Calibri" w:hAnsi="Calibri" w:cs="Calibri"/>
        </w:rPr>
        <w:t>β</w:t>
      </w:r>
      <w:r>
        <w:t xml:space="preserve"> L. Aperture, collegamenti, aste del controvento superiore e accoppiamento fra distorsione e ingobbamento torsionale restano fuori dal modello, come nell'analogia originale. Gli inviluppi della distorsione non dipendono dalle fasi e sono calcolati nelle situazioni con la soletta.</w:t>
      </w:r>
    </w:p>
    <w:p w14:paraId="61C8189E" w14:textId="77777777" w:rsidR="00EC1EEF" w:rsidRDefault="00526A24">
      <w:pPr>
        <w:spacing w:after="140"/>
      </w:pPr>
      <w:r>
        <w:t xml:space="preserve">Nell'esempio del paragrafo precedente, con luce 40 m, diaframmi a piastra da 12 mm ogni 5 m, m_t = 60 kNm/m e T_c = 600 kNm, si ottengono i valori seguenti. </w:t>
      </w:r>
      <w:r>
        <w:rPr>
          <w:rFonts w:ascii="Calibri" w:eastAsia="Calibri" w:hAnsi="Calibri" w:cs="Calibri"/>
        </w:rPr>
        <w:t>σ</w:t>
      </w:r>
      <w:r>
        <w:t>dw supera il 10% della flessione e viene sommata nelle verifiche del fondo.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EC1EEF" w14:paraId="50139C2D" w14:textId="77777777">
        <w:trPr>
          <w:cantSplit/>
          <w:tblHeader/>
          <w:jc w:val="center"/>
        </w:trPr>
        <w:tc>
          <w:tcPr>
            <w:tcW w:w="3005" w:type="dxa"/>
            <w:shd w:val="clear" w:color="auto" w:fill="E7E6E6"/>
            <w:tcMar>
              <w:top w:w="90" w:type="dxa"/>
              <w:left w:w="90" w:type="dxa"/>
              <w:bottom w:w="90" w:type="dxa"/>
              <w:right w:w="90" w:type="dxa"/>
            </w:tcMar>
            <w:vAlign w:val="center"/>
          </w:tcPr>
          <w:p w14:paraId="54654262" w14:textId="77777777" w:rsidR="00EC1EEF" w:rsidRDefault="00526A24">
            <w:pPr>
              <w:spacing w:before="20" w:after="20"/>
              <w:jc w:val="left"/>
            </w:pPr>
            <w:r>
              <w:rPr>
                <w:b/>
                <w:sz w:val="21"/>
              </w:rPr>
              <w:t>Grandezza</w:t>
            </w:r>
          </w:p>
        </w:tc>
        <w:tc>
          <w:tcPr>
            <w:tcW w:w="6633" w:type="dxa"/>
            <w:shd w:val="clear" w:color="auto" w:fill="E7E6E6"/>
            <w:tcMar>
              <w:top w:w="90" w:type="dxa"/>
              <w:left w:w="90" w:type="dxa"/>
              <w:bottom w:w="90" w:type="dxa"/>
              <w:right w:w="90" w:type="dxa"/>
            </w:tcMar>
            <w:vAlign w:val="center"/>
          </w:tcPr>
          <w:p w14:paraId="4BB09366" w14:textId="77777777" w:rsidR="00EC1EEF" w:rsidRDefault="00526A24">
            <w:pPr>
              <w:spacing w:before="20" w:after="20"/>
              <w:jc w:val="center"/>
            </w:pPr>
            <w:r>
              <w:rPr>
                <w:b/>
                <w:sz w:val="21"/>
              </w:rPr>
              <w:t>Valore</w:t>
            </w:r>
          </w:p>
        </w:tc>
      </w:tr>
      <w:tr w:rsidR="00EC1EEF" w14:paraId="32C5468D" w14:textId="77777777">
        <w:trPr>
          <w:cantSplit/>
          <w:jc w:val="center"/>
        </w:trPr>
        <w:tc>
          <w:tcPr>
            <w:tcW w:w="3005" w:type="dxa"/>
            <w:tcMar>
              <w:top w:w="90" w:type="dxa"/>
              <w:left w:w="90" w:type="dxa"/>
              <w:bottom w:w="90" w:type="dxa"/>
              <w:right w:w="90" w:type="dxa"/>
            </w:tcMar>
            <w:vAlign w:val="center"/>
          </w:tcPr>
          <w:p w14:paraId="1B5B484F" w14:textId="77777777" w:rsidR="00EC1EEF" w:rsidRDefault="00526A24">
            <w:pPr>
              <w:spacing w:before="20" w:after="20"/>
              <w:jc w:val="left"/>
            </w:pPr>
            <w:r>
              <w:rPr>
                <w:sz w:val="21"/>
              </w:rPr>
              <w:t>IDw</w:t>
            </w:r>
          </w:p>
        </w:tc>
        <w:tc>
          <w:tcPr>
            <w:tcW w:w="6633" w:type="dxa"/>
            <w:tcMar>
              <w:top w:w="90" w:type="dxa"/>
              <w:left w:w="90" w:type="dxa"/>
              <w:bottom w:w="90" w:type="dxa"/>
              <w:right w:w="90" w:type="dxa"/>
            </w:tcMar>
            <w:vAlign w:val="center"/>
          </w:tcPr>
          <w:p w14:paraId="17F1D000" w14:textId="77777777" w:rsidR="00EC1EEF" w:rsidRDefault="00526A24">
            <w:pPr>
              <w:spacing w:before="20" w:after="20"/>
              <w:jc w:val="center"/>
            </w:pPr>
            <w:r>
              <w:rPr>
                <w:sz w:val="21"/>
              </w:rPr>
              <w:t>0,010042 m⁶</w:t>
            </w:r>
          </w:p>
        </w:tc>
      </w:tr>
      <w:tr w:rsidR="00EC1EEF" w14:paraId="4D85B54C" w14:textId="77777777">
        <w:trPr>
          <w:cantSplit/>
          <w:jc w:val="center"/>
        </w:trPr>
        <w:tc>
          <w:tcPr>
            <w:tcW w:w="3005" w:type="dxa"/>
            <w:tcMar>
              <w:top w:w="90" w:type="dxa"/>
              <w:left w:w="90" w:type="dxa"/>
              <w:bottom w:w="90" w:type="dxa"/>
              <w:right w:w="90" w:type="dxa"/>
            </w:tcMar>
            <w:vAlign w:val="center"/>
          </w:tcPr>
          <w:p w14:paraId="55304BB0" w14:textId="77777777" w:rsidR="00EC1EEF" w:rsidRDefault="00526A24">
            <w:pPr>
              <w:spacing w:before="20" w:after="20"/>
              <w:jc w:val="left"/>
            </w:pPr>
            <w:r>
              <w:rPr>
                <w:sz w:val="21"/>
              </w:rPr>
              <w:t>K</w:t>
            </w:r>
          </w:p>
        </w:tc>
        <w:tc>
          <w:tcPr>
            <w:tcW w:w="6633" w:type="dxa"/>
            <w:tcMar>
              <w:top w:w="90" w:type="dxa"/>
              <w:left w:w="90" w:type="dxa"/>
              <w:bottom w:w="90" w:type="dxa"/>
              <w:right w:w="90" w:type="dxa"/>
            </w:tcMar>
            <w:vAlign w:val="center"/>
          </w:tcPr>
          <w:p w14:paraId="38D48F2E" w14:textId="77777777" w:rsidR="00EC1EEF" w:rsidRDefault="00526A24">
            <w:pPr>
              <w:spacing w:before="20" w:after="20"/>
              <w:jc w:val="center"/>
            </w:pPr>
            <w:r>
              <w:rPr>
                <w:sz w:val="21"/>
              </w:rPr>
              <w:t>607,168 kN·m/m</w:t>
            </w:r>
          </w:p>
        </w:tc>
      </w:tr>
      <w:tr w:rsidR="00EC1EEF" w14:paraId="649E857E" w14:textId="77777777">
        <w:trPr>
          <w:cantSplit/>
          <w:jc w:val="center"/>
        </w:trPr>
        <w:tc>
          <w:tcPr>
            <w:tcW w:w="3005" w:type="dxa"/>
            <w:tcMar>
              <w:top w:w="90" w:type="dxa"/>
              <w:left w:w="90" w:type="dxa"/>
              <w:bottom w:w="90" w:type="dxa"/>
              <w:right w:w="90" w:type="dxa"/>
            </w:tcMar>
            <w:vAlign w:val="center"/>
          </w:tcPr>
          <w:p w14:paraId="1D88F96E" w14:textId="77777777" w:rsidR="00EC1EEF" w:rsidRDefault="00526A24">
            <w:pPr>
              <w:spacing w:before="20" w:after="20"/>
              <w:jc w:val="left"/>
            </w:pPr>
            <w:r>
              <w:rPr>
                <w:sz w:val="21"/>
              </w:rPr>
              <w:t>KD della piastra</w:t>
            </w:r>
          </w:p>
        </w:tc>
        <w:tc>
          <w:tcPr>
            <w:tcW w:w="6633" w:type="dxa"/>
            <w:tcMar>
              <w:top w:w="90" w:type="dxa"/>
              <w:left w:w="90" w:type="dxa"/>
              <w:bottom w:w="90" w:type="dxa"/>
              <w:right w:w="90" w:type="dxa"/>
            </w:tcMar>
            <w:vAlign w:val="center"/>
          </w:tcPr>
          <w:p w14:paraId="2AD5BC1E" w14:textId="77777777" w:rsidR="00EC1EEF" w:rsidRDefault="00526A24">
            <w:pPr>
              <w:spacing w:before="20" w:after="20"/>
              <w:jc w:val="center"/>
            </w:pPr>
            <w:r>
              <w:rPr>
                <w:sz w:val="21"/>
              </w:rPr>
              <w:t>2872,26 MN·m</w:t>
            </w:r>
          </w:p>
        </w:tc>
      </w:tr>
      <w:tr w:rsidR="00EC1EEF" w14:paraId="027276BE" w14:textId="77777777">
        <w:trPr>
          <w:cantSplit/>
          <w:jc w:val="center"/>
        </w:trPr>
        <w:tc>
          <w:tcPr>
            <w:tcW w:w="3005" w:type="dxa"/>
            <w:tcMar>
              <w:top w:w="90" w:type="dxa"/>
              <w:left w:w="90" w:type="dxa"/>
              <w:bottom w:w="90" w:type="dxa"/>
              <w:right w:w="90" w:type="dxa"/>
            </w:tcMar>
            <w:vAlign w:val="center"/>
          </w:tcPr>
          <w:p w14:paraId="30740E43" w14:textId="77777777" w:rsidR="00EC1EEF" w:rsidRDefault="00526A24">
            <w:pPr>
              <w:spacing w:before="20" w:after="20"/>
              <w:jc w:val="left"/>
            </w:pPr>
            <w:r>
              <w:rPr>
                <w:sz w:val="21"/>
              </w:rPr>
              <w:t>Carico generalizzato di un torcente unitario</w:t>
            </w:r>
          </w:p>
        </w:tc>
        <w:tc>
          <w:tcPr>
            <w:tcW w:w="6633" w:type="dxa"/>
            <w:tcMar>
              <w:top w:w="90" w:type="dxa"/>
              <w:left w:w="90" w:type="dxa"/>
              <w:bottom w:w="90" w:type="dxa"/>
              <w:right w:w="90" w:type="dxa"/>
            </w:tcMar>
            <w:vAlign w:val="center"/>
          </w:tcPr>
          <w:p w14:paraId="6F53F1DC" w14:textId="77777777" w:rsidR="00EC1EEF" w:rsidRDefault="00526A24">
            <w:pPr>
              <w:spacing w:before="20" w:after="20"/>
              <w:jc w:val="center"/>
            </w:pPr>
            <w:r>
              <w:rPr>
                <w:sz w:val="21"/>
              </w:rPr>
              <w:t>0,341377</w:t>
            </w:r>
          </w:p>
        </w:tc>
      </w:tr>
      <w:tr w:rsidR="00EC1EEF" w14:paraId="08D52F44" w14:textId="77777777">
        <w:trPr>
          <w:cantSplit/>
          <w:jc w:val="center"/>
        </w:trPr>
        <w:tc>
          <w:tcPr>
            <w:tcW w:w="3005" w:type="dxa"/>
            <w:tcMar>
              <w:top w:w="90" w:type="dxa"/>
              <w:left w:w="90" w:type="dxa"/>
              <w:bottom w:w="90" w:type="dxa"/>
              <w:right w:w="90" w:type="dxa"/>
            </w:tcMar>
            <w:vAlign w:val="center"/>
          </w:tcPr>
          <w:p w14:paraId="7C420733" w14:textId="77777777" w:rsidR="00EC1EEF" w:rsidRDefault="00526A24">
            <w:pPr>
              <w:spacing w:before="20" w:after="20"/>
              <w:jc w:val="left"/>
            </w:pPr>
            <w:r>
              <w:rPr>
                <w:sz w:val="21"/>
              </w:rPr>
              <w:t>Diaframmi intermedi</w:t>
            </w:r>
          </w:p>
        </w:tc>
        <w:tc>
          <w:tcPr>
            <w:tcW w:w="6633" w:type="dxa"/>
            <w:tcMar>
              <w:top w:w="90" w:type="dxa"/>
              <w:left w:w="90" w:type="dxa"/>
              <w:bottom w:w="90" w:type="dxa"/>
              <w:right w:w="90" w:type="dxa"/>
            </w:tcMar>
            <w:vAlign w:val="center"/>
          </w:tcPr>
          <w:p w14:paraId="0C1B27DE" w14:textId="77777777" w:rsidR="00EC1EEF" w:rsidRDefault="00526A24">
            <w:pPr>
              <w:spacing w:before="20" w:after="20"/>
              <w:jc w:val="center"/>
            </w:pPr>
            <w:r>
              <w:rPr>
                <w:sz w:val="21"/>
              </w:rPr>
              <w:t>7</w:t>
            </w:r>
          </w:p>
        </w:tc>
      </w:tr>
      <w:tr w:rsidR="00EC1EEF" w14:paraId="0F72AC27" w14:textId="77777777">
        <w:trPr>
          <w:cantSplit/>
          <w:jc w:val="center"/>
        </w:trPr>
        <w:tc>
          <w:tcPr>
            <w:tcW w:w="3005" w:type="dxa"/>
            <w:tcMar>
              <w:top w:w="90" w:type="dxa"/>
              <w:left w:w="90" w:type="dxa"/>
              <w:bottom w:w="90" w:type="dxa"/>
              <w:right w:w="90" w:type="dxa"/>
            </w:tcMar>
            <w:vAlign w:val="center"/>
          </w:tcPr>
          <w:p w14:paraId="7582FF58" w14:textId="77777777" w:rsidR="00EC1EEF" w:rsidRDefault="00526A24">
            <w:pPr>
              <w:spacing w:before="20" w:after="20"/>
              <w:jc w:val="left"/>
            </w:pPr>
            <w:r>
              <w:rPr>
                <w:rFonts w:ascii="Calibri" w:eastAsia="Calibri" w:hAnsi="Calibri" w:cs="Calibri"/>
                <w:sz w:val="21"/>
              </w:rPr>
              <w:t>ψ</w:t>
            </w:r>
            <w:r>
              <w:rPr>
                <w:sz w:val="21"/>
              </w:rPr>
              <w:t xml:space="preserve"> massimo</w:t>
            </w:r>
          </w:p>
        </w:tc>
        <w:tc>
          <w:tcPr>
            <w:tcW w:w="6633" w:type="dxa"/>
            <w:tcMar>
              <w:top w:w="90" w:type="dxa"/>
              <w:left w:w="90" w:type="dxa"/>
              <w:bottom w:w="90" w:type="dxa"/>
              <w:right w:w="90" w:type="dxa"/>
            </w:tcMar>
            <w:vAlign w:val="center"/>
          </w:tcPr>
          <w:p w14:paraId="3D8AC349" w14:textId="77777777" w:rsidR="00EC1EEF" w:rsidRDefault="00526A24">
            <w:pPr>
              <w:spacing w:before="20" w:after="20"/>
              <w:jc w:val="center"/>
            </w:pPr>
            <w:r>
              <w:rPr>
                <w:sz w:val="21"/>
              </w:rPr>
              <w:t>2,762·10</w:t>
            </w:r>
            <w:r>
              <w:rPr>
                <w:rFonts w:ascii="Calibri" w:eastAsia="Calibri" w:hAnsi="Calibri" w:cs="Calibri"/>
                <w:sz w:val="21"/>
              </w:rPr>
              <w:t>⁻</w:t>
            </w:r>
            <w:r>
              <w:rPr>
                <w:sz w:val="21"/>
              </w:rPr>
              <w:t>⁴ rad</w:t>
            </w:r>
          </w:p>
        </w:tc>
      </w:tr>
      <w:tr w:rsidR="00EC1EEF" w14:paraId="5B3B5F98" w14:textId="77777777">
        <w:trPr>
          <w:cantSplit/>
          <w:jc w:val="center"/>
        </w:trPr>
        <w:tc>
          <w:tcPr>
            <w:tcW w:w="3005" w:type="dxa"/>
            <w:tcMar>
              <w:top w:w="90" w:type="dxa"/>
              <w:left w:w="90" w:type="dxa"/>
              <w:bottom w:w="90" w:type="dxa"/>
              <w:right w:w="90" w:type="dxa"/>
            </w:tcMar>
            <w:vAlign w:val="center"/>
          </w:tcPr>
          <w:p w14:paraId="3D430579" w14:textId="77777777" w:rsidR="00EC1EEF" w:rsidRDefault="00526A24">
            <w:pPr>
              <w:spacing w:before="20" w:after="20"/>
              <w:jc w:val="left"/>
            </w:pPr>
            <w:r>
              <w:rPr>
                <w:rFonts w:ascii="Calibri" w:eastAsia="Calibri" w:hAnsi="Calibri" w:cs="Calibri"/>
                <w:sz w:val="21"/>
              </w:rPr>
              <w:t>σ</w:t>
            </w:r>
            <w:r>
              <w:rPr>
                <w:sz w:val="21"/>
              </w:rPr>
              <w:t>dw al fondo</w:t>
            </w:r>
          </w:p>
        </w:tc>
        <w:tc>
          <w:tcPr>
            <w:tcW w:w="6633" w:type="dxa"/>
            <w:tcMar>
              <w:top w:w="90" w:type="dxa"/>
              <w:left w:w="90" w:type="dxa"/>
              <w:bottom w:w="90" w:type="dxa"/>
              <w:right w:w="90" w:type="dxa"/>
            </w:tcMar>
            <w:vAlign w:val="center"/>
          </w:tcPr>
          <w:p w14:paraId="4F35BA5D" w14:textId="77777777" w:rsidR="00EC1EEF" w:rsidRDefault="00526A24">
            <w:pPr>
              <w:spacing w:before="20" w:after="20"/>
              <w:jc w:val="left"/>
            </w:pPr>
            <w:r>
              <w:rPr>
                <w:sz w:val="21"/>
              </w:rPr>
              <w:t>14,946 MPa, pari al 20,2% della flessione</w:t>
            </w:r>
          </w:p>
        </w:tc>
      </w:tr>
      <w:tr w:rsidR="00EC1EEF" w14:paraId="3197A079" w14:textId="77777777">
        <w:trPr>
          <w:cantSplit/>
          <w:jc w:val="center"/>
        </w:trPr>
        <w:tc>
          <w:tcPr>
            <w:tcW w:w="3005" w:type="dxa"/>
            <w:tcMar>
              <w:top w:w="90" w:type="dxa"/>
              <w:left w:w="90" w:type="dxa"/>
              <w:bottom w:w="90" w:type="dxa"/>
              <w:right w:w="90" w:type="dxa"/>
            </w:tcMar>
            <w:vAlign w:val="center"/>
          </w:tcPr>
          <w:p w14:paraId="0FCF33F2" w14:textId="77777777" w:rsidR="00EC1EEF" w:rsidRDefault="00526A24">
            <w:pPr>
              <w:spacing w:before="20" w:after="20"/>
              <w:jc w:val="left"/>
            </w:pPr>
            <w:r>
              <w:rPr>
                <w:sz w:val="21"/>
              </w:rPr>
              <w:t>Momento trasversale ai nodi inferiori</w:t>
            </w:r>
          </w:p>
        </w:tc>
        <w:tc>
          <w:tcPr>
            <w:tcW w:w="6633" w:type="dxa"/>
            <w:tcMar>
              <w:top w:w="90" w:type="dxa"/>
              <w:left w:w="90" w:type="dxa"/>
              <w:bottom w:w="90" w:type="dxa"/>
              <w:right w:w="90" w:type="dxa"/>
            </w:tcMar>
            <w:vAlign w:val="center"/>
          </w:tcPr>
          <w:p w14:paraId="1B0889B5" w14:textId="77777777" w:rsidR="00EC1EEF" w:rsidRDefault="00526A24">
            <w:pPr>
              <w:spacing w:before="20" w:after="20"/>
              <w:jc w:val="center"/>
            </w:pPr>
            <w:r>
              <w:rPr>
                <w:sz w:val="21"/>
              </w:rPr>
              <w:t>0,0434 kNm/m</w:t>
            </w:r>
          </w:p>
        </w:tc>
      </w:tr>
      <w:tr w:rsidR="00EC1EEF" w14:paraId="647CC30E" w14:textId="77777777">
        <w:trPr>
          <w:cantSplit/>
          <w:jc w:val="center"/>
        </w:trPr>
        <w:tc>
          <w:tcPr>
            <w:tcW w:w="3005" w:type="dxa"/>
            <w:tcMar>
              <w:top w:w="90" w:type="dxa"/>
              <w:left w:w="90" w:type="dxa"/>
              <w:bottom w:w="90" w:type="dxa"/>
              <w:right w:w="90" w:type="dxa"/>
            </w:tcMar>
            <w:vAlign w:val="center"/>
          </w:tcPr>
          <w:p w14:paraId="20F412E2" w14:textId="77777777" w:rsidR="00EC1EEF" w:rsidRDefault="00526A24">
            <w:pPr>
              <w:spacing w:before="20" w:after="20"/>
              <w:jc w:val="left"/>
            </w:pPr>
            <w:r>
              <w:rPr>
                <w:rFonts w:ascii="Calibri" w:eastAsia="Calibri" w:hAnsi="Calibri" w:cs="Calibri"/>
                <w:sz w:val="21"/>
              </w:rPr>
              <w:t>τ</w:t>
            </w:r>
            <w:r>
              <w:rPr>
                <w:sz w:val="21"/>
              </w:rPr>
              <w:t xml:space="preserve"> nel diaframma più sollecitato</w:t>
            </w:r>
          </w:p>
        </w:tc>
        <w:tc>
          <w:tcPr>
            <w:tcW w:w="6633" w:type="dxa"/>
            <w:tcMar>
              <w:top w:w="90" w:type="dxa"/>
              <w:left w:w="90" w:type="dxa"/>
              <w:bottom w:w="90" w:type="dxa"/>
              <w:right w:w="90" w:type="dxa"/>
            </w:tcMar>
            <w:vAlign w:val="center"/>
          </w:tcPr>
          <w:p w14:paraId="4E85222C" w14:textId="77777777" w:rsidR="00EC1EEF" w:rsidRDefault="00526A24">
            <w:pPr>
              <w:spacing w:before="20" w:after="20"/>
              <w:jc w:val="center"/>
            </w:pPr>
            <w:r>
              <w:rPr>
                <w:sz w:val="21"/>
              </w:rPr>
              <w:t>8,394 MPa</w:t>
            </w:r>
          </w:p>
        </w:tc>
      </w:tr>
    </w:tbl>
    <w:p w14:paraId="2153DE75" w14:textId="77777777" w:rsidR="00EC1EEF" w:rsidRDefault="00EC1EEF"/>
    <w:p w14:paraId="2989F756" w14:textId="77777777" w:rsidR="00EC1EEF" w:rsidRDefault="00526A24">
      <w:pPr>
        <w:pStyle w:val="Titolo1"/>
        <w:keepNext/>
        <w:spacing w:after="140"/>
      </w:pPr>
      <w:bookmarkStart w:id="60" w:name="_Toc242275783"/>
      <w:r>
        <w:t>Bridge Design</w:t>
      </w:r>
      <w:bookmarkEnd w:id="60"/>
    </w:p>
    <w:p w14:paraId="2CE26700" w14:textId="77777777" w:rsidR="00EC1EEF" w:rsidRDefault="00526A24">
      <w:pPr>
        <w:spacing w:after="140"/>
      </w:pPr>
      <w:r>
        <w:t>Il modello costruisce e confronta alternative parametriche. La graduatoria riguarda soltanto le combinazioni ammesse ed esplorate: non dimostra la sicurezza del ponte né l’ottimo fra tutte le soluzioni realizzabili.</w:t>
      </w:r>
    </w:p>
    <w:p w14:paraId="04962CCA" w14:textId="77777777" w:rsidR="00EC1EEF" w:rsidRDefault="00526A24">
      <w:pPr>
        <w:pStyle w:val="Titolo2"/>
        <w:keepNext/>
        <w:spacing w:after="140"/>
      </w:pPr>
      <w:bookmarkStart w:id="61" w:name="_Toc242275784"/>
      <w:r>
        <w:t>Ambito del motore e significato di ottimizzazione</w:t>
      </w:r>
      <w:bookmarkEnd w:id="61"/>
    </w:p>
    <w:p w14:paraId="1041074B" w14:textId="77777777" w:rsidR="00EC1EEF" w:rsidRDefault="00526A24">
      <w:pPr>
        <w:spacing w:after="140"/>
      </w:pPr>
      <w:r>
        <w:t xml:space="preserve">Bridge Design usa il motore parametrico BridgeConcept di ANTHEA. I moduli Sezione in c.a. e Sezione composta da ponte impiegano invece le librerie indicate nell’interfaccia come GPC Engine. L’ottimizzazione di Bridge Design non richiama automaticamente </w:t>
      </w:r>
      <w:r>
        <w:lastRenderedPageBreak/>
        <w:t>quelle verifiche di sezione. La presenza delle librerie GPC non trasforma il predimensionamento in una verifica strutturale completa.</w:t>
      </w:r>
    </w:p>
    <w:p w14:paraId="29C18DC8" w14:textId="77777777" w:rsidR="00EC1EEF" w:rsidRDefault="00526A24">
      <w:pPr>
        <w:spacing w:after="140"/>
      </w:pPr>
      <w:r>
        <w:t>L’ottimizzatore è una ricerca discreta deterministica: genera combinazioni, calcola ciascuna, applica filtri e ordina quelle rimaste. Non usa apprendimento automatico, un algoritmo genetico o una ricerca continua per gradiente. A parità di dati, opzioni e versione del motore produce gli stessi risultati. Non promette di trovare una soluzione compresa fra due valori della griglia o appartenente a una tipologia non modellata.</w:t>
      </w:r>
    </w:p>
    <w:p w14:paraId="0168FAB7" w14:textId="77777777" w:rsidR="00EC1EEF" w:rsidRDefault="00526A24">
      <w:pPr>
        <w:spacing w:after="140"/>
      </w:pPr>
      <w:r>
        <w:t>La soluzione ammissibile è una soluzione che supera i filtri interni elencati nel seguito. Il termine non equivale a verificata secondo NTC, Eurocodici o AASHTO. Nel modello non esiste un filtro generale che confronti il momento flettente con la resistenza dell’impalcato, né un limite automatico di freccia per tutte le tipologie. Una graduatoria economica può quindi favorire una sezione che richiederà un aumento di materiale nel progetto strutturale.</w:t>
      </w:r>
    </w:p>
    <w:p w14:paraId="3366F5C7" w14:textId="77777777" w:rsidR="00EC1EEF" w:rsidRDefault="00526A24">
      <w:pPr>
        <w:pStyle w:val="Titolo2"/>
        <w:keepNext/>
        <w:spacing w:after="140"/>
      </w:pPr>
      <w:bookmarkStart w:id="62" w:name="_Toc242275785"/>
      <w:r>
        <w:t>Dati esterni e loro ingresso nel calcolo</w:t>
      </w:r>
      <w:bookmarkEnd w:id="62"/>
    </w:p>
    <w:p w14:paraId="0FEFAF16" w14:textId="77777777" w:rsidR="00EC1EEF" w:rsidRDefault="00526A24">
      <w:pPr>
        <w:spacing w:after="140"/>
      </w:pPr>
      <w:r>
        <w:t>I dati esterni entrano attraverso i campi del progetto e il listino. Durante la ricerca non vengono interrogati servizi esterni, come prezzari, servizi geologici o banche dati di ponti. I valori iniziali sono contenuti nel codice e restano modificabili; un archivio riaperto conserva i propri prezzi e coefficienti. L’utente deve aggiornare consapevolmente le ipotesi quando cambia sito, anno economico, fornitore o prestazione richiesta.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5D859BFB" w14:textId="77777777">
        <w:trPr>
          <w:cantSplit/>
          <w:tblHeader/>
          <w:jc w:val="center"/>
        </w:trPr>
        <w:tc>
          <w:tcPr>
            <w:tcW w:w="2381" w:type="dxa"/>
            <w:shd w:val="clear" w:color="auto" w:fill="E7E6E6"/>
            <w:tcMar>
              <w:top w:w="90" w:type="dxa"/>
              <w:left w:w="90" w:type="dxa"/>
              <w:bottom w:w="90" w:type="dxa"/>
              <w:right w:w="90" w:type="dxa"/>
            </w:tcMar>
            <w:vAlign w:val="center"/>
          </w:tcPr>
          <w:p w14:paraId="791C8B29" w14:textId="77777777" w:rsidR="00EC1EEF" w:rsidRDefault="00526A24">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571393E0" w14:textId="77777777" w:rsidR="00EC1EEF" w:rsidRDefault="00526A24">
            <w:pPr>
              <w:spacing w:before="20" w:after="20"/>
              <w:jc w:val="center"/>
            </w:pPr>
            <w:r>
              <w:rPr>
                <w:b/>
                <w:sz w:val="21"/>
              </w:rPr>
              <w:t>Origine prevista</w:t>
            </w:r>
          </w:p>
        </w:tc>
        <w:tc>
          <w:tcPr>
            <w:tcW w:w="3855" w:type="dxa"/>
            <w:shd w:val="clear" w:color="auto" w:fill="E7E6E6"/>
            <w:tcMar>
              <w:top w:w="90" w:type="dxa"/>
              <w:left w:w="90" w:type="dxa"/>
              <w:bottom w:w="90" w:type="dxa"/>
              <w:right w:w="90" w:type="dxa"/>
            </w:tcMar>
            <w:vAlign w:val="center"/>
          </w:tcPr>
          <w:p w14:paraId="251CD0DE" w14:textId="77777777" w:rsidR="00EC1EEF" w:rsidRDefault="00526A24">
            <w:pPr>
              <w:spacing w:before="20" w:after="20"/>
              <w:jc w:val="left"/>
            </w:pPr>
            <w:r>
              <w:rPr>
                <w:b/>
                <w:sz w:val="21"/>
              </w:rPr>
              <w:t>Effetto nel modello</w:t>
            </w:r>
          </w:p>
        </w:tc>
      </w:tr>
      <w:tr w:rsidR="00EC1EEF" w14:paraId="249C419C" w14:textId="77777777">
        <w:trPr>
          <w:cantSplit/>
          <w:jc w:val="center"/>
        </w:trPr>
        <w:tc>
          <w:tcPr>
            <w:tcW w:w="2381" w:type="dxa"/>
            <w:tcMar>
              <w:top w:w="90" w:type="dxa"/>
              <w:left w:w="90" w:type="dxa"/>
              <w:bottom w:w="90" w:type="dxa"/>
              <w:right w:w="90" w:type="dxa"/>
            </w:tcMar>
            <w:vAlign w:val="center"/>
          </w:tcPr>
          <w:p w14:paraId="69BDC306" w14:textId="77777777" w:rsidR="00EC1EEF" w:rsidRDefault="00526A24">
            <w:pPr>
              <w:spacing w:before="20" w:after="20"/>
              <w:jc w:val="left"/>
            </w:pPr>
            <w:r>
              <w:rPr>
                <w:sz w:val="21"/>
              </w:rPr>
              <w:t>Lunghezza quota e larghezza</w:t>
            </w:r>
          </w:p>
        </w:tc>
        <w:tc>
          <w:tcPr>
            <w:tcW w:w="3402" w:type="dxa"/>
            <w:tcMar>
              <w:top w:w="90" w:type="dxa"/>
              <w:left w:w="90" w:type="dxa"/>
              <w:bottom w:w="90" w:type="dxa"/>
              <w:right w:w="90" w:type="dxa"/>
            </w:tcMar>
            <w:vAlign w:val="center"/>
          </w:tcPr>
          <w:p w14:paraId="2FEFAB07" w14:textId="77777777" w:rsidR="00EC1EEF" w:rsidRDefault="00526A24">
            <w:pPr>
              <w:spacing w:before="20" w:after="20"/>
              <w:jc w:val="left"/>
            </w:pPr>
            <w:r>
              <w:rPr>
                <w:sz w:val="21"/>
              </w:rPr>
              <w:t>Rilievo e requisiti funzionali</w:t>
            </w:r>
          </w:p>
        </w:tc>
        <w:tc>
          <w:tcPr>
            <w:tcW w:w="3855" w:type="dxa"/>
            <w:tcMar>
              <w:top w:w="90" w:type="dxa"/>
              <w:left w:w="90" w:type="dxa"/>
              <w:bottom w:w="90" w:type="dxa"/>
              <w:right w:w="90" w:type="dxa"/>
            </w:tcMar>
            <w:vAlign w:val="center"/>
          </w:tcPr>
          <w:p w14:paraId="1880E9F6" w14:textId="77777777" w:rsidR="00EC1EEF" w:rsidRDefault="00526A24">
            <w:pPr>
              <w:spacing w:before="20" w:after="20"/>
              <w:jc w:val="left"/>
            </w:pPr>
            <w:r>
              <w:rPr>
                <w:sz w:val="21"/>
              </w:rPr>
              <w:t>Geometria campate volumi e carichi</w:t>
            </w:r>
          </w:p>
        </w:tc>
      </w:tr>
      <w:tr w:rsidR="00EC1EEF" w14:paraId="552A410C" w14:textId="77777777">
        <w:trPr>
          <w:cantSplit/>
          <w:jc w:val="center"/>
        </w:trPr>
        <w:tc>
          <w:tcPr>
            <w:tcW w:w="2381" w:type="dxa"/>
            <w:tcMar>
              <w:top w:w="90" w:type="dxa"/>
              <w:left w:w="90" w:type="dxa"/>
              <w:bottom w:w="90" w:type="dxa"/>
              <w:right w:w="90" w:type="dxa"/>
            </w:tcMar>
            <w:vAlign w:val="center"/>
          </w:tcPr>
          <w:p w14:paraId="198DBCD7" w14:textId="77777777" w:rsidR="00EC1EEF" w:rsidRDefault="00526A24">
            <w:pPr>
              <w:spacing w:before="20" w:after="20"/>
              <w:jc w:val="left"/>
            </w:pPr>
            <w:r>
              <w:rPr>
                <w:sz w:val="21"/>
              </w:rPr>
              <w:t>Ostacolo e sua larghezza</w:t>
            </w:r>
          </w:p>
        </w:tc>
        <w:tc>
          <w:tcPr>
            <w:tcW w:w="3402" w:type="dxa"/>
            <w:tcMar>
              <w:top w:w="90" w:type="dxa"/>
              <w:left w:w="90" w:type="dxa"/>
              <w:bottom w:w="90" w:type="dxa"/>
              <w:right w:w="90" w:type="dxa"/>
            </w:tcMar>
            <w:vAlign w:val="center"/>
          </w:tcPr>
          <w:p w14:paraId="6D923C4D" w14:textId="77777777" w:rsidR="00EC1EEF" w:rsidRDefault="00526A24">
            <w:pPr>
              <w:spacing w:before="20" w:after="20"/>
              <w:jc w:val="center"/>
            </w:pPr>
            <w:r>
              <w:rPr>
                <w:sz w:val="21"/>
              </w:rPr>
              <w:t>Vincoli del sito</w:t>
            </w:r>
          </w:p>
        </w:tc>
        <w:tc>
          <w:tcPr>
            <w:tcW w:w="3855" w:type="dxa"/>
            <w:tcMar>
              <w:top w:w="90" w:type="dxa"/>
              <w:left w:w="90" w:type="dxa"/>
              <w:bottom w:w="90" w:type="dxa"/>
              <w:right w:w="90" w:type="dxa"/>
            </w:tcMar>
            <w:vAlign w:val="center"/>
          </w:tcPr>
          <w:p w14:paraId="1E2038A8" w14:textId="77777777" w:rsidR="00EC1EEF" w:rsidRDefault="00526A24">
            <w:pPr>
              <w:spacing w:before="20" w:after="20"/>
              <w:jc w:val="left"/>
            </w:pPr>
            <w:r>
              <w:rPr>
                <w:sz w:val="21"/>
              </w:rPr>
              <w:t>Spostamento o esclusione degli appoggi interferenti</w:t>
            </w:r>
          </w:p>
        </w:tc>
      </w:tr>
      <w:tr w:rsidR="00EC1EEF" w14:paraId="1968A6E6" w14:textId="77777777">
        <w:trPr>
          <w:cantSplit/>
          <w:jc w:val="center"/>
        </w:trPr>
        <w:tc>
          <w:tcPr>
            <w:tcW w:w="2381" w:type="dxa"/>
            <w:tcMar>
              <w:top w:w="90" w:type="dxa"/>
              <w:left w:w="90" w:type="dxa"/>
              <w:bottom w:w="90" w:type="dxa"/>
              <w:right w:w="90" w:type="dxa"/>
            </w:tcMar>
            <w:vAlign w:val="center"/>
          </w:tcPr>
          <w:p w14:paraId="510E5628" w14:textId="77777777" w:rsidR="00EC1EEF" w:rsidRDefault="00526A24">
            <w:pPr>
              <w:spacing w:before="20" w:after="20"/>
              <w:jc w:val="left"/>
            </w:pPr>
            <w:r>
              <w:rPr>
                <w:sz w:val="21"/>
              </w:rPr>
              <w:t>Classe del terreno e resistenze</w:t>
            </w:r>
          </w:p>
        </w:tc>
        <w:tc>
          <w:tcPr>
            <w:tcW w:w="3402" w:type="dxa"/>
            <w:tcMar>
              <w:top w:w="90" w:type="dxa"/>
              <w:left w:w="90" w:type="dxa"/>
              <w:bottom w:w="90" w:type="dxa"/>
              <w:right w:w="90" w:type="dxa"/>
            </w:tcMar>
            <w:vAlign w:val="center"/>
          </w:tcPr>
          <w:p w14:paraId="2E0C0C7B" w14:textId="77777777" w:rsidR="00EC1EEF" w:rsidRDefault="00526A24">
            <w:pPr>
              <w:spacing w:before="20" w:after="20"/>
              <w:jc w:val="left"/>
            </w:pPr>
            <w:r>
              <w:rPr>
                <w:sz w:val="21"/>
              </w:rPr>
              <w:t>Valori convenzionali oppure studio geotecnico</w:t>
            </w:r>
          </w:p>
        </w:tc>
        <w:tc>
          <w:tcPr>
            <w:tcW w:w="3855" w:type="dxa"/>
            <w:tcMar>
              <w:top w:w="90" w:type="dxa"/>
              <w:left w:w="90" w:type="dxa"/>
              <w:bottom w:w="90" w:type="dxa"/>
              <w:right w:w="90" w:type="dxa"/>
            </w:tcMar>
            <w:vAlign w:val="center"/>
          </w:tcPr>
          <w:p w14:paraId="1F479D42" w14:textId="77777777" w:rsidR="00EC1EEF" w:rsidRDefault="00526A24">
            <w:pPr>
              <w:spacing w:before="20" w:after="20"/>
              <w:jc w:val="left"/>
            </w:pPr>
            <w:r>
              <w:rPr>
                <w:sz w:val="21"/>
              </w:rPr>
              <w:t>Fondazione automatica e soglie assiali</w:t>
            </w:r>
          </w:p>
        </w:tc>
      </w:tr>
      <w:tr w:rsidR="00EC1EEF" w14:paraId="59D65322" w14:textId="77777777">
        <w:trPr>
          <w:cantSplit/>
          <w:jc w:val="center"/>
        </w:trPr>
        <w:tc>
          <w:tcPr>
            <w:tcW w:w="2381" w:type="dxa"/>
            <w:tcMar>
              <w:top w:w="90" w:type="dxa"/>
              <w:left w:w="90" w:type="dxa"/>
              <w:bottom w:w="90" w:type="dxa"/>
              <w:right w:w="90" w:type="dxa"/>
            </w:tcMar>
            <w:vAlign w:val="center"/>
          </w:tcPr>
          <w:p w14:paraId="5ED788B0" w14:textId="77777777" w:rsidR="00EC1EEF" w:rsidRDefault="00526A24">
            <w:pPr>
              <w:spacing w:before="20" w:after="20"/>
              <w:jc w:val="left"/>
            </w:pPr>
            <w:r>
              <w:rPr>
                <w:sz w:val="21"/>
              </w:rPr>
              <w:t>Carichi equivalenti e moltiplicatori</w:t>
            </w:r>
          </w:p>
        </w:tc>
        <w:tc>
          <w:tcPr>
            <w:tcW w:w="3402" w:type="dxa"/>
            <w:tcMar>
              <w:top w:w="90" w:type="dxa"/>
              <w:left w:w="90" w:type="dxa"/>
              <w:bottom w:w="90" w:type="dxa"/>
              <w:right w:w="90" w:type="dxa"/>
            </w:tcMar>
            <w:vAlign w:val="center"/>
          </w:tcPr>
          <w:p w14:paraId="0DA3BE8D" w14:textId="77777777" w:rsidR="00EC1EEF" w:rsidRDefault="00526A24">
            <w:pPr>
              <w:spacing w:before="20" w:after="20"/>
              <w:jc w:val="left"/>
            </w:pPr>
            <w:r>
              <w:rPr>
                <w:sz w:val="21"/>
              </w:rPr>
              <w:t>Ipotesi dell’utente</w:t>
            </w:r>
          </w:p>
        </w:tc>
        <w:tc>
          <w:tcPr>
            <w:tcW w:w="3855" w:type="dxa"/>
            <w:tcMar>
              <w:top w:w="90" w:type="dxa"/>
              <w:left w:w="90" w:type="dxa"/>
              <w:bottom w:w="90" w:type="dxa"/>
              <w:right w:w="90" w:type="dxa"/>
            </w:tcMar>
            <w:vAlign w:val="center"/>
          </w:tcPr>
          <w:p w14:paraId="5DD1EF4D" w14:textId="77777777" w:rsidR="00EC1EEF" w:rsidRDefault="00526A24">
            <w:pPr>
              <w:spacing w:before="20" w:after="20"/>
              <w:jc w:val="left"/>
            </w:pPr>
            <w:r>
              <w:rPr>
                <w:sz w:val="21"/>
              </w:rPr>
              <w:t>Sollecitazioni reazioni e dimensioni automatiche</w:t>
            </w:r>
          </w:p>
        </w:tc>
      </w:tr>
      <w:tr w:rsidR="00EC1EEF" w14:paraId="33C2BFFE" w14:textId="77777777">
        <w:trPr>
          <w:cantSplit/>
          <w:jc w:val="center"/>
        </w:trPr>
        <w:tc>
          <w:tcPr>
            <w:tcW w:w="2381" w:type="dxa"/>
            <w:tcMar>
              <w:top w:w="90" w:type="dxa"/>
              <w:left w:w="90" w:type="dxa"/>
              <w:bottom w:w="90" w:type="dxa"/>
              <w:right w:w="90" w:type="dxa"/>
            </w:tcMar>
            <w:vAlign w:val="center"/>
          </w:tcPr>
          <w:p w14:paraId="0E402A5A" w14:textId="77777777" w:rsidR="00EC1EEF" w:rsidRDefault="00526A24">
            <w:pPr>
              <w:spacing w:before="20" w:after="20"/>
              <w:jc w:val="left"/>
            </w:pPr>
            <w:r>
              <w:rPr>
                <w:sz w:val="21"/>
              </w:rPr>
              <w:t>Prezzi unitari</w:t>
            </w:r>
          </w:p>
        </w:tc>
        <w:tc>
          <w:tcPr>
            <w:tcW w:w="3402" w:type="dxa"/>
            <w:tcMar>
              <w:top w:w="90" w:type="dxa"/>
              <w:left w:w="90" w:type="dxa"/>
              <w:bottom w:w="90" w:type="dxa"/>
              <w:right w:w="90" w:type="dxa"/>
            </w:tcMar>
            <w:vAlign w:val="center"/>
          </w:tcPr>
          <w:p w14:paraId="4EA580DB" w14:textId="77777777" w:rsidR="00EC1EEF" w:rsidRDefault="00526A24">
            <w:pPr>
              <w:spacing w:before="20" w:after="20"/>
              <w:jc w:val="left"/>
            </w:pPr>
            <w:r>
              <w:rPr>
                <w:sz w:val="21"/>
              </w:rPr>
              <w:t>Prezzari e preventivi</w:t>
            </w:r>
          </w:p>
        </w:tc>
        <w:tc>
          <w:tcPr>
            <w:tcW w:w="3855" w:type="dxa"/>
            <w:tcMar>
              <w:top w:w="90" w:type="dxa"/>
              <w:left w:w="90" w:type="dxa"/>
              <w:bottom w:w="90" w:type="dxa"/>
              <w:right w:w="90" w:type="dxa"/>
            </w:tcMar>
            <w:vAlign w:val="center"/>
          </w:tcPr>
          <w:p w14:paraId="3E4D3A4F" w14:textId="77777777" w:rsidR="00EC1EEF" w:rsidRDefault="00526A24">
            <w:pPr>
              <w:spacing w:before="20" w:after="20"/>
              <w:jc w:val="left"/>
            </w:pPr>
            <w:r>
              <w:rPr>
                <w:sz w:val="21"/>
              </w:rPr>
              <w:t>Costo a parità di quantità</w:t>
            </w:r>
          </w:p>
        </w:tc>
      </w:tr>
      <w:tr w:rsidR="00EC1EEF" w14:paraId="637E0CF7" w14:textId="77777777">
        <w:trPr>
          <w:cantSplit/>
          <w:jc w:val="center"/>
        </w:trPr>
        <w:tc>
          <w:tcPr>
            <w:tcW w:w="2381" w:type="dxa"/>
            <w:tcMar>
              <w:top w:w="90" w:type="dxa"/>
              <w:left w:w="90" w:type="dxa"/>
              <w:bottom w:w="90" w:type="dxa"/>
              <w:right w:w="90" w:type="dxa"/>
            </w:tcMar>
            <w:vAlign w:val="center"/>
          </w:tcPr>
          <w:p w14:paraId="514C3E33" w14:textId="77777777" w:rsidR="00EC1EEF" w:rsidRDefault="00526A24">
            <w:pPr>
              <w:spacing w:before="20" w:after="20"/>
              <w:jc w:val="left"/>
            </w:pPr>
            <w:r>
              <w:rPr>
                <w:sz w:val="21"/>
              </w:rPr>
              <w:t>Fattori ambientali</w:t>
            </w:r>
          </w:p>
        </w:tc>
        <w:tc>
          <w:tcPr>
            <w:tcW w:w="3402" w:type="dxa"/>
            <w:tcMar>
              <w:top w:w="90" w:type="dxa"/>
              <w:left w:w="90" w:type="dxa"/>
              <w:bottom w:w="90" w:type="dxa"/>
              <w:right w:w="90" w:type="dxa"/>
            </w:tcMar>
            <w:vAlign w:val="center"/>
          </w:tcPr>
          <w:p w14:paraId="74FB1CF1" w14:textId="77777777" w:rsidR="00EC1EEF" w:rsidRDefault="00526A24">
            <w:pPr>
              <w:spacing w:before="20" w:after="20"/>
              <w:jc w:val="left"/>
            </w:pPr>
            <w:r>
              <w:rPr>
                <w:sz w:val="21"/>
              </w:rPr>
              <w:t>Convenzioni oppure EPD coerenti</w:t>
            </w:r>
          </w:p>
        </w:tc>
        <w:tc>
          <w:tcPr>
            <w:tcW w:w="3855" w:type="dxa"/>
            <w:tcMar>
              <w:top w:w="90" w:type="dxa"/>
              <w:left w:w="90" w:type="dxa"/>
              <w:bottom w:w="90" w:type="dxa"/>
              <w:right w:w="90" w:type="dxa"/>
            </w:tcMar>
            <w:vAlign w:val="center"/>
          </w:tcPr>
          <w:p w14:paraId="60923166" w14:textId="77777777" w:rsidR="00EC1EEF" w:rsidRDefault="00526A24">
            <w:pPr>
              <w:spacing w:before="20" w:after="20"/>
              <w:jc w:val="left"/>
            </w:pPr>
            <w:r>
              <w:rPr>
                <w:sz w:val="21"/>
              </w:rPr>
              <w:t>Indicatore parziale di CO₂</w:t>
            </w:r>
          </w:p>
        </w:tc>
      </w:tr>
    </w:tbl>
    <w:p w14:paraId="75C443AF" w14:textId="77777777" w:rsidR="00EC1EEF" w:rsidRDefault="00EC1EEF"/>
    <w:p w14:paraId="05657641" w14:textId="77777777" w:rsidR="00EC1EEF" w:rsidRDefault="00526A24">
      <w:pPr>
        <w:spacing w:after="140"/>
      </w:pPr>
      <w:r>
        <w:t xml:space="preserve">Per dati geotecnici reali non basta scegliere la classe più simile al terreno. Pressione di riferimento, resistenza laterale e resistenza di punta devono essere coerenti con il tipo di fondazione, le profondità, la falda e il livello di cautela adottato. Il modello usa valori uniformi e non ricostruisce una stratigrafia. Non applica automaticamente i coefficienti </w:t>
      </w:r>
      <w:r>
        <w:lastRenderedPageBreak/>
        <w:t>geotecnici di una combinazione normativa: i valori di classe sono già trattati come riferimenti convenzionali ridotti, senza una tracciabilità normativa completa.</w:t>
      </w:r>
    </w:p>
    <w:p w14:paraId="207661D3" w14:textId="77777777" w:rsidR="00EC1EEF" w:rsidRDefault="00526A24">
      <w:pPr>
        <w:spacing w:after="140"/>
      </w:pPr>
      <w:r>
        <w:t>I prezzari servono a verificare l’ordine di grandezza delle tariffe e le inclusioni delle lavorazioni. Non forniscono la geometria ottima.</w:t>
      </w:r>
    </w:p>
    <w:p w14:paraId="789396B1" w14:textId="77777777" w:rsidR="00EC1EEF" w:rsidRDefault="00526A24">
      <w:pPr>
        <w:pStyle w:val="Titolo2"/>
        <w:keepNext/>
        <w:spacing w:after="140"/>
      </w:pPr>
      <w:bookmarkStart w:id="63" w:name="_Toc242275786"/>
      <w:r>
        <w:t>Variabili libere e grandezze conservate</w:t>
      </w:r>
      <w:bookmarkEnd w:id="63"/>
    </w:p>
    <w:p w14:paraId="51090999" w14:textId="77777777" w:rsidR="00EC1EEF" w:rsidRDefault="00526A24">
      <w:pPr>
        <w:spacing w:after="140"/>
      </w:pPr>
      <w:r>
        <w:t>Restano sempre costanti la lunghezza totale, la quota sul terreno, la composizione della larghezza, l’ostacolo, il terreno, le resistenze dei materiali, i carichi, i prezzi, i fattori ambientali e gli estremi su spalla o pila. I parametri delle strutture speciali, come freccia dell’arco, altezza antenna, freccia dei cavi e canalette, sono ereditati dal progetto: non sono assi autonomi della griglia.</w:t>
      </w:r>
    </w:p>
    <w:p w14:paraId="62C211D0" w14:textId="77777777" w:rsidR="00EC1EEF" w:rsidRDefault="00526A24">
      <w:pPr>
        <w:spacing w:after="140"/>
      </w:pPr>
      <w:r>
        <w:t>Si possono liberare tipologia, numero di campate, altezza, sezione standard, schema di pila, fondazione e continuità. La continuità è bloccata per impostazione iniziale. Liberare la sezione significa adottare i parametri standard della famiglia per i campi ordinari della sezione; non significa ottimizzare individualmente ogni spessore metallico o ogni interasse. I parametri avanzati rimangono quelli del progetto anche quando si libera la sezione.</w:t>
      </w:r>
    </w:p>
    <w:p w14:paraId="4A325398" w14:textId="77777777" w:rsidR="00EC1EEF" w:rsidRDefault="00526A24">
      <w:pPr>
        <w:spacing w:after="140"/>
      </w:pPr>
      <w:r>
        <w:t>Bloccare la sezione richiede di bloccare la tipologia. Il programma congela le quote ordinarie adottate, inclusi soletta, interasse, anima e fondo ove pertinenti. Bloccare l’altezza congela quella in campata; per il cassone variabile l’altezza sulle pile continua a dipendere dalla luce. Bloccare il numero delle campate non introduce una scelta libera delle singole luci: queste seguono la distribuzione prevista dal modello e l’eventuale ostacolo.</w:t>
      </w:r>
    </w:p>
    <w:p w14:paraId="07BDD1CD" w14:textId="77777777" w:rsidR="00EC1EEF" w:rsidRDefault="00526A24">
      <w:pPr>
        <w:spacing w:after="140"/>
      </w:pPr>
      <w:r>
        <w:t>Il blocco di pile e fondazioni conserva le quote manuali. Le quote lasciate a zero rimangono regole automatiche e possono cambiare se cambiano le reazioni. Il blocco della fondazione conserva il tipo effettivamente adottato e la lunghezza dei pali; numero dei pali e dimensione del plinto restano automatici se lo erano all’origine. Questo comportamento va distinto dal congelamento di un intero progetto esecutivo delle fondazioni.</w:t>
      </w:r>
    </w:p>
    <w:p w14:paraId="18266850" w14:textId="77777777" w:rsidR="00EC1EEF" w:rsidRDefault="00526A24">
      <w:pPr>
        <w:pStyle w:val="Titolo2"/>
        <w:keepNext/>
        <w:spacing w:after="140"/>
      </w:pPr>
      <w:bookmarkStart w:id="64" w:name="_Toc242275787"/>
      <w:r>
        <w:t>Costruzione della griglia di ricerca</w:t>
      </w:r>
      <w:bookmarkEnd w:id="64"/>
    </w:p>
    <w:p w14:paraId="147C7971" w14:textId="77777777" w:rsidR="00EC1EEF" w:rsidRDefault="00526A24">
      <w:pPr>
        <w:spacing w:after="140"/>
      </w:pPr>
      <w:r>
        <w:t>Il numero di campate esplorabile va da 1 a 30, entro minimo e massimo impostati. Per ciascuna famiglia si fa un primo controllo sulla luce media L/n; successivamente vengono controllate le luci effettive, che possono essere diverse dalla media. Strallato e sospeso usano soltanto tre campate, con luce centrale pari a metà della lunghezza totale. La griglia completa preliminare non può superare 50.000 tentativi.</w:t>
      </w:r>
    </w:p>
    <w:p w14:paraId="064B9642" w14:textId="77777777" w:rsidR="00EC1EEF" w:rsidRDefault="00526A24">
      <w:pPr>
        <w:spacing w:after="140"/>
      </w:pPr>
      <w:r>
        <w:t xml:space="preserve">Le griglie percentuali dell’altezza e della lunghezza dei pali ammettono valori da 100% a 200%, con passo da 1 a 100 punti percentuali e al massimo 11 valori per griglia. L’estremo superiore è incluso anche quando il passo non divide l’intervallo: 100–115 con passo 10 </w:t>
      </w:r>
      <w:r>
        <w:lastRenderedPageBreak/>
        <w:t>genera 100, 110 e 115%. Il riferimento dell’altezza è il predimensionamento della singola combinazione; quello dei pali è la lunghezza convenzionale della classe del terreno.</w:t>
      </w:r>
    </w:p>
    <w:p w14:paraId="1CD009EA" w14:textId="77777777" w:rsidR="00EC1EEF" w:rsidRDefault="00526A24">
      <w:pPr>
        <w:spacing w:after="140"/>
      </w:pPr>
      <w:r>
        <w:t>L’impostazione iniziale esplora altezze 100 e 115%, pali 100, 125 e 150%, campate da 1 a 12. Per i pali la lunghezza generata non supera 80 m. Le fondazioni libere sono plinto diretto, pali da 1,0 m e pali da 1,5 m; la voce Automatica viene risolta e non costituisce un quarto tipo da classificare.</w:t>
      </w:r>
    </w:p>
    <w:p w14:paraId="741928BA" w14:textId="77777777" w:rsidR="00EC1EEF" w:rsidRDefault="00526A24">
      <w:pPr>
        <w:spacing w:after="140"/>
      </w:pPr>
      <w:r>
        <w:t>Le altezze aumentate vengono arrotondate verso l’alto a passi di 0,05 m; il valore al 100% conserva la quota automatica non arrotondata. La tolleranza numerica evita che una quota teorica esatta sul passo venga aumentata per il solo rumore di rappresentazione.</w:t>
      </w:r>
    </w:p>
    <w:p w14:paraId="043C55CB" w14:textId="77777777" w:rsidR="00EC1EEF" w:rsidRDefault="00526A24">
      <w:pPr>
        <w:spacing w:after="140"/>
      </w:pPr>
      <w:r>
        <w:t>La configurazione corrente viene aggiunta come riferimento prima della griglia, anche se fuori dagli intervalli percentuali. Deve comunque soddisfare i filtri, compresi i limiti assoluti di campate e altezza. Il numero di tentativi previsto è un limite superiore: salti di combinazioni incompatibili e rimozione di duplicati possono ridurlo. I tentativi ammessi possono essere più delle geometrie distinte, perché la stessa geometria può essere rappresentata con quote automatiche o esplicite.</w:t>
      </w:r>
    </w:p>
    <w:p w14:paraId="19B407B8" w14:textId="77777777" w:rsidR="00EC1EEF" w:rsidRDefault="00526A24">
      <w:pPr>
        <w:pStyle w:val="Titolo2"/>
        <w:keepNext/>
        <w:spacing w:after="140"/>
      </w:pPr>
      <w:bookmarkStart w:id="65" w:name="_Toc242275788"/>
      <w:r>
        <w:t>Geometria longitudinale e larghezza</w:t>
      </w:r>
      <w:bookmarkEnd w:id="65"/>
    </w:p>
    <w:p w14:paraId="2A98CF73" w14:textId="77777777" w:rsidR="00EC1EEF" w:rsidRDefault="00526A24">
      <w:pPr>
        <w:spacing w:after="140"/>
      </w:pPr>
      <w:r>
        <w:t>Indicando con nc il numero delle corsie, bc la larghezza della corsia, b la banchina per lato, m lo spartitraffico e bb l’ingombro della barriera per lato, la larghezza complessiva W è:</w:t>
      </w:r>
    </w:p>
    <w:p w14:paraId="435B2BB2" w14:textId="77777777" w:rsidR="00EC1EEF" w:rsidRDefault="00526A24">
      <w:pPr>
        <w:keepNext/>
        <w:spacing w:before="60" w:after="80"/>
        <w:ind w:left="255"/>
      </w:pPr>
      <m:oMathPara>
        <m:oMath>
          <m:r>
            <m:t>W=</m:t>
          </m:r>
          <m:sSub>
            <m:e>
              <m:r>
                <m:t>n</m:t>
              </m:r>
            </m:e>
            <m:sub>
              <m:r>
                <m:t>c</m:t>
              </m:r>
            </m:sub>
          </m:sSub>
          <m:r>
            <m:t>·</m:t>
          </m:r>
          <m:sSub>
            <m:e>
              <m:r>
                <m:t>b</m:t>
              </m:r>
            </m:e>
            <m:sub>
              <m:r>
                <m:t>c</m:t>
              </m:r>
            </m:sub>
          </m:sSub>
          <m:r>
            <m:t>+2b+m+2</m:t>
          </m:r>
          <m:sSub>
            <m:e>
              <m:r>
                <m:t>b</m:t>
              </m:r>
            </m:e>
            <m:sub>
              <m:r>
                <m:t>b</m:t>
              </m:r>
            </m:sub>
          </m:sSub>
        </m:oMath>
      </m:oMathPara>
    </w:p>
    <w:p w14:paraId="1BA818FE" w14:textId="77777777" w:rsidR="00EC1EEF" w:rsidRDefault="00526A24">
      <w:pPr>
        <w:spacing w:after="140"/>
      </w:pPr>
      <w:r>
        <w:t>Per le famiglie ordinarie, n campate semplicemente appoggiate sono uguali. Se l’impalcato è continuo e n è maggiore di 2, le due campate terminali hanno peso 0,8 e le interne peso 1. La lunghezza di ciascuna campata è la lunghezza totale moltiplicata per il proprio peso e divisa per la somma dei pesi. I ponti con antenne adottano invece L/4, L/2, L/4. Arco con catena e reticolare hanno campate indipendenti.</w:t>
      </w:r>
    </w:p>
    <w:p w14:paraId="1AD38D23" w14:textId="77777777" w:rsidR="00EC1EEF" w:rsidRDefault="00526A24">
      <w:pPr>
        <w:spacing w:after="140"/>
      </w:pPr>
      <w:r>
        <w:t>L’ostacolo è centrato sulla lunghezza del ponte e viene ampliato di 1 m per lato. Il programma prova a spostare gli appoggi interni ai bordi di questa fascia, senza creare campate inferiori a 2 m. Se non può farlo, conserva o segnala la disposizione incompatibile e la ricerca la esclude. Non vengono letti un tracciato planimetrico, una curva d’alveo, il franco idraulico o l’erosione. Il margine di 1 m è geometrico e non costituisce un franco di progetto.</w:t>
      </w:r>
    </w:p>
    <w:p w14:paraId="40DA286B" w14:textId="77777777" w:rsidR="00EC1EEF" w:rsidRDefault="00526A24">
      <w:pPr>
        <w:pStyle w:val="Titolo2"/>
        <w:keepNext/>
        <w:spacing w:after="140"/>
      </w:pPr>
      <w:bookmarkStart w:id="66" w:name="_Toc242275789"/>
      <w:r>
        <w:t>Regole di altezza per le quattordici famiglie</w:t>
      </w:r>
      <w:bookmarkEnd w:id="66"/>
    </w:p>
    <w:p w14:paraId="0C4D6D43" w14:textId="77777777" w:rsidR="00EC1EEF" w:rsidRDefault="00526A24">
      <w:pPr>
        <w:spacing w:after="140"/>
      </w:pPr>
      <w:r>
        <w:t>Per le famiglie senza struttura superiore l’altezza automatica d è il maggiore fra un minimo e Lmax/r moltiplicato per 0,95 in continuità o 1,10 con campate indipendenti. Per arco, reticolare, strallato e sospeso il moltiplicatore è 1. Per strallato e sospeso Lmax indica la luce centrale. Sono regole convenzionali interne, non risultati di una verifica resistente né rapporti prescritti universalmente dalle norme.</w:t>
      </w:r>
    </w:p>
    <w:p w14:paraId="11655565" w14:textId="77777777" w:rsidR="00EC1EEF" w:rsidRDefault="00526A24">
      <w:pPr>
        <w:keepNext/>
        <w:spacing w:before="60" w:after="80"/>
        <w:ind w:left="255"/>
      </w:pPr>
      <m:oMathPara>
        <m:oMath>
          <m:r>
            <m:t>d=max</m:t>
          </m:r>
          <m:d>
            <m:dPr>
              <m:sepChr m:val=""/>
            </m:dPr>
            <m:e>
              <m:sSub>
                <m:e>
                  <m:r>
                    <m:t>d</m:t>
                  </m:r>
                </m:e>
                <m:sub>
                  <m:r>
                    <m:t>min</m:t>
                  </m:r>
                </m:sub>
              </m:sSub>
              <m:r>
                <m:t>;</m:t>
              </m:r>
              <m:f>
                <m:fPr>
                  <m:type m:val="bar"/>
                </m:fPr>
                <m:num>
                  <m:r>
                    <m:t>k</m:t>
                  </m:r>
                  <m:sSub>
                    <m:e>
                      <m:r>
                        <m:t>L</m:t>
                      </m:r>
                    </m:e>
                    <m:sub>
                      <m:r>
                        <m:t>max</m:t>
                      </m:r>
                    </m:sub>
                  </m:sSub>
                </m:num>
                <m:den>
                  <m:r>
                    <m:t>r</m:t>
                  </m:r>
                </m:den>
              </m:f>
            </m:e>
          </m:d>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EC1EEF" w14:paraId="73F58CFF" w14:textId="77777777">
        <w:trPr>
          <w:cantSplit/>
          <w:tblHeader/>
          <w:jc w:val="center"/>
        </w:trPr>
        <w:tc>
          <w:tcPr>
            <w:tcW w:w="3969" w:type="dxa"/>
            <w:shd w:val="clear" w:color="auto" w:fill="E7E6E6"/>
            <w:tcMar>
              <w:top w:w="90" w:type="dxa"/>
              <w:left w:w="90" w:type="dxa"/>
              <w:bottom w:w="90" w:type="dxa"/>
              <w:right w:w="90" w:type="dxa"/>
            </w:tcMar>
            <w:vAlign w:val="center"/>
          </w:tcPr>
          <w:p w14:paraId="7789C40D" w14:textId="77777777" w:rsidR="00EC1EEF" w:rsidRDefault="00526A24">
            <w:pPr>
              <w:spacing w:before="20" w:after="20"/>
              <w:jc w:val="left"/>
            </w:pPr>
            <w:r>
              <w:rPr>
                <w:b/>
                <w:sz w:val="21"/>
              </w:rPr>
              <w:t>Tipologia</w:t>
            </w:r>
          </w:p>
        </w:tc>
        <w:tc>
          <w:tcPr>
            <w:tcW w:w="1814" w:type="dxa"/>
            <w:shd w:val="clear" w:color="auto" w:fill="E7E6E6"/>
            <w:tcMar>
              <w:top w:w="90" w:type="dxa"/>
              <w:left w:w="90" w:type="dxa"/>
              <w:bottom w:w="90" w:type="dxa"/>
              <w:right w:w="90" w:type="dxa"/>
            </w:tcMar>
            <w:vAlign w:val="center"/>
          </w:tcPr>
          <w:p w14:paraId="7B33280C" w14:textId="77777777" w:rsidR="00EC1EEF" w:rsidRDefault="00526A24">
            <w:pPr>
              <w:spacing w:before="20" w:after="20"/>
              <w:jc w:val="center"/>
            </w:pPr>
            <w:r>
              <w:rPr>
                <w:b/>
                <w:sz w:val="21"/>
              </w:rPr>
              <w:t>Campo luce m</w:t>
            </w:r>
          </w:p>
        </w:tc>
        <w:tc>
          <w:tcPr>
            <w:tcW w:w="1814" w:type="dxa"/>
            <w:shd w:val="clear" w:color="auto" w:fill="E7E6E6"/>
            <w:tcMar>
              <w:top w:w="90" w:type="dxa"/>
              <w:left w:w="90" w:type="dxa"/>
              <w:bottom w:w="90" w:type="dxa"/>
              <w:right w:w="90" w:type="dxa"/>
            </w:tcMar>
            <w:vAlign w:val="center"/>
          </w:tcPr>
          <w:p w14:paraId="749441FA" w14:textId="77777777" w:rsidR="00EC1EEF" w:rsidRDefault="00526A24">
            <w:pPr>
              <w:spacing w:before="20" w:after="20"/>
              <w:jc w:val="center"/>
            </w:pPr>
            <w:r>
              <w:rPr>
                <w:b/>
                <w:sz w:val="21"/>
              </w:rPr>
              <w:t>Rapporto r</w:t>
            </w:r>
          </w:p>
        </w:tc>
        <w:tc>
          <w:tcPr>
            <w:tcW w:w="2041" w:type="dxa"/>
            <w:shd w:val="clear" w:color="auto" w:fill="E7E6E6"/>
            <w:tcMar>
              <w:top w:w="90" w:type="dxa"/>
              <w:left w:w="90" w:type="dxa"/>
              <w:bottom w:w="90" w:type="dxa"/>
              <w:right w:w="90" w:type="dxa"/>
            </w:tcMar>
            <w:vAlign w:val="center"/>
          </w:tcPr>
          <w:p w14:paraId="76B40A21" w14:textId="77777777" w:rsidR="00EC1EEF" w:rsidRDefault="00526A24">
            <w:pPr>
              <w:spacing w:before="20" w:after="20"/>
              <w:jc w:val="center"/>
            </w:pPr>
            <w:r>
              <w:rPr>
                <w:b/>
                <w:sz w:val="21"/>
              </w:rPr>
              <w:t>Minimo d m</w:t>
            </w:r>
          </w:p>
        </w:tc>
      </w:tr>
      <w:tr w:rsidR="00EC1EEF" w14:paraId="1E6C32EC" w14:textId="77777777">
        <w:trPr>
          <w:cantSplit/>
          <w:jc w:val="center"/>
        </w:trPr>
        <w:tc>
          <w:tcPr>
            <w:tcW w:w="3969" w:type="dxa"/>
            <w:tcMar>
              <w:top w:w="90" w:type="dxa"/>
              <w:left w:w="90" w:type="dxa"/>
              <w:bottom w:w="90" w:type="dxa"/>
              <w:right w:w="90" w:type="dxa"/>
            </w:tcMar>
            <w:vAlign w:val="center"/>
          </w:tcPr>
          <w:p w14:paraId="2E2EF9F7" w14:textId="77777777" w:rsidR="00EC1EEF" w:rsidRDefault="00526A24">
            <w:pPr>
              <w:spacing w:before="20" w:after="20"/>
              <w:jc w:val="left"/>
            </w:pPr>
            <w:r>
              <w:rPr>
                <w:sz w:val="21"/>
              </w:rPr>
              <w:t>Soletta piena in c.a.</w:t>
            </w:r>
          </w:p>
        </w:tc>
        <w:tc>
          <w:tcPr>
            <w:tcW w:w="1814" w:type="dxa"/>
            <w:tcMar>
              <w:top w:w="90" w:type="dxa"/>
              <w:left w:w="90" w:type="dxa"/>
              <w:bottom w:w="90" w:type="dxa"/>
              <w:right w:w="90" w:type="dxa"/>
            </w:tcMar>
            <w:vAlign w:val="center"/>
          </w:tcPr>
          <w:p w14:paraId="5B383EC9" w14:textId="77777777" w:rsidR="00EC1EEF" w:rsidRDefault="00526A24">
            <w:pPr>
              <w:spacing w:before="20" w:after="20"/>
              <w:jc w:val="center"/>
            </w:pPr>
            <w:r>
              <w:rPr>
                <w:sz w:val="21"/>
              </w:rPr>
              <w:t>6–15</w:t>
            </w:r>
          </w:p>
        </w:tc>
        <w:tc>
          <w:tcPr>
            <w:tcW w:w="1814" w:type="dxa"/>
            <w:tcMar>
              <w:top w:w="90" w:type="dxa"/>
              <w:left w:w="90" w:type="dxa"/>
              <w:bottom w:w="90" w:type="dxa"/>
              <w:right w:w="90" w:type="dxa"/>
            </w:tcMar>
            <w:vAlign w:val="center"/>
          </w:tcPr>
          <w:p w14:paraId="17CD9EDB" w14:textId="77777777" w:rsidR="00EC1EEF" w:rsidRDefault="00526A24">
            <w:pPr>
              <w:spacing w:before="20" w:after="20"/>
              <w:jc w:val="center"/>
            </w:pPr>
            <w:r>
              <w:rPr>
                <w:sz w:val="21"/>
              </w:rPr>
              <w:t>18</w:t>
            </w:r>
          </w:p>
        </w:tc>
        <w:tc>
          <w:tcPr>
            <w:tcW w:w="2041" w:type="dxa"/>
            <w:tcMar>
              <w:top w:w="90" w:type="dxa"/>
              <w:left w:w="90" w:type="dxa"/>
              <w:bottom w:w="90" w:type="dxa"/>
              <w:right w:w="90" w:type="dxa"/>
            </w:tcMar>
            <w:vAlign w:val="center"/>
          </w:tcPr>
          <w:p w14:paraId="4653F85F" w14:textId="77777777" w:rsidR="00EC1EEF" w:rsidRDefault="00526A24">
            <w:pPr>
              <w:spacing w:before="20" w:after="20"/>
              <w:jc w:val="center"/>
            </w:pPr>
            <w:r>
              <w:rPr>
                <w:sz w:val="21"/>
              </w:rPr>
              <w:t>0,35</w:t>
            </w:r>
          </w:p>
        </w:tc>
      </w:tr>
      <w:tr w:rsidR="00EC1EEF" w14:paraId="1516E79F" w14:textId="77777777">
        <w:trPr>
          <w:cantSplit/>
          <w:jc w:val="center"/>
        </w:trPr>
        <w:tc>
          <w:tcPr>
            <w:tcW w:w="3969" w:type="dxa"/>
            <w:tcMar>
              <w:top w:w="90" w:type="dxa"/>
              <w:left w:w="90" w:type="dxa"/>
              <w:bottom w:w="90" w:type="dxa"/>
              <w:right w:w="90" w:type="dxa"/>
            </w:tcMar>
            <w:vAlign w:val="center"/>
          </w:tcPr>
          <w:p w14:paraId="37EA5C7B" w14:textId="77777777" w:rsidR="00EC1EEF" w:rsidRDefault="00526A24">
            <w:pPr>
              <w:spacing w:before="20" w:after="20"/>
              <w:jc w:val="left"/>
            </w:pPr>
            <w:r>
              <w:rPr>
                <w:sz w:val="21"/>
              </w:rPr>
              <w:t>Travi a T in c.a.</w:t>
            </w:r>
          </w:p>
        </w:tc>
        <w:tc>
          <w:tcPr>
            <w:tcW w:w="1814" w:type="dxa"/>
            <w:tcMar>
              <w:top w:w="90" w:type="dxa"/>
              <w:left w:w="90" w:type="dxa"/>
              <w:bottom w:w="90" w:type="dxa"/>
              <w:right w:w="90" w:type="dxa"/>
            </w:tcMar>
            <w:vAlign w:val="center"/>
          </w:tcPr>
          <w:p w14:paraId="34EA9EDF" w14:textId="77777777" w:rsidR="00EC1EEF" w:rsidRDefault="00526A24">
            <w:pPr>
              <w:spacing w:before="20" w:after="20"/>
              <w:jc w:val="center"/>
            </w:pPr>
            <w:r>
              <w:rPr>
                <w:sz w:val="21"/>
              </w:rPr>
              <w:t>12–30</w:t>
            </w:r>
          </w:p>
        </w:tc>
        <w:tc>
          <w:tcPr>
            <w:tcW w:w="1814" w:type="dxa"/>
            <w:tcMar>
              <w:top w:w="90" w:type="dxa"/>
              <w:left w:w="90" w:type="dxa"/>
              <w:bottom w:w="90" w:type="dxa"/>
              <w:right w:w="90" w:type="dxa"/>
            </w:tcMar>
            <w:vAlign w:val="center"/>
          </w:tcPr>
          <w:p w14:paraId="27DD8FBA" w14:textId="77777777" w:rsidR="00EC1EEF" w:rsidRDefault="00526A24">
            <w:pPr>
              <w:spacing w:before="20" w:after="20"/>
              <w:jc w:val="center"/>
            </w:pPr>
            <w:r>
              <w:rPr>
                <w:sz w:val="21"/>
              </w:rPr>
              <w:t>17</w:t>
            </w:r>
          </w:p>
        </w:tc>
        <w:tc>
          <w:tcPr>
            <w:tcW w:w="2041" w:type="dxa"/>
            <w:tcMar>
              <w:top w:w="90" w:type="dxa"/>
              <w:left w:w="90" w:type="dxa"/>
              <w:bottom w:w="90" w:type="dxa"/>
              <w:right w:w="90" w:type="dxa"/>
            </w:tcMar>
            <w:vAlign w:val="center"/>
          </w:tcPr>
          <w:p w14:paraId="79DFADAE" w14:textId="77777777" w:rsidR="00EC1EEF" w:rsidRDefault="00526A24">
            <w:pPr>
              <w:spacing w:before="20" w:after="20"/>
              <w:jc w:val="center"/>
            </w:pPr>
            <w:r>
              <w:rPr>
                <w:sz w:val="21"/>
              </w:rPr>
              <w:t>0,70</w:t>
            </w:r>
          </w:p>
        </w:tc>
      </w:tr>
      <w:tr w:rsidR="00EC1EEF" w14:paraId="404EC87F" w14:textId="77777777">
        <w:trPr>
          <w:cantSplit/>
          <w:jc w:val="center"/>
        </w:trPr>
        <w:tc>
          <w:tcPr>
            <w:tcW w:w="3969" w:type="dxa"/>
            <w:tcMar>
              <w:top w:w="90" w:type="dxa"/>
              <w:left w:w="90" w:type="dxa"/>
              <w:bottom w:w="90" w:type="dxa"/>
              <w:right w:w="90" w:type="dxa"/>
            </w:tcMar>
            <w:vAlign w:val="center"/>
          </w:tcPr>
          <w:p w14:paraId="2AC07888" w14:textId="77777777" w:rsidR="00EC1EEF" w:rsidRDefault="00526A24">
            <w:pPr>
              <w:spacing w:before="20" w:after="20"/>
              <w:jc w:val="left"/>
            </w:pPr>
            <w:r>
              <w:rPr>
                <w:sz w:val="21"/>
              </w:rPr>
              <w:t>Travi a I in c.a.p.</w:t>
            </w:r>
          </w:p>
        </w:tc>
        <w:tc>
          <w:tcPr>
            <w:tcW w:w="1814" w:type="dxa"/>
            <w:tcMar>
              <w:top w:w="90" w:type="dxa"/>
              <w:left w:w="90" w:type="dxa"/>
              <w:bottom w:w="90" w:type="dxa"/>
              <w:right w:w="90" w:type="dxa"/>
            </w:tcMar>
            <w:vAlign w:val="center"/>
          </w:tcPr>
          <w:p w14:paraId="34DCD4F8" w14:textId="77777777" w:rsidR="00EC1EEF" w:rsidRDefault="00526A24">
            <w:pPr>
              <w:spacing w:before="20" w:after="20"/>
              <w:jc w:val="center"/>
            </w:pPr>
            <w:r>
              <w:rPr>
                <w:sz w:val="21"/>
              </w:rPr>
              <w:t>20–50</w:t>
            </w:r>
          </w:p>
        </w:tc>
        <w:tc>
          <w:tcPr>
            <w:tcW w:w="1814" w:type="dxa"/>
            <w:tcMar>
              <w:top w:w="90" w:type="dxa"/>
              <w:left w:w="90" w:type="dxa"/>
              <w:bottom w:w="90" w:type="dxa"/>
              <w:right w:w="90" w:type="dxa"/>
            </w:tcMar>
            <w:vAlign w:val="center"/>
          </w:tcPr>
          <w:p w14:paraId="16E30696" w14:textId="77777777" w:rsidR="00EC1EEF" w:rsidRDefault="00526A24">
            <w:pPr>
              <w:spacing w:before="20" w:after="20"/>
              <w:jc w:val="center"/>
            </w:pPr>
            <w:r>
              <w:rPr>
                <w:sz w:val="21"/>
              </w:rPr>
              <w:t>22,22</w:t>
            </w:r>
          </w:p>
        </w:tc>
        <w:tc>
          <w:tcPr>
            <w:tcW w:w="2041" w:type="dxa"/>
            <w:tcMar>
              <w:top w:w="90" w:type="dxa"/>
              <w:left w:w="90" w:type="dxa"/>
              <w:bottom w:w="90" w:type="dxa"/>
              <w:right w:w="90" w:type="dxa"/>
            </w:tcMar>
            <w:vAlign w:val="center"/>
          </w:tcPr>
          <w:p w14:paraId="1E806FD4" w14:textId="77777777" w:rsidR="00EC1EEF" w:rsidRDefault="00526A24">
            <w:pPr>
              <w:spacing w:before="20" w:after="20"/>
              <w:jc w:val="center"/>
            </w:pPr>
            <w:r>
              <w:rPr>
                <w:sz w:val="21"/>
              </w:rPr>
              <w:t>1,00</w:t>
            </w:r>
          </w:p>
        </w:tc>
      </w:tr>
      <w:tr w:rsidR="00EC1EEF" w14:paraId="41686C65" w14:textId="77777777">
        <w:trPr>
          <w:cantSplit/>
          <w:jc w:val="center"/>
        </w:trPr>
        <w:tc>
          <w:tcPr>
            <w:tcW w:w="3969" w:type="dxa"/>
            <w:tcMar>
              <w:top w:w="90" w:type="dxa"/>
              <w:left w:w="90" w:type="dxa"/>
              <w:bottom w:w="90" w:type="dxa"/>
              <w:right w:w="90" w:type="dxa"/>
            </w:tcMar>
            <w:vAlign w:val="center"/>
          </w:tcPr>
          <w:p w14:paraId="296E779F" w14:textId="77777777" w:rsidR="00EC1EEF" w:rsidRDefault="00526A24">
            <w:pPr>
              <w:spacing w:before="20" w:after="20"/>
              <w:jc w:val="left"/>
            </w:pPr>
            <w:r>
              <w:rPr>
                <w:sz w:val="21"/>
              </w:rPr>
              <w:t>Travi a U in c.a.p.</w:t>
            </w:r>
          </w:p>
        </w:tc>
        <w:tc>
          <w:tcPr>
            <w:tcW w:w="1814" w:type="dxa"/>
            <w:tcMar>
              <w:top w:w="90" w:type="dxa"/>
              <w:left w:w="90" w:type="dxa"/>
              <w:bottom w:w="90" w:type="dxa"/>
              <w:right w:w="90" w:type="dxa"/>
            </w:tcMar>
            <w:vAlign w:val="center"/>
          </w:tcPr>
          <w:p w14:paraId="0DEFCD2E" w14:textId="77777777" w:rsidR="00EC1EEF" w:rsidRDefault="00526A24">
            <w:pPr>
              <w:spacing w:before="20" w:after="20"/>
              <w:jc w:val="center"/>
            </w:pPr>
            <w:r>
              <w:rPr>
                <w:sz w:val="21"/>
              </w:rPr>
              <w:t>25–50</w:t>
            </w:r>
          </w:p>
        </w:tc>
        <w:tc>
          <w:tcPr>
            <w:tcW w:w="1814" w:type="dxa"/>
            <w:tcMar>
              <w:top w:w="90" w:type="dxa"/>
              <w:left w:w="90" w:type="dxa"/>
              <w:bottom w:w="90" w:type="dxa"/>
              <w:right w:w="90" w:type="dxa"/>
            </w:tcMar>
            <w:vAlign w:val="center"/>
          </w:tcPr>
          <w:p w14:paraId="439F1CF3" w14:textId="77777777" w:rsidR="00EC1EEF" w:rsidRDefault="00526A24">
            <w:pPr>
              <w:spacing w:before="20" w:after="20"/>
              <w:jc w:val="center"/>
            </w:pPr>
            <w:r>
              <w:rPr>
                <w:sz w:val="21"/>
              </w:rPr>
              <w:t>22,22</w:t>
            </w:r>
          </w:p>
        </w:tc>
        <w:tc>
          <w:tcPr>
            <w:tcW w:w="2041" w:type="dxa"/>
            <w:tcMar>
              <w:top w:w="90" w:type="dxa"/>
              <w:left w:w="90" w:type="dxa"/>
              <w:bottom w:w="90" w:type="dxa"/>
              <w:right w:w="90" w:type="dxa"/>
            </w:tcMar>
            <w:vAlign w:val="center"/>
          </w:tcPr>
          <w:p w14:paraId="4A267BCE" w14:textId="77777777" w:rsidR="00EC1EEF" w:rsidRDefault="00526A24">
            <w:pPr>
              <w:spacing w:before="20" w:after="20"/>
              <w:jc w:val="center"/>
            </w:pPr>
            <w:r>
              <w:rPr>
                <w:sz w:val="21"/>
              </w:rPr>
              <w:t>1,10</w:t>
            </w:r>
          </w:p>
        </w:tc>
      </w:tr>
      <w:tr w:rsidR="00EC1EEF" w14:paraId="4CE77345" w14:textId="77777777">
        <w:trPr>
          <w:cantSplit/>
          <w:jc w:val="center"/>
        </w:trPr>
        <w:tc>
          <w:tcPr>
            <w:tcW w:w="3969" w:type="dxa"/>
            <w:tcMar>
              <w:top w:w="90" w:type="dxa"/>
              <w:left w:w="90" w:type="dxa"/>
              <w:bottom w:w="90" w:type="dxa"/>
              <w:right w:w="90" w:type="dxa"/>
            </w:tcMar>
            <w:vAlign w:val="center"/>
          </w:tcPr>
          <w:p w14:paraId="5E13415F" w14:textId="77777777" w:rsidR="00EC1EEF" w:rsidRDefault="00526A24">
            <w:pPr>
              <w:spacing w:before="20" w:after="20"/>
              <w:jc w:val="left"/>
            </w:pPr>
            <w:r>
              <w:rPr>
                <w:sz w:val="21"/>
              </w:rPr>
              <w:t>Cassone in c.a.p.</w:t>
            </w:r>
          </w:p>
        </w:tc>
        <w:tc>
          <w:tcPr>
            <w:tcW w:w="1814" w:type="dxa"/>
            <w:tcMar>
              <w:top w:w="90" w:type="dxa"/>
              <w:left w:w="90" w:type="dxa"/>
              <w:bottom w:w="90" w:type="dxa"/>
              <w:right w:w="90" w:type="dxa"/>
            </w:tcMar>
            <w:vAlign w:val="center"/>
          </w:tcPr>
          <w:p w14:paraId="23BFBBD2" w14:textId="77777777" w:rsidR="00EC1EEF" w:rsidRDefault="00526A24">
            <w:pPr>
              <w:spacing w:before="20" w:after="20"/>
              <w:jc w:val="center"/>
            </w:pPr>
            <w:r>
              <w:rPr>
                <w:sz w:val="21"/>
              </w:rPr>
              <w:t>35–80</w:t>
            </w:r>
          </w:p>
        </w:tc>
        <w:tc>
          <w:tcPr>
            <w:tcW w:w="1814" w:type="dxa"/>
            <w:tcMar>
              <w:top w:w="90" w:type="dxa"/>
              <w:left w:w="90" w:type="dxa"/>
              <w:bottom w:w="90" w:type="dxa"/>
              <w:right w:w="90" w:type="dxa"/>
            </w:tcMar>
            <w:vAlign w:val="center"/>
          </w:tcPr>
          <w:p w14:paraId="0D9526C2" w14:textId="77777777" w:rsidR="00EC1EEF" w:rsidRDefault="00526A24">
            <w:pPr>
              <w:spacing w:before="20" w:after="20"/>
              <w:jc w:val="center"/>
            </w:pPr>
            <w:r>
              <w:rPr>
                <w:sz w:val="21"/>
              </w:rPr>
              <w:t>22,22</w:t>
            </w:r>
          </w:p>
        </w:tc>
        <w:tc>
          <w:tcPr>
            <w:tcW w:w="2041" w:type="dxa"/>
            <w:tcMar>
              <w:top w:w="90" w:type="dxa"/>
              <w:left w:w="90" w:type="dxa"/>
              <w:bottom w:w="90" w:type="dxa"/>
              <w:right w:w="90" w:type="dxa"/>
            </w:tcMar>
            <w:vAlign w:val="center"/>
          </w:tcPr>
          <w:p w14:paraId="2DFC8E2F" w14:textId="77777777" w:rsidR="00EC1EEF" w:rsidRDefault="00526A24">
            <w:pPr>
              <w:spacing w:before="20" w:after="20"/>
              <w:jc w:val="center"/>
            </w:pPr>
            <w:r>
              <w:rPr>
                <w:sz w:val="21"/>
              </w:rPr>
              <w:t>1,30</w:t>
            </w:r>
          </w:p>
        </w:tc>
      </w:tr>
      <w:tr w:rsidR="00EC1EEF" w14:paraId="2A3FAEEC" w14:textId="77777777">
        <w:trPr>
          <w:cantSplit/>
          <w:jc w:val="center"/>
        </w:trPr>
        <w:tc>
          <w:tcPr>
            <w:tcW w:w="3969" w:type="dxa"/>
            <w:tcMar>
              <w:top w:w="90" w:type="dxa"/>
              <w:left w:w="90" w:type="dxa"/>
              <w:bottom w:w="90" w:type="dxa"/>
              <w:right w:w="90" w:type="dxa"/>
            </w:tcMar>
            <w:vAlign w:val="center"/>
          </w:tcPr>
          <w:p w14:paraId="663E01DE" w14:textId="77777777" w:rsidR="00EC1EEF" w:rsidRDefault="00526A24">
            <w:pPr>
              <w:spacing w:before="20" w:after="20"/>
              <w:jc w:val="left"/>
            </w:pPr>
            <w:r>
              <w:rPr>
                <w:sz w:val="21"/>
              </w:rPr>
              <w:t>Cassone a conci variabile</w:t>
            </w:r>
          </w:p>
        </w:tc>
        <w:tc>
          <w:tcPr>
            <w:tcW w:w="1814" w:type="dxa"/>
            <w:tcMar>
              <w:top w:w="90" w:type="dxa"/>
              <w:left w:w="90" w:type="dxa"/>
              <w:bottom w:w="90" w:type="dxa"/>
              <w:right w:w="90" w:type="dxa"/>
            </w:tcMar>
            <w:vAlign w:val="center"/>
          </w:tcPr>
          <w:p w14:paraId="73DA9FC0" w14:textId="77777777" w:rsidR="00EC1EEF" w:rsidRDefault="00526A24">
            <w:pPr>
              <w:spacing w:before="20" w:after="20"/>
              <w:jc w:val="center"/>
            </w:pPr>
            <w:r>
              <w:rPr>
                <w:sz w:val="21"/>
              </w:rPr>
              <w:t>80–200</w:t>
            </w:r>
          </w:p>
        </w:tc>
        <w:tc>
          <w:tcPr>
            <w:tcW w:w="1814" w:type="dxa"/>
            <w:tcMar>
              <w:top w:w="90" w:type="dxa"/>
              <w:left w:w="90" w:type="dxa"/>
              <w:bottom w:w="90" w:type="dxa"/>
              <w:right w:w="90" w:type="dxa"/>
            </w:tcMar>
            <w:vAlign w:val="center"/>
          </w:tcPr>
          <w:p w14:paraId="252F7D7E" w14:textId="77777777" w:rsidR="00EC1EEF" w:rsidRDefault="00526A24">
            <w:pPr>
              <w:spacing w:before="20" w:after="20"/>
              <w:jc w:val="center"/>
            </w:pPr>
            <w:r>
              <w:rPr>
                <w:sz w:val="21"/>
              </w:rPr>
              <w:t>45</w:t>
            </w:r>
          </w:p>
        </w:tc>
        <w:tc>
          <w:tcPr>
            <w:tcW w:w="2041" w:type="dxa"/>
            <w:tcMar>
              <w:top w:w="90" w:type="dxa"/>
              <w:left w:w="90" w:type="dxa"/>
              <w:bottom w:w="90" w:type="dxa"/>
              <w:right w:w="90" w:type="dxa"/>
            </w:tcMar>
            <w:vAlign w:val="center"/>
          </w:tcPr>
          <w:p w14:paraId="29EDFE40" w14:textId="77777777" w:rsidR="00EC1EEF" w:rsidRDefault="00526A24">
            <w:pPr>
              <w:spacing w:before="20" w:after="20"/>
              <w:jc w:val="center"/>
            </w:pPr>
            <w:r>
              <w:rPr>
                <w:sz w:val="21"/>
              </w:rPr>
              <w:t>2,00</w:t>
            </w:r>
          </w:p>
        </w:tc>
      </w:tr>
      <w:tr w:rsidR="00EC1EEF" w14:paraId="39E4DC7F" w14:textId="77777777">
        <w:trPr>
          <w:cantSplit/>
          <w:jc w:val="center"/>
        </w:trPr>
        <w:tc>
          <w:tcPr>
            <w:tcW w:w="3969" w:type="dxa"/>
            <w:tcMar>
              <w:top w:w="90" w:type="dxa"/>
              <w:left w:w="90" w:type="dxa"/>
              <w:bottom w:w="90" w:type="dxa"/>
              <w:right w:w="90" w:type="dxa"/>
            </w:tcMar>
            <w:vAlign w:val="center"/>
          </w:tcPr>
          <w:p w14:paraId="68266D1F" w14:textId="77777777" w:rsidR="00EC1EEF" w:rsidRDefault="00526A24">
            <w:pPr>
              <w:spacing w:before="20" w:after="20"/>
              <w:jc w:val="left"/>
            </w:pPr>
            <w:r>
              <w:rPr>
                <w:sz w:val="21"/>
              </w:rPr>
              <w:t>Travi a I acciaio cls</w:t>
            </w:r>
          </w:p>
        </w:tc>
        <w:tc>
          <w:tcPr>
            <w:tcW w:w="1814" w:type="dxa"/>
            <w:tcMar>
              <w:top w:w="90" w:type="dxa"/>
              <w:left w:w="90" w:type="dxa"/>
              <w:bottom w:w="90" w:type="dxa"/>
              <w:right w:w="90" w:type="dxa"/>
            </w:tcMar>
            <w:vAlign w:val="center"/>
          </w:tcPr>
          <w:p w14:paraId="253532DA" w14:textId="77777777" w:rsidR="00EC1EEF" w:rsidRDefault="00526A24">
            <w:pPr>
              <w:spacing w:before="20" w:after="20"/>
              <w:jc w:val="center"/>
            </w:pPr>
            <w:r>
              <w:rPr>
                <w:sz w:val="21"/>
              </w:rPr>
              <w:t>30–90</w:t>
            </w:r>
          </w:p>
        </w:tc>
        <w:tc>
          <w:tcPr>
            <w:tcW w:w="1814" w:type="dxa"/>
            <w:tcMar>
              <w:top w:w="90" w:type="dxa"/>
              <w:left w:w="90" w:type="dxa"/>
              <w:bottom w:w="90" w:type="dxa"/>
              <w:right w:w="90" w:type="dxa"/>
            </w:tcMar>
            <w:vAlign w:val="center"/>
          </w:tcPr>
          <w:p w14:paraId="04ECA0F4" w14:textId="77777777" w:rsidR="00EC1EEF" w:rsidRDefault="00526A24">
            <w:pPr>
              <w:spacing w:before="20" w:after="20"/>
              <w:jc w:val="center"/>
            </w:pPr>
            <w:r>
              <w:rPr>
                <w:sz w:val="21"/>
              </w:rPr>
              <w:t>25</w:t>
            </w:r>
          </w:p>
        </w:tc>
        <w:tc>
          <w:tcPr>
            <w:tcW w:w="2041" w:type="dxa"/>
            <w:tcMar>
              <w:top w:w="90" w:type="dxa"/>
              <w:left w:w="90" w:type="dxa"/>
              <w:bottom w:w="90" w:type="dxa"/>
              <w:right w:w="90" w:type="dxa"/>
            </w:tcMar>
            <w:vAlign w:val="center"/>
          </w:tcPr>
          <w:p w14:paraId="04E75642" w14:textId="77777777" w:rsidR="00EC1EEF" w:rsidRDefault="00526A24">
            <w:pPr>
              <w:spacing w:before="20" w:after="20"/>
              <w:jc w:val="center"/>
            </w:pPr>
            <w:r>
              <w:rPr>
                <w:sz w:val="21"/>
              </w:rPr>
              <w:t>1,00</w:t>
            </w:r>
          </w:p>
        </w:tc>
      </w:tr>
      <w:tr w:rsidR="00EC1EEF" w14:paraId="215B529A" w14:textId="77777777">
        <w:trPr>
          <w:cantSplit/>
          <w:jc w:val="center"/>
        </w:trPr>
        <w:tc>
          <w:tcPr>
            <w:tcW w:w="3969" w:type="dxa"/>
            <w:tcMar>
              <w:top w:w="90" w:type="dxa"/>
              <w:left w:w="90" w:type="dxa"/>
              <w:bottom w:w="90" w:type="dxa"/>
              <w:right w:w="90" w:type="dxa"/>
            </w:tcMar>
            <w:vAlign w:val="center"/>
          </w:tcPr>
          <w:p w14:paraId="1BEBC8A9" w14:textId="77777777" w:rsidR="00EC1EEF" w:rsidRDefault="00526A24">
            <w:pPr>
              <w:spacing w:before="20" w:after="20"/>
              <w:jc w:val="left"/>
            </w:pPr>
            <w:r>
              <w:rPr>
                <w:sz w:val="21"/>
              </w:rPr>
              <w:t>Cassone acciaio cls</w:t>
            </w:r>
          </w:p>
        </w:tc>
        <w:tc>
          <w:tcPr>
            <w:tcW w:w="1814" w:type="dxa"/>
            <w:tcMar>
              <w:top w:w="90" w:type="dxa"/>
              <w:left w:w="90" w:type="dxa"/>
              <w:bottom w:w="90" w:type="dxa"/>
              <w:right w:w="90" w:type="dxa"/>
            </w:tcMar>
            <w:vAlign w:val="center"/>
          </w:tcPr>
          <w:p w14:paraId="3F7DAAAD" w14:textId="77777777" w:rsidR="00EC1EEF" w:rsidRDefault="00526A24">
            <w:pPr>
              <w:spacing w:before="20" w:after="20"/>
              <w:jc w:val="center"/>
            </w:pPr>
            <w:r>
              <w:rPr>
                <w:sz w:val="21"/>
              </w:rPr>
              <w:t>40–150</w:t>
            </w:r>
          </w:p>
        </w:tc>
        <w:tc>
          <w:tcPr>
            <w:tcW w:w="1814" w:type="dxa"/>
            <w:tcMar>
              <w:top w:w="90" w:type="dxa"/>
              <w:left w:w="90" w:type="dxa"/>
              <w:bottom w:w="90" w:type="dxa"/>
              <w:right w:w="90" w:type="dxa"/>
            </w:tcMar>
            <w:vAlign w:val="center"/>
          </w:tcPr>
          <w:p w14:paraId="530979ED" w14:textId="77777777" w:rsidR="00EC1EEF" w:rsidRDefault="00526A24">
            <w:pPr>
              <w:spacing w:before="20" w:after="20"/>
              <w:jc w:val="center"/>
            </w:pPr>
            <w:r>
              <w:rPr>
                <w:sz w:val="21"/>
              </w:rPr>
              <w:t>25</w:t>
            </w:r>
          </w:p>
        </w:tc>
        <w:tc>
          <w:tcPr>
            <w:tcW w:w="2041" w:type="dxa"/>
            <w:tcMar>
              <w:top w:w="90" w:type="dxa"/>
              <w:left w:w="90" w:type="dxa"/>
              <w:bottom w:w="90" w:type="dxa"/>
              <w:right w:w="90" w:type="dxa"/>
            </w:tcMar>
            <w:vAlign w:val="center"/>
          </w:tcPr>
          <w:p w14:paraId="2D975317" w14:textId="77777777" w:rsidR="00EC1EEF" w:rsidRDefault="00526A24">
            <w:pPr>
              <w:spacing w:before="20" w:after="20"/>
              <w:jc w:val="center"/>
            </w:pPr>
            <w:r>
              <w:rPr>
                <w:sz w:val="21"/>
              </w:rPr>
              <w:t>1,20</w:t>
            </w:r>
          </w:p>
        </w:tc>
      </w:tr>
      <w:tr w:rsidR="00EC1EEF" w14:paraId="5FD6A1FE" w14:textId="77777777">
        <w:trPr>
          <w:cantSplit/>
          <w:jc w:val="center"/>
        </w:trPr>
        <w:tc>
          <w:tcPr>
            <w:tcW w:w="3969" w:type="dxa"/>
            <w:tcMar>
              <w:top w:w="90" w:type="dxa"/>
              <w:left w:w="90" w:type="dxa"/>
              <w:bottom w:w="90" w:type="dxa"/>
              <w:right w:w="90" w:type="dxa"/>
            </w:tcMar>
            <w:vAlign w:val="center"/>
          </w:tcPr>
          <w:p w14:paraId="477CAF18" w14:textId="77777777" w:rsidR="00EC1EEF" w:rsidRDefault="00526A24">
            <w:pPr>
              <w:spacing w:before="20" w:after="20"/>
              <w:jc w:val="left"/>
            </w:pPr>
            <w:r>
              <w:rPr>
                <w:sz w:val="21"/>
              </w:rPr>
              <w:t>Travi incorporate</w:t>
            </w:r>
          </w:p>
        </w:tc>
        <w:tc>
          <w:tcPr>
            <w:tcW w:w="1814" w:type="dxa"/>
            <w:tcMar>
              <w:top w:w="90" w:type="dxa"/>
              <w:left w:w="90" w:type="dxa"/>
              <w:bottom w:w="90" w:type="dxa"/>
              <w:right w:w="90" w:type="dxa"/>
            </w:tcMar>
            <w:vAlign w:val="center"/>
          </w:tcPr>
          <w:p w14:paraId="1555FAB2" w14:textId="77777777" w:rsidR="00EC1EEF" w:rsidRDefault="00526A24">
            <w:pPr>
              <w:spacing w:before="20" w:after="20"/>
              <w:jc w:val="center"/>
            </w:pPr>
            <w:r>
              <w:rPr>
                <w:sz w:val="21"/>
              </w:rPr>
              <w:t>8–40</w:t>
            </w:r>
          </w:p>
        </w:tc>
        <w:tc>
          <w:tcPr>
            <w:tcW w:w="1814" w:type="dxa"/>
            <w:tcMar>
              <w:top w:w="90" w:type="dxa"/>
              <w:left w:w="90" w:type="dxa"/>
              <w:bottom w:w="90" w:type="dxa"/>
              <w:right w:w="90" w:type="dxa"/>
            </w:tcMar>
            <w:vAlign w:val="center"/>
          </w:tcPr>
          <w:p w14:paraId="1E7F4360" w14:textId="77777777" w:rsidR="00EC1EEF" w:rsidRDefault="00526A24">
            <w:pPr>
              <w:spacing w:before="20" w:after="20"/>
              <w:jc w:val="center"/>
            </w:pPr>
            <w:r>
              <w:rPr>
                <w:sz w:val="21"/>
              </w:rPr>
              <w:t>28</w:t>
            </w:r>
          </w:p>
        </w:tc>
        <w:tc>
          <w:tcPr>
            <w:tcW w:w="2041" w:type="dxa"/>
            <w:tcMar>
              <w:top w:w="90" w:type="dxa"/>
              <w:left w:w="90" w:type="dxa"/>
              <w:bottom w:w="90" w:type="dxa"/>
              <w:right w:w="90" w:type="dxa"/>
            </w:tcMar>
            <w:vAlign w:val="center"/>
          </w:tcPr>
          <w:p w14:paraId="13488302" w14:textId="77777777" w:rsidR="00EC1EEF" w:rsidRDefault="00526A24">
            <w:pPr>
              <w:spacing w:before="20" w:after="20"/>
              <w:jc w:val="center"/>
            </w:pPr>
            <w:r>
              <w:rPr>
                <w:sz w:val="21"/>
              </w:rPr>
              <w:t>0,45</w:t>
            </w:r>
          </w:p>
        </w:tc>
      </w:tr>
      <w:tr w:rsidR="00EC1EEF" w14:paraId="60EDC2AC" w14:textId="77777777">
        <w:trPr>
          <w:cantSplit/>
          <w:jc w:val="center"/>
        </w:trPr>
        <w:tc>
          <w:tcPr>
            <w:tcW w:w="3969" w:type="dxa"/>
            <w:tcMar>
              <w:top w:w="90" w:type="dxa"/>
              <w:left w:w="90" w:type="dxa"/>
              <w:bottom w:w="90" w:type="dxa"/>
              <w:right w:w="90" w:type="dxa"/>
            </w:tcMar>
            <w:vAlign w:val="center"/>
          </w:tcPr>
          <w:p w14:paraId="481164F0" w14:textId="77777777" w:rsidR="00EC1EEF" w:rsidRDefault="00526A24">
            <w:pPr>
              <w:spacing w:before="20" w:after="20"/>
              <w:jc w:val="left"/>
            </w:pPr>
            <w:r>
              <w:rPr>
                <w:sz w:val="21"/>
              </w:rPr>
              <w:t>Piastra ortotropa</w:t>
            </w:r>
          </w:p>
        </w:tc>
        <w:tc>
          <w:tcPr>
            <w:tcW w:w="1814" w:type="dxa"/>
            <w:tcMar>
              <w:top w:w="90" w:type="dxa"/>
              <w:left w:w="90" w:type="dxa"/>
              <w:bottom w:w="90" w:type="dxa"/>
              <w:right w:w="90" w:type="dxa"/>
            </w:tcMar>
            <w:vAlign w:val="center"/>
          </w:tcPr>
          <w:p w14:paraId="5E5A38F5" w14:textId="77777777" w:rsidR="00EC1EEF" w:rsidRDefault="00526A24">
            <w:pPr>
              <w:spacing w:before="20" w:after="20"/>
              <w:jc w:val="center"/>
            </w:pPr>
            <w:r>
              <w:rPr>
                <w:sz w:val="21"/>
              </w:rPr>
              <w:t>40–200</w:t>
            </w:r>
          </w:p>
        </w:tc>
        <w:tc>
          <w:tcPr>
            <w:tcW w:w="1814" w:type="dxa"/>
            <w:tcMar>
              <w:top w:w="90" w:type="dxa"/>
              <w:left w:w="90" w:type="dxa"/>
              <w:bottom w:w="90" w:type="dxa"/>
              <w:right w:w="90" w:type="dxa"/>
            </w:tcMar>
            <w:vAlign w:val="center"/>
          </w:tcPr>
          <w:p w14:paraId="4647ECD0" w14:textId="77777777" w:rsidR="00EC1EEF" w:rsidRDefault="00526A24">
            <w:pPr>
              <w:spacing w:before="20" w:after="20"/>
              <w:jc w:val="center"/>
            </w:pPr>
            <w:r>
              <w:rPr>
                <w:sz w:val="21"/>
              </w:rPr>
              <w:t>30</w:t>
            </w:r>
          </w:p>
        </w:tc>
        <w:tc>
          <w:tcPr>
            <w:tcW w:w="2041" w:type="dxa"/>
            <w:tcMar>
              <w:top w:w="90" w:type="dxa"/>
              <w:left w:w="90" w:type="dxa"/>
              <w:bottom w:w="90" w:type="dxa"/>
              <w:right w:w="90" w:type="dxa"/>
            </w:tcMar>
            <w:vAlign w:val="center"/>
          </w:tcPr>
          <w:p w14:paraId="5054D149" w14:textId="77777777" w:rsidR="00EC1EEF" w:rsidRDefault="00526A24">
            <w:pPr>
              <w:spacing w:before="20" w:after="20"/>
              <w:jc w:val="center"/>
            </w:pPr>
            <w:r>
              <w:rPr>
                <w:sz w:val="21"/>
              </w:rPr>
              <w:t>1,20</w:t>
            </w:r>
          </w:p>
        </w:tc>
      </w:tr>
      <w:tr w:rsidR="00EC1EEF" w14:paraId="5CEFBC0C" w14:textId="77777777">
        <w:trPr>
          <w:cantSplit/>
          <w:jc w:val="center"/>
        </w:trPr>
        <w:tc>
          <w:tcPr>
            <w:tcW w:w="3969" w:type="dxa"/>
            <w:tcMar>
              <w:top w:w="90" w:type="dxa"/>
              <w:left w:w="90" w:type="dxa"/>
              <w:bottom w:w="90" w:type="dxa"/>
              <w:right w:w="90" w:type="dxa"/>
            </w:tcMar>
            <w:vAlign w:val="center"/>
          </w:tcPr>
          <w:p w14:paraId="1C522291" w14:textId="77777777" w:rsidR="00EC1EEF" w:rsidRDefault="00526A24">
            <w:pPr>
              <w:spacing w:before="20" w:after="20"/>
              <w:jc w:val="left"/>
            </w:pPr>
            <w:r>
              <w:rPr>
                <w:sz w:val="21"/>
              </w:rPr>
              <w:t>Arco con catena</w:t>
            </w:r>
          </w:p>
        </w:tc>
        <w:tc>
          <w:tcPr>
            <w:tcW w:w="1814" w:type="dxa"/>
            <w:tcMar>
              <w:top w:w="90" w:type="dxa"/>
              <w:left w:w="90" w:type="dxa"/>
              <w:bottom w:w="90" w:type="dxa"/>
              <w:right w:w="90" w:type="dxa"/>
            </w:tcMar>
            <w:vAlign w:val="center"/>
          </w:tcPr>
          <w:p w14:paraId="1604E59A" w14:textId="77777777" w:rsidR="00EC1EEF" w:rsidRDefault="00526A24">
            <w:pPr>
              <w:spacing w:before="20" w:after="20"/>
              <w:jc w:val="center"/>
            </w:pPr>
            <w:r>
              <w:rPr>
                <w:sz w:val="21"/>
              </w:rPr>
              <w:t>40–250</w:t>
            </w:r>
          </w:p>
        </w:tc>
        <w:tc>
          <w:tcPr>
            <w:tcW w:w="1814" w:type="dxa"/>
            <w:tcMar>
              <w:top w:w="90" w:type="dxa"/>
              <w:left w:w="90" w:type="dxa"/>
              <w:bottom w:w="90" w:type="dxa"/>
              <w:right w:w="90" w:type="dxa"/>
            </w:tcMar>
            <w:vAlign w:val="center"/>
          </w:tcPr>
          <w:p w14:paraId="54E8FF04" w14:textId="77777777" w:rsidR="00EC1EEF" w:rsidRDefault="00526A24">
            <w:pPr>
              <w:spacing w:before="20" w:after="20"/>
              <w:jc w:val="center"/>
            </w:pPr>
            <w:r>
              <w:rPr>
                <w:sz w:val="21"/>
              </w:rPr>
              <w:t>120</w:t>
            </w:r>
          </w:p>
        </w:tc>
        <w:tc>
          <w:tcPr>
            <w:tcW w:w="2041" w:type="dxa"/>
            <w:tcMar>
              <w:top w:w="90" w:type="dxa"/>
              <w:left w:w="90" w:type="dxa"/>
              <w:bottom w:w="90" w:type="dxa"/>
              <w:right w:w="90" w:type="dxa"/>
            </w:tcMar>
            <w:vAlign w:val="center"/>
          </w:tcPr>
          <w:p w14:paraId="098C0D87" w14:textId="77777777" w:rsidR="00EC1EEF" w:rsidRDefault="00526A24">
            <w:pPr>
              <w:spacing w:before="20" w:after="20"/>
              <w:jc w:val="center"/>
            </w:pPr>
            <w:r>
              <w:rPr>
                <w:sz w:val="21"/>
              </w:rPr>
              <w:t>0,80</w:t>
            </w:r>
          </w:p>
        </w:tc>
      </w:tr>
      <w:tr w:rsidR="00EC1EEF" w14:paraId="735FBD63" w14:textId="77777777">
        <w:trPr>
          <w:cantSplit/>
          <w:jc w:val="center"/>
        </w:trPr>
        <w:tc>
          <w:tcPr>
            <w:tcW w:w="3969" w:type="dxa"/>
            <w:tcMar>
              <w:top w:w="90" w:type="dxa"/>
              <w:left w:w="90" w:type="dxa"/>
              <w:bottom w:w="90" w:type="dxa"/>
              <w:right w:w="90" w:type="dxa"/>
            </w:tcMar>
            <w:vAlign w:val="center"/>
          </w:tcPr>
          <w:p w14:paraId="740E078D" w14:textId="77777777" w:rsidR="00EC1EEF" w:rsidRDefault="00526A24">
            <w:pPr>
              <w:spacing w:before="20" w:after="20"/>
              <w:jc w:val="left"/>
            </w:pPr>
            <w:r>
              <w:rPr>
                <w:sz w:val="21"/>
              </w:rPr>
              <w:t>Strallato</w:t>
            </w:r>
          </w:p>
        </w:tc>
        <w:tc>
          <w:tcPr>
            <w:tcW w:w="1814" w:type="dxa"/>
            <w:tcMar>
              <w:top w:w="90" w:type="dxa"/>
              <w:left w:w="90" w:type="dxa"/>
              <w:bottom w:w="90" w:type="dxa"/>
              <w:right w:w="90" w:type="dxa"/>
            </w:tcMar>
            <w:vAlign w:val="center"/>
          </w:tcPr>
          <w:p w14:paraId="59449B57" w14:textId="77777777" w:rsidR="00EC1EEF" w:rsidRDefault="00526A24">
            <w:pPr>
              <w:spacing w:before="20" w:after="20"/>
              <w:jc w:val="center"/>
            </w:pPr>
            <w:r>
              <w:rPr>
                <w:sz w:val="21"/>
              </w:rPr>
              <w:t>100–700 centrale</w:t>
            </w:r>
          </w:p>
        </w:tc>
        <w:tc>
          <w:tcPr>
            <w:tcW w:w="1814" w:type="dxa"/>
            <w:tcMar>
              <w:top w:w="90" w:type="dxa"/>
              <w:left w:w="90" w:type="dxa"/>
              <w:bottom w:w="90" w:type="dxa"/>
              <w:right w:w="90" w:type="dxa"/>
            </w:tcMar>
            <w:vAlign w:val="center"/>
          </w:tcPr>
          <w:p w14:paraId="380840D5" w14:textId="77777777" w:rsidR="00EC1EEF" w:rsidRDefault="00526A24">
            <w:pPr>
              <w:spacing w:before="20" w:after="20"/>
              <w:jc w:val="center"/>
            </w:pPr>
            <w:r>
              <w:rPr>
                <w:sz w:val="21"/>
              </w:rPr>
              <w:t>150</w:t>
            </w:r>
          </w:p>
        </w:tc>
        <w:tc>
          <w:tcPr>
            <w:tcW w:w="2041" w:type="dxa"/>
            <w:tcMar>
              <w:top w:w="90" w:type="dxa"/>
              <w:left w:w="90" w:type="dxa"/>
              <w:bottom w:w="90" w:type="dxa"/>
              <w:right w:w="90" w:type="dxa"/>
            </w:tcMar>
            <w:vAlign w:val="center"/>
          </w:tcPr>
          <w:p w14:paraId="2FABF842" w14:textId="77777777" w:rsidR="00EC1EEF" w:rsidRDefault="00526A24">
            <w:pPr>
              <w:spacing w:before="20" w:after="20"/>
              <w:jc w:val="center"/>
            </w:pPr>
            <w:r>
              <w:rPr>
                <w:sz w:val="21"/>
              </w:rPr>
              <w:t>1,00</w:t>
            </w:r>
          </w:p>
        </w:tc>
      </w:tr>
      <w:tr w:rsidR="00EC1EEF" w14:paraId="40EF2FFE" w14:textId="77777777">
        <w:trPr>
          <w:cantSplit/>
          <w:jc w:val="center"/>
        </w:trPr>
        <w:tc>
          <w:tcPr>
            <w:tcW w:w="3969" w:type="dxa"/>
            <w:tcMar>
              <w:top w:w="90" w:type="dxa"/>
              <w:left w:w="90" w:type="dxa"/>
              <w:bottom w:w="90" w:type="dxa"/>
              <w:right w:w="90" w:type="dxa"/>
            </w:tcMar>
            <w:vAlign w:val="center"/>
          </w:tcPr>
          <w:p w14:paraId="3AF16EC2" w14:textId="77777777" w:rsidR="00EC1EEF" w:rsidRDefault="00526A24">
            <w:pPr>
              <w:spacing w:before="20" w:after="20"/>
              <w:jc w:val="left"/>
            </w:pPr>
            <w:r>
              <w:rPr>
                <w:sz w:val="21"/>
              </w:rPr>
              <w:t>Sospeso</w:t>
            </w:r>
          </w:p>
        </w:tc>
        <w:tc>
          <w:tcPr>
            <w:tcW w:w="1814" w:type="dxa"/>
            <w:tcMar>
              <w:top w:w="90" w:type="dxa"/>
              <w:left w:w="90" w:type="dxa"/>
              <w:bottom w:w="90" w:type="dxa"/>
              <w:right w:w="90" w:type="dxa"/>
            </w:tcMar>
            <w:vAlign w:val="center"/>
          </w:tcPr>
          <w:p w14:paraId="5B32E29D" w14:textId="77777777" w:rsidR="00EC1EEF" w:rsidRDefault="00526A24">
            <w:pPr>
              <w:spacing w:before="20" w:after="20"/>
              <w:jc w:val="center"/>
            </w:pPr>
            <w:r>
              <w:rPr>
                <w:sz w:val="21"/>
              </w:rPr>
              <w:t>200–1200 centrale</w:t>
            </w:r>
          </w:p>
        </w:tc>
        <w:tc>
          <w:tcPr>
            <w:tcW w:w="1814" w:type="dxa"/>
            <w:tcMar>
              <w:top w:w="90" w:type="dxa"/>
              <w:left w:w="90" w:type="dxa"/>
              <w:bottom w:w="90" w:type="dxa"/>
              <w:right w:w="90" w:type="dxa"/>
            </w:tcMar>
            <w:vAlign w:val="center"/>
          </w:tcPr>
          <w:p w14:paraId="4A2C8E94" w14:textId="77777777" w:rsidR="00EC1EEF" w:rsidRDefault="00526A24">
            <w:pPr>
              <w:spacing w:before="20" w:after="20"/>
              <w:jc w:val="center"/>
            </w:pPr>
            <w:r>
              <w:rPr>
                <w:sz w:val="21"/>
              </w:rPr>
              <w:t>200</w:t>
            </w:r>
          </w:p>
        </w:tc>
        <w:tc>
          <w:tcPr>
            <w:tcW w:w="2041" w:type="dxa"/>
            <w:tcMar>
              <w:top w:w="90" w:type="dxa"/>
              <w:left w:w="90" w:type="dxa"/>
              <w:bottom w:w="90" w:type="dxa"/>
              <w:right w:w="90" w:type="dxa"/>
            </w:tcMar>
            <w:vAlign w:val="center"/>
          </w:tcPr>
          <w:p w14:paraId="2A66B309" w14:textId="77777777" w:rsidR="00EC1EEF" w:rsidRDefault="00526A24">
            <w:pPr>
              <w:spacing w:before="20" w:after="20"/>
              <w:jc w:val="center"/>
            </w:pPr>
            <w:r>
              <w:rPr>
                <w:sz w:val="21"/>
              </w:rPr>
              <w:t>1,20</w:t>
            </w:r>
          </w:p>
        </w:tc>
      </w:tr>
      <w:tr w:rsidR="00EC1EEF" w14:paraId="169C088F" w14:textId="77777777">
        <w:trPr>
          <w:cantSplit/>
          <w:jc w:val="center"/>
        </w:trPr>
        <w:tc>
          <w:tcPr>
            <w:tcW w:w="3969" w:type="dxa"/>
            <w:tcMar>
              <w:top w:w="90" w:type="dxa"/>
              <w:left w:w="90" w:type="dxa"/>
              <w:bottom w:w="90" w:type="dxa"/>
              <w:right w:w="90" w:type="dxa"/>
            </w:tcMar>
            <w:vAlign w:val="center"/>
          </w:tcPr>
          <w:p w14:paraId="3311074E" w14:textId="77777777" w:rsidR="00EC1EEF" w:rsidRDefault="00526A24">
            <w:pPr>
              <w:spacing w:before="20" w:after="20"/>
              <w:jc w:val="left"/>
            </w:pPr>
            <w:r>
              <w:rPr>
                <w:sz w:val="21"/>
              </w:rPr>
              <w:t>Reticolare</w:t>
            </w:r>
          </w:p>
        </w:tc>
        <w:tc>
          <w:tcPr>
            <w:tcW w:w="1814" w:type="dxa"/>
            <w:tcMar>
              <w:top w:w="90" w:type="dxa"/>
              <w:left w:w="90" w:type="dxa"/>
              <w:bottom w:w="90" w:type="dxa"/>
              <w:right w:w="90" w:type="dxa"/>
            </w:tcMar>
            <w:vAlign w:val="center"/>
          </w:tcPr>
          <w:p w14:paraId="2F52019F" w14:textId="77777777" w:rsidR="00EC1EEF" w:rsidRDefault="00526A24">
            <w:pPr>
              <w:spacing w:before="20" w:after="20"/>
              <w:jc w:val="center"/>
            </w:pPr>
            <w:r>
              <w:rPr>
                <w:sz w:val="21"/>
              </w:rPr>
              <w:t>30–150</w:t>
            </w:r>
          </w:p>
        </w:tc>
        <w:tc>
          <w:tcPr>
            <w:tcW w:w="1814" w:type="dxa"/>
            <w:tcMar>
              <w:top w:w="90" w:type="dxa"/>
              <w:left w:w="90" w:type="dxa"/>
              <w:bottom w:w="90" w:type="dxa"/>
              <w:right w:w="90" w:type="dxa"/>
            </w:tcMar>
            <w:vAlign w:val="center"/>
          </w:tcPr>
          <w:p w14:paraId="7814F2C5" w14:textId="77777777" w:rsidR="00EC1EEF" w:rsidRDefault="00526A24">
            <w:pPr>
              <w:spacing w:before="20" w:after="20"/>
              <w:jc w:val="center"/>
            </w:pPr>
            <w:r>
              <w:rPr>
                <w:sz w:val="21"/>
              </w:rPr>
              <w:t>100</w:t>
            </w:r>
          </w:p>
        </w:tc>
        <w:tc>
          <w:tcPr>
            <w:tcW w:w="2041" w:type="dxa"/>
            <w:tcMar>
              <w:top w:w="90" w:type="dxa"/>
              <w:left w:w="90" w:type="dxa"/>
              <w:bottom w:w="90" w:type="dxa"/>
              <w:right w:w="90" w:type="dxa"/>
            </w:tcMar>
            <w:vAlign w:val="center"/>
          </w:tcPr>
          <w:p w14:paraId="56B270BE" w14:textId="77777777" w:rsidR="00EC1EEF" w:rsidRDefault="00526A24">
            <w:pPr>
              <w:spacing w:before="20" w:after="20"/>
              <w:jc w:val="center"/>
            </w:pPr>
            <w:r>
              <w:rPr>
                <w:sz w:val="21"/>
              </w:rPr>
              <w:t>0,70</w:t>
            </w:r>
          </w:p>
        </w:tc>
      </w:tr>
    </w:tbl>
    <w:p w14:paraId="7B012020" w14:textId="77777777" w:rsidR="00EC1EEF" w:rsidRDefault="00EC1EEF"/>
    <w:p w14:paraId="753A6515" w14:textId="77777777" w:rsidR="00EC1EEF" w:rsidRDefault="00526A24">
      <w:pPr>
        <w:spacing w:after="140"/>
      </w:pPr>
      <w:r>
        <w:t>Nel cassone variabile l’altezza sulle pile vale max(d; Lmax/18). Quantità e inerzia sono calcolate con altezza equivalente deq = d + (dpila − d)/3. Il motore non integra una legge reale di variazione lungo l’asse e non simula la costruzione a sbalzo. Il limite massimo di altezza nell’ottimizzazione si applica anche a dpila, cioè all’altezza dell’impalcato in corrispondenza delle pile, non all’altezza del fusto sul terreno.</w:t>
      </w:r>
    </w:p>
    <w:p w14:paraId="5C44C166" w14:textId="77777777" w:rsidR="00EC1EEF" w:rsidRDefault="00526A24">
      <w:pPr>
        <w:pStyle w:val="Titolo2"/>
        <w:keepNext/>
        <w:spacing w:after="140"/>
      </w:pPr>
      <w:bookmarkStart w:id="67" w:name="_Toc242275790"/>
      <w:r>
        <w:t>Sezioni ideali quantità e inerzie</w:t>
      </w:r>
      <w:bookmarkEnd w:id="67"/>
    </w:p>
    <w:p w14:paraId="54BC601D" w14:textId="77777777" w:rsidR="00EC1EEF" w:rsidRDefault="00526A24">
      <w:pPr>
        <w:spacing w:after="140"/>
      </w:pPr>
      <w:r>
        <w:t>Il calcolo usa metri per le dimensioni generali, m² per le aree, m³ per i volumi, m⁴ per le inerzie e tonnellate per gli acciai. Gli spessori metallici inseriti in mm sono divisi per 1.000. Il numero ordinario di travi è max(2; parte intera di W/interasse); soletta e cassone in c.a.p. hanno un elemento longitudinale equivalente, mentre i cassoni metallici usano il numero impostato o una regola sulla larghezza.</w:t>
      </w:r>
    </w:p>
    <w:p w14:paraId="59C00E40" w14:textId="77777777" w:rsidR="00EC1EEF" w:rsidRDefault="00526A24">
      <w:pPr>
        <w:spacing w:after="140"/>
      </w:pPr>
      <w:r>
        <w:lastRenderedPageBreak/>
        <w:t>La soletta piena ha area Wd. Le travi a T sommano soletta e anime rettangolari. Le travi a I in c.a.p. sono profili ideali: piattabande di spessore min(0,18; h/4), larghezza min(0,70; 0,70W/ng), anima min(0,20; bf/2) e rialzo configurabile. Non sono sezioni di catalogo del produttore. Il cassone in c.a.p. somma soletta, fondo di larghezza W per il rapporto impostato e numero di anime pari al numero delle celle più uno.</w:t>
      </w:r>
    </w:p>
    <w:p w14:paraId="37EFA5A9" w14:textId="77777777" w:rsidR="00EC1EEF" w:rsidRDefault="00526A24">
      <w:pPr>
        <w:spacing w:after="140"/>
      </w:pPr>
      <w:r>
        <w:t>Per una trave metallica a I, tf e tw sono gli spessori di piattabanda e anima, bf è la larghezza delle piattabande e h l’altezza sotto soletta. L’area per trave è:</w:t>
      </w:r>
    </w:p>
    <w:p w14:paraId="7FB31A42" w14:textId="77777777" w:rsidR="00EC1EEF" w:rsidRDefault="00526A24">
      <w:pPr>
        <w:keepNext/>
        <w:spacing w:before="60" w:after="80"/>
        <w:ind w:left="255"/>
      </w:pPr>
      <m:oMathPara>
        <m:oMath>
          <m:sSub>
            <m:e>
              <m:r>
                <m:t>A</m:t>
              </m:r>
            </m:e>
            <m:sub>
              <m:r>
                <m:t>a</m:t>
              </m:r>
            </m:sub>
          </m:sSub>
          <m:r>
            <m:t>=2</m:t>
          </m:r>
          <m:sSub>
            <m:e>
              <m:r>
                <m:t>b</m:t>
              </m:r>
            </m:e>
            <m:sub>
              <m:r>
                <m:t>f</m:t>
              </m:r>
            </m:sub>
          </m:sSub>
          <m:sSub>
            <m:e>
              <m:r>
                <m:t>t</m:t>
              </m:r>
            </m:e>
            <m:sub>
              <m:r>
                <m:t>f</m:t>
              </m:r>
            </m:sub>
          </m:sSub>
          <m:r>
            <m:t>+</m:t>
          </m:r>
          <m:sSub>
            <m:e>
              <m:r>
                <m:t>t</m:t>
              </m:r>
            </m:e>
            <m:sub>
              <m:r>
                <m:t>w</m:t>
              </m:r>
            </m:sub>
          </m:sSub>
          <m:r>
            <m:t>(h−2</m:t>
          </m:r>
          <m:sSub>
            <m:e>
              <m:r>
                <m:t>t</m:t>
              </m:r>
            </m:e>
            <m:sub>
              <m:r>
                <m:t>f</m:t>
              </m:r>
            </m:sub>
          </m:sSub>
          <m:r>
            <m:t>)</m:t>
          </m:r>
        </m:oMath>
      </m:oMathPara>
    </w:p>
    <w:p w14:paraId="15035C53" w14:textId="77777777" w:rsidR="00EC1EEF" w:rsidRDefault="00526A24">
      <w:pPr>
        <w:spacing w:after="140"/>
      </w:pPr>
      <w:r>
        <w:t>Per il cassone metallico ordinario il fondo per cassone vale 0,40W/ng; le due piattabande superiori e le due anime sono conteggiate separatamente. Se s è il parametro H per 4V, lo scarto orizzontale di ogni anima è hw × s/4. Lo sviluppo reale dell’anima inclinata è:</w:t>
      </w:r>
    </w:p>
    <w:p w14:paraId="3CF9A9DA" w14:textId="77777777" w:rsidR="00EC1EEF" w:rsidRDefault="00526A24">
      <w:pPr>
        <w:keepNext/>
        <w:spacing w:before="60" w:after="80"/>
        <w:ind w:left="255"/>
      </w:pPr>
      <m:oMathPara>
        <m:oMath>
          <m:sSub>
            <m:e>
              <m:r>
                <m:t>ℓ</m:t>
              </m:r>
            </m:e>
            <m:sub>
              <m:r>
                <m:t>w</m:t>
              </m:r>
            </m:sub>
          </m:sSub>
          <m:r>
            <m:t>=</m:t>
          </m:r>
          <m:rad>
            <m:radPr>
              <m:degHide m:val="on"/>
            </m:radPr>
            <m:deg/>
            <m:e>
              <m:sSubSup>
                <m:e>
                  <m:r>
                    <m:t>h</m:t>
                  </m:r>
                </m:e>
                <m:sub>
                  <m:r>
                    <m:t>w</m:t>
                  </m:r>
                </m:sub>
                <m:sup>
                  <m:r>
                    <m:t>2</m:t>
                  </m:r>
                </m:sup>
              </m:sSubSup>
              <m:r>
                <m:t>+(</m:t>
              </m:r>
              <m:sSub>
                <m:e>
                  <m:r>
                    <m:t>h</m:t>
                  </m:r>
                </m:e>
                <m:sub>
                  <m:r>
                    <m:t>w</m:t>
                  </m:r>
                </m:sub>
              </m:sSub>
              <m:r>
                <m:t>s/4</m:t>
              </m:r>
              <m:sSup>
                <m:e>
                  <m:r>
                    <m:t>)</m:t>
                  </m:r>
                </m:e>
                <m:sup>
                  <m:r>
                    <m:t>2</m:t>
                  </m:r>
                </m:sup>
              </m:sSup>
            </m:e>
          </m:rad>
        </m:oMath>
      </m:oMathPara>
    </w:p>
    <w:p w14:paraId="50F5F7E5" w14:textId="77777777" w:rsidR="00EC1EEF" w:rsidRDefault="00526A24">
      <w:pPr>
        <w:spacing w:after="140"/>
      </w:pPr>
      <w:r>
        <w:t>L’area delle anime è 2ng tw lw. L’inerzia verticale locale delle anime sottili usa A hw²/12: lo sviluppo reale determina l’area, mentre la proiezione verticale determina la distribuzione delle quote. Il medesimo criterio è usato per le anime delle U, con scarto orizzontale pari a metà della differenza fra larghezza superiore e inferiore. Non si aggiunge l’inerzia microscopica nello spessore della parete: resta una schematizzazione a parete sottile.</w:t>
      </w:r>
    </w:p>
    <w:p w14:paraId="0733F505" w14:textId="77777777" w:rsidR="00EC1EEF" w:rsidRDefault="00526A24">
      <w:pPr>
        <w:spacing w:after="140"/>
      </w:pPr>
      <w:r>
        <w:t>Il calcestruzzo usa Ec = 22.000((fc + 8)/10)^0,3 MPa, senza viscosità. L’acciaio usa Es = 200.000 MPa. Il baricentro e l’inerzia sono omogeneizzati a calcestruzzo, con rapporto nj = Ej/Ec. Per ogni componente si somma l’inerzia locale e il termine di trasporto. La rigidezza per l’analisi longitudinale è Ec × 1.000 × I, in kN m².</w:t>
      </w:r>
    </w:p>
    <w:p w14:paraId="6F4B78B6" w14:textId="77777777" w:rsidR="00EC1EEF" w:rsidRDefault="00526A24">
      <w:pPr>
        <w:keepNext/>
        <w:spacing w:before="60" w:after="80"/>
        <w:ind w:left="255"/>
      </w:pPr>
      <m:oMathPara>
        <m:oMath>
          <m:sSub>
            <m:e>
              <m:r>
                <m:t>y</m:t>
              </m:r>
            </m:e>
            <m:sub>
              <m:r>
                <m:t>G</m:t>
              </m:r>
            </m:sub>
          </m:sSub>
          <m:r>
            <m:t>=</m:t>
          </m:r>
          <m:f>
            <m:fPr>
              <m:type m:val="bar"/>
            </m:fPr>
            <m:num>
              <m:nary>
                <m:naryPr>
                  <m:chr m:val="∑"/>
                  <m:limLoc m:val="subSup"/>
                  <m:grow m:val="1"/>
                  <m:subHide m:val="off"/>
                  <m:supHide m:val="on"/>
                </m:naryPr>
                <m:sub>
                  <m:r>
                    <m:t>j</m:t>
                  </m:r>
                </m:sub>
                <m:sup/>
                <m:e>
                  <m:sSub>
                    <m:e>
                      <m:r>
                        <m:t>n</m:t>
                      </m:r>
                    </m:e>
                    <m:sub>
                      <m:r>
                        <m:t>j</m:t>
                      </m:r>
                    </m:sub>
                  </m:sSub>
                </m:e>
              </m:nary>
              <m:sSub>
                <m:e>
                  <m:r>
                    <m:t>A</m:t>
                  </m:r>
                </m:e>
                <m:sub>
                  <m:r>
                    <m:t>j</m:t>
                  </m:r>
                </m:sub>
              </m:sSub>
              <m:sSub>
                <m:e>
                  <m:r>
                    <m:t>y</m:t>
                  </m:r>
                </m:e>
                <m:sub>
                  <m:r>
                    <m:t>j</m:t>
                  </m:r>
                </m:sub>
              </m:sSub>
            </m:num>
            <m:den>
              <m:nary>
                <m:naryPr>
                  <m:chr m:val="∑"/>
                  <m:limLoc m:val="subSup"/>
                  <m:grow m:val="1"/>
                  <m:subHide m:val="off"/>
                  <m:supHide m:val="on"/>
                </m:naryPr>
                <m:sub>
                  <m:r>
                    <m:t>j</m:t>
                  </m:r>
                </m:sub>
                <m:sup/>
                <m:e>
                  <m:sSub>
                    <m:e>
                      <m:r>
                        <m:t>n</m:t>
                      </m:r>
                    </m:e>
                    <m:sub>
                      <m:r>
                        <m:t>j</m:t>
                      </m:r>
                    </m:sub>
                  </m:sSub>
                </m:e>
              </m:nary>
              <m:sSub>
                <m:e>
                  <m:r>
                    <m:t>A</m:t>
                  </m:r>
                </m:e>
                <m:sub>
                  <m:r>
                    <m:t>j</m:t>
                  </m:r>
                </m:sub>
              </m:sSub>
            </m:den>
          </m:f>
        </m:oMath>
      </m:oMathPara>
    </w:p>
    <w:p w14:paraId="3D62CB4A" w14:textId="77777777" w:rsidR="00EC1EEF" w:rsidRDefault="00526A24">
      <w:pPr>
        <w:keepNext/>
        <w:spacing w:before="60" w:after="80"/>
        <w:ind w:left="255"/>
      </w:pPr>
      <m:oMathPara>
        <m:oMath>
          <m:sSub>
            <m:e>
              <m:r>
                <m:t>I</m:t>
              </m:r>
            </m:e>
            <m:sub>
              <m:r>
                <m:t>eq</m:t>
              </m:r>
            </m:sub>
          </m:sSub>
          <m:r>
            <m:t>=</m:t>
          </m:r>
          <m:nary>
            <m:naryPr>
              <m:chr m:val="∑"/>
              <m:limLoc m:val="subSup"/>
              <m:grow m:val="1"/>
              <m:subHide m:val="off"/>
              <m:supHide m:val="on"/>
            </m:naryPr>
            <m:sub>
              <m:r>
                <m:t>j</m:t>
              </m:r>
            </m:sub>
            <m:sup/>
            <m:e>
              <m:sSub>
                <m:e>
                  <m:r>
                    <m:t>n</m:t>
                  </m:r>
                </m:e>
                <m:sub>
                  <m:r>
                    <m:t>j</m:t>
                  </m:r>
                </m:sub>
              </m:sSub>
            </m:e>
          </m:nary>
          <m:d>
            <m:dPr>
              <m:begChr m:val="["/>
              <m:sepChr m:val=""/>
              <m:endChr m:val="]"/>
            </m:dPr>
            <m:e>
              <m:sSub>
                <m:e>
                  <m:r>
                    <m:t>I</m:t>
                  </m:r>
                </m:e>
                <m:sub>
                  <m:r>
                    <m:t>j</m:t>
                  </m:r>
                </m:sub>
              </m:sSub>
              <m:r>
                <m:t>+</m:t>
              </m:r>
              <m:sSub>
                <m:e>
                  <m:r>
                    <m:t>A</m:t>
                  </m:r>
                </m:e>
                <m:sub>
                  <m:r>
                    <m:t>j</m:t>
                  </m:r>
                </m:sub>
              </m:sSub>
              <m:r>
                <m:t>(</m:t>
              </m:r>
              <m:sSub>
                <m:e>
                  <m:r>
                    <m:t>y</m:t>
                  </m:r>
                </m:e>
                <m:sub>
                  <m:r>
                    <m:t>j</m:t>
                  </m:r>
                </m:sub>
              </m:sSub>
              <m:r>
                <m:t>−</m:t>
              </m:r>
              <m:sSub>
                <m:e>
                  <m:r>
                    <m:t>y</m:t>
                  </m:r>
                </m:e>
                <m:sub>
                  <m:r>
                    <m:t>G</m:t>
                  </m:r>
                </m:sub>
              </m:sSub>
              <m:sSup>
                <m:e>
                  <m:r>
                    <m:t>)</m:t>
                  </m:r>
                </m:e>
                <m:sup>
                  <m:r>
                    <m:t>2</m:t>
                  </m:r>
                </m:sup>
              </m:sSup>
            </m:e>
          </m:d>
        </m:oMath>
      </m:oMathPara>
    </w:p>
    <w:p w14:paraId="121DA263" w14:textId="77777777" w:rsidR="00EC1EEF" w:rsidRDefault="00526A24">
      <w:pPr>
        <w:spacing w:after="140"/>
      </w:pPr>
      <w:r>
        <w:t>Per le travi incorporate, Ac = Wd − Aa: il volume d’acciaio sostituisce calcestruzzo. L’inerzia usa il rettangolo lordo in cls più l’apporto dell’acciaio con coefficiente Es/Ec − 1, evitando di conteggiare due volte la stessa area. Si assume collaborazione perfetta; adesione, fasi di getto e verifiche dei profili non sono risolte.</w:t>
      </w:r>
    </w:p>
    <w:p w14:paraId="15EB74E7" w14:textId="77777777" w:rsidR="00EC1EEF" w:rsidRDefault="00526A24">
      <w:pPr>
        <w:spacing w:after="140"/>
      </w:pPr>
      <w:r>
        <w:t>La piastra ortotropa somma lamiera superiore, canalette, fondi e due anime verticali per cassone. La lunghezza dei lati inclinati delle canalette è calcolata geometricamente. Il numero delle canalette deriva dalla parte intera di W/interasse e il prospetto espone l’interasse adottato W/n. La massa riceve un’aggiunta per traversi e accessori, ma il modello non esegue una verifica locale ortotropa o delle saldature. Il manuale FHWA [R3] documenta la necessità di trattare distintamente flessione locale, distor</w:t>
      </w:r>
      <w:r>
        <w:t>sione e fatica; citarlo non significa che queste verifiche siano implementate.</w:t>
      </w:r>
    </w:p>
    <w:p w14:paraId="04F07998" w14:textId="77777777" w:rsidR="00EC1EEF" w:rsidRDefault="00526A24">
      <w:pPr>
        <w:pStyle w:val="Titolo2"/>
        <w:keepNext/>
        <w:spacing w:after="140"/>
      </w:pPr>
      <w:bookmarkStart w:id="68" w:name="_Toc242275791"/>
      <w:r>
        <w:lastRenderedPageBreak/>
        <w:t>Acciai e carichi equivalenti</w:t>
      </w:r>
      <w:bookmarkEnd w:id="68"/>
    </w:p>
    <w:p w14:paraId="18756E20" w14:textId="77777777" w:rsidR="00EC1EEF" w:rsidRDefault="00526A24">
      <w:pPr>
        <w:spacing w:after="140"/>
      </w:pPr>
      <w:r>
        <w:t>Il volume di calcestruzzo dell’impalcato è l’area della sezione per la lunghezza. La massa di carpenteria è 7,85 t/m³ per il volume geometrico, maggiorata del 15% per traversi, irrigidimenti e connessioni; nelle travi incorporate l’aggiunta è 5%. Questa maggiorazione entra in massa, costo e peso proprio, ma non nell’inerzia flessionale.</w:t>
      </w:r>
    </w:p>
    <w:p w14:paraId="6C0E740D" w14:textId="77777777" w:rsidR="00EC1EEF" w:rsidRDefault="00526A24">
      <w:pPr>
        <w:spacing w:after="140"/>
      </w:pPr>
      <w:r>
        <w:t>Le armature sono stimate per incidenza: 140 kg/m³ per impalcati in c.a., 110 per c.a.p., 120 per soletta mista e famiglie estese; 150 per sottostrutture e 120 per fondazioni. La precompressione vale inizialmente 30 kg/m³ di impalcato precompresso. I parametri editabili sono riportati nell’interfaccia; l’incidenza 120 delle solette miste è una convenzione del motore. Non vengono ricavati numero, tracciato, tesatura o perdite dei cavi di precompressione.</w:t>
      </w:r>
    </w:p>
    <w:p w14:paraId="0186F9EF" w14:textId="77777777" w:rsidR="00EC1EEF" w:rsidRDefault="00526A24">
      <w:pPr>
        <w:spacing w:after="140"/>
      </w:pPr>
      <w:r>
        <w:t>Indicando con ma la massa totale di carpenteria dell’impalcato in t, con g2 il carico permanente portato in kN/m² e con nb il numero convenzionale di barriere, i carichi sull’intera larghezza sono:</w:t>
      </w:r>
    </w:p>
    <w:p w14:paraId="322EE5D2" w14:textId="77777777" w:rsidR="00EC1EEF" w:rsidRDefault="00526A24">
      <w:pPr>
        <w:keepNext/>
        <w:spacing w:before="60" w:after="80"/>
        <w:ind w:left="255"/>
      </w:pPr>
      <m:oMathPara>
        <m:oMath>
          <m:r>
            <m:t>G=25</m:t>
          </m:r>
          <m:sSub>
            <m:e>
              <m:r>
                <m:t>A</m:t>
              </m:r>
            </m:e>
            <m:sub>
              <m:r>
                <m:t>c</m:t>
              </m:r>
            </m:sub>
          </m:sSub>
          <m:r>
            <m:t>+</m:t>
          </m:r>
          <m:f>
            <m:fPr>
              <m:type m:val="bar"/>
            </m:fPr>
            <m:num>
              <m:r>
                <m:t>9</m:t>
              </m:r>
              <m:r>
                <m:t>,</m:t>
              </m:r>
              <m:r>
                <m:t>81</m:t>
              </m:r>
              <m:sSub>
                <m:e>
                  <m:r>
                    <m:t>m</m:t>
                  </m:r>
                </m:e>
                <m:sub>
                  <m:r>
                    <m:t>a</m:t>
                  </m:r>
                </m:sub>
              </m:sSub>
            </m:num>
            <m:den>
              <m:r>
                <m:t>L</m:t>
              </m:r>
            </m:den>
          </m:f>
          <m:r>
            <m:t>+</m:t>
          </m:r>
          <m:sSub>
            <m:e>
              <m:r>
                <m:t>g</m:t>
              </m:r>
            </m:e>
            <m:sub>
              <m:r>
                <m:t>2</m:t>
              </m:r>
            </m:sub>
          </m:sSub>
          <m:r>
            <m:t>W+8</m:t>
          </m:r>
          <m:sSub>
            <m:e>
              <m:r>
                <m:t>n</m:t>
              </m:r>
            </m:e>
            <m:sub>
              <m:r>
                <m:t>b</m:t>
              </m:r>
            </m:sub>
          </m:sSub>
        </m:oMath>
      </m:oMathPara>
    </w:p>
    <w:p w14:paraId="4C337245" w14:textId="77777777" w:rsidR="00EC1EEF" w:rsidRDefault="00526A24">
      <w:pPr>
        <w:keepNext/>
        <w:spacing w:before="60" w:after="80"/>
        <w:ind w:left="255"/>
      </w:pPr>
      <m:oMathPara>
        <m:oMath>
          <m:r>
            <m:t>Q=</m:t>
          </m:r>
          <m:sSub>
            <m:e>
              <m:r>
                <m:t>q</m:t>
              </m:r>
            </m:e>
            <m:sub>
              <m:r>
                <m:t>traffico</m:t>
              </m:r>
            </m:sub>
          </m:sSub>
          <m:r>
            <m:t>·W</m:t>
          </m:r>
        </m:oMath>
      </m:oMathPara>
    </w:p>
    <w:p w14:paraId="6CB3A342" w14:textId="77777777" w:rsidR="00EC1EEF" w:rsidRDefault="00526A24">
      <w:pPr>
        <w:keepNext/>
        <w:spacing w:before="60" w:after="80"/>
        <w:ind w:left="255"/>
      </w:pPr>
      <m:oMathPara>
        <m:oMath>
          <m:sSub>
            <m:e>
              <m:r>
                <m:t>q</m:t>
              </m:r>
            </m:e>
            <m:sub>
              <m:r>
                <m:t>s</m:t>
              </m:r>
            </m:sub>
          </m:sSub>
          <m:r>
            <m:t>=G+Q</m:t>
          </m:r>
        </m:oMath>
      </m:oMathPara>
    </w:p>
    <w:p w14:paraId="428B0992" w14:textId="77777777" w:rsidR="00EC1EEF" w:rsidRDefault="00526A24">
      <w:pPr>
        <w:keepNext/>
        <w:spacing w:before="60" w:after="80"/>
        <w:ind w:left="255"/>
      </w:pPr>
      <m:oMathPara>
        <m:oMath>
          <m:sSub>
            <m:e>
              <m:r>
                <m:t>q</m:t>
              </m:r>
            </m:e>
            <m:sub>
              <m:r>
                <m:t>d</m:t>
              </m:r>
            </m:sub>
          </m:sSub>
          <m:r>
            <m:t>=</m:t>
          </m:r>
          <m:sSub>
            <m:e>
              <m:r>
                <m:t>γ</m:t>
              </m:r>
            </m:e>
            <m:sub>
              <m:r>
                <m:t>G</m:t>
              </m:r>
            </m:sub>
          </m:sSub>
          <m:r>
            <m:t>G+</m:t>
          </m:r>
          <m:sSub>
            <m:e>
              <m:r>
                <m:t>γ</m:t>
              </m:r>
            </m:e>
            <m:sub>
              <m:r>
                <m:t>Q</m:t>
              </m:r>
            </m:sub>
          </m:sSub>
          <m:r>
            <m:t>Q</m:t>
          </m:r>
        </m:oMath>
      </m:oMathPara>
    </w:p>
    <w:p w14:paraId="6AFB03C6" w14:textId="77777777" w:rsidR="00EC1EEF" w:rsidRDefault="00526A24">
      <w:pPr>
        <w:spacing w:after="140"/>
      </w:pPr>
      <w:r>
        <w:t xml:space="preserve">I valori iniziali sono g2 = 2,5 kN/m², qtraffico = 9 kN/m², </w:t>
      </w:r>
      <w:r>
        <w:rPr>
          <w:rFonts w:ascii="Calibri" w:eastAsia="Calibri" w:hAnsi="Calibri" w:cs="Calibri"/>
        </w:rPr>
        <w:t>γ</w:t>
      </w:r>
      <w:r>
        <w:t xml:space="preserve">G = 1,35 e </w:t>
      </w:r>
      <w:r>
        <w:rPr>
          <w:rFonts w:ascii="Calibri" w:eastAsia="Calibri" w:hAnsi="Calibri" w:cs="Calibri"/>
        </w:rPr>
        <w:t>γ</w:t>
      </w:r>
      <w:r>
        <w:t>Q = 1,50. nb vale 2, oppure 3 in presenza di spartitraffico. Il traffico è uniforme e contemporaneo su tutte le campate: non è un inviluppo di assi mobili né un modello di corsie caricate alternativamente. L’impalcato è rappresentato come un’unica trave equivalente per tutta la larghezza.</w:t>
      </w:r>
    </w:p>
    <w:p w14:paraId="3ACCA5B0" w14:textId="77777777" w:rsidR="00EC1EEF" w:rsidRDefault="00526A24">
      <w:pPr>
        <w:pStyle w:val="Titolo2"/>
        <w:keepNext/>
        <w:spacing w:after="140"/>
      </w:pPr>
      <w:bookmarkStart w:id="69" w:name="_Toc242275792"/>
      <w:r>
        <w:t>Analisi della trave equivalente</w:t>
      </w:r>
      <w:bookmarkEnd w:id="69"/>
    </w:p>
    <w:p w14:paraId="57FD13FF" w14:textId="77777777" w:rsidR="00EC1EEF" w:rsidRDefault="00526A24">
      <w:pPr>
        <w:spacing w:after="140"/>
      </w:pPr>
      <w:r>
        <w:t>Per le famiglie senza struttura superiore, ANTHEA risolve una trave di Euler Bernoulli con EI costante, appoggi verticali e rotazioni libere alle estremità. Nella continuità i momenti sugli appoggi interni sono ottenuti con il teorema dei tre momenti. Per due campate adiacenti a e b, con momenti Ml, Mi e Mr e carico uniforme q:</w:t>
      </w:r>
    </w:p>
    <w:p w14:paraId="22F50D48" w14:textId="77777777" w:rsidR="00EC1EEF" w:rsidRDefault="00526A24">
      <w:pPr>
        <w:keepNext/>
        <w:spacing w:before="60" w:after="80"/>
        <w:ind w:left="255"/>
      </w:pPr>
      <m:oMathPara>
        <m:oMath>
          <m:sSub>
            <m:e>
              <m:r>
                <m:t>M</m:t>
              </m:r>
            </m:e>
            <m:sub>
              <m:r>
                <m:t>l</m:t>
              </m:r>
            </m:sub>
          </m:sSub>
          <m:r>
            <m:t>a+2</m:t>
          </m:r>
          <m:sSub>
            <m:e>
              <m:r>
                <m:t>M</m:t>
              </m:r>
            </m:e>
            <m:sub>
              <m:r>
                <m:t>i</m:t>
              </m:r>
            </m:sub>
          </m:sSub>
          <m:r>
            <m:t>(a+b)+</m:t>
          </m:r>
          <m:sSub>
            <m:e>
              <m:r>
                <m:t>M</m:t>
              </m:r>
            </m:e>
            <m:sub>
              <m:r>
                <m:t>r</m:t>
              </m:r>
            </m:sub>
          </m:sSub>
          <m:r>
            <m:t>b=−</m:t>
          </m:r>
          <m:f>
            <m:fPr>
              <m:type m:val="bar"/>
            </m:fPr>
            <m:num>
              <m:r>
                <m:t>q(</m:t>
              </m:r>
              <m:sSup>
                <m:e>
                  <m:r>
                    <m:t>a</m:t>
                  </m:r>
                </m:e>
                <m:sup>
                  <m:r>
                    <m:t>3</m:t>
                  </m:r>
                </m:sup>
              </m:sSup>
              <m:r>
                <m:t>+</m:t>
              </m:r>
              <m:sSup>
                <m:e>
                  <m:r>
                    <m:t>b</m:t>
                  </m:r>
                </m:e>
                <m:sup>
                  <m:r>
                    <m:t>3</m:t>
                  </m:r>
                </m:sup>
              </m:sSup>
              <m:r>
                <m:t>)</m:t>
              </m:r>
            </m:num>
            <m:den>
              <m:r>
                <m:t>4</m:t>
              </m:r>
            </m:den>
          </m:f>
        </m:oMath>
      </m:oMathPara>
    </w:p>
    <w:p w14:paraId="2E0B4F5C" w14:textId="77777777" w:rsidR="00EC1EEF" w:rsidRDefault="00526A24">
      <w:pPr>
        <w:spacing w:after="140"/>
      </w:pPr>
      <w:r>
        <w:t>Una volta noti i momenti agli estremi della campata di lunghezza l, la reazione locale sinistra, il taglio e il momento sono:</w:t>
      </w:r>
    </w:p>
    <w:p w14:paraId="02F04BDA" w14:textId="77777777" w:rsidR="00EC1EEF" w:rsidRDefault="00526A24">
      <w:pPr>
        <w:keepNext/>
        <w:spacing w:before="60" w:after="80"/>
        <w:ind w:left="255"/>
      </w:pPr>
      <m:oMathPara>
        <m:oMath>
          <m:sSub>
            <m:e>
              <m:r>
                <m:t>R</m:t>
              </m:r>
            </m:e>
            <m:sub>
              <m:r>
                <m:t>l</m:t>
              </m:r>
            </m:sub>
          </m:sSub>
          <m:r>
            <m:t>=</m:t>
          </m:r>
          <m:f>
            <m:fPr>
              <m:type m:val="bar"/>
            </m:fPr>
            <m:num>
              <m:r>
                <m:t>ql</m:t>
              </m:r>
            </m:num>
            <m:den>
              <m:r>
                <m:t>2</m:t>
              </m:r>
            </m:den>
          </m:f>
          <m:r>
            <m:t>+</m:t>
          </m:r>
          <m:f>
            <m:fPr>
              <m:type m:val="bar"/>
            </m:fPr>
            <m:num>
              <m:sSub>
                <m:e>
                  <m:r>
                    <m:t>M</m:t>
                  </m:r>
                </m:e>
                <m:sub>
                  <m:r>
                    <m:t>r</m:t>
                  </m:r>
                </m:sub>
              </m:sSub>
              <m:r>
                <m:t>−</m:t>
              </m:r>
              <m:sSub>
                <m:e>
                  <m:r>
                    <m:t>M</m:t>
                  </m:r>
                </m:e>
                <m:sub>
                  <m:r>
                    <m:t>l</m:t>
                  </m:r>
                </m:sub>
              </m:sSub>
            </m:num>
            <m:den>
              <m:r>
                <m:t>l</m:t>
              </m:r>
            </m:den>
          </m:f>
        </m:oMath>
      </m:oMathPara>
    </w:p>
    <w:p w14:paraId="579A8BFD" w14:textId="77777777" w:rsidR="00EC1EEF" w:rsidRDefault="00526A24">
      <w:pPr>
        <w:keepNext/>
        <w:spacing w:before="60" w:after="80"/>
        <w:ind w:left="255"/>
      </w:pPr>
      <m:oMathPara>
        <m:oMath>
          <m:r>
            <m:t>V(x)=</m:t>
          </m:r>
          <m:sSub>
            <m:e>
              <m:r>
                <m:t>R</m:t>
              </m:r>
            </m:e>
            <m:sub>
              <m:r>
                <m:t>l</m:t>
              </m:r>
            </m:sub>
          </m:sSub>
          <m:r>
            <m:t>−qx</m:t>
          </m:r>
        </m:oMath>
      </m:oMathPara>
    </w:p>
    <w:p w14:paraId="5EF93FAE" w14:textId="77777777" w:rsidR="00EC1EEF" w:rsidRDefault="00526A24">
      <w:pPr>
        <w:keepNext/>
        <w:spacing w:before="60" w:after="80"/>
        <w:ind w:left="255"/>
      </w:pPr>
      <m:oMathPara>
        <m:oMath>
          <m:r>
            <m:t>M(x)=</m:t>
          </m:r>
          <m:sSub>
            <m:e>
              <m:r>
                <m:t>M</m:t>
              </m:r>
            </m:e>
            <m:sub>
              <m:r>
                <m:t>l</m:t>
              </m:r>
            </m:sub>
          </m:sSub>
          <m:r>
            <m:t>+</m:t>
          </m:r>
          <m:sSub>
            <m:e>
              <m:r>
                <m:t>R</m:t>
              </m:r>
            </m:e>
            <m:sub>
              <m:r>
                <m:t>l</m:t>
              </m:r>
            </m:sub>
          </m:sSub>
          <m:r>
            <m:t>x−</m:t>
          </m:r>
          <m:f>
            <m:fPr>
              <m:type m:val="bar"/>
            </m:fPr>
            <m:num>
              <m:r>
                <m:t>q</m:t>
              </m:r>
              <m:sSup>
                <m:e>
                  <m:r>
                    <m:t>x</m:t>
                  </m:r>
                </m:e>
                <m:sup>
                  <m:r>
                    <m:t>2</m:t>
                  </m:r>
                </m:sup>
              </m:sSup>
            </m:num>
            <m:den>
              <m:r>
                <m:t>2</m:t>
              </m:r>
            </m:den>
          </m:f>
        </m:oMath>
      </m:oMathPara>
    </w:p>
    <w:p w14:paraId="1B0CCDBB" w14:textId="77777777" w:rsidR="00EC1EEF" w:rsidRDefault="00526A24">
      <w:pPr>
        <w:spacing w:after="140"/>
      </w:pPr>
      <w:r>
        <w:t>La freccia è ricavata integrando M/EI due volte e imponendo spostamento nullo ai due appoggi. Il motore campiona 41 punti per campata e aggiunge il punto di taglio nullo per individuare l’estremo del momento. L’estremo della freccia resta campionato: il valore visualizzato non è sempre il massimo analitico esatto. I diagrammi delle azioni usano qd; la freccia indicativa e le reazioni usate nel dimensionamento ordinario delle fondazioni sono riferite a qs.</w:t>
      </w:r>
    </w:p>
    <w:p w14:paraId="553D3867" w14:textId="77777777" w:rsidR="00EC1EEF" w:rsidRDefault="00526A24">
      <w:pPr>
        <w:spacing w:after="140"/>
      </w:pPr>
      <w:r>
        <w:t>Per una campata appoggiata valgono R = ql/2, Mmax = ql²/8 e vmax = 5ql⁴/(384EI). Per due campate uguali continue, il momento centrale è −ql²/8, la reazione esterna 3ql/8, quella centrale 5ql/4 e il massimo positivo 9ql²/128. Questi casi sono controllati direttamente dalla suite. La formulazione FEM adottata nella verifica indipendente è documentata da TU Delft [R4].</w:t>
      </w:r>
    </w:p>
    <w:p w14:paraId="28A9AD79" w14:textId="77777777" w:rsidR="00EC1EEF" w:rsidRDefault="00526A24">
      <w:pPr>
        <w:spacing w:after="140"/>
      </w:pPr>
      <w:r>
        <w:t>Il modello trascura deformazione a taglio, fessurazione, viscosità, ritiro, effetti reali della precompressione, rigidezza variabile, cedimenti degli appoggi e fasi costruttive. La buona concordanza fra due solutori con queste ipotesi dimostra la corretta soluzione del problema ideale, non la validità delle ipotesi per qualsiasi ponte.</w:t>
      </w:r>
    </w:p>
    <w:p w14:paraId="1070BD92" w14:textId="77777777" w:rsidR="00EC1EEF" w:rsidRDefault="00526A24">
      <w:pPr>
        <w:pStyle w:val="Titolo2"/>
        <w:keepNext/>
        <w:spacing w:after="140"/>
      </w:pPr>
      <w:bookmarkStart w:id="70" w:name="_Toc242275793"/>
      <w:r>
        <w:t>Pile spalle e fondazioni</w:t>
      </w:r>
      <w:bookmarkEnd w:id="70"/>
    </w:p>
    <w:p w14:paraId="50254FDF" w14:textId="77777777" w:rsidR="00EC1EEF" w:rsidRDefault="00526A24">
      <w:pPr>
        <w:spacing w:after="140"/>
      </w:pPr>
      <w:r>
        <w:t>La quota del terreno è schematica. Per una pila ordinaria l’altezza H è la quota dell’impalcato meno l’altezza della sezione sull’appoggio; per una spalla si usa min(7 m; quota meno altezza impalcato). Sono richiesti almeno 1 m di spazio verticale. Una pila a telaio ha max(2; arrotondamento superiore di W/7) colonne, una pila circolare o a martello ha un fusto, il setto ha lunghezza trasversale max(1; W − 2).</w:t>
      </w:r>
    </w:p>
    <w:p w14:paraId="427602F1" w14:textId="77777777" w:rsidR="00EC1EEF" w:rsidRDefault="00526A24">
      <w:pPr>
        <w:spacing w:after="140"/>
      </w:pPr>
      <w:r>
        <w:t>Il pulvino ordinario vale W × 1,5 × 1,4 m³; la testa a martello W × 2 × 1,8 m³. La spalla ha volume convenzionale W[H max(0,6; H/7) + 3]. Il termine 3 è un’area equivalente in m² per metro di larghezza, non una misura completa di paraghiaia, muri d’ala e mensole. La spalla non è verificata per spinta del terreno o stabilità.</w:t>
      </w:r>
    </w:p>
    <w:p w14:paraId="445BA4BA" w14:textId="77777777" w:rsidR="00EC1EEF" w:rsidRDefault="00526A24">
      <w:pPr>
        <w:spacing w:after="140"/>
      </w:pPr>
      <w:r>
        <w:t>Il dimensionamento automatico della pila ordinaria soddisfa una snellezza convenzionale non maggiore di 90 e una compressione media non maggiore di 0,30fc,sub. Considerando il peso proprio del fusto, l’area minima si ricava da:</w:t>
      </w:r>
    </w:p>
    <w:p w14:paraId="0ACB50DC" w14:textId="77777777" w:rsidR="00EC1EEF" w:rsidRDefault="00526A24">
      <w:pPr>
        <w:keepNext/>
        <w:spacing w:before="60" w:after="80"/>
        <w:ind w:left="255"/>
      </w:pPr>
      <m:oMathPara>
        <m:oMath>
          <m:sSub>
            <m:e>
              <m:r>
                <m:t>A</m:t>
              </m:r>
            </m:e>
            <m:sub>
              <m:r>
                <m:t>req</m:t>
              </m:r>
            </m:sub>
          </m:sSub>
          <m:r>
            <m:t>=</m:t>
          </m:r>
          <m:f>
            <m:fPr>
              <m:type m:val="bar"/>
            </m:fPr>
            <m:num>
              <m:r>
                <m:t>max(0;R+25</m:t>
              </m:r>
              <m:sSub>
                <m:e>
                  <m:r>
                    <m:t>V</m:t>
                  </m:r>
                </m:e>
                <m:sub>
                  <m:r>
                    <m:t>pulvino</m:t>
                  </m:r>
                </m:sub>
              </m:sSub>
              <m:r>
                <m:t>)</m:t>
              </m:r>
            </m:num>
            <m:den>
              <m:r>
                <m:t>300</m:t>
              </m:r>
              <m:sSub>
                <m:e>
                  <m:r>
                    <m:t>f</m:t>
                  </m:r>
                </m:e>
                <m:sub>
                  <m:r>
                    <m:t>c,sub</m:t>
                  </m:r>
                </m:sub>
              </m:sSub>
              <m:r>
                <m:t>−25H</m:t>
              </m:r>
            </m:den>
          </m:f>
        </m:oMath>
      </m:oMathPara>
    </w:p>
    <w:p w14:paraId="34E9C0DE" w14:textId="77777777" w:rsidR="00EC1EEF" w:rsidRDefault="00526A24">
      <w:pPr>
        <w:spacing w:after="140"/>
      </w:pPr>
      <w:r>
        <w:t>R è la reazione di servizio in kN e fc,sub è in MPa. Per colonne circolari il diametro è almeno max(1,2; 8H/90; √(4Areq/(</w:t>
      </w:r>
      <w:r>
        <w:rPr>
          <w:rFonts w:ascii="Calibri" w:eastAsia="Calibri" w:hAnsi="Calibri" w:cs="Calibri"/>
        </w:rPr>
        <w:t>π</w:t>
      </w:r>
      <w:r>
        <w:t xml:space="preserve">nc))) m; per il setto lo spessore è almeno max(1; 2H√12/90; Areq/max(1; W − 2)). La misura automatica è arrotondata verso l’alto a 0,05 m. La snellezza diagnostica è 2H/r, con r = D/4 per la colonna o t/√12 per il setto. La ricerca </w:t>
      </w:r>
      <w:r>
        <w:lastRenderedPageBreak/>
        <w:t>esclude valori maggiori di 100: la soglia 90 è un margine della regola automatica, 100 è la soglia di esclusione.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EC1EEF" w14:paraId="7BD2008E" w14:textId="77777777">
        <w:trPr>
          <w:cantSplit/>
          <w:tblHeader/>
          <w:jc w:val="center"/>
        </w:trPr>
        <w:tc>
          <w:tcPr>
            <w:tcW w:w="2835" w:type="dxa"/>
            <w:shd w:val="clear" w:color="auto" w:fill="E7E6E6"/>
            <w:tcMar>
              <w:top w:w="90" w:type="dxa"/>
              <w:left w:w="90" w:type="dxa"/>
              <w:bottom w:w="90" w:type="dxa"/>
              <w:right w:w="90" w:type="dxa"/>
            </w:tcMar>
            <w:vAlign w:val="center"/>
          </w:tcPr>
          <w:p w14:paraId="0698E04A" w14:textId="77777777" w:rsidR="00EC1EEF" w:rsidRDefault="00526A24">
            <w:pPr>
              <w:spacing w:before="20" w:after="20"/>
              <w:jc w:val="left"/>
            </w:pPr>
            <w:r>
              <w:rPr>
                <w:b/>
                <w:sz w:val="21"/>
              </w:rPr>
              <w:t>Classe convenzionale</w:t>
            </w:r>
          </w:p>
        </w:tc>
        <w:tc>
          <w:tcPr>
            <w:tcW w:w="1701" w:type="dxa"/>
            <w:shd w:val="clear" w:color="auto" w:fill="E7E6E6"/>
            <w:tcMar>
              <w:top w:w="90" w:type="dxa"/>
              <w:left w:w="90" w:type="dxa"/>
              <w:bottom w:w="90" w:type="dxa"/>
              <w:right w:w="90" w:type="dxa"/>
            </w:tcMar>
            <w:vAlign w:val="center"/>
          </w:tcPr>
          <w:p w14:paraId="31E12FFB" w14:textId="77777777" w:rsidR="00EC1EEF" w:rsidRDefault="00526A24">
            <w:pPr>
              <w:spacing w:before="20" w:after="20"/>
              <w:jc w:val="center"/>
            </w:pPr>
            <w:r>
              <w:rPr>
                <w:b/>
                <w:sz w:val="21"/>
              </w:rPr>
              <w:t>Pressione kPa</w:t>
            </w:r>
          </w:p>
        </w:tc>
        <w:tc>
          <w:tcPr>
            <w:tcW w:w="1701" w:type="dxa"/>
            <w:shd w:val="clear" w:color="auto" w:fill="E7E6E6"/>
            <w:tcMar>
              <w:top w:w="90" w:type="dxa"/>
              <w:left w:w="90" w:type="dxa"/>
              <w:bottom w:w="90" w:type="dxa"/>
              <w:right w:w="90" w:type="dxa"/>
            </w:tcMar>
            <w:vAlign w:val="center"/>
          </w:tcPr>
          <w:p w14:paraId="26FA7365" w14:textId="77777777" w:rsidR="00EC1EEF" w:rsidRDefault="00526A24">
            <w:pPr>
              <w:spacing w:before="20" w:after="20"/>
              <w:jc w:val="center"/>
            </w:pPr>
            <w:r>
              <w:rPr>
                <w:b/>
                <w:sz w:val="21"/>
              </w:rPr>
              <w:t>Attrito palo kPa</w:t>
            </w:r>
          </w:p>
        </w:tc>
        <w:tc>
          <w:tcPr>
            <w:tcW w:w="1701" w:type="dxa"/>
            <w:shd w:val="clear" w:color="auto" w:fill="E7E6E6"/>
            <w:tcMar>
              <w:top w:w="90" w:type="dxa"/>
              <w:left w:w="90" w:type="dxa"/>
              <w:bottom w:w="90" w:type="dxa"/>
              <w:right w:w="90" w:type="dxa"/>
            </w:tcMar>
            <w:vAlign w:val="center"/>
          </w:tcPr>
          <w:p w14:paraId="7129C0E8" w14:textId="77777777" w:rsidR="00EC1EEF" w:rsidRDefault="00526A24">
            <w:pPr>
              <w:spacing w:before="20" w:after="20"/>
              <w:jc w:val="center"/>
            </w:pPr>
            <w:r>
              <w:rPr>
                <w:b/>
                <w:sz w:val="21"/>
              </w:rPr>
              <w:t>Punta palo kPa</w:t>
            </w:r>
          </w:p>
        </w:tc>
        <w:tc>
          <w:tcPr>
            <w:tcW w:w="1701" w:type="dxa"/>
            <w:shd w:val="clear" w:color="auto" w:fill="E7E6E6"/>
            <w:tcMar>
              <w:top w:w="90" w:type="dxa"/>
              <w:left w:w="90" w:type="dxa"/>
              <w:bottom w:w="90" w:type="dxa"/>
              <w:right w:w="90" w:type="dxa"/>
            </w:tcMar>
            <w:vAlign w:val="center"/>
          </w:tcPr>
          <w:p w14:paraId="69DA6E9A" w14:textId="77777777" w:rsidR="00EC1EEF" w:rsidRDefault="00526A24">
            <w:pPr>
              <w:spacing w:before="20" w:after="20"/>
              <w:jc w:val="center"/>
            </w:pPr>
            <w:r>
              <w:rPr>
                <w:b/>
                <w:sz w:val="21"/>
              </w:rPr>
              <w:t>Lunghezza palo m</w:t>
            </w:r>
          </w:p>
        </w:tc>
      </w:tr>
      <w:tr w:rsidR="00EC1EEF" w14:paraId="7C3480EC" w14:textId="77777777">
        <w:trPr>
          <w:cantSplit/>
          <w:jc w:val="center"/>
        </w:trPr>
        <w:tc>
          <w:tcPr>
            <w:tcW w:w="2835" w:type="dxa"/>
            <w:tcMar>
              <w:top w:w="90" w:type="dxa"/>
              <w:left w:w="90" w:type="dxa"/>
              <w:bottom w:w="90" w:type="dxa"/>
              <w:right w:w="90" w:type="dxa"/>
            </w:tcMar>
            <w:vAlign w:val="center"/>
          </w:tcPr>
          <w:p w14:paraId="426C3608" w14:textId="77777777" w:rsidR="00EC1EEF" w:rsidRDefault="00526A24">
            <w:pPr>
              <w:spacing w:before="20" w:after="20"/>
              <w:jc w:val="left"/>
            </w:pPr>
            <w:r>
              <w:rPr>
                <w:sz w:val="21"/>
              </w:rPr>
              <w:t>Roccia</w:t>
            </w:r>
          </w:p>
        </w:tc>
        <w:tc>
          <w:tcPr>
            <w:tcW w:w="1701" w:type="dxa"/>
            <w:tcMar>
              <w:top w:w="90" w:type="dxa"/>
              <w:left w:w="90" w:type="dxa"/>
              <w:bottom w:w="90" w:type="dxa"/>
              <w:right w:w="90" w:type="dxa"/>
            </w:tcMar>
            <w:vAlign w:val="center"/>
          </w:tcPr>
          <w:p w14:paraId="4C61A0DB" w14:textId="77777777" w:rsidR="00EC1EEF" w:rsidRDefault="00526A24">
            <w:pPr>
              <w:spacing w:before="20" w:after="20"/>
              <w:jc w:val="center"/>
            </w:pPr>
            <w:r>
              <w:rPr>
                <w:sz w:val="21"/>
              </w:rPr>
              <w:t>1.000</w:t>
            </w:r>
          </w:p>
        </w:tc>
        <w:tc>
          <w:tcPr>
            <w:tcW w:w="1701" w:type="dxa"/>
            <w:tcMar>
              <w:top w:w="90" w:type="dxa"/>
              <w:left w:w="90" w:type="dxa"/>
              <w:bottom w:w="90" w:type="dxa"/>
              <w:right w:w="90" w:type="dxa"/>
            </w:tcMar>
            <w:vAlign w:val="center"/>
          </w:tcPr>
          <w:p w14:paraId="5864C421" w14:textId="77777777" w:rsidR="00EC1EEF" w:rsidRDefault="00526A24">
            <w:pPr>
              <w:spacing w:before="20" w:after="20"/>
              <w:jc w:val="center"/>
            </w:pPr>
            <w:r>
              <w:rPr>
                <w:sz w:val="21"/>
              </w:rPr>
              <w:t>150</w:t>
            </w:r>
          </w:p>
        </w:tc>
        <w:tc>
          <w:tcPr>
            <w:tcW w:w="1701" w:type="dxa"/>
            <w:tcMar>
              <w:top w:w="90" w:type="dxa"/>
              <w:left w:w="90" w:type="dxa"/>
              <w:bottom w:w="90" w:type="dxa"/>
              <w:right w:w="90" w:type="dxa"/>
            </w:tcMar>
            <w:vAlign w:val="center"/>
          </w:tcPr>
          <w:p w14:paraId="2CC50646" w14:textId="77777777" w:rsidR="00EC1EEF" w:rsidRDefault="00526A24">
            <w:pPr>
              <w:spacing w:before="20" w:after="20"/>
              <w:jc w:val="center"/>
            </w:pPr>
            <w:r>
              <w:rPr>
                <w:sz w:val="21"/>
              </w:rPr>
              <w:t>8.000</w:t>
            </w:r>
          </w:p>
        </w:tc>
        <w:tc>
          <w:tcPr>
            <w:tcW w:w="1701" w:type="dxa"/>
            <w:tcMar>
              <w:top w:w="90" w:type="dxa"/>
              <w:left w:w="90" w:type="dxa"/>
              <w:bottom w:w="90" w:type="dxa"/>
              <w:right w:w="90" w:type="dxa"/>
            </w:tcMar>
            <w:vAlign w:val="center"/>
          </w:tcPr>
          <w:p w14:paraId="1D8E6E91" w14:textId="77777777" w:rsidR="00EC1EEF" w:rsidRDefault="00526A24">
            <w:pPr>
              <w:spacing w:before="20" w:after="20"/>
              <w:jc w:val="center"/>
            </w:pPr>
            <w:r>
              <w:rPr>
                <w:sz w:val="21"/>
              </w:rPr>
              <w:t>10</w:t>
            </w:r>
          </w:p>
        </w:tc>
      </w:tr>
      <w:tr w:rsidR="00EC1EEF" w14:paraId="03823DE4" w14:textId="77777777">
        <w:trPr>
          <w:cantSplit/>
          <w:jc w:val="center"/>
        </w:trPr>
        <w:tc>
          <w:tcPr>
            <w:tcW w:w="2835" w:type="dxa"/>
            <w:tcMar>
              <w:top w:w="90" w:type="dxa"/>
              <w:left w:w="90" w:type="dxa"/>
              <w:bottom w:w="90" w:type="dxa"/>
              <w:right w:w="90" w:type="dxa"/>
            </w:tcMar>
            <w:vAlign w:val="center"/>
          </w:tcPr>
          <w:p w14:paraId="0542CC2F" w14:textId="77777777" w:rsidR="00EC1EEF" w:rsidRDefault="00526A24">
            <w:pPr>
              <w:spacing w:before="20" w:after="20"/>
              <w:jc w:val="left"/>
            </w:pPr>
            <w:r>
              <w:rPr>
                <w:sz w:val="21"/>
              </w:rPr>
              <w:t>Sabbia o ghiaia densa</w:t>
            </w:r>
          </w:p>
        </w:tc>
        <w:tc>
          <w:tcPr>
            <w:tcW w:w="1701" w:type="dxa"/>
            <w:tcMar>
              <w:top w:w="90" w:type="dxa"/>
              <w:left w:w="90" w:type="dxa"/>
              <w:bottom w:w="90" w:type="dxa"/>
              <w:right w:w="90" w:type="dxa"/>
            </w:tcMar>
            <w:vAlign w:val="center"/>
          </w:tcPr>
          <w:p w14:paraId="6E9FD0A8" w14:textId="77777777" w:rsidR="00EC1EEF" w:rsidRDefault="00526A24">
            <w:pPr>
              <w:spacing w:before="20" w:after="20"/>
              <w:jc w:val="center"/>
            </w:pPr>
            <w:r>
              <w:rPr>
                <w:sz w:val="21"/>
              </w:rPr>
              <w:t>400</w:t>
            </w:r>
          </w:p>
        </w:tc>
        <w:tc>
          <w:tcPr>
            <w:tcW w:w="1701" w:type="dxa"/>
            <w:tcMar>
              <w:top w:w="90" w:type="dxa"/>
              <w:left w:w="90" w:type="dxa"/>
              <w:bottom w:w="90" w:type="dxa"/>
              <w:right w:w="90" w:type="dxa"/>
            </w:tcMar>
            <w:vAlign w:val="center"/>
          </w:tcPr>
          <w:p w14:paraId="0414B5F8" w14:textId="77777777" w:rsidR="00EC1EEF" w:rsidRDefault="00526A24">
            <w:pPr>
              <w:spacing w:before="20" w:after="20"/>
              <w:jc w:val="center"/>
            </w:pPr>
            <w:r>
              <w:rPr>
                <w:sz w:val="21"/>
              </w:rPr>
              <w:t>70</w:t>
            </w:r>
          </w:p>
        </w:tc>
        <w:tc>
          <w:tcPr>
            <w:tcW w:w="1701" w:type="dxa"/>
            <w:tcMar>
              <w:top w:w="90" w:type="dxa"/>
              <w:left w:w="90" w:type="dxa"/>
              <w:bottom w:w="90" w:type="dxa"/>
              <w:right w:w="90" w:type="dxa"/>
            </w:tcMar>
            <w:vAlign w:val="center"/>
          </w:tcPr>
          <w:p w14:paraId="2995A52A" w14:textId="77777777" w:rsidR="00EC1EEF" w:rsidRDefault="00526A24">
            <w:pPr>
              <w:spacing w:before="20" w:after="20"/>
              <w:jc w:val="center"/>
            </w:pPr>
            <w:r>
              <w:rPr>
                <w:sz w:val="21"/>
              </w:rPr>
              <w:t>2.500</w:t>
            </w:r>
          </w:p>
        </w:tc>
        <w:tc>
          <w:tcPr>
            <w:tcW w:w="1701" w:type="dxa"/>
            <w:tcMar>
              <w:top w:w="90" w:type="dxa"/>
              <w:left w:w="90" w:type="dxa"/>
              <w:bottom w:w="90" w:type="dxa"/>
              <w:right w:w="90" w:type="dxa"/>
            </w:tcMar>
            <w:vAlign w:val="center"/>
          </w:tcPr>
          <w:p w14:paraId="6CEE0D54" w14:textId="77777777" w:rsidR="00EC1EEF" w:rsidRDefault="00526A24">
            <w:pPr>
              <w:spacing w:before="20" w:after="20"/>
              <w:jc w:val="center"/>
            </w:pPr>
            <w:r>
              <w:rPr>
                <w:sz w:val="21"/>
              </w:rPr>
              <w:t>15</w:t>
            </w:r>
          </w:p>
        </w:tc>
      </w:tr>
      <w:tr w:rsidR="00EC1EEF" w14:paraId="4A05EF5C" w14:textId="77777777">
        <w:trPr>
          <w:cantSplit/>
          <w:jc w:val="center"/>
        </w:trPr>
        <w:tc>
          <w:tcPr>
            <w:tcW w:w="2835" w:type="dxa"/>
            <w:tcMar>
              <w:top w:w="90" w:type="dxa"/>
              <w:left w:w="90" w:type="dxa"/>
              <w:bottom w:w="90" w:type="dxa"/>
              <w:right w:w="90" w:type="dxa"/>
            </w:tcMar>
            <w:vAlign w:val="center"/>
          </w:tcPr>
          <w:p w14:paraId="368CF65F" w14:textId="77777777" w:rsidR="00EC1EEF" w:rsidRDefault="00526A24">
            <w:pPr>
              <w:spacing w:before="20" w:after="20"/>
              <w:jc w:val="left"/>
            </w:pPr>
            <w:r>
              <w:rPr>
                <w:sz w:val="21"/>
              </w:rPr>
              <w:t>Terreno medio</w:t>
            </w:r>
          </w:p>
        </w:tc>
        <w:tc>
          <w:tcPr>
            <w:tcW w:w="1701" w:type="dxa"/>
            <w:tcMar>
              <w:top w:w="90" w:type="dxa"/>
              <w:left w:w="90" w:type="dxa"/>
              <w:bottom w:w="90" w:type="dxa"/>
              <w:right w:w="90" w:type="dxa"/>
            </w:tcMar>
            <w:vAlign w:val="center"/>
          </w:tcPr>
          <w:p w14:paraId="58D46A3C" w14:textId="77777777" w:rsidR="00EC1EEF" w:rsidRDefault="00526A24">
            <w:pPr>
              <w:spacing w:before="20" w:after="20"/>
              <w:jc w:val="center"/>
            </w:pPr>
            <w:r>
              <w:rPr>
                <w:sz w:val="21"/>
              </w:rPr>
              <w:t>200</w:t>
            </w:r>
          </w:p>
        </w:tc>
        <w:tc>
          <w:tcPr>
            <w:tcW w:w="1701" w:type="dxa"/>
            <w:tcMar>
              <w:top w:w="90" w:type="dxa"/>
              <w:left w:w="90" w:type="dxa"/>
              <w:bottom w:w="90" w:type="dxa"/>
              <w:right w:w="90" w:type="dxa"/>
            </w:tcMar>
            <w:vAlign w:val="center"/>
          </w:tcPr>
          <w:p w14:paraId="67FC63D3" w14:textId="77777777" w:rsidR="00EC1EEF" w:rsidRDefault="00526A24">
            <w:pPr>
              <w:spacing w:before="20" w:after="20"/>
              <w:jc w:val="center"/>
            </w:pPr>
            <w:r>
              <w:rPr>
                <w:sz w:val="21"/>
              </w:rPr>
              <w:t>45</w:t>
            </w:r>
          </w:p>
        </w:tc>
        <w:tc>
          <w:tcPr>
            <w:tcW w:w="1701" w:type="dxa"/>
            <w:tcMar>
              <w:top w:w="90" w:type="dxa"/>
              <w:left w:w="90" w:type="dxa"/>
              <w:bottom w:w="90" w:type="dxa"/>
              <w:right w:w="90" w:type="dxa"/>
            </w:tcMar>
            <w:vAlign w:val="center"/>
          </w:tcPr>
          <w:p w14:paraId="588E824C" w14:textId="77777777" w:rsidR="00EC1EEF" w:rsidRDefault="00526A24">
            <w:pPr>
              <w:spacing w:before="20" w:after="20"/>
              <w:jc w:val="center"/>
            </w:pPr>
            <w:r>
              <w:rPr>
                <w:sz w:val="21"/>
              </w:rPr>
              <w:t>1.500</w:t>
            </w:r>
          </w:p>
        </w:tc>
        <w:tc>
          <w:tcPr>
            <w:tcW w:w="1701" w:type="dxa"/>
            <w:tcMar>
              <w:top w:w="90" w:type="dxa"/>
              <w:left w:w="90" w:type="dxa"/>
              <w:bottom w:w="90" w:type="dxa"/>
              <w:right w:w="90" w:type="dxa"/>
            </w:tcMar>
            <w:vAlign w:val="center"/>
          </w:tcPr>
          <w:p w14:paraId="6E2985FB" w14:textId="77777777" w:rsidR="00EC1EEF" w:rsidRDefault="00526A24">
            <w:pPr>
              <w:spacing w:before="20" w:after="20"/>
              <w:jc w:val="center"/>
            </w:pPr>
            <w:r>
              <w:rPr>
                <w:sz w:val="21"/>
              </w:rPr>
              <w:t>22</w:t>
            </w:r>
          </w:p>
        </w:tc>
      </w:tr>
      <w:tr w:rsidR="00EC1EEF" w14:paraId="359481EC" w14:textId="77777777">
        <w:trPr>
          <w:cantSplit/>
          <w:jc w:val="center"/>
        </w:trPr>
        <w:tc>
          <w:tcPr>
            <w:tcW w:w="2835" w:type="dxa"/>
            <w:tcMar>
              <w:top w:w="90" w:type="dxa"/>
              <w:left w:w="90" w:type="dxa"/>
              <w:bottom w:w="90" w:type="dxa"/>
              <w:right w:w="90" w:type="dxa"/>
            </w:tcMar>
            <w:vAlign w:val="center"/>
          </w:tcPr>
          <w:p w14:paraId="60BC7BF4" w14:textId="77777777" w:rsidR="00EC1EEF" w:rsidRDefault="00526A24">
            <w:pPr>
              <w:spacing w:before="20" w:after="20"/>
              <w:jc w:val="left"/>
            </w:pPr>
            <w:r>
              <w:rPr>
                <w:sz w:val="21"/>
              </w:rPr>
              <w:t>Argilla soffice</w:t>
            </w:r>
          </w:p>
        </w:tc>
        <w:tc>
          <w:tcPr>
            <w:tcW w:w="1701" w:type="dxa"/>
            <w:tcMar>
              <w:top w:w="90" w:type="dxa"/>
              <w:left w:w="90" w:type="dxa"/>
              <w:bottom w:w="90" w:type="dxa"/>
              <w:right w:w="90" w:type="dxa"/>
            </w:tcMar>
            <w:vAlign w:val="center"/>
          </w:tcPr>
          <w:p w14:paraId="39EC302F" w14:textId="77777777" w:rsidR="00EC1EEF" w:rsidRDefault="00526A24">
            <w:pPr>
              <w:spacing w:before="20" w:after="20"/>
              <w:jc w:val="center"/>
            </w:pPr>
            <w:r>
              <w:rPr>
                <w:sz w:val="21"/>
              </w:rPr>
              <w:t>100</w:t>
            </w:r>
          </w:p>
        </w:tc>
        <w:tc>
          <w:tcPr>
            <w:tcW w:w="1701" w:type="dxa"/>
            <w:tcMar>
              <w:top w:w="90" w:type="dxa"/>
              <w:left w:w="90" w:type="dxa"/>
              <w:bottom w:w="90" w:type="dxa"/>
              <w:right w:w="90" w:type="dxa"/>
            </w:tcMar>
            <w:vAlign w:val="center"/>
          </w:tcPr>
          <w:p w14:paraId="35014E2C" w14:textId="77777777" w:rsidR="00EC1EEF" w:rsidRDefault="00526A24">
            <w:pPr>
              <w:spacing w:before="20" w:after="20"/>
              <w:jc w:val="center"/>
            </w:pPr>
            <w:r>
              <w:rPr>
                <w:sz w:val="21"/>
              </w:rPr>
              <w:t>25</w:t>
            </w:r>
          </w:p>
        </w:tc>
        <w:tc>
          <w:tcPr>
            <w:tcW w:w="1701" w:type="dxa"/>
            <w:tcMar>
              <w:top w:w="90" w:type="dxa"/>
              <w:left w:w="90" w:type="dxa"/>
              <w:bottom w:w="90" w:type="dxa"/>
              <w:right w:w="90" w:type="dxa"/>
            </w:tcMar>
            <w:vAlign w:val="center"/>
          </w:tcPr>
          <w:p w14:paraId="0E20B253" w14:textId="77777777" w:rsidR="00EC1EEF" w:rsidRDefault="00526A24">
            <w:pPr>
              <w:spacing w:before="20" w:after="20"/>
              <w:jc w:val="center"/>
            </w:pPr>
            <w:r>
              <w:rPr>
                <w:sz w:val="21"/>
              </w:rPr>
              <w:t>500</w:t>
            </w:r>
          </w:p>
        </w:tc>
        <w:tc>
          <w:tcPr>
            <w:tcW w:w="1701" w:type="dxa"/>
            <w:tcMar>
              <w:top w:w="90" w:type="dxa"/>
              <w:left w:w="90" w:type="dxa"/>
              <w:bottom w:w="90" w:type="dxa"/>
              <w:right w:w="90" w:type="dxa"/>
            </w:tcMar>
            <w:vAlign w:val="center"/>
          </w:tcPr>
          <w:p w14:paraId="1765C072" w14:textId="77777777" w:rsidR="00EC1EEF" w:rsidRDefault="00526A24">
            <w:pPr>
              <w:spacing w:before="20" w:after="20"/>
              <w:jc w:val="center"/>
            </w:pPr>
            <w:r>
              <w:rPr>
                <w:sz w:val="21"/>
              </w:rPr>
              <w:t>30</w:t>
            </w:r>
          </w:p>
        </w:tc>
      </w:tr>
    </w:tbl>
    <w:p w14:paraId="1D491088" w14:textId="77777777" w:rsidR="00EC1EEF" w:rsidRDefault="00EC1EEF"/>
    <w:p w14:paraId="170BE410" w14:textId="77777777" w:rsidR="00EC1EEF" w:rsidRDefault="00526A24">
      <w:pPr>
        <w:spacing w:after="140"/>
      </w:pPr>
      <w:r>
        <w:t>La fondazione Automatica delle otto famiglie ordinarie sceglie il plinto in roccia, oppure in terreno denso se la quota è inferiore a 15 m; negli altri casi sceglie pali da 1,0 m. Le sei famiglie estese usano plinto su roccia o terreno denso con quota inferiore a 25 m, altrimenti pali da 1,5 m. Sono convenzioni differenti del software: per confronti controllati conviene imporre esplicitamente il tipo di fondazione.</w:t>
      </w:r>
    </w:p>
    <w:p w14:paraId="3E38E532" w14:textId="77777777" w:rsidR="00EC1EEF" w:rsidRDefault="00526A24">
      <w:pPr>
        <w:spacing w:after="140"/>
      </w:pPr>
      <w:r>
        <w:t>Per un palo di diametro D e lunghezza Lp, la resistenza assiale di riferimento è:</w:t>
      </w:r>
    </w:p>
    <w:p w14:paraId="27BD8F86" w14:textId="77777777" w:rsidR="00EC1EEF" w:rsidRDefault="00526A24">
      <w:pPr>
        <w:keepNext/>
        <w:spacing w:before="60" w:after="80"/>
        <w:ind w:left="255"/>
      </w:pPr>
      <m:oMathPara>
        <m:oMath>
          <m:sSub>
            <m:e>
              <m:r>
                <m:t>R</m:t>
              </m:r>
            </m:e>
            <m:sub>
              <m:r>
                <m:t>pal</m:t>
              </m:r>
            </m:sub>
          </m:sSub>
          <m:r>
            <m:t>=πD</m:t>
          </m:r>
          <m:sSub>
            <m:e>
              <m:r>
                <m:t>L</m:t>
              </m:r>
            </m:e>
            <m:sub>
              <m:r>
                <m:t>p</m:t>
              </m:r>
            </m:sub>
          </m:sSub>
          <m:sSub>
            <m:e>
              <m:r>
                <m:t>q</m:t>
              </m:r>
            </m:e>
            <m:sub>
              <m:r>
                <m:t>s,palo</m:t>
              </m:r>
            </m:sub>
          </m:sSub>
          <m:r>
            <m:t>+</m:t>
          </m:r>
          <m:f>
            <m:fPr>
              <m:type m:val="bar"/>
            </m:fPr>
            <m:num>
              <m:r>
                <m:t>π</m:t>
              </m:r>
              <m:sSup>
                <m:e>
                  <m:r>
                    <m:t>D</m:t>
                  </m:r>
                </m:e>
                <m:sup>
                  <m:r>
                    <m:t>2</m:t>
                  </m:r>
                </m:sup>
              </m:sSup>
              <m:sSub>
                <m:e>
                  <m:r>
                    <m:t>q</m:t>
                  </m:r>
                </m:e>
                <m:sub>
                  <m:r>
                    <m:t>b</m:t>
                  </m:r>
                </m:sub>
              </m:sSub>
            </m:num>
            <m:den>
              <m:r>
                <m:t>4</m:t>
              </m:r>
            </m:den>
          </m:f>
        </m:oMath>
      </m:oMathPara>
    </w:p>
    <w:p w14:paraId="2E37D1C9" w14:textId="77777777" w:rsidR="00EC1EEF" w:rsidRDefault="00526A24">
      <w:pPr>
        <w:spacing w:after="140"/>
      </w:pPr>
      <w:r>
        <w:t>L’azione comprende reazione dell’impalcato, peso della sottostruttura e peso del plinto. Nel plinto diretto il rapporto indicativo è N/(B T p); su pali è N/(np Rpal). B e T sono i lati della fondazione, p la pressione di riferimento e np il numero dei pali. Il peso del plinto viene aggiornato durante il dimensionamento; non è trascurato nel numeratore.</w:t>
      </w:r>
    </w:p>
    <w:p w14:paraId="2E77D826" w14:textId="77777777" w:rsidR="00EC1EEF" w:rsidRDefault="00526A24">
      <w:pPr>
        <w:spacing w:after="140"/>
      </w:pPr>
      <w:r>
        <w:t>Per il plinto diretto si parte da una dimensione basata su √(N/(0,85p)), con minimo geometrico e arrotondamento a 0,25 m; lo spessore è max(0,60; B/6). La dimensione viene aumentata a passi di 0,25 m finché il rapporto è non maggiore di 1. Per i pali il numero automatico è pari e non inferiore a 4; aumenta di almeno due unità quando necessario. Il plinto su pali ha spessore 1,5D e deve contenere una griglia a interasse 3D con ingombro minimo [ceil(√np) − 1]3D + 2D. Il lato trasversale tiene conto anche dell</w:t>
      </w:r>
      <w:r>
        <w:t>a larghezza della sottostruttura.</w:t>
      </w:r>
    </w:p>
    <w:p w14:paraId="46ABF243" w14:textId="77777777" w:rsidR="00EC1EEF" w:rsidRDefault="00526A24">
      <w:pPr>
        <w:spacing w:after="140"/>
      </w:pPr>
      <w:r>
        <w:t>Il ciclo di fondazione ha un limite di 1.024 aggiornamenti e rifiuta casi non convergenti. Quote e numeri imposti dall’utente vengono rispettati, esponendo l’eventuale superamento del rapporto. Restano esclusi eccentricità, pressoflessione dei pali, carichi orizzontali, effetto di gruppo, cedimenti, attrito negativo, liquefazione e scalzamento. Il quadro delle verifiche reali è distinto da queste formule e va ricondotto alle norme applicabili [R5].</w:t>
      </w:r>
    </w:p>
    <w:p w14:paraId="4D79C09E" w14:textId="77777777" w:rsidR="00EC1EEF" w:rsidRDefault="00526A24">
      <w:pPr>
        <w:pStyle w:val="Titolo2"/>
        <w:keepNext/>
        <w:spacing w:after="140"/>
      </w:pPr>
      <w:bookmarkStart w:id="71" w:name="_Toc242275794"/>
      <w:r>
        <w:lastRenderedPageBreak/>
        <w:t>Archi reticolari stralli e sospensioni</w:t>
      </w:r>
      <w:bookmarkEnd w:id="71"/>
    </w:p>
    <w:p w14:paraId="52DF43CA" w14:textId="77777777" w:rsidR="00EC1EEF" w:rsidRDefault="00526A24">
      <w:pPr>
        <w:spacing w:after="140"/>
      </w:pPr>
      <w:r>
        <w:t>Le strutture superiori sono predimensionate con equilibri ideali e aree pari alla forza assiale divisa per una tensione di riferimento. I valori iniziali sono 180 MPa per elementi tesi di carpenteria, 100 MPa per archi e aste compresse, 600 MPa per cavi e 6 MPa per antenne in cls. Non sono resistenze di progetto derivanti da una verifica completa. La carpenteria superiore riceve un’aggiunta iniziale del 20% per collegamenti; cavi e pendini sono conteggiati a parte.</w:t>
      </w:r>
    </w:p>
    <w:p w14:paraId="5A3886C8" w14:textId="77777777" w:rsidR="00EC1EEF" w:rsidRDefault="00526A24">
      <w:pPr>
        <w:keepNext/>
        <w:spacing w:before="60" w:after="80"/>
        <w:ind w:left="255"/>
      </w:pPr>
      <m:oMathPara>
        <m:oMath>
          <m:r>
            <m:t>A=max</m:t>
          </m:r>
          <m:d>
            <m:dPr>
              <m:sepChr m:val=""/>
            </m:dPr>
            <m:e>
              <m:r>
                <m:t>0</m:t>
              </m:r>
              <m:r>
                <m:t>,</m:t>
              </m:r>
              <m:r>
                <m:t>00001</m:t>
              </m:r>
              <m:r>
                <m:t>;</m:t>
              </m:r>
              <m:f>
                <m:fPr>
                  <m:type m:val="bar"/>
                </m:fPr>
                <m:num>
                  <m:d>
                    <m:dPr>
                      <m:begChr m:val="|"/>
                      <m:sepChr m:val=""/>
                      <m:endChr m:val="|"/>
                    </m:dPr>
                    <m:e>
                      <m:r>
                        <m:t>N</m:t>
                      </m:r>
                    </m:e>
                  </m:d>
                </m:num>
                <m:den>
                  <m:sSub>
                    <m:e>
                      <m:r>
                        <m:t>σ</m:t>
                      </m:r>
                    </m:e>
                    <m:sub>
                      <m:r>
                        <m:t>rif</m:t>
                      </m:r>
                    </m:sub>
                  </m:sSub>
                </m:den>
              </m:f>
            </m:e>
          </m:d>
        </m:oMath>
      </m:oMathPara>
    </w:p>
    <w:p w14:paraId="45977DCC" w14:textId="77777777" w:rsidR="00EC1EEF" w:rsidRDefault="00526A24">
      <w:pPr>
        <w:spacing w:after="140"/>
      </w:pPr>
      <w:r>
        <w:t xml:space="preserve">N e </w:t>
      </w:r>
      <w:r>
        <w:rPr>
          <w:rFonts w:ascii="Calibri" w:eastAsia="Calibri" w:hAnsi="Calibri" w:cs="Calibri"/>
        </w:rPr>
        <w:t>σ</w:t>
      </w:r>
      <w:r>
        <w:t xml:space="preserve">rif devono essere in unità coerenti: nel codice </w:t>
      </w:r>
      <w:r>
        <w:rPr>
          <w:rFonts w:ascii="Calibri" w:eastAsia="Calibri" w:hAnsi="Calibri" w:cs="Calibri"/>
        </w:rPr>
        <w:t>σ</w:t>
      </w:r>
      <w:r>
        <w:t>rif in MPa viene moltiplicata per 1.000 per ottenere kN/m². La massa superiore aumenta il peso proprio; il motore aggiorna massa e carico fino a variazione relativa non maggiore di 10</w:t>
      </w:r>
      <w:r>
        <w:rPr>
          <w:rFonts w:ascii="Calibri" w:eastAsia="Calibri" w:hAnsi="Calibri" w:cs="Calibri"/>
        </w:rPr>
        <w:t>⁻</w:t>
      </w:r>
      <w:r>
        <w:t>⁸, con massimo 80 iterazioni. Un mancato equilibrio del ciclo produce un rifiuto esplicito. Queste sono iterazioni interne di un singolo candidato, diverse dai tentativi dell’ottimizzazione.</w:t>
      </w:r>
    </w:p>
    <w:p w14:paraId="5FC1DE76" w14:textId="77777777" w:rsidR="00EC1EEF" w:rsidRDefault="00526A24">
      <w:pPr>
        <w:spacing w:after="140"/>
      </w:pPr>
      <w:r>
        <w:t xml:space="preserve">Nell’arco con catena, due archi parabolici hanno freccia f = rapporto impostato × luce. Ogni piano porta metà del carico totale. La componente orizzontale per arco è H = qd l²/(16f); la compressione adottata per l’intero arco è √[H² + (qd l/4)²], la catena porta H e ogni pendino porta qd </w:t>
      </w:r>
      <w:r>
        <w:rPr>
          <w:rFonts w:ascii="Calibri" w:eastAsia="Calibri" w:hAnsi="Calibri" w:cs="Calibri"/>
        </w:rPr>
        <w:t>Δ</w:t>
      </w:r>
      <w:r>
        <w:t>x/2. Gli archi sono divisi in 80 segmenti per stimarne lo sviluppo. Si assume la forza massima lungo ciascun arco; instabilità e pressoflessione reale non sono calcolate.</w:t>
      </w:r>
    </w:p>
    <w:p w14:paraId="2B804F87" w14:textId="77777777" w:rsidR="00EC1EEF" w:rsidRDefault="00526A24">
      <w:pPr>
        <w:spacing w:after="140"/>
      </w:pPr>
      <w:r>
        <w:t>Nel reticolare l’altezza è il rapporto impostato per la luce. Due piani resistenti sono stimati con forza nei correnti qd l²/(16h). Le diagonali usano una forza convenzionale ottenuta dal massimo taglio e dall’inclinazione, applicata a tutti i pannelli. Questa regola dà quantità orientative e non risolve un reticolo con carichi mobili, nodi e controventi reali.</w:t>
      </w:r>
    </w:p>
    <w:p w14:paraId="7477AEC7" w14:textId="77777777" w:rsidR="00EC1EEF" w:rsidRDefault="00526A24">
      <w:pPr>
        <w:spacing w:after="140"/>
      </w:pPr>
      <w:r>
        <w:t xml:space="preserve">Nello strallato lo schema è simmetrico, L/4–L/2–L/4, con due antenne. L’altezza sopra impalcato è quella imposta oppure max(10 m; 0,20 della luce centrale). Gli stralli a ventaglio sostengono le fasce di lunghezza </w:t>
      </w:r>
      <w:r>
        <w:rPr>
          <w:rFonts w:ascii="Calibri" w:eastAsia="Calibri" w:hAnsi="Calibri" w:cs="Calibri"/>
        </w:rPr>
        <w:t>Δ</w:t>
      </w:r>
      <w:r>
        <w:t xml:space="preserve">x e, per ciascun piano, hanno forza T = qd </w:t>
      </w:r>
      <w:r>
        <w:rPr>
          <w:rFonts w:ascii="Calibri" w:eastAsia="Calibri" w:hAnsi="Calibri" w:cs="Calibri"/>
        </w:rPr>
        <w:t>Δ</w:t>
      </w:r>
      <w:r>
        <w:t xml:space="preserve">x/(2 sin </w:t>
      </w:r>
      <w:r>
        <w:rPr>
          <w:rFonts w:ascii="Calibri" w:eastAsia="Calibri" w:hAnsi="Calibri" w:cs="Calibri"/>
        </w:rPr>
        <w:t>α</w:t>
      </w:r>
      <w:r>
        <w:t>). Il modello assegna a ciascuna antenna metà del carico verticale complessivo e reazioni verticali nulle alle spalle per il solo impalcato. Non risolve la rigidezza relativa impalcato stralli antenne né la tesatura.</w:t>
      </w:r>
    </w:p>
    <w:p w14:paraId="2E790619" w14:textId="77777777" w:rsidR="00EC1EEF" w:rsidRDefault="00526A24">
      <w:pPr>
        <w:spacing w:after="140"/>
      </w:pPr>
      <w:r>
        <w:t>Nel sospeso la freccia del cavo principale è un rapporto della luce centrale; l’antenna deve superarla di almeno 2 m. Per ciascuno dei due cavi H = qd l²/(16f), T = √[H² + (qd l/4)²]. I cavi di riva sono anch’essi parabolici e i pendini sostengono anche le campate laterali. Il computo include i cavi di riva, non soltanto la campata centrale.</w:t>
      </w:r>
    </w:p>
    <w:p w14:paraId="73EBC605" w14:textId="77777777" w:rsidR="00EC1EEF" w:rsidRDefault="00526A24">
      <w:pPr>
        <w:spacing w:after="140"/>
      </w:pPr>
      <w:r>
        <w:t xml:space="preserve">Per le reazioni del sospeso, Htot è la componente orizzontale dei due cavi calcolata con il carico pertinente; indicando con a la campata di riva e ht l’altezza antenna sopra impalcato, la reazione all’estremo è qa/2 − Htot ht/a. Può risultare negativa. La stima dei </w:t>
      </w:r>
      <w:r>
        <w:lastRenderedPageBreak/>
        <w:t>due blocchi è Vanc = 2[max(0; −Restremo,d) + Htot,d/</w:t>
      </w:r>
      <w:r>
        <w:rPr>
          <w:rFonts w:ascii="Calibri" w:eastAsia="Calibri" w:hAnsi="Calibri" w:cs="Calibri"/>
        </w:rPr>
        <w:t>μ</w:t>
      </w:r>
      <w:r>
        <w:t xml:space="preserve">]/25, con </w:t>
      </w:r>
      <w:r>
        <w:rPr>
          <w:rFonts w:ascii="Calibri" w:eastAsia="Calibri" w:hAnsi="Calibri" w:cs="Calibri"/>
        </w:rPr>
        <w:t>μ</w:t>
      </w:r>
      <w:r>
        <w:t xml:space="preserve"> iniziale 0,5. Si tratta di peso stabilizzante convenzionale: non comprende una verifica di ribaltamento, pressioni eccentriche o stabilità geotecnica dell’ancoraggio.</w:t>
      </w:r>
    </w:p>
    <w:p w14:paraId="37189EF6" w14:textId="77777777" w:rsidR="00EC1EEF" w:rsidRDefault="00526A24">
      <w:pPr>
        <w:spacing w:after="140"/>
      </w:pPr>
      <w:r>
        <w:t>Le antenne sono due fusti quadrati con traverso. La loro area tiene conto della reazione amplificata, del peso proprio amplificato e della tensione di riferimento; si applica anche una regola di snellezza. L’inerzia mostrata resta quella del solo impalcato. Per arco, reticolare, strallato e sospeso non vengono prodotti diagrammi globali di momento e freccia, perché richiederebbero un modello diverso. Non vanno sostituiti mentalmente con i diagrammi della trave ordinaria.</w:t>
      </w:r>
    </w:p>
    <w:p w14:paraId="469701A2" w14:textId="77777777" w:rsidR="00EC1EEF" w:rsidRDefault="00526A24">
      <w:pPr>
        <w:pStyle w:val="Titolo2"/>
        <w:keepNext/>
        <w:spacing w:after="140"/>
      </w:pPr>
      <w:bookmarkStart w:id="72" w:name="_Toc242275795"/>
      <w:r>
        <w:t>Computo prezzi e indicatore ambientale</w:t>
      </w:r>
      <w:bookmarkEnd w:id="72"/>
    </w:p>
    <w:p w14:paraId="2A267B85" w14:textId="77777777" w:rsidR="00EC1EEF" w:rsidRDefault="00526A24">
      <w:pPr>
        <w:spacing w:after="140"/>
      </w:pPr>
      <w:r>
        <w:t>Il costo diretto è la somma delle quantità per i prezzi. Al risultato vengono applicati in successione oneri aggiuntivi e imprevisti. Con i valori iniziali 12% e 15%, il fattore complessivo è 1,288, non 1,27. L’intervallo iniziale ±30% è una fascia convenzionale scelta dall’utente, non un intervallo statistico di confidenza e non un vincolo dell’ottimizzazione.</w:t>
      </w:r>
    </w:p>
    <w:p w14:paraId="215D64BA" w14:textId="77777777" w:rsidR="00EC1EEF" w:rsidRDefault="00526A24">
      <w:pPr>
        <w:keepNext/>
        <w:spacing w:before="60" w:after="80"/>
        <w:ind w:left="255"/>
      </w:pPr>
      <m:oMathPara>
        <m:oMath>
          <m:sSub>
            <m:e>
              <m:r>
                <m:t>C</m:t>
              </m:r>
            </m:e>
            <m:sub>
              <m:r>
                <m:t>diretto</m:t>
              </m:r>
            </m:sub>
          </m:sSub>
          <m:r>
            <m:t>=</m:t>
          </m:r>
          <m:nary>
            <m:naryPr>
              <m:chr m:val="∑"/>
              <m:limLoc m:val="subSup"/>
              <m:grow m:val="1"/>
              <m:subHide m:val="off"/>
              <m:supHide m:val="on"/>
            </m:naryPr>
            <m:sub>
              <m:r>
                <m:t>j</m:t>
              </m:r>
            </m:sub>
            <m:sup/>
            <m:e>
              <m:sSub>
                <m:e>
                  <m:r>
                    <m:t>Q</m:t>
                  </m:r>
                </m:e>
                <m:sub>
                  <m:r>
                    <m:t>j</m:t>
                  </m:r>
                </m:sub>
              </m:sSub>
            </m:e>
          </m:nary>
          <m:sSub>
            <m:e>
              <m:r>
                <m:t>p</m:t>
              </m:r>
            </m:e>
            <m:sub>
              <m:r>
                <m:t>j</m:t>
              </m:r>
            </m:sub>
          </m:sSub>
        </m:oMath>
      </m:oMathPara>
    </w:p>
    <w:p w14:paraId="16EDEB05" w14:textId="77777777" w:rsidR="00EC1EEF" w:rsidRDefault="00526A24">
      <w:pPr>
        <w:keepNext/>
        <w:spacing w:before="60" w:after="80"/>
        <w:ind w:left="255"/>
      </w:pPr>
      <m:oMathPara>
        <m:oMath>
          <m:sSub>
            <m:e>
              <m:r>
                <m:t>C</m:t>
              </m:r>
            </m:e>
            <m:sub>
              <m:r>
                <m:t>totale</m:t>
              </m:r>
            </m:sub>
          </m:sSub>
          <m:r>
            <m:t>=</m:t>
          </m:r>
          <m:sSub>
            <m:e>
              <m:r>
                <m:t>C</m:t>
              </m:r>
            </m:e>
            <m:sub>
              <m:r>
                <m:t>diretto</m:t>
              </m:r>
            </m:sub>
          </m:sSub>
          <m:r>
            <m:t>(1+oneri/100)(1+imprevisti/100)</m:t>
          </m:r>
        </m:oMath>
      </m:oMathPara>
    </w:p>
    <w:p w14:paraId="405DE22D" w14:textId="77777777" w:rsidR="00EC1EEF" w:rsidRDefault="00526A24">
      <w:pPr>
        <w:spacing w:after="140"/>
      </w:pPr>
      <w:r>
        <w:t>I valori correnti sono stati confrontati con ANAS NC MP 2026 Rev 1 [R1] e con Emilia Romagna 2026 [R2]. Le tariffe ANTHEA sono aggregate e arrotondate: si devono leggere inclusioni, esclusioni e unità. Il confronto non rende automatico l’adeguamento alla classe del calcestruzzo, all’esposizione, al varo o alla corsa degli appoggi.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609E6506" w14:textId="77777777">
        <w:trPr>
          <w:cantSplit/>
          <w:tblHeader/>
          <w:jc w:val="center"/>
        </w:trPr>
        <w:tc>
          <w:tcPr>
            <w:tcW w:w="2381" w:type="dxa"/>
            <w:shd w:val="clear" w:color="auto" w:fill="E7E6E6"/>
            <w:tcMar>
              <w:top w:w="90" w:type="dxa"/>
              <w:left w:w="90" w:type="dxa"/>
              <w:bottom w:w="90" w:type="dxa"/>
              <w:right w:w="90" w:type="dxa"/>
            </w:tcMar>
            <w:vAlign w:val="center"/>
          </w:tcPr>
          <w:p w14:paraId="6CBABD80" w14:textId="77777777" w:rsidR="00EC1EEF" w:rsidRDefault="00526A24">
            <w:pPr>
              <w:spacing w:before="20" w:after="20"/>
              <w:jc w:val="left"/>
            </w:pPr>
            <w:r>
              <w:rPr>
                <w:b/>
                <w:sz w:val="21"/>
              </w:rPr>
              <w:t>Voce ANTHEA</w:t>
            </w:r>
          </w:p>
        </w:tc>
        <w:tc>
          <w:tcPr>
            <w:tcW w:w="3402" w:type="dxa"/>
            <w:shd w:val="clear" w:color="auto" w:fill="E7E6E6"/>
            <w:tcMar>
              <w:top w:w="90" w:type="dxa"/>
              <w:left w:w="90" w:type="dxa"/>
              <w:bottom w:w="90" w:type="dxa"/>
              <w:right w:w="90" w:type="dxa"/>
            </w:tcMar>
            <w:vAlign w:val="center"/>
          </w:tcPr>
          <w:p w14:paraId="5304B995" w14:textId="77777777" w:rsidR="00EC1EEF" w:rsidRDefault="00526A24">
            <w:pPr>
              <w:spacing w:before="20" w:after="20"/>
              <w:jc w:val="center"/>
            </w:pPr>
            <w:r>
              <w:rPr>
                <w:b/>
                <w:sz w:val="21"/>
              </w:rPr>
              <w:t>Prezzo iniziale</w:t>
            </w:r>
          </w:p>
        </w:tc>
        <w:tc>
          <w:tcPr>
            <w:tcW w:w="3855" w:type="dxa"/>
            <w:shd w:val="clear" w:color="auto" w:fill="E7E6E6"/>
            <w:tcMar>
              <w:top w:w="90" w:type="dxa"/>
              <w:left w:w="90" w:type="dxa"/>
              <w:bottom w:w="90" w:type="dxa"/>
              <w:right w:w="90" w:type="dxa"/>
            </w:tcMar>
            <w:vAlign w:val="center"/>
          </w:tcPr>
          <w:p w14:paraId="77505A20" w14:textId="77777777" w:rsidR="00EC1EEF" w:rsidRDefault="00526A24">
            <w:pPr>
              <w:spacing w:before="20" w:after="20"/>
              <w:jc w:val="left"/>
            </w:pPr>
            <w:r>
              <w:rPr>
                <w:b/>
                <w:sz w:val="21"/>
              </w:rPr>
              <w:t>Natura del riferimento</w:t>
            </w:r>
          </w:p>
        </w:tc>
      </w:tr>
      <w:tr w:rsidR="00EC1EEF" w14:paraId="38E2DDA4" w14:textId="77777777">
        <w:trPr>
          <w:cantSplit/>
          <w:jc w:val="center"/>
        </w:trPr>
        <w:tc>
          <w:tcPr>
            <w:tcW w:w="2381" w:type="dxa"/>
            <w:tcMar>
              <w:top w:w="90" w:type="dxa"/>
              <w:left w:w="90" w:type="dxa"/>
              <w:bottom w:w="90" w:type="dxa"/>
              <w:right w:w="90" w:type="dxa"/>
            </w:tcMar>
            <w:vAlign w:val="center"/>
          </w:tcPr>
          <w:p w14:paraId="37968A7F" w14:textId="77777777" w:rsidR="00EC1EEF" w:rsidRDefault="00526A24">
            <w:pPr>
              <w:spacing w:before="20" w:after="20"/>
              <w:jc w:val="left"/>
            </w:pPr>
            <w:r>
              <w:rPr>
                <w:sz w:val="21"/>
              </w:rPr>
              <w:t>Cls impalcato</w:t>
            </w:r>
          </w:p>
        </w:tc>
        <w:tc>
          <w:tcPr>
            <w:tcW w:w="3402" w:type="dxa"/>
            <w:tcMar>
              <w:top w:w="90" w:type="dxa"/>
              <w:left w:w="90" w:type="dxa"/>
              <w:bottom w:w="90" w:type="dxa"/>
              <w:right w:w="90" w:type="dxa"/>
            </w:tcMar>
            <w:vAlign w:val="center"/>
          </w:tcPr>
          <w:p w14:paraId="254BF285" w14:textId="77777777" w:rsidR="00EC1EEF" w:rsidRDefault="00526A24">
            <w:pPr>
              <w:spacing w:before="20" w:after="20"/>
              <w:jc w:val="center"/>
            </w:pPr>
            <w:r>
              <w:rPr>
                <w:sz w:val="21"/>
              </w:rPr>
              <w:t>260 €/m³</w:t>
            </w:r>
          </w:p>
        </w:tc>
        <w:tc>
          <w:tcPr>
            <w:tcW w:w="3855" w:type="dxa"/>
            <w:tcMar>
              <w:top w:w="90" w:type="dxa"/>
              <w:left w:w="90" w:type="dxa"/>
              <w:bottom w:w="90" w:type="dxa"/>
              <w:right w:w="90" w:type="dxa"/>
            </w:tcMar>
            <w:vAlign w:val="center"/>
          </w:tcPr>
          <w:p w14:paraId="6DA39D9F" w14:textId="77777777" w:rsidR="00EC1EEF" w:rsidRDefault="00526A24">
            <w:pPr>
              <w:spacing w:before="20" w:after="20"/>
              <w:jc w:val="left"/>
            </w:pPr>
            <w:r>
              <w:rPr>
                <w:sz w:val="21"/>
              </w:rPr>
              <w:t>Confronto C45/55 ANAS</w:t>
            </w:r>
          </w:p>
        </w:tc>
      </w:tr>
      <w:tr w:rsidR="00EC1EEF" w14:paraId="567F6769" w14:textId="77777777">
        <w:trPr>
          <w:cantSplit/>
          <w:jc w:val="center"/>
        </w:trPr>
        <w:tc>
          <w:tcPr>
            <w:tcW w:w="2381" w:type="dxa"/>
            <w:tcMar>
              <w:top w:w="90" w:type="dxa"/>
              <w:left w:w="90" w:type="dxa"/>
              <w:bottom w:w="90" w:type="dxa"/>
              <w:right w:w="90" w:type="dxa"/>
            </w:tcMar>
            <w:vAlign w:val="center"/>
          </w:tcPr>
          <w:p w14:paraId="725DA03C" w14:textId="77777777" w:rsidR="00EC1EEF" w:rsidRDefault="00526A24">
            <w:pPr>
              <w:spacing w:before="20" w:after="20"/>
              <w:jc w:val="left"/>
            </w:pPr>
            <w:r>
              <w:rPr>
                <w:sz w:val="21"/>
              </w:rPr>
              <w:t>Cls sottostrutture</w:t>
            </w:r>
          </w:p>
        </w:tc>
        <w:tc>
          <w:tcPr>
            <w:tcW w:w="3402" w:type="dxa"/>
            <w:tcMar>
              <w:top w:w="90" w:type="dxa"/>
              <w:left w:w="90" w:type="dxa"/>
              <w:bottom w:w="90" w:type="dxa"/>
              <w:right w:w="90" w:type="dxa"/>
            </w:tcMar>
            <w:vAlign w:val="center"/>
          </w:tcPr>
          <w:p w14:paraId="0CD91ED4" w14:textId="77777777" w:rsidR="00EC1EEF" w:rsidRDefault="00526A24">
            <w:pPr>
              <w:spacing w:before="20" w:after="20"/>
              <w:jc w:val="center"/>
            </w:pPr>
            <w:r>
              <w:rPr>
                <w:sz w:val="21"/>
              </w:rPr>
              <w:t>240 €/m³</w:t>
            </w:r>
          </w:p>
        </w:tc>
        <w:tc>
          <w:tcPr>
            <w:tcW w:w="3855" w:type="dxa"/>
            <w:tcMar>
              <w:top w:w="90" w:type="dxa"/>
              <w:left w:w="90" w:type="dxa"/>
              <w:bottom w:w="90" w:type="dxa"/>
              <w:right w:w="90" w:type="dxa"/>
            </w:tcMar>
            <w:vAlign w:val="center"/>
          </w:tcPr>
          <w:p w14:paraId="00805667" w14:textId="77777777" w:rsidR="00EC1EEF" w:rsidRDefault="00526A24">
            <w:pPr>
              <w:spacing w:before="20" w:after="20"/>
              <w:jc w:val="left"/>
            </w:pPr>
            <w:r>
              <w:rPr>
                <w:sz w:val="21"/>
              </w:rPr>
              <w:t>Aggregato fondazioni ed elevazioni</w:t>
            </w:r>
          </w:p>
        </w:tc>
      </w:tr>
      <w:tr w:rsidR="00EC1EEF" w14:paraId="2E2FE6E7" w14:textId="77777777">
        <w:trPr>
          <w:cantSplit/>
          <w:jc w:val="center"/>
        </w:trPr>
        <w:tc>
          <w:tcPr>
            <w:tcW w:w="2381" w:type="dxa"/>
            <w:tcMar>
              <w:top w:w="90" w:type="dxa"/>
              <w:left w:w="90" w:type="dxa"/>
              <w:bottom w:w="90" w:type="dxa"/>
              <w:right w:w="90" w:type="dxa"/>
            </w:tcMar>
            <w:vAlign w:val="center"/>
          </w:tcPr>
          <w:p w14:paraId="70AF179C" w14:textId="77777777" w:rsidR="00EC1EEF" w:rsidRDefault="00526A24">
            <w:pPr>
              <w:spacing w:before="20" w:after="20"/>
              <w:jc w:val="left"/>
            </w:pPr>
            <w:r>
              <w:rPr>
                <w:sz w:val="21"/>
              </w:rPr>
              <w:t>Armatura ordinaria</w:t>
            </w:r>
          </w:p>
        </w:tc>
        <w:tc>
          <w:tcPr>
            <w:tcW w:w="3402" w:type="dxa"/>
            <w:tcMar>
              <w:top w:w="90" w:type="dxa"/>
              <w:left w:w="90" w:type="dxa"/>
              <w:bottom w:w="90" w:type="dxa"/>
              <w:right w:w="90" w:type="dxa"/>
            </w:tcMar>
            <w:vAlign w:val="center"/>
          </w:tcPr>
          <w:p w14:paraId="0829B9A1" w14:textId="77777777" w:rsidR="00EC1EEF" w:rsidRDefault="00526A24">
            <w:pPr>
              <w:spacing w:before="20" w:after="20"/>
              <w:jc w:val="center"/>
            </w:pPr>
            <w:r>
              <w:rPr>
                <w:sz w:val="21"/>
              </w:rPr>
              <w:t>1.660 €/t</w:t>
            </w:r>
          </w:p>
        </w:tc>
        <w:tc>
          <w:tcPr>
            <w:tcW w:w="3855" w:type="dxa"/>
            <w:tcMar>
              <w:top w:w="90" w:type="dxa"/>
              <w:left w:w="90" w:type="dxa"/>
              <w:bottom w:w="90" w:type="dxa"/>
              <w:right w:w="90" w:type="dxa"/>
            </w:tcMar>
            <w:vAlign w:val="center"/>
          </w:tcPr>
          <w:p w14:paraId="43C31600" w14:textId="77777777" w:rsidR="00EC1EEF" w:rsidRDefault="00526A24">
            <w:pPr>
              <w:spacing w:before="20" w:after="20"/>
              <w:jc w:val="center"/>
            </w:pPr>
            <w:r>
              <w:rPr>
                <w:sz w:val="21"/>
              </w:rPr>
              <w:t>ANAS 1,66 €/kg</w:t>
            </w:r>
          </w:p>
        </w:tc>
      </w:tr>
      <w:tr w:rsidR="00EC1EEF" w14:paraId="57E9DF22" w14:textId="77777777">
        <w:trPr>
          <w:cantSplit/>
          <w:jc w:val="center"/>
        </w:trPr>
        <w:tc>
          <w:tcPr>
            <w:tcW w:w="2381" w:type="dxa"/>
            <w:tcMar>
              <w:top w:w="90" w:type="dxa"/>
              <w:left w:w="90" w:type="dxa"/>
              <w:bottom w:w="90" w:type="dxa"/>
              <w:right w:w="90" w:type="dxa"/>
            </w:tcMar>
            <w:vAlign w:val="center"/>
          </w:tcPr>
          <w:p w14:paraId="7EB9EAC8" w14:textId="77777777" w:rsidR="00EC1EEF" w:rsidRDefault="00526A24">
            <w:pPr>
              <w:spacing w:before="20" w:after="20"/>
              <w:jc w:val="left"/>
            </w:pPr>
            <w:r>
              <w:rPr>
                <w:sz w:val="21"/>
              </w:rPr>
              <w:t>Precompressione</w:t>
            </w:r>
          </w:p>
        </w:tc>
        <w:tc>
          <w:tcPr>
            <w:tcW w:w="3402" w:type="dxa"/>
            <w:tcMar>
              <w:top w:w="90" w:type="dxa"/>
              <w:left w:w="90" w:type="dxa"/>
              <w:bottom w:w="90" w:type="dxa"/>
              <w:right w:w="90" w:type="dxa"/>
            </w:tcMar>
            <w:vAlign w:val="center"/>
          </w:tcPr>
          <w:p w14:paraId="3D70E3B5" w14:textId="77777777" w:rsidR="00EC1EEF" w:rsidRDefault="00526A24">
            <w:pPr>
              <w:spacing w:before="20" w:after="20"/>
              <w:jc w:val="center"/>
            </w:pPr>
            <w:r>
              <w:rPr>
                <w:sz w:val="21"/>
              </w:rPr>
              <w:t>3.600 €/t</w:t>
            </w:r>
          </w:p>
        </w:tc>
        <w:tc>
          <w:tcPr>
            <w:tcW w:w="3855" w:type="dxa"/>
            <w:tcMar>
              <w:top w:w="90" w:type="dxa"/>
              <w:left w:w="90" w:type="dxa"/>
              <w:bottom w:w="90" w:type="dxa"/>
              <w:right w:w="90" w:type="dxa"/>
            </w:tcMar>
            <w:vAlign w:val="center"/>
          </w:tcPr>
          <w:p w14:paraId="2EDC63B5" w14:textId="77777777" w:rsidR="00EC1EEF" w:rsidRDefault="00526A24">
            <w:pPr>
              <w:spacing w:before="20" w:after="20"/>
              <w:jc w:val="left"/>
            </w:pPr>
            <w:r>
              <w:rPr>
                <w:sz w:val="21"/>
              </w:rPr>
              <w:t>Riserva di sistema con accessori</w:t>
            </w:r>
          </w:p>
        </w:tc>
      </w:tr>
      <w:tr w:rsidR="00EC1EEF" w14:paraId="1CBADDD1" w14:textId="77777777">
        <w:trPr>
          <w:cantSplit/>
          <w:jc w:val="center"/>
        </w:trPr>
        <w:tc>
          <w:tcPr>
            <w:tcW w:w="2381" w:type="dxa"/>
            <w:tcMar>
              <w:top w:w="90" w:type="dxa"/>
              <w:left w:w="90" w:type="dxa"/>
              <w:bottom w:w="90" w:type="dxa"/>
              <w:right w:w="90" w:type="dxa"/>
            </w:tcMar>
            <w:vAlign w:val="center"/>
          </w:tcPr>
          <w:p w14:paraId="42220706" w14:textId="77777777" w:rsidR="00EC1EEF" w:rsidRDefault="00526A24">
            <w:pPr>
              <w:spacing w:before="20" w:after="20"/>
              <w:jc w:val="left"/>
            </w:pPr>
            <w:r>
              <w:rPr>
                <w:sz w:val="21"/>
              </w:rPr>
              <w:t>Carpenteria ordinaria</w:t>
            </w:r>
          </w:p>
        </w:tc>
        <w:tc>
          <w:tcPr>
            <w:tcW w:w="3402" w:type="dxa"/>
            <w:tcMar>
              <w:top w:w="90" w:type="dxa"/>
              <w:left w:w="90" w:type="dxa"/>
              <w:bottom w:w="90" w:type="dxa"/>
              <w:right w:w="90" w:type="dxa"/>
            </w:tcMar>
            <w:vAlign w:val="center"/>
          </w:tcPr>
          <w:p w14:paraId="2E744BB2" w14:textId="77777777" w:rsidR="00EC1EEF" w:rsidRDefault="00526A24">
            <w:pPr>
              <w:spacing w:before="20" w:after="20"/>
              <w:jc w:val="center"/>
            </w:pPr>
            <w:r>
              <w:rPr>
                <w:sz w:val="21"/>
              </w:rPr>
              <w:t>3.500 €/t</w:t>
            </w:r>
          </w:p>
        </w:tc>
        <w:tc>
          <w:tcPr>
            <w:tcW w:w="3855" w:type="dxa"/>
            <w:tcMar>
              <w:top w:w="90" w:type="dxa"/>
              <w:left w:w="90" w:type="dxa"/>
              <w:bottom w:w="90" w:type="dxa"/>
              <w:right w:w="90" w:type="dxa"/>
            </w:tcMar>
            <w:vAlign w:val="center"/>
          </w:tcPr>
          <w:p w14:paraId="3E88AF53" w14:textId="77777777" w:rsidR="00EC1EEF" w:rsidRDefault="00526A24">
            <w:pPr>
              <w:spacing w:before="20" w:after="20"/>
              <w:jc w:val="left"/>
            </w:pPr>
            <w:r>
              <w:rPr>
                <w:sz w:val="21"/>
              </w:rPr>
              <w:t>Base ANAS con varo ordinario</w:t>
            </w:r>
          </w:p>
        </w:tc>
      </w:tr>
      <w:tr w:rsidR="00EC1EEF" w14:paraId="7B762D32" w14:textId="77777777">
        <w:trPr>
          <w:cantSplit/>
          <w:jc w:val="center"/>
        </w:trPr>
        <w:tc>
          <w:tcPr>
            <w:tcW w:w="2381" w:type="dxa"/>
            <w:tcMar>
              <w:top w:w="90" w:type="dxa"/>
              <w:left w:w="90" w:type="dxa"/>
              <w:bottom w:w="90" w:type="dxa"/>
              <w:right w:w="90" w:type="dxa"/>
            </w:tcMar>
            <w:vAlign w:val="center"/>
          </w:tcPr>
          <w:p w14:paraId="47DC6C86" w14:textId="77777777" w:rsidR="00EC1EEF" w:rsidRDefault="00526A24">
            <w:pPr>
              <w:spacing w:before="20" w:after="20"/>
              <w:jc w:val="left"/>
            </w:pPr>
            <w:r>
              <w:rPr>
                <w:sz w:val="21"/>
              </w:rPr>
              <w:t>Carpenteria cassoni</w:t>
            </w:r>
          </w:p>
        </w:tc>
        <w:tc>
          <w:tcPr>
            <w:tcW w:w="3402" w:type="dxa"/>
            <w:tcMar>
              <w:top w:w="90" w:type="dxa"/>
              <w:left w:w="90" w:type="dxa"/>
              <w:bottom w:w="90" w:type="dxa"/>
              <w:right w:w="90" w:type="dxa"/>
            </w:tcMar>
            <w:vAlign w:val="center"/>
          </w:tcPr>
          <w:p w14:paraId="6E3C2319" w14:textId="77777777" w:rsidR="00EC1EEF" w:rsidRDefault="00526A24">
            <w:pPr>
              <w:spacing w:before="20" w:after="20"/>
              <w:jc w:val="center"/>
            </w:pPr>
            <w:r>
              <w:rPr>
                <w:sz w:val="21"/>
              </w:rPr>
              <w:t>4.000 €/t</w:t>
            </w:r>
          </w:p>
        </w:tc>
        <w:tc>
          <w:tcPr>
            <w:tcW w:w="3855" w:type="dxa"/>
            <w:tcMar>
              <w:top w:w="90" w:type="dxa"/>
              <w:left w:w="90" w:type="dxa"/>
              <w:bottom w:w="90" w:type="dxa"/>
              <w:right w:w="90" w:type="dxa"/>
            </w:tcMar>
            <w:vAlign w:val="center"/>
          </w:tcPr>
          <w:p w14:paraId="141B6ECB" w14:textId="77777777" w:rsidR="00EC1EEF" w:rsidRDefault="00526A24">
            <w:pPr>
              <w:spacing w:before="20" w:after="20"/>
              <w:jc w:val="left"/>
            </w:pPr>
            <w:r>
              <w:rPr>
                <w:sz w:val="21"/>
              </w:rPr>
              <w:t>Maggiorazione convenzionale</w:t>
            </w:r>
          </w:p>
        </w:tc>
      </w:tr>
      <w:tr w:rsidR="00EC1EEF" w14:paraId="2F827AF7" w14:textId="77777777">
        <w:trPr>
          <w:cantSplit/>
          <w:jc w:val="center"/>
        </w:trPr>
        <w:tc>
          <w:tcPr>
            <w:tcW w:w="2381" w:type="dxa"/>
            <w:tcMar>
              <w:top w:w="90" w:type="dxa"/>
              <w:left w:w="90" w:type="dxa"/>
              <w:bottom w:w="90" w:type="dxa"/>
              <w:right w:w="90" w:type="dxa"/>
            </w:tcMar>
            <w:vAlign w:val="center"/>
          </w:tcPr>
          <w:p w14:paraId="7FB0D3FE" w14:textId="77777777" w:rsidR="00EC1EEF" w:rsidRDefault="00526A24">
            <w:pPr>
              <w:spacing w:before="20" w:after="20"/>
              <w:jc w:val="left"/>
            </w:pPr>
            <w:r>
              <w:rPr>
                <w:sz w:val="21"/>
              </w:rPr>
              <w:t>Casseforme</w:t>
            </w:r>
          </w:p>
        </w:tc>
        <w:tc>
          <w:tcPr>
            <w:tcW w:w="3402" w:type="dxa"/>
            <w:tcMar>
              <w:top w:w="90" w:type="dxa"/>
              <w:left w:w="90" w:type="dxa"/>
              <w:bottom w:w="90" w:type="dxa"/>
              <w:right w:w="90" w:type="dxa"/>
            </w:tcMar>
            <w:vAlign w:val="center"/>
          </w:tcPr>
          <w:p w14:paraId="3DC1A8CA" w14:textId="77777777" w:rsidR="00EC1EEF" w:rsidRDefault="00526A24">
            <w:pPr>
              <w:spacing w:before="20" w:after="20"/>
              <w:jc w:val="center"/>
            </w:pPr>
            <w:r>
              <w:rPr>
                <w:sz w:val="21"/>
              </w:rPr>
              <w:t>50 €/m²</w:t>
            </w:r>
          </w:p>
        </w:tc>
        <w:tc>
          <w:tcPr>
            <w:tcW w:w="3855" w:type="dxa"/>
            <w:tcMar>
              <w:top w:w="90" w:type="dxa"/>
              <w:left w:w="90" w:type="dxa"/>
              <w:bottom w:w="90" w:type="dxa"/>
              <w:right w:w="90" w:type="dxa"/>
            </w:tcMar>
            <w:vAlign w:val="center"/>
          </w:tcPr>
          <w:p w14:paraId="49752E6A" w14:textId="77777777" w:rsidR="00EC1EEF" w:rsidRDefault="00526A24">
            <w:pPr>
              <w:spacing w:before="20" w:after="20"/>
              <w:jc w:val="left"/>
            </w:pPr>
            <w:r>
              <w:rPr>
                <w:sz w:val="21"/>
              </w:rPr>
              <w:t>Superfici equivalenti e prezzo medio</w:t>
            </w:r>
          </w:p>
        </w:tc>
      </w:tr>
      <w:tr w:rsidR="00EC1EEF" w14:paraId="2FB637CB" w14:textId="77777777">
        <w:trPr>
          <w:cantSplit/>
          <w:jc w:val="center"/>
        </w:trPr>
        <w:tc>
          <w:tcPr>
            <w:tcW w:w="2381" w:type="dxa"/>
            <w:tcMar>
              <w:top w:w="90" w:type="dxa"/>
              <w:left w:w="90" w:type="dxa"/>
              <w:bottom w:w="90" w:type="dxa"/>
              <w:right w:w="90" w:type="dxa"/>
            </w:tcMar>
            <w:vAlign w:val="center"/>
          </w:tcPr>
          <w:p w14:paraId="3BB42322" w14:textId="77777777" w:rsidR="00EC1EEF" w:rsidRDefault="00526A24">
            <w:pPr>
              <w:spacing w:before="20" w:after="20"/>
              <w:jc w:val="left"/>
            </w:pPr>
            <w:r>
              <w:rPr>
                <w:sz w:val="21"/>
              </w:rPr>
              <w:t>Pali da 1,0 e 1,5 m</w:t>
            </w:r>
          </w:p>
        </w:tc>
        <w:tc>
          <w:tcPr>
            <w:tcW w:w="3402" w:type="dxa"/>
            <w:tcMar>
              <w:top w:w="90" w:type="dxa"/>
              <w:left w:w="90" w:type="dxa"/>
              <w:bottom w:w="90" w:type="dxa"/>
              <w:right w:w="90" w:type="dxa"/>
            </w:tcMar>
            <w:vAlign w:val="center"/>
          </w:tcPr>
          <w:p w14:paraId="08B49B2F" w14:textId="77777777" w:rsidR="00EC1EEF" w:rsidRDefault="00526A24">
            <w:pPr>
              <w:spacing w:before="20" w:after="20"/>
              <w:jc w:val="center"/>
            </w:pPr>
            <w:r>
              <w:rPr>
                <w:sz w:val="21"/>
              </w:rPr>
              <w:t>300 e 550 €/m</w:t>
            </w:r>
          </w:p>
        </w:tc>
        <w:tc>
          <w:tcPr>
            <w:tcW w:w="3855" w:type="dxa"/>
            <w:tcMar>
              <w:top w:w="90" w:type="dxa"/>
              <w:left w:w="90" w:type="dxa"/>
              <w:bottom w:w="90" w:type="dxa"/>
              <w:right w:w="90" w:type="dxa"/>
            </w:tcMar>
            <w:vAlign w:val="center"/>
          </w:tcPr>
          <w:p w14:paraId="13B206A9" w14:textId="77777777" w:rsidR="00EC1EEF" w:rsidRDefault="00526A24">
            <w:pPr>
              <w:spacing w:before="20" w:after="20"/>
              <w:jc w:val="left"/>
            </w:pPr>
            <w:r>
              <w:rPr>
                <w:sz w:val="21"/>
              </w:rPr>
              <w:t>Perforazione e cls armatura separata</w:t>
            </w:r>
          </w:p>
        </w:tc>
      </w:tr>
      <w:tr w:rsidR="00EC1EEF" w14:paraId="593C0139" w14:textId="77777777">
        <w:trPr>
          <w:cantSplit/>
          <w:jc w:val="center"/>
        </w:trPr>
        <w:tc>
          <w:tcPr>
            <w:tcW w:w="2381" w:type="dxa"/>
            <w:tcMar>
              <w:top w:w="90" w:type="dxa"/>
              <w:left w:w="90" w:type="dxa"/>
              <w:bottom w:w="90" w:type="dxa"/>
              <w:right w:w="90" w:type="dxa"/>
            </w:tcMar>
            <w:vAlign w:val="center"/>
          </w:tcPr>
          <w:p w14:paraId="7C873BA3" w14:textId="77777777" w:rsidR="00EC1EEF" w:rsidRDefault="00526A24">
            <w:pPr>
              <w:spacing w:before="20" w:after="20"/>
              <w:jc w:val="left"/>
            </w:pPr>
            <w:r>
              <w:rPr>
                <w:sz w:val="21"/>
              </w:rPr>
              <w:t>Appoggi</w:t>
            </w:r>
          </w:p>
        </w:tc>
        <w:tc>
          <w:tcPr>
            <w:tcW w:w="3402" w:type="dxa"/>
            <w:tcMar>
              <w:top w:w="90" w:type="dxa"/>
              <w:left w:w="90" w:type="dxa"/>
              <w:bottom w:w="90" w:type="dxa"/>
              <w:right w:w="90" w:type="dxa"/>
            </w:tcMar>
            <w:vAlign w:val="center"/>
          </w:tcPr>
          <w:p w14:paraId="6B07D4B2" w14:textId="77777777" w:rsidR="00EC1EEF" w:rsidRDefault="00526A24">
            <w:pPr>
              <w:spacing w:before="20" w:after="20"/>
              <w:jc w:val="center"/>
            </w:pPr>
            <w:r>
              <w:rPr>
                <w:sz w:val="21"/>
              </w:rPr>
              <w:t>5.000 €/cad</w:t>
            </w:r>
          </w:p>
        </w:tc>
        <w:tc>
          <w:tcPr>
            <w:tcW w:w="3855" w:type="dxa"/>
            <w:tcMar>
              <w:top w:w="90" w:type="dxa"/>
              <w:left w:w="90" w:type="dxa"/>
              <w:bottom w:w="90" w:type="dxa"/>
              <w:right w:w="90" w:type="dxa"/>
            </w:tcMar>
            <w:vAlign w:val="center"/>
          </w:tcPr>
          <w:p w14:paraId="2677B3DE" w14:textId="77777777" w:rsidR="00EC1EEF" w:rsidRDefault="00526A24">
            <w:pPr>
              <w:spacing w:before="20" w:after="20"/>
              <w:jc w:val="left"/>
            </w:pPr>
            <w:r>
              <w:rPr>
                <w:sz w:val="21"/>
              </w:rPr>
              <w:t>Indennità media non dimensionamento</w:t>
            </w:r>
          </w:p>
        </w:tc>
      </w:tr>
      <w:tr w:rsidR="00EC1EEF" w14:paraId="4B8FE606" w14:textId="77777777">
        <w:trPr>
          <w:cantSplit/>
          <w:jc w:val="center"/>
        </w:trPr>
        <w:tc>
          <w:tcPr>
            <w:tcW w:w="2381" w:type="dxa"/>
            <w:tcMar>
              <w:top w:w="90" w:type="dxa"/>
              <w:left w:w="90" w:type="dxa"/>
              <w:bottom w:w="90" w:type="dxa"/>
              <w:right w:w="90" w:type="dxa"/>
            </w:tcMar>
            <w:vAlign w:val="center"/>
          </w:tcPr>
          <w:p w14:paraId="6E07BCAC" w14:textId="77777777" w:rsidR="00EC1EEF" w:rsidRDefault="00526A24">
            <w:pPr>
              <w:spacing w:before="20" w:after="20"/>
              <w:jc w:val="left"/>
            </w:pPr>
            <w:r>
              <w:rPr>
                <w:sz w:val="21"/>
              </w:rPr>
              <w:lastRenderedPageBreak/>
              <w:t>Giunti</w:t>
            </w:r>
          </w:p>
        </w:tc>
        <w:tc>
          <w:tcPr>
            <w:tcW w:w="3402" w:type="dxa"/>
            <w:tcMar>
              <w:top w:w="90" w:type="dxa"/>
              <w:left w:w="90" w:type="dxa"/>
              <w:bottom w:w="90" w:type="dxa"/>
              <w:right w:w="90" w:type="dxa"/>
            </w:tcMar>
            <w:vAlign w:val="center"/>
          </w:tcPr>
          <w:p w14:paraId="39DE11F0" w14:textId="77777777" w:rsidR="00EC1EEF" w:rsidRDefault="00526A24">
            <w:pPr>
              <w:spacing w:before="20" w:after="20"/>
              <w:jc w:val="center"/>
            </w:pPr>
            <w:r>
              <w:rPr>
                <w:sz w:val="21"/>
              </w:rPr>
              <w:t>2.400 €/m</w:t>
            </w:r>
          </w:p>
        </w:tc>
        <w:tc>
          <w:tcPr>
            <w:tcW w:w="3855" w:type="dxa"/>
            <w:tcMar>
              <w:top w:w="90" w:type="dxa"/>
              <w:left w:w="90" w:type="dxa"/>
              <w:bottom w:w="90" w:type="dxa"/>
              <w:right w:w="90" w:type="dxa"/>
            </w:tcMar>
            <w:vAlign w:val="center"/>
          </w:tcPr>
          <w:p w14:paraId="1762FCFB" w14:textId="77777777" w:rsidR="00EC1EEF" w:rsidRDefault="00526A24">
            <w:pPr>
              <w:spacing w:before="20" w:after="20"/>
              <w:jc w:val="left"/>
            </w:pPr>
            <w:r>
              <w:rPr>
                <w:sz w:val="21"/>
              </w:rPr>
              <w:t>Corsa moderata da confermare</w:t>
            </w:r>
          </w:p>
        </w:tc>
      </w:tr>
      <w:tr w:rsidR="00EC1EEF" w14:paraId="30B89CCC" w14:textId="77777777">
        <w:trPr>
          <w:cantSplit/>
          <w:jc w:val="center"/>
        </w:trPr>
        <w:tc>
          <w:tcPr>
            <w:tcW w:w="2381" w:type="dxa"/>
            <w:tcMar>
              <w:top w:w="90" w:type="dxa"/>
              <w:left w:w="90" w:type="dxa"/>
              <w:bottom w:w="90" w:type="dxa"/>
              <w:right w:w="90" w:type="dxa"/>
            </w:tcMar>
            <w:vAlign w:val="center"/>
          </w:tcPr>
          <w:p w14:paraId="6A7860E6" w14:textId="77777777" w:rsidR="00EC1EEF" w:rsidRDefault="00526A24">
            <w:pPr>
              <w:spacing w:before="20" w:after="20"/>
              <w:jc w:val="left"/>
            </w:pPr>
            <w:r>
              <w:rPr>
                <w:sz w:val="21"/>
              </w:rPr>
              <w:t>Barriere</w:t>
            </w:r>
          </w:p>
        </w:tc>
        <w:tc>
          <w:tcPr>
            <w:tcW w:w="3402" w:type="dxa"/>
            <w:tcMar>
              <w:top w:w="90" w:type="dxa"/>
              <w:left w:w="90" w:type="dxa"/>
              <w:bottom w:w="90" w:type="dxa"/>
              <w:right w:w="90" w:type="dxa"/>
            </w:tcMar>
            <w:vAlign w:val="center"/>
          </w:tcPr>
          <w:p w14:paraId="272A46E6" w14:textId="77777777" w:rsidR="00EC1EEF" w:rsidRDefault="00526A24">
            <w:pPr>
              <w:spacing w:before="20" w:after="20"/>
              <w:jc w:val="center"/>
            </w:pPr>
            <w:r>
              <w:rPr>
                <w:sz w:val="21"/>
              </w:rPr>
              <w:t>360 €/m</w:t>
            </w:r>
          </w:p>
        </w:tc>
        <w:tc>
          <w:tcPr>
            <w:tcW w:w="3855" w:type="dxa"/>
            <w:tcMar>
              <w:top w:w="90" w:type="dxa"/>
              <w:left w:w="90" w:type="dxa"/>
              <w:bottom w:w="90" w:type="dxa"/>
              <w:right w:w="90" w:type="dxa"/>
            </w:tcMar>
            <w:vAlign w:val="center"/>
          </w:tcPr>
          <w:p w14:paraId="1BEEBC40" w14:textId="77777777" w:rsidR="00EC1EEF" w:rsidRDefault="00526A24">
            <w:pPr>
              <w:spacing w:before="20" w:after="20"/>
              <w:jc w:val="left"/>
            </w:pPr>
            <w:r>
              <w:rPr>
                <w:sz w:val="21"/>
              </w:rPr>
              <w:t>Confronto bordo ponte H4</w:t>
            </w:r>
          </w:p>
        </w:tc>
      </w:tr>
      <w:tr w:rsidR="00EC1EEF" w14:paraId="68D05770" w14:textId="77777777">
        <w:trPr>
          <w:cantSplit/>
          <w:jc w:val="center"/>
        </w:trPr>
        <w:tc>
          <w:tcPr>
            <w:tcW w:w="2381" w:type="dxa"/>
            <w:tcMar>
              <w:top w:w="90" w:type="dxa"/>
              <w:left w:w="90" w:type="dxa"/>
              <w:bottom w:w="90" w:type="dxa"/>
              <w:right w:w="90" w:type="dxa"/>
            </w:tcMar>
            <w:vAlign w:val="center"/>
          </w:tcPr>
          <w:p w14:paraId="356404C5" w14:textId="77777777" w:rsidR="00EC1EEF" w:rsidRDefault="00526A24">
            <w:pPr>
              <w:spacing w:before="20" w:after="20"/>
              <w:jc w:val="left"/>
            </w:pPr>
            <w:r>
              <w:rPr>
                <w:sz w:val="21"/>
              </w:rPr>
              <w:t>Pavimentazione</w:t>
            </w:r>
          </w:p>
        </w:tc>
        <w:tc>
          <w:tcPr>
            <w:tcW w:w="3402" w:type="dxa"/>
            <w:tcMar>
              <w:top w:w="90" w:type="dxa"/>
              <w:left w:w="90" w:type="dxa"/>
              <w:bottom w:w="90" w:type="dxa"/>
              <w:right w:w="90" w:type="dxa"/>
            </w:tcMar>
            <w:vAlign w:val="center"/>
          </w:tcPr>
          <w:p w14:paraId="5917B80E" w14:textId="77777777" w:rsidR="00EC1EEF" w:rsidRDefault="00526A24">
            <w:pPr>
              <w:spacing w:before="20" w:after="20"/>
              <w:jc w:val="center"/>
            </w:pPr>
            <w:r>
              <w:rPr>
                <w:sz w:val="21"/>
              </w:rPr>
              <w:t>32 €/m²</w:t>
            </w:r>
          </w:p>
        </w:tc>
        <w:tc>
          <w:tcPr>
            <w:tcW w:w="3855" w:type="dxa"/>
            <w:tcMar>
              <w:top w:w="90" w:type="dxa"/>
              <w:left w:w="90" w:type="dxa"/>
              <w:bottom w:w="90" w:type="dxa"/>
              <w:right w:w="90" w:type="dxa"/>
            </w:tcMar>
            <w:vAlign w:val="center"/>
          </w:tcPr>
          <w:p w14:paraId="7DFCDDA7" w14:textId="77777777" w:rsidR="00EC1EEF" w:rsidRDefault="00526A24">
            <w:pPr>
              <w:spacing w:before="20" w:after="20"/>
              <w:jc w:val="left"/>
            </w:pPr>
            <w:r>
              <w:rPr>
                <w:sz w:val="21"/>
              </w:rPr>
              <w:t>Pacchetto convenzionale</w:t>
            </w:r>
          </w:p>
        </w:tc>
      </w:tr>
      <w:tr w:rsidR="00EC1EEF" w14:paraId="735D3506" w14:textId="77777777">
        <w:trPr>
          <w:cantSplit/>
          <w:jc w:val="center"/>
        </w:trPr>
        <w:tc>
          <w:tcPr>
            <w:tcW w:w="2381" w:type="dxa"/>
            <w:tcMar>
              <w:top w:w="90" w:type="dxa"/>
              <w:left w:w="90" w:type="dxa"/>
              <w:bottom w:w="90" w:type="dxa"/>
              <w:right w:w="90" w:type="dxa"/>
            </w:tcMar>
            <w:vAlign w:val="center"/>
          </w:tcPr>
          <w:p w14:paraId="1BB742A0" w14:textId="77777777" w:rsidR="00EC1EEF" w:rsidRDefault="00526A24">
            <w:pPr>
              <w:spacing w:before="20" w:after="20"/>
              <w:jc w:val="left"/>
            </w:pPr>
            <w:r>
              <w:rPr>
                <w:sz w:val="21"/>
              </w:rPr>
              <w:t>Carpenteria ortotropa</w:t>
            </w:r>
          </w:p>
        </w:tc>
        <w:tc>
          <w:tcPr>
            <w:tcW w:w="3402" w:type="dxa"/>
            <w:tcMar>
              <w:top w:w="90" w:type="dxa"/>
              <w:left w:w="90" w:type="dxa"/>
              <w:bottom w:w="90" w:type="dxa"/>
              <w:right w:w="90" w:type="dxa"/>
            </w:tcMar>
            <w:vAlign w:val="center"/>
          </w:tcPr>
          <w:p w14:paraId="6083ACEB" w14:textId="77777777" w:rsidR="00EC1EEF" w:rsidRDefault="00526A24">
            <w:pPr>
              <w:spacing w:before="20" w:after="20"/>
              <w:jc w:val="center"/>
            </w:pPr>
            <w:r>
              <w:rPr>
                <w:sz w:val="21"/>
              </w:rPr>
              <w:t>5.000 €/t</w:t>
            </w:r>
          </w:p>
        </w:tc>
        <w:tc>
          <w:tcPr>
            <w:tcW w:w="3855" w:type="dxa"/>
            <w:tcMar>
              <w:top w:w="90" w:type="dxa"/>
              <w:left w:w="90" w:type="dxa"/>
              <w:bottom w:w="90" w:type="dxa"/>
              <w:right w:w="90" w:type="dxa"/>
            </w:tcMar>
            <w:vAlign w:val="center"/>
          </w:tcPr>
          <w:p w14:paraId="368DA770" w14:textId="77777777" w:rsidR="00EC1EEF" w:rsidRDefault="00526A24">
            <w:pPr>
              <w:spacing w:before="20" w:after="20"/>
              <w:jc w:val="left"/>
            </w:pPr>
            <w:r>
              <w:rPr>
                <w:sz w:val="21"/>
              </w:rPr>
              <w:t>Aggregato non singola voce ANAS</w:t>
            </w:r>
          </w:p>
        </w:tc>
      </w:tr>
      <w:tr w:rsidR="00EC1EEF" w14:paraId="6CE53B4A" w14:textId="77777777">
        <w:trPr>
          <w:cantSplit/>
          <w:jc w:val="center"/>
        </w:trPr>
        <w:tc>
          <w:tcPr>
            <w:tcW w:w="2381" w:type="dxa"/>
            <w:tcMar>
              <w:top w:w="90" w:type="dxa"/>
              <w:left w:w="90" w:type="dxa"/>
              <w:bottom w:w="90" w:type="dxa"/>
              <w:right w:w="90" w:type="dxa"/>
            </w:tcMar>
            <w:vAlign w:val="center"/>
          </w:tcPr>
          <w:p w14:paraId="59C81001" w14:textId="77777777" w:rsidR="00EC1EEF" w:rsidRDefault="00526A24">
            <w:pPr>
              <w:spacing w:before="20" w:after="20"/>
              <w:jc w:val="left"/>
            </w:pPr>
            <w:r>
              <w:rPr>
                <w:sz w:val="21"/>
              </w:rPr>
              <w:t>Cavi e pendini</w:t>
            </w:r>
          </w:p>
        </w:tc>
        <w:tc>
          <w:tcPr>
            <w:tcW w:w="3402" w:type="dxa"/>
            <w:tcMar>
              <w:top w:w="90" w:type="dxa"/>
              <w:left w:w="90" w:type="dxa"/>
              <w:bottom w:w="90" w:type="dxa"/>
              <w:right w:w="90" w:type="dxa"/>
            </w:tcMar>
            <w:vAlign w:val="center"/>
          </w:tcPr>
          <w:p w14:paraId="6B1AD4B2" w14:textId="77777777" w:rsidR="00EC1EEF" w:rsidRDefault="00526A24">
            <w:pPr>
              <w:spacing w:before="20" w:after="20"/>
              <w:jc w:val="center"/>
            </w:pPr>
            <w:r>
              <w:rPr>
                <w:sz w:val="21"/>
              </w:rPr>
              <w:t>16.000 €/t</w:t>
            </w:r>
          </w:p>
        </w:tc>
        <w:tc>
          <w:tcPr>
            <w:tcW w:w="3855" w:type="dxa"/>
            <w:tcMar>
              <w:top w:w="90" w:type="dxa"/>
              <w:left w:w="90" w:type="dxa"/>
              <w:bottom w:w="90" w:type="dxa"/>
              <w:right w:w="90" w:type="dxa"/>
            </w:tcMar>
            <w:vAlign w:val="center"/>
          </w:tcPr>
          <w:p w14:paraId="7F5EA4CD" w14:textId="77777777" w:rsidR="00EC1EEF" w:rsidRDefault="00526A24">
            <w:pPr>
              <w:spacing w:before="20" w:after="20"/>
              <w:jc w:val="left"/>
            </w:pPr>
            <w:r>
              <w:rPr>
                <w:sz w:val="21"/>
              </w:rPr>
              <w:t>Sistema installato da preventivare</w:t>
            </w:r>
          </w:p>
        </w:tc>
      </w:tr>
      <w:tr w:rsidR="00EC1EEF" w14:paraId="5D510F6C" w14:textId="77777777">
        <w:trPr>
          <w:cantSplit/>
          <w:jc w:val="center"/>
        </w:trPr>
        <w:tc>
          <w:tcPr>
            <w:tcW w:w="2381" w:type="dxa"/>
            <w:tcMar>
              <w:top w:w="90" w:type="dxa"/>
              <w:left w:w="90" w:type="dxa"/>
              <w:bottom w:w="90" w:type="dxa"/>
              <w:right w:w="90" w:type="dxa"/>
            </w:tcMar>
            <w:vAlign w:val="center"/>
          </w:tcPr>
          <w:p w14:paraId="31207899" w14:textId="77777777" w:rsidR="00EC1EEF" w:rsidRDefault="00526A24">
            <w:pPr>
              <w:spacing w:before="20" w:after="20"/>
              <w:jc w:val="left"/>
            </w:pPr>
            <w:r>
              <w:rPr>
                <w:sz w:val="21"/>
              </w:rPr>
              <w:t>Montaggio speciale</w:t>
            </w:r>
          </w:p>
        </w:tc>
        <w:tc>
          <w:tcPr>
            <w:tcW w:w="3402" w:type="dxa"/>
            <w:tcMar>
              <w:top w:w="90" w:type="dxa"/>
              <w:left w:w="90" w:type="dxa"/>
              <w:bottom w:w="90" w:type="dxa"/>
              <w:right w:w="90" w:type="dxa"/>
            </w:tcMar>
            <w:vAlign w:val="center"/>
          </w:tcPr>
          <w:p w14:paraId="45BF6305" w14:textId="77777777" w:rsidR="00EC1EEF" w:rsidRDefault="00526A24">
            <w:pPr>
              <w:spacing w:before="20" w:after="20"/>
              <w:jc w:val="center"/>
            </w:pPr>
            <w:r>
              <w:rPr>
                <w:sz w:val="21"/>
              </w:rPr>
              <w:t>1.000 €/t</w:t>
            </w:r>
          </w:p>
        </w:tc>
        <w:tc>
          <w:tcPr>
            <w:tcW w:w="3855" w:type="dxa"/>
            <w:tcMar>
              <w:top w:w="90" w:type="dxa"/>
              <w:left w:w="90" w:type="dxa"/>
              <w:bottom w:w="90" w:type="dxa"/>
              <w:right w:w="90" w:type="dxa"/>
            </w:tcMar>
            <w:vAlign w:val="center"/>
          </w:tcPr>
          <w:p w14:paraId="5A467DB3" w14:textId="77777777" w:rsidR="00EC1EEF" w:rsidRDefault="00526A24">
            <w:pPr>
              <w:spacing w:before="20" w:after="20"/>
              <w:jc w:val="left"/>
            </w:pPr>
            <w:r>
              <w:rPr>
                <w:sz w:val="21"/>
              </w:rPr>
              <w:t>Aggiunta per complessità speciale</w:t>
            </w:r>
          </w:p>
        </w:tc>
      </w:tr>
    </w:tbl>
    <w:p w14:paraId="09C98272" w14:textId="77777777" w:rsidR="00EC1EEF" w:rsidRDefault="00EC1EEF"/>
    <w:p w14:paraId="129E0B96" w14:textId="77777777" w:rsidR="00EC1EEF" w:rsidRDefault="00526A24">
      <w:pPr>
        <w:spacing w:after="140"/>
      </w:pPr>
      <w:r>
        <w:t>Il cls dei pali è incluso nella tariffa al metro e non viene nuovamente addebitato a volume; il volume resta conteggiato per l’impronta ambientale e per l’armatura. Gli appoggi ANAS sono articolati per forza e movimento, mentre qui si usa un importo medio a dispositivo. Le casseforme sono equivalenti; scavi, rinterri, drenaggi, impermeabilizzazione, protezioni, accessi, centine alte e sicurezza specifica non sono computati analiticamente. Per la carpenteria ortotropa la maggiorazione ANAS riguarda la lamier</w:t>
      </w:r>
      <w:r>
        <w:t>a interessata, mentre ANTHEA adotta un prezzo aggregato del sistema.</w:t>
      </w:r>
    </w:p>
    <w:p w14:paraId="542F277F" w14:textId="77777777" w:rsidR="00EC1EEF" w:rsidRDefault="00526A24">
      <w:pPr>
        <w:spacing w:after="140"/>
      </w:pPr>
      <w:r>
        <w:t>Il listino ANAS dichiara spese generali 15% e utile 10% già inclusi e tratta la sicurezza specifica separatamente [R1]. Per questo il 12% ANTHEA deve coprire soltanto oneri aggiuntivi non computati; aggiungerlo come nuova percentuale generale di impresa può produrre un doppio conteggio. Il montaggio speciale va azzerato o adattato quando già compreso nel preventivo.</w:t>
      </w:r>
    </w:p>
    <w:p w14:paraId="300B2135" w14:textId="77777777" w:rsidR="00EC1EEF" w:rsidRDefault="00526A24">
      <w:pPr>
        <w:spacing w:after="140"/>
      </w:pPr>
      <w:r>
        <w:t>La CO₂ somma cls e acciai e applica una maggiorazione convenzionale di trasporti e cantiere. Con masse in tonnellate e fattori dell’acciaio in kg/kg, il prodotto restituisce tonnellate di CO₂ equivalente. Il cls usa kg/m³ e richiede divisione per 1.000. I fattori iniziali sono 320 kg/m³ per cls, 1,4 kg/kg per armatura, 2 per carpenteria, 2,5 per precompressione e cavi; il cantiere aggiunge 15%.</w:t>
      </w:r>
    </w:p>
    <w:p w14:paraId="3605C193" w14:textId="77777777" w:rsidR="00EC1EEF" w:rsidRDefault="00526A24">
      <w:pPr>
        <w:keepNext/>
        <w:spacing w:before="60" w:after="80"/>
        <w:ind w:left="255"/>
      </w:pPr>
      <m:oMathPara>
        <m:oMath>
          <m:sSub>
            <m:e>
              <m:r>
                <m:t>E</m:t>
              </m:r>
            </m:e>
            <m:sub>
              <m:r>
                <m:t>CO2</m:t>
              </m:r>
            </m:sub>
          </m:sSub>
          <m:r>
            <m:t>=</m:t>
          </m:r>
          <m:d>
            <m:dPr>
              <m:sepChr m:val="+"/>
            </m:dPr>
            <m:e>
              <m:f>
                <m:fPr>
                  <m:type m:val="bar"/>
                </m:fPr>
                <m:num>
                  <m:sSub>
                    <m:e>
                      <m:r>
                        <m:t>V</m:t>
                      </m:r>
                    </m:e>
                    <m:sub>
                      <m:r>
                        <m:t>cls</m:t>
                      </m:r>
                    </m:sub>
                  </m:sSub>
                  <m:sSub>
                    <m:e>
                      <m:r>
                        <m:t>f</m:t>
                      </m:r>
                    </m:e>
                    <m:sub>
                      <m:r>
                        <m:t>cls</m:t>
                      </m:r>
                    </m:sub>
                  </m:sSub>
                </m:num>
                <m:den>
                  <m:r>
                    <m:t>1000</m:t>
                  </m:r>
                </m:den>
              </m:f>
            </m:e>
            <m:e>
              <m:nary>
                <m:naryPr>
                  <m:chr m:val="∑"/>
                  <m:limLoc m:val="subSup"/>
                  <m:grow m:val="1"/>
                  <m:subHide m:val="off"/>
                  <m:supHide m:val="on"/>
                </m:naryPr>
                <m:sub>
                  <m:r>
                    <m:t>s</m:t>
                  </m:r>
                </m:sub>
                <m:sup/>
                <m:e>
                  <m:sSub>
                    <m:e>
                      <m:r>
                        <m:t>m</m:t>
                      </m:r>
                    </m:e>
                    <m:sub>
                      <m:r>
                        <m:t>s</m:t>
                      </m:r>
                    </m:sub>
                  </m:sSub>
                </m:e>
              </m:nary>
              <m:sSub>
                <m:e>
                  <m:r>
                    <m:t>f</m:t>
                  </m:r>
                </m:e>
                <m:sub>
                  <m:r>
                    <m:t>s</m:t>
                  </m:r>
                </m:sub>
              </m:sSub>
            </m:e>
          </m:d>
          <m:r>
            <m:t>(1+cantiere/100)</m:t>
          </m:r>
        </m:oMath>
      </m:oMathPara>
    </w:p>
    <w:p w14:paraId="15DFFDA5" w14:textId="77777777" w:rsidR="00EC1EEF" w:rsidRDefault="00526A24">
      <w:pPr>
        <w:spacing w:after="140"/>
      </w:pPr>
      <w:r>
        <w:t>Le opzioni cls a ridotta CO₂ e acciaio riciclato moltiplicano rispettivamente il fattore del cls per 0,60 e quello della carpenteria per 0,35. Non riducono automaticamente armature, cavi o prezzi. I fattori non provengono da EPD specifiche; finiture, manutenzione, esercizio e fine vita restano esclusi. Una scelta a CO₂ minima è quindi minima per questo indicatore parziale, non per un’analisi completa del ciclo di vita.</w:t>
      </w:r>
    </w:p>
    <w:p w14:paraId="4D12633B" w14:textId="77777777" w:rsidR="00EC1EEF" w:rsidRDefault="00526A24">
      <w:pPr>
        <w:spacing w:after="140"/>
      </w:pPr>
      <w:r>
        <w:t xml:space="preserve">La durata ordinaria è ceil(avvio + n × coefficiente campata + npile × coefficiente pila + aggiunte). I valori iniziali sono 4 mesi, 1,2 mesi/campata e 0,4 mesi/pila; i pali aggiungono 1,5 mesi, il cassone a conci altri 1,5 mesi/campata, le strutture superiori 6 + luce </w:t>
      </w:r>
      <w:r>
        <w:lastRenderedPageBreak/>
        <w:t>principale/50 mesi. È una stima parametrica, non un cronoprogramma e non è un obiettivo selezionabile della ricerca.</w:t>
      </w:r>
    </w:p>
    <w:p w14:paraId="5575A26D" w14:textId="77777777" w:rsidR="00EC1EEF" w:rsidRDefault="00526A24">
      <w:pPr>
        <w:pStyle w:val="Titolo2"/>
        <w:keepNext/>
        <w:spacing w:after="140"/>
      </w:pPr>
      <w:bookmarkStart w:id="73" w:name="_Toc242275796"/>
      <w:r>
        <w:t>Filtri di ammissibilità</w:t>
      </w:r>
      <w:bookmarkEnd w:id="73"/>
    </w:p>
    <w:p w14:paraId="1CE52131" w14:textId="77777777" w:rsidR="00EC1EEF" w:rsidRDefault="00526A24">
      <w:pPr>
        <w:spacing w:after="140"/>
      </w:pPr>
      <w:r>
        <w:t>Una combinazione viene esclusa se non è calcolabile o supera uno dei filtri seguenti. Le motivazioni sono registrate; una combinazione può avere più motivi, quindi la somma delle occorrenze per motivo può superare il numero delle combinazioni escluse.</w:t>
      </w:r>
    </w:p>
    <w:p w14:paraId="1D37165E" w14:textId="77777777" w:rsidR="00EC1EEF" w:rsidRDefault="00526A24">
      <w:pPr>
        <w:spacing w:after="140"/>
        <w:ind w:left="283" w:hanging="283"/>
      </w:pPr>
      <w:r>
        <w:t>1. Numero di campate fuori dai limiti, luci effettive fuori dal campo della famiglia, altezza sotto il minimo richiesto o la regola di predimensionamento, oppure altezza massima dell’impalcato superata.</w:t>
      </w:r>
    </w:p>
    <w:p w14:paraId="6561C526" w14:textId="77777777" w:rsidR="00EC1EEF" w:rsidRDefault="00526A24">
      <w:pPr>
        <w:spacing w:after="140"/>
        <w:ind w:left="283" w:hanging="283"/>
      </w:pPr>
      <w:r>
        <w:t>2. Appoggi interni dentro l’ostacolo ampliato di 1 m per lato; schemi di continuità incompatibili con la tipologia; geometrie impossibili.</w:t>
      </w:r>
    </w:p>
    <w:p w14:paraId="72D53B10" w14:textId="77777777" w:rsidR="00EC1EEF" w:rsidRDefault="00526A24">
      <w:pPr>
        <w:spacing w:after="140"/>
        <w:ind w:left="283" w:hanging="283"/>
      </w:pPr>
      <w:r>
        <w:t>3. Rapporto assiale della fondazione maggiore di 1, snellezza delle pile maggiore di 100, compressione media maggiore di 0,30fc,sub o antenna oltre la tensione di riferimento.</w:t>
      </w:r>
    </w:p>
    <w:p w14:paraId="7947C31B" w14:textId="77777777" w:rsidR="00EC1EEF" w:rsidRDefault="00526A24">
      <w:pPr>
        <w:spacing w:after="140"/>
        <w:ind w:left="283" w:hanging="283"/>
      </w:pPr>
      <w:r>
        <w:t>4. Fusto non contenuto nel plinto, più di 64 pali per appoggio o griglia a interasse 3D non contenuta nel plinto.</w:t>
      </w:r>
    </w:p>
    <w:p w14:paraId="5114CB08" w14:textId="77777777" w:rsidR="00EC1EEF" w:rsidRDefault="00526A24">
      <w:pPr>
        <w:spacing w:after="140"/>
        <w:ind w:left="283" w:hanging="283"/>
      </w:pPr>
      <w:r>
        <w:t>5. Reazione negativa per tipologie diverse dal sospeso, quando servirebbero dispositivi antisollevamento non dimensionati; risultante di fondazione non compressa dopo i pesi propri.</w:t>
      </w:r>
    </w:p>
    <w:p w14:paraId="25BDE539" w14:textId="77777777" w:rsidR="00EC1EEF" w:rsidRDefault="00526A24">
      <w:pPr>
        <w:spacing w:after="140"/>
        <w:ind w:left="283" w:hanging="283"/>
      </w:pPr>
      <w:r>
        <w:t>6. Sovrapposizione delle travi a U, cassoni metallici ordinari oltre la larghezza disponibile, costo o CO₂ negativi o non finiti.</w:t>
      </w:r>
    </w:p>
    <w:p w14:paraId="010F8418" w14:textId="77777777" w:rsidR="00EC1EEF" w:rsidRDefault="00526A24">
      <w:pPr>
        <w:spacing w:after="140"/>
      </w:pPr>
      <w:r>
        <w:t>I controlli applicano piccole tolleranze numeriche ai confronti. Non sono filtri di resistenza a flessione o taglio dell’impalcato, fatica, instabilità locale, dinamica, sisma, vento, comfort, montaggio, trasporto o manutenzione. Allargare i range aumenta le alternative esplorate ma non aggiunge queste verifiche.</w:t>
      </w:r>
    </w:p>
    <w:p w14:paraId="4B4B2BAA" w14:textId="77777777" w:rsidR="00EC1EEF" w:rsidRDefault="00526A24">
      <w:pPr>
        <w:pStyle w:val="Titolo2"/>
        <w:keepNext/>
        <w:spacing w:after="140"/>
      </w:pPr>
      <w:bookmarkStart w:id="74" w:name="_Toc242275797"/>
      <w:r>
        <w:t>Punteggi graduatoria e frontiera Pareto</w:t>
      </w:r>
      <w:bookmarkEnd w:id="74"/>
    </w:p>
    <w:p w14:paraId="1DD6F346" w14:textId="77777777" w:rsidR="00EC1EEF" w:rsidRDefault="00526A24">
      <w:pPr>
        <w:spacing w:after="140"/>
      </w:pPr>
      <w:r>
        <w:t>Con Costo minimo il punteggio coincide con C; con CO₂ minima coincide con E. Il compromesso usa i minimi Cmin ed Emin delle soluzioni ammesse della stessa ricerca:</w:t>
      </w:r>
    </w:p>
    <w:p w14:paraId="5A3F938D" w14:textId="77777777" w:rsidR="00EC1EEF" w:rsidRDefault="00526A24">
      <w:pPr>
        <w:keepNext/>
        <w:spacing w:before="60" w:after="80"/>
        <w:ind w:left="255"/>
      </w:pPr>
      <m:oMathPara>
        <m:oMath>
          <m:r>
            <m:t>S=</m:t>
          </m:r>
          <m:f>
            <m:fPr>
              <m:type m:val="bar"/>
            </m:fPr>
            <m:num>
              <m:r>
                <m:t>0</m:t>
              </m:r>
              <m:r>
                <m:t>,</m:t>
              </m:r>
              <m:r>
                <m:t>5C</m:t>
              </m:r>
            </m:num>
            <m:den>
              <m:r>
                <m:t>max(1;</m:t>
              </m:r>
              <m:sSub>
                <m:e>
                  <m:r>
                    <m:t>C</m:t>
                  </m:r>
                </m:e>
                <m:sub>
                  <m:r>
                    <m:t>min</m:t>
                  </m:r>
                </m:sub>
              </m:sSub>
              <m:r>
                <m:t>)</m:t>
              </m:r>
            </m:den>
          </m:f>
          <m:r>
            <m:t>+</m:t>
          </m:r>
          <m:f>
            <m:fPr>
              <m:type m:val="bar"/>
            </m:fPr>
            <m:num>
              <m:r>
                <m:t>0</m:t>
              </m:r>
              <m:r>
                <m:t>,</m:t>
              </m:r>
              <m:r>
                <m:t>5E</m:t>
              </m:r>
            </m:num>
            <m:den>
              <m:r>
                <m:t>max(</m:t>
              </m:r>
              <m:sSup>
                <m:e>
                  <m:r>
                    <m:t>10</m:t>
                  </m:r>
                </m:e>
                <m:sup>
                  <m:r>
                    <m:t>−9</m:t>
                  </m:r>
                </m:sup>
              </m:sSup>
              <m:r>
                <m:t>;</m:t>
              </m:r>
              <m:sSub>
                <m:e>
                  <m:r>
                    <m:t>E</m:t>
                  </m:r>
                </m:e>
                <m:sub>
                  <m:r>
                    <m:t>min</m:t>
                  </m:r>
                </m:sub>
              </m:sSub>
              <m:r>
                <m:t>)</m:t>
              </m:r>
            </m:den>
          </m:f>
        </m:oMath>
      </m:oMathPara>
    </w:p>
    <w:p w14:paraId="540C813B" w14:textId="77777777" w:rsidR="00EC1EEF" w:rsidRDefault="00526A24">
      <w:pPr>
        <w:spacing w:after="140"/>
      </w:pPr>
      <w:r>
        <w:t>Il punteggio di compromesso è adimensionale e va minimizzato. I denominatori sono limitati inferiormente per gestire anche indicatori nulli. Non è una monetizzazione della CO₂ e non attribuisce un prezzo in euro a una tonnellata emessa. Il punteggio non va confrontato direttamente fra ricerche con minimi diversi. A parità di punteggio non arrotondato, l’ordinamento usa costo, CO₂, identificativo della famiglia e numero di campate; l’enumerazione è deterministica.</w:t>
      </w:r>
    </w:p>
    <w:p w14:paraId="7EC69BAE" w14:textId="77777777" w:rsidR="00EC1EEF" w:rsidRDefault="00526A24">
      <w:pPr>
        <w:spacing w:after="140"/>
      </w:pPr>
      <w:r>
        <w:lastRenderedPageBreak/>
        <w:t>Una soluzione appartiene alla frontiera Pareto quando nessun’altra soluzione distinta ammessa ha costo e CO₂ entrambi non maggiori e almeno uno strettamente minore. Una soluzione dominata può comunque interessare per aspetti non rappresentati nei due indicatori, ad esempio costruibilità o minor interferenza idraulica; tali motivazioni devono essere valutate esternamente.</w:t>
      </w:r>
    </w:p>
    <w:p w14:paraId="244F6DF4" w14:textId="77777777" w:rsidR="00EC1EEF" w:rsidRDefault="00526A24">
      <w:pPr>
        <w:spacing w:after="140"/>
      </w:pPr>
      <w:r>
        <w:t>Il motore conserva l’elenco completo delle soluzioni distinte e una selezione iniziale delle prime alternative. La casella Mostra le prime N dell’interfaccia agisce sull’elenco completo, da 1 a 50.000 righe, e non ripete la ricerca. Il limite 1–50 dell’opzione tecnica Alternatives riguarda soltanto la selezione restituita dall’API, non il numero dei punti disponibili nella nuvola della finestra.</w:t>
      </w:r>
    </w:p>
    <w:p w14:paraId="1639FA57" w14:textId="77777777" w:rsidR="00EC1EEF" w:rsidRDefault="00526A24">
      <w:pPr>
        <w:pStyle w:val="Titolo2"/>
        <w:keepNext/>
        <w:spacing w:after="140"/>
      </w:pPr>
      <w:bookmarkStart w:id="75" w:name="_Toc242275798"/>
      <w:r>
        <w:t>Cosa rimane da validare prima dell’uso progettuale</w:t>
      </w:r>
      <w:bookmarkEnd w:id="75"/>
    </w:p>
    <w:p w14:paraId="4945A722" w14:textId="77777777" w:rsidR="00EC1EEF" w:rsidRDefault="00526A24">
      <w:pPr>
        <w:spacing w:after="140"/>
      </w:pPr>
      <w:r>
        <w:t>Non sono disponibili confronti sperimentali, consuntivi economici di ponti costruiti, una calibrazione statistica dei rapporti luce altezza, verifiche normative complete di tutte le alternative o una validazione indipendente completa delle strutture speciali. I test delle famiglie speciali controllano geometrie, equilibri ideali, masse, filtri e riproducibilità, ma non sostituiscono un’analisi strutturale dedicata.</w:t>
      </w:r>
    </w:p>
    <w:p w14:paraId="1029A0CA" w14:textId="77777777" w:rsidR="00EC1EEF" w:rsidRDefault="00526A24">
      <w:pPr>
        <w:spacing w:after="140"/>
      </w:pPr>
      <w:r>
        <w:t>Per portare un’alternativa allo studio di fattibilità occorre almeno definire il reale schema statico e costruttivo, l’inviluppo di traffico, i materiali, i dettagli di impalcato, il modello geotecnico, i vincoli territoriali e le lavorazioni mancanti. I controlli di sezioni, fasi, fatica, stabilità, fondazioni e appoggi devono essere eseguiti con modelli adeguati. Se queste verifiche aumentano le quantità, vanno riportate nel computo e nel confronto delle alternative.</w:t>
      </w:r>
    </w:p>
    <w:p w14:paraId="280A2C44" w14:textId="77777777" w:rsidR="00EC1EEF" w:rsidRDefault="00526A24">
      <w:pPr>
        <w:spacing w:after="140"/>
      </w:pPr>
      <w:r>
        <w:t>Un buon uso del modulo consiste nel restringere un insieme di idee a poche alternative leggibili e riproducibili. Il risultato da conservare è l’insieme dati ipotesi soluzione quantità avvisi, insieme al motivo per cui è stata scelta un’alternativa. La sola etichetta ottimo non è una giustificazione progettuale.</w:t>
      </w:r>
    </w:p>
    <w:p w14:paraId="2951001A" w14:textId="77777777" w:rsidR="00EC1EEF" w:rsidRDefault="00526A24">
      <w:pPr>
        <w:pStyle w:val="Titolo2"/>
        <w:keepNext/>
        <w:spacing w:after="140"/>
      </w:pPr>
      <w:bookmarkStart w:id="76" w:name="_Toc242275799"/>
      <w:r>
        <w:t>Riferimenti</w:t>
      </w:r>
      <w:bookmarkEnd w:id="76"/>
    </w:p>
    <w:p w14:paraId="237D9F4B" w14:textId="77777777" w:rsidR="00EC1EEF" w:rsidRDefault="00526A24">
      <w:pPr>
        <w:spacing w:after="140"/>
      </w:pPr>
      <w:r>
        <w:t>[R1] ANAS, Elenco prezzi 2026 Rev 1, Nuove costruzioni e manutenzione programmata, giugno 2026. Consultato il 30 settembre 2026. Usato per il riscontro delle tariffe e delle inclusioni, non per le regole di dimensionamento.</w:t>
      </w:r>
    </w:p>
    <w:p w14:paraId="2554BC6A" w14:textId="77777777" w:rsidR="00EC1EEF" w:rsidRDefault="00526A24">
      <w:pPr>
        <w:spacing w:after="140"/>
      </w:pPr>
      <w:r>
        <w:t>[R2] Regione Emilia Romagna, Elenco regionale prezzi 2026 e correzioni 2026. Riscontro territoriale delle tariffe; non attribuisce una localizzazione al progetto.</w:t>
      </w:r>
    </w:p>
    <w:p w14:paraId="3ECD02E1" w14:textId="77777777" w:rsidR="00EC1EEF" w:rsidRDefault="00526A24">
      <w:pPr>
        <w:spacing w:after="140"/>
      </w:pPr>
      <w:r>
        <w:t>[R3] FHWA IF 12 027, Manual for Design Construction and Maintenance of Orthotropic Steel Deck Bridges, febbraio 2012. Riferimento tecnico per l’estensione reale delle verifiche ortotrope.</w:t>
      </w:r>
    </w:p>
    <w:p w14:paraId="59F43972" w14:textId="77777777" w:rsidR="00EC1EEF" w:rsidRDefault="00526A24">
      <w:pPr>
        <w:spacing w:after="140"/>
      </w:pPr>
      <w:r>
        <w:lastRenderedPageBreak/>
        <w:t>[R4] TU Delft, Computational Modelling, Euler Bernoulli beam elements, capitolo 4.1. Riferimento della formulazione per rigidezze e funzioni di Hermite del verificatore indipendente.</w:t>
      </w:r>
    </w:p>
    <w:p w14:paraId="094C9DBD" w14:textId="77777777" w:rsidR="00EC1EEF" w:rsidRDefault="00526A24">
      <w:pPr>
        <w:spacing w:after="140"/>
      </w:pPr>
      <w:r>
        <w:t>[R5] Decreto 17 gennaio 2018, Aggiornamento delle Norme tecniche per le costruzioni, pubblicazione in GU 20 febbraio 2018. Riferimento del quadro normativo, non certificazione del predimensionamento.</w:t>
      </w:r>
    </w:p>
    <w:p w14:paraId="5B4C0E89" w14:textId="77777777" w:rsidR="00EC1EEF" w:rsidRDefault="00526A24">
      <w:pPr>
        <w:pStyle w:val="Titolo2"/>
        <w:keepNext/>
        <w:spacing w:after="140"/>
      </w:pPr>
      <w:bookmarkStart w:id="77" w:name="_Toc242275800"/>
      <w:r>
        <w:t>Controllo manuale della trave equivalente</w:t>
      </w:r>
      <w:bookmarkEnd w:id="77"/>
    </w:p>
    <w:p w14:paraId="0FD6846D" w14:textId="77777777" w:rsidR="00EC1EEF" w:rsidRDefault="00526A24">
      <w:pPr>
        <w:spacing w:after="140"/>
      </w:pPr>
      <w:r>
        <w:t>Per una campata appoggiata di 20 m con carico uniforme 100 kN/m, ogni reazione vale 1000 kN e il momento massimo è 5000 kNm. Il carico è riferito all'intero impalcato equivalente. Per due campate uguali continue, entrambe caricate:</w:t>
      </w:r>
    </w:p>
    <w:p w14:paraId="33A2F73B" w14:textId="77777777" w:rsidR="00EC1EEF" w:rsidRDefault="00526A24">
      <w:pPr>
        <w:keepNext/>
        <w:spacing w:before="60" w:after="80"/>
        <w:ind w:left="255"/>
      </w:pPr>
      <m:oMathPara>
        <m:oMath>
          <m:sSub>
            <m:e>
              <m:r>
                <m:t>M</m:t>
              </m:r>
            </m:e>
            <m:sub>
              <m:r>
                <m:t>appoggio</m:t>
              </m:r>
            </m:sub>
          </m:sSub>
          <m:r>
            <m:t>=−</m:t>
          </m:r>
          <m:f>
            <m:fPr>
              <m:type m:val="bar"/>
            </m:fPr>
            <m:num>
              <m:r>
                <m:t>q</m:t>
              </m:r>
              <m:sSup>
                <m:e>
                  <m:r>
                    <m:t>L</m:t>
                  </m:r>
                </m:e>
                <m:sup>
                  <m:r>
                    <m:t>2</m:t>
                  </m:r>
                </m:sup>
              </m:sSup>
            </m:num>
            <m:den>
              <m:r>
                <m:t>8</m:t>
              </m:r>
            </m:den>
          </m:f>
          <m:r>
            <m:t>=−5000</m:t>
          </m:r>
          <m:r>
            <m:rPr>
              <m:sty m:val="p"/>
            </m:rPr>
            <m:t>kNm</m:t>
          </m:r>
        </m:oMath>
      </m:oMathPara>
    </w:p>
    <w:p w14:paraId="0DF35DAA" w14:textId="77777777" w:rsidR="00EC1EEF" w:rsidRDefault="00526A24">
      <w:pPr>
        <w:keepNext/>
        <w:spacing w:before="60" w:after="80"/>
        <w:ind w:left="255"/>
      </w:pPr>
      <m:oMathPara>
        <m:oMath>
          <m:sSub>
            <m:e>
              <m:r>
                <m:t>R</m:t>
              </m:r>
            </m:e>
            <m:sub>
              <m:r>
                <m:t>estremo</m:t>
              </m:r>
            </m:sub>
          </m:sSub>
          <m:r>
            <m:t>=</m:t>
          </m:r>
          <m:f>
            <m:fPr>
              <m:type m:val="bar"/>
            </m:fPr>
            <m:num>
              <m:r>
                <m:t>3qL</m:t>
              </m:r>
            </m:num>
            <m:den>
              <m:r>
                <m:t>8</m:t>
              </m:r>
            </m:den>
          </m:f>
          <m:r>
            <m:t>=750</m:t>
          </m:r>
          <m:r>
            <m:rPr>
              <m:sty m:val="p"/>
            </m:rPr>
            <m:t>kN</m:t>
          </m:r>
        </m:oMath>
      </m:oMathPara>
    </w:p>
    <w:p w14:paraId="4C5D0452" w14:textId="77777777" w:rsidR="00EC1EEF" w:rsidRDefault="00526A24">
      <w:pPr>
        <w:keepNext/>
        <w:spacing w:before="60" w:after="80"/>
        <w:ind w:left="255"/>
      </w:pPr>
      <m:oMathPara>
        <m:oMath>
          <m:sSub>
            <m:e>
              <m:r>
                <m:t>R</m:t>
              </m:r>
            </m:e>
            <m:sub>
              <m:r>
                <m:t>centrale</m:t>
              </m:r>
            </m:sub>
          </m:sSub>
          <m:r>
            <m:t>=</m:t>
          </m:r>
          <m:f>
            <m:fPr>
              <m:type m:val="bar"/>
            </m:fPr>
            <m:num>
              <m:r>
                <m:t>5qL</m:t>
              </m:r>
            </m:num>
            <m:den>
              <m:r>
                <m:t>4</m:t>
              </m:r>
            </m:den>
          </m:f>
          <m:r>
            <m:t>=2500</m:t>
          </m:r>
          <m:r>
            <m:rPr>
              <m:sty m:val="p"/>
            </m:rPr>
            <m:t>kN</m:t>
          </m:r>
        </m:oMath>
      </m:oMathPara>
    </w:p>
    <w:p w14:paraId="277B9528" w14:textId="77777777" w:rsidR="00EC1EEF" w:rsidRDefault="00526A24">
      <w:pPr>
        <w:keepNext/>
        <w:spacing w:before="60" w:after="80"/>
        <w:ind w:left="255"/>
      </w:pPr>
      <m:oMathPara>
        <m:oMath>
          <m:sSub>
            <m:e>
              <m:r>
                <m:t>M</m:t>
              </m:r>
            </m:e>
            <m:sub>
              <m:r>
                <m:t>positivo</m:t>
              </m:r>
            </m:sub>
          </m:sSub>
          <m:r>
            <m:t>=</m:t>
          </m:r>
          <m:f>
            <m:fPr>
              <m:type m:val="bar"/>
            </m:fPr>
            <m:num>
              <m:r>
                <m:t>9q</m:t>
              </m:r>
              <m:sSup>
                <m:e>
                  <m:r>
                    <m:t>L</m:t>
                  </m:r>
                </m:e>
                <m:sup>
                  <m:r>
                    <m:t>2</m:t>
                  </m:r>
                </m:sup>
              </m:sSup>
            </m:num>
            <m:den>
              <m:r>
                <m:t>128</m:t>
              </m:r>
            </m:den>
          </m:f>
          <m:r>
            <m:t>=2812</m:t>
          </m:r>
          <m:r>
            <m:t>,</m:t>
          </m:r>
          <m:r>
            <m:t>5</m:t>
          </m:r>
          <m:r>
            <m:rPr>
              <m:sty m:val="p"/>
            </m:rPr>
            <m:t>kNm</m:t>
          </m:r>
        </m:oMath>
      </m:oMathPara>
    </w:p>
    <w:p w14:paraId="4B15F16D" w14:textId="77777777" w:rsidR="00EC1EEF" w:rsidRDefault="00526A24">
      <w:pPr>
        <w:spacing w:after="140"/>
      </w:pPr>
      <w:r>
        <w:t>La somma delle reazioni è 4000 kN, uguale al carico sulle due campate. Il controllo riguarda una trave a EI costante: non valida lo schema globale di uno strallato, le fasi costruttive o l'inviluppo di carichi mobili.</w:t>
      </w:r>
    </w:p>
    <w:p w14:paraId="23DBD0E5" w14:textId="77777777" w:rsidR="00EC1EEF" w:rsidRDefault="00526A24">
      <w:pPr>
        <w:pStyle w:val="Titolo1"/>
        <w:keepNext/>
        <w:spacing w:after="140"/>
      </w:pPr>
      <w:bookmarkStart w:id="78" w:name="_Toc242275801"/>
      <w:r>
        <w:t>Esempi trasversali e lettura critica</w:t>
      </w:r>
      <w:bookmarkEnd w:id="78"/>
    </w:p>
    <w:p w14:paraId="42E9A30E" w14:textId="77777777" w:rsidR="00EC1EEF" w:rsidRDefault="00526A24">
      <w:pPr>
        <w:pStyle w:val="Titolo2"/>
        <w:keepNext/>
        <w:spacing w:after="140"/>
      </w:pPr>
      <w:bookmarkStart w:id="79" w:name="_Toc242275802"/>
      <w:r>
        <w:t>Separare capacità domanda e quantità</w:t>
      </w:r>
      <w:bookmarkEnd w:id="79"/>
    </w:p>
    <w:p w14:paraId="18211CF7" w14:textId="77777777" w:rsidR="00EC1EEF" w:rsidRDefault="00526A24">
      <w:pPr>
        <w:spacing w:after="140"/>
      </w:pPr>
      <w:r>
        <w:t>Un incremento del prezzo dell'acciaio non può aumentare il momento resistente di una sezione. Un aumento della quantità parametrica di armatura in Bridge Design può aumentare il costo senza creare una disposizione di barre verificata. Al contrario, nella sezione CA una nuova barra modifica direttamente l'equilibrio e il dominio. La stessa parola «armatura» descrive quindi oggetti differenti nei due moduli.</w:t>
      </w:r>
    </w:p>
    <w:p w14:paraId="4960F125" w14:textId="77777777" w:rsidR="00EC1EEF" w:rsidRDefault="00526A24">
      <w:pPr>
        <w:spacing w:after="140"/>
      </w:pPr>
      <w:r>
        <w:t>Un aumento di lunghezza del palo modifica resistenza e peso, ma può uscire dalla profondità investigata. Un aumento della resistenza del cls può influire sul dominio CA, sul copriferro prescritto e sulla rigidezza del ponte preliminare, con leggi differenti. Il confronto di sensitività deve identificare quale ramo stia cambiando.</w:t>
      </w:r>
    </w:p>
    <w:p w14:paraId="270FE1DF" w14:textId="77777777" w:rsidR="00EC1EEF" w:rsidRDefault="00526A24">
      <w:pPr>
        <w:pStyle w:val="Titolo2"/>
        <w:keepNext/>
        <w:spacing w:after="140"/>
      </w:pPr>
      <w:bookmarkStart w:id="80" w:name="_Toc242275803"/>
      <w:r>
        <w:t>Controlli indipendenti semplici</w:t>
      </w:r>
      <w:bookmarkEnd w:id="80"/>
    </w:p>
    <w:p w14:paraId="27590227" w14:textId="77777777" w:rsidR="00EC1EEF" w:rsidRDefault="00526A24">
      <w:pPr>
        <w:spacing w:after="140"/>
      </w:pPr>
      <w:r>
        <w:t>Per una quantità di cls di 100 m³ a 240 €/m³ il costo diretto è 24000 €. Con 12% di oneri e 15% di imprevisti diventa 30912 €. Con fattore 320 kgCO₂/m³ le emissioni materiali sono 32 tCO₂; aggiungendo 15% di cantiere diventano 36,8 tCO₂. Prezzo e fattore ambientale operano su canali distinti.</w:t>
      </w:r>
    </w:p>
    <w:p w14:paraId="1CB4595A" w14:textId="77777777" w:rsidR="00EC1EEF" w:rsidRDefault="00526A24">
      <w:pPr>
        <w:spacing w:after="140"/>
      </w:pPr>
      <w:r>
        <w:lastRenderedPageBreak/>
        <w:t>Per una sezione metallica ideale in campo elastico, verificare preliminarmente che N/A e M/W abbiano unità MPa dopo la conversione delle azioni. Per un palo laterale verificare che la somma delle forze distribuite, dell'eventuale forza al piede e della forza in testa sia equilibrata. Per una trave verificare che la somma delle reazioni equivalga al carico totale. Questi controlli intercettano errori di unità e interpretazione prima di discutere dettagli costitutivi.</w:t>
      </w:r>
    </w:p>
    <w:p w14:paraId="4DD49A9A" w14:textId="77777777" w:rsidR="00EC1EEF" w:rsidRDefault="00526A24">
      <w:pPr>
        <w:pStyle w:val="Titolo2"/>
        <w:keepNext/>
        <w:spacing w:after="140"/>
      </w:pPr>
      <w:bookmarkStart w:id="81" w:name="_Toc242275804"/>
      <w:r>
        <w:t>Interpretare una prova</w:t>
      </w:r>
      <w:bookmarkEnd w:id="81"/>
    </w:p>
    <w:p w14:paraId="703BD5AB" w14:textId="77777777" w:rsidR="00EC1EEF" w:rsidRDefault="00526A24">
      <w:pPr>
        <w:spacing w:after="140"/>
      </w:pPr>
      <w:r>
        <w:t>Confronti analitici, benchmark e controlli dell’interfaccia rispondono a domande diverse. Consulta Tracciabilità, fonti e archivio (Wiki) per conservare il campo del confronto senza estenderlo all’intera opera.</w:t>
      </w:r>
    </w:p>
    <w:p w14:paraId="4280E527" w14:textId="77777777" w:rsidR="00EC1EEF" w:rsidRDefault="00526A24">
      <w:pPr>
        <w:pStyle w:val="Titolo1"/>
        <w:keepNext/>
        <w:spacing w:after="140"/>
      </w:pPr>
      <w:bookmarkStart w:id="82" w:name="_Toc242275805"/>
      <w:r>
        <w:t>Tracciabilità, fonti e archivio</w:t>
      </w:r>
      <w:bookmarkEnd w:id="82"/>
    </w:p>
    <w:p w14:paraId="65E3CF86" w14:textId="77777777" w:rsidR="00EC1EEF" w:rsidRDefault="00526A24">
      <w:pPr>
        <w:spacing w:after="140"/>
      </w:pPr>
      <w:r>
        <w:t>Un risultato è ripercorribile se conserva input, unità, combinazione, modello, coefficienti e versione del motore. Una schermata del tasso non basta. Il file riapribile conserva i dati; il report documenta il risultato della sessione. Una riapertura con librerie diverse può richiedere un nuovo confronto.</w:t>
      </w:r>
    </w:p>
    <w:p w14:paraId="6F9D3705" w14:textId="77777777" w:rsidR="00EC1EEF" w:rsidRDefault="00526A24">
      <w:pPr>
        <w:pStyle w:val="Titolo2"/>
        <w:keepNext/>
        <w:spacing w:after="140"/>
      </w:pPr>
      <w:bookmarkStart w:id="83" w:name="_Toc242275806"/>
      <w:r>
        <w:t>Tre tipi di fonte</w:t>
      </w:r>
      <w:bookmarkEnd w:id="8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3FD3EBF1" w14:textId="77777777">
        <w:trPr>
          <w:cantSplit/>
          <w:tblHeader/>
          <w:jc w:val="center"/>
        </w:trPr>
        <w:tc>
          <w:tcPr>
            <w:tcW w:w="2381" w:type="dxa"/>
            <w:shd w:val="clear" w:color="auto" w:fill="E7E6E6"/>
            <w:tcMar>
              <w:top w:w="90" w:type="dxa"/>
              <w:left w:w="90" w:type="dxa"/>
              <w:bottom w:w="90" w:type="dxa"/>
              <w:right w:w="90" w:type="dxa"/>
            </w:tcMar>
            <w:vAlign w:val="center"/>
          </w:tcPr>
          <w:p w14:paraId="7D54B7DE" w14:textId="77777777" w:rsidR="00EC1EEF" w:rsidRDefault="00526A24">
            <w:pPr>
              <w:spacing w:before="20" w:after="20"/>
              <w:jc w:val="left"/>
            </w:pPr>
            <w:r>
              <w:rPr>
                <w:b/>
                <w:sz w:val="21"/>
              </w:rPr>
              <w:t>Fonte</w:t>
            </w:r>
          </w:p>
        </w:tc>
        <w:tc>
          <w:tcPr>
            <w:tcW w:w="3402" w:type="dxa"/>
            <w:shd w:val="clear" w:color="auto" w:fill="E7E6E6"/>
            <w:tcMar>
              <w:top w:w="90" w:type="dxa"/>
              <w:left w:w="90" w:type="dxa"/>
              <w:bottom w:w="90" w:type="dxa"/>
              <w:right w:w="90" w:type="dxa"/>
            </w:tcMar>
            <w:vAlign w:val="center"/>
          </w:tcPr>
          <w:p w14:paraId="361EC5FF" w14:textId="77777777" w:rsidR="00EC1EEF" w:rsidRDefault="00526A24">
            <w:pPr>
              <w:spacing w:before="20" w:after="20"/>
              <w:jc w:val="center"/>
            </w:pPr>
            <w:r>
              <w:rPr>
                <w:b/>
                <w:sz w:val="21"/>
              </w:rPr>
              <w:t>Cosa sostiene</w:t>
            </w:r>
          </w:p>
        </w:tc>
        <w:tc>
          <w:tcPr>
            <w:tcW w:w="3855" w:type="dxa"/>
            <w:shd w:val="clear" w:color="auto" w:fill="E7E6E6"/>
            <w:tcMar>
              <w:top w:w="90" w:type="dxa"/>
              <w:left w:w="90" w:type="dxa"/>
              <w:bottom w:w="90" w:type="dxa"/>
              <w:right w:w="90" w:type="dxa"/>
            </w:tcMar>
            <w:vAlign w:val="center"/>
          </w:tcPr>
          <w:p w14:paraId="559E9556" w14:textId="77777777" w:rsidR="00EC1EEF" w:rsidRDefault="00526A24">
            <w:pPr>
              <w:spacing w:before="20" w:after="20"/>
              <w:jc w:val="center"/>
            </w:pPr>
            <w:r>
              <w:rPr>
                <w:b/>
                <w:sz w:val="21"/>
              </w:rPr>
              <w:t>Cosa non dimostra</w:t>
            </w:r>
          </w:p>
        </w:tc>
      </w:tr>
      <w:tr w:rsidR="00EC1EEF" w14:paraId="0A02B41C" w14:textId="77777777">
        <w:trPr>
          <w:cantSplit/>
          <w:jc w:val="center"/>
        </w:trPr>
        <w:tc>
          <w:tcPr>
            <w:tcW w:w="2381" w:type="dxa"/>
            <w:tcMar>
              <w:top w:w="90" w:type="dxa"/>
              <w:left w:w="90" w:type="dxa"/>
              <w:bottom w:w="90" w:type="dxa"/>
              <w:right w:w="90" w:type="dxa"/>
            </w:tcMar>
            <w:vAlign w:val="center"/>
          </w:tcPr>
          <w:p w14:paraId="400F6560" w14:textId="77777777" w:rsidR="00EC1EEF" w:rsidRDefault="00526A24">
            <w:pPr>
              <w:spacing w:before="20" w:after="20"/>
              <w:jc w:val="left"/>
            </w:pPr>
            <w:r>
              <w:rPr>
                <w:sz w:val="21"/>
              </w:rPr>
              <w:t>Norma ed edizione applicabile</w:t>
            </w:r>
          </w:p>
        </w:tc>
        <w:tc>
          <w:tcPr>
            <w:tcW w:w="3402" w:type="dxa"/>
            <w:tcMar>
              <w:top w:w="90" w:type="dxa"/>
              <w:left w:w="90" w:type="dxa"/>
              <w:bottom w:w="90" w:type="dxa"/>
              <w:right w:w="90" w:type="dxa"/>
            </w:tcMar>
            <w:vAlign w:val="center"/>
          </w:tcPr>
          <w:p w14:paraId="29B0F223" w14:textId="77777777" w:rsidR="00EC1EEF" w:rsidRDefault="00526A24">
            <w:pPr>
              <w:spacing w:before="20" w:after="20"/>
              <w:jc w:val="left"/>
            </w:pPr>
            <w:r>
              <w:rPr>
                <w:sz w:val="21"/>
              </w:rPr>
              <w:t>Requisiti e campo della verifica</w:t>
            </w:r>
          </w:p>
        </w:tc>
        <w:tc>
          <w:tcPr>
            <w:tcW w:w="3855" w:type="dxa"/>
            <w:tcMar>
              <w:top w:w="90" w:type="dxa"/>
              <w:left w:w="90" w:type="dxa"/>
              <w:bottom w:w="90" w:type="dxa"/>
              <w:right w:w="90" w:type="dxa"/>
            </w:tcMar>
            <w:vAlign w:val="center"/>
          </w:tcPr>
          <w:p w14:paraId="0445EF87" w14:textId="77777777" w:rsidR="00EC1EEF" w:rsidRDefault="00526A24">
            <w:pPr>
              <w:spacing w:before="20" w:after="20"/>
              <w:jc w:val="left"/>
            </w:pPr>
            <w:r>
              <w:rPr>
                <w:sz w:val="21"/>
              </w:rPr>
              <w:t>Che il software implementi ogni clausola</w:t>
            </w:r>
          </w:p>
        </w:tc>
      </w:tr>
      <w:tr w:rsidR="00EC1EEF" w14:paraId="311A383B" w14:textId="77777777">
        <w:trPr>
          <w:cantSplit/>
          <w:jc w:val="center"/>
        </w:trPr>
        <w:tc>
          <w:tcPr>
            <w:tcW w:w="2381" w:type="dxa"/>
            <w:tcMar>
              <w:top w:w="90" w:type="dxa"/>
              <w:left w:w="90" w:type="dxa"/>
              <w:bottom w:w="90" w:type="dxa"/>
              <w:right w:w="90" w:type="dxa"/>
            </w:tcMar>
            <w:vAlign w:val="center"/>
          </w:tcPr>
          <w:p w14:paraId="24C45424" w14:textId="77777777" w:rsidR="00EC1EEF" w:rsidRDefault="00526A24">
            <w:pPr>
              <w:spacing w:before="20" w:after="20"/>
              <w:jc w:val="left"/>
            </w:pPr>
            <w:r>
              <w:rPr>
                <w:sz w:val="21"/>
              </w:rPr>
              <w:t>Modello teorico o pubblicazione</w:t>
            </w:r>
          </w:p>
        </w:tc>
        <w:tc>
          <w:tcPr>
            <w:tcW w:w="3402" w:type="dxa"/>
            <w:tcMar>
              <w:top w:w="90" w:type="dxa"/>
              <w:left w:w="90" w:type="dxa"/>
              <w:bottom w:w="90" w:type="dxa"/>
              <w:right w:w="90" w:type="dxa"/>
            </w:tcMar>
            <w:vAlign w:val="center"/>
          </w:tcPr>
          <w:p w14:paraId="1ADCA4E0" w14:textId="77777777" w:rsidR="00EC1EEF" w:rsidRDefault="00526A24">
            <w:pPr>
              <w:spacing w:before="20" w:after="20"/>
              <w:jc w:val="left"/>
            </w:pPr>
            <w:r>
              <w:rPr>
                <w:sz w:val="21"/>
              </w:rPr>
              <w:t>Ipotesi, derivazione e limiti</w:t>
            </w:r>
          </w:p>
        </w:tc>
        <w:tc>
          <w:tcPr>
            <w:tcW w:w="3855" w:type="dxa"/>
            <w:tcMar>
              <w:top w:w="90" w:type="dxa"/>
              <w:left w:w="90" w:type="dxa"/>
              <w:bottom w:w="90" w:type="dxa"/>
              <w:right w:w="90" w:type="dxa"/>
            </w:tcMar>
            <w:vAlign w:val="center"/>
          </w:tcPr>
          <w:p w14:paraId="1DADD6E8" w14:textId="77777777" w:rsidR="00EC1EEF" w:rsidRDefault="00526A24">
            <w:pPr>
              <w:spacing w:before="20" w:after="20"/>
              <w:jc w:val="left"/>
            </w:pPr>
            <w:r>
              <w:rPr>
                <w:sz w:val="21"/>
              </w:rPr>
              <w:t>Che valga per qualsiasi geometria e terreno</w:t>
            </w:r>
          </w:p>
        </w:tc>
      </w:tr>
      <w:tr w:rsidR="00EC1EEF" w14:paraId="66570341" w14:textId="77777777">
        <w:trPr>
          <w:cantSplit/>
          <w:jc w:val="center"/>
        </w:trPr>
        <w:tc>
          <w:tcPr>
            <w:tcW w:w="2381" w:type="dxa"/>
            <w:tcMar>
              <w:top w:w="90" w:type="dxa"/>
              <w:left w:w="90" w:type="dxa"/>
              <w:bottom w:w="90" w:type="dxa"/>
              <w:right w:w="90" w:type="dxa"/>
            </w:tcMar>
            <w:vAlign w:val="center"/>
          </w:tcPr>
          <w:p w14:paraId="55EC00E1" w14:textId="77777777" w:rsidR="00EC1EEF" w:rsidRDefault="00526A24">
            <w:pPr>
              <w:spacing w:before="20" w:after="20"/>
              <w:jc w:val="left"/>
            </w:pPr>
            <w:r>
              <w:rPr>
                <w:sz w:val="21"/>
              </w:rPr>
              <w:t>Codice e prova del software</w:t>
            </w:r>
          </w:p>
        </w:tc>
        <w:tc>
          <w:tcPr>
            <w:tcW w:w="3402" w:type="dxa"/>
            <w:tcMar>
              <w:top w:w="90" w:type="dxa"/>
              <w:left w:w="90" w:type="dxa"/>
              <w:bottom w:w="90" w:type="dxa"/>
              <w:right w:w="90" w:type="dxa"/>
            </w:tcMar>
            <w:vAlign w:val="center"/>
          </w:tcPr>
          <w:p w14:paraId="59EAA296" w14:textId="77777777" w:rsidR="00EC1EEF" w:rsidRDefault="00526A24">
            <w:pPr>
              <w:spacing w:before="20" w:after="20"/>
              <w:jc w:val="left"/>
            </w:pPr>
            <w:r>
              <w:rPr>
                <w:sz w:val="21"/>
              </w:rPr>
              <w:t>Comportamento della versione controllata</w:t>
            </w:r>
          </w:p>
        </w:tc>
        <w:tc>
          <w:tcPr>
            <w:tcW w:w="3855" w:type="dxa"/>
            <w:tcMar>
              <w:top w:w="90" w:type="dxa"/>
              <w:left w:w="90" w:type="dxa"/>
              <w:bottom w:w="90" w:type="dxa"/>
              <w:right w:w="90" w:type="dxa"/>
            </w:tcMar>
            <w:vAlign w:val="center"/>
          </w:tcPr>
          <w:p w14:paraId="196C2F15" w14:textId="77777777" w:rsidR="00EC1EEF" w:rsidRDefault="00526A24">
            <w:pPr>
              <w:spacing w:before="20" w:after="20"/>
              <w:jc w:val="left"/>
            </w:pPr>
            <w:r>
              <w:rPr>
                <w:sz w:val="21"/>
              </w:rPr>
              <w:t>La sicurezza dell'opera nel suo insieme</w:t>
            </w:r>
          </w:p>
        </w:tc>
      </w:tr>
    </w:tbl>
    <w:p w14:paraId="3324D185" w14:textId="77777777" w:rsidR="00EC1EEF" w:rsidRDefault="00EC1EEF"/>
    <w:p w14:paraId="2686AD4A" w14:textId="77777777" w:rsidR="00EC1EEF" w:rsidRDefault="00526A24">
      <w:pPr>
        <w:spacing w:after="140"/>
      </w:pPr>
      <w:r>
        <w:t>Le pagine distinguono queste fonti. Il riferimento a una norma identifica un'edizione; non equivale a un aggiornamento automatico alla versione più recente. In particolare, i profili EC2 del modulo c.a. descrivono implementazioni di prima generazione.</w:t>
      </w:r>
    </w:p>
    <w:p w14:paraId="17B2BEC9" w14:textId="77777777" w:rsidR="00EC1EEF" w:rsidRDefault="00526A24">
      <w:pPr>
        <w:pStyle w:val="Titolo2"/>
        <w:keepNext/>
        <w:spacing w:after="140"/>
      </w:pPr>
      <w:bookmarkStart w:id="84" w:name="_Toc242275807"/>
      <w:r>
        <w:t>Ritrovare i contenuti precedenti</w:t>
      </w:r>
      <w:bookmarkEnd w:id="84"/>
    </w:p>
    <w:p w14:paraId="3F4DE2C3" w14:textId="77777777" w:rsidR="00EC1EEF" w:rsidRDefault="00526A24">
      <w:pPr>
        <w:spacing w:after="140"/>
      </w:pPr>
      <w:r>
        <w:t>I vecchi indirizzi della Wiki portano alla pagina corrente pertinente, senza creare duplicati nella ricerca. I risultati storici restano evidenze della versione e del caso originari, non risultati appena rieseguiti.</w:t>
      </w:r>
    </w:p>
    <w:p w14:paraId="2A012018" w14:textId="77777777" w:rsidR="00EC1EEF" w:rsidRDefault="00526A24">
      <w:pPr>
        <w:pStyle w:val="Titolo2"/>
        <w:keepNext/>
        <w:spacing w:after="140"/>
      </w:pPr>
      <w:bookmarkStart w:id="85" w:name="_Toc242275808"/>
      <w:r>
        <w:t>Controlli indipendenti</w:t>
      </w:r>
      <w:bookmarkEnd w:id="85"/>
    </w:p>
    <w:p w14:paraId="0838F69D" w14:textId="77777777" w:rsidR="00EC1EEF" w:rsidRDefault="00526A24">
      <w:pPr>
        <w:spacing w:after="140"/>
      </w:pPr>
      <w:r>
        <w:t xml:space="preserve">Parti da un caso con soluzione semplice e unità esplicite. Per una trave appoggiata controlla reazioni e momento; per una sezione omogenea area, baricentro e inerzia; per </w:t>
      </w:r>
      <w:r>
        <w:lastRenderedPageBreak/>
        <w:t>un contributo laterale uniforme di palo controlla superficie per tensione. Estendi poi il confronto al caso completo, registrando scarti e ipotesi.</w:t>
      </w:r>
    </w:p>
    <w:p w14:paraId="0C5999DD" w14:textId="77777777" w:rsidR="00EC1EEF" w:rsidRDefault="00526A24">
      <w:pPr>
        <w:spacing w:after="140"/>
      </w:pPr>
      <w:r>
        <w:t>I test di integrazione confrontano chiamate, dati e visualizzazione; non sono indipendenti dal motore se usano la stessa libreria come riferimento. I benchmark numerici devono dichiarare il modello e la fonte della soluzione. Il numero di test superati non sostituisce questa distinzione.</w:t>
      </w:r>
    </w:p>
    <w:p w14:paraId="647068EF" w14:textId="77777777" w:rsidR="00EC1EEF" w:rsidRDefault="00526A24">
      <w:pPr>
        <w:pStyle w:val="Titolo2"/>
        <w:keepNext/>
        <w:spacing w:after="140"/>
      </w:pPr>
      <w:bookmarkStart w:id="86" w:name="_Toc242275809"/>
      <w:r>
        <w:t>Riferimenti normativi identificati</w:t>
      </w:r>
      <w:bookmarkEnd w:id="86"/>
    </w:p>
    <w:p w14:paraId="477674C3" w14:textId="77777777" w:rsidR="00EC1EEF" w:rsidRDefault="00526A24">
      <w:pPr>
        <w:spacing w:after="140"/>
      </w:pPr>
      <w:r>
        <w:t>Il DM 17 gennaio 2018 e la Circolare 21 gennaio 2019 n. 7 sono i riferimenti italiani citati nelle formulazioni NTC delle guide. Verifica edizione, modifiche e disposizioni applicabili all'opera prima di assegnare coefficienti o limiti. La matrice dei profili c.a. (Wiki: Profili di calcolo del calcestruzzo) specifica ciò che il programma tratta e ciò che resta escluso.</w:t>
      </w:r>
    </w:p>
    <w:p w14:paraId="266A31CF" w14:textId="77777777" w:rsidR="00EC1EEF" w:rsidRDefault="00526A24">
      <w:pPr>
        <w:pStyle w:val="Titolo1"/>
        <w:keepNext/>
        <w:spacing w:after="140"/>
      </w:pPr>
      <w:bookmarkStart w:id="87" w:name="_Toc242275810"/>
      <w:r>
        <w:t>Muri di sostegno e stabilità globale</w:t>
      </w:r>
      <w:bookmarkEnd w:id="87"/>
    </w:p>
    <w:p w14:paraId="5305AB4A" w14:textId="77777777" w:rsidR="00EC1EEF" w:rsidRDefault="00526A24">
      <w:pPr>
        <w:spacing w:after="140"/>
      </w:pPr>
      <w:r>
        <w:t>Il modulo tratta muri a mensola e a gravità. Le verifiche locali e la stabilità globale hanno modelli e combinazioni distinti. La guida ai muri (Wiki: Muri di sostegno con stratigrafie di monte e valle) descrive il percorso Input e Verifiche, le stratigrafie di monte e valle, gli attriti, i valori di calcolo e la preparazione del profilo globale; portanza, cedimenti e armature (Wiki: Portanza, cedimenti, spostamenti e armature dei muri) approfondisce i modelli aggiuntivi.</w:t>
      </w:r>
    </w:p>
    <w:p w14:paraId="1B890E9A" w14:textId="77777777" w:rsidR="00EC1EEF" w:rsidRDefault="00526A24">
      <w:pPr>
        <w:spacing w:after="140"/>
      </w:pPr>
      <w:r>
        <w:t xml:space="preserve">L’attrito automatico usa </w:t>
      </w:r>
      <w:r>
        <w:rPr>
          <w:rFonts w:ascii="Calibri" w:eastAsia="Calibri" w:hAnsi="Calibri" w:cs="Calibri"/>
        </w:rPr>
        <w:t>δ</w:t>
      </w:r>
      <w:r>
        <w:t>d=k·atan(tan</w:t>
      </w:r>
      <w:r>
        <w:rPr>
          <w:rFonts w:ascii="Calibri" w:eastAsia="Calibri" w:hAnsi="Calibri" w:cs="Calibri"/>
        </w:rPr>
        <w:t>φ</w:t>
      </w:r>
      <w:r>
        <w:t>cv,k/</w:t>
      </w:r>
      <w:r>
        <w:rPr>
          <w:rFonts w:ascii="Calibri" w:eastAsia="Calibri" w:hAnsi="Calibri" w:cs="Calibri"/>
        </w:rPr>
        <w:t>γ</w:t>
      </w:r>
      <w:r>
        <w:t>M</w:t>
      </w:r>
      <w:r>
        <w:rPr>
          <w:rFonts w:ascii="Calibri" w:eastAsia="Calibri" w:hAnsi="Calibri" w:cs="Calibri"/>
        </w:rPr>
        <w:t>φ</w:t>
      </w:r>
      <w:r>
        <w:t>), con k=1 per gettato in opera e 2/3 per prefabbricato liscio. L’assegnazione usa tan</w:t>
      </w:r>
      <w:r>
        <w:rPr>
          <w:rFonts w:ascii="Calibri" w:eastAsia="Calibri" w:hAnsi="Calibri" w:cs="Calibri"/>
        </w:rPr>
        <w:t>δ</w:t>
      </w:r>
      <w:r>
        <w:t>d=tan</w:t>
      </w:r>
      <w:r>
        <w:rPr>
          <w:rFonts w:ascii="Calibri" w:eastAsia="Calibri" w:hAnsi="Calibri" w:cs="Calibri"/>
        </w:rPr>
        <w:t>δ</w:t>
      </w:r>
      <w:r>
        <w:t>k/</w:t>
      </w:r>
      <w:r>
        <w:rPr>
          <w:rFonts w:ascii="Calibri" w:eastAsia="Calibri" w:hAnsi="Calibri" w:cs="Calibri"/>
        </w:rPr>
        <w:t>γ</w:t>
      </w:r>
      <w:r>
        <w:t>M</w:t>
      </w:r>
      <w:r>
        <w:rPr>
          <w:rFonts w:ascii="Calibri" w:eastAsia="Calibri" w:hAnsi="Calibri" w:cs="Calibri"/>
        </w:rPr>
        <w:t>φ</w:t>
      </w:r>
      <w:r>
        <w:t xml:space="preserve">. Coulomb/MO sul fusto tiene conto di </w:t>
      </w:r>
      <w:r>
        <w:rPr>
          <w:rFonts w:ascii="Calibri" w:eastAsia="Calibri" w:hAnsi="Calibri" w:cs="Calibri"/>
        </w:rPr>
        <w:t>δ</w:t>
      </w:r>
      <w:r>
        <w:t xml:space="preserve"> muro; l’equilibrio del blocco muro e terreno sulla mensola usa il piano virtuale a </w:t>
      </w:r>
      <w:r>
        <w:rPr>
          <w:rFonts w:ascii="Calibri" w:eastAsia="Calibri" w:hAnsi="Calibri" w:cs="Calibri"/>
        </w:rPr>
        <w:t>δ</w:t>
      </w:r>
      <w:r>
        <w:t>=0, evitando il doppio conteggio delle forze interne. La portanza drenata include q</w:t>
      </w:r>
      <w:r>
        <w:rPr>
          <w:rFonts w:ascii="Calibri" w:eastAsia="Calibri" w:hAnsi="Calibri" w:cs="Calibri"/>
        </w:rPr>
        <w:t>′</w:t>
      </w:r>
      <w:r>
        <w:t>B</w:t>
      </w:r>
      <w:r>
        <w:rPr>
          <w:rFonts w:ascii="Calibri" w:eastAsia="Calibri" w:hAnsi="Calibri" w:cs="Calibri"/>
        </w:rPr>
        <w:t>′</w:t>
      </w:r>
      <w:r>
        <w:t>Nq iq e 0,5</w:t>
      </w:r>
      <w:r>
        <w:rPr>
          <w:rFonts w:ascii="Calibri" w:eastAsia="Calibri" w:hAnsi="Calibri" w:cs="Calibri"/>
        </w:rPr>
        <w:t>γ′</w:t>
      </w:r>
      <w:r>
        <w:t>B</w:t>
      </w:r>
      <w:r>
        <w:rPr>
          <w:rFonts w:ascii="Calibri" w:eastAsia="Calibri" w:hAnsi="Calibri" w:cs="Calibri"/>
        </w:rPr>
        <w:t>′</w:t>
      </w:r>
      <w:r>
        <w:t>²N</w:t>
      </w:r>
      <w:r>
        <w:rPr>
          <w:rFonts w:ascii="Calibri" w:eastAsia="Calibri" w:hAnsi="Calibri" w:cs="Calibri"/>
        </w:rPr>
        <w:t>γ</w:t>
      </w:r>
      <w:r>
        <w:t xml:space="preserve"> i</w:t>
      </w:r>
      <w:r>
        <w:rPr>
          <w:rFonts w:ascii="Calibri" w:eastAsia="Calibri" w:hAnsi="Calibri" w:cs="Calibri"/>
        </w:rPr>
        <w:t>γ</w:t>
      </w:r>
      <w:r>
        <w:t>; rimane fuori campo con base non ruvida, eccentricità eccessiva o inerzia sismica del terreno di fondazione. Lo scorrimento usa V</w:t>
      </w:r>
      <w:r>
        <w:rPr>
          <w:rFonts w:ascii="Calibri" w:eastAsia="Calibri" w:hAnsi="Calibri" w:cs="Calibri"/>
        </w:rPr>
        <w:t>′</w:t>
      </w:r>
      <w:r>
        <w:t>tan</w:t>
      </w:r>
      <w:r>
        <w:rPr>
          <w:rFonts w:ascii="Calibri" w:eastAsia="Calibri" w:hAnsi="Calibri" w:cs="Calibri"/>
        </w:rPr>
        <w:t>δ</w:t>
      </w:r>
      <w:r>
        <w:t>b,d/</w:t>
      </w:r>
      <w:r>
        <w:rPr>
          <w:rFonts w:ascii="Calibri" w:eastAsia="Calibri" w:hAnsi="Calibri" w:cs="Calibri"/>
        </w:rPr>
        <w:t>γ</w:t>
      </w:r>
      <w:r>
        <w:t>R.</w:t>
      </w:r>
    </w:p>
    <w:p w14:paraId="7401DFD1" w14:textId="77777777" w:rsidR="00EC1EEF" w:rsidRDefault="00526A24">
      <w:pPr>
        <w:spacing w:after="140"/>
      </w:pPr>
      <w:r>
        <w:t>Le relazioni Word includono stratigrafie e coefficienti utilizzati. Cedimenti e spostamenti sono modelli separati; verifiche idrauliche, liquefazione e completamento esecutivo richiedono analisi dedicate. Il modulo non emette una verifica complessiva dell’opera.</w:t>
      </w:r>
    </w:p>
    <w:p w14:paraId="06F445C6" w14:textId="77777777" w:rsidR="00EC1EEF" w:rsidRDefault="00526A24">
      <w:pPr>
        <w:pStyle w:val="Titolo2"/>
        <w:keepNext/>
        <w:spacing w:after="140"/>
      </w:pPr>
      <w:bookmarkStart w:id="88" w:name="_Toc242275811"/>
      <w:r>
        <w:t>Dati del profilo globale e conversione degli spessori</w:t>
      </w:r>
      <w:bookmarkEnd w:id="88"/>
    </w:p>
    <w:p w14:paraId="64255F52" w14:textId="77777777" w:rsidR="00EC1EEF" w:rsidRDefault="00526A24">
      <w:pPr>
        <w:spacing w:after="140"/>
      </w:pPr>
      <w:r>
        <w:t>La precompilazione copia i terreni locali senza estenderne lo spessore conosciuto. Il profilo globale resta poi indipendente: cambiare i terreni delle spinte non lo sovrascrive. Il terreno omogeneo della portanza non sostituisce la stratigrafia profonda.</w:t>
      </w:r>
    </w:p>
    <w:p w14:paraId="08C6B4F1" w14:textId="77777777" w:rsidR="00EC1EEF" w:rsidRDefault="00526A24">
      <w:pPr>
        <w:spacing w:after="140"/>
      </w:pPr>
      <w:r>
        <w:t>L’interfaccia acquisisce gli spessori e conserva nell’archivio i fondi a quota assoluta. Ogni colonna parte dalla superficie del rilievo presso il muro, inizialmente H+t a monte e Dv a valle. Con y positivo verso l’alto e spessori h_i positivi:</w:t>
      </w:r>
    </w:p>
    <w:p w14:paraId="4A184775" w14:textId="77777777" w:rsidR="00EC1EEF" w:rsidRDefault="00526A24">
      <w:pPr>
        <w:keepNext/>
        <w:spacing w:before="60" w:after="80"/>
        <w:ind w:left="255"/>
      </w:pPr>
      <m:oMathPara>
        <m:oMath>
          <m:sSub>
            <m:e>
              <m:r>
                <m:t>y</m:t>
              </m:r>
            </m:e>
            <m:sub>
              <m:r>
                <m:t>fondo,i</m:t>
              </m:r>
            </m:sub>
          </m:sSub>
          <m:r>
            <m:t>=</m:t>
          </m:r>
          <m:sSub>
            <m:e>
              <m:r>
                <m:t>y</m:t>
              </m:r>
            </m:e>
            <m:sub>
              <m:r>
                <m:t>superficie</m:t>
              </m:r>
            </m:sub>
          </m:sSub>
          <m:r>
            <m:t>−</m:t>
          </m:r>
          <m:nary>
            <m:naryPr>
              <m:chr m:val="∑"/>
              <m:limLoc m:val="subSup"/>
              <m:grow m:val="1"/>
              <m:subHide m:val="off"/>
              <m:supHide m:val="off"/>
            </m:naryPr>
            <m:sub>
              <m:r>
                <m:t>j=1</m:t>
              </m:r>
            </m:sub>
            <m:sup>
              <m:r>
                <m:t>i</m:t>
              </m:r>
            </m:sup>
            <m:e>
              <m:sSub>
                <m:e>
                  <m:r>
                    <m:t>h</m:t>
                  </m:r>
                </m:e>
                <m:sub>
                  <m:r>
                    <m:t>j</m:t>
                  </m:r>
                </m:sub>
              </m:sSub>
            </m:e>
          </m:nary>
        </m:oMath>
      </m:oMathPara>
    </w:p>
    <w:p w14:paraId="207A3F67" w14:textId="77777777" w:rsidR="00EC1EEF" w:rsidRDefault="00526A24">
      <w:pPr>
        <w:spacing w:after="140"/>
      </w:pPr>
      <w:r>
        <w:t>Un fondo negativo è sotto il piano di posa. Le superfici degli strati restano orizzontali e decrescenti entro ogni colonna; Due colonne usa un confine verticale assegnato, inizialmente x=a+s₀. Il disegno e l’editor usano lo stesso riferimento. Nomi uguali condividono il colore, senza imporre uguaglianza delle proprietà o collegamento dei dati.</w:t>
      </w:r>
    </w:p>
    <w:p w14:paraId="0CDF1B7A" w14:textId="77777777" w:rsidR="00EC1EEF" w:rsidRDefault="00526A24">
      <w:pPr>
        <w:spacing w:after="140"/>
      </w:pPr>
      <w:r>
        <w:t xml:space="preserve">In Drenata si utilizzano </w:t>
      </w:r>
      <w:r>
        <w:rPr>
          <w:rFonts w:ascii="Calibri" w:eastAsia="Calibri" w:hAnsi="Calibri" w:cs="Calibri"/>
        </w:rPr>
        <w:t>φ′</w:t>
      </w:r>
      <w:r>
        <w:t>k, c</w:t>
      </w:r>
      <w:r>
        <w:rPr>
          <w:rFonts w:ascii="Calibri" w:eastAsia="Calibri" w:hAnsi="Calibri" w:cs="Calibri"/>
        </w:rPr>
        <w:t>′</w:t>
      </w:r>
      <w:r>
        <w:t xml:space="preserve">k, pesi naturali e saturi e pressioni interstiziali dalla falda. In Non drenata serve cu,k di ogni strato: l’analisi a tensioni totali usa </w:t>
      </w:r>
      <w:r>
        <w:rPr>
          <w:rFonts w:ascii="Calibri" w:eastAsia="Calibri" w:hAnsi="Calibri" w:cs="Calibri"/>
        </w:rPr>
        <w:t>φ</w:t>
      </w:r>
      <w:r>
        <w:t>u=0 e non sottrae nuovamente le pressioni interstiziali nella resistenza del concio. La falda globale è una polilinea di quote piezometriche, non una successione di profondità sotto la superficie; non è previsto battente esterno sopra il terreno.</w:t>
      </w:r>
    </w:p>
    <w:p w14:paraId="662DCE9E" w14:textId="77777777" w:rsidR="00EC1EEF" w:rsidRDefault="00526A24">
      <w:pPr>
        <w:pStyle w:val="Titolo2"/>
        <w:keepNext/>
        <w:spacing w:after="140"/>
      </w:pPr>
      <w:bookmarkStart w:id="89" w:name="_Toc242275812"/>
      <w:r>
        <w:t>Proposta automatica e dominio della ricerca</w:t>
      </w:r>
      <w:bookmarkEnd w:id="89"/>
    </w:p>
    <w:p w14:paraId="065C5F30" w14:textId="77777777" w:rsidR="00EC1EEF" w:rsidRDefault="00526A24">
      <w:pPr>
        <w:spacing w:after="140"/>
      </w:pPr>
      <w:r>
        <w:t>La modalità Automatica è una proposta di input, non una prescrizione normativa sulla sufficienza delle indagini. Le uscite vanno dall’estremo del rilievo di valle a x=−0,10 m; gli ingressi da x=B+0,10 m all’estremo del rilievo di monte. La profondità minima è 0,10 m sotto il piano di posa. La profondità massima proposta è il minore fra 2(H+t) e quella nota in entrambe le colonne; nel Profilo unico si usa la sola colonna attiva.</w:t>
      </w:r>
    </w:p>
    <w:p w14:paraId="20BC7B79" w14:textId="77777777" w:rsidR="00EC1EEF" w:rsidRDefault="00526A24">
      <w:pPr>
        <w:spacing w:after="140"/>
      </w:pPr>
      <w:r>
        <w:t>Fondi incompleti o insufficienti non generano limiti fittizi né prolungamenti dell’ultimo strato. In Assegnata i limiti sono quelli dell’utente; gli archivi precedenti mantengono questa modalità e la ricerca salvata. Nodi, conci e raffinamenti restano modificabili.</w:t>
      </w:r>
    </w:p>
    <w:p w14:paraId="79D98BEC" w14:textId="77777777" w:rsidR="00EC1EEF" w:rsidRDefault="00526A24">
      <w:pPr>
        <w:spacing w:after="140"/>
      </w:pPr>
      <w:r>
        <w:t>La ricerca esplora superfici circolari sotto l’intero muro, con ingresso a monte e uscita a valle, entro i limiti assegnati. Non garantisce il minimo assoluto. Un minimo sul bordo richiede di estendere la ricerca verificando le indagini disponibili; una discretizzazione non convergente resta incompleta.</w:t>
      </w:r>
    </w:p>
    <w:p w14:paraId="29D9DB11" w14:textId="77777777" w:rsidR="00EC1EEF" w:rsidRDefault="00526A24">
      <w:pPr>
        <w:pStyle w:val="Titolo2"/>
        <w:keepNext/>
        <w:spacing w:after="140"/>
      </w:pPr>
      <w:bookmarkStart w:id="90" w:name="_Toc242275813"/>
      <w:r>
        <w:t>Metodo di equilibrio e interpretazione dei tassi</w:t>
      </w:r>
      <w:bookmarkEnd w:id="90"/>
    </w:p>
    <w:p w14:paraId="25B5D83F" w14:textId="77777777" w:rsidR="00EC1EEF" w:rsidRDefault="00526A24">
      <w:pPr>
        <w:spacing w:after="140"/>
      </w:pPr>
      <w:r>
        <w:t>Bishop semplificato impone l’equilibrio verticale dei conci e quello globale dei momenti, trascurando il taglio interconcio; non impone l’equilibrio orizzontale. Il muro sostituisce il terreno nel proprio volume, così il peso non viene contato due volte. Spinte muro–terreno e reazioni di fondazione sono interne alla massa globale e non si aggiungono come azioni esterne. Il motore geotecnico, le operazioni geometriche e l’adattatore del muro restano componenti separate.</w:t>
      </w:r>
    </w:p>
    <w:p w14:paraId="4C359DC9" w14:textId="77777777" w:rsidR="00EC1EEF" w:rsidRDefault="00526A24">
      <w:pPr>
        <w:spacing w:after="140"/>
      </w:pPr>
      <w:r>
        <w:t xml:space="preserve">Le combinazioni globali sono indipendenti dalle verifiche locali. Il preset statico è A2–M2–R2: </w:t>
      </w:r>
      <w:r>
        <w:rPr>
          <w:rFonts w:ascii="Calibri" w:eastAsia="Calibri" w:hAnsi="Calibri" w:cs="Calibri"/>
        </w:rPr>
        <w:t>γ</w:t>
      </w:r>
      <w:r>
        <w:t>M,tan</w:t>
      </w:r>
      <w:r>
        <w:rPr>
          <w:rFonts w:ascii="Calibri" w:eastAsia="Calibri" w:hAnsi="Calibri" w:cs="Calibri"/>
        </w:rPr>
        <w:t>φ</w:t>
      </w:r>
      <w:r>
        <w:t xml:space="preserve"> e </w:t>
      </w:r>
      <w:r>
        <w:rPr>
          <w:rFonts w:ascii="Calibri" w:eastAsia="Calibri" w:hAnsi="Calibri" w:cs="Calibri"/>
        </w:rPr>
        <w:t>γ</w:t>
      </w:r>
      <w:r>
        <w:t>M,c</w:t>
      </w:r>
      <w:r>
        <w:rPr>
          <w:rFonts w:ascii="Calibri" w:eastAsia="Calibri" w:hAnsi="Calibri" w:cs="Calibri"/>
        </w:rPr>
        <w:t>′</w:t>
      </w:r>
      <w:r>
        <w:t xml:space="preserve"> pari a 1,25, </w:t>
      </w:r>
      <w:r>
        <w:rPr>
          <w:rFonts w:ascii="Calibri" w:eastAsia="Calibri" w:hAnsi="Calibri" w:cs="Calibri"/>
        </w:rPr>
        <w:t>γ</w:t>
      </w:r>
      <w:r>
        <w:t xml:space="preserve">M,cu pari a 1,40 e </w:t>
      </w:r>
      <w:r>
        <w:rPr>
          <w:rFonts w:ascii="Calibri" w:eastAsia="Calibri" w:hAnsi="Calibri" w:cs="Calibri"/>
        </w:rPr>
        <w:t>γ</w:t>
      </w:r>
      <w:r>
        <w:t xml:space="preserve">R=1,10. Le azioni e i coefficienti effettivamente usati restano esposti nella matrice. Lo SLV globale usa la propria impostazione, con </w:t>
      </w:r>
      <w:r>
        <w:rPr>
          <w:rFonts w:ascii="Calibri" w:eastAsia="Calibri" w:hAnsi="Calibri" w:cs="Calibri"/>
        </w:rPr>
        <w:t>β</w:t>
      </w:r>
      <w:r>
        <w:t xml:space="preserve">s=0,38 per la derivazione dal sito e </w:t>
      </w:r>
      <w:r>
        <w:rPr>
          <w:rFonts w:ascii="Calibri" w:eastAsia="Calibri" w:hAnsi="Calibri" w:cs="Calibri"/>
        </w:rPr>
        <w:t>γ</w:t>
      </w:r>
      <w:r>
        <w:t>R=1,20; i coefficienti delle spinte non vengono trasferiti come se fossero quelli del meccanismo globale.</w:t>
      </w:r>
    </w:p>
    <w:p w14:paraId="3FF30B00" w14:textId="77777777" w:rsidR="00EC1EEF" w:rsidRDefault="00526A24">
      <w:pPr>
        <w:spacing w:after="140"/>
      </w:pPr>
      <w:r>
        <w:t>F è calcolato sui parametri e sulle azioni di progetto della combinazione. Il confronto con il fattore di resistenza si esprime con:</w:t>
      </w:r>
    </w:p>
    <w:p w14:paraId="69F9D6D0" w14:textId="77777777" w:rsidR="00EC1EEF" w:rsidRDefault="00526A24">
      <w:pPr>
        <w:keepNext/>
        <w:spacing w:before="60" w:after="80"/>
        <w:ind w:left="255"/>
      </w:pPr>
      <m:oMathPara>
        <m:oMath>
          <m:r>
            <m:t>η=</m:t>
          </m:r>
          <m:f>
            <m:fPr>
              <m:type m:val="bar"/>
            </m:fPr>
            <m:num>
              <m:sSub>
                <m:e>
                  <m:r>
                    <m:t>γ</m:t>
                  </m:r>
                </m:e>
                <m:sub>
                  <m:r>
                    <m:t>R</m:t>
                  </m:r>
                </m:sub>
              </m:sSub>
            </m:num>
            <m:den>
              <m:r>
                <m:t>F</m:t>
              </m:r>
            </m:den>
          </m:f>
        </m:oMath>
      </m:oMathPara>
    </w:p>
    <w:p w14:paraId="30B2E545" w14:textId="77777777" w:rsidR="00EC1EEF" w:rsidRDefault="00526A24">
      <w:pPr>
        <w:spacing w:after="140"/>
      </w:pPr>
      <w:r>
        <w:t>Nel dominio analizzato la verifica è soddisfatta se F≥</w:t>
      </w:r>
      <w:r>
        <w:rPr>
          <w:rFonts w:ascii="Calibri" w:eastAsia="Calibri" w:hAnsi="Calibri" w:cs="Calibri"/>
        </w:rPr>
        <w:t>γ</w:t>
      </w:r>
      <w:r>
        <w:t xml:space="preserve">R, equivalente a </w:t>
      </w:r>
      <w:r>
        <w:rPr>
          <w:rFonts w:ascii="Calibri" w:eastAsia="Calibri" w:hAnsi="Calibri" w:cs="Calibri"/>
        </w:rPr>
        <w:t>η</w:t>
      </w:r>
      <w:r>
        <w:t xml:space="preserve">≤1, e i controlli numerici e di ricerca sono conclusi favorevolmente. Un F superiore a 1 non basta quando </w:t>
      </w:r>
      <w:r>
        <w:rPr>
          <w:rFonts w:ascii="Calibri" w:eastAsia="Calibri" w:hAnsi="Calibri" w:cs="Calibri"/>
        </w:rPr>
        <w:t>γ</w:t>
      </w:r>
      <w:r>
        <w:t xml:space="preserve">R è maggiore di 1. Con </w:t>
      </w:r>
      <w:r>
        <w:rPr>
          <w:rFonts w:ascii="Calibri" w:eastAsia="Calibri" w:hAnsi="Calibri" w:cs="Calibri"/>
        </w:rPr>
        <w:t>γ</w:t>
      </w:r>
      <w:r>
        <w:t>R diversi fra combinazioni, il massimo tasso non coincide necessariamente con il minimo F: la vista iniziale usa il tasso più alto e dà priorità ai casi privi di una superficie valida.</w:t>
      </w:r>
    </w:p>
    <w:p w14:paraId="5A125DA2" w14:textId="77777777" w:rsidR="00EC1EEF" w:rsidRDefault="00526A24">
      <w:pPr>
        <w:spacing w:after="140"/>
      </w:pPr>
      <w:r>
        <w:t>Le tabelle espongono geometria della superficie, numero di superfici risolte/provate, stato della ricerca e dettagli dei conci. Un risultato non soddisfatto e un controllo numericamente incompleto sono esiti distinti. La conferma dei dati del sito abilita il calcolo ma non è una verifica positiva; le modifiche dei dati geotecnici del percorso invalidano conferma e risultati precedenti.</w:t>
      </w:r>
    </w:p>
    <w:p w14:paraId="0D9EFA54" w14:textId="77777777" w:rsidR="00EC1EEF" w:rsidRDefault="00526A24">
      <w:pPr>
        <w:pStyle w:val="Titolo2"/>
        <w:keepNext/>
        <w:spacing w:after="140"/>
      </w:pPr>
      <w:bookmarkStart w:id="91" w:name="_Toc242275814"/>
      <w:r>
        <w:t>Riscontro ripercorribile e limiti</w:t>
      </w:r>
      <w:bookmarkEnd w:id="91"/>
    </w:p>
    <w:p w14:paraId="26F62044" w14:textId="77777777" w:rsidR="00EC1EEF" w:rsidRDefault="00526A24">
      <w:pPr>
        <w:spacing w:after="140"/>
      </w:pPr>
      <w:r>
        <w:t xml:space="preserve">Il caso stratificato della guida pratica ha H=3 m, t=0,45 m, strati profondi fino a y=−10 m e ricerca automatica fino a 6,90 m. Il modello completo è salvato in supporto/artefatti/globale-guidata-20260930/offscreen-rilascio/esempio-stratificato.anthea; i valori di riferimento dei due casi statici sono F=1,176315 e F=1,075737, con </w:t>
      </w:r>
      <w:r>
        <w:rPr>
          <w:rFonts w:ascii="Calibri" w:eastAsia="Calibri" w:hAnsi="Calibri" w:cs="Calibri"/>
        </w:rPr>
        <w:t>γ</w:t>
      </w:r>
      <w:r>
        <w:t>R=1,10. Il secondo tasso è 1,022555 e non soddisfa il confronto.</w:t>
      </w:r>
    </w:p>
    <w:p w14:paraId="4B408993" w14:textId="77777777" w:rsidR="00EC1EEF" w:rsidRDefault="00526A24">
      <w:pPr>
        <w:spacing w:after="140"/>
      </w:pPr>
      <w:r>
        <w:t>Nel motore Bishop restano esclusi i meccanismi non circolari e la liquefazione. La ricerca circolare nel dominio assegnato non esaurisce la stabilità generale del versante.</w:t>
      </w:r>
    </w:p>
    <w:p w14:paraId="05EAA113" w14:textId="77777777" w:rsidR="00EC1EEF" w:rsidRDefault="00526A24">
      <w:pPr>
        <w:pStyle w:val="Titolo1"/>
        <w:keepNext/>
        <w:spacing w:after="140"/>
      </w:pPr>
      <w:bookmarkStart w:id="92" w:name="_Toc242275815"/>
      <w:r>
        <w:t>Portanza, cedimenti, spostamenti e armature dei muri</w:t>
      </w:r>
      <w:bookmarkEnd w:id="92"/>
    </w:p>
    <w:p w14:paraId="1532131F" w14:textId="77777777" w:rsidR="00EC1EEF" w:rsidRDefault="00526A24">
      <w:pPr>
        <w:spacing w:after="140"/>
      </w:pPr>
      <w:r>
        <w:t>Il modulo distingue portanza sismica, cedimenti, spostamenti permanenti e verifiche delle armature. Le relazioni seguenti descrivono i modelli implementati e il loro campo. La procedura operativa (Wiki: Portanza, cedimenti e armature dei muri: procedura) indica quali dati preparare e come leggere gli esiti.</w:t>
      </w:r>
    </w:p>
    <w:p w14:paraId="3D144F19" w14:textId="77777777" w:rsidR="00EC1EEF" w:rsidRDefault="00526A24">
      <w:pPr>
        <w:pStyle w:val="Titolo2"/>
        <w:keepNext/>
        <w:spacing w:after="140"/>
      </w:pPr>
      <w:bookmarkStart w:id="93" w:name="_Toc242275816"/>
      <w:r>
        <w:t>Portanza sismica</w:t>
      </w:r>
      <w:bookmarkEnd w:id="93"/>
    </w:p>
    <w:p w14:paraId="4F2B4CD2" w14:textId="77777777" w:rsidR="00EC1EEF" w:rsidRDefault="00526A24">
      <w:pPr>
        <w:spacing w:after="140"/>
      </w:pPr>
      <w:r>
        <w:t>Si applica EN 1998-5:2004 allegato F alla fondazione nastriforme su terreno granulare asciutto, omogeneo e con base ruvida. Nmax=0,5</w:t>
      </w:r>
      <w:r>
        <w:rPr>
          <w:rFonts w:ascii="Calibri" w:eastAsia="Calibri" w:hAnsi="Calibri" w:cs="Calibri"/>
        </w:rPr>
        <w:t>γ</w:t>
      </w:r>
      <w:r>
        <w:t>(1−av/g)B²N</w:t>
      </w:r>
      <w:r>
        <w:rPr>
          <w:rFonts w:ascii="Calibri" w:eastAsia="Calibri" w:hAnsi="Calibri" w:cs="Calibri"/>
        </w:rPr>
        <w:t>γ</w:t>
      </w:r>
      <w:r>
        <w:t>, con N</w:t>
      </w:r>
      <w:r>
        <w:rPr>
          <w:rFonts w:ascii="Calibri" w:eastAsia="Calibri" w:hAnsi="Calibri" w:cs="Calibri"/>
        </w:rPr>
        <w:t>γ</w:t>
      </w:r>
      <w:r>
        <w:t>=2(Nq−1)tan</w:t>
      </w:r>
      <w:r>
        <w:rPr>
          <w:rFonts w:ascii="Calibri" w:eastAsia="Calibri" w:hAnsi="Calibri" w:cs="Calibri"/>
        </w:rPr>
        <w:t>φ</w:t>
      </w:r>
      <w:r>
        <w:t xml:space="preserve">d. Si trascura il contributo favorevole del ricoprimento. N, V e M sono normalizzati con </w:t>
      </w:r>
      <w:r>
        <w:rPr>
          <w:rFonts w:ascii="Calibri" w:eastAsia="Calibri" w:hAnsi="Calibri" w:cs="Calibri"/>
        </w:rPr>
        <w:t>γ</w:t>
      </w:r>
      <w:r>
        <w:t>RD·</w:t>
      </w:r>
      <w:r>
        <w:rPr>
          <w:rFonts w:ascii="Calibri" w:eastAsia="Calibri" w:hAnsi="Calibri" w:cs="Calibri"/>
        </w:rPr>
        <w:t>γ</w:t>
      </w:r>
      <w:r>
        <w:t>R; l'inerzia del terreno F=ah/(g tan</w:t>
      </w:r>
      <w:r>
        <w:rPr>
          <w:rFonts w:ascii="Calibri" w:eastAsia="Calibri" w:hAnsi="Calibri" w:cs="Calibri"/>
        </w:rPr>
        <w:t>φ</w:t>
      </w:r>
      <w:r>
        <w:t xml:space="preserve">d) non contiene </w:t>
      </w:r>
      <w:r>
        <w:rPr>
          <w:rFonts w:ascii="Calibri" w:eastAsia="Calibri" w:hAnsi="Calibri" w:cs="Calibri"/>
        </w:rPr>
        <w:t>γ</w:t>
      </w:r>
      <w:r>
        <w:t xml:space="preserve">RD, come nella (F.7). Fino al 6/10/2026 ANTHEA applicava </w:t>
      </w:r>
      <w:r>
        <w:rPr>
          <w:rFonts w:ascii="Calibri" w:eastAsia="Calibri" w:hAnsi="Calibri" w:cs="Calibri"/>
        </w:rPr>
        <w:t>γ</w:t>
      </w:r>
      <w:r>
        <w:t xml:space="preserve">RD anche a F, con un'inerzia maggiore del 15 % per </w:t>
      </w:r>
      <w:r>
        <w:rPr>
          <w:rFonts w:ascii="Calibri" w:eastAsia="Calibri" w:hAnsi="Calibri" w:cs="Calibri"/>
        </w:rPr>
        <w:t>γ</w:t>
      </w:r>
      <w:r>
        <w:t>RD = 1,15 e una portanza minore (</w:t>
      </w:r>
      <w:r>
        <w:rPr>
          <w:rFonts w:ascii="Calibri" w:eastAsia="Calibri" w:hAnsi="Calibri" w:cs="Calibri"/>
        </w:rPr>
        <w:t>η</w:t>
      </w:r>
      <w:r>
        <w:t xml:space="preserve"> +1,7 … +7,0 % sui casi di prova). Il </w:t>
      </w:r>
      <w:r>
        <w:rPr>
          <w:rFonts w:ascii="Calibri" w:eastAsia="Calibri" w:hAnsi="Calibri" w:cs="Calibri"/>
        </w:rPr>
        <w:t>γ</w:t>
      </w:r>
      <w:r>
        <w:t>R della combinazione è applicato separatamente e dichiarato nella relazione.</w:t>
      </w:r>
    </w:p>
    <w:p w14:paraId="4B2EECDB" w14:textId="77777777" w:rsidR="00EC1EEF" w:rsidRDefault="00526A24">
      <w:pPr>
        <w:spacing w:after="140"/>
      </w:pPr>
      <w:r>
        <w:t>Il dominio usa a=c=0,92; b=d=1,25; e=0,41; f=0,32; m=0,96; k=1; k</w:t>
      </w:r>
      <w:r>
        <w:rPr>
          <w:rFonts w:ascii="Calibri" w:eastAsia="Calibri" w:hAnsi="Calibri" w:cs="Calibri"/>
        </w:rPr>
        <w:t>′</w:t>
      </w:r>
      <w:r>
        <w:t>=0,39; cT=1,14; cM=c</w:t>
      </w:r>
      <w:r>
        <w:rPr>
          <w:rFonts w:ascii="Calibri" w:eastAsia="Calibri" w:hAnsi="Calibri" w:cs="Calibri"/>
        </w:rPr>
        <w:t>′</w:t>
      </w:r>
      <w:r>
        <w:t xml:space="preserve">M=1,01; </w:t>
      </w:r>
      <w:r>
        <w:rPr>
          <w:rFonts w:ascii="Calibri" w:eastAsia="Calibri" w:hAnsi="Calibri" w:cs="Calibri"/>
        </w:rPr>
        <w:t>β</w:t>
      </w:r>
      <w:r>
        <w:t xml:space="preserve">=2,90; </w:t>
      </w:r>
      <w:r>
        <w:rPr>
          <w:rFonts w:ascii="Calibri" w:eastAsia="Calibri" w:hAnsi="Calibri" w:cs="Calibri"/>
        </w:rPr>
        <w:t>γ</w:t>
      </w:r>
      <w:r>
        <w:t>=2,80. La somma dei termini di interazione deve essere ≤1, con 0</w:t>
      </w:r>
      <w:r>
        <w:rPr>
          <w:rFonts w:ascii="Calibri" w:eastAsia="Calibri" w:hAnsi="Calibri" w:cs="Calibri"/>
        </w:rPr>
        <w:t>&lt;N̄&lt;</w:t>
      </w:r>
      <w:r>
        <w:t xml:space="preserve">(1−0,96F)^0,39. La capacità è cercata lungo il raggio N,V,M: il tasso </w:t>
      </w:r>
      <w:r>
        <w:rPr>
          <w:rFonts w:ascii="Calibri" w:eastAsia="Calibri" w:hAnsi="Calibri" w:cs="Calibri"/>
        </w:rPr>
        <w:t>η</w:t>
      </w:r>
      <w:r>
        <w:t xml:space="preserve"> è l’inverso del moltiplicatore limite, non il valore della funzione di interazione. Non si applicano una seconda volta larghezza efficace e fattori di inclinazione.</w:t>
      </w:r>
    </w:p>
    <w:p w14:paraId="62415BDB" w14:textId="77777777" w:rsidR="00EC1EEF" w:rsidRDefault="00526A24">
      <w:pPr>
        <w:pStyle w:val="Titolo2"/>
        <w:keepNext/>
        <w:spacing w:after="140"/>
      </w:pPr>
      <w:bookmarkStart w:id="94" w:name="_Toc242275817"/>
      <w:r>
        <w:lastRenderedPageBreak/>
        <w:t>Cedimenti e spostamenti di esercizio</w:t>
      </w:r>
      <w:bookmarkEnd w:id="94"/>
    </w:p>
    <w:p w14:paraId="006DD9A6" w14:textId="77777777" w:rsidR="00EC1EEF" w:rsidRDefault="00526A24">
      <w:pPr>
        <w:spacing w:after="140"/>
      </w:pPr>
      <w:r>
        <w:t>Si integra s=∫</w:t>
      </w:r>
      <w:r>
        <w:rPr>
          <w:rFonts w:ascii="Calibri" w:eastAsia="Calibri" w:hAnsi="Calibri" w:cs="Calibri"/>
        </w:rPr>
        <w:t>Δσ</w:t>
      </w:r>
      <w:r>
        <w:t xml:space="preserve">z/M dz con tensioni Boussinesq di una striscia infinita e pressione di contatto lineare. Il calcolo è ripetuto a valle, al centro e a monte. La profondità deve arrivare a </w:t>
      </w:r>
      <w:r>
        <w:rPr>
          <w:rFonts w:ascii="Calibri" w:eastAsia="Calibri" w:hAnsi="Calibri" w:cs="Calibri"/>
        </w:rPr>
        <w:t>Δσ</w:t>
      </w:r>
      <w:r>
        <w:t>z≤10% del carico netto oppure a un substrato rigido documentato. Viene controllata anche la convergenza numerica. Profili insufficienti non producono un esito favorevole né uno spostamento totale valido.</w:t>
      </w:r>
    </w:p>
    <w:p w14:paraId="114356CD" w14:textId="77777777" w:rsidR="00EC1EEF" w:rsidRDefault="00526A24">
      <w:pPr>
        <w:spacing w:after="140"/>
      </w:pPr>
      <w:r>
        <w:t xml:space="preserve">È un cedimento finale con moduli costanti assegnati: non ricostruisce tempi di consolidazione, OCR, scarico e ricarico, variazione di M con le tensioni o degrado ciclico. La rotazione </w:t>
      </w:r>
      <w:r>
        <w:rPr>
          <w:rFonts w:ascii="Calibri" w:eastAsia="Calibri" w:hAnsi="Calibri" w:cs="Calibri"/>
        </w:rPr>
        <w:t>θ</w:t>
      </w:r>
      <w:r>
        <w:t>=(smonte−svalle)/B deriva dal profilo libero; non è una soluzione accoppiata della fondazione rigida.</w:t>
      </w:r>
    </w:p>
    <w:p w14:paraId="5F65B15E" w14:textId="77777777" w:rsidR="00EC1EEF" w:rsidRDefault="00526A24">
      <w:pPr>
        <w:spacing w:after="140"/>
      </w:pPr>
      <w:r>
        <w:t>Per Calcola spostamenti in testa servono anche la rigidezza orizzontale di fondazione K per metro di muro, in kN/m², e il limite scelto. Il fusto in c.a. usa curvature delle sezioni fessurate GPC con viscosità assegnata. La doppia integrazione fornisce u del fusto con base fissa; la stima disaccoppiata totale è utesta=ufusto+H/K−</w:t>
      </w:r>
      <w:r>
        <w:rPr>
          <w:rFonts w:ascii="Calibri" w:eastAsia="Calibri" w:hAnsi="Calibri" w:cs="Calibri"/>
        </w:rPr>
        <w:t>θ</w:t>
      </w:r>
      <w:r>
        <w:t>Hmuro. Il termine di rotazione conserva il segno. Le curvature mancanti impediscono il risultato. La gravità usa il modello elastico del materiale nel campo senza trazione.</w:t>
      </w:r>
    </w:p>
    <w:p w14:paraId="5B523FA5" w14:textId="77777777" w:rsidR="00EC1EEF" w:rsidRDefault="00526A24">
      <w:pPr>
        <w:pStyle w:val="Titolo2"/>
        <w:keepNext/>
        <w:spacing w:after="140"/>
      </w:pPr>
      <w:bookmarkStart w:id="95" w:name="_Toc242275818"/>
      <w:r>
        <w:t>Spostamenti permanenti Newmark</w:t>
      </w:r>
      <w:bookmarkEnd w:id="95"/>
    </w:p>
    <w:p w14:paraId="7D609306" w14:textId="77777777" w:rsidR="00EC1EEF" w:rsidRDefault="00526A24">
      <w:pPr>
        <w:spacing w:after="140"/>
      </w:pPr>
      <w:r>
        <w:t>Il blocco rigido scorre in una sola direzione. L’integrazione dei tratti lineari di a(t)−ky·g tiene conto degli attraversamenti della soglia, dell’arresto e della coda finale a terreno fermo. Wood è escluso perché presuppone un muro vincolato. Il risultato riguarda ciascuna storia; la scelta e la conformità normativa dell’insieme degli accelerogrammi devono essere documentate. Lo SLD non viene ricavato dal solo ag/g SLV.</w:t>
      </w:r>
    </w:p>
    <w:p w14:paraId="7CF55792" w14:textId="77777777" w:rsidR="00EC1EEF" w:rsidRDefault="00526A24">
      <w:pPr>
        <w:pStyle w:val="Titolo2"/>
        <w:keepNext/>
        <w:spacing w:after="140"/>
      </w:pPr>
      <w:bookmarkStart w:id="96" w:name="_Toc242275819"/>
      <w:r>
        <w:t>Armature e comando Calcola armature</w:t>
      </w:r>
      <w:bookmarkEnd w:id="96"/>
    </w:p>
    <w:p w14:paraId="6B2D68C2" w14:textId="77777777" w:rsidR="00EC1EEF" w:rsidRDefault="00526A24">
      <w:pPr>
        <w:spacing w:after="140"/>
      </w:pPr>
      <w:r>
        <w:t>Il predimensionamento usa ancoraggi a fyd e nessuna riduzione favorevole dei coefficienti di forma o confinamento. fbd deriva dalle proprietà GPC e dalle condizioni di aderenza. Le giunzioni sono alla stessa quota, quindi lo schema richiede il 100% delle barre giuntate e numeri compatibili nelle due zone. Si controllano lunghezza comune, interferro tra coppie, ingombro, area e passo dei collegamenti. Il mandrino considera anche la pressione nel calcestruzzo all’interno della piega.</w:t>
      </w:r>
    </w:p>
    <w:p w14:paraId="4818C9E5" w14:textId="77777777" w:rsidR="00EC1EEF" w:rsidRDefault="00526A24">
      <w:pPr>
        <w:pStyle w:val="Titolo2"/>
        <w:keepNext/>
        <w:spacing w:after="140"/>
      </w:pPr>
      <w:bookmarkStart w:id="97" w:name="_Toc242275820"/>
      <w:r>
        <w:t>Materiali del muro e condivisione nel progetto</w:t>
      </w:r>
      <w:bookmarkEnd w:id="97"/>
    </w:p>
    <w:p w14:paraId="7A0633EC" w14:textId="77777777" w:rsidR="00EC1EEF" w:rsidRDefault="00526A24">
      <w:pPr>
        <w:spacing w:after="140"/>
      </w:pPr>
      <w:r>
        <w:t xml:space="preserve">Il muro costruisce l'input del verificatore c.a. con gli stessi materiali GPC: fck, fyk, Es, fu, </w:t>
      </w:r>
      <w:r>
        <w:rPr>
          <w:rFonts w:ascii="Calibri" w:eastAsia="Calibri" w:hAnsi="Calibri" w:cs="Calibri"/>
        </w:rPr>
        <w:t>ε</w:t>
      </w:r>
      <w:r>
        <w:t xml:space="preserve">u, legami costitutivi e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Le verifiche N–M, le curvature SLE, le resistenze a taglio e il calcolo degli ancoraggi utilizzano i parametri effettivi; fcd=</w:t>
      </w:r>
      <w:r>
        <w:rPr>
          <w:rFonts w:ascii="Calibri" w:eastAsia="Calibri" w:hAnsi="Calibri" w:cs="Calibri"/>
        </w:rPr>
        <w:t>α</w:t>
      </w:r>
      <w:r>
        <w:t>cc fck/</w:t>
      </w:r>
      <w:r>
        <w:rPr>
          <w:rFonts w:ascii="Calibri" w:eastAsia="Calibri" w:hAnsi="Calibri" w:cs="Calibri"/>
        </w:rPr>
        <w:t>γ</w:t>
      </w:r>
      <w:r>
        <w:t>c e fyd=fyk/</w:t>
      </w:r>
      <w:r>
        <w:rPr>
          <w:rFonts w:ascii="Calibri" w:eastAsia="Calibri" w:hAnsi="Calibri" w:cs="Calibri"/>
        </w:rPr>
        <w:t>γ</w:t>
      </w:r>
      <w:r>
        <w:t>s. I cataloghi non sono duplicati nel modulo dei muri. Per gli archivi precedenti, i campi mancanti mantengono il comportamento originario, compreso l'acciaio elastoplastico con fu=fy, senza cambiare le resistenze memorizzate.</w:t>
      </w:r>
    </w:p>
    <w:p w14:paraId="5B02EDDA" w14:textId="77777777" w:rsidR="00EC1EEF" w:rsidRDefault="00526A24">
      <w:pPr>
        <w:spacing w:after="140"/>
      </w:pPr>
      <w:r>
        <w:lastRenderedPageBreak/>
        <w:t>Il minimo nominale di copriferro è ricavato dallo stesso motore MaterialCover della scheda Calcestruzzo, con esposizione, vita, aggregato, tolleranza, tipo di elemento, superficie di getto, abrasione e opzioni applicabili al metodo selezionato. Il diametro da usare è il massimo delle barre attive, comprese secondarie e collegamenti quando previsti. Il copriferro adottato resta un input distinto dal minimo richiesto. La gerarchia dei progetti condivide materiali e durabilità senza trasferire geometria o azio</w:t>
      </w:r>
      <w:r>
        <w:t>ni del muro.</w:t>
      </w:r>
    </w:p>
    <w:p w14:paraId="1A6BAD9F" w14:textId="77777777" w:rsidR="00EC1EEF" w:rsidRDefault="00526A24">
      <w:pPr>
        <w:pStyle w:val="Titolo2"/>
        <w:keepNext/>
        <w:spacing w:after="140"/>
      </w:pPr>
      <w:bookmarkStart w:id="98" w:name="_Toc242275821"/>
      <w:r>
        <w:t>Geometria e quantità della distinta ferri del muro</w:t>
      </w:r>
      <w:bookmarkEnd w:id="98"/>
    </w:p>
    <w:p w14:paraId="2FF0760B" w14:textId="77777777" w:rsidR="00EC1EEF" w:rsidRDefault="00526A24">
      <w:pPr>
        <w:spacing w:after="140"/>
      </w:pPr>
      <w:r>
        <w:t xml:space="preserve">La distinta è calcolata separatamente dalle resistenze e dal disegno. La lunghezza L del tratto, il copriferro di estremità ce e la lunghezza commerciale sono parametri del computo, non della striscia strutturale di 1 m. Per una marca con n barre/m e diametro </w:t>
      </w:r>
      <w:r>
        <w:rPr>
          <w:rFonts w:ascii="Calibri" w:eastAsia="Calibri" w:hAnsi="Calibri" w:cs="Calibri"/>
        </w:rPr>
        <w:t>φ</w:t>
      </w:r>
      <w:r>
        <w:t>, il passo del modello è p=(1000−2c−</w:t>
      </w:r>
      <w:r>
        <w:rPr>
          <w:rFonts w:ascii="Calibri" w:eastAsia="Calibri" w:hAnsi="Calibri" w:cs="Calibri"/>
        </w:rPr>
        <w:t>φ</w:t>
      </w:r>
      <w:r>
        <w:t>)/(n−1), in mm. Nel tratto si usa N=ceil((1000L−2ce−</w:t>
      </w:r>
      <w:r>
        <w:rPr>
          <w:rFonts w:ascii="Calibri" w:eastAsia="Calibri" w:hAnsi="Calibri" w:cs="Calibri"/>
        </w:rPr>
        <w:t>φ</w:t>
      </w:r>
      <w:r>
        <w:t>)/p)+1 e si ridistribuiscono le N barre con passo non superiore a p. Il peso del tratto non è necessariamente L volte la stima continua kg/m, perché comprende i pezzi alle estremità.</w:t>
      </w:r>
    </w:p>
    <w:p w14:paraId="36ED5033" w14:textId="77777777" w:rsidR="00EC1EEF" w:rsidRDefault="00526A24">
      <w:pPr>
        <w:spacing w:after="140"/>
      </w:pPr>
      <w:r>
        <w:t>Lo sviluppo delle principali somma i tratti rettilinei all'asse e gli archi. Per una piega di 90° con mandrino Dm si usa r=(Dm+</w:t>
      </w:r>
      <w:r>
        <w:rPr>
          <w:rFonts w:ascii="Calibri" w:eastAsia="Calibri" w:hAnsi="Calibri" w:cs="Calibri"/>
        </w:rPr>
        <w:t>φ</w:t>
      </w:r>
      <w:r>
        <w:t xml:space="preserve">)/2 e sviluppo </w:t>
      </w:r>
      <w:r>
        <w:rPr>
          <w:rFonts w:ascii="Calibri" w:eastAsia="Calibri" w:hAnsi="Calibri" w:cs="Calibri"/>
        </w:rPr>
        <w:t>π</w:t>
      </w:r>
      <w:r>
        <w:t>r/2. La polilinea campionata serve soltanto al disegno: il peso non usa la somma delle corde. L'armatura alta del fusto comprende la sovrapposizione prevista dal modello; le barre delle due zone restano pezzi distinti. Per la faccia inclinata il raccordo al piede è indicato come dettaglio da completare.</w:t>
      </w:r>
    </w:p>
    <w:p w14:paraId="492A83F3" w14:textId="77777777" w:rsidR="00EC1EEF" w:rsidRDefault="00526A24">
      <w:pPr>
        <w:spacing w:after="140"/>
      </w:pPr>
      <w:r>
        <w:t xml:space="preserve">Le secondarie sono rettilinee lungo il muro, con lunghezza L−2ce/1000; sono disposte sulle due facce con passo non maggiore di quello inserito. Al cambio di zona nel fusto e alla divisione delle due reti nella fondazione, la barra sul confine appartiene alla zona successiva. Per i collegamenti della giunzione, le file sono ceil(l0/passo)+1 e i pezzi per fila sono ceil(collegamenti_per_metro·L). Lo sviluppo assegnato deve includere i ganci; quando manca, il peso della distinta è esplicitamente parziale. Non </w:t>
      </w:r>
      <w:r>
        <w:t>viene attribuita una verifica dei ganci al solo sviluppo assegnato.</w:t>
      </w:r>
    </w:p>
    <w:p w14:paraId="7F14EFCB" w14:textId="77777777" w:rsidR="00EC1EEF" w:rsidRDefault="00526A24">
      <w:pPr>
        <w:spacing w:after="140"/>
      </w:pPr>
      <w:r>
        <w:t>Per ogni marca, peso=N·Ltaglio·(</w:t>
      </w:r>
      <w:r>
        <w:rPr>
          <w:rFonts w:ascii="Calibri" w:eastAsia="Calibri" w:hAnsi="Calibri" w:cs="Calibri"/>
        </w:rPr>
        <w:t>πφ</w:t>
      </w:r>
      <w:r>
        <w:t xml:space="preserve">²/4)·0,00785 kg, con </w:t>
      </w:r>
      <w:r>
        <w:rPr>
          <w:rFonts w:ascii="Calibri" w:eastAsia="Calibri" w:hAnsi="Calibri" w:cs="Calibri"/>
        </w:rPr>
        <w:t>φ</w:t>
      </w:r>
      <w:r>
        <w:t xml:space="preserve"> in mm e Ltaglio in m. Lo sviluppo oltre la barra commerciale produce una nota, senza aggiungere giunti o frammenti non verificati. Quantità, sviluppi e pesi sono preliminari: sfridi, giunti di costruzione, estremità, interferenze e sagomature esecutive richiedono completamento.</w:t>
      </w:r>
    </w:p>
    <w:p w14:paraId="61403BE0" w14:textId="77777777" w:rsidR="00EC1EEF" w:rsidRDefault="00526A24">
      <w:pPr>
        <w:spacing w:after="140"/>
      </w:pPr>
      <w:r>
        <w:t xml:space="preserve">Riscontro indipendente: H=4 m, soletta 0,60 m, copriferro 50 mm, </w:t>
      </w:r>
      <w:r>
        <w:rPr>
          <w:rFonts w:ascii="Calibri" w:eastAsia="Calibri" w:hAnsi="Calibri" w:cs="Calibri"/>
        </w:rPr>
        <w:t>φ</w:t>
      </w:r>
      <w:r>
        <w:t>16 e mandrino 160 mm danno r=88 mm. Con ancoraggio assegnato di 1 m, A=3,942 m, B=0,454 m, arco=0,138230077 m e coda=0,407769923 m; Ltaglio=4,942 m. Sei barre forniscono 46,800823495 kg. Con tratto di 3 m e copriferro di estremità 50 mm, il numero sale a 18. Le prove verificano anche due zone, collegamenti incompleti, limiti commerciali e salvataggio.</w:t>
      </w:r>
    </w:p>
    <w:p w14:paraId="7845E766" w14:textId="77777777" w:rsidR="00EC1EEF" w:rsidRDefault="00526A24">
      <w:pPr>
        <w:pStyle w:val="Titolo2"/>
        <w:keepNext/>
        <w:spacing w:after="140"/>
      </w:pPr>
      <w:bookmarkStart w:id="99" w:name="_Toc242275822"/>
      <w:r>
        <w:lastRenderedPageBreak/>
        <w:t>Gravità in calcestruzzo o muratura</w:t>
      </w:r>
      <w:bookmarkEnd w:id="99"/>
    </w:p>
    <w:p w14:paraId="2CCB2AE4" w14:textId="77777777" w:rsidR="00EC1EEF" w:rsidRDefault="00526A24">
      <w:pPr>
        <w:spacing w:after="140"/>
      </w:pPr>
      <w:r>
        <w:t>In Materiali scegliere Calcestruzzo non armato oppure Muratura. Il primo usa fck e proprietà GPC, con compressione e taglio NTC 4.1.11 e fct1d=0,85 fctk,0.05/</w:t>
      </w:r>
      <w:r>
        <w:rPr>
          <w:rFonts w:ascii="Calibri" w:eastAsia="Calibri" w:hAnsi="Calibri" w:cs="Calibri"/>
        </w:rPr>
        <w:t>γ</w:t>
      </w:r>
      <w:r>
        <w:t xml:space="preserve">c. Per muratura occorrono fk, fvk0, limite caratteristico a taglio, </w:t>
      </w:r>
      <w:r>
        <w:rPr>
          <w:rFonts w:ascii="Calibri" w:eastAsia="Calibri" w:hAnsi="Calibri" w:cs="Calibri"/>
        </w:rPr>
        <w:t>γ</w:t>
      </w:r>
      <w:r>
        <w:t>M, fattore di confidenza e modulo elastico; non si possono usare automaticamente le resistenze del calcestruzzo.</w:t>
      </w:r>
    </w:p>
    <w:p w14:paraId="093949F8" w14:textId="77777777" w:rsidR="00EC1EEF" w:rsidRDefault="00526A24">
      <w:pPr>
        <w:spacing w:after="140"/>
      </w:pPr>
      <w:r>
        <w:t>Il fusto è una mensola libera: lunghezza efficace almeno 2H, imperfezione almeno H/200, rigidezza EI minima e amplificazione 1/(1−N/Ncr). La verifica rimane nel campo senza trazione e N</w:t>
      </w:r>
      <w:r>
        <w:rPr>
          <w:rFonts w:ascii="Calibri" w:eastAsia="Calibri" w:hAnsi="Calibri" w:cs="Calibri"/>
        </w:rPr>
        <w:t>&lt;</w:t>
      </w:r>
      <w:r>
        <w:t>0,8Ncr. Se queste condizioni non sono soddisfatte serve un modello non lineare e l’esito non è dichiarato favorevole. Per muratura si controllano blocco compresso 0,85fk/(</w:t>
      </w:r>
      <w:r>
        <w:rPr>
          <w:rFonts w:ascii="Calibri" w:eastAsia="Calibri" w:hAnsi="Calibri" w:cs="Calibri"/>
        </w:rPr>
        <w:t>γ</w:t>
      </w:r>
      <w:r>
        <w:t>M·FC) e scorrimento dei giunti; la resistenza a trazione è nulla. Le mensole di fondazione dello stesso materiale sono controllate anche a trazione, quindi una mensola in muratura può richiedere una diversa soluzione costruttiva.</w:t>
      </w:r>
    </w:p>
    <w:p w14:paraId="75D75A1A" w14:textId="77777777" w:rsidR="00EC1EEF" w:rsidRDefault="00526A24">
      <w:pPr>
        <w:spacing w:after="140"/>
      </w:pPr>
      <w:r>
        <w:t>La modalità Resistenze assegnate conserva la compatibilità con i file precedenti e i relativi controlli elastici; non diventa automaticamente una verifica normativa completa.</w:t>
      </w:r>
    </w:p>
    <w:p w14:paraId="61A87B53" w14:textId="77777777" w:rsidR="00EC1EEF" w:rsidRDefault="00526A24">
      <w:pPr>
        <w:pStyle w:val="Titolo2"/>
        <w:keepNext/>
        <w:spacing w:after="140"/>
      </w:pPr>
      <w:bookmarkStart w:id="100" w:name="_Toc242275823"/>
      <w:r>
        <w:t>Esempio ripercorribile e rapporto</w:t>
      </w:r>
      <w:bookmarkEnd w:id="100"/>
    </w:p>
    <w:p w14:paraId="178FFDF0" w14:textId="77777777" w:rsidR="00EC1EEF" w:rsidRDefault="00526A24">
      <w:pPr>
        <w:spacing w:after="140"/>
      </w:pPr>
      <w:r>
        <w:t>Aprire supporto/artefatti/muri-completamento-20260930/interfaccia-finale/esempio-completo.anthea. Il modello dimostrativo ha H=3 m, B=3 m, due zone di armatura, terreno deformabile di spessore 25 m con M=30000 kPa, sisma da sito e una storia triangolare sintetica. Questi dati servono a riprodurre il test e non descrivono un sito reale. La storia sintetica non è un accelerogramma normativamente qualificato.</w:t>
      </w:r>
    </w:p>
    <w:p w14:paraId="0A0DB16A" w14:textId="77777777" w:rsidR="00EC1EEF" w:rsidRDefault="00526A24">
      <w:pPr>
        <w:spacing w:after="140"/>
      </w:pPr>
      <w:r>
        <w:t>Nella stessa cartella sono presenti relazione Word e PDF, figure della sezione e risultati JSON.</w:t>
      </w:r>
    </w:p>
    <w:p w14:paraId="4A5BDF16" w14:textId="77777777" w:rsidR="00EC1EEF" w:rsidRDefault="00526A24">
      <w:pPr>
        <w:spacing w:after="140"/>
      </w:pPr>
      <w:r>
        <w:t>Fonti: JRC, Eurocode 8 Worked Examples, §4.8; JRC, Eurocode 2 Detailing (J. M. Arrieta, workshop 2011); USGS, SIR 2007-5196 sul metodo di Newmark; NTC 2018 §§4.1.11 e 7.8.2.2.3; USACE EM 1110-1-1905, 2025.</w:t>
      </w:r>
    </w:p>
    <w:p w14:paraId="418A35F2" w14:textId="77777777" w:rsidR="00EC1EEF" w:rsidRDefault="00526A24">
      <w:pPr>
        <w:pStyle w:val="Titolo2"/>
        <w:keepNext/>
        <w:spacing w:after="140"/>
      </w:pPr>
      <w:bookmarkStart w:id="101" w:name="_Toc242275824"/>
      <w:r>
        <w:t>Relazioni degli spostamenti</w:t>
      </w:r>
      <w:bookmarkEnd w:id="101"/>
    </w:p>
    <w:p w14:paraId="6E444E6B" w14:textId="77777777" w:rsidR="00EC1EEF" w:rsidRDefault="00526A24">
      <w:pPr>
        <w:spacing w:after="140"/>
      </w:pPr>
      <w:r>
        <w:t>La stima del cedimento integra l'incremento di tensione verticale nel profilo deformabile. I moduli devono essere coerenti con il campo di tensione del problema.</w:t>
      </w:r>
    </w:p>
    <w:p w14:paraId="4D813FFA" w14:textId="77777777" w:rsidR="00EC1EEF" w:rsidRDefault="00526A24">
      <w:pPr>
        <w:keepNext/>
        <w:spacing w:before="60" w:after="80"/>
        <w:ind w:left="255"/>
      </w:pPr>
      <m:oMathPara>
        <m:oMath>
          <m:r>
            <m:t>s=∫</m:t>
          </m:r>
          <m:f>
            <m:fPr>
              <m:type m:val="bar"/>
            </m:fPr>
            <m:num>
              <m:r>
                <m:t>Δ</m:t>
              </m:r>
              <m:sSub>
                <m:e>
                  <m:r>
                    <m:t>σ</m:t>
                  </m:r>
                </m:e>
                <m:sub>
                  <m:r>
                    <m:t>z</m:t>
                  </m:r>
                </m:sub>
              </m:sSub>
            </m:num>
            <m:den>
              <m:r>
                <m:t>M</m:t>
              </m:r>
            </m:den>
          </m:f>
          <m:r>
            <m:t>dz</m:t>
          </m:r>
        </m:oMath>
      </m:oMathPara>
    </w:p>
    <w:p w14:paraId="7280433E" w14:textId="77777777" w:rsidR="00EC1EEF" w:rsidRDefault="00526A24">
      <w:pPr>
        <w:keepNext/>
        <w:spacing w:before="60" w:after="80"/>
        <w:ind w:left="255"/>
      </w:pPr>
      <m:oMathPara>
        <m:oMath>
          <m:r>
            <m:t>θ=</m:t>
          </m:r>
          <m:f>
            <m:fPr>
              <m:type m:val="bar"/>
            </m:fPr>
            <m:num>
              <m:sSub>
                <m:e>
                  <m:r>
                    <m:t>s</m:t>
                  </m:r>
                </m:e>
                <m:sub>
                  <m:r>
                    <m:t>monte</m:t>
                  </m:r>
                </m:sub>
              </m:sSub>
              <m:r>
                <m:t>−</m:t>
              </m:r>
              <m:sSub>
                <m:e>
                  <m:r>
                    <m:t>s</m:t>
                  </m:r>
                </m:e>
                <m:sub>
                  <m:r>
                    <m:t>valle</m:t>
                  </m:r>
                </m:sub>
              </m:sSub>
            </m:num>
            <m:den>
              <m:r>
                <m:t>B</m:t>
              </m:r>
            </m:den>
          </m:f>
        </m:oMath>
      </m:oMathPara>
    </w:p>
    <w:p w14:paraId="3DA0912B" w14:textId="77777777" w:rsidR="00EC1EEF" w:rsidRDefault="00526A24">
      <w:pPr>
        <w:keepNext/>
        <w:spacing w:before="60" w:after="80"/>
        <w:ind w:left="255"/>
      </w:pPr>
      <m:oMathPara>
        <m:oMath>
          <m:sSub>
            <m:e>
              <m:r>
                <m:t>u</m:t>
              </m:r>
            </m:e>
            <m:sub>
              <m:r>
                <m:t>testa</m:t>
              </m:r>
            </m:sub>
          </m:sSub>
          <m:r>
            <m:t>=</m:t>
          </m:r>
          <m:sSub>
            <m:e>
              <m:r>
                <m:t>u</m:t>
              </m:r>
            </m:e>
            <m:sub>
              <m:r>
                <m:t>fusto</m:t>
              </m:r>
            </m:sub>
          </m:sSub>
          <m:r>
            <m:t>+</m:t>
          </m:r>
          <m:f>
            <m:fPr>
              <m:type m:val="bar"/>
            </m:fPr>
            <m:num>
              <m:r>
                <m:t>H</m:t>
              </m:r>
            </m:num>
            <m:den>
              <m:r>
                <m:t>K</m:t>
              </m:r>
            </m:den>
          </m:f>
          <m:r>
            <m:t>−θ</m:t>
          </m:r>
          <m:sSub>
            <m:e>
              <m:r>
                <m:t>H</m:t>
              </m:r>
            </m:e>
            <m:sub>
              <m:r>
                <m:t>muro</m:t>
              </m:r>
            </m:sub>
          </m:sSub>
        </m:oMath>
      </m:oMathPara>
    </w:p>
    <w:p w14:paraId="53EDEAF9" w14:textId="77777777" w:rsidR="00EC1EEF" w:rsidRDefault="00526A24">
      <w:pPr>
        <w:spacing w:after="140"/>
      </w:pPr>
      <w:r>
        <w:t>Nell'ultima relazione H è la risultante orizzontale per metro di muro, non l'altezza; Hmuro è l'altezza geometrica. Con H in kN/m e K in kN/m², H/K è uno spostamento in metri. Somma i contributi conservandone i segni. Il modello disaccoppiato non ricostruisce l'interazione rigida terreno–fondazione.</w:t>
      </w:r>
    </w:p>
    <w:p w14:paraId="695C2FD1" w14:textId="77777777" w:rsidR="00EC1EEF" w:rsidRDefault="00526A24">
      <w:pPr>
        <w:pStyle w:val="Titolo1"/>
        <w:keepNext/>
        <w:spacing w:after="140"/>
      </w:pPr>
      <w:bookmarkStart w:id="102" w:name="_Toc242275825"/>
      <w:r>
        <w:lastRenderedPageBreak/>
        <w:t>Efficienza orizzontale della palificata</w:t>
      </w:r>
      <w:bookmarkEnd w:id="102"/>
    </w:p>
    <w:p w14:paraId="10A34B35" w14:textId="77777777" w:rsidR="00EC1EEF" w:rsidRDefault="00526A24">
      <w:pPr>
        <w:spacing w:after="140"/>
      </w:pPr>
      <w:r>
        <w:t>Il modulo calcola fattori di riduzione per pali verticali identici sottoposti ad azione orizzontale con direzione comune. Non risolve l'equilibrio del plinto, la risposta non lineare p-y, la compatibilità degli spostamenti o la capacità laterale ultima. Sono esclusi diametri differenti, pali inclinati e conversioni empiriche automatiche fra rigidezza e capacità.</w:t>
      </w:r>
    </w:p>
    <w:p w14:paraId="6388E168" w14:textId="77777777" w:rsidR="00EC1EEF" w:rsidRDefault="00526A24">
      <w:pPr>
        <w:pStyle w:val="Titolo2"/>
        <w:keepNext/>
        <w:spacing w:after="140"/>
      </w:pPr>
      <w:bookmarkStart w:id="103" w:name="_Toc242275826"/>
      <w:r>
        <w:t>Grandezze e geometria</w:t>
      </w:r>
      <w:bookmarkEnd w:id="103"/>
    </w:p>
    <w:p w14:paraId="153C329E" w14:textId="77777777" w:rsidR="00EC1EEF" w:rsidRDefault="00526A24">
      <w:pPr>
        <w:spacing w:after="140"/>
      </w:pPr>
      <w:r>
        <w:t>L'efficienza di capacità sarebbe definita come segue.</w:t>
      </w:r>
    </w:p>
    <w:p w14:paraId="416E9716" w14:textId="77777777" w:rsidR="00EC1EEF" w:rsidRDefault="00526A24">
      <w:pPr>
        <w:spacing w:before="60" w:after="80"/>
        <w:ind w:left="255"/>
      </w:pPr>
      <m:oMathPara>
        <m:oMath>
          <m:sSub>
            <m:e>
              <m:r>
                <m:t>η</m:t>
              </m:r>
            </m:e>
            <m:sub>
              <m:r>
                <m:t>H</m:t>
              </m:r>
            </m:sub>
          </m:sSub>
          <m:r>
            <m:t>=</m:t>
          </m:r>
          <m:f>
            <m:fPr>
              <m:type m:val="bar"/>
            </m:fPr>
            <m:num>
              <m:sSub>
                <m:e>
                  <m:r>
                    <m:t>H</m:t>
                  </m:r>
                </m:e>
                <m:sub>
                  <m:r>
                    <m:t>gruppo</m:t>
                  </m:r>
                </m:sub>
              </m:sSub>
            </m:num>
            <m:den>
              <m:r>
                <m:t>N</m:t>
              </m:r>
              <m:sSub>
                <m:e>
                  <m:r>
                    <m:t>H</m:t>
                  </m:r>
                </m:e>
                <m:sub>
                  <m:r>
                    <m:t>singolo</m:t>
                  </m:r>
                </m:sub>
              </m:sSub>
            </m:den>
          </m:f>
        </m:oMath>
      </m:oMathPara>
    </w:p>
    <w:p w14:paraId="4AA70FF7" w14:textId="77777777" w:rsidR="00EC1EEF" w:rsidRDefault="00526A24">
      <w:pPr>
        <w:spacing w:after="140"/>
      </w:pPr>
      <w:r>
        <w:t>La scheda riporta invece la media dei p-multiplier come indicatore di riduzione per pali identici.</w:t>
      </w:r>
    </w:p>
    <w:p w14:paraId="061C62EE" w14:textId="77777777" w:rsidR="00EC1EEF" w:rsidRDefault="00526A24">
      <w:pPr>
        <w:spacing w:before="60" w:after="80"/>
        <w:ind w:left="255"/>
      </w:pPr>
      <m:oMathPara>
        <m:oMath>
          <m:acc>
            <m:accPr>
              <m:chr m:val="―"/>
            </m:accPr>
            <m:e>
              <m:sSub>
                <m:e>
                  <m:r>
                    <m:t>P</m:t>
                  </m:r>
                </m:e>
                <m:sub>
                  <m:r>
                    <m:t>m</m:t>
                  </m:r>
                </m:sub>
              </m:sSub>
            </m:e>
          </m:acc>
          <m:r>
            <m:t>=</m:t>
          </m:r>
          <m:f>
            <m:fPr>
              <m:type m:val="bar"/>
            </m:fPr>
            <m:num>
              <m:r>
                <m:t>1</m:t>
              </m:r>
            </m:num>
            <m:den>
              <m:r>
                <m:t>N</m:t>
              </m:r>
            </m:den>
          </m:f>
          <m:nary>
            <m:naryPr>
              <m:chr m:val="∑"/>
              <m:limLoc m:val="subSup"/>
              <m:grow m:val="1"/>
              <m:subHide m:val="off"/>
              <m:supHide m:val="off"/>
            </m:naryPr>
            <m:sub>
              <m:r>
                <m:t>i=1</m:t>
              </m:r>
            </m:sub>
            <m:sup>
              <m:r>
                <m:t>N</m:t>
              </m:r>
            </m:sup>
            <m:e>
              <m:sSub>
                <m:e>
                  <m:r>
                    <m:t>P</m:t>
                  </m:r>
                </m:e>
                <m:sub>
                  <m:r>
                    <m:t>m,i</m:t>
                  </m:r>
                </m:sub>
              </m:sSub>
            </m:e>
          </m:nary>
        </m:oMath>
      </m:oMathPara>
    </w:p>
    <w:p w14:paraId="0A0C0308" w14:textId="77777777" w:rsidR="00EC1EEF" w:rsidRDefault="00526A24">
      <w:pPr>
        <w:spacing w:after="140"/>
      </w:pPr>
      <w:r>
        <w:t>L'identificazione fra questa media ed efficienza di capacità richiede ipotesi sulla risposta dei singoli pali e sulla ripartizione del carico; non è effettuata come verifica di resistenza. Per Davisson il fattore Rg ha una grandezza fisica diversa.</w:t>
      </w:r>
    </w:p>
    <w:p w14:paraId="09DCF0B9" w14:textId="77777777" w:rsidR="00EC1EEF" w:rsidRDefault="00526A24">
      <w:pPr>
        <w:spacing w:before="60" w:after="80"/>
        <w:ind w:left="255"/>
      </w:pPr>
      <m:oMathPara>
        <m:oMath>
          <m:r>
            <m:t>u=(</m:t>
          </m:r>
          <m:r>
            <m:rPr>
              <m:sty m:val="p"/>
            </m:rPr>
            <m:t>cos</m:t>
          </m:r>
          <m:r>
            <m:t>θ,</m:t>
          </m:r>
          <m:r>
            <m:rPr>
              <m:sty m:val="p"/>
            </m:rPr>
            <m:t>sin</m:t>
          </m:r>
          <m:r>
            <m:t>θ),</m:t>
          </m:r>
          <m:r>
            <m:t>v=(−</m:t>
          </m:r>
          <m:r>
            <m:rPr>
              <m:sty m:val="p"/>
            </m:rPr>
            <m:t>sin</m:t>
          </m:r>
          <m:r>
            <m:t>θ,</m:t>
          </m:r>
          <m:r>
            <m:rPr>
              <m:sty m:val="p"/>
            </m:rPr>
            <m:t>cos</m:t>
          </m:r>
          <m:r>
            <m:t>θ)</m:t>
          </m:r>
        </m:oMath>
      </m:oMathPara>
    </w:p>
    <w:p w14:paraId="7C0BA020" w14:textId="77777777" w:rsidR="00EC1EEF" w:rsidRDefault="00526A24">
      <w:pPr>
        <w:spacing w:before="60" w:after="80"/>
        <w:ind w:left="255"/>
      </w:pPr>
      <m:oMathPara>
        <m:oMath>
          <m:sSub>
            <m:e>
              <m:r>
                <m:t>q</m:t>
              </m:r>
            </m:e>
            <m:sub>
              <m:r>
                <m:t>i</m:t>
              </m:r>
            </m:sub>
          </m:sSub>
          <m:r>
            <m:t>=</m:t>
          </m:r>
          <m:sSub>
            <m:e>
              <m:r>
                <m:t>r</m:t>
              </m:r>
            </m:e>
            <m:sub>
              <m:r>
                <m:t>i</m:t>
              </m:r>
            </m:sub>
          </m:sSub>
          <m:r>
            <m:t>·u,</m:t>
          </m:r>
          <m:sSub>
            <m:e>
              <m:r>
                <m:t>t</m:t>
              </m:r>
            </m:e>
            <m:sub>
              <m:r>
                <m:t>i</m:t>
              </m:r>
            </m:sub>
          </m:sSub>
          <m:r>
            <m:t>=</m:t>
          </m:r>
          <m:sSub>
            <m:e>
              <m:r>
                <m:t>r</m:t>
              </m:r>
            </m:e>
            <m:sub>
              <m:r>
                <m:t>i</m:t>
              </m:r>
            </m:sub>
          </m:sSub>
          <m:r>
            <m:t>·v</m:t>
          </m:r>
        </m:oMath>
      </m:oMathPara>
    </w:p>
    <w:p w14:paraId="650AF14C" w14:textId="77777777" w:rsidR="00EC1EEF" w:rsidRDefault="00526A24">
      <w:pPr>
        <w:spacing w:after="140"/>
      </w:pPr>
      <w:r>
        <w:t xml:space="preserve">La fila 1 corrisponde al massimo q, quindi al lato avanzato nel verso H. Le coordinate sono proiettate dopo una traslazione dell'origine per migliorare la stabilità numerica. La tolleranza di raggruppamento delle file è D per 10 alla meno 6. Gli interassi automatici di Davisson, AASHTO, FHWA e Rollins richiedono un reticolo completo con interassi uniformi nei due assi del carico. Per un reticolo obliquo o irregolare non esiste un interasse equivalente automatico giustificato da queste formule: il programma </w:t>
      </w:r>
      <w:r>
        <w:t>richiede accettazione esplicita della schematizzazione proiettata e interassi rappresentativi assegnati.</w:t>
      </w:r>
    </w:p>
    <w:p w14:paraId="6FD7CC3E" w14:textId="77777777" w:rsidR="00EC1EEF" w:rsidRDefault="00526A24">
      <w:pPr>
        <w:pStyle w:val="Titolo2"/>
        <w:keepNext/>
        <w:spacing w:after="140"/>
      </w:pPr>
      <w:bookmarkStart w:id="104" w:name="_Toc242275827"/>
      <w:r>
        <w:t>Davisson</w:t>
      </w:r>
      <w:bookmarkEnd w:id="104"/>
    </w:p>
    <w:p w14:paraId="44C36C58" w14:textId="77777777" w:rsidR="00EC1EEF" w:rsidRDefault="00526A24">
      <w:pPr>
        <w:spacing w:before="60" w:after="80"/>
        <w:ind w:left="255"/>
      </w:pPr>
      <m:oMathPara>
        <m:oMath>
          <m:sSub>
            <m:e>
              <m:r>
                <m:t>R</m:t>
              </m:r>
            </m:e>
            <m:sub>
              <m:r>
                <m:t>g</m:t>
              </m:r>
            </m:sub>
          </m:sSub>
          <m:r>
            <m:t>=</m:t>
          </m:r>
          <m:f>
            <m:fPr>
              <m:type m:val="bar"/>
            </m:fPr>
            <m:num>
              <m:sSub>
                <m:e>
                  <m:r>
                    <m:t>k</m:t>
                  </m:r>
                </m:e>
                <m:sub>
                  <m:r>
                    <m:t>h,g</m:t>
                  </m:r>
                </m:sub>
              </m:sSub>
            </m:num>
            <m:den>
              <m:sSub>
                <m:e>
                  <m:r>
                    <m:t>k</m:t>
                  </m:r>
                </m:e>
                <m:sub>
                  <m:r>
                    <m:t>h,1</m:t>
                  </m:r>
                </m:sub>
              </m:sSub>
            </m:den>
          </m:f>
          <m:r>
            <m:t>=</m:t>
          </m:r>
          <m:f>
            <m:fPr>
              <m:type m:val="bar"/>
            </m:fPr>
            <m:num>
              <m:sSub>
                <m:e>
                  <m:r>
                    <m:t>n</m:t>
                  </m:r>
                </m:e>
                <m:sub>
                  <m:r>
                    <m:t>h,g</m:t>
                  </m:r>
                </m:sub>
              </m:sSub>
            </m:num>
            <m:den>
              <m:sSub>
                <m:e>
                  <m:r>
                    <m:t>n</m:t>
                  </m:r>
                </m:e>
                <m:sub>
                  <m:r>
                    <m:t>h,1</m:t>
                  </m:r>
                </m:sub>
              </m:sSub>
            </m:den>
          </m:f>
        </m:oMath>
      </m:oMathPara>
    </w:p>
    <w:p w14:paraId="182055B2" w14:textId="77777777" w:rsidR="00EC1EEF" w:rsidRDefault="00526A24">
      <w:pPr>
        <w:spacing w:before="60" w:after="80"/>
        <w:ind w:left="255"/>
      </w:pPr>
      <m:oMathPara>
        <m:oMath>
          <m:sSub>
            <m:e>
              <m:r>
                <m:t>k</m:t>
              </m:r>
            </m:e>
            <m:sub>
              <m:r>
                <m:t>h,g</m:t>
              </m:r>
            </m:sub>
          </m:sSub>
          <m:r>
            <m:t>=</m:t>
          </m:r>
          <m:sSub>
            <m:e>
              <m:r>
                <m:t>R</m:t>
              </m:r>
            </m:e>
            <m:sub>
              <m:r>
                <m:t>g</m:t>
              </m:r>
            </m:sub>
          </m:sSub>
          <m:sSub>
            <m:e>
              <m:r>
                <m:t>k</m:t>
              </m:r>
            </m:e>
            <m:sub>
              <m:r>
                <m:t>h,1</m:t>
              </m:r>
            </m:sub>
          </m:sSub>
          <m:r>
            <m:t>,</m:t>
          </m:r>
          <m:sSub>
            <m:e>
              <m:r>
                <m:t>n</m:t>
              </m:r>
            </m:e>
            <m:sub>
              <m:r>
                <m:t>h,g</m:t>
              </m:r>
            </m:sub>
          </m:sSub>
          <m:r>
            <m:t>=</m:t>
          </m:r>
          <m:sSub>
            <m:e>
              <m:r>
                <m:t>R</m:t>
              </m:r>
            </m:e>
            <m:sub>
              <m:r>
                <m:t>g</m:t>
              </m:r>
            </m:sub>
          </m:sSub>
          <m:sSub>
            <m:e>
              <m:r>
                <m:t>n</m:t>
              </m:r>
            </m:e>
            <m:sub>
              <m:r>
                <m:t>h,1</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EC1EEF" w14:paraId="7E27BBA0" w14:textId="77777777">
        <w:trPr>
          <w:cantSplit/>
          <w:tblHeader/>
          <w:jc w:val="center"/>
        </w:trPr>
        <w:tc>
          <w:tcPr>
            <w:tcW w:w="3005" w:type="dxa"/>
            <w:shd w:val="clear" w:color="auto" w:fill="E7E6E6"/>
            <w:tcMar>
              <w:top w:w="90" w:type="dxa"/>
              <w:left w:w="90" w:type="dxa"/>
              <w:bottom w:w="90" w:type="dxa"/>
              <w:right w:w="90" w:type="dxa"/>
            </w:tcMar>
            <w:vAlign w:val="center"/>
          </w:tcPr>
          <w:p w14:paraId="2B844C75" w14:textId="77777777" w:rsidR="00EC1EEF" w:rsidRDefault="00526A24">
            <w:pPr>
              <w:spacing w:before="20" w:after="20"/>
              <w:jc w:val="left"/>
            </w:pPr>
            <w:r>
              <w:rPr>
                <w:b/>
                <w:sz w:val="21"/>
              </w:rPr>
              <w:t>S parallelo su D</w:t>
            </w:r>
          </w:p>
        </w:tc>
        <w:tc>
          <w:tcPr>
            <w:tcW w:w="6633" w:type="dxa"/>
            <w:shd w:val="clear" w:color="auto" w:fill="E7E6E6"/>
            <w:tcMar>
              <w:top w:w="90" w:type="dxa"/>
              <w:left w:w="90" w:type="dxa"/>
              <w:bottom w:w="90" w:type="dxa"/>
              <w:right w:w="90" w:type="dxa"/>
            </w:tcMar>
            <w:vAlign w:val="center"/>
          </w:tcPr>
          <w:p w14:paraId="0D75E03A" w14:textId="77777777" w:rsidR="00EC1EEF" w:rsidRDefault="00526A24">
            <w:pPr>
              <w:spacing w:before="20" w:after="20"/>
              <w:jc w:val="center"/>
            </w:pPr>
            <w:r>
              <w:rPr>
                <w:b/>
                <w:sz w:val="21"/>
              </w:rPr>
              <w:t>Rg</w:t>
            </w:r>
          </w:p>
        </w:tc>
      </w:tr>
      <w:tr w:rsidR="00EC1EEF" w14:paraId="656F0A13" w14:textId="77777777">
        <w:trPr>
          <w:cantSplit/>
          <w:jc w:val="center"/>
        </w:trPr>
        <w:tc>
          <w:tcPr>
            <w:tcW w:w="3005" w:type="dxa"/>
            <w:tcMar>
              <w:top w:w="90" w:type="dxa"/>
              <w:left w:w="90" w:type="dxa"/>
              <w:bottom w:w="90" w:type="dxa"/>
              <w:right w:w="90" w:type="dxa"/>
            </w:tcMar>
            <w:vAlign w:val="center"/>
          </w:tcPr>
          <w:p w14:paraId="5555EFEC" w14:textId="77777777" w:rsidR="00EC1EEF" w:rsidRDefault="00526A24">
            <w:pPr>
              <w:spacing w:before="20" w:after="20"/>
              <w:jc w:val="left"/>
            </w:pPr>
            <w:r>
              <w:rPr>
                <w:sz w:val="21"/>
              </w:rPr>
              <w:t>3</w:t>
            </w:r>
          </w:p>
        </w:tc>
        <w:tc>
          <w:tcPr>
            <w:tcW w:w="6633" w:type="dxa"/>
            <w:tcMar>
              <w:top w:w="90" w:type="dxa"/>
              <w:left w:w="90" w:type="dxa"/>
              <w:bottom w:w="90" w:type="dxa"/>
              <w:right w:w="90" w:type="dxa"/>
            </w:tcMar>
            <w:vAlign w:val="center"/>
          </w:tcPr>
          <w:p w14:paraId="5CE201E1" w14:textId="77777777" w:rsidR="00EC1EEF" w:rsidRDefault="00526A24">
            <w:pPr>
              <w:spacing w:before="20" w:after="20"/>
              <w:jc w:val="center"/>
            </w:pPr>
            <w:r>
              <w:rPr>
                <w:sz w:val="21"/>
              </w:rPr>
              <w:t>0.25</w:t>
            </w:r>
          </w:p>
        </w:tc>
      </w:tr>
      <w:tr w:rsidR="00EC1EEF" w14:paraId="4A1E7EE8" w14:textId="77777777">
        <w:trPr>
          <w:cantSplit/>
          <w:jc w:val="center"/>
        </w:trPr>
        <w:tc>
          <w:tcPr>
            <w:tcW w:w="3005" w:type="dxa"/>
            <w:tcMar>
              <w:top w:w="90" w:type="dxa"/>
              <w:left w:w="90" w:type="dxa"/>
              <w:bottom w:w="90" w:type="dxa"/>
              <w:right w:w="90" w:type="dxa"/>
            </w:tcMar>
            <w:vAlign w:val="center"/>
          </w:tcPr>
          <w:p w14:paraId="6FE265F9" w14:textId="77777777" w:rsidR="00EC1EEF" w:rsidRDefault="00526A24">
            <w:pPr>
              <w:spacing w:before="20" w:after="20"/>
              <w:jc w:val="left"/>
            </w:pPr>
            <w:r>
              <w:rPr>
                <w:sz w:val="21"/>
              </w:rPr>
              <w:t>4</w:t>
            </w:r>
          </w:p>
        </w:tc>
        <w:tc>
          <w:tcPr>
            <w:tcW w:w="6633" w:type="dxa"/>
            <w:tcMar>
              <w:top w:w="90" w:type="dxa"/>
              <w:left w:w="90" w:type="dxa"/>
              <w:bottom w:w="90" w:type="dxa"/>
              <w:right w:w="90" w:type="dxa"/>
            </w:tcMar>
            <w:vAlign w:val="center"/>
          </w:tcPr>
          <w:p w14:paraId="5B6EF0F3" w14:textId="77777777" w:rsidR="00EC1EEF" w:rsidRDefault="00526A24">
            <w:pPr>
              <w:spacing w:before="20" w:after="20"/>
              <w:jc w:val="center"/>
            </w:pPr>
            <w:r>
              <w:rPr>
                <w:sz w:val="21"/>
              </w:rPr>
              <w:t>0.40</w:t>
            </w:r>
          </w:p>
        </w:tc>
      </w:tr>
      <w:tr w:rsidR="00EC1EEF" w14:paraId="0B240D63" w14:textId="77777777">
        <w:trPr>
          <w:cantSplit/>
          <w:jc w:val="center"/>
        </w:trPr>
        <w:tc>
          <w:tcPr>
            <w:tcW w:w="3005" w:type="dxa"/>
            <w:tcMar>
              <w:top w:w="90" w:type="dxa"/>
              <w:left w:w="90" w:type="dxa"/>
              <w:bottom w:w="90" w:type="dxa"/>
              <w:right w:w="90" w:type="dxa"/>
            </w:tcMar>
            <w:vAlign w:val="center"/>
          </w:tcPr>
          <w:p w14:paraId="0EF761F3" w14:textId="77777777" w:rsidR="00EC1EEF" w:rsidRDefault="00526A24">
            <w:pPr>
              <w:spacing w:before="20" w:after="20"/>
              <w:jc w:val="left"/>
            </w:pPr>
            <w:r>
              <w:rPr>
                <w:sz w:val="21"/>
              </w:rPr>
              <w:t>5</w:t>
            </w:r>
          </w:p>
        </w:tc>
        <w:tc>
          <w:tcPr>
            <w:tcW w:w="6633" w:type="dxa"/>
            <w:tcMar>
              <w:top w:w="90" w:type="dxa"/>
              <w:left w:w="90" w:type="dxa"/>
              <w:bottom w:w="90" w:type="dxa"/>
              <w:right w:w="90" w:type="dxa"/>
            </w:tcMar>
            <w:vAlign w:val="center"/>
          </w:tcPr>
          <w:p w14:paraId="43756EAF" w14:textId="77777777" w:rsidR="00EC1EEF" w:rsidRDefault="00526A24">
            <w:pPr>
              <w:spacing w:before="20" w:after="20"/>
              <w:jc w:val="center"/>
            </w:pPr>
            <w:r>
              <w:rPr>
                <w:sz w:val="21"/>
              </w:rPr>
              <w:t>0.55</w:t>
            </w:r>
          </w:p>
        </w:tc>
      </w:tr>
      <w:tr w:rsidR="00EC1EEF" w14:paraId="1E66D56C" w14:textId="77777777">
        <w:trPr>
          <w:cantSplit/>
          <w:jc w:val="center"/>
        </w:trPr>
        <w:tc>
          <w:tcPr>
            <w:tcW w:w="3005" w:type="dxa"/>
            <w:tcMar>
              <w:top w:w="90" w:type="dxa"/>
              <w:left w:w="90" w:type="dxa"/>
              <w:bottom w:w="90" w:type="dxa"/>
              <w:right w:w="90" w:type="dxa"/>
            </w:tcMar>
            <w:vAlign w:val="center"/>
          </w:tcPr>
          <w:p w14:paraId="01225254" w14:textId="77777777" w:rsidR="00EC1EEF" w:rsidRDefault="00526A24">
            <w:pPr>
              <w:spacing w:before="20" w:after="20"/>
              <w:jc w:val="left"/>
            </w:pPr>
            <w:r>
              <w:rPr>
                <w:sz w:val="21"/>
              </w:rPr>
              <w:lastRenderedPageBreak/>
              <w:t>6</w:t>
            </w:r>
          </w:p>
        </w:tc>
        <w:tc>
          <w:tcPr>
            <w:tcW w:w="6633" w:type="dxa"/>
            <w:tcMar>
              <w:top w:w="90" w:type="dxa"/>
              <w:left w:w="90" w:type="dxa"/>
              <w:bottom w:w="90" w:type="dxa"/>
              <w:right w:w="90" w:type="dxa"/>
            </w:tcMar>
            <w:vAlign w:val="center"/>
          </w:tcPr>
          <w:p w14:paraId="1CBD1F4F" w14:textId="77777777" w:rsidR="00EC1EEF" w:rsidRDefault="00526A24">
            <w:pPr>
              <w:spacing w:before="20" w:after="20"/>
              <w:jc w:val="center"/>
            </w:pPr>
            <w:r>
              <w:rPr>
                <w:sz w:val="21"/>
              </w:rPr>
              <w:t>0.70</w:t>
            </w:r>
          </w:p>
        </w:tc>
      </w:tr>
      <w:tr w:rsidR="00EC1EEF" w14:paraId="00945A0B" w14:textId="77777777">
        <w:trPr>
          <w:cantSplit/>
          <w:jc w:val="center"/>
        </w:trPr>
        <w:tc>
          <w:tcPr>
            <w:tcW w:w="3005" w:type="dxa"/>
            <w:tcMar>
              <w:top w:w="90" w:type="dxa"/>
              <w:left w:w="90" w:type="dxa"/>
              <w:bottom w:w="90" w:type="dxa"/>
              <w:right w:w="90" w:type="dxa"/>
            </w:tcMar>
            <w:vAlign w:val="center"/>
          </w:tcPr>
          <w:p w14:paraId="6A16464B" w14:textId="77777777" w:rsidR="00EC1EEF" w:rsidRDefault="00526A24">
            <w:pPr>
              <w:spacing w:before="20" w:after="20"/>
              <w:jc w:val="left"/>
            </w:pPr>
            <w:r>
              <w:rPr>
                <w:sz w:val="21"/>
              </w:rPr>
              <w:t>7</w:t>
            </w:r>
          </w:p>
        </w:tc>
        <w:tc>
          <w:tcPr>
            <w:tcW w:w="6633" w:type="dxa"/>
            <w:tcMar>
              <w:top w:w="90" w:type="dxa"/>
              <w:left w:w="90" w:type="dxa"/>
              <w:bottom w:w="90" w:type="dxa"/>
              <w:right w:w="90" w:type="dxa"/>
            </w:tcMar>
            <w:vAlign w:val="center"/>
          </w:tcPr>
          <w:p w14:paraId="73939A53" w14:textId="77777777" w:rsidR="00EC1EEF" w:rsidRDefault="00526A24">
            <w:pPr>
              <w:spacing w:before="20" w:after="20"/>
              <w:jc w:val="center"/>
            </w:pPr>
            <w:r>
              <w:rPr>
                <w:sz w:val="21"/>
              </w:rPr>
              <w:t>0.85</w:t>
            </w:r>
          </w:p>
        </w:tc>
      </w:tr>
      <w:tr w:rsidR="00EC1EEF" w14:paraId="2CD48456" w14:textId="77777777">
        <w:trPr>
          <w:cantSplit/>
          <w:jc w:val="center"/>
        </w:trPr>
        <w:tc>
          <w:tcPr>
            <w:tcW w:w="3005" w:type="dxa"/>
            <w:tcMar>
              <w:top w:w="90" w:type="dxa"/>
              <w:left w:w="90" w:type="dxa"/>
              <w:bottom w:w="90" w:type="dxa"/>
              <w:right w:w="90" w:type="dxa"/>
            </w:tcMar>
            <w:vAlign w:val="center"/>
          </w:tcPr>
          <w:p w14:paraId="564EFD16" w14:textId="77777777" w:rsidR="00EC1EEF" w:rsidRDefault="00526A24">
            <w:pPr>
              <w:spacing w:before="20" w:after="20"/>
              <w:jc w:val="left"/>
            </w:pPr>
            <w:r>
              <w:rPr>
                <w:sz w:val="21"/>
              </w:rPr>
              <w:t>8 e oltre</w:t>
            </w:r>
          </w:p>
        </w:tc>
        <w:tc>
          <w:tcPr>
            <w:tcW w:w="6633" w:type="dxa"/>
            <w:tcMar>
              <w:top w:w="90" w:type="dxa"/>
              <w:left w:w="90" w:type="dxa"/>
              <w:bottom w:w="90" w:type="dxa"/>
              <w:right w:w="90" w:type="dxa"/>
            </w:tcMar>
            <w:vAlign w:val="center"/>
          </w:tcPr>
          <w:p w14:paraId="2F500B76" w14:textId="77777777" w:rsidR="00EC1EEF" w:rsidRDefault="00526A24">
            <w:pPr>
              <w:spacing w:before="20" w:after="20"/>
              <w:jc w:val="center"/>
            </w:pPr>
            <w:r>
              <w:rPr>
                <w:sz w:val="21"/>
              </w:rPr>
              <w:t>1.00</w:t>
            </w:r>
          </w:p>
        </w:tc>
      </w:tr>
    </w:tbl>
    <w:p w14:paraId="6FE5A23E" w14:textId="77777777" w:rsidR="00EC1EEF" w:rsidRDefault="00EC1EEF"/>
    <w:p w14:paraId="578E1DE8" w14:textId="77777777" w:rsidR="00EC1EEF" w:rsidRDefault="00526A24">
      <w:pPr>
        <w:spacing w:before="60" w:after="80"/>
        <w:ind w:left="255"/>
      </w:pPr>
      <m:oMathPara>
        <m:oMath>
          <m:sSub>
            <m:e>
              <m:r>
                <m:t>R</m:t>
              </m:r>
            </m:e>
            <m:sub>
              <m:r>
                <m:t>g</m:t>
              </m:r>
            </m:sub>
          </m:sSub>
          <m:r>
            <m:t>=0.15</m:t>
          </m:r>
          <m:f>
            <m:fPr>
              <m:type m:val="bar"/>
            </m:fPr>
            <m:num>
              <m:sSub>
                <m:e>
                  <m:r>
                    <m:t>S</m:t>
                  </m:r>
                </m:e>
                <m:sub>
                  <m:r>
                    <m:t>∥</m:t>
                  </m:r>
                </m:sub>
              </m:sSub>
            </m:num>
            <m:den>
              <m:r>
                <m:t>D</m:t>
              </m:r>
            </m:den>
          </m:f>
          <m:r>
            <m:t>−0.20</m:t>
          </m:r>
          <m:r>
            <m:rPr>
              <m:nor/>
            </m:rPr>
            <m:t>per </m:t>
          </m:r>
          <m:r>
            <m:t>3≤</m:t>
          </m:r>
          <m:f>
            <m:fPr>
              <m:type m:val="bar"/>
            </m:fPr>
            <m:num>
              <m:sSub>
                <m:e>
                  <m:r>
                    <m:t>S</m:t>
                  </m:r>
                </m:e>
                <m:sub>
                  <m:r>
                    <m:t>∥</m:t>
                  </m:r>
                </m:sub>
              </m:sSub>
            </m:num>
            <m:den>
              <m:r>
                <m:t>D</m:t>
              </m:r>
            </m:den>
          </m:f>
          <m:r>
            <m:t>≤8</m:t>
          </m:r>
        </m:oMath>
      </m:oMathPara>
    </w:p>
    <w:p w14:paraId="021E3104" w14:textId="77777777" w:rsidR="00EC1EEF" w:rsidRDefault="00526A24">
      <w:pPr>
        <w:spacing w:after="140"/>
      </w:pPr>
      <w:r>
        <w:t>La riduzione del modulo è cento volte uno meno Rg, in percentuale. Sotto 3D il calcolo è indisponibile per default; l'opzione di estrapolazione usa la stessa retta, con limite zero–uno e avviso. L'interazione trasversale può essere trascurata nella schematizzazione citata per S trasversale almeno 2.5D. Sotto tale soglia il calcolo rimane non disponibile: non viene inventato un secondo fattore da moltiplicare. In assenza di file successive si assume assenza di riduzione longitudinale, sempre subordinata alla</w:t>
      </w:r>
      <w:r>
        <w:t xml:space="preserve"> condizione trasversale.</w:t>
      </w:r>
    </w:p>
    <w:p w14:paraId="5B4B10DC" w14:textId="77777777" w:rsidR="00EC1EEF" w:rsidRDefault="00526A24">
      <w:pPr>
        <w:spacing w:after="140"/>
      </w:pPr>
      <w:r>
        <w:t>Rg non coincide automaticamente con eta H. L'efficienza di capacità richiede di ricalcolare il palo singolo con kh o nh ridotti, a parità di EI, lunghezza, vincolo, stratigrafia e criterio di capacità o spostamento; il modulo non esegue questo ricalcolo. Solo il rapporto fra le capacità ricalcolate può essere chiamato efficienza di capacità. Nessuna potenza o conversione empirica di Rg viene utilizzata.</w:t>
      </w:r>
    </w:p>
    <w:p w14:paraId="69D2C0C8" w14:textId="77777777" w:rsidR="00EC1EEF" w:rsidRDefault="00526A24">
      <w:pPr>
        <w:pStyle w:val="Titolo2"/>
        <w:keepNext/>
        <w:spacing w:after="140"/>
      </w:pPr>
      <w:bookmarkStart w:id="105" w:name="_Toc242275828"/>
      <w:r>
        <w:t>AASHTO e FHWA</w:t>
      </w:r>
      <w:bookmarkEnd w:id="105"/>
    </w:p>
    <w:p w14:paraId="553AA8F9" w14:textId="77777777" w:rsidR="00EC1EEF" w:rsidRDefault="00526A24">
      <w:pPr>
        <w:spacing w:after="140"/>
      </w:pPr>
      <w:r>
        <w:t>Le due tabelle sono mantenute come metodi distinti e con edizione esplicita. S è l'interasse delle file nella direzione del carico.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EC1EEF" w14:paraId="23968134" w14:textId="77777777">
        <w:trPr>
          <w:cantSplit/>
          <w:tblHeader/>
          <w:jc w:val="center"/>
        </w:trPr>
        <w:tc>
          <w:tcPr>
            <w:tcW w:w="2835" w:type="dxa"/>
            <w:shd w:val="clear" w:color="auto" w:fill="E7E6E6"/>
            <w:tcMar>
              <w:top w:w="90" w:type="dxa"/>
              <w:left w:w="90" w:type="dxa"/>
              <w:bottom w:w="90" w:type="dxa"/>
              <w:right w:w="90" w:type="dxa"/>
            </w:tcMar>
            <w:vAlign w:val="center"/>
          </w:tcPr>
          <w:p w14:paraId="46713D03" w14:textId="77777777" w:rsidR="00EC1EEF" w:rsidRDefault="00526A24">
            <w:pPr>
              <w:spacing w:before="20" w:after="20"/>
              <w:jc w:val="left"/>
            </w:pPr>
            <w:r>
              <w:rPr>
                <w:b/>
                <w:sz w:val="21"/>
              </w:rPr>
              <w:t>Metodo</w:t>
            </w:r>
          </w:p>
        </w:tc>
        <w:tc>
          <w:tcPr>
            <w:tcW w:w="1701" w:type="dxa"/>
            <w:shd w:val="clear" w:color="auto" w:fill="E7E6E6"/>
            <w:tcMar>
              <w:top w:w="90" w:type="dxa"/>
              <w:left w:w="90" w:type="dxa"/>
              <w:bottom w:w="90" w:type="dxa"/>
              <w:right w:w="90" w:type="dxa"/>
            </w:tcMar>
            <w:vAlign w:val="center"/>
          </w:tcPr>
          <w:p w14:paraId="013E6CCB" w14:textId="77777777" w:rsidR="00EC1EEF" w:rsidRDefault="00526A24">
            <w:pPr>
              <w:spacing w:before="20" w:after="20"/>
              <w:jc w:val="center"/>
            </w:pPr>
            <w:r>
              <w:rPr>
                <w:b/>
                <w:sz w:val="21"/>
              </w:rPr>
              <w:t>S su D</w:t>
            </w:r>
          </w:p>
        </w:tc>
        <w:tc>
          <w:tcPr>
            <w:tcW w:w="1701" w:type="dxa"/>
            <w:shd w:val="clear" w:color="auto" w:fill="E7E6E6"/>
            <w:tcMar>
              <w:top w:w="90" w:type="dxa"/>
              <w:left w:w="90" w:type="dxa"/>
              <w:bottom w:w="90" w:type="dxa"/>
              <w:right w:w="90" w:type="dxa"/>
            </w:tcMar>
            <w:vAlign w:val="center"/>
          </w:tcPr>
          <w:p w14:paraId="52E04CE9" w14:textId="77777777" w:rsidR="00EC1EEF" w:rsidRDefault="00526A24">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01F36416" w14:textId="77777777" w:rsidR="00EC1EEF" w:rsidRDefault="00526A24">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71534BF9" w14:textId="77777777" w:rsidR="00EC1EEF" w:rsidRDefault="00526A24">
            <w:pPr>
              <w:spacing w:before="20" w:after="20"/>
              <w:jc w:val="left"/>
            </w:pPr>
            <w:r>
              <w:rPr>
                <w:b/>
                <w:sz w:val="21"/>
              </w:rPr>
              <w:t>Fila 3 e successive</w:t>
            </w:r>
          </w:p>
        </w:tc>
      </w:tr>
      <w:tr w:rsidR="00EC1EEF" w14:paraId="19710120" w14:textId="77777777">
        <w:trPr>
          <w:cantSplit/>
          <w:jc w:val="center"/>
        </w:trPr>
        <w:tc>
          <w:tcPr>
            <w:tcW w:w="2835" w:type="dxa"/>
            <w:tcMar>
              <w:top w:w="90" w:type="dxa"/>
              <w:left w:w="90" w:type="dxa"/>
              <w:bottom w:w="90" w:type="dxa"/>
              <w:right w:w="90" w:type="dxa"/>
            </w:tcMar>
            <w:vAlign w:val="center"/>
          </w:tcPr>
          <w:p w14:paraId="5FE7681A" w14:textId="77777777" w:rsidR="00EC1EEF" w:rsidRDefault="00526A24">
            <w:pPr>
              <w:spacing w:before="20" w:after="20"/>
              <w:jc w:val="left"/>
            </w:pPr>
            <w:r>
              <w:rPr>
                <w:sz w:val="21"/>
              </w:rPr>
              <w:t>AASHTO 2014</w:t>
            </w:r>
          </w:p>
        </w:tc>
        <w:tc>
          <w:tcPr>
            <w:tcW w:w="1701" w:type="dxa"/>
            <w:tcMar>
              <w:top w:w="90" w:type="dxa"/>
              <w:left w:w="90" w:type="dxa"/>
              <w:bottom w:w="90" w:type="dxa"/>
              <w:right w:w="90" w:type="dxa"/>
            </w:tcMar>
            <w:vAlign w:val="center"/>
          </w:tcPr>
          <w:p w14:paraId="4B91A0D6" w14:textId="77777777" w:rsidR="00EC1EEF" w:rsidRDefault="00526A24">
            <w:pPr>
              <w:spacing w:before="20" w:after="20"/>
              <w:jc w:val="center"/>
            </w:pPr>
            <w:r>
              <w:rPr>
                <w:sz w:val="21"/>
              </w:rPr>
              <w:t>3</w:t>
            </w:r>
          </w:p>
        </w:tc>
        <w:tc>
          <w:tcPr>
            <w:tcW w:w="1701" w:type="dxa"/>
            <w:tcMar>
              <w:top w:w="90" w:type="dxa"/>
              <w:left w:w="90" w:type="dxa"/>
              <w:bottom w:w="90" w:type="dxa"/>
              <w:right w:w="90" w:type="dxa"/>
            </w:tcMar>
            <w:vAlign w:val="center"/>
          </w:tcPr>
          <w:p w14:paraId="2CD40118" w14:textId="77777777" w:rsidR="00EC1EEF" w:rsidRDefault="00526A24">
            <w:pPr>
              <w:spacing w:before="20" w:after="20"/>
              <w:jc w:val="center"/>
            </w:pPr>
            <w:r>
              <w:rPr>
                <w:sz w:val="21"/>
              </w:rPr>
              <w:t>0.80</w:t>
            </w:r>
          </w:p>
        </w:tc>
        <w:tc>
          <w:tcPr>
            <w:tcW w:w="1701" w:type="dxa"/>
            <w:tcMar>
              <w:top w:w="90" w:type="dxa"/>
              <w:left w:w="90" w:type="dxa"/>
              <w:bottom w:w="90" w:type="dxa"/>
              <w:right w:w="90" w:type="dxa"/>
            </w:tcMar>
            <w:vAlign w:val="center"/>
          </w:tcPr>
          <w:p w14:paraId="5C3AB6E8" w14:textId="77777777" w:rsidR="00EC1EEF" w:rsidRDefault="00526A24">
            <w:pPr>
              <w:spacing w:before="20" w:after="20"/>
              <w:jc w:val="center"/>
            </w:pPr>
            <w:r>
              <w:rPr>
                <w:sz w:val="21"/>
              </w:rPr>
              <w:t>0.40</w:t>
            </w:r>
          </w:p>
        </w:tc>
        <w:tc>
          <w:tcPr>
            <w:tcW w:w="1701" w:type="dxa"/>
            <w:tcMar>
              <w:top w:w="90" w:type="dxa"/>
              <w:left w:w="90" w:type="dxa"/>
              <w:bottom w:w="90" w:type="dxa"/>
              <w:right w:w="90" w:type="dxa"/>
            </w:tcMar>
            <w:vAlign w:val="center"/>
          </w:tcPr>
          <w:p w14:paraId="5387BD2B" w14:textId="77777777" w:rsidR="00EC1EEF" w:rsidRDefault="00526A24">
            <w:pPr>
              <w:spacing w:before="20" w:after="20"/>
              <w:jc w:val="center"/>
            </w:pPr>
            <w:r>
              <w:rPr>
                <w:sz w:val="21"/>
              </w:rPr>
              <w:t>0.30</w:t>
            </w:r>
          </w:p>
        </w:tc>
      </w:tr>
      <w:tr w:rsidR="00EC1EEF" w14:paraId="387BA1DF" w14:textId="77777777">
        <w:trPr>
          <w:cantSplit/>
          <w:jc w:val="center"/>
        </w:trPr>
        <w:tc>
          <w:tcPr>
            <w:tcW w:w="2835" w:type="dxa"/>
            <w:tcMar>
              <w:top w:w="90" w:type="dxa"/>
              <w:left w:w="90" w:type="dxa"/>
              <w:bottom w:w="90" w:type="dxa"/>
              <w:right w:w="90" w:type="dxa"/>
            </w:tcMar>
            <w:vAlign w:val="center"/>
          </w:tcPr>
          <w:p w14:paraId="1F44EEAF" w14:textId="77777777" w:rsidR="00EC1EEF" w:rsidRDefault="00526A24">
            <w:pPr>
              <w:spacing w:before="20" w:after="20"/>
              <w:jc w:val="left"/>
            </w:pPr>
            <w:r>
              <w:rPr>
                <w:sz w:val="21"/>
              </w:rPr>
              <w:t>AASHTO 2014</w:t>
            </w:r>
          </w:p>
        </w:tc>
        <w:tc>
          <w:tcPr>
            <w:tcW w:w="1701" w:type="dxa"/>
            <w:tcMar>
              <w:top w:w="90" w:type="dxa"/>
              <w:left w:w="90" w:type="dxa"/>
              <w:bottom w:w="90" w:type="dxa"/>
              <w:right w:w="90" w:type="dxa"/>
            </w:tcMar>
            <w:vAlign w:val="center"/>
          </w:tcPr>
          <w:p w14:paraId="3285830C" w14:textId="77777777" w:rsidR="00EC1EEF" w:rsidRDefault="00526A24">
            <w:pPr>
              <w:spacing w:before="20" w:after="20"/>
              <w:jc w:val="center"/>
            </w:pPr>
            <w:r>
              <w:rPr>
                <w:sz w:val="21"/>
              </w:rPr>
              <w:t>5</w:t>
            </w:r>
          </w:p>
        </w:tc>
        <w:tc>
          <w:tcPr>
            <w:tcW w:w="1701" w:type="dxa"/>
            <w:tcMar>
              <w:top w:w="90" w:type="dxa"/>
              <w:left w:w="90" w:type="dxa"/>
              <w:bottom w:w="90" w:type="dxa"/>
              <w:right w:w="90" w:type="dxa"/>
            </w:tcMar>
            <w:vAlign w:val="center"/>
          </w:tcPr>
          <w:p w14:paraId="4701242C" w14:textId="77777777" w:rsidR="00EC1EEF" w:rsidRDefault="00526A24">
            <w:pPr>
              <w:spacing w:before="20" w:after="20"/>
              <w:jc w:val="center"/>
            </w:pPr>
            <w:r>
              <w:rPr>
                <w:sz w:val="21"/>
              </w:rPr>
              <w:t>1.00</w:t>
            </w:r>
          </w:p>
        </w:tc>
        <w:tc>
          <w:tcPr>
            <w:tcW w:w="1701" w:type="dxa"/>
            <w:tcMar>
              <w:top w:w="90" w:type="dxa"/>
              <w:left w:w="90" w:type="dxa"/>
              <w:bottom w:w="90" w:type="dxa"/>
              <w:right w:w="90" w:type="dxa"/>
            </w:tcMar>
            <w:vAlign w:val="center"/>
          </w:tcPr>
          <w:p w14:paraId="11D58A66" w14:textId="77777777" w:rsidR="00EC1EEF" w:rsidRDefault="00526A24">
            <w:pPr>
              <w:spacing w:before="20" w:after="20"/>
              <w:jc w:val="center"/>
            </w:pPr>
            <w:r>
              <w:rPr>
                <w:sz w:val="21"/>
              </w:rPr>
              <w:t>0.85</w:t>
            </w:r>
          </w:p>
        </w:tc>
        <w:tc>
          <w:tcPr>
            <w:tcW w:w="1701" w:type="dxa"/>
            <w:tcMar>
              <w:top w:w="90" w:type="dxa"/>
              <w:left w:w="90" w:type="dxa"/>
              <w:bottom w:w="90" w:type="dxa"/>
              <w:right w:w="90" w:type="dxa"/>
            </w:tcMar>
            <w:vAlign w:val="center"/>
          </w:tcPr>
          <w:p w14:paraId="482B196F" w14:textId="77777777" w:rsidR="00EC1EEF" w:rsidRDefault="00526A24">
            <w:pPr>
              <w:spacing w:before="20" w:after="20"/>
              <w:jc w:val="center"/>
            </w:pPr>
            <w:r>
              <w:rPr>
                <w:sz w:val="21"/>
              </w:rPr>
              <w:t>0.70</w:t>
            </w:r>
          </w:p>
        </w:tc>
      </w:tr>
      <w:tr w:rsidR="00EC1EEF" w14:paraId="2FC17789" w14:textId="77777777">
        <w:trPr>
          <w:cantSplit/>
          <w:jc w:val="center"/>
        </w:trPr>
        <w:tc>
          <w:tcPr>
            <w:tcW w:w="2835" w:type="dxa"/>
            <w:tcMar>
              <w:top w:w="90" w:type="dxa"/>
              <w:left w:w="90" w:type="dxa"/>
              <w:bottom w:w="90" w:type="dxa"/>
              <w:right w:w="90" w:type="dxa"/>
            </w:tcMar>
            <w:vAlign w:val="center"/>
          </w:tcPr>
          <w:p w14:paraId="79FDCD16" w14:textId="77777777" w:rsidR="00EC1EEF" w:rsidRDefault="00526A24">
            <w:pPr>
              <w:spacing w:before="20" w:after="20"/>
              <w:jc w:val="left"/>
            </w:pPr>
            <w:r>
              <w:rPr>
                <w:sz w:val="21"/>
              </w:rPr>
              <w:t>FHWA 2018</w:t>
            </w:r>
          </w:p>
        </w:tc>
        <w:tc>
          <w:tcPr>
            <w:tcW w:w="1701" w:type="dxa"/>
            <w:tcMar>
              <w:top w:w="90" w:type="dxa"/>
              <w:left w:w="90" w:type="dxa"/>
              <w:bottom w:w="90" w:type="dxa"/>
              <w:right w:w="90" w:type="dxa"/>
            </w:tcMar>
            <w:vAlign w:val="center"/>
          </w:tcPr>
          <w:p w14:paraId="18B1C679" w14:textId="77777777" w:rsidR="00EC1EEF" w:rsidRDefault="00526A24">
            <w:pPr>
              <w:spacing w:before="20" w:after="20"/>
              <w:jc w:val="center"/>
            </w:pPr>
            <w:r>
              <w:rPr>
                <w:sz w:val="21"/>
              </w:rPr>
              <w:t>3</w:t>
            </w:r>
          </w:p>
        </w:tc>
        <w:tc>
          <w:tcPr>
            <w:tcW w:w="1701" w:type="dxa"/>
            <w:tcMar>
              <w:top w:w="90" w:type="dxa"/>
              <w:left w:w="90" w:type="dxa"/>
              <w:bottom w:w="90" w:type="dxa"/>
              <w:right w:w="90" w:type="dxa"/>
            </w:tcMar>
            <w:vAlign w:val="center"/>
          </w:tcPr>
          <w:p w14:paraId="7717BEA2" w14:textId="77777777" w:rsidR="00EC1EEF" w:rsidRDefault="00526A24">
            <w:pPr>
              <w:spacing w:before="20" w:after="20"/>
              <w:jc w:val="center"/>
            </w:pPr>
            <w:r>
              <w:rPr>
                <w:sz w:val="21"/>
              </w:rPr>
              <w:t>0.70</w:t>
            </w:r>
          </w:p>
        </w:tc>
        <w:tc>
          <w:tcPr>
            <w:tcW w:w="1701" w:type="dxa"/>
            <w:tcMar>
              <w:top w:w="90" w:type="dxa"/>
              <w:left w:w="90" w:type="dxa"/>
              <w:bottom w:w="90" w:type="dxa"/>
              <w:right w:w="90" w:type="dxa"/>
            </w:tcMar>
            <w:vAlign w:val="center"/>
          </w:tcPr>
          <w:p w14:paraId="64F95345" w14:textId="77777777" w:rsidR="00EC1EEF" w:rsidRDefault="00526A24">
            <w:pPr>
              <w:spacing w:before="20" w:after="20"/>
              <w:jc w:val="center"/>
            </w:pPr>
            <w:r>
              <w:rPr>
                <w:sz w:val="21"/>
              </w:rPr>
              <w:t>0.50</w:t>
            </w:r>
          </w:p>
        </w:tc>
        <w:tc>
          <w:tcPr>
            <w:tcW w:w="1701" w:type="dxa"/>
            <w:tcMar>
              <w:top w:w="90" w:type="dxa"/>
              <w:left w:w="90" w:type="dxa"/>
              <w:bottom w:w="90" w:type="dxa"/>
              <w:right w:w="90" w:type="dxa"/>
            </w:tcMar>
            <w:vAlign w:val="center"/>
          </w:tcPr>
          <w:p w14:paraId="4BFC792C" w14:textId="77777777" w:rsidR="00EC1EEF" w:rsidRDefault="00526A24">
            <w:pPr>
              <w:spacing w:before="20" w:after="20"/>
              <w:jc w:val="center"/>
            </w:pPr>
            <w:r>
              <w:rPr>
                <w:sz w:val="21"/>
              </w:rPr>
              <w:t>0.35</w:t>
            </w:r>
          </w:p>
        </w:tc>
      </w:tr>
      <w:tr w:rsidR="00EC1EEF" w14:paraId="3FF3E54C" w14:textId="77777777">
        <w:trPr>
          <w:cantSplit/>
          <w:jc w:val="center"/>
        </w:trPr>
        <w:tc>
          <w:tcPr>
            <w:tcW w:w="2835" w:type="dxa"/>
            <w:tcMar>
              <w:top w:w="90" w:type="dxa"/>
              <w:left w:w="90" w:type="dxa"/>
              <w:bottom w:w="90" w:type="dxa"/>
              <w:right w:w="90" w:type="dxa"/>
            </w:tcMar>
            <w:vAlign w:val="center"/>
          </w:tcPr>
          <w:p w14:paraId="2C13817C" w14:textId="77777777" w:rsidR="00EC1EEF" w:rsidRDefault="00526A24">
            <w:pPr>
              <w:spacing w:before="20" w:after="20"/>
              <w:jc w:val="left"/>
            </w:pPr>
            <w:r>
              <w:rPr>
                <w:sz w:val="21"/>
              </w:rPr>
              <w:t>FHWA 2018</w:t>
            </w:r>
          </w:p>
        </w:tc>
        <w:tc>
          <w:tcPr>
            <w:tcW w:w="1701" w:type="dxa"/>
            <w:tcMar>
              <w:top w:w="90" w:type="dxa"/>
              <w:left w:w="90" w:type="dxa"/>
              <w:bottom w:w="90" w:type="dxa"/>
              <w:right w:w="90" w:type="dxa"/>
            </w:tcMar>
            <w:vAlign w:val="center"/>
          </w:tcPr>
          <w:p w14:paraId="035B4D2A" w14:textId="77777777" w:rsidR="00EC1EEF" w:rsidRDefault="00526A24">
            <w:pPr>
              <w:spacing w:before="20" w:after="20"/>
              <w:jc w:val="center"/>
            </w:pPr>
            <w:r>
              <w:rPr>
                <w:sz w:val="21"/>
              </w:rPr>
              <w:t>4</w:t>
            </w:r>
          </w:p>
        </w:tc>
        <w:tc>
          <w:tcPr>
            <w:tcW w:w="1701" w:type="dxa"/>
            <w:tcMar>
              <w:top w:w="90" w:type="dxa"/>
              <w:left w:w="90" w:type="dxa"/>
              <w:bottom w:w="90" w:type="dxa"/>
              <w:right w:w="90" w:type="dxa"/>
            </w:tcMar>
            <w:vAlign w:val="center"/>
          </w:tcPr>
          <w:p w14:paraId="60ABF2F0" w14:textId="77777777" w:rsidR="00EC1EEF" w:rsidRDefault="00526A24">
            <w:pPr>
              <w:spacing w:before="20" w:after="20"/>
              <w:jc w:val="center"/>
            </w:pPr>
            <w:r>
              <w:rPr>
                <w:sz w:val="21"/>
              </w:rPr>
              <w:t>0.85</w:t>
            </w:r>
          </w:p>
        </w:tc>
        <w:tc>
          <w:tcPr>
            <w:tcW w:w="1701" w:type="dxa"/>
            <w:tcMar>
              <w:top w:w="90" w:type="dxa"/>
              <w:left w:w="90" w:type="dxa"/>
              <w:bottom w:w="90" w:type="dxa"/>
              <w:right w:w="90" w:type="dxa"/>
            </w:tcMar>
            <w:vAlign w:val="center"/>
          </w:tcPr>
          <w:p w14:paraId="3F93C13F" w14:textId="77777777" w:rsidR="00EC1EEF" w:rsidRDefault="00526A24">
            <w:pPr>
              <w:spacing w:before="20" w:after="20"/>
              <w:jc w:val="center"/>
            </w:pPr>
            <w:r>
              <w:rPr>
                <w:sz w:val="21"/>
              </w:rPr>
              <w:t>0.65</w:t>
            </w:r>
          </w:p>
        </w:tc>
        <w:tc>
          <w:tcPr>
            <w:tcW w:w="1701" w:type="dxa"/>
            <w:tcMar>
              <w:top w:w="90" w:type="dxa"/>
              <w:left w:w="90" w:type="dxa"/>
              <w:bottom w:w="90" w:type="dxa"/>
              <w:right w:w="90" w:type="dxa"/>
            </w:tcMar>
            <w:vAlign w:val="center"/>
          </w:tcPr>
          <w:p w14:paraId="2269627C" w14:textId="77777777" w:rsidR="00EC1EEF" w:rsidRDefault="00526A24">
            <w:pPr>
              <w:spacing w:before="20" w:after="20"/>
              <w:jc w:val="center"/>
            </w:pPr>
            <w:r>
              <w:rPr>
                <w:sz w:val="21"/>
              </w:rPr>
              <w:t>0.50</w:t>
            </w:r>
          </w:p>
        </w:tc>
      </w:tr>
      <w:tr w:rsidR="00EC1EEF" w14:paraId="544ECD0C" w14:textId="77777777">
        <w:trPr>
          <w:cantSplit/>
          <w:jc w:val="center"/>
        </w:trPr>
        <w:tc>
          <w:tcPr>
            <w:tcW w:w="2835" w:type="dxa"/>
            <w:tcMar>
              <w:top w:w="90" w:type="dxa"/>
              <w:left w:w="90" w:type="dxa"/>
              <w:bottom w:w="90" w:type="dxa"/>
              <w:right w:w="90" w:type="dxa"/>
            </w:tcMar>
            <w:vAlign w:val="center"/>
          </w:tcPr>
          <w:p w14:paraId="0AB05B92" w14:textId="77777777" w:rsidR="00EC1EEF" w:rsidRDefault="00526A24">
            <w:pPr>
              <w:spacing w:before="20" w:after="20"/>
              <w:jc w:val="left"/>
            </w:pPr>
            <w:r>
              <w:rPr>
                <w:sz w:val="21"/>
              </w:rPr>
              <w:t>FHWA 2018</w:t>
            </w:r>
          </w:p>
        </w:tc>
        <w:tc>
          <w:tcPr>
            <w:tcW w:w="1701" w:type="dxa"/>
            <w:tcMar>
              <w:top w:w="90" w:type="dxa"/>
              <w:left w:w="90" w:type="dxa"/>
              <w:bottom w:w="90" w:type="dxa"/>
              <w:right w:w="90" w:type="dxa"/>
            </w:tcMar>
            <w:vAlign w:val="center"/>
          </w:tcPr>
          <w:p w14:paraId="2AB5A40A" w14:textId="77777777" w:rsidR="00EC1EEF" w:rsidRDefault="00526A24">
            <w:pPr>
              <w:spacing w:before="20" w:after="20"/>
              <w:jc w:val="center"/>
            </w:pPr>
            <w:r>
              <w:rPr>
                <w:sz w:val="21"/>
              </w:rPr>
              <w:t>5</w:t>
            </w:r>
          </w:p>
        </w:tc>
        <w:tc>
          <w:tcPr>
            <w:tcW w:w="1701" w:type="dxa"/>
            <w:tcMar>
              <w:top w:w="90" w:type="dxa"/>
              <w:left w:w="90" w:type="dxa"/>
              <w:bottom w:w="90" w:type="dxa"/>
              <w:right w:w="90" w:type="dxa"/>
            </w:tcMar>
            <w:vAlign w:val="center"/>
          </w:tcPr>
          <w:p w14:paraId="1562EFB9" w14:textId="77777777" w:rsidR="00EC1EEF" w:rsidRDefault="00526A24">
            <w:pPr>
              <w:spacing w:before="20" w:after="20"/>
              <w:jc w:val="center"/>
            </w:pPr>
            <w:r>
              <w:rPr>
                <w:sz w:val="21"/>
              </w:rPr>
              <w:t>1.00</w:t>
            </w:r>
          </w:p>
        </w:tc>
        <w:tc>
          <w:tcPr>
            <w:tcW w:w="1701" w:type="dxa"/>
            <w:tcMar>
              <w:top w:w="90" w:type="dxa"/>
              <w:left w:w="90" w:type="dxa"/>
              <w:bottom w:w="90" w:type="dxa"/>
              <w:right w:w="90" w:type="dxa"/>
            </w:tcMar>
            <w:vAlign w:val="center"/>
          </w:tcPr>
          <w:p w14:paraId="0F9348C1" w14:textId="77777777" w:rsidR="00EC1EEF" w:rsidRDefault="00526A24">
            <w:pPr>
              <w:spacing w:before="20" w:after="20"/>
              <w:jc w:val="center"/>
            </w:pPr>
            <w:r>
              <w:rPr>
                <w:sz w:val="21"/>
              </w:rPr>
              <w:t>0.85</w:t>
            </w:r>
          </w:p>
        </w:tc>
        <w:tc>
          <w:tcPr>
            <w:tcW w:w="1701" w:type="dxa"/>
            <w:tcMar>
              <w:top w:w="90" w:type="dxa"/>
              <w:left w:w="90" w:type="dxa"/>
              <w:bottom w:w="90" w:type="dxa"/>
              <w:right w:w="90" w:type="dxa"/>
            </w:tcMar>
            <w:vAlign w:val="center"/>
          </w:tcPr>
          <w:p w14:paraId="205ABE9A" w14:textId="77777777" w:rsidR="00EC1EEF" w:rsidRDefault="00526A24">
            <w:pPr>
              <w:spacing w:before="20" w:after="20"/>
              <w:jc w:val="center"/>
            </w:pPr>
            <w:r>
              <w:rPr>
                <w:sz w:val="21"/>
              </w:rPr>
              <w:t>0.70</w:t>
            </w:r>
          </w:p>
        </w:tc>
      </w:tr>
      <w:tr w:rsidR="00EC1EEF" w14:paraId="3E6780E9" w14:textId="77777777">
        <w:trPr>
          <w:cantSplit/>
          <w:jc w:val="center"/>
        </w:trPr>
        <w:tc>
          <w:tcPr>
            <w:tcW w:w="2835" w:type="dxa"/>
            <w:tcMar>
              <w:top w:w="90" w:type="dxa"/>
              <w:left w:w="90" w:type="dxa"/>
              <w:bottom w:w="90" w:type="dxa"/>
              <w:right w:w="90" w:type="dxa"/>
            </w:tcMar>
            <w:vAlign w:val="center"/>
          </w:tcPr>
          <w:p w14:paraId="6E1D1A8D" w14:textId="77777777" w:rsidR="00EC1EEF" w:rsidRDefault="00526A24">
            <w:pPr>
              <w:spacing w:before="20" w:after="20"/>
              <w:jc w:val="left"/>
            </w:pPr>
            <w:r>
              <w:rPr>
                <w:sz w:val="21"/>
              </w:rPr>
              <w:t>FHWA 2018</w:t>
            </w:r>
          </w:p>
        </w:tc>
        <w:tc>
          <w:tcPr>
            <w:tcW w:w="1701" w:type="dxa"/>
            <w:tcMar>
              <w:top w:w="90" w:type="dxa"/>
              <w:left w:w="90" w:type="dxa"/>
              <w:bottom w:w="90" w:type="dxa"/>
              <w:right w:w="90" w:type="dxa"/>
            </w:tcMar>
            <w:vAlign w:val="center"/>
          </w:tcPr>
          <w:p w14:paraId="6D908137" w14:textId="77777777" w:rsidR="00EC1EEF" w:rsidRDefault="00526A24">
            <w:pPr>
              <w:spacing w:before="20" w:after="20"/>
              <w:jc w:val="center"/>
            </w:pPr>
            <w:r>
              <w:rPr>
                <w:sz w:val="21"/>
              </w:rPr>
              <w:t>6 e oltre</w:t>
            </w:r>
          </w:p>
        </w:tc>
        <w:tc>
          <w:tcPr>
            <w:tcW w:w="1701" w:type="dxa"/>
            <w:tcMar>
              <w:top w:w="90" w:type="dxa"/>
              <w:left w:w="90" w:type="dxa"/>
              <w:bottom w:w="90" w:type="dxa"/>
              <w:right w:w="90" w:type="dxa"/>
            </w:tcMar>
            <w:vAlign w:val="center"/>
          </w:tcPr>
          <w:p w14:paraId="5BBA0DB2" w14:textId="77777777" w:rsidR="00EC1EEF" w:rsidRDefault="00526A24">
            <w:pPr>
              <w:spacing w:before="20" w:after="20"/>
              <w:jc w:val="center"/>
            </w:pPr>
            <w:r>
              <w:rPr>
                <w:sz w:val="21"/>
              </w:rPr>
              <w:t>1.00</w:t>
            </w:r>
          </w:p>
        </w:tc>
        <w:tc>
          <w:tcPr>
            <w:tcW w:w="1701" w:type="dxa"/>
            <w:tcMar>
              <w:top w:w="90" w:type="dxa"/>
              <w:left w:w="90" w:type="dxa"/>
              <w:bottom w:w="90" w:type="dxa"/>
              <w:right w:w="90" w:type="dxa"/>
            </w:tcMar>
            <w:vAlign w:val="center"/>
          </w:tcPr>
          <w:p w14:paraId="0BAC431A" w14:textId="77777777" w:rsidR="00EC1EEF" w:rsidRDefault="00526A24">
            <w:pPr>
              <w:spacing w:before="20" w:after="20"/>
              <w:jc w:val="center"/>
            </w:pPr>
            <w:r>
              <w:rPr>
                <w:sz w:val="21"/>
              </w:rPr>
              <w:t>1.00</w:t>
            </w:r>
          </w:p>
        </w:tc>
        <w:tc>
          <w:tcPr>
            <w:tcW w:w="1701" w:type="dxa"/>
            <w:tcMar>
              <w:top w:w="90" w:type="dxa"/>
              <w:left w:w="90" w:type="dxa"/>
              <w:bottom w:w="90" w:type="dxa"/>
              <w:right w:w="90" w:type="dxa"/>
            </w:tcMar>
            <w:vAlign w:val="center"/>
          </w:tcPr>
          <w:p w14:paraId="6A970353" w14:textId="77777777" w:rsidR="00EC1EEF" w:rsidRDefault="00526A24">
            <w:pPr>
              <w:spacing w:before="20" w:after="20"/>
              <w:jc w:val="center"/>
            </w:pPr>
            <w:r>
              <w:rPr>
                <w:sz w:val="21"/>
              </w:rPr>
              <w:t>1.00</w:t>
            </w:r>
          </w:p>
        </w:tc>
      </w:tr>
    </w:tbl>
    <w:p w14:paraId="23C94ADB" w14:textId="77777777" w:rsidR="00EC1EEF" w:rsidRDefault="00EC1EEF"/>
    <w:p w14:paraId="7C496FB9" w14:textId="77777777" w:rsidR="00EC1EEF" w:rsidRDefault="00526A24">
      <w:pPr>
        <w:spacing w:after="140"/>
      </w:pPr>
      <w:r>
        <w:t xml:space="preserve">Interpolazione lineare fra nodi. Per AASHTO oltre 5D il software conserva i valori dell'ultimo nodo, con avviso: è una scelta conservativa dichiarata del modulo, non un'estrapolazione normativa fino a uno. Per FHWA da 6D i valori sono unitari. Sotto 3D il </w:t>
      </w:r>
      <w:r>
        <w:lastRenderedPageBreak/>
        <w:t>calcolo richiede l'opzione esplicita di estrapolazione. Non viene applicata una legge aggiuntiva di interazione trasversale: la sua assenza dalla tabella non prova l'assenza fisica dell'effetto.</w:t>
      </w:r>
    </w:p>
    <w:p w14:paraId="285006F1" w14:textId="77777777" w:rsidR="00EC1EEF" w:rsidRDefault="00526A24">
      <w:pPr>
        <w:pStyle w:val="Titolo2"/>
        <w:keepNext/>
        <w:spacing w:after="140"/>
      </w:pPr>
      <w:bookmarkStart w:id="106" w:name="_Toc242275829"/>
      <w:r>
        <w:t>Rollins e FEMA</w:t>
      </w:r>
      <w:bookmarkEnd w:id="106"/>
    </w:p>
    <w:p w14:paraId="21271369" w14:textId="77777777" w:rsidR="00EC1EEF" w:rsidRDefault="00526A24">
      <w:pPr>
        <w:spacing w:after="140"/>
      </w:pPr>
      <w:r>
        <w:t>Ponendo lambda uguale a S su D, il modulo usa logaritmi naturali.</w:t>
      </w:r>
    </w:p>
    <w:p w14:paraId="73205E09" w14:textId="77777777" w:rsidR="00EC1EEF" w:rsidRDefault="00526A24">
      <w:pPr>
        <w:spacing w:before="60" w:after="80"/>
        <w:ind w:left="255"/>
      </w:pPr>
      <m:oMathPara>
        <m:oMath>
          <m:sSub>
            <m:e>
              <m:r>
                <m:t>P</m:t>
              </m:r>
            </m:e>
            <m:sub>
              <m:r>
                <m:t>m,1</m:t>
              </m:r>
            </m:sub>
          </m:sSub>
          <m:r>
            <m:t>=min(1,0.26</m:t>
          </m:r>
          <m:r>
            <m:rPr>
              <m:sty m:val="p"/>
            </m:rPr>
            <m:t>ln</m:t>
          </m:r>
          <m:r>
            <m:t>λ+0.50)</m:t>
          </m:r>
        </m:oMath>
      </m:oMathPara>
    </w:p>
    <w:p w14:paraId="3BC476A2" w14:textId="77777777" w:rsidR="00EC1EEF" w:rsidRDefault="00526A24">
      <w:pPr>
        <w:spacing w:before="60" w:after="80"/>
        <w:ind w:left="255"/>
      </w:pPr>
      <m:oMathPara>
        <m:oMath>
          <m:sSub>
            <m:e>
              <m:r>
                <m:t>P</m:t>
              </m:r>
            </m:e>
            <m:sub>
              <m:r>
                <m:t>m,2</m:t>
              </m:r>
            </m:sub>
          </m:sSub>
          <m:r>
            <m:t>=min(1,0.52</m:t>
          </m:r>
          <m:r>
            <m:rPr>
              <m:sty m:val="p"/>
            </m:rPr>
            <m:t>ln</m:t>
          </m:r>
          <m:r>
            <m:t>λ)</m:t>
          </m:r>
        </m:oMath>
      </m:oMathPara>
    </w:p>
    <w:p w14:paraId="7B07E5F6" w14:textId="77777777" w:rsidR="00EC1EEF" w:rsidRDefault="00526A24">
      <w:pPr>
        <w:spacing w:before="60" w:after="80"/>
        <w:ind w:left="255"/>
      </w:pPr>
      <m:oMathPara>
        <m:oMath>
          <m:sSub>
            <m:e>
              <m:r>
                <m:t>P</m:t>
              </m:r>
            </m:e>
            <m:sub>
              <m:r>
                <m:t>m,≥3</m:t>
              </m:r>
            </m:sub>
          </m:sSub>
          <m:r>
            <m:t>=min(1,0.60</m:t>
          </m:r>
          <m:r>
            <m:rPr>
              <m:sty m:val="p"/>
            </m:rPr>
            <m:t>ln</m:t>
          </m:r>
          <m:r>
            <m:t>λ−0.25)</m:t>
          </m:r>
        </m:oMath>
      </m:oMathPara>
    </w:p>
    <w:p w14:paraId="790E08A6" w14:textId="77777777" w:rsidR="00EC1EEF" w:rsidRDefault="00526A24">
      <w:pPr>
        <w:spacing w:after="140"/>
      </w:pPr>
      <w:r>
        <w:t>Le prove di riferimento riguardano principalmente argilla rigida e interassi circa 3.3D–5.65D. Il programma richiede estrapolazione esplicita al di fuori di tale intervallo e impone anche un limite inferiore nullo. A 3D i tre valori sono 0.785639, 0.571278 e 0.409167; la media su tre file di pari numero di pali è 0.588695. L'indicazione del campo sperimentale non sostituisce la verifica della pertinenza geotecnica.</w:t>
      </w:r>
    </w:p>
    <w:p w14:paraId="2A6EB2EE" w14:textId="77777777" w:rsidR="00EC1EEF" w:rsidRDefault="00526A24">
      <w:pPr>
        <w:pStyle w:val="Titolo2"/>
        <w:keepNext/>
        <w:spacing w:after="140"/>
      </w:pPr>
      <w:bookmarkStart w:id="107" w:name="_Toc242275830"/>
      <w:r>
        <w:t>Reese e Van Impe</w:t>
      </w:r>
      <w:bookmarkEnd w:id="107"/>
    </w:p>
    <w:p w14:paraId="73D31A37" w14:textId="77777777" w:rsidR="00EC1EEF" w:rsidRDefault="00526A24">
      <w:pPr>
        <w:spacing w:after="140"/>
      </w:pPr>
      <w:r>
        <w:t>Si considerano tutte le coppie distinte, senza limitarsi ai vicini. La distanza s è quella reale fra i centri, anche per coppie oblique. Per ciascuna coppia, il fattore affiancato è il seguente.</w:t>
      </w:r>
    </w:p>
    <w:p w14:paraId="04A1B44F" w14:textId="77777777" w:rsidR="00EC1EEF" w:rsidRDefault="00526A24">
      <w:pPr>
        <w:spacing w:before="60" w:after="80"/>
        <w:ind w:left="255"/>
      </w:pPr>
      <m:oMathPara>
        <m:oMath>
          <m:sSub>
            <m:e>
              <m:r>
                <m:t>β</m:t>
              </m:r>
            </m:e>
            <m:sub>
              <m:r>
                <m:t>a</m:t>
              </m:r>
            </m:sub>
          </m:sSub>
          <m:r>
            <m:t>=0.64(s/D</m:t>
          </m:r>
          <m:sSup>
            <m:e>
              <m:r>
                <m:t>)</m:t>
              </m:r>
            </m:e>
            <m:sup>
              <m:r>
                <m:t>0.34</m:t>
              </m:r>
            </m:sup>
          </m:sSup>
          <m:r>
            <m:rPr>
              <m:nor/>
            </m:rPr>
            <m:t>per </m:t>
          </m:r>
          <m:r>
            <m:t>1≤s/D&lt;3.75</m:t>
          </m:r>
        </m:oMath>
      </m:oMathPara>
    </w:p>
    <w:p w14:paraId="4A8EE5C8" w14:textId="77777777" w:rsidR="00EC1EEF" w:rsidRDefault="00526A24">
      <w:pPr>
        <w:spacing w:after="140"/>
      </w:pPr>
      <w:r>
        <w:t>Da 3.75D il fattore affiancato è uno. Per l'allineamento nel verso del carico si distinguono palo avanzato e arretrato.</w:t>
      </w:r>
    </w:p>
    <w:p w14:paraId="67121480" w14:textId="77777777" w:rsidR="00EC1EEF" w:rsidRDefault="00526A24">
      <w:pPr>
        <w:spacing w:before="60" w:after="80"/>
        <w:ind w:left="255"/>
      </w:pPr>
      <m:oMathPara>
        <m:oMath>
          <m:sSub>
            <m:e>
              <m:r>
                <m:t>β</m:t>
              </m:r>
            </m:e>
            <m:sub>
              <m:r>
                <m:t>bl</m:t>
              </m:r>
            </m:sub>
          </m:sSub>
          <m:r>
            <m:t>=0.70(s/D</m:t>
          </m:r>
          <m:sSup>
            <m:e>
              <m:r>
                <m:t>)</m:t>
              </m:r>
            </m:e>
            <m:sup>
              <m:r>
                <m:t>0.26</m:t>
              </m:r>
            </m:sup>
          </m:sSup>
          <m:r>
            <m:rPr>
              <m:nor/>
            </m:rPr>
            <m:t>per </m:t>
          </m:r>
          <m:r>
            <m:t>1≤s/D&lt;4</m:t>
          </m:r>
        </m:oMath>
      </m:oMathPara>
    </w:p>
    <w:p w14:paraId="3BA97374" w14:textId="77777777" w:rsidR="00EC1EEF" w:rsidRDefault="00526A24">
      <w:pPr>
        <w:spacing w:before="60" w:after="80"/>
        <w:ind w:left="255"/>
      </w:pPr>
      <m:oMathPara>
        <m:oMath>
          <m:sSub>
            <m:e>
              <m:r>
                <m:t>β</m:t>
              </m:r>
            </m:e>
            <m:sub>
              <m:r>
                <m:t>bt</m:t>
              </m:r>
            </m:sub>
          </m:sSub>
          <m:r>
            <m:t>=0.48(s/D</m:t>
          </m:r>
          <m:sSup>
            <m:e>
              <m:r>
                <m:t>)</m:t>
              </m:r>
            </m:e>
            <m:sup>
              <m:r>
                <m:t>0.38</m:t>
              </m:r>
            </m:sup>
          </m:sSup>
          <m:r>
            <m:rPr>
              <m:nor/>
            </m:rPr>
            <m:t>per </m:t>
          </m:r>
          <m:r>
            <m:t>1≤s/D&lt;7</m:t>
          </m:r>
        </m:oMath>
      </m:oMathPara>
    </w:p>
    <w:p w14:paraId="6EBEF3C4" w14:textId="77777777" w:rsidR="00EC1EEF" w:rsidRDefault="00526A24">
      <w:pPr>
        <w:spacing w:after="140"/>
      </w:pPr>
      <w:r>
        <w:t>Da 4D il fattore leading è uno; da 7D quello trailing è uno. I rami sono limitati a uno anche immediatamente prima delle soglie, per evitare lievi superamenti dovuti ai coefficienti empirici arrotondati. L'angolo phi è fra congiungente dei pali e carico; leading e trailing dipendono dal segno della differenza di q.</w:t>
      </w:r>
    </w:p>
    <w:p w14:paraId="2E9AA31C" w14:textId="77777777" w:rsidR="00EC1EEF" w:rsidRDefault="00526A24">
      <w:pPr>
        <w:spacing w:before="60" w:after="80"/>
        <w:ind w:left="255"/>
      </w:pPr>
      <m:oMathPara>
        <m:oMath>
          <m:sSub>
            <m:e>
              <m:r>
                <m:t>β</m:t>
              </m:r>
            </m:e>
            <m:sub>
              <m:r>
                <m:t>ji</m:t>
              </m:r>
            </m:sub>
          </m:sSub>
          <m:r>
            <m:t>=</m:t>
          </m:r>
          <m:rad>
            <m:radPr>
              <m:degHide m:val="on"/>
            </m:radPr>
            <m:deg/>
            <m:e>
              <m:sSubSup>
                <m:e>
                  <m:r>
                    <m:t>β</m:t>
                  </m:r>
                </m:e>
                <m:sub>
                  <m:r>
                    <m:t>b</m:t>
                  </m:r>
                </m:sub>
                <m:sup>
                  <m:r>
                    <m:t>2</m:t>
                  </m:r>
                </m:sup>
              </m:sSubSup>
              <m:sSup>
                <m:e>
                  <m:r>
                    <m:rPr>
                      <m:sty m:val="p"/>
                    </m:rPr>
                    <m:t>cos</m:t>
                  </m:r>
                </m:e>
                <m:sup>
                  <m:r>
                    <m:t>2</m:t>
                  </m:r>
                </m:sup>
              </m:sSup>
              <m:r>
                <m:t>ϕ+</m:t>
              </m:r>
              <m:sSubSup>
                <m:e>
                  <m:r>
                    <m:t>β</m:t>
                  </m:r>
                </m:e>
                <m:sub>
                  <m:r>
                    <m:t>a</m:t>
                  </m:r>
                </m:sub>
                <m:sup>
                  <m:r>
                    <m:t>2</m:t>
                  </m:r>
                </m:sup>
              </m:sSubSup>
              <m:sSup>
                <m:e>
                  <m:r>
                    <m:rPr>
                      <m:sty m:val="p"/>
                    </m:rPr>
                    <m:t>sin</m:t>
                  </m:r>
                </m:e>
                <m:sup>
                  <m:r>
                    <m:t>2</m:t>
                  </m:r>
                </m:sup>
              </m:sSup>
              <m:r>
                <m:t>ϕ</m:t>
              </m:r>
            </m:e>
          </m:rad>
        </m:oMath>
      </m:oMathPara>
    </w:p>
    <w:p w14:paraId="7D703B37" w14:textId="77777777" w:rsidR="00EC1EEF" w:rsidRDefault="00526A24">
      <w:pPr>
        <w:spacing w:before="60" w:after="80"/>
        <w:ind w:left="255"/>
      </w:pPr>
      <m:oMathPara>
        <m:oMath>
          <m:sSub>
            <m:e>
              <m:r>
                <m:t>β</m:t>
              </m:r>
            </m:e>
            <m:sub>
              <m:r>
                <m:t>i</m:t>
              </m:r>
            </m:sub>
          </m:sSub>
          <m:r>
            <m:t>=</m:t>
          </m:r>
          <m:nary>
            <m:naryPr>
              <m:chr m:val="∏"/>
              <m:limLoc m:val="subSup"/>
              <m:grow m:val="1"/>
              <m:subHide m:val="off"/>
              <m:supHide m:val="on"/>
            </m:naryPr>
            <m:sub>
              <m:r>
                <m:t>j≠i</m:t>
              </m:r>
            </m:sub>
            <m:sup/>
            <m:e>
              <m:sSub>
                <m:e>
                  <m:r>
                    <m:t>β</m:t>
                  </m:r>
                </m:e>
                <m:sub>
                  <m:r>
                    <m:t>ji</m:t>
                  </m:r>
                </m:sub>
              </m:sSub>
            </m:e>
          </m:nary>
          <m:r>
            <m:t>,</m:t>
          </m:r>
          <m:sSub>
            <m:e>
              <m:r>
                <m:t>P</m:t>
              </m:r>
            </m:e>
            <m:sub>
              <m:r>
                <m:t>m,i</m:t>
              </m:r>
            </m:sub>
          </m:sSub>
          <m:r>
            <m:t>=</m:t>
          </m:r>
          <m:sSub>
            <m:e>
              <m:r>
                <m:t>β</m:t>
              </m:r>
            </m:e>
            <m:sub>
              <m:r>
                <m:t>i</m:t>
              </m:r>
            </m:sub>
          </m:sSub>
        </m:oMath>
      </m:oMathPara>
    </w:p>
    <w:p w14:paraId="559CA936" w14:textId="77777777" w:rsidR="00EC1EEF" w:rsidRDefault="00526A24">
      <w:pPr>
        <w:spacing w:after="140"/>
      </w:pPr>
      <w:r>
        <w:t>L'interazione è direzionale: beta ji non coincide in generale con beta ij. Geometrie irregolari e carichi obliqui sono trattati direttamente. I pali sovrapposti sono rifiutati. Un solo palo ha prodotto vuoto unitario. La media finale pesa ciascun palo una volta, quindi rispetta anche file con popolazioni diverse.</w:t>
      </w:r>
    </w:p>
    <w:p w14:paraId="76145CBF" w14:textId="77777777" w:rsidR="00EC1EEF" w:rsidRDefault="00526A24">
      <w:pPr>
        <w:pStyle w:val="Titolo2"/>
        <w:keepNext/>
        <w:spacing w:after="140"/>
      </w:pPr>
      <w:bookmarkStart w:id="108" w:name="_Toc242275831"/>
      <w:r>
        <w:t>Caltrans Modified Reese</w:t>
      </w:r>
      <w:bookmarkEnd w:id="108"/>
    </w:p>
    <w:p w14:paraId="06370D51" w14:textId="77777777" w:rsidR="00EC1EEF" w:rsidRDefault="00526A24">
      <w:pPr>
        <w:spacing w:after="140"/>
      </w:pPr>
      <w:r>
        <w:t xml:space="preserve">Il metodo applica alle interazioni precedenti il coefficiente alfa delle California Amendments di settembre 2025, riferite all'ottava edizione AASHTO LRFD. La fonte </w:t>
      </w:r>
      <w:r>
        <w:lastRenderedPageBreak/>
        <w:t>attribuisce la base di interazione a Reese et al. 2006. Non è una prescrizione delle NTC italiane.</w:t>
      </w:r>
    </w:p>
    <w:p w14:paraId="09068EB5" w14:textId="77777777" w:rsidR="00EC1EEF" w:rsidRDefault="00526A24">
      <w:pPr>
        <w:spacing w:before="60" w:after="80"/>
        <w:ind w:left="255"/>
      </w:pPr>
      <m:oMathPara>
        <m:oMath>
          <m:sSub>
            <m:e>
              <m:r>
                <m:t>P</m:t>
              </m:r>
            </m:e>
            <m:sub>
              <m:r>
                <m:t>m,i</m:t>
              </m:r>
            </m:sub>
          </m:sSub>
          <m:r>
            <m:t>=</m:t>
          </m:r>
          <m:sSub>
            <m:e>
              <m:r>
                <m:t>α</m:t>
              </m:r>
            </m:e>
            <m:sub>
              <m:r>
                <m:t>i</m:t>
              </m:r>
            </m:sub>
          </m:sSub>
          <m:sSub>
            <m:e>
              <m:r>
                <m:t>β</m:t>
              </m:r>
            </m:e>
            <m:sub>
              <m:r>
                <m:t>i</m:t>
              </m:r>
            </m:sub>
          </m:sSub>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EC1EEF" w14:paraId="0819C356" w14:textId="77777777">
        <w:trPr>
          <w:cantSplit/>
          <w:tblHeader/>
          <w:jc w:val="center"/>
        </w:trPr>
        <w:tc>
          <w:tcPr>
            <w:tcW w:w="2835" w:type="dxa"/>
            <w:shd w:val="clear" w:color="auto" w:fill="E7E6E6"/>
            <w:tcMar>
              <w:top w:w="90" w:type="dxa"/>
              <w:left w:w="90" w:type="dxa"/>
              <w:bottom w:w="90" w:type="dxa"/>
              <w:right w:w="90" w:type="dxa"/>
            </w:tcMar>
            <w:vAlign w:val="center"/>
          </w:tcPr>
          <w:p w14:paraId="5B9D64A8" w14:textId="77777777" w:rsidR="00EC1EEF" w:rsidRDefault="00526A24">
            <w:pPr>
              <w:spacing w:before="20" w:after="20"/>
              <w:jc w:val="left"/>
            </w:pPr>
            <w:r>
              <w:rPr>
                <w:b/>
                <w:sz w:val="21"/>
              </w:rPr>
              <w:t>Interasse medio fra file su D</w:t>
            </w:r>
          </w:p>
        </w:tc>
        <w:tc>
          <w:tcPr>
            <w:tcW w:w="1701" w:type="dxa"/>
            <w:shd w:val="clear" w:color="auto" w:fill="E7E6E6"/>
            <w:tcMar>
              <w:top w:w="90" w:type="dxa"/>
              <w:left w:w="90" w:type="dxa"/>
              <w:bottom w:w="90" w:type="dxa"/>
              <w:right w:w="90" w:type="dxa"/>
            </w:tcMar>
            <w:vAlign w:val="center"/>
          </w:tcPr>
          <w:p w14:paraId="402B75FF" w14:textId="77777777" w:rsidR="00EC1EEF" w:rsidRDefault="00526A24">
            <w:pPr>
              <w:spacing w:before="20" w:after="20"/>
              <w:jc w:val="center"/>
            </w:pPr>
            <w:r>
              <w:rPr>
                <w:b/>
                <w:sz w:val="21"/>
              </w:rPr>
              <w:t>Fila 1</w:t>
            </w:r>
          </w:p>
        </w:tc>
        <w:tc>
          <w:tcPr>
            <w:tcW w:w="1701" w:type="dxa"/>
            <w:shd w:val="clear" w:color="auto" w:fill="E7E6E6"/>
            <w:tcMar>
              <w:top w:w="90" w:type="dxa"/>
              <w:left w:w="90" w:type="dxa"/>
              <w:bottom w:w="90" w:type="dxa"/>
              <w:right w:w="90" w:type="dxa"/>
            </w:tcMar>
            <w:vAlign w:val="center"/>
          </w:tcPr>
          <w:p w14:paraId="5E5A7FDE" w14:textId="77777777" w:rsidR="00EC1EEF" w:rsidRDefault="00526A24">
            <w:pPr>
              <w:spacing w:before="20" w:after="20"/>
              <w:jc w:val="center"/>
            </w:pPr>
            <w:r>
              <w:rPr>
                <w:b/>
                <w:sz w:val="21"/>
              </w:rPr>
              <w:t>Fila 2</w:t>
            </w:r>
          </w:p>
        </w:tc>
        <w:tc>
          <w:tcPr>
            <w:tcW w:w="1701" w:type="dxa"/>
            <w:shd w:val="clear" w:color="auto" w:fill="E7E6E6"/>
            <w:tcMar>
              <w:top w:w="90" w:type="dxa"/>
              <w:left w:w="90" w:type="dxa"/>
              <w:bottom w:w="90" w:type="dxa"/>
              <w:right w:w="90" w:type="dxa"/>
            </w:tcMar>
            <w:vAlign w:val="center"/>
          </w:tcPr>
          <w:p w14:paraId="50E84562" w14:textId="77777777" w:rsidR="00EC1EEF" w:rsidRDefault="00526A24">
            <w:pPr>
              <w:spacing w:before="20" w:after="20"/>
              <w:jc w:val="center"/>
            </w:pPr>
            <w:r>
              <w:rPr>
                <w:b/>
                <w:sz w:val="21"/>
              </w:rPr>
              <w:t>Fila 3</w:t>
            </w:r>
          </w:p>
        </w:tc>
        <w:tc>
          <w:tcPr>
            <w:tcW w:w="1701" w:type="dxa"/>
            <w:shd w:val="clear" w:color="auto" w:fill="E7E6E6"/>
            <w:tcMar>
              <w:top w:w="90" w:type="dxa"/>
              <w:left w:w="90" w:type="dxa"/>
              <w:bottom w:w="90" w:type="dxa"/>
              <w:right w:w="90" w:type="dxa"/>
            </w:tcMar>
            <w:vAlign w:val="center"/>
          </w:tcPr>
          <w:p w14:paraId="79BAA35B" w14:textId="77777777" w:rsidR="00EC1EEF" w:rsidRDefault="00526A24">
            <w:pPr>
              <w:spacing w:before="20" w:after="20"/>
              <w:jc w:val="center"/>
            </w:pPr>
            <w:r>
              <w:rPr>
                <w:b/>
                <w:sz w:val="21"/>
              </w:rPr>
              <w:t>Oltre fila 3</w:t>
            </w:r>
          </w:p>
        </w:tc>
      </w:tr>
      <w:tr w:rsidR="00EC1EEF" w14:paraId="6A175C81" w14:textId="77777777">
        <w:trPr>
          <w:cantSplit/>
          <w:jc w:val="center"/>
        </w:trPr>
        <w:tc>
          <w:tcPr>
            <w:tcW w:w="2835" w:type="dxa"/>
            <w:tcMar>
              <w:top w:w="90" w:type="dxa"/>
              <w:left w:w="90" w:type="dxa"/>
              <w:bottom w:w="90" w:type="dxa"/>
              <w:right w:w="90" w:type="dxa"/>
            </w:tcMar>
            <w:vAlign w:val="center"/>
          </w:tcPr>
          <w:p w14:paraId="5F6775A9" w14:textId="77777777" w:rsidR="00EC1EEF" w:rsidRDefault="00526A24">
            <w:pPr>
              <w:spacing w:before="20" w:after="20"/>
              <w:jc w:val="left"/>
            </w:pPr>
            <w:r>
              <w:rPr>
                <w:sz w:val="21"/>
              </w:rPr>
              <w:t>2</w:t>
            </w:r>
          </w:p>
        </w:tc>
        <w:tc>
          <w:tcPr>
            <w:tcW w:w="1701" w:type="dxa"/>
            <w:tcMar>
              <w:top w:w="90" w:type="dxa"/>
              <w:left w:w="90" w:type="dxa"/>
              <w:bottom w:w="90" w:type="dxa"/>
              <w:right w:w="90" w:type="dxa"/>
            </w:tcMar>
            <w:vAlign w:val="center"/>
          </w:tcPr>
          <w:p w14:paraId="1F19AFCF"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377A62C1"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6D2B55AF"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32831708" w14:textId="77777777" w:rsidR="00EC1EEF" w:rsidRDefault="00526A24">
            <w:pPr>
              <w:spacing w:before="20" w:after="20"/>
              <w:jc w:val="center"/>
            </w:pPr>
            <w:r>
              <w:rPr>
                <w:sz w:val="21"/>
              </w:rPr>
              <w:t>1.0</w:t>
            </w:r>
          </w:p>
        </w:tc>
      </w:tr>
      <w:tr w:rsidR="00EC1EEF" w14:paraId="65069682" w14:textId="77777777">
        <w:trPr>
          <w:cantSplit/>
          <w:jc w:val="center"/>
        </w:trPr>
        <w:tc>
          <w:tcPr>
            <w:tcW w:w="2835" w:type="dxa"/>
            <w:tcMar>
              <w:top w:w="90" w:type="dxa"/>
              <w:left w:w="90" w:type="dxa"/>
              <w:bottom w:w="90" w:type="dxa"/>
              <w:right w:w="90" w:type="dxa"/>
            </w:tcMar>
            <w:vAlign w:val="center"/>
          </w:tcPr>
          <w:p w14:paraId="1D44AF76" w14:textId="77777777" w:rsidR="00EC1EEF" w:rsidRDefault="00526A24">
            <w:pPr>
              <w:spacing w:before="20" w:after="20"/>
              <w:jc w:val="left"/>
            </w:pPr>
            <w:r>
              <w:rPr>
                <w:sz w:val="21"/>
              </w:rPr>
              <w:t>3</w:t>
            </w:r>
          </w:p>
        </w:tc>
        <w:tc>
          <w:tcPr>
            <w:tcW w:w="1701" w:type="dxa"/>
            <w:tcMar>
              <w:top w:w="90" w:type="dxa"/>
              <w:left w:w="90" w:type="dxa"/>
              <w:bottom w:w="90" w:type="dxa"/>
              <w:right w:w="90" w:type="dxa"/>
            </w:tcMar>
            <w:vAlign w:val="center"/>
          </w:tcPr>
          <w:p w14:paraId="6F0BF93D" w14:textId="77777777" w:rsidR="00EC1EEF" w:rsidRDefault="00526A24">
            <w:pPr>
              <w:spacing w:before="20" w:after="20"/>
              <w:jc w:val="center"/>
            </w:pPr>
            <w:r>
              <w:rPr>
                <w:sz w:val="21"/>
              </w:rPr>
              <w:t>0.9</w:t>
            </w:r>
          </w:p>
        </w:tc>
        <w:tc>
          <w:tcPr>
            <w:tcW w:w="1701" w:type="dxa"/>
            <w:tcMar>
              <w:top w:w="90" w:type="dxa"/>
              <w:left w:w="90" w:type="dxa"/>
              <w:bottom w:w="90" w:type="dxa"/>
              <w:right w:w="90" w:type="dxa"/>
            </w:tcMar>
            <w:vAlign w:val="center"/>
          </w:tcPr>
          <w:p w14:paraId="39657BEB"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054FA970" w14:textId="77777777" w:rsidR="00EC1EEF" w:rsidRDefault="00526A24">
            <w:pPr>
              <w:spacing w:before="20" w:after="20"/>
              <w:jc w:val="center"/>
            </w:pPr>
            <w:r>
              <w:rPr>
                <w:sz w:val="21"/>
              </w:rPr>
              <w:t>0.8</w:t>
            </w:r>
          </w:p>
        </w:tc>
        <w:tc>
          <w:tcPr>
            <w:tcW w:w="1701" w:type="dxa"/>
            <w:tcMar>
              <w:top w:w="90" w:type="dxa"/>
              <w:left w:w="90" w:type="dxa"/>
              <w:bottom w:w="90" w:type="dxa"/>
              <w:right w:w="90" w:type="dxa"/>
            </w:tcMar>
            <w:vAlign w:val="center"/>
          </w:tcPr>
          <w:p w14:paraId="5C23D09A" w14:textId="77777777" w:rsidR="00EC1EEF" w:rsidRDefault="00526A24">
            <w:pPr>
              <w:spacing w:before="20" w:after="20"/>
              <w:jc w:val="center"/>
            </w:pPr>
            <w:r>
              <w:rPr>
                <w:sz w:val="21"/>
              </w:rPr>
              <w:t>0.8</w:t>
            </w:r>
          </w:p>
        </w:tc>
      </w:tr>
      <w:tr w:rsidR="00EC1EEF" w14:paraId="7DD553D8" w14:textId="77777777">
        <w:trPr>
          <w:cantSplit/>
          <w:jc w:val="center"/>
        </w:trPr>
        <w:tc>
          <w:tcPr>
            <w:tcW w:w="2835" w:type="dxa"/>
            <w:tcMar>
              <w:top w:w="90" w:type="dxa"/>
              <w:left w:w="90" w:type="dxa"/>
              <w:bottom w:w="90" w:type="dxa"/>
              <w:right w:w="90" w:type="dxa"/>
            </w:tcMar>
            <w:vAlign w:val="center"/>
          </w:tcPr>
          <w:p w14:paraId="48C8EF03" w14:textId="77777777" w:rsidR="00EC1EEF" w:rsidRDefault="00526A24">
            <w:pPr>
              <w:spacing w:before="20" w:after="20"/>
              <w:jc w:val="left"/>
            </w:pPr>
            <w:r>
              <w:rPr>
                <w:sz w:val="21"/>
              </w:rPr>
              <w:t>5</w:t>
            </w:r>
          </w:p>
        </w:tc>
        <w:tc>
          <w:tcPr>
            <w:tcW w:w="1701" w:type="dxa"/>
            <w:tcMar>
              <w:top w:w="90" w:type="dxa"/>
              <w:left w:w="90" w:type="dxa"/>
              <w:bottom w:w="90" w:type="dxa"/>
              <w:right w:w="90" w:type="dxa"/>
            </w:tcMar>
            <w:vAlign w:val="center"/>
          </w:tcPr>
          <w:p w14:paraId="5F86349C"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3A9D1B71"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38327E91" w14:textId="77777777" w:rsidR="00EC1EEF" w:rsidRDefault="00526A24">
            <w:pPr>
              <w:spacing w:before="20" w:after="20"/>
              <w:jc w:val="center"/>
            </w:pPr>
            <w:r>
              <w:rPr>
                <w:sz w:val="21"/>
              </w:rPr>
              <w:t>0.8</w:t>
            </w:r>
          </w:p>
        </w:tc>
        <w:tc>
          <w:tcPr>
            <w:tcW w:w="1701" w:type="dxa"/>
            <w:tcMar>
              <w:top w:w="90" w:type="dxa"/>
              <w:left w:w="90" w:type="dxa"/>
              <w:bottom w:w="90" w:type="dxa"/>
              <w:right w:w="90" w:type="dxa"/>
            </w:tcMar>
            <w:vAlign w:val="center"/>
          </w:tcPr>
          <w:p w14:paraId="042E4337" w14:textId="77777777" w:rsidR="00EC1EEF" w:rsidRDefault="00526A24">
            <w:pPr>
              <w:spacing w:before="20" w:after="20"/>
              <w:jc w:val="center"/>
            </w:pPr>
            <w:r>
              <w:rPr>
                <w:sz w:val="21"/>
              </w:rPr>
              <w:t>0.9</w:t>
            </w:r>
          </w:p>
        </w:tc>
      </w:tr>
      <w:tr w:rsidR="00EC1EEF" w14:paraId="3475ABFB" w14:textId="77777777">
        <w:trPr>
          <w:cantSplit/>
          <w:jc w:val="center"/>
        </w:trPr>
        <w:tc>
          <w:tcPr>
            <w:tcW w:w="2835" w:type="dxa"/>
            <w:tcMar>
              <w:top w:w="90" w:type="dxa"/>
              <w:left w:w="90" w:type="dxa"/>
              <w:bottom w:w="90" w:type="dxa"/>
              <w:right w:w="90" w:type="dxa"/>
            </w:tcMar>
            <w:vAlign w:val="center"/>
          </w:tcPr>
          <w:p w14:paraId="7BFE6E84" w14:textId="77777777" w:rsidR="00EC1EEF" w:rsidRDefault="00526A24">
            <w:pPr>
              <w:spacing w:before="20" w:after="20"/>
              <w:jc w:val="left"/>
            </w:pPr>
            <w:r>
              <w:rPr>
                <w:sz w:val="21"/>
              </w:rPr>
              <w:t>7</w:t>
            </w:r>
          </w:p>
        </w:tc>
        <w:tc>
          <w:tcPr>
            <w:tcW w:w="1701" w:type="dxa"/>
            <w:tcMar>
              <w:top w:w="90" w:type="dxa"/>
              <w:left w:w="90" w:type="dxa"/>
              <w:bottom w:w="90" w:type="dxa"/>
              <w:right w:w="90" w:type="dxa"/>
            </w:tcMar>
            <w:vAlign w:val="center"/>
          </w:tcPr>
          <w:p w14:paraId="6AE2B144"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15B76C86"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38CB1D08" w14:textId="77777777" w:rsidR="00EC1EEF" w:rsidRDefault="00526A24">
            <w:pPr>
              <w:spacing w:before="20" w:after="20"/>
              <w:jc w:val="center"/>
            </w:pPr>
            <w:r>
              <w:rPr>
                <w:sz w:val="21"/>
              </w:rPr>
              <w:t>0.9</w:t>
            </w:r>
          </w:p>
        </w:tc>
        <w:tc>
          <w:tcPr>
            <w:tcW w:w="1701" w:type="dxa"/>
            <w:tcMar>
              <w:top w:w="90" w:type="dxa"/>
              <w:left w:w="90" w:type="dxa"/>
              <w:bottom w:w="90" w:type="dxa"/>
              <w:right w:w="90" w:type="dxa"/>
            </w:tcMar>
            <w:vAlign w:val="center"/>
          </w:tcPr>
          <w:p w14:paraId="63259944" w14:textId="77777777" w:rsidR="00EC1EEF" w:rsidRDefault="00526A24">
            <w:pPr>
              <w:spacing w:before="20" w:after="20"/>
              <w:jc w:val="center"/>
            </w:pPr>
            <w:r>
              <w:rPr>
                <w:sz w:val="21"/>
              </w:rPr>
              <w:t>1.0</w:t>
            </w:r>
          </w:p>
        </w:tc>
      </w:tr>
      <w:tr w:rsidR="00EC1EEF" w14:paraId="539C2675" w14:textId="77777777">
        <w:trPr>
          <w:cantSplit/>
          <w:jc w:val="center"/>
        </w:trPr>
        <w:tc>
          <w:tcPr>
            <w:tcW w:w="2835" w:type="dxa"/>
            <w:tcMar>
              <w:top w:w="90" w:type="dxa"/>
              <w:left w:w="90" w:type="dxa"/>
              <w:bottom w:w="90" w:type="dxa"/>
              <w:right w:w="90" w:type="dxa"/>
            </w:tcMar>
            <w:vAlign w:val="center"/>
          </w:tcPr>
          <w:p w14:paraId="215393B4" w14:textId="77777777" w:rsidR="00EC1EEF" w:rsidRDefault="00526A24">
            <w:pPr>
              <w:spacing w:before="20" w:after="20"/>
              <w:jc w:val="left"/>
            </w:pPr>
            <w:r>
              <w:rPr>
                <w:sz w:val="21"/>
              </w:rPr>
              <w:t>8</w:t>
            </w:r>
          </w:p>
        </w:tc>
        <w:tc>
          <w:tcPr>
            <w:tcW w:w="1701" w:type="dxa"/>
            <w:tcMar>
              <w:top w:w="90" w:type="dxa"/>
              <w:left w:w="90" w:type="dxa"/>
              <w:bottom w:w="90" w:type="dxa"/>
              <w:right w:w="90" w:type="dxa"/>
            </w:tcMar>
            <w:vAlign w:val="center"/>
          </w:tcPr>
          <w:p w14:paraId="1E5619DD"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682AF2F9"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52B8236E" w14:textId="77777777" w:rsidR="00EC1EEF" w:rsidRDefault="00526A24">
            <w:pPr>
              <w:spacing w:before="20" w:after="20"/>
              <w:jc w:val="center"/>
            </w:pPr>
            <w:r>
              <w:rPr>
                <w:sz w:val="21"/>
              </w:rPr>
              <w:t>1.0</w:t>
            </w:r>
          </w:p>
        </w:tc>
        <w:tc>
          <w:tcPr>
            <w:tcW w:w="1701" w:type="dxa"/>
            <w:tcMar>
              <w:top w:w="90" w:type="dxa"/>
              <w:left w:w="90" w:type="dxa"/>
              <w:bottom w:w="90" w:type="dxa"/>
              <w:right w:w="90" w:type="dxa"/>
            </w:tcMar>
            <w:vAlign w:val="center"/>
          </w:tcPr>
          <w:p w14:paraId="7D341F27" w14:textId="77777777" w:rsidR="00EC1EEF" w:rsidRDefault="00526A24">
            <w:pPr>
              <w:spacing w:before="20" w:after="20"/>
              <w:jc w:val="center"/>
            </w:pPr>
            <w:r>
              <w:rPr>
                <w:sz w:val="21"/>
              </w:rPr>
              <w:t>1.0</w:t>
            </w:r>
          </w:p>
        </w:tc>
      </w:tr>
    </w:tbl>
    <w:p w14:paraId="287C4A1F" w14:textId="77777777" w:rsidR="00EC1EEF" w:rsidRDefault="00EC1EEF"/>
    <w:p w14:paraId="43344527" w14:textId="77777777" w:rsidR="00EC1EEF" w:rsidRDefault="00526A24">
      <w:pPr>
        <w:spacing w:after="140"/>
      </w:pPr>
      <w:r>
        <w:t>L'interasse è misurato nella direzione del carico; per interassi fra file non uniformi la fonte richiede la media aritmetica degli intervalli fra file. Non si usa la media delle distanze fra tutte le coppie. Si interpola linearmente. Oltre 8D il modulo mantiene alfa unitario; per una sola fila adotta alfa unitario, dichiarandolo. Sotto 2D occorre abilitare l'estrapolazione; alfa è limitato a zero–uno. Per disposizioni oblique o irregolari occorre accettare esplicitamente l'estensione per file proiettate pri</w:t>
      </w:r>
      <w:r>
        <w:t>ma di applicare la correzione per fila.</w:t>
      </w:r>
    </w:p>
    <w:p w14:paraId="474DC45B" w14:textId="77777777" w:rsidR="00EC1EEF" w:rsidRDefault="00526A24">
      <w:pPr>
        <w:pStyle w:val="Titolo2"/>
        <w:keepNext/>
        <w:spacing w:after="140"/>
      </w:pPr>
      <w:bookmarkStart w:id="109" w:name="_Toc242275832"/>
      <w:r>
        <w:t>Fonti e verifica</w:t>
      </w:r>
      <w:bookmarkEnd w:id="109"/>
    </w:p>
    <w:p w14:paraId="0D72B313" w14:textId="77777777" w:rsidR="00EC1EEF" w:rsidRDefault="00526A24">
      <w:pPr>
        <w:spacing w:after="140"/>
      </w:pPr>
      <w:r>
        <w:t>Formule e tabelle implementate seguono una specifica interna di ANTHEA. Le fonti ufficiali consultabili sono indicate per consentire il controllo dell'edizione: l'applicabilità resta distinta dal semplice corretto calcolo numerico.</w:t>
      </w:r>
    </w:p>
    <w:p w14:paraId="044C957B" w14:textId="77777777" w:rsidR="00EC1EEF" w:rsidRDefault="00526A24">
      <w:pPr>
        <w:spacing w:after="140"/>
      </w:pPr>
      <w:r>
        <w:t>- Davisson M T, 1970, Lateral Load Capacity of Piles, Highway Research Record 333, pagine 104–112. La tabella di riduzione è quella ripresa nella specifica interna; non si afferma una verifica diretta della sua presenza nel lavoro originale.</w:t>
      </w:r>
    </w:p>
    <w:p w14:paraId="090F3E4B" w14:textId="77777777" w:rsidR="00EC1EEF" w:rsidRDefault="00526A24">
      <w:pPr>
        <w:spacing w:after="140"/>
      </w:pPr>
      <w:r>
        <w:t>- Davisson M T e Salley J R, 1970, Model Study of Laterally Loaded Piles, ASCE, volume 96, numero 5, pagine 1605–1627.</w:t>
      </w:r>
    </w:p>
    <w:p w14:paraId="28D575F9" w14:textId="77777777" w:rsidR="00EC1EEF" w:rsidRDefault="00526A24">
      <w:pPr>
        <w:spacing w:after="140"/>
      </w:pPr>
      <w:r>
        <w:t>- FHWA GEC 12 volume I, 2016, Design and Construction of Driven Pile Foundations, FHWA-NHI-16-009: valori AASHTO 2014.</w:t>
      </w:r>
    </w:p>
    <w:p w14:paraId="201BAA2D" w14:textId="77777777" w:rsidR="00EC1EEF" w:rsidRDefault="00526A24">
      <w:pPr>
        <w:spacing w:after="140"/>
      </w:pPr>
      <w:r>
        <w:t>- FHWA GEC 10, 2018, Drilled Shafts Construction Procedures and Design Methods, FHWA-NHI-18-024: tabella 10-41 dei p-multiplier.</w:t>
      </w:r>
    </w:p>
    <w:p w14:paraId="605C3638" w14:textId="77777777" w:rsidR="00EC1EEF" w:rsidRDefault="00526A24">
      <w:pPr>
        <w:spacing w:after="140"/>
      </w:pPr>
      <w:r>
        <w:t>- Rollins et al., 2006; FEMA P-751, 2012: relazioni logaritmiche riprese nella specifica interna.</w:t>
      </w:r>
    </w:p>
    <w:p w14:paraId="4C98F32F" w14:textId="77777777" w:rsidR="00EC1EEF" w:rsidRDefault="00526A24">
      <w:pPr>
        <w:spacing w:after="140"/>
      </w:pPr>
      <w:r>
        <w:lastRenderedPageBreak/>
        <w:t>- Caltrans, California Amendments ad AASHTO LRFD, settembre 2025, paragrafo 10.7.2.4, equazioni 1–6 e tabella 10.7.2.4-2: interazioni palo-palo e modifica Caltrans.</w:t>
      </w:r>
    </w:p>
    <w:p w14:paraId="22B6410C" w14:textId="77777777" w:rsidR="00EC1EEF" w:rsidRDefault="00526A24">
      <w:pPr>
        <w:spacing w:after="140"/>
      </w:pPr>
      <w:r>
        <w:t>La validazione automatica verifica nodi e interpolazioni, esempi numerici, leading e trailing, soglie, palo isolato, geometrie irregolari, simmetria per inversione del carico, invarianza per traslazione e rotazione congiunta di geometria e carico, archiviazione e rappresentazione WPF.</w:t>
      </w:r>
    </w:p>
    <w:p w14:paraId="44EA1D36" w14:textId="77777777" w:rsidR="00EC1EEF" w:rsidRDefault="00526A24">
      <w:pPr>
        <w:pStyle w:val="Titolo1"/>
        <w:keepNext/>
        <w:spacing w:after="140"/>
      </w:pPr>
      <w:bookmarkStart w:id="110" w:name="_Toc242275833"/>
      <w:r>
        <w:t>Risposta elastica del palo orizzontale</w:t>
      </w:r>
      <w:bookmarkEnd w:id="110"/>
    </w:p>
    <w:p w14:paraId="646F6EC4" w14:textId="77777777" w:rsidR="00EC1EEF" w:rsidRDefault="00526A24">
      <w:pPr>
        <w:spacing w:after="140"/>
      </w:pPr>
      <w:r>
        <w:t>Il motore ElasticPile in GPCChecker.Geotechnics risolve una trave di Euler–Bernoulli su fondazione elastica di Winkler sotto azioni assegnate. Il metodo stratificato della capacità costruisce diagrammi limite ed equilibri di capacità e non contiene un solutore elastico: le due analisi restano distinte. ANTHEA gestisce soltanto archivio, presentazione e adattamento degli input.</w:t>
      </w:r>
    </w:p>
    <w:p w14:paraId="21F9405A" w14:textId="77777777" w:rsidR="00EC1EEF" w:rsidRDefault="00526A24">
      <w:pPr>
        <w:pStyle w:val="Titolo2"/>
        <w:keepNext/>
        <w:spacing w:after="140"/>
      </w:pPr>
      <w:bookmarkStart w:id="111" w:name="_Toc242275834"/>
      <w:r>
        <w:t>Fonti consultate e attribuzione</w:t>
      </w:r>
      <w:bookmarkEnd w:id="111"/>
    </w:p>
    <w:p w14:paraId="72268CCA" w14:textId="77777777" w:rsidR="00EC1EEF" w:rsidRDefault="00526A24">
      <w:pPr>
        <w:spacing w:after="140"/>
      </w:pPr>
      <w:r>
        <w:t>La formulazione FEM di riferimento consultata il 2 ottobre 2026 è TU Delft, Computational Modelling, capitolo 4.1 Euler–Bernoulli beam elements, pagina web senza numerazione di pagina. Sono state consultate la relazione cinematica, l'ipotesi di trascurare le deformazioni da taglio e la discretizzazione Hermite con spostamento e rotazione nodali. La convenzione dei segni qui dichiarata viene usata coerentemente nell'implementazione.</w:t>
      </w:r>
    </w:p>
    <w:p w14:paraId="4BF42841" w14:textId="77777777" w:rsidR="00EC1EEF" w:rsidRDefault="00526A24">
      <w:pPr>
        <w:spacing w:after="140"/>
      </w:pPr>
      <w:r>
        <w:t>Carlo Viggiani, Fondazioni: pp. 464–465 (§14.4.1), pp. 466–467 e pp. 478–479 (equazione 14.25 e tabelle 14.5–14.6), con le pagine adiacenti 476–477 e 480–481. L'edizione della copia consultata non è identificabile: mancano frontespizio e colophon e la prefazione è datata dicembre 1998; tale data non viene usata per dedurre l'edizione. La trattazione è di Viggiani; le correlazioni sono attribuite agli autori indicati nel libro. Gli articoli originali non sono stati consultati.</w:t>
      </w:r>
    </w:p>
    <w:p w14:paraId="70B91DA7" w14:textId="77777777" w:rsidR="00EC1EEF" w:rsidRDefault="00526A24">
      <w:pPr>
        <w:pStyle w:val="Titolo2"/>
        <w:keepNext/>
        <w:spacing w:after="140"/>
      </w:pPr>
      <w:bookmarkStart w:id="112" w:name="_Toc242275835"/>
      <w:r>
        <w:t>Modulo di reazione e conversioni</w:t>
      </w:r>
      <w:bookmarkEnd w:id="112"/>
    </w:p>
    <w:p w14:paraId="08B379EC" w14:textId="77777777" w:rsidR="00EC1EEF" w:rsidRDefault="00526A24">
      <w:pPr>
        <w:spacing w:after="140"/>
      </w:pPr>
      <w:r>
        <w:t>Si definisce kh come pressione orizzontale divisa per spostamento: unità F/L³. La larghezza di interazione adottata è il diametro geotecnico D, costante. La pressione elastica sul palo è opposta allo spostamento; la reazione per unità di lunghezza q ha unità F/L.</w:t>
      </w:r>
    </w:p>
    <w:p w14:paraId="6858F5B9" w14:textId="77777777" w:rsidR="00EC1EEF" w:rsidRDefault="00526A24">
      <w:pPr>
        <w:spacing w:before="60" w:after="80"/>
        <w:ind w:left="255"/>
      </w:pPr>
      <m:oMathPara>
        <m:oMath>
          <m:r>
            <m:t>k=D</m:t>
          </m:r>
          <m:sSub>
            <m:e>
              <m:r>
                <m:t>k</m:t>
              </m:r>
            </m:e>
            <m:sub>
              <m:r>
                <m:t>h</m:t>
              </m:r>
            </m:sub>
          </m:sSub>
          <m:r>
            <m:t>,</m:t>
          </m:r>
          <m:r>
            <m:t>q=−ky</m:t>
          </m:r>
        </m:oMath>
      </m:oMathPara>
    </w:p>
    <w:p w14:paraId="37D7B3BE" w14:textId="77777777" w:rsidR="00EC1EEF" w:rsidRDefault="00526A24">
      <w:pPr>
        <w:spacing w:after="140"/>
      </w:pPr>
      <w:r>
        <w:t>La rigidezza distribuita k ha unità F/L². Se l'utente assegna direttamente k, il diametro non viene moltiplicato una seconda volta. In tabella si mostra anche kh equivalente = k/D. Per una discretizzazione a molle concentrate sarebbe K_i = integrale di k sulla lunghezza tributaria, con unità F/L. Qui si calcola K* esclusivamente per la rappresentazione e la tabella dei nodi: il solutore continua a usare la matrice consistente. La lunghezza tributaria va dai punti medi dei due elementi adiacenti; agli estrem</w:t>
      </w:r>
      <w:r>
        <w:t xml:space="preserve">i è una sola mezza </w:t>
      </w:r>
      <w:r>
        <w:lastRenderedPageBreak/>
        <w:t>lunghezza. Checker integra k su questi tratti, separatamente sui due lati di eventuali discontinuità. Non si assegnano molle scalari al posto della matrice FEM.</w:t>
      </w:r>
    </w:p>
    <w:p w14:paraId="69174B53" w14:textId="77777777" w:rsidR="00EC1EEF" w:rsidRDefault="00526A24">
      <w:pPr>
        <w:spacing w:after="140"/>
      </w:pPr>
      <w:r>
        <w:t xml:space="preserve">Sono disponibili kh costante manuale, nh manuale nella legge Reese–Matlock, selezione assistita di nh nelle tabelle 14.5 e 14.6, correlazione A </w:t>
      </w:r>
      <w:r>
        <w:rPr>
          <w:rFonts w:ascii="Calibri" w:eastAsia="Calibri" w:hAnsi="Calibri" w:cs="Calibri"/>
        </w:rPr>
        <w:t>γ</w:t>
      </w:r>
      <w:r>
        <w:t>/1,35 e k distribuito manuale. Viggiani scrive p = kh y, P = p d ed Es = kh d; il nostro k corrisponde a Es. p e P nel testo sono le intensità resistenti; la reazione sul palo qui ha il segno q = −k y.</w:t>
      </w:r>
    </w:p>
    <w:p w14:paraId="3DB19E0C" w14:textId="77777777" w:rsidR="00EC1EEF" w:rsidRDefault="00526A24">
      <w:pPr>
        <w:spacing w:before="60" w:after="80"/>
        <w:ind w:left="255"/>
      </w:pPr>
      <m:oMathPara>
        <m:oMath>
          <m:sSub>
            <m:e>
              <m:r>
                <m:t>k</m:t>
              </m:r>
            </m:e>
            <m:sub>
              <m:r>
                <m:t>h</m:t>
              </m:r>
            </m:sub>
          </m:sSub>
          <m:r>
            <m:t>(z)=</m:t>
          </m:r>
          <m:sSub>
            <m:e>
              <m:r>
                <m:t>n</m:t>
              </m:r>
            </m:e>
            <m:sub>
              <m:r>
                <m:t>h</m:t>
              </m:r>
            </m:sub>
          </m:sSub>
          <m:f>
            <m:fPr>
              <m:type m:val="bar"/>
            </m:fPr>
            <m:num>
              <m:r>
                <m:t>z</m:t>
              </m:r>
            </m:num>
            <m:den>
              <m:r>
                <m:t>D</m:t>
              </m:r>
            </m:den>
          </m:f>
          <m:r>
            <m:t>,</m:t>
          </m:r>
          <m:r>
            <m:t>k(z)=</m:t>
          </m:r>
          <m:sSub>
            <m:e>
              <m:r>
                <m:t>E</m:t>
              </m:r>
            </m:e>
            <m:sub>
              <m:r>
                <m:t>s</m:t>
              </m:r>
            </m:sub>
          </m:sSub>
          <m:r>
            <m:t>=</m:t>
          </m:r>
          <m:sSub>
            <m:e>
              <m:r>
                <m:t>n</m:t>
              </m:r>
            </m:e>
            <m:sub>
              <m:r>
                <m:t>h</m:t>
              </m:r>
            </m:sub>
          </m:sSub>
          <m:r>
            <m:t>z</m:t>
          </m:r>
        </m:oMath>
      </m:oMathPara>
    </w:p>
    <w:p w14:paraId="6209059A" w14:textId="77777777" w:rsidR="00EC1EEF" w:rsidRDefault="00526A24">
      <w:pPr>
        <w:spacing w:after="140"/>
      </w:pPr>
      <w:r>
        <w:t>kh e nh hanno entrambi dimensioni F/L³, k ha F/L². La legge lineare è attribuita a Reese e Matlock (1956). Il testo la associa a terreni incoerenti, argille normalmente consolidate o debolmente sovraconsolidate; kh costante è associato alle argille sovraconsolidate. Le correlazioni costanti con E50 e cu discusse a p. 466 non sono assegnate automaticamente: questa implementazione mantiene kh costante come input manuale. L'utente documenta drenaggio, stato tensionale e livello di deformazione; non si deduce k</w:t>
      </w:r>
      <w:r>
        <w:t>h dalla sola classificazione del terreno.</w:t>
      </w:r>
    </w:p>
    <w:p w14:paraId="0F28DD95" w14:textId="77777777" w:rsidR="00EC1EEF" w:rsidRDefault="00526A24">
      <w:pPr>
        <w:pStyle w:val="Titolo2"/>
        <w:keepNext/>
        <w:spacing w:after="140"/>
      </w:pPr>
      <w:bookmarkStart w:id="113" w:name="_Toc242275836"/>
      <w:r>
        <w:t>Parametri delle tabelle di Viggiani</w:t>
      </w:r>
      <w:bookmarkEnd w:id="113"/>
    </w:p>
    <w:p w14:paraId="2DC9618A" w14:textId="77777777" w:rsidR="00EC1EEF" w:rsidRDefault="00526A24">
      <w:pPr>
        <w:spacing w:after="140"/>
      </w:pPr>
      <w:r>
        <w:t>La tabella 14.5 separa A, adimensionale, dai valori direttamente consigliati di nh. Gli intervalli di A non sono intervalli di nh. I valori tabellati di nh sono in N/cm³:</w:t>
      </w:r>
    </w:p>
    <w:p w14:paraId="21AFBEC1" w14:textId="77777777" w:rsidR="00EC1EEF" w:rsidRDefault="00526A24">
      <w:pPr>
        <w:spacing w:before="60" w:after="80"/>
        <w:ind w:left="255"/>
      </w:pPr>
      <m:oMathPara>
        <m:oMath>
          <m:r>
            <m:t>1</m:t>
          </m:r>
          <m:r>
            <m:rPr>
              <m:sty m:val="p"/>
            </m:rPr>
            <m:t>N</m:t>
          </m:r>
          <m:r>
            <m:t>/</m:t>
          </m:r>
          <m:r>
            <m:rPr>
              <m:sty m:val="p"/>
            </m:rPr>
            <m:t>c</m:t>
          </m:r>
          <m:sSup>
            <m:e>
              <m:r>
                <m:rPr>
                  <m:sty m:val="p"/>
                </m:rPr>
                <m:t>m</m:t>
              </m:r>
            </m:e>
            <m:sup>
              <m:r>
                <m:t>3</m:t>
              </m:r>
            </m:sup>
          </m:sSup>
          <m:r>
            <m:t>=1000</m:t>
          </m:r>
          <m:r>
            <m:rPr>
              <m:sty m:val="p"/>
            </m:rPr>
            <m:t>kN</m:t>
          </m:r>
          <m:r>
            <m:t>/</m:t>
          </m:r>
          <m:sSup>
            <m:e>
              <m:r>
                <m:rPr>
                  <m:sty m:val="p"/>
                </m:rPr>
                <m:t>m</m:t>
              </m:r>
            </m:e>
            <m:sup>
              <m:r>
                <m:t>3</m:t>
              </m:r>
            </m:sup>
          </m:sSup>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EC1EEF" w14:paraId="2642E826" w14:textId="77777777">
        <w:trPr>
          <w:cantSplit/>
          <w:tblHeader/>
          <w:jc w:val="center"/>
        </w:trPr>
        <w:tc>
          <w:tcPr>
            <w:tcW w:w="2835" w:type="dxa"/>
            <w:shd w:val="clear" w:color="auto" w:fill="E7E6E6"/>
            <w:tcMar>
              <w:top w:w="90" w:type="dxa"/>
              <w:left w:w="90" w:type="dxa"/>
              <w:bottom w:w="90" w:type="dxa"/>
              <w:right w:w="90" w:type="dxa"/>
            </w:tcMar>
            <w:vAlign w:val="center"/>
          </w:tcPr>
          <w:p w14:paraId="6E35C0DC" w14:textId="77777777" w:rsidR="00EC1EEF" w:rsidRDefault="00526A24">
            <w:pPr>
              <w:spacing w:before="20" w:after="20"/>
              <w:jc w:val="left"/>
            </w:pPr>
            <w:r>
              <w:rPr>
                <w:b/>
                <w:sz w:val="21"/>
              </w:rPr>
              <w:t>Addensamento</w:t>
            </w:r>
          </w:p>
        </w:tc>
        <w:tc>
          <w:tcPr>
            <w:tcW w:w="1701" w:type="dxa"/>
            <w:shd w:val="clear" w:color="auto" w:fill="E7E6E6"/>
            <w:tcMar>
              <w:top w:w="90" w:type="dxa"/>
              <w:left w:w="90" w:type="dxa"/>
              <w:bottom w:w="90" w:type="dxa"/>
              <w:right w:w="90" w:type="dxa"/>
            </w:tcMar>
            <w:vAlign w:val="center"/>
          </w:tcPr>
          <w:p w14:paraId="1F34B474" w14:textId="77777777" w:rsidR="00EC1EEF" w:rsidRDefault="00526A24">
            <w:pPr>
              <w:spacing w:before="20" w:after="20"/>
              <w:jc w:val="center"/>
            </w:pPr>
            <w:r>
              <w:rPr>
                <w:b/>
                <w:sz w:val="21"/>
              </w:rPr>
              <w:t>A orientativo</w:t>
            </w:r>
          </w:p>
        </w:tc>
        <w:tc>
          <w:tcPr>
            <w:tcW w:w="1701" w:type="dxa"/>
            <w:shd w:val="clear" w:color="auto" w:fill="E7E6E6"/>
            <w:tcMar>
              <w:top w:w="90" w:type="dxa"/>
              <w:left w:w="90" w:type="dxa"/>
              <w:bottom w:w="90" w:type="dxa"/>
              <w:right w:w="90" w:type="dxa"/>
            </w:tcMar>
            <w:vAlign w:val="center"/>
          </w:tcPr>
          <w:p w14:paraId="43FB9BC9" w14:textId="77777777" w:rsidR="00EC1EEF" w:rsidRDefault="00526A24">
            <w:pPr>
              <w:spacing w:before="20" w:after="20"/>
              <w:jc w:val="center"/>
            </w:pPr>
            <w:r>
              <w:rPr>
                <w:b/>
                <w:sz w:val="21"/>
              </w:rPr>
              <w:t>A consigliato</w:t>
            </w:r>
          </w:p>
        </w:tc>
        <w:tc>
          <w:tcPr>
            <w:tcW w:w="1701" w:type="dxa"/>
            <w:shd w:val="clear" w:color="auto" w:fill="E7E6E6"/>
            <w:tcMar>
              <w:top w:w="90" w:type="dxa"/>
              <w:left w:w="90" w:type="dxa"/>
              <w:bottom w:w="90" w:type="dxa"/>
              <w:right w:w="90" w:type="dxa"/>
            </w:tcMar>
            <w:vAlign w:val="center"/>
          </w:tcPr>
          <w:p w14:paraId="26943919" w14:textId="77777777" w:rsidR="00EC1EEF" w:rsidRDefault="00526A24">
            <w:pPr>
              <w:spacing w:before="20" w:after="20"/>
              <w:jc w:val="left"/>
            </w:pPr>
            <w:r>
              <w:rPr>
                <w:b/>
                <w:sz w:val="21"/>
              </w:rPr>
              <w:t>nh sabbie non immerse [N/cm³]</w:t>
            </w:r>
          </w:p>
        </w:tc>
        <w:tc>
          <w:tcPr>
            <w:tcW w:w="1701" w:type="dxa"/>
            <w:shd w:val="clear" w:color="auto" w:fill="E7E6E6"/>
            <w:tcMar>
              <w:top w:w="90" w:type="dxa"/>
              <w:left w:w="90" w:type="dxa"/>
              <w:bottom w:w="90" w:type="dxa"/>
              <w:right w:w="90" w:type="dxa"/>
            </w:tcMar>
            <w:vAlign w:val="center"/>
          </w:tcPr>
          <w:p w14:paraId="1F5F4E13" w14:textId="77777777" w:rsidR="00EC1EEF" w:rsidRDefault="00526A24">
            <w:pPr>
              <w:spacing w:before="20" w:after="20"/>
              <w:jc w:val="left"/>
            </w:pPr>
            <w:r>
              <w:rPr>
                <w:b/>
                <w:sz w:val="21"/>
              </w:rPr>
              <w:t>nh sabbie immerse [N/cm³]</w:t>
            </w:r>
          </w:p>
        </w:tc>
      </w:tr>
      <w:tr w:rsidR="00EC1EEF" w14:paraId="348B1FC2" w14:textId="77777777">
        <w:trPr>
          <w:cantSplit/>
          <w:jc w:val="center"/>
        </w:trPr>
        <w:tc>
          <w:tcPr>
            <w:tcW w:w="2835" w:type="dxa"/>
            <w:tcMar>
              <w:top w:w="90" w:type="dxa"/>
              <w:left w:w="90" w:type="dxa"/>
              <w:bottom w:w="90" w:type="dxa"/>
              <w:right w:w="90" w:type="dxa"/>
            </w:tcMar>
            <w:vAlign w:val="center"/>
          </w:tcPr>
          <w:p w14:paraId="6FD0CAF3" w14:textId="77777777" w:rsidR="00EC1EEF" w:rsidRDefault="00526A24">
            <w:pPr>
              <w:spacing w:before="20" w:after="20"/>
              <w:jc w:val="left"/>
            </w:pPr>
            <w:r>
              <w:rPr>
                <w:sz w:val="21"/>
              </w:rPr>
              <w:t>Sciolto</w:t>
            </w:r>
          </w:p>
        </w:tc>
        <w:tc>
          <w:tcPr>
            <w:tcW w:w="1701" w:type="dxa"/>
            <w:tcMar>
              <w:top w:w="90" w:type="dxa"/>
              <w:left w:w="90" w:type="dxa"/>
              <w:bottom w:w="90" w:type="dxa"/>
              <w:right w:w="90" w:type="dxa"/>
            </w:tcMar>
            <w:vAlign w:val="center"/>
          </w:tcPr>
          <w:p w14:paraId="3806C19E" w14:textId="77777777" w:rsidR="00EC1EEF" w:rsidRDefault="00526A24">
            <w:pPr>
              <w:spacing w:before="20" w:after="20"/>
              <w:jc w:val="center"/>
            </w:pPr>
            <w:r>
              <w:rPr>
                <w:sz w:val="21"/>
              </w:rPr>
              <w:t>100–300</w:t>
            </w:r>
          </w:p>
        </w:tc>
        <w:tc>
          <w:tcPr>
            <w:tcW w:w="1701" w:type="dxa"/>
            <w:tcMar>
              <w:top w:w="90" w:type="dxa"/>
              <w:left w:w="90" w:type="dxa"/>
              <w:bottom w:w="90" w:type="dxa"/>
              <w:right w:w="90" w:type="dxa"/>
            </w:tcMar>
            <w:vAlign w:val="center"/>
          </w:tcPr>
          <w:p w14:paraId="763E8F41" w14:textId="77777777" w:rsidR="00EC1EEF" w:rsidRDefault="00526A24">
            <w:pPr>
              <w:spacing w:before="20" w:after="20"/>
              <w:jc w:val="center"/>
            </w:pPr>
            <w:r>
              <w:rPr>
                <w:sz w:val="21"/>
              </w:rPr>
              <w:t>200</w:t>
            </w:r>
          </w:p>
        </w:tc>
        <w:tc>
          <w:tcPr>
            <w:tcW w:w="1701" w:type="dxa"/>
            <w:tcMar>
              <w:top w:w="90" w:type="dxa"/>
              <w:left w:w="90" w:type="dxa"/>
              <w:bottom w:w="90" w:type="dxa"/>
              <w:right w:w="90" w:type="dxa"/>
            </w:tcMar>
            <w:vAlign w:val="center"/>
          </w:tcPr>
          <w:p w14:paraId="590AAE0B" w14:textId="77777777" w:rsidR="00EC1EEF" w:rsidRDefault="00526A24">
            <w:pPr>
              <w:spacing w:before="20" w:after="20"/>
              <w:jc w:val="center"/>
            </w:pPr>
            <w:r>
              <w:rPr>
                <w:sz w:val="21"/>
              </w:rPr>
              <w:t>2,5</w:t>
            </w:r>
          </w:p>
        </w:tc>
        <w:tc>
          <w:tcPr>
            <w:tcW w:w="1701" w:type="dxa"/>
            <w:tcMar>
              <w:top w:w="90" w:type="dxa"/>
              <w:left w:w="90" w:type="dxa"/>
              <w:bottom w:w="90" w:type="dxa"/>
              <w:right w:w="90" w:type="dxa"/>
            </w:tcMar>
            <w:vAlign w:val="center"/>
          </w:tcPr>
          <w:p w14:paraId="09C3B889" w14:textId="77777777" w:rsidR="00EC1EEF" w:rsidRDefault="00526A24">
            <w:pPr>
              <w:spacing w:before="20" w:after="20"/>
              <w:jc w:val="center"/>
            </w:pPr>
            <w:r>
              <w:rPr>
                <w:sz w:val="21"/>
              </w:rPr>
              <w:t>1,5</w:t>
            </w:r>
          </w:p>
        </w:tc>
      </w:tr>
      <w:tr w:rsidR="00EC1EEF" w14:paraId="4B5532EF" w14:textId="77777777">
        <w:trPr>
          <w:cantSplit/>
          <w:jc w:val="center"/>
        </w:trPr>
        <w:tc>
          <w:tcPr>
            <w:tcW w:w="2835" w:type="dxa"/>
            <w:tcMar>
              <w:top w:w="90" w:type="dxa"/>
              <w:left w:w="90" w:type="dxa"/>
              <w:bottom w:w="90" w:type="dxa"/>
              <w:right w:w="90" w:type="dxa"/>
            </w:tcMar>
            <w:vAlign w:val="center"/>
          </w:tcPr>
          <w:p w14:paraId="584E33F6" w14:textId="77777777" w:rsidR="00EC1EEF" w:rsidRDefault="00526A24">
            <w:pPr>
              <w:spacing w:before="20" w:after="20"/>
              <w:jc w:val="left"/>
            </w:pPr>
            <w:r>
              <w:rPr>
                <w:sz w:val="21"/>
              </w:rPr>
              <w:t>Medio</w:t>
            </w:r>
          </w:p>
        </w:tc>
        <w:tc>
          <w:tcPr>
            <w:tcW w:w="1701" w:type="dxa"/>
            <w:tcMar>
              <w:top w:w="90" w:type="dxa"/>
              <w:left w:w="90" w:type="dxa"/>
              <w:bottom w:w="90" w:type="dxa"/>
              <w:right w:w="90" w:type="dxa"/>
            </w:tcMar>
            <w:vAlign w:val="center"/>
          </w:tcPr>
          <w:p w14:paraId="4B2C4014" w14:textId="77777777" w:rsidR="00EC1EEF" w:rsidRDefault="00526A24">
            <w:pPr>
              <w:spacing w:before="20" w:after="20"/>
              <w:jc w:val="center"/>
            </w:pPr>
            <w:r>
              <w:rPr>
                <w:sz w:val="21"/>
              </w:rPr>
              <w:t>300–1000</w:t>
            </w:r>
          </w:p>
        </w:tc>
        <w:tc>
          <w:tcPr>
            <w:tcW w:w="1701" w:type="dxa"/>
            <w:tcMar>
              <w:top w:w="90" w:type="dxa"/>
              <w:left w:w="90" w:type="dxa"/>
              <w:bottom w:w="90" w:type="dxa"/>
              <w:right w:w="90" w:type="dxa"/>
            </w:tcMar>
            <w:vAlign w:val="center"/>
          </w:tcPr>
          <w:p w14:paraId="7BA325B0" w14:textId="77777777" w:rsidR="00EC1EEF" w:rsidRDefault="00526A24">
            <w:pPr>
              <w:spacing w:before="20" w:after="20"/>
              <w:jc w:val="center"/>
            </w:pPr>
            <w:r>
              <w:rPr>
                <w:sz w:val="21"/>
              </w:rPr>
              <w:t>600</w:t>
            </w:r>
          </w:p>
        </w:tc>
        <w:tc>
          <w:tcPr>
            <w:tcW w:w="1701" w:type="dxa"/>
            <w:tcMar>
              <w:top w:w="90" w:type="dxa"/>
              <w:left w:w="90" w:type="dxa"/>
              <w:bottom w:w="90" w:type="dxa"/>
              <w:right w:w="90" w:type="dxa"/>
            </w:tcMar>
            <w:vAlign w:val="center"/>
          </w:tcPr>
          <w:p w14:paraId="3CE9DCC1" w14:textId="77777777" w:rsidR="00EC1EEF" w:rsidRDefault="00526A24">
            <w:pPr>
              <w:spacing w:before="20" w:after="20"/>
              <w:jc w:val="center"/>
            </w:pPr>
            <w:r>
              <w:rPr>
                <w:sz w:val="21"/>
              </w:rPr>
              <w:t>7,5</w:t>
            </w:r>
          </w:p>
        </w:tc>
        <w:tc>
          <w:tcPr>
            <w:tcW w:w="1701" w:type="dxa"/>
            <w:tcMar>
              <w:top w:w="90" w:type="dxa"/>
              <w:left w:w="90" w:type="dxa"/>
              <w:bottom w:w="90" w:type="dxa"/>
              <w:right w:w="90" w:type="dxa"/>
            </w:tcMar>
            <w:vAlign w:val="center"/>
          </w:tcPr>
          <w:p w14:paraId="72C6AFDA" w14:textId="77777777" w:rsidR="00EC1EEF" w:rsidRDefault="00526A24">
            <w:pPr>
              <w:spacing w:before="20" w:after="20"/>
              <w:jc w:val="center"/>
            </w:pPr>
            <w:r>
              <w:rPr>
                <w:sz w:val="21"/>
              </w:rPr>
              <w:t>5</w:t>
            </w:r>
          </w:p>
        </w:tc>
      </w:tr>
      <w:tr w:rsidR="00EC1EEF" w14:paraId="7E3CB9E3" w14:textId="77777777">
        <w:trPr>
          <w:cantSplit/>
          <w:jc w:val="center"/>
        </w:trPr>
        <w:tc>
          <w:tcPr>
            <w:tcW w:w="2835" w:type="dxa"/>
            <w:tcMar>
              <w:top w:w="90" w:type="dxa"/>
              <w:left w:w="90" w:type="dxa"/>
              <w:bottom w:w="90" w:type="dxa"/>
              <w:right w:w="90" w:type="dxa"/>
            </w:tcMar>
            <w:vAlign w:val="center"/>
          </w:tcPr>
          <w:p w14:paraId="1E8FD4AA" w14:textId="77777777" w:rsidR="00EC1EEF" w:rsidRDefault="00526A24">
            <w:pPr>
              <w:spacing w:before="20" w:after="20"/>
              <w:jc w:val="left"/>
            </w:pPr>
            <w:r>
              <w:rPr>
                <w:sz w:val="21"/>
              </w:rPr>
              <w:t>Denso</w:t>
            </w:r>
          </w:p>
        </w:tc>
        <w:tc>
          <w:tcPr>
            <w:tcW w:w="1701" w:type="dxa"/>
            <w:tcMar>
              <w:top w:w="90" w:type="dxa"/>
              <w:left w:w="90" w:type="dxa"/>
              <w:bottom w:w="90" w:type="dxa"/>
              <w:right w:w="90" w:type="dxa"/>
            </w:tcMar>
            <w:vAlign w:val="center"/>
          </w:tcPr>
          <w:p w14:paraId="0EDE4F6F" w14:textId="77777777" w:rsidR="00EC1EEF" w:rsidRDefault="00526A24">
            <w:pPr>
              <w:spacing w:before="20" w:after="20"/>
              <w:jc w:val="center"/>
            </w:pPr>
            <w:r>
              <w:rPr>
                <w:sz w:val="21"/>
              </w:rPr>
              <w:t>1000–3000</w:t>
            </w:r>
          </w:p>
        </w:tc>
        <w:tc>
          <w:tcPr>
            <w:tcW w:w="1701" w:type="dxa"/>
            <w:tcMar>
              <w:top w:w="90" w:type="dxa"/>
              <w:left w:w="90" w:type="dxa"/>
              <w:bottom w:w="90" w:type="dxa"/>
              <w:right w:w="90" w:type="dxa"/>
            </w:tcMar>
            <w:vAlign w:val="center"/>
          </w:tcPr>
          <w:p w14:paraId="019A085B" w14:textId="77777777" w:rsidR="00EC1EEF" w:rsidRDefault="00526A24">
            <w:pPr>
              <w:spacing w:before="20" w:after="20"/>
              <w:jc w:val="center"/>
            </w:pPr>
            <w:r>
              <w:rPr>
                <w:sz w:val="21"/>
              </w:rPr>
              <w:t>1500</w:t>
            </w:r>
          </w:p>
        </w:tc>
        <w:tc>
          <w:tcPr>
            <w:tcW w:w="1701" w:type="dxa"/>
            <w:tcMar>
              <w:top w:w="90" w:type="dxa"/>
              <w:left w:w="90" w:type="dxa"/>
              <w:bottom w:w="90" w:type="dxa"/>
              <w:right w:w="90" w:type="dxa"/>
            </w:tcMar>
            <w:vAlign w:val="center"/>
          </w:tcPr>
          <w:p w14:paraId="0D3F32ED" w14:textId="77777777" w:rsidR="00EC1EEF" w:rsidRDefault="00526A24">
            <w:pPr>
              <w:spacing w:before="20" w:after="20"/>
              <w:jc w:val="center"/>
            </w:pPr>
            <w:r>
              <w:rPr>
                <w:sz w:val="21"/>
              </w:rPr>
              <w:t>20</w:t>
            </w:r>
          </w:p>
        </w:tc>
        <w:tc>
          <w:tcPr>
            <w:tcW w:w="1701" w:type="dxa"/>
            <w:tcMar>
              <w:top w:w="90" w:type="dxa"/>
              <w:left w:w="90" w:type="dxa"/>
              <w:bottom w:w="90" w:type="dxa"/>
              <w:right w:w="90" w:type="dxa"/>
            </w:tcMar>
            <w:vAlign w:val="center"/>
          </w:tcPr>
          <w:p w14:paraId="4C91537D" w14:textId="77777777" w:rsidR="00EC1EEF" w:rsidRDefault="00526A24">
            <w:pPr>
              <w:spacing w:before="20" w:after="20"/>
              <w:jc w:val="center"/>
            </w:pPr>
            <w:r>
              <w:rPr>
                <w:sz w:val="21"/>
              </w:rPr>
              <w:t>12</w:t>
            </w:r>
          </w:p>
        </w:tc>
      </w:tr>
    </w:tbl>
    <w:p w14:paraId="7AB428F4" w14:textId="77777777" w:rsidR="00EC1EEF" w:rsidRDefault="00EC1EEF"/>
    <w:p w14:paraId="6C9423A1" w14:textId="77777777" w:rsidR="00EC1EEF" w:rsidRDefault="00526A24">
      <w:pPr>
        <w:spacing w:after="140"/>
      </w:pPr>
      <w:r>
        <w:t>Per la correlazione, equazione 14.25:</w:t>
      </w:r>
    </w:p>
    <w:p w14:paraId="0A27D599" w14:textId="77777777" w:rsidR="00EC1EEF" w:rsidRDefault="00526A24">
      <w:pPr>
        <w:spacing w:before="60" w:after="80"/>
        <w:ind w:left="255"/>
      </w:pPr>
      <m:oMathPara>
        <m:oMath>
          <m:sSub>
            <m:e>
              <m:r>
                <m:t>n</m:t>
              </m:r>
            </m:e>
            <m:sub>
              <m:r>
                <m:t>h</m:t>
              </m:r>
            </m:sub>
          </m:sSub>
          <m:r>
            <m:t>=</m:t>
          </m:r>
          <m:f>
            <m:fPr>
              <m:type m:val="bar"/>
            </m:fPr>
            <m:num>
              <m:r>
                <m:t>Aγ</m:t>
              </m:r>
            </m:num>
            <m:den>
              <m:r>
                <m:t>1,35</m:t>
              </m:r>
            </m:den>
          </m:f>
          <m:r>
            <m:t>,</m:t>
          </m:r>
          <m:sSup>
            <m:e>
              <m:r>
                <m:t>γ</m:t>
              </m:r>
            </m:e>
            <m:sup>
              <m:r>
                <m:t>′</m:t>
              </m:r>
            </m:sup>
          </m:sSup>
          <m:r>
            <m:t>=</m:t>
          </m:r>
          <m:sSub>
            <m:e>
              <m:r>
                <m:t>γ</m:t>
              </m:r>
            </m:e>
            <m:sub>
              <m:r>
                <m:t>sat</m:t>
              </m:r>
            </m:sub>
          </m:sSub>
          <m:r>
            <m:t>−</m:t>
          </m:r>
          <m:sSub>
            <m:e>
              <m:r>
                <m:t>γ</m:t>
              </m:r>
            </m:e>
            <m:sub>
              <m:r>
                <m:t>w</m:t>
              </m:r>
            </m:sub>
          </m:sSub>
        </m:oMath>
      </m:oMathPara>
    </w:p>
    <w:p w14:paraId="3539F6AB" w14:textId="77777777" w:rsidR="00EC1EEF" w:rsidRDefault="00526A24">
      <w:pPr>
        <w:spacing w:after="140"/>
      </w:pPr>
      <w:r>
        <w:t xml:space="preserve">Con </w:t>
      </w:r>
      <w:r>
        <w:rPr>
          <w:rFonts w:ascii="Calibri" w:eastAsia="Calibri" w:hAnsi="Calibri" w:cs="Calibri"/>
        </w:rPr>
        <w:t>γ</w:t>
      </w:r>
      <w:r>
        <w:t xml:space="preserve"> in kN/m³ si ottiene nh in kN/m³. Sotto falda si usa </w:t>
      </w:r>
      <w:r>
        <w:rPr>
          <w:rFonts w:ascii="Calibri" w:eastAsia="Calibri" w:hAnsi="Calibri" w:cs="Calibri"/>
        </w:rPr>
        <w:t>γ′</w:t>
      </w:r>
      <w:r>
        <w:t xml:space="preserve">. A è inizializzato alla media aritmetica dell’intervallo della singola riga: 200, 650 o 2000. Il valore consigliato rimane distinto: 200, 600 o 1500. La media iniziale è una convenzione del software, non un valore consigliato da Viggiani. L’utente può modificarla e il ricalcolo conserva la scelta. La modalità correlazione è distinta dalla selezione dei valori di nh tabellati: ad esempio A=600 e </w:t>
      </w:r>
      <w:r>
        <w:rPr>
          <w:rFonts w:ascii="Calibri" w:eastAsia="Calibri" w:hAnsi="Calibri" w:cs="Calibri"/>
        </w:rPr>
        <w:t>γ</w:t>
      </w:r>
      <w:r>
        <w:t xml:space="preserve">=18 danno nh=8000 kN/m³, mentre la riga Medio non immerso della tabella dà 7500 kN/m³. Con </w:t>
      </w:r>
      <w:r>
        <w:rPr>
          <w:rFonts w:ascii="Calibri" w:eastAsia="Calibri" w:hAnsi="Calibri" w:cs="Calibri"/>
        </w:rPr>
        <w:t>γ</w:t>
      </w:r>
      <w:r>
        <w:t xml:space="preserve">sat=20 e </w:t>
      </w:r>
      <w:r>
        <w:rPr>
          <w:rFonts w:ascii="Calibri" w:eastAsia="Calibri" w:hAnsi="Calibri" w:cs="Calibri"/>
        </w:rPr>
        <w:t>γ</w:t>
      </w:r>
      <w:r>
        <w:t>w=9,81, la correlazione dà nh=4528,888889 kN/m³ sotto falda.</w:t>
      </w:r>
    </w:p>
    <w:p w14:paraId="0BB8DEC8" w14:textId="77777777" w:rsidR="00EC1EEF" w:rsidRDefault="00526A24">
      <w:pPr>
        <w:spacing w:after="140"/>
      </w:pPr>
      <w:r>
        <w:lastRenderedPageBreak/>
        <w:t>La tabella 14.6 conserva separatamente tutte le righe e gli autori come stampati nel libro. I valori sono orientativi e non intercambiabili fra fonti. Per ogni intervallo si adotta inizialmente la sua media aritmetica, modificabile. Una riga a valore unico conserva quel valore. Intervallo, media iniziale, valore adottato e autore sono distinti; non si mediano righe o autori diversi. Cambiando fonte, la scelta precedente deve essere mantenuta o sostituita esplicitamente.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760D271C" w14:textId="77777777">
        <w:trPr>
          <w:cantSplit/>
          <w:tblHeader/>
          <w:jc w:val="center"/>
        </w:trPr>
        <w:tc>
          <w:tcPr>
            <w:tcW w:w="2381" w:type="dxa"/>
            <w:shd w:val="clear" w:color="auto" w:fill="E7E6E6"/>
            <w:tcMar>
              <w:top w:w="90" w:type="dxa"/>
              <w:left w:w="90" w:type="dxa"/>
              <w:bottom w:w="90" w:type="dxa"/>
              <w:right w:w="90" w:type="dxa"/>
            </w:tcMar>
            <w:vAlign w:val="center"/>
          </w:tcPr>
          <w:p w14:paraId="4E475E45" w14:textId="77777777" w:rsidR="00EC1EEF" w:rsidRDefault="00526A24">
            <w:pPr>
              <w:spacing w:before="20" w:after="20"/>
              <w:jc w:val="left"/>
            </w:pPr>
            <w:r>
              <w:rPr>
                <w:b/>
                <w:sz w:val="21"/>
              </w:rPr>
              <w:t>Terreno</w:t>
            </w:r>
          </w:p>
        </w:tc>
        <w:tc>
          <w:tcPr>
            <w:tcW w:w="3402" w:type="dxa"/>
            <w:shd w:val="clear" w:color="auto" w:fill="E7E6E6"/>
            <w:tcMar>
              <w:top w:w="90" w:type="dxa"/>
              <w:left w:w="90" w:type="dxa"/>
              <w:bottom w:w="90" w:type="dxa"/>
              <w:right w:w="90" w:type="dxa"/>
            </w:tcMar>
            <w:vAlign w:val="center"/>
          </w:tcPr>
          <w:p w14:paraId="22F85F13" w14:textId="77777777" w:rsidR="00EC1EEF" w:rsidRDefault="00526A24">
            <w:pPr>
              <w:spacing w:before="20" w:after="20"/>
              <w:jc w:val="center"/>
            </w:pPr>
            <w:r>
              <w:rPr>
                <w:b/>
                <w:sz w:val="21"/>
              </w:rPr>
              <w:t>nh [N/cm³]</w:t>
            </w:r>
          </w:p>
        </w:tc>
        <w:tc>
          <w:tcPr>
            <w:tcW w:w="3855" w:type="dxa"/>
            <w:shd w:val="clear" w:color="auto" w:fill="E7E6E6"/>
            <w:tcMar>
              <w:top w:w="90" w:type="dxa"/>
              <w:left w:w="90" w:type="dxa"/>
              <w:bottom w:w="90" w:type="dxa"/>
              <w:right w:w="90" w:type="dxa"/>
            </w:tcMar>
            <w:vAlign w:val="center"/>
          </w:tcPr>
          <w:p w14:paraId="2D6425DC" w14:textId="77777777" w:rsidR="00EC1EEF" w:rsidRDefault="00526A24">
            <w:pPr>
              <w:spacing w:before="20" w:after="20"/>
              <w:jc w:val="left"/>
            </w:pPr>
            <w:r>
              <w:rPr>
                <w:b/>
                <w:sz w:val="21"/>
              </w:rPr>
              <w:t>Fonte indicata nella tabella 14.6</w:t>
            </w:r>
          </w:p>
        </w:tc>
      </w:tr>
      <w:tr w:rsidR="00EC1EEF" w14:paraId="39571F93" w14:textId="77777777">
        <w:trPr>
          <w:cantSplit/>
          <w:jc w:val="center"/>
        </w:trPr>
        <w:tc>
          <w:tcPr>
            <w:tcW w:w="2381" w:type="dxa"/>
            <w:tcMar>
              <w:top w:w="90" w:type="dxa"/>
              <w:left w:w="90" w:type="dxa"/>
              <w:bottom w:w="90" w:type="dxa"/>
              <w:right w:w="90" w:type="dxa"/>
            </w:tcMar>
            <w:vAlign w:val="center"/>
          </w:tcPr>
          <w:p w14:paraId="71A2543B" w14:textId="77777777" w:rsidR="00EC1EEF" w:rsidRDefault="00526A24">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7B864D65" w14:textId="77777777" w:rsidR="00EC1EEF" w:rsidRDefault="00526A24">
            <w:pPr>
              <w:spacing w:before="20" w:after="20"/>
              <w:jc w:val="center"/>
            </w:pPr>
            <w:r>
              <w:rPr>
                <w:sz w:val="21"/>
              </w:rPr>
              <w:t>0,2–3,5</w:t>
            </w:r>
          </w:p>
        </w:tc>
        <w:tc>
          <w:tcPr>
            <w:tcW w:w="3855" w:type="dxa"/>
            <w:tcMar>
              <w:top w:w="90" w:type="dxa"/>
              <w:left w:w="90" w:type="dxa"/>
              <w:bottom w:w="90" w:type="dxa"/>
              <w:right w:w="90" w:type="dxa"/>
            </w:tcMar>
            <w:vAlign w:val="center"/>
          </w:tcPr>
          <w:p w14:paraId="6A542688" w14:textId="77777777" w:rsidR="00EC1EEF" w:rsidRDefault="00526A24">
            <w:pPr>
              <w:spacing w:before="20" w:after="20"/>
              <w:jc w:val="left"/>
            </w:pPr>
            <w:r>
              <w:rPr>
                <w:sz w:val="21"/>
              </w:rPr>
              <w:t>Reese, Matlock, 1956</w:t>
            </w:r>
          </w:p>
        </w:tc>
      </w:tr>
      <w:tr w:rsidR="00EC1EEF" w14:paraId="5BB5E817" w14:textId="77777777">
        <w:trPr>
          <w:cantSplit/>
          <w:jc w:val="center"/>
        </w:trPr>
        <w:tc>
          <w:tcPr>
            <w:tcW w:w="2381" w:type="dxa"/>
            <w:tcMar>
              <w:top w:w="90" w:type="dxa"/>
              <w:left w:w="90" w:type="dxa"/>
              <w:bottom w:w="90" w:type="dxa"/>
              <w:right w:w="90" w:type="dxa"/>
            </w:tcMar>
            <w:vAlign w:val="center"/>
          </w:tcPr>
          <w:p w14:paraId="5E632105" w14:textId="77777777" w:rsidR="00EC1EEF" w:rsidRDefault="00526A24">
            <w:pPr>
              <w:spacing w:before="20" w:after="20"/>
              <w:jc w:val="left"/>
            </w:pPr>
            <w:r>
              <w:rPr>
                <w:sz w:val="21"/>
              </w:rPr>
              <w:t>Argilla n.c. o lievemente o.c.</w:t>
            </w:r>
          </w:p>
        </w:tc>
        <w:tc>
          <w:tcPr>
            <w:tcW w:w="3402" w:type="dxa"/>
            <w:tcMar>
              <w:top w:w="90" w:type="dxa"/>
              <w:left w:w="90" w:type="dxa"/>
              <w:bottom w:w="90" w:type="dxa"/>
              <w:right w:w="90" w:type="dxa"/>
            </w:tcMar>
            <w:vAlign w:val="center"/>
          </w:tcPr>
          <w:p w14:paraId="1BF695C2" w14:textId="77777777" w:rsidR="00EC1EEF" w:rsidRDefault="00526A24">
            <w:pPr>
              <w:spacing w:before="20" w:after="20"/>
              <w:jc w:val="center"/>
            </w:pPr>
            <w:r>
              <w:rPr>
                <w:sz w:val="21"/>
              </w:rPr>
              <w:t>0,3–0,5</w:t>
            </w:r>
          </w:p>
        </w:tc>
        <w:tc>
          <w:tcPr>
            <w:tcW w:w="3855" w:type="dxa"/>
            <w:tcMar>
              <w:top w:w="90" w:type="dxa"/>
              <w:left w:w="90" w:type="dxa"/>
              <w:bottom w:w="90" w:type="dxa"/>
              <w:right w:w="90" w:type="dxa"/>
            </w:tcMar>
            <w:vAlign w:val="center"/>
          </w:tcPr>
          <w:p w14:paraId="5DDBFE41" w14:textId="77777777" w:rsidR="00EC1EEF" w:rsidRDefault="00526A24">
            <w:pPr>
              <w:spacing w:before="20" w:after="20"/>
              <w:jc w:val="left"/>
            </w:pPr>
            <w:r>
              <w:rPr>
                <w:sz w:val="21"/>
              </w:rPr>
              <w:t>Davisson, Prakash, 1963</w:t>
            </w:r>
          </w:p>
        </w:tc>
      </w:tr>
      <w:tr w:rsidR="00EC1EEF" w14:paraId="21A21CAC" w14:textId="77777777">
        <w:trPr>
          <w:cantSplit/>
          <w:jc w:val="center"/>
        </w:trPr>
        <w:tc>
          <w:tcPr>
            <w:tcW w:w="2381" w:type="dxa"/>
            <w:tcMar>
              <w:top w:w="90" w:type="dxa"/>
              <w:left w:w="90" w:type="dxa"/>
              <w:bottom w:w="90" w:type="dxa"/>
              <w:right w:w="90" w:type="dxa"/>
            </w:tcMar>
            <w:vAlign w:val="center"/>
          </w:tcPr>
          <w:p w14:paraId="6C95AA72" w14:textId="77777777" w:rsidR="00EC1EEF" w:rsidRDefault="00526A24">
            <w:pPr>
              <w:spacing w:before="20" w:after="20"/>
              <w:jc w:val="left"/>
            </w:pPr>
            <w:r>
              <w:rPr>
                <w:sz w:val="21"/>
              </w:rPr>
              <w:t>Argilla organica n.c.</w:t>
            </w:r>
          </w:p>
        </w:tc>
        <w:tc>
          <w:tcPr>
            <w:tcW w:w="3402" w:type="dxa"/>
            <w:tcMar>
              <w:top w:w="90" w:type="dxa"/>
              <w:left w:w="90" w:type="dxa"/>
              <w:bottom w:w="90" w:type="dxa"/>
              <w:right w:w="90" w:type="dxa"/>
            </w:tcMar>
            <w:vAlign w:val="center"/>
          </w:tcPr>
          <w:p w14:paraId="44B8CD6D" w14:textId="77777777" w:rsidR="00EC1EEF" w:rsidRDefault="00526A24">
            <w:pPr>
              <w:spacing w:before="20" w:after="20"/>
              <w:jc w:val="center"/>
            </w:pPr>
            <w:r>
              <w:rPr>
                <w:sz w:val="21"/>
              </w:rPr>
              <w:t>0,1–1</w:t>
            </w:r>
          </w:p>
        </w:tc>
        <w:tc>
          <w:tcPr>
            <w:tcW w:w="3855" w:type="dxa"/>
            <w:tcMar>
              <w:top w:w="90" w:type="dxa"/>
              <w:left w:w="90" w:type="dxa"/>
              <w:bottom w:w="90" w:type="dxa"/>
              <w:right w:w="90" w:type="dxa"/>
            </w:tcMar>
            <w:vAlign w:val="center"/>
          </w:tcPr>
          <w:p w14:paraId="00ADABBD" w14:textId="77777777" w:rsidR="00EC1EEF" w:rsidRDefault="00526A24">
            <w:pPr>
              <w:spacing w:before="20" w:after="20"/>
              <w:jc w:val="left"/>
            </w:pPr>
            <w:r>
              <w:rPr>
                <w:sz w:val="21"/>
              </w:rPr>
              <w:t>Peck, Davisson, 1970</w:t>
            </w:r>
          </w:p>
        </w:tc>
      </w:tr>
      <w:tr w:rsidR="00EC1EEF" w14:paraId="02BDB2DC" w14:textId="77777777">
        <w:trPr>
          <w:cantSplit/>
          <w:jc w:val="center"/>
        </w:trPr>
        <w:tc>
          <w:tcPr>
            <w:tcW w:w="2381" w:type="dxa"/>
            <w:tcMar>
              <w:top w:w="90" w:type="dxa"/>
              <w:left w:w="90" w:type="dxa"/>
              <w:bottom w:w="90" w:type="dxa"/>
              <w:right w:w="90" w:type="dxa"/>
            </w:tcMar>
            <w:vAlign w:val="center"/>
          </w:tcPr>
          <w:p w14:paraId="6332B000" w14:textId="77777777" w:rsidR="00EC1EEF" w:rsidRDefault="00526A24">
            <w:pPr>
              <w:spacing w:before="20" w:after="20"/>
              <w:jc w:val="left"/>
            </w:pPr>
            <w:r>
              <w:rPr>
                <w:sz w:val="21"/>
              </w:rPr>
              <w:t>Argilla organica n.c.</w:t>
            </w:r>
          </w:p>
        </w:tc>
        <w:tc>
          <w:tcPr>
            <w:tcW w:w="3402" w:type="dxa"/>
            <w:tcMar>
              <w:top w:w="90" w:type="dxa"/>
              <w:left w:w="90" w:type="dxa"/>
              <w:bottom w:w="90" w:type="dxa"/>
              <w:right w:w="90" w:type="dxa"/>
            </w:tcMar>
            <w:vAlign w:val="center"/>
          </w:tcPr>
          <w:p w14:paraId="2A96DA36" w14:textId="77777777" w:rsidR="00EC1EEF" w:rsidRDefault="00526A24">
            <w:pPr>
              <w:spacing w:before="20" w:after="20"/>
              <w:jc w:val="center"/>
            </w:pPr>
            <w:r>
              <w:rPr>
                <w:sz w:val="21"/>
              </w:rPr>
              <w:t>0,1–0,8</w:t>
            </w:r>
          </w:p>
        </w:tc>
        <w:tc>
          <w:tcPr>
            <w:tcW w:w="3855" w:type="dxa"/>
            <w:tcMar>
              <w:top w:w="90" w:type="dxa"/>
              <w:left w:w="90" w:type="dxa"/>
              <w:bottom w:w="90" w:type="dxa"/>
              <w:right w:w="90" w:type="dxa"/>
            </w:tcMar>
            <w:vAlign w:val="center"/>
          </w:tcPr>
          <w:p w14:paraId="783E227B" w14:textId="77777777" w:rsidR="00EC1EEF" w:rsidRDefault="00526A24">
            <w:pPr>
              <w:spacing w:before="20" w:after="20"/>
              <w:jc w:val="center"/>
            </w:pPr>
            <w:r>
              <w:rPr>
                <w:sz w:val="21"/>
              </w:rPr>
              <w:t>Davisson, 1970</w:t>
            </w:r>
          </w:p>
        </w:tc>
      </w:tr>
      <w:tr w:rsidR="00EC1EEF" w14:paraId="79001709" w14:textId="77777777">
        <w:trPr>
          <w:cantSplit/>
          <w:jc w:val="center"/>
        </w:trPr>
        <w:tc>
          <w:tcPr>
            <w:tcW w:w="2381" w:type="dxa"/>
            <w:tcMar>
              <w:top w:w="90" w:type="dxa"/>
              <w:left w:w="90" w:type="dxa"/>
              <w:bottom w:w="90" w:type="dxa"/>
              <w:right w:w="90" w:type="dxa"/>
            </w:tcMar>
            <w:vAlign w:val="center"/>
          </w:tcPr>
          <w:p w14:paraId="4283643C" w14:textId="77777777" w:rsidR="00EC1EEF" w:rsidRDefault="00526A24">
            <w:pPr>
              <w:spacing w:before="20" w:after="20"/>
              <w:jc w:val="left"/>
            </w:pPr>
            <w:r>
              <w:rPr>
                <w:sz w:val="21"/>
              </w:rPr>
              <w:t>Torba</w:t>
            </w:r>
          </w:p>
        </w:tc>
        <w:tc>
          <w:tcPr>
            <w:tcW w:w="3402" w:type="dxa"/>
            <w:tcMar>
              <w:top w:w="90" w:type="dxa"/>
              <w:left w:w="90" w:type="dxa"/>
              <w:bottom w:w="90" w:type="dxa"/>
              <w:right w:w="90" w:type="dxa"/>
            </w:tcMar>
            <w:vAlign w:val="center"/>
          </w:tcPr>
          <w:p w14:paraId="45A9221F" w14:textId="77777777" w:rsidR="00EC1EEF" w:rsidRDefault="00526A24">
            <w:pPr>
              <w:spacing w:before="20" w:after="20"/>
              <w:jc w:val="center"/>
            </w:pPr>
            <w:r>
              <w:rPr>
                <w:sz w:val="21"/>
              </w:rPr>
              <w:t>0,05</w:t>
            </w:r>
          </w:p>
        </w:tc>
        <w:tc>
          <w:tcPr>
            <w:tcW w:w="3855" w:type="dxa"/>
            <w:tcMar>
              <w:top w:w="90" w:type="dxa"/>
              <w:left w:w="90" w:type="dxa"/>
              <w:bottom w:w="90" w:type="dxa"/>
              <w:right w:w="90" w:type="dxa"/>
            </w:tcMar>
            <w:vAlign w:val="center"/>
          </w:tcPr>
          <w:p w14:paraId="048EE551" w14:textId="77777777" w:rsidR="00EC1EEF" w:rsidRDefault="00526A24">
            <w:pPr>
              <w:spacing w:before="20" w:after="20"/>
              <w:jc w:val="center"/>
            </w:pPr>
            <w:r>
              <w:rPr>
                <w:sz w:val="21"/>
              </w:rPr>
              <w:t>Davisson, 1970</w:t>
            </w:r>
          </w:p>
        </w:tc>
      </w:tr>
      <w:tr w:rsidR="00EC1EEF" w14:paraId="3FD2A3D3" w14:textId="77777777">
        <w:trPr>
          <w:cantSplit/>
          <w:jc w:val="center"/>
        </w:trPr>
        <w:tc>
          <w:tcPr>
            <w:tcW w:w="2381" w:type="dxa"/>
            <w:tcMar>
              <w:top w:w="90" w:type="dxa"/>
              <w:left w:w="90" w:type="dxa"/>
              <w:bottom w:w="90" w:type="dxa"/>
              <w:right w:w="90" w:type="dxa"/>
            </w:tcMar>
            <w:vAlign w:val="center"/>
          </w:tcPr>
          <w:p w14:paraId="1380A078" w14:textId="77777777" w:rsidR="00EC1EEF" w:rsidRDefault="00526A24">
            <w:pPr>
              <w:spacing w:before="20" w:after="20"/>
              <w:jc w:val="left"/>
            </w:pPr>
            <w:r>
              <w:rPr>
                <w:sz w:val="21"/>
              </w:rPr>
              <w:t>Torba</w:t>
            </w:r>
          </w:p>
        </w:tc>
        <w:tc>
          <w:tcPr>
            <w:tcW w:w="3402" w:type="dxa"/>
            <w:tcMar>
              <w:top w:w="90" w:type="dxa"/>
              <w:left w:w="90" w:type="dxa"/>
              <w:bottom w:w="90" w:type="dxa"/>
              <w:right w:w="90" w:type="dxa"/>
            </w:tcMar>
            <w:vAlign w:val="center"/>
          </w:tcPr>
          <w:p w14:paraId="4898DA29" w14:textId="77777777" w:rsidR="00EC1EEF" w:rsidRDefault="00526A24">
            <w:pPr>
              <w:spacing w:before="20" w:after="20"/>
              <w:jc w:val="center"/>
            </w:pPr>
            <w:r>
              <w:rPr>
                <w:sz w:val="21"/>
              </w:rPr>
              <w:t>0,03–0,1</w:t>
            </w:r>
          </w:p>
        </w:tc>
        <w:tc>
          <w:tcPr>
            <w:tcW w:w="3855" w:type="dxa"/>
            <w:tcMar>
              <w:top w:w="90" w:type="dxa"/>
              <w:left w:w="90" w:type="dxa"/>
              <w:bottom w:w="90" w:type="dxa"/>
              <w:right w:w="90" w:type="dxa"/>
            </w:tcMar>
            <w:vAlign w:val="center"/>
          </w:tcPr>
          <w:p w14:paraId="2AF62413" w14:textId="77777777" w:rsidR="00EC1EEF" w:rsidRDefault="00526A24">
            <w:pPr>
              <w:spacing w:before="20" w:after="20"/>
              <w:jc w:val="left"/>
            </w:pPr>
            <w:r>
              <w:rPr>
                <w:sz w:val="21"/>
              </w:rPr>
              <w:t>Wilson, Hilts, 1967</w:t>
            </w:r>
          </w:p>
        </w:tc>
      </w:tr>
      <w:tr w:rsidR="00EC1EEF" w14:paraId="7F56F7DC" w14:textId="77777777">
        <w:trPr>
          <w:cantSplit/>
          <w:jc w:val="center"/>
        </w:trPr>
        <w:tc>
          <w:tcPr>
            <w:tcW w:w="2381" w:type="dxa"/>
            <w:tcMar>
              <w:top w:w="90" w:type="dxa"/>
              <w:left w:w="90" w:type="dxa"/>
              <w:bottom w:w="90" w:type="dxa"/>
              <w:right w:w="90" w:type="dxa"/>
            </w:tcMar>
            <w:vAlign w:val="center"/>
          </w:tcPr>
          <w:p w14:paraId="0EE3B4F7" w14:textId="77777777" w:rsidR="00EC1EEF" w:rsidRDefault="00526A24">
            <w:pPr>
              <w:spacing w:before="20" w:after="20"/>
              <w:jc w:val="left"/>
            </w:pPr>
            <w:r>
              <w:rPr>
                <w:sz w:val="21"/>
              </w:rPr>
              <w:t>Loess</w:t>
            </w:r>
          </w:p>
        </w:tc>
        <w:tc>
          <w:tcPr>
            <w:tcW w:w="3402" w:type="dxa"/>
            <w:tcMar>
              <w:top w:w="90" w:type="dxa"/>
              <w:left w:w="90" w:type="dxa"/>
              <w:bottom w:w="90" w:type="dxa"/>
              <w:right w:w="90" w:type="dxa"/>
            </w:tcMar>
            <w:vAlign w:val="center"/>
          </w:tcPr>
          <w:p w14:paraId="50A21D01" w14:textId="77777777" w:rsidR="00EC1EEF" w:rsidRDefault="00526A24">
            <w:pPr>
              <w:spacing w:before="20" w:after="20"/>
              <w:jc w:val="center"/>
            </w:pPr>
            <w:r>
              <w:rPr>
                <w:sz w:val="21"/>
              </w:rPr>
              <w:t>8–10</w:t>
            </w:r>
          </w:p>
        </w:tc>
        <w:tc>
          <w:tcPr>
            <w:tcW w:w="3855" w:type="dxa"/>
            <w:tcMar>
              <w:top w:w="90" w:type="dxa"/>
              <w:left w:w="90" w:type="dxa"/>
              <w:bottom w:w="90" w:type="dxa"/>
              <w:right w:w="90" w:type="dxa"/>
            </w:tcMar>
            <w:vAlign w:val="center"/>
          </w:tcPr>
          <w:p w14:paraId="763F8ED2" w14:textId="77777777" w:rsidR="00EC1EEF" w:rsidRDefault="00526A24">
            <w:pPr>
              <w:spacing w:before="20" w:after="20"/>
              <w:jc w:val="center"/>
            </w:pPr>
            <w:r>
              <w:rPr>
                <w:sz w:val="21"/>
              </w:rPr>
              <w:t>Bowles, 1968</w:t>
            </w:r>
          </w:p>
        </w:tc>
      </w:tr>
    </w:tbl>
    <w:p w14:paraId="466FB094" w14:textId="77777777" w:rsidR="00EC1EEF" w:rsidRDefault="00EC1EEF"/>
    <w:p w14:paraId="45D5E8C5" w14:textId="77777777" w:rsidR="00EC1EEF" w:rsidRDefault="00526A24">
      <w:pPr>
        <w:spacing w:after="140"/>
      </w:pPr>
      <w:r>
        <w:t>Gli override manuali delle modalità assistite richiedono una motivazione e conservano valore di base, valore adottato, intervallo, fonte e condizioni. Il singolo valore della torba non è trasformato in un intervallo. Le considerazioni del testo su non linearità, effetti ciclici e durata del carico non introducono riduzioni automatiche nel modello elastico.</w:t>
      </w:r>
    </w:p>
    <w:p w14:paraId="3A4FA096" w14:textId="77777777" w:rsidR="00EC1EEF" w:rsidRDefault="00526A24">
      <w:pPr>
        <w:pStyle w:val="Titolo2"/>
        <w:keepNext/>
        <w:spacing w:after="140"/>
      </w:pPr>
      <w:bookmarkStart w:id="114" w:name="_Toc242275837"/>
      <w:r>
        <w:t>Estensione a strati e falda</w:t>
      </w:r>
      <w:bookmarkEnd w:id="114"/>
    </w:p>
    <w:p w14:paraId="1BD07E39" w14:textId="77777777" w:rsidR="00EC1EEF" w:rsidRDefault="00526A24">
      <w:pPr>
        <w:spacing w:after="140"/>
      </w:pPr>
      <w:r>
        <w:t xml:space="preserve">La formulazione di riferimento del libro è riferita a terreno uniforme. Nell'estensione numerica implementata si assegna il parametro locale di ciascuno strato, mantenendo z globale dal piano campagna: k(z)=nh,strato z. Non si azzera z e non si forza la continuità di k. Questa scelta di raccordo non è attribuita a una prescrizione originale di Viggiani. I nodi coincidono con le interfacce; per sabbie tabellate e correlazione A </w:t>
      </w:r>
      <w:r>
        <w:rPr>
          <w:rFonts w:ascii="Calibri" w:eastAsia="Calibri" w:hAnsi="Calibri" w:cs="Calibri"/>
        </w:rPr>
        <w:t>γ</w:t>
      </w:r>
      <w:r>
        <w:t>/1,35, la falda può suddividere uno strato in due tratti con lo stesso identificativo originario e parametri distinti. Non si modifica il valore manuale o il parametro della tabella 14.6 alla falda. I due lati di ogni salto sono conservati nei risultati. Non si moltiplica nuovamente nh z per D.</w:t>
      </w:r>
    </w:p>
    <w:p w14:paraId="2887217B" w14:textId="77777777" w:rsidR="00EC1EEF" w:rsidRDefault="00526A24">
      <w:pPr>
        <w:pStyle w:val="Titolo2"/>
        <w:keepNext/>
        <w:spacing w:after="140"/>
      </w:pPr>
      <w:bookmarkStart w:id="115" w:name="_Toc242275838"/>
      <w:r>
        <w:t>Modello e condizioni al contorno</w:t>
      </w:r>
      <w:bookmarkEnd w:id="115"/>
    </w:p>
    <w:p w14:paraId="631C3E2E" w14:textId="77777777" w:rsidR="00EC1EEF" w:rsidRDefault="00526A24">
      <w:pPr>
        <w:spacing w:after="140"/>
      </w:pPr>
      <w:r>
        <w:t xml:space="preserve">x cresce dalla testa verso la punta; z = x − Llibero. Ltotale </w:t>
      </w:r>
      <w:r>
        <w:rPr>
          <w:rFonts w:ascii="Calibri" w:eastAsia="Calibri" w:hAnsi="Calibri" w:cs="Calibri"/>
        </w:rPr>
        <w:t>&gt;</w:t>
      </w:r>
      <w:r>
        <w:t xml:space="preserve"> Llibero ≥ 0. Il tratto libero ha k = 0; gli strati coprono almeno tutta la lunghezza immersa. Si assume EJ positivo e costante, calcolato in Checker dai dati comuni della sezione e del materiale, con origine esplicita. Piccoli spostamenti, sezioni piane, deformabilità a taglio trascurata e molle </w:t>
      </w:r>
      <w:r>
        <w:lastRenderedPageBreak/>
        <w:t>bilaterali lineari; nessun accoppiamento assiale nel FEM laterale. N è ricavato separatamente dall'equilibrio assiale.</w:t>
      </w:r>
    </w:p>
    <w:p w14:paraId="4D8A4406" w14:textId="77777777" w:rsidR="00EC1EEF" w:rsidRDefault="00526A24">
      <w:pPr>
        <w:spacing w:after="140"/>
      </w:pPr>
      <w:r>
        <w:t xml:space="preserve">La convenzione adottata è H e y positivi verso destra, </w:t>
      </w:r>
      <w:r>
        <w:rPr>
          <w:rFonts w:ascii="Calibri" w:eastAsia="Calibri" w:hAnsi="Calibri" w:cs="Calibri"/>
        </w:rPr>
        <w:t>θ</w:t>
      </w:r>
      <w:r>
        <w:t xml:space="preserve"> = y</w:t>
      </w:r>
      <w:r>
        <w:rPr>
          <w:rFonts w:ascii="Calibri" w:eastAsia="Calibri" w:hAnsi="Calibri" w:cs="Calibri"/>
        </w:rPr>
        <w:t>′</w:t>
      </w:r>
      <w:r>
        <w:t>, C positivo nel verso della rotazione nodale, M = EI y</w:t>
      </w:r>
      <w:r>
        <w:rPr>
          <w:rFonts w:ascii="Calibri" w:eastAsia="Calibri" w:hAnsi="Calibri" w:cs="Calibri"/>
        </w:rPr>
        <w:t>″</w:t>
      </w:r>
      <w:r>
        <w:t>, V = M</w:t>
      </w:r>
      <w:r>
        <w:rPr>
          <w:rFonts w:ascii="Calibri" w:eastAsia="Calibri" w:hAnsi="Calibri" w:cs="Calibri"/>
        </w:rPr>
        <w:t>′</w:t>
      </w:r>
      <w:r>
        <w:t xml:space="preserve"> e q = −k y. Ne consegue:</w:t>
      </w:r>
    </w:p>
    <w:p w14:paraId="4C6087CD" w14:textId="77777777" w:rsidR="00EC1EEF" w:rsidRDefault="00526A24">
      <w:pPr>
        <w:spacing w:before="60" w:after="80"/>
        <w:ind w:left="255"/>
      </w:pPr>
      <m:oMathPara>
        <m:oMath>
          <m:r>
            <m:t>EI</m:t>
          </m:r>
          <m:sSup>
            <m:e>
              <m:r>
                <m:t>y</m:t>
              </m:r>
            </m:e>
            <m:sup>
              <m:d>
                <m:dPr>
                  <m:sepChr m:val=""/>
                </m:dPr>
                <m:e>
                  <m:r>
                    <m:t>4</m:t>
                  </m:r>
                </m:e>
              </m:d>
            </m:sup>
          </m:sSup>
          <m:r>
            <m:t>+ky=0,</m:t>
          </m:r>
          <m:sSup>
            <m:e>
              <m:r>
                <m:t>V</m:t>
              </m:r>
            </m:e>
            <m:sup>
              <m:r>
                <m:t>′</m:t>
              </m:r>
            </m:sup>
          </m:sSup>
          <m:r>
            <m:t>=q,</m:t>
          </m:r>
          <m:sSup>
            <m:e>
              <m:r>
                <m:t>M</m:t>
              </m:r>
            </m:e>
            <m:sup>
              <m:r>
                <m:t>′</m:t>
              </m:r>
            </m:sup>
          </m:sSup>
          <m:r>
            <m:t>=V</m:t>
          </m:r>
        </m:oMath>
      </m:oMathPara>
    </w:p>
    <w:p w14:paraId="2E469359" w14:textId="77777777" w:rsidR="00EC1EEF" w:rsidRDefault="00526A24">
      <w:pPr>
        <w:spacing w:after="140"/>
      </w:pPr>
      <w:r>
        <w:t>H agisce sulla traslazione della testa. Nel solutore generale C può essere assegnato oppure ottenuto da un’eccentricità riferita alla testa, senza sommare i due input. Nell’interfaccia con dati condivisi l’eccentricità esistente e è invece la quota della forza sopra il piano campagna. Checker adatta tale convenzione con C = H (Llibero − e); la lunghezza totale è Linfissa + Llibero. Il momento interno al piano campagna dovuto a H è quindi H e, indipendentemente dalla ripartizione del braccio. La migrazione c</w:t>
      </w:r>
      <w:r>
        <w:t>onserva esplicitamente la convenzione dei vecchi modelli separati.</w:t>
      </w:r>
    </w:p>
    <w:p w14:paraId="648F88EF" w14:textId="77777777" w:rsidR="00EC1EEF" w:rsidRDefault="00526A24">
      <w:pPr>
        <w:spacing w:after="140"/>
      </w:pPr>
      <w:r>
        <w:t xml:space="preserve">Testa libera: spostamento e rotazione incogniti. Testa con rotazione impedita: </w:t>
      </w:r>
      <w:r>
        <w:rPr>
          <w:rFonts w:ascii="Calibri" w:eastAsia="Calibri" w:hAnsi="Calibri" w:cs="Calibri"/>
        </w:rPr>
        <w:t>θ</w:t>
      </w:r>
      <w:r>
        <w:t xml:space="preserve"> = 0, traslazione libera e reazione rotazionale calcolata. Punta libera: nessun vincolo cinematico e azioni terminali nulle; cerniera: y = 0; incastro: y = </w:t>
      </w:r>
      <w:r>
        <w:rPr>
          <w:rFonts w:ascii="Calibri" w:eastAsia="Calibri" w:hAnsi="Calibri" w:cs="Calibri"/>
        </w:rPr>
        <w:t>θ</w:t>
      </w:r>
      <w:r>
        <w:t xml:space="preserve"> = 0. Nessun incastro viene aggiunto per eliminare una labilità. In assenza di terreno il modello è stabile con punta incastrata, oppure con cerniera alla punta e rotazione impedita in testa; negli altri casi viene rifiutato. La fattorizzazione controlla inoltre singolarità e cattivo condizionamento.</w:t>
      </w:r>
    </w:p>
    <w:p w14:paraId="71851D3A" w14:textId="77777777" w:rsidR="00EC1EEF" w:rsidRDefault="00526A24">
      <w:pPr>
        <w:spacing w:after="140"/>
      </w:pPr>
      <w:r>
        <w:t>Alla testa M = −C − R</w:t>
      </w:r>
      <w:r>
        <w:rPr>
          <w:rFonts w:ascii="Calibri" w:eastAsia="Calibri" w:hAnsi="Calibri" w:cs="Calibri"/>
        </w:rPr>
        <w:t>θ</w:t>
      </w:r>
      <w:r>
        <w:t xml:space="preserve"> e V = H. Alla punta i segni delle azioni interne sono coerenti con le reazioni esterne. Tutte le reazioni restituite sono azioni esercitate sul palo. Un carico negativo inverte i segni dell'intera risposta elastica.</w:t>
      </w:r>
    </w:p>
    <w:p w14:paraId="1ABF2333" w14:textId="77777777" w:rsidR="00EC1EEF" w:rsidRDefault="00526A24">
      <w:pPr>
        <w:pStyle w:val="Titolo2"/>
        <w:keepNext/>
        <w:spacing w:after="140"/>
      </w:pPr>
      <w:bookmarkStart w:id="116" w:name="_Toc242275839"/>
      <w:r>
        <w:t>Rigidezza della sezione e dati condivisi</w:t>
      </w:r>
      <w:bookmarkEnd w:id="116"/>
    </w:p>
    <w:p w14:paraId="31B60903" w14:textId="77777777" w:rsidR="00EC1EEF" w:rsidRDefault="00526A24">
      <w:pPr>
        <w:spacing w:after="140"/>
      </w:pPr>
      <w:r>
        <w:t>ElasticPileSection in Checker riutilizza ConcreteMaterialEN1992.Ecm e le inerzie SectionCircular e SectionCHS di Model. Per la sezione circolare in calcestruzzo:</w:t>
      </w:r>
    </w:p>
    <w:p w14:paraId="2F847562" w14:textId="77777777" w:rsidR="00EC1EEF" w:rsidRDefault="00526A24">
      <w:pPr>
        <w:spacing w:before="60" w:after="80"/>
        <w:ind w:left="255"/>
      </w:pPr>
      <m:oMathPara>
        <m:oMath>
          <m:sSub>
            <m:e>
              <m:r>
                <m:t>E</m:t>
              </m:r>
            </m:e>
            <m:sub>
              <m:r>
                <m:t>cm</m:t>
              </m:r>
            </m:sub>
          </m:sSub>
          <m:r>
            <m:t>=22000</m:t>
          </m:r>
          <m:sSup>
            <m:e>
              <m:d>
                <m:dPr>
                  <m:sepChr m:val=""/>
                </m:dPr>
                <m:e>
                  <m:f>
                    <m:fPr>
                      <m:type m:val="bar"/>
                    </m:fPr>
                    <m:num>
                      <m:sSub>
                        <m:e>
                          <m:r>
                            <m:t>f</m:t>
                          </m:r>
                        </m:e>
                        <m:sub>
                          <m:r>
                            <m:t>ck</m:t>
                          </m:r>
                        </m:sub>
                      </m:sSub>
                      <m:r>
                        <m:t>+8</m:t>
                      </m:r>
                    </m:num>
                    <m:den>
                      <m:r>
                        <m:t>10</m:t>
                      </m:r>
                    </m:den>
                  </m:f>
                </m:e>
              </m:d>
            </m:e>
            <m:sup>
              <m:r>
                <m:t>0.3</m:t>
              </m:r>
            </m:sup>
          </m:sSup>
          <m:r>
            <m:t>,</m:t>
          </m:r>
          <m:r>
            <m:t>J=</m:t>
          </m:r>
          <m:f>
            <m:fPr>
              <m:type m:val="bar"/>
            </m:fPr>
            <m:num>
              <m:r>
                <m:t>π</m:t>
              </m:r>
              <m:sSup>
                <m:e>
                  <m:r>
                    <m:t>D</m:t>
                  </m:r>
                </m:e>
                <m:sup>
                  <m:r>
                    <m:t>4</m:t>
                  </m:r>
                </m:sup>
              </m:sSup>
            </m:num>
            <m:den>
              <m:r>
                <m:t>64</m:t>
              </m:r>
            </m:den>
          </m:f>
        </m:oMath>
      </m:oMathPara>
    </w:p>
    <w:p w14:paraId="0797FA69" w14:textId="77777777" w:rsidR="00EC1EEF" w:rsidRDefault="00526A24">
      <w:pPr>
        <w:spacing w:after="140"/>
      </w:pPr>
      <w:r>
        <w:t xml:space="preserve">Ecm è in MPa; con D in mm, J è in mm⁴. Si usa la sezione integra lorda in calcestruzzo, senza aggiungere il contributo delle armature. Fessurazione e viscosità non sono introdotte automaticamente. Per CHS, J = </w:t>
      </w:r>
      <w:r>
        <w:rPr>
          <w:rFonts w:ascii="Calibri" w:eastAsia="Calibri" w:hAnsi="Calibri" w:cs="Calibri"/>
        </w:rPr>
        <w:t>π</w:t>
      </w:r>
      <w:r>
        <w:t xml:space="preserve"> (De⁴ − Di⁴)/64 ed E è il modulo dell’acciaio assegnato nell’editor iniziale; il contributo della malta è escluso. Non è attiva un’ipotesi di collaborazione composta implicita.</w:t>
      </w:r>
    </w:p>
    <w:p w14:paraId="6C6E3E65" w14:textId="77777777" w:rsidR="00EC1EEF" w:rsidRDefault="00526A24">
      <w:pPr>
        <w:spacing w:before="60" w:after="80"/>
        <w:ind w:left="255"/>
      </w:pPr>
      <m:oMathPara>
        <m:oMath>
          <m:r>
            <m:t>EJ</m:t>
          </m:r>
          <m:r>
            <m:t>[</m:t>
          </m:r>
          <m:r>
            <m:rPr>
              <m:sty m:val="p"/>
            </m:rPr>
            <m:t>kN</m:t>
          </m:r>
          <m:sSup>
            <m:e>
              <m:r>
                <m:rPr>
                  <m:sty m:val="p"/>
                </m:rPr>
                <m:t>m</m:t>
              </m:r>
            </m:e>
            <m:sup>
              <m:r>
                <m:t>2</m:t>
              </m:r>
            </m:sup>
          </m:sSup>
          <m:r>
            <m:t>]=</m:t>
          </m:r>
          <m:f>
            <m:fPr>
              <m:type m:val="bar"/>
            </m:fPr>
            <m:num>
              <m:r>
                <m:t>E</m:t>
              </m:r>
              <m:r>
                <m:t>[</m:t>
              </m:r>
              <m:r>
                <m:rPr>
                  <m:sty m:val="p"/>
                </m:rPr>
                <m:t>MPa</m:t>
              </m:r>
              <m:r>
                <m:t>]</m:t>
              </m:r>
              <m:r>
                <m:t>J</m:t>
              </m:r>
              <m:r>
                <m:t>[</m:t>
              </m:r>
              <m:r>
                <m:rPr>
                  <m:sty m:val="p"/>
                </m:rPr>
                <m:t>m</m:t>
              </m:r>
              <m:sSup>
                <m:e>
                  <m:r>
                    <m:rPr>
                      <m:sty m:val="p"/>
                    </m:rPr>
                    <m:t>m</m:t>
                  </m:r>
                </m:e>
                <m:sup>
                  <m:r>
                    <m:t>4</m:t>
                  </m:r>
                </m:sup>
              </m:sSup>
              <m:r>
                <m:t>]</m:t>
              </m:r>
            </m:num>
            <m:den>
              <m:sSup>
                <m:e>
                  <m:r>
                    <m:t>10</m:t>
                  </m:r>
                </m:e>
                <m:sup>
                  <m:r>
                    <m:t>9</m:t>
                  </m:r>
                </m:sup>
              </m:sSup>
            </m:den>
          </m:f>
        </m:oMath>
      </m:oMathPara>
    </w:p>
    <w:p w14:paraId="5C5CA7FE" w14:textId="77777777" w:rsidR="00EC1EEF" w:rsidRDefault="00526A24">
      <w:pPr>
        <w:spacing w:after="140"/>
      </w:pPr>
      <w:r>
        <w:t>L’override avanzato richiede un valore positivo e una motivazione. I risultati conservano EJ di base, EJ adottato, E, J, geometria e riferimento della sezione. È una rigidezza assegnata del modello elastico: My della capacità laterale è una grandezza diversa.</w:t>
      </w:r>
    </w:p>
    <w:p w14:paraId="69A5AC7D" w14:textId="77777777" w:rsidR="00EC1EEF" w:rsidRDefault="00526A24">
      <w:pPr>
        <w:spacing w:after="140"/>
      </w:pPr>
      <w:r>
        <w:lastRenderedPageBreak/>
        <w:t>Geometria, carichi e strati sono unici nell’archivio ANTHEA. La risposta memorizza riferimenti e un’istantanea dei dati effettivamente risolti per consentire esportazioni verificabili; tale istantanea non è una seconda sorgente modificabile. La selezione della stratigrafia è esplicita. Un archivio legacy conserva i valori originali fino alla scelta dell’utente e archivia lo stato precedente alla migrazione.</w:t>
      </w:r>
    </w:p>
    <w:p w14:paraId="13D722DC" w14:textId="77777777" w:rsidR="00EC1EEF" w:rsidRDefault="00526A24">
      <w:pPr>
        <w:spacing w:after="140"/>
      </w:pPr>
      <w:r>
        <w:t>Checker restituisce SectionDemands per ascissa e lato, con N, V e M concomitanti, riferimento a geometria e materiale e riferimenti agli estremi. Questi dati alimentano i verificatori di sezione descritti di seguito.</w:t>
      </w:r>
    </w:p>
    <w:p w14:paraId="3F611788" w14:textId="77777777" w:rsidR="00EC1EEF" w:rsidRDefault="00526A24">
      <w:pPr>
        <w:pStyle w:val="Titolo2"/>
        <w:keepNext/>
        <w:spacing w:after="140"/>
      </w:pPr>
      <w:bookmarkStart w:id="117" w:name="_Toc242275840"/>
      <w:r>
        <w:t>Sforzo normale e verifica per ascissa</w:t>
      </w:r>
      <w:bookmarkEnd w:id="117"/>
    </w:p>
    <w:p w14:paraId="0AD08C6F" w14:textId="77777777" w:rsidR="00EC1EEF" w:rsidRDefault="00526A24">
      <w:pPr>
        <w:spacing w:after="140"/>
      </w:pPr>
      <w:r>
        <w:t>Checker aggiunge N ai risultati FEM e alle azioni strutturate per sezione. Con x dalla testa verso la punta e compressione positiva:</w:t>
      </w:r>
    </w:p>
    <w:p w14:paraId="7DA8317F" w14:textId="77777777" w:rsidR="00EC1EEF" w:rsidRDefault="00526A24">
      <w:pPr>
        <w:spacing w:before="60" w:after="80"/>
        <w:ind w:left="255"/>
      </w:pPr>
      <m:oMathPara>
        <m:oMath>
          <m:r>
            <m:t>N(x)=</m:t>
          </m:r>
          <m:sSub>
            <m:e>
              <m:r>
                <m:t>N</m:t>
              </m:r>
            </m:e>
            <m:sub>
              <m:r>
                <m:t>0</m:t>
              </m:r>
            </m:sub>
          </m:sSub>
          <m:r>
            <m:t>+</m:t>
          </m:r>
          <m:nary>
            <m:naryPr>
              <m:chr m:val="∫"/>
              <m:limLoc m:val="subSup"/>
              <m:grow m:val="1"/>
              <m:subHide m:val="off"/>
              <m:supHide m:val="off"/>
            </m:naryPr>
            <m:sub>
              <m:r>
                <m:t>0</m:t>
              </m:r>
            </m:sub>
            <m:sup>
              <m:r>
                <m:t>x</m:t>
              </m:r>
            </m:sup>
            <m:e>
              <m:r>
                <m:t>w(s)</m:t>
              </m:r>
            </m:e>
          </m:nary>
          <m:r>
            <m:t>ds=</m:t>
          </m:r>
          <m:sSub>
            <m:e>
              <m:r>
                <m:t>N</m:t>
              </m:r>
            </m:e>
            <m:sub>
              <m:r>
                <m:t>0</m:t>
              </m:r>
            </m:sub>
          </m:sSub>
          <m:r>
            <m:t>+wx</m:t>
          </m:r>
        </m:oMath>
      </m:oMathPara>
    </w:p>
    <w:p w14:paraId="387FD7AA" w14:textId="77777777" w:rsidR="00EC1EEF" w:rsidRDefault="00526A24">
      <w:pPr>
        <w:spacing w:after="140"/>
      </w:pPr>
      <w:r>
        <w:t>Il modello corrente ha geometria e materiali comuni lungo il palo e peso w costante. Per c.a. w=</w:t>
      </w:r>
      <w:r>
        <w:rPr>
          <w:rFonts w:ascii="Calibri" w:eastAsia="Calibri" w:hAnsi="Calibri" w:cs="Calibri"/>
        </w:rPr>
        <w:t>γ</w:t>
      </w:r>
      <w:r>
        <w:t xml:space="preserve">ca </w:t>
      </w:r>
      <w:r>
        <w:rPr>
          <w:rFonts w:ascii="Calibri" w:eastAsia="Calibri" w:hAnsi="Calibri" w:cs="Calibri"/>
        </w:rPr>
        <w:t>π</w:t>
      </w:r>
      <w:r>
        <w:t xml:space="preserve">D²/4; </w:t>
      </w:r>
      <w:r>
        <w:rPr>
          <w:rFonts w:ascii="Calibri" w:eastAsia="Calibri" w:hAnsi="Calibri" w:cs="Calibri"/>
        </w:rPr>
        <w:t>γ</w:t>
      </w:r>
      <w:r>
        <w:t>ca include l'armatura, che non viene sommata nuovamente. Per il CHS, Ast=</w:t>
      </w:r>
      <w:r>
        <w:rPr>
          <w:rFonts w:ascii="Calibri" w:eastAsia="Calibri" w:hAnsi="Calibri" w:cs="Calibri"/>
        </w:rPr>
        <w:t>π</w:t>
      </w:r>
      <w:r>
        <w:t>t(De−t) e w=</w:t>
      </w:r>
      <w:r>
        <w:rPr>
          <w:rFonts w:ascii="Calibri" w:eastAsia="Calibri" w:hAnsi="Calibri" w:cs="Calibri"/>
        </w:rPr>
        <w:t>γ</w:t>
      </w:r>
      <w:r>
        <w:t>s Ast+</w:t>
      </w:r>
      <w:r>
        <w:rPr>
          <w:rFonts w:ascii="Calibri" w:eastAsia="Calibri" w:hAnsi="Calibri" w:cs="Calibri"/>
        </w:rPr>
        <w:t>γ</w:t>
      </w:r>
      <w:r>
        <w:t>iniezione(</w:t>
      </w:r>
      <w:r>
        <w:rPr>
          <w:rFonts w:ascii="Calibri" w:eastAsia="Calibri" w:hAnsi="Calibri" w:cs="Calibri"/>
        </w:rPr>
        <w:t>π</w:t>
      </w:r>
      <w:r>
        <w:t>Dgeo²/4−Ast), dopo conversione in metri. Il valore zero del peso dell'iniezione la esclude esplicitamente. I componenti del peso non vengono dedotti da EJ. Non sono introdotti resistenza assiale del terreno, spinta idrostatica o rigidezza geometrica.</w:t>
      </w:r>
    </w:p>
    <w:p w14:paraId="1B81586C" w14:textId="77777777" w:rsidR="00EC1EEF" w:rsidRDefault="00526A24">
      <w:pPr>
        <w:spacing w:after="140"/>
      </w:pPr>
      <w:r>
        <w:t>PileSegments valida la copertura completa, gli identificativi univoci e le quote crescenti. I confini entrano nella mesh senza spostare interfacce o azzerare la profondità geotecnica. La sezione iniziale è un riferimento ai dati comuni; un tratto personalizzato contiene soltanto le differenze di armatura.</w:t>
      </w:r>
    </w:p>
    <w:p w14:paraId="4C29DB89" w14:textId="77777777" w:rsidR="00EC1EEF" w:rsidRDefault="00526A24">
      <w:pPr>
        <w:spacing w:after="140"/>
      </w:pPr>
      <w:r>
        <w:t>PileReinforcement, in GPCChecker.Concrete, orchestra SectionSolver a N costante, SectionShearCalculator e AnchorageCalculator. N positivo del palo viene convertito nel segno negativo e nei newton del solutore di sezione; M da kNm a Nmm. MRd è cercato nei due versi a ciascun N effettivo. Una soluzione con residuo assiale eccessivo, verso errato o momento trasversale non trascurabile non produce una resistenza valida. I rapporti usano azioni concomitanti e tutti i campioni disponibili, inclusi gli estremi FEM</w:t>
      </w:r>
      <w:r>
        <w:t>; non si combinano massimi indipendenti.</w:t>
      </w:r>
    </w:p>
    <w:p w14:paraId="7CD7E85D" w14:textId="77777777" w:rsidR="00EC1EEF" w:rsidRDefault="00526A24">
      <w:pPr>
        <w:spacing w:after="140"/>
      </w:pPr>
      <w:r>
        <w:t>Per il taglio si conserva il verificatore NTC esistente. L'adattamento circolare esplicito usa bw=D e d dal baricentro delle barre del semicerchio teso; si adotta il minore d dei due versi. Staffe chiuse a 90° hanno due bracci; z/d è assegnato e deve essere confermato dall'utente. Non si trasferiscono automaticamente ai pali le riduzioni specifiche delle pile da ponte. Il risultato soddisfatto N–M–V attesta soltanto il perimetro dichiarato; SLE, instabilità, sisma, duttilità e dettagli completi sono separat</w:t>
      </w:r>
      <w:r>
        <w:t>i.</w:t>
      </w:r>
    </w:p>
    <w:p w14:paraId="01FA3093" w14:textId="77777777" w:rsidR="00EC1EEF" w:rsidRDefault="00526A24">
      <w:pPr>
        <w:pStyle w:val="Titolo2"/>
        <w:keepNext/>
        <w:spacing w:after="140"/>
      </w:pPr>
      <w:bookmarkStart w:id="118" w:name="_Toc242275841"/>
      <w:r>
        <w:lastRenderedPageBreak/>
        <w:t>Tagli dei tratti e sovrapposizione entrante</w:t>
      </w:r>
      <w:bookmarkEnd w:id="118"/>
    </w:p>
    <w:p w14:paraId="76262362" w14:textId="77777777" w:rsidR="00EC1EEF" w:rsidRDefault="00526A24">
      <w:pPr>
        <w:spacing w:after="140"/>
      </w:pPr>
      <w:r>
        <w:t xml:space="preserve">Le lunghezze di ancoraggio e sovrapposizione richiamano il motore Checker già validato, con barre ad aderenza migliorata, </w:t>
      </w:r>
      <w:r>
        <w:rPr>
          <w:rFonts w:ascii="Calibri" w:eastAsia="Calibri" w:hAnsi="Calibri" w:cs="Calibri"/>
        </w:rPr>
        <w:t>σ</w:t>
      </w:r>
      <w:r>
        <w:t>sd=fyd e nessuna riduzione favorevole di forma o confinamento (</w:t>
      </w:r>
      <w:r>
        <w:rPr>
          <w:rFonts w:ascii="Calibri" w:eastAsia="Calibri" w:hAnsi="Calibri" w:cs="Calibri"/>
        </w:rPr>
        <w:t>α</w:t>
      </w:r>
      <w:r>
        <w:t>1…</w:t>
      </w:r>
      <w:r>
        <w:rPr>
          <w:rFonts w:ascii="Calibri" w:eastAsia="Calibri" w:hAnsi="Calibri" w:cs="Calibri"/>
        </w:rPr>
        <w:t>α</w:t>
      </w:r>
      <w:r>
        <w:t>5=1). La resistenza a trazione usata per l'aderenza è limitata a C60/75. Buona aderenza è una scelta esplicita. I risultati conservano lbd, l0, percentuale assegnata e controllo della distanza libera. La lunghezza iniziale 60</w:t>
      </w:r>
      <w:r>
        <w:rPr>
          <w:rFonts w:ascii="Calibri" w:eastAsia="Calibri" w:hAnsi="Calibri" w:cs="Calibri"/>
        </w:rPr>
        <w:t>φ</w:t>
      </w:r>
      <w:r>
        <w:t>, arrotondata per eccesso a 0,10 m, è una convenzione di ANTHEA, distinta dalla lunghezza richiesta dal verificatore.</w:t>
      </w:r>
    </w:p>
    <w:p w14:paraId="30285859" w14:textId="77777777" w:rsidR="00EC1EEF" w:rsidRDefault="00526A24">
      <w:pPr>
        <w:spacing w:after="140"/>
      </w:pPr>
      <w:r>
        <w:t>La partizione determina i tagli fisici. Per un tratto [a_i,b_i], il primo gruppo occupa [0,b_1]; ogni gruppo successivo occupa [max(0,a_i−l0_i),b_i]. La lunghezza adottata l0_i è il massimo delle lunghezze iniziali e richieste delle due armature collegate. La quota b_i rimane invariata. Questa è una convenzione geometrica di ANTHEA, non una prescrizione normativa: non dimostra da sola il pieno sviluppo dell'armatura alla quota di cambio. Non si sommano lbd o traslazioni alla lunghezza fisica, non si fondono</w:t>
      </w:r>
      <w:r>
        <w:t xml:space="preserve"> gruppi identici e non si estendono automaticamente le barre oltre testa, punta o fine tratto. Un giunto privo dello spazio disponibile viene segnalato.</w:t>
      </w:r>
    </w:p>
    <w:p w14:paraId="16D20E8C" w14:textId="77777777" w:rsidR="00EC1EEF" w:rsidRDefault="00526A24">
      <w:pPr>
        <w:spacing w:after="140"/>
      </w:pPr>
      <w:r>
        <w:t>Lo sviluppo richiesto per usare la resistenza conserva lbd+a_l, con a_l=z cot</w:t>
      </w:r>
      <w:r>
        <w:rPr>
          <w:rFonts w:ascii="Calibri" w:eastAsia="Calibri" w:hAnsi="Calibri" w:cs="Calibri"/>
        </w:rPr>
        <w:t>θ</w:t>
      </w:r>
      <w:r>
        <w:t>/2 per staffe ortogonali (EN1992-1-1 §9.2.1.3, presentazione JRC Arrieta 2011, diapositiva 33). Se il taglio non è confermato si usa il limite superiore cot</w:t>
      </w:r>
      <w:r>
        <w:rPr>
          <w:rFonts w:ascii="Calibri" w:eastAsia="Calibri" w:hAnsi="Calibri" w:cs="Calibri"/>
        </w:rPr>
        <w:t>θ</w:t>
      </w:r>
      <w:r>
        <w:t>=2,5 a fini preliminari. Questo controllo non modifica le quote scelte: può lasciare tratti non verificati. La regola riguarda esclusivamente i tagli e la costruzione della distinta, non le formule del motore di aderenza.</w:t>
      </w:r>
    </w:p>
    <w:p w14:paraId="1384DDE4" w14:textId="77777777" w:rsidR="00EC1EEF" w:rsidRDefault="00526A24">
      <w:pPr>
        <w:spacing w:after="140"/>
      </w:pPr>
      <w:r>
        <w:t>La finestra del giunto è l'intersezione fisica dei due gruppi e termina al confine dei tratti. Si conservano l0 iniziale, richiesta, adottata ed effettiva. Il calcolo assume il 100% delle giunzioni alla stessa quota; una percentuale richiesta inferiore rimane da realizzare mediante sfalsamento esplicito. Si associano soltanto barre sulla stessa direzione radiale nominale e si indicano coppie allineate e coppie previste. Per 20Ø20 e 12Ø16 su corone regolari con lo stesso orientamento coincidono quattro direz</w:t>
      </w:r>
      <w:r>
        <w:t>ioni su dodici richieste: le altre non vengono considerate automaticamente giuntate. La distanza trasversale, le interferenze tra finestre e la lunghezza disponibile partecipano allo stato del dettaglio. Il disegno non certifica piegature, accostamento o confinamento.</w:t>
      </w:r>
    </w:p>
    <w:p w14:paraId="6B411CD0" w14:textId="77777777" w:rsidR="00EC1EEF" w:rsidRDefault="00526A24">
      <w:pPr>
        <w:spacing w:after="140"/>
      </w:pPr>
      <w:r>
        <w:t>Il motore riutilizza i tagli commerciali soltanto se il gruppo eccede una barra disponibile. Conserva gli estremi assegnati e introduce giunti interni; ogni lunghezza reale è conteggiata una sola volta. Con tratti 0–12, 12–18 e 18–20 m, l0=1,20 m e venti barre per gruppo si hanno 20×(12+7,20+3,20)=448 m. La lunghezza commerciale scelta può superare quella di taglio; la differenza è uno sfrido, non una modifica del gruppo. La proposta a passo 0,5 m riserva una sola sovrapposizione entrante dopo il primo trat</w:t>
      </w:r>
      <w:r>
        <w:t>to, mantenendo lunghezza minima 3 m e catalogo commerciale assegnato.</w:t>
      </w:r>
    </w:p>
    <w:p w14:paraId="3BFB3F1D" w14:textId="77777777" w:rsidR="00EC1EEF" w:rsidRDefault="00526A24">
      <w:pPr>
        <w:spacing w:after="140"/>
      </w:pPr>
      <w:r>
        <w:lastRenderedPageBreak/>
        <w:t>Le regressioni indipendenti controllano quote esatte, quantità, mancata fusione di armature identiche, cambio di diametro e quantità, tagli interni, spazio insufficiente, interferenza dei giunti e conservazione delle quote rispetto ai vecchi sviluppi esterni archiviati. L'esempio 20 m riproduce la configurazione 20Ø20 / 12Ø16 / 12Ø16 e distingue giunti geometricamente definiti dai dettagli ancora da verificare.</w:t>
      </w:r>
    </w:p>
    <w:p w14:paraId="30B11693" w14:textId="77777777" w:rsidR="00EC1EEF" w:rsidRDefault="00526A24">
      <w:pPr>
        <w:spacing w:after="140"/>
      </w:pPr>
      <w:r>
        <w:t xml:space="preserve">Per non accreditare capacità a barre insufficientemente sviluppate, Checker separa MRd nominale e utilizzabile. La disponibilità è limitata, cautelativamente, alle quote comprese fra inizio fisico+lbd+a_l e fine fisica−lbd−a_l di ciascun gruppo necessario alla sezione, usando gli sviluppi pertinenti ai due estremi. Fuori da questi intervalli MRd utilizzabile è nullo, il grafico si interrompe e il controllo resta parziale. Questo filtro richiede il pieno sviluppo a trazione anche nei punti dove potrebbe non </w:t>
      </w:r>
      <w:r>
        <w:t>occorrere: non è un modello di resistenza ridotta per aderenza e non certifica giunti o nodi speciali.</w:t>
      </w:r>
    </w:p>
    <w:p w14:paraId="14BBD37B" w14:textId="77777777" w:rsidR="00EC1EEF" w:rsidRDefault="00526A24">
      <w:pPr>
        <w:spacing w:after="140"/>
      </w:pPr>
      <w:r>
        <w:t xml:space="preserve">Il controllo opzionale dei minimi pali è limitato a NTC 2018 §7.2.5, testo della Gazzetta Ufficiale del 20 febbraio 2018, p.213 (pagina 7 del PDF del capitolo 7): As≥0,003Ac, </w:t>
      </w:r>
      <w:r>
        <w:rPr>
          <w:rFonts w:ascii="Calibri" w:eastAsia="Calibri" w:hAnsi="Calibri" w:cs="Calibri"/>
        </w:rPr>
        <w:t>φ</w:t>
      </w:r>
      <w:r>
        <w:t>st≥8 mm e s≤8</w:t>
      </w:r>
      <w:r>
        <w:rPr>
          <w:rFonts w:ascii="Calibri" w:eastAsia="Calibri" w:hAnsi="Calibri" w:cs="Calibri"/>
        </w:rPr>
        <w:t>φ</w:t>
      </w:r>
      <w:r>
        <w:t>L. Le ulteriori prescrizioni per zone dissipative e duttilità non sono attivate da questo controllo. La proposta automatica adotta la griglia, i limiti e il criterio descritti nella sezione sulla suddivisione costruttiva; resta una scelta software dichiarata. La lunghezza commerciale dei tagli è assegnata separatamente. La ricerca discreta delle armature richiama gli stessi verificatori per ogni candidato e per tutte le ascisse, con quantità, diametri longitudinali, diametri delle staffe e passi forniti dal</w:t>
      </w:r>
      <w:r>
        <w:t>l'utente.</w:t>
      </w:r>
    </w:p>
    <w:p w14:paraId="04ACD381" w14:textId="77777777" w:rsidR="00EC1EEF" w:rsidRDefault="00526A24">
      <w:pPr>
        <w:pStyle w:val="Titolo2"/>
        <w:keepNext/>
        <w:spacing w:after="140"/>
      </w:pPr>
      <w:bookmarkStart w:id="119" w:name="_Toc242275842"/>
      <w:r>
        <w:t>Dettagli dei pali e comportamento adottato</w:t>
      </w:r>
      <w:bookmarkEnd w:id="119"/>
    </w:p>
    <w:p w14:paraId="753AA9B7" w14:textId="77777777" w:rsidR="00EC1EEF" w:rsidRDefault="00526A24">
      <w:pPr>
        <w:spacing w:after="140"/>
      </w:pPr>
      <w:r>
        <w:t>Fonte consultata: D.M. 17 gennaio 2018, Gazzetta Ufficiale n. 42, supplemento ordinario n. 8, §7.2.5, pagina PDF 217, pagina stampata 213.</w:t>
      </w:r>
    </w:p>
    <w:p w14:paraId="668DD7FA" w14:textId="77777777" w:rsidR="00EC1EEF" w:rsidRDefault="00526A24">
      <w:pPr>
        <w:spacing w:after="140"/>
      </w:pPr>
      <w:r>
        <w:t>Il paragrafo distingue i pali dalle fondazioni superficiali. Per i pali in calcestruzzo richiede lungo il fusto As almeno 0,3% Ac, diametro trasversale almeno 8 mm e passo non oltre 8 diametri longitudinali. Sono i tre minimi ordinari, distinti dalla modalità sismica di testa. In presenza delle condizioni dissipative indicate dal testo, sono richiesti ulteriori dettagli e controlli: estensione delle zone, armatura longitudinale almeno 1%, staffe singole a passo massimo 6 diametri, duttilità e condizioni agg</w:t>
      </w:r>
      <w:r>
        <w:t>iuntive sulle azioni. I dettagli di testa e le condizioni semplificate sono disponibili in una modalità esplicita descritta di seguito; l'analisi non genera le azioni sismiche e non esegue una valutazione specifica della duttilità. Non si dichiara quindi completa la verifica sismica del palo.</w:t>
      </w:r>
    </w:p>
    <w:p w14:paraId="6AA36D75" w14:textId="77777777" w:rsidR="00EC1EEF" w:rsidRDefault="00526A24">
      <w:pPr>
        <w:spacing w:after="140"/>
      </w:pPr>
      <w:r>
        <w:t>Il default Pilastro, convenzione di ANTHEA, aggiunge le regole del verificatore esistente per diametri, interassi, armatura minima e massima, staffe e trattenimento delle barre. La compressione per il minimo longitudinale è la massima positiva del tratto, convertita da kN a N. Se si sceglie Solo controlli comuni, l'esclusione delle regole dell'elemento resta nell'elenco dei controlli da completare. Il controllo della durabilità richiama CoverRequirements di Checker, con esposizione e fck condivisi, vita 50/</w:t>
      </w:r>
      <w:r>
        <w:t>100 anni e qualità dichiarata; nessuna correlazione è duplicata nell'interfaccia.</w:t>
      </w:r>
    </w:p>
    <w:p w14:paraId="1AAB00F7" w14:textId="77777777" w:rsidR="00EC1EEF" w:rsidRDefault="00526A24">
      <w:pPr>
        <w:pStyle w:val="Titolo2"/>
        <w:keepNext/>
        <w:spacing w:after="140"/>
      </w:pPr>
      <w:bookmarkStart w:id="120" w:name="_Toc242275843"/>
      <w:r>
        <w:lastRenderedPageBreak/>
        <w:t>Geometria delle staffe e delle spirali e significato delle approvazioni</w:t>
      </w:r>
      <w:bookmarkEnd w:id="120"/>
    </w:p>
    <w:p w14:paraId="2D50C6F1" w14:textId="77777777" w:rsidR="00EC1EEF" w:rsidRDefault="00526A24">
      <w:pPr>
        <w:spacing w:after="140"/>
      </w:pPr>
      <w:r>
        <w:t xml:space="preserve">La tipologia trasversale è condivisa dai tratti ancora collegati; un tratto personalizzato può modificarla. Checker calcola all'asse il raggio r = D/2 − c − </w:t>
      </w:r>
      <w:r>
        <w:rPr>
          <w:rFonts w:ascii="Calibri" w:eastAsia="Calibri" w:hAnsi="Calibri" w:cs="Calibri"/>
        </w:rPr>
        <w:t>φ</w:t>
      </w:r>
      <w:r>
        <w:t xml:space="preserve">t/2, con c copriferro esterno e diametro </w:t>
      </w:r>
      <w:r>
        <w:rPr>
          <w:rFonts w:ascii="Calibri" w:eastAsia="Calibri" w:hAnsi="Calibri" w:cs="Calibri"/>
        </w:rPr>
        <w:t>φ</w:t>
      </w:r>
      <w:r>
        <w:t>t dell'armatura trasversale. Per le staffe circolari, le quote derivano dalla suddivisione uniforme del tratto con passo non superiore a quello assegnato. Un confine interno appartiene al tratto successivo; l'ultimo comprende la punta. La lunghezza geometrica degli anelli è n · 2</w:t>
      </w:r>
      <w:r>
        <w:rPr>
          <w:rFonts w:ascii="Calibri" w:eastAsia="Calibri" w:hAnsi="Calibri" w:cs="Calibri"/>
        </w:rPr>
        <w:t>π</w:t>
      </w:r>
      <w:r>
        <w:t>r.</w:t>
      </w:r>
    </w:p>
    <w:p w14:paraId="0EECE2C5" w14:textId="77777777" w:rsidR="00EC1EEF" w:rsidRDefault="00526A24">
      <w:pPr>
        <w:spacing w:after="140"/>
      </w:pPr>
      <w:r>
        <w:t>Per la spirale si assume, solo ai fini della geometria nominale, un numero intero di spire pari all'arrotondamento per eccesso di L/pmax; il passo effettivo è L/n. La lunghezza dell'elica è la diagonale del rettangolo ottenuto sviluppando il cilindro, con lati n · 2</w:t>
      </w:r>
      <w:r>
        <w:rPr>
          <w:rFonts w:ascii="Calibri" w:eastAsia="Calibri" w:hAnsi="Calibri" w:cs="Calibri"/>
        </w:rPr>
        <w:t>π</w:t>
      </w:r>
      <w:r>
        <w:t>r e L. Le unità sono convertite in Checker. La proiezione laterale campiona ciascuna spira in 24 intervalli e distingue metà visibile e nascosta. Il campionamento grafico è indipendente dalla mesh FEM. Ganci, chiusure, ancoraggi delle estremità e giunzioni della spirale non sono dedotti dalla sola geometria: la quantità calcolata non è una distinta esecutiva di taglio.</w:t>
      </w:r>
    </w:p>
    <w:p w14:paraId="30C46387" w14:textId="77777777" w:rsidR="00EC1EEF" w:rsidRDefault="00526A24">
      <w:pPr>
        <w:spacing w:after="140"/>
      </w:pPr>
      <w:r>
        <w:t>Non è introdotta un'equivalenza resistente tra spirale e staffe singole. La selezione Spirale disabilita il risultato a taglio del modello corrente a due bracci chiusi; le sollecitazioni FEM e il dominio N–M mantengono le ipotesi esistenti. La verifica sismica di testa continua a richiedere staffe singole. I test indipendenti comprendono 30 anelli di diametro all'asse 900 mm, una spirale di 30 spire su 6 m, sviluppo piano dell'elica, quote di confine e passo inferiore al massimo assegnato.</w:t>
      </w:r>
    </w:p>
    <w:p w14:paraId="792B0237" w14:textId="77777777" w:rsidR="00EC1EEF" w:rsidRDefault="00526A24">
      <w:pPr>
        <w:spacing w:after="140"/>
      </w:pPr>
      <w:r>
        <w:t>Approva tutto è un'operazione sugli input dichiarativi: conferma le ipotesi indicate dal pulsante, conserva le grandezze numeriche e registra l'origine della scelta. Non modifica resistenze, domanda o risultati delle verifiche. Il riepilogo è derivato dagli esiti correnti e distingue non soddisfatto, incompleto, soddisfatto nel perimetro eseguito e verifiche escluse. I risultati obsoleti non restano presentati come validi durante il ricalcolo. La fonte normativa interna è la riproduzione della pagina NTC gi</w:t>
      </w:r>
      <w:r>
        <w:t>à consultata, non una nuova formulazione normativa.</w:t>
      </w:r>
    </w:p>
    <w:p w14:paraId="0200DF76" w14:textId="77777777" w:rsidR="00EC1EEF" w:rsidRDefault="00526A24">
      <w:pPr>
        <w:pStyle w:val="Titolo2"/>
        <w:keepNext/>
        <w:spacing w:after="140"/>
      </w:pPr>
      <w:bookmarkStart w:id="121" w:name="_Toc242275844"/>
      <w:r>
        <w:t>Zona dissipativa di testa secondo NTC 2018</w:t>
      </w:r>
      <w:bookmarkEnd w:id="121"/>
    </w:p>
    <w:p w14:paraId="76895F7F" w14:textId="77777777" w:rsidR="00EC1EEF" w:rsidRDefault="00526A24">
      <w:pPr>
        <w:spacing w:after="140"/>
      </w:pPr>
      <w:r>
        <w:t>Fonte verificata: D.M. 17 gennaio 2018, §7.2.5, sottoparagrafo Fondazioni su pali, G.U. 20 febbraio 2018, S.O. n.8, pagina stampata 213 / PDF 217. È stato consultato anche il D.M. 9 marzo 2023 pubblicato nella G.U. 22 marzo 2023: le modifiche esaminate riguardano disposizioni transitorie e i punti 11.4.2 e 11.5.2, non i dettagli qui implementati. Non sono attribuite alla Circolare prescrizioni non consultate.</w:t>
      </w:r>
    </w:p>
    <w:p w14:paraId="0F217CBC" w14:textId="77777777" w:rsidR="00EC1EEF" w:rsidRDefault="00526A24">
      <w:pPr>
        <w:spacing w:after="140"/>
      </w:pPr>
      <w:r>
        <w:t xml:space="preserve">La modalità riguarda il caso in cui non sia escluso il raggiungimento della capacità presso la testa. L'estensione minima nominale è 10D, con D diametro della sezione circolare piena. La coordinata x parte dalla testa fisica verso la punta: la presenza di tratto libero non sposta l'origine al piano campagna. Per un palo più corto di 10D si controlla l'intera lunghezza, dichiarando la convenzione numerica. Una lunghezza assegnata inferiore a </w:t>
      </w:r>
      <w:r>
        <w:lastRenderedPageBreak/>
        <w:t>min(10D,L) produce un esito non soddisfatto; una maggiore è ammessa. Il contatto profondo tra strati e la relativa zona di almeno 5D sono richiamati nelle informazioni, ma non sono dedotti né verificati da questa modalità di testa.</w:t>
      </w:r>
    </w:p>
    <w:p w14:paraId="12BAEA94" w14:textId="77777777" w:rsidR="00EC1EEF" w:rsidRDefault="00526A24">
      <w:pPr>
        <w:spacing w:after="140"/>
      </w:pPr>
      <w:r>
        <w:t>Checker applica nella zona As≥0,01Ac, staffe singole e s≤6</w:t>
      </w:r>
      <w:r>
        <w:rPr>
          <w:rFonts w:ascii="Calibri" w:eastAsia="Calibri" w:hAnsi="Calibri" w:cs="Calibri"/>
        </w:rPr>
        <w:t>φ</w:t>
      </w:r>
      <w:r>
        <w:t xml:space="preserve">L,min; mantiene </w:t>
      </w:r>
      <w:r>
        <w:rPr>
          <w:rFonts w:ascii="Calibri" w:eastAsia="Calibri" w:hAnsi="Calibri" w:cs="Calibri"/>
        </w:rPr>
        <w:t>φ</w:t>
      </w:r>
      <w:r>
        <w:t>st≥8 mm lungo tutto il palo. Fuori dalla zona controlla As≥0,003Ac e s≤8</w:t>
      </w:r>
      <w:r>
        <w:rPr>
          <w:rFonts w:ascii="Calibri" w:eastAsia="Calibri" w:hAnsi="Calibri" w:cs="Calibri"/>
        </w:rPr>
        <w:t>φ</w:t>
      </w:r>
      <w:r>
        <w:t>L,min. Se un tratto uniforme interseca anche parzialmente la zona, i limiti geometrici più restrittivi valgono per quel tratto; l'utente può introdurre una partizione. L'uso del minimo diametro longitudinale in presenza di barre diverse è una scelta conservativa esplicitata dal software. I controlli di trave/pilastro selezionati dall'utente rimangono aggiuntivi.</w:t>
      </w:r>
    </w:p>
    <w:p w14:paraId="27C5DEAC" w14:textId="77777777" w:rsidR="00EC1EEF" w:rsidRDefault="00526A24">
      <w:pPr>
        <w:spacing w:after="140"/>
      </w:pPr>
      <w:r>
        <w:t>In assenza di una valutazione specifica di duttilità, il testo prevede anche le condizioni implementate nella tabella seguente. Le condizioni che non sono limitate nel testo alla zona dissipativa sono controllate su tutta la lunghezza modellata.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79BD74CE" w14:textId="77777777">
        <w:trPr>
          <w:cantSplit/>
          <w:tblHeader/>
          <w:jc w:val="center"/>
        </w:trPr>
        <w:tc>
          <w:tcPr>
            <w:tcW w:w="2381" w:type="dxa"/>
            <w:shd w:val="clear" w:color="auto" w:fill="E7E6E6"/>
            <w:tcMar>
              <w:top w:w="90" w:type="dxa"/>
              <w:left w:w="90" w:type="dxa"/>
              <w:bottom w:w="90" w:type="dxa"/>
              <w:right w:w="90" w:type="dxa"/>
            </w:tcMar>
            <w:vAlign w:val="center"/>
          </w:tcPr>
          <w:p w14:paraId="6CFC3B15" w14:textId="77777777" w:rsidR="00EC1EEF" w:rsidRDefault="00526A24">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2373833A" w14:textId="77777777" w:rsidR="00EC1EEF" w:rsidRDefault="00526A24">
            <w:pPr>
              <w:spacing w:before="20" w:after="20"/>
              <w:jc w:val="center"/>
            </w:pPr>
            <w:r>
              <w:rPr>
                <w:b/>
                <w:sz w:val="21"/>
              </w:rPr>
              <w:t>Confronto</w:t>
            </w:r>
          </w:p>
        </w:tc>
        <w:tc>
          <w:tcPr>
            <w:tcW w:w="3855" w:type="dxa"/>
            <w:shd w:val="clear" w:color="auto" w:fill="E7E6E6"/>
            <w:tcMar>
              <w:top w:w="90" w:type="dxa"/>
              <w:left w:w="90" w:type="dxa"/>
              <w:bottom w:w="90" w:type="dxa"/>
              <w:right w:w="90" w:type="dxa"/>
            </w:tcMar>
            <w:vAlign w:val="center"/>
          </w:tcPr>
          <w:p w14:paraId="217DFF72" w14:textId="77777777" w:rsidR="00EC1EEF" w:rsidRDefault="00526A24">
            <w:pPr>
              <w:spacing w:before="20" w:after="20"/>
              <w:jc w:val="left"/>
            </w:pPr>
            <w:r>
              <w:rPr>
                <w:b/>
                <w:sz w:val="21"/>
              </w:rPr>
              <w:t>Campo e dati necessari</w:t>
            </w:r>
          </w:p>
        </w:tc>
      </w:tr>
      <w:tr w:rsidR="00EC1EEF" w14:paraId="0BEF8697" w14:textId="77777777">
        <w:trPr>
          <w:cantSplit/>
          <w:jc w:val="center"/>
        </w:trPr>
        <w:tc>
          <w:tcPr>
            <w:tcW w:w="2381" w:type="dxa"/>
            <w:tcMar>
              <w:top w:w="90" w:type="dxa"/>
              <w:left w:w="90" w:type="dxa"/>
              <w:bottom w:w="90" w:type="dxa"/>
              <w:right w:w="90" w:type="dxa"/>
            </w:tcMar>
            <w:vAlign w:val="center"/>
          </w:tcPr>
          <w:p w14:paraId="7436EC1B" w14:textId="77777777" w:rsidR="00EC1EEF" w:rsidRDefault="00526A24">
            <w:pPr>
              <w:spacing w:before="20" w:after="20"/>
              <w:jc w:val="left"/>
            </w:pPr>
            <w:r>
              <w:rPr>
                <w:sz w:val="21"/>
              </w:rPr>
              <w:t>Margine a taglio</w:t>
            </w:r>
          </w:p>
        </w:tc>
        <w:tc>
          <w:tcPr>
            <w:tcW w:w="3402" w:type="dxa"/>
            <w:tcMar>
              <w:top w:w="90" w:type="dxa"/>
              <w:left w:w="90" w:type="dxa"/>
              <w:bottom w:w="90" w:type="dxa"/>
              <w:right w:w="90" w:type="dxa"/>
            </w:tcMar>
            <w:vAlign w:val="center"/>
          </w:tcPr>
          <w:p w14:paraId="7A0CCFF3" w14:textId="77777777" w:rsidR="00EC1EEF" w:rsidRDefault="00526A24">
            <w:pPr>
              <w:spacing w:before="20" w:after="20"/>
              <w:jc w:val="left"/>
            </w:pPr>
            <w:r>
              <w:rPr>
                <w:sz w:val="21"/>
              </w:rPr>
              <w:t>1,3 · abs(VEd) ≤ VRd</w:t>
            </w:r>
          </w:p>
        </w:tc>
        <w:tc>
          <w:tcPr>
            <w:tcW w:w="3855" w:type="dxa"/>
            <w:tcMar>
              <w:top w:w="90" w:type="dxa"/>
              <w:left w:w="90" w:type="dxa"/>
              <w:bottom w:w="90" w:type="dxa"/>
              <w:right w:w="90" w:type="dxa"/>
            </w:tcMar>
            <w:vAlign w:val="center"/>
          </w:tcPr>
          <w:p w14:paraId="58929F20" w14:textId="77777777" w:rsidR="00EC1EEF" w:rsidRDefault="00526A24">
            <w:pPr>
              <w:spacing w:before="20" w:after="20"/>
              <w:jc w:val="left"/>
            </w:pPr>
            <w:r>
              <w:rPr>
                <w:sz w:val="21"/>
              </w:rPr>
              <w:t>Tutto il palo; domanda sismica confermata e modello di taglio disponibile</w:t>
            </w:r>
          </w:p>
        </w:tc>
      </w:tr>
      <w:tr w:rsidR="00EC1EEF" w14:paraId="0CC58B10" w14:textId="77777777">
        <w:trPr>
          <w:cantSplit/>
          <w:jc w:val="center"/>
        </w:trPr>
        <w:tc>
          <w:tcPr>
            <w:tcW w:w="2381" w:type="dxa"/>
            <w:tcMar>
              <w:top w:w="90" w:type="dxa"/>
              <w:left w:w="90" w:type="dxa"/>
              <w:bottom w:w="90" w:type="dxa"/>
              <w:right w:w="90" w:type="dxa"/>
            </w:tcMar>
            <w:vAlign w:val="center"/>
          </w:tcPr>
          <w:p w14:paraId="7F0AFAE9" w14:textId="77777777" w:rsidR="00EC1EEF" w:rsidRDefault="00526A24">
            <w:pPr>
              <w:spacing w:before="20" w:after="20"/>
              <w:jc w:val="left"/>
            </w:pPr>
            <w:r>
              <w:rPr>
                <w:sz w:val="21"/>
              </w:rPr>
              <w:t>Compressione media</w:t>
            </w:r>
          </w:p>
        </w:tc>
        <w:tc>
          <w:tcPr>
            <w:tcW w:w="3402" w:type="dxa"/>
            <w:tcMar>
              <w:top w:w="90" w:type="dxa"/>
              <w:left w:w="90" w:type="dxa"/>
              <w:bottom w:w="90" w:type="dxa"/>
              <w:right w:w="90" w:type="dxa"/>
            </w:tcMar>
            <w:vAlign w:val="center"/>
          </w:tcPr>
          <w:p w14:paraId="6348B55A" w14:textId="77777777" w:rsidR="00EC1EEF" w:rsidRDefault="00526A24">
            <w:pPr>
              <w:spacing w:before="20" w:after="20"/>
              <w:jc w:val="left"/>
            </w:pPr>
            <w:r>
              <w:rPr>
                <w:sz w:val="21"/>
              </w:rPr>
              <w:t xml:space="preserve">max(0,N) · 1000 / Ac </w:t>
            </w:r>
            <w:r>
              <w:rPr>
                <w:rFonts w:ascii="Calibri" w:eastAsia="Calibri" w:hAnsi="Calibri" w:cs="Calibri"/>
                <w:sz w:val="21"/>
              </w:rPr>
              <w:t>&lt;</w:t>
            </w:r>
            <w:r>
              <w:rPr>
                <w:sz w:val="21"/>
              </w:rPr>
              <w:t xml:space="preserve"> 0,45 fcd</w:t>
            </w:r>
          </w:p>
        </w:tc>
        <w:tc>
          <w:tcPr>
            <w:tcW w:w="3855" w:type="dxa"/>
            <w:tcMar>
              <w:top w:w="90" w:type="dxa"/>
              <w:left w:w="90" w:type="dxa"/>
              <w:bottom w:w="90" w:type="dxa"/>
              <w:right w:w="90" w:type="dxa"/>
            </w:tcMar>
            <w:vAlign w:val="center"/>
          </w:tcPr>
          <w:p w14:paraId="77622F82" w14:textId="77777777" w:rsidR="00EC1EEF" w:rsidRDefault="00526A24">
            <w:pPr>
              <w:spacing w:before="20" w:after="20"/>
              <w:jc w:val="left"/>
            </w:pPr>
            <w:r>
              <w:rPr>
                <w:sz w:val="21"/>
              </w:rPr>
              <w:t>Zona dissipativa; N positivo a compressione in kN, Ac in mm², tensioni in MPa</w:t>
            </w:r>
          </w:p>
        </w:tc>
      </w:tr>
      <w:tr w:rsidR="00EC1EEF" w14:paraId="3AFE9D4E" w14:textId="77777777">
        <w:trPr>
          <w:cantSplit/>
          <w:jc w:val="center"/>
        </w:trPr>
        <w:tc>
          <w:tcPr>
            <w:tcW w:w="2381" w:type="dxa"/>
            <w:tcMar>
              <w:top w:w="90" w:type="dxa"/>
              <w:left w:w="90" w:type="dxa"/>
              <w:bottom w:w="90" w:type="dxa"/>
              <w:right w:w="90" w:type="dxa"/>
            </w:tcMar>
            <w:vAlign w:val="center"/>
          </w:tcPr>
          <w:p w14:paraId="1174899B" w14:textId="77777777" w:rsidR="00EC1EEF" w:rsidRDefault="00526A24">
            <w:pPr>
              <w:spacing w:before="20" w:after="20"/>
              <w:jc w:val="left"/>
            </w:pPr>
            <w:r>
              <w:rPr>
                <w:sz w:val="21"/>
              </w:rPr>
              <w:t>Momento elastico</w:t>
            </w:r>
          </w:p>
        </w:tc>
        <w:tc>
          <w:tcPr>
            <w:tcW w:w="3402" w:type="dxa"/>
            <w:tcMar>
              <w:top w:w="90" w:type="dxa"/>
              <w:left w:w="90" w:type="dxa"/>
              <w:bottom w:w="90" w:type="dxa"/>
              <w:right w:w="90" w:type="dxa"/>
            </w:tcMar>
            <w:vAlign w:val="center"/>
          </w:tcPr>
          <w:p w14:paraId="3ECFB9E7" w14:textId="77777777" w:rsidR="00EC1EEF" w:rsidRDefault="00526A24">
            <w:pPr>
              <w:spacing w:before="20" w:after="20"/>
              <w:jc w:val="left"/>
            </w:pPr>
            <w:r>
              <w:rPr>
                <w:sz w:val="21"/>
              </w:rPr>
              <w:t xml:space="preserve">abs(Mel) </w:t>
            </w:r>
            <w:r>
              <w:rPr>
                <w:rFonts w:ascii="Calibri" w:eastAsia="Calibri" w:hAnsi="Calibri" w:cs="Calibri"/>
                <w:sz w:val="21"/>
              </w:rPr>
              <w:t>&lt;</w:t>
            </w:r>
            <w:r>
              <w:rPr>
                <w:sz w:val="21"/>
              </w:rPr>
              <w:t xml:space="preserve"> 1,5 MRd(N)</w:t>
            </w:r>
          </w:p>
        </w:tc>
        <w:tc>
          <w:tcPr>
            <w:tcW w:w="3855" w:type="dxa"/>
            <w:tcMar>
              <w:top w:w="90" w:type="dxa"/>
              <w:left w:w="90" w:type="dxa"/>
              <w:bottom w:w="90" w:type="dxa"/>
              <w:right w:w="90" w:type="dxa"/>
            </w:tcMar>
            <w:vAlign w:val="center"/>
          </w:tcPr>
          <w:p w14:paraId="421BAE68" w14:textId="77777777" w:rsidR="00EC1EEF" w:rsidRDefault="00526A24">
            <w:pPr>
              <w:spacing w:before="20" w:after="20"/>
              <w:jc w:val="left"/>
            </w:pPr>
            <w:r>
              <w:rPr>
                <w:sz w:val="21"/>
              </w:rPr>
              <w:t>Tutto il palo; momento elastico non ridotto e N della stessa combinazione sismica</w:t>
            </w:r>
          </w:p>
        </w:tc>
      </w:tr>
    </w:tbl>
    <w:p w14:paraId="54E584CA" w14:textId="77777777" w:rsidR="00EC1EEF" w:rsidRDefault="00EC1EEF"/>
    <w:p w14:paraId="04240FDB" w14:textId="77777777" w:rsidR="00EC1EEF" w:rsidRDefault="00526A24">
      <w:pPr>
        <w:spacing w:after="140"/>
      </w:pPr>
      <w:r>
        <w:t>La verifica del momento usa il ramo resistente corrispondente al segno locale e il valore di N alla stessa ascissa. Un punto fuori dominio, una resistenza assente o azioni non confermate non producono un esito favorevole. Le disuguaglianze per compressione e momento sono strette; quella per taglio ammette l'uguaglianza. La conferma q=1 è una dichiarazione sulla provenienza dell'azione elastica, non una trasformazione automatica di H o di M. Restano attive le verifiche ordinarie N–M–V: il limite 1,5MRd non v</w:t>
      </w:r>
      <w:r>
        <w:t>iene usato per sostituire MEd≤MRd.</w:t>
      </w:r>
    </w:p>
    <w:p w14:paraId="7680E932" w14:textId="77777777" w:rsidR="00EC1EEF" w:rsidRDefault="00526A24">
      <w:pPr>
        <w:spacing w:after="140"/>
      </w:pPr>
      <w:r>
        <w:t>L'implementazione richiama le resistenze del verificatore esistente. La geometria della zona e i confronti risiedono in PileReinforcement.Seismic di Checker. ANTHEA aggiunge il confine alla discretizzazione, raccoglie gli input e rappresenta i risultati. Per le azioni sono esaminati i campioni FEM con gli estremi già recuperati dal motore; il punto di fine zona è presente esattamente. N, V e M restano concomitanti. Un controllo dello sviluppo non soddisfatto impedisce di presentare le sole resistenze nomina</w:t>
      </w:r>
      <w:r>
        <w:t>li come dettaglio sismico verificato. Giunzioni, confinamento e nodo di testa non sono certificati da questi confronti.</w:t>
      </w:r>
    </w:p>
    <w:p w14:paraId="4A7F1C8C" w14:textId="77777777" w:rsidR="00EC1EEF" w:rsidRDefault="00526A24">
      <w:pPr>
        <w:spacing w:after="140"/>
      </w:pPr>
      <w:r>
        <w:lastRenderedPageBreak/>
        <w:t>I coefficienti effettivi gamma e alpha_cc vengono confrontati in Checker con il profilo NTC 2018; un profilo custom o unitario lascia i controlli di conformità da completare. Gli archivi precedenti non attivano implicitamente la modalità. Il dimensionamento discreto filtra i candidati con i minimi della zona e, dopo il calcolo delle resistenze, con i confronti sismici: non introduce un secondo motore.</w:t>
      </w:r>
    </w:p>
    <w:p w14:paraId="09770A98" w14:textId="77777777" w:rsidR="00EC1EEF" w:rsidRDefault="00526A24">
      <w:pPr>
        <w:spacing w:after="140"/>
      </w:pPr>
      <w:r>
        <w:t>Riferimenti indipendenti dei test: per D=1 m, Ac=785398,1634 mm² e As,min in testa=7853,9816 mm². 24Ø24 forniscono 10857,3442 mm² e passo limite 144 mm; 20Ø20 forniscono 6283,1853 mm² e non soddisfano il minimo di testa. Con fcd=20 MPa il limite di compressione è 9 MPa; N=1000 kN dà 1,2732395 MPa. V=100 kN richiede VRd almeno 130 kN. Con MRd positivo 200 e negativo −150 kNm, i limiti elastici nominali sono 300 e 225 kNm nei rispettivi versi, con uguaglianza non ammessa. Le prove coprono anche zona estesa su</w:t>
      </w:r>
      <w:r>
        <w:t xml:space="preserve"> più tratti, palo corto, spirale, azioni mancanti, coefficienti custom, resistenze non disponibili e salvataggio.</w:t>
      </w:r>
    </w:p>
    <w:p w14:paraId="36DE13A1" w14:textId="77777777" w:rsidR="00EC1EEF" w:rsidRDefault="00526A24">
      <w:pPr>
        <w:pStyle w:val="Titolo2"/>
        <w:keepNext/>
        <w:spacing w:after="140"/>
      </w:pPr>
      <w:bookmarkStart w:id="122" w:name="_Toc242275845"/>
      <w:r>
        <w:t>Criterio di cambio sezione e tempi delle verifiche</w:t>
      </w:r>
      <w:bookmarkEnd w:id="122"/>
    </w:p>
    <w:p w14:paraId="00A3D9FD" w14:textId="77777777" w:rsidR="00EC1EEF" w:rsidRDefault="00526A24">
      <w:pPr>
        <w:spacing w:after="140"/>
      </w:pPr>
      <w:r>
        <w:t>Il passo iniziale predefinito della discretizzazione FEM è 0,50 m. Le discontinuità e i confini dei tratti introducono nodi aggiuntivi; il confronto di convergenza conserva il raffinamento interno. Il passo è un parametro numerico, indipendente dalla griglia costruttiva della proposta dei tratti, anch'essa di 0,50 m.</w:t>
      </w:r>
    </w:p>
    <w:p w14:paraId="28EE71DD" w14:textId="77777777" w:rsidR="00EC1EEF" w:rsidRDefault="00526A24">
      <w:pPr>
        <w:spacing w:after="140"/>
      </w:pPr>
      <w:r>
        <w:t>La ricerca costruttiva conserva griglia 0,5 m, lunghezza minima e vincoli commerciali già descritti. Quando disponibile, individua il primo attraversamento discendente di |M|max/2 dopo l'ultimo massimo assoluto e lo interpola fra le ascisse calcolate. Fra le partizioni ammissibili sceglie un confine vicino a tale quota; in parità usa il costo costruttivo. La ricerca controlla sia la parte precedente sia la successiva, senza creare un ultimo tratto troppo corto. Non equivale a dimezzare l'armatura: la sezion</w:t>
      </w:r>
      <w:r>
        <w:t>e successiva deve essere dimensionata sulle azioni N-V-M concomitanti.</w:t>
      </w:r>
    </w:p>
    <w:p w14:paraId="5E92F28B" w14:textId="77777777" w:rsidR="00EC1EEF" w:rsidRDefault="00526A24">
      <w:pPr>
        <w:spacing w:after="140"/>
      </w:pPr>
      <w:r>
        <w:t>Il progresso MRd conta coppie di resistenze completate, una per ciascun N esatto distinto, compresi i valori recuperati dalla cache. I tempi esportati separano preparazione della sezione, costruzione dei solutori indipendenti, calcolo parallelo delle resistenze, verifiche N-M-V e dettagli. Modificare il solo passo delle staffe aggiorna taglio e dettagli riutilizzando il dominio N-M; cambiare diametro delle staffe può spostare le barre e invalida invece le resistenze.</w:t>
      </w:r>
    </w:p>
    <w:p w14:paraId="466F99DF" w14:textId="77777777" w:rsidR="00EC1EEF" w:rsidRDefault="00526A24">
      <w:pPr>
        <w:spacing w:after="140"/>
      </w:pPr>
      <w:r>
        <w:t>La configurazione custom Coefficienti unitari modifica un'istanza della normativa GPC, impostando a 1 ogni proprietà gamma disponibile e alpha_cc. Materiali, geometria e azioni restano quelli assegnati; la modalità è tracciata. Non è una verifica con i coefficienti ordinari NTC e non altera EJ lordo né il peso unitario adottato.</w:t>
      </w:r>
    </w:p>
    <w:p w14:paraId="426EDA3A" w14:textId="77777777" w:rsidR="00EC1EEF" w:rsidRDefault="00526A24">
      <w:pPr>
        <w:pStyle w:val="Titolo2"/>
        <w:keepNext/>
        <w:spacing w:after="140"/>
      </w:pPr>
      <w:bookmarkStart w:id="123" w:name="_Toc242275846"/>
      <w:r>
        <w:t>Calcolo parallelo e dipendenze dei risultati</w:t>
      </w:r>
      <w:bookmarkEnd w:id="123"/>
    </w:p>
    <w:p w14:paraId="31B6B139" w14:textId="77777777" w:rsidR="00EC1EEF" w:rsidRDefault="00526A24">
      <w:pPr>
        <w:spacing w:after="140"/>
      </w:pPr>
      <w:r>
        <w:t xml:space="preserve">La risposta FEM dipende da geometria, EJ, terreno, vincoli, carichi, peso e discretizzazione. Con EJ lordo e peso unitario complessivo del c.a. già adottati, cambiare </w:t>
      </w:r>
      <w:r>
        <w:lastRenderedPageBreak/>
        <w:t>l'armatura non cambia N–V–M. Le verifiche sono un secondo stadio. Il codice confronta una firma degli input fisici prima di riutilizzare la risposta e blocca le esportazioni fino al completamento delle nuove verifiche. Le quote dei tratti appartengono alla discretizzazione e possono richiedere il ricalcolo FEM.</w:t>
      </w:r>
    </w:p>
    <w:p w14:paraId="48B99C7E" w14:textId="77777777" w:rsidR="00EC1EEF" w:rsidRDefault="00526A24">
      <w:pPr>
        <w:spacing w:after="140"/>
      </w:pPr>
      <w:r>
        <w:t>Per ogni sezione sono raccolti gli N distinti esatti, senza arrotondamenti né interpolazioni del dominio. Ogni worker usa un'istanza indipendente del solutore di sezione; la costruzione delle mesh avviene in sequenza, poi le ricerche MRd nei due versi sono parallele. Un batch viene pubblicato soltanto se completato e ancora valido. I valori già calcolati sono riutilizzati soltanto con la medesima configurazione di sezione/materiali/solutore. Cancellazione e controllo di revisione impediscono la pubblicazion</w:t>
      </w:r>
      <w:r>
        <w:t>e di risultati superati. Il numero di worker è limitato alle CPU disponibili, lasciandone una libera quando possibile.</w:t>
      </w:r>
    </w:p>
    <w:p w14:paraId="13B55DE0" w14:textId="77777777" w:rsidR="00EC1EEF" w:rsidRDefault="00526A24">
      <w:pPr>
        <w:pStyle w:val="Titolo2"/>
        <w:keepNext/>
        <w:spacing w:after="140"/>
      </w:pPr>
      <w:bookmarkStart w:id="124" w:name="_Toc242275847"/>
      <w:r>
        <w:t>Sovrapposizioni iniziali e suddivisione costruttiva</w:t>
      </w:r>
      <w:bookmarkEnd w:id="124"/>
    </w:p>
    <w:p w14:paraId="2FDF1485" w14:textId="77777777" w:rsidR="00EC1EEF" w:rsidRDefault="00526A24">
      <w:pPr>
        <w:spacing w:after="140"/>
      </w:pPr>
      <w:r>
        <w:t>La convenzione di ANTHEA è l0,iniziale = arrotondamento superiore a 0,10 m di 60</w:t>
      </w:r>
      <w:r>
        <w:rPr>
          <w:rFonts w:ascii="Calibri" w:eastAsia="Calibri" w:hAnsi="Calibri" w:cs="Calibri"/>
        </w:rPr>
        <w:t>φ</w:t>
      </w:r>
      <w:r>
        <w:t xml:space="preserve">, con </w:t>
      </w:r>
      <w:r>
        <w:rPr>
          <w:rFonts w:ascii="Calibri" w:eastAsia="Calibri" w:hAnsi="Calibri" w:cs="Calibri"/>
        </w:rPr>
        <w:t>φ</w:t>
      </w:r>
      <w:r>
        <w:t xml:space="preserve"> convertito in metri. Il fattore è modificabile e registrato. La lunghezza adottata è max(l0,iniziale; l0,richiesta dal motore di aderenza); il default non sostituisce la verifica normativa. I risultati conservano separatamente le tre grandezze e lbd. Si applicano le regole del motore di aderenza, il trattamento della percentuale di barre sovrapposte e lo spostamento a_l già descritti.</w:t>
      </w:r>
    </w:p>
    <w:p w14:paraId="1C230A5C" w14:textId="77777777" w:rsidR="00EC1EEF" w:rsidRDefault="00526A24">
      <w:pPr>
        <w:spacing w:after="140"/>
      </w:pPr>
      <w:r>
        <w:t>La proposta dei tratti è una ricerca discreta su quote multiple di 0,5 m, oltre alla punta esatta. Ogni tratto misura almeno max(3 m; minimo assegnato). La lunghezza del primo tratto, e quella dei successivi aumentata della sola sovrapposizione entrante, devono entrare in una delle barre 6/8/10/12 m consentite dal limite assegnato. Il criterio penalizza sfridi e variazioni interne della domanda, oltre al numero di tratti. Si tratta di una convenzione esecutiva preliminare del software, non di una prescrizio</w:t>
      </w:r>
      <w:r>
        <w:t>ne della fonte. L'assenza di soluzione viene segnalata senza ridurre il minimo.</w:t>
      </w:r>
    </w:p>
    <w:p w14:paraId="07512F50" w14:textId="77777777" w:rsidR="00EC1EEF" w:rsidRDefault="00526A24">
      <w:pPr>
        <w:spacing w:after="140"/>
      </w:pPr>
      <w:r>
        <w:t>La distinta mantiene distinti i gruppi dei tratti anche con identica disposizione. I pezzi preferiscono lunghezze commerciali 6/8/10/12 m e vengono tagliati alle quote richieste; un gruppo eccedente il massimo viene spezzato internamente conservandone gli estremi. Gli sfridi non aggiungono capacità. I giunti sono raggruppati e restano da completare per sfalsamento e confinamento. Le posizioni delle staffe hanno intervalli uniformi non maggiori del passo assegnato; il confine interno appartiene al tratto suc</w:t>
      </w:r>
      <w:r>
        <w:t>cessivo e solo l'ultimo comprende la punta. La distinta conserva quantità e quote, senza inventare sviluppi dei ganci: la sagomatura esecutiva delle staffe resta da completare.</w:t>
      </w:r>
    </w:p>
    <w:p w14:paraId="5090B2E7" w14:textId="77777777" w:rsidR="00EC1EEF" w:rsidRDefault="00526A24">
      <w:pPr>
        <w:spacing w:after="140"/>
      </w:pPr>
      <w:r>
        <w:t xml:space="preserve">Interferro e copriferro richiamano le regole comuni di MemberDetailingCalculator. Le regole dei pilastri sono il default modificabile, distinto dai minimi specifici dei pali. L'interferro minimo è max(20 mm, </w:t>
      </w:r>
      <w:r>
        <w:rPr>
          <w:rFonts w:ascii="Calibri" w:eastAsia="Calibri" w:hAnsi="Calibri" w:cs="Calibri"/>
        </w:rPr>
        <w:t>φ</w:t>
      </w:r>
      <w:r>
        <w:t xml:space="preserve">max, dg+5 mm); la distanza effettiva viene calcolata su tutte le coppie di barre. Copriferro nominale e margine geometrico richiedono </w:t>
      </w:r>
      <w:r>
        <w:lastRenderedPageBreak/>
        <w:t xml:space="preserve">cmin,dur e </w:t>
      </w:r>
      <w:r>
        <w:rPr>
          <w:rFonts w:ascii="Calibri" w:eastAsia="Calibri" w:hAnsi="Calibri" w:cs="Calibri"/>
        </w:rPr>
        <w:t>Δ</w:t>
      </w:r>
      <w:r>
        <w:t>cdev. I minimi pali già documentati rimangono distinti, con conferma del campo applicabile. Il loro mancato rispetto o l'interferro insufficiente impediscono l'accettazione del candidato nel dimensionamento. Le verifiche di sezione, le prescrizioni costruttive e gli esiti pendenti sono presentati separatamente.</w:t>
      </w:r>
    </w:p>
    <w:p w14:paraId="5A2C3384" w14:textId="77777777" w:rsidR="00EC1EEF" w:rsidRDefault="00526A24">
      <w:pPr>
        <w:spacing w:after="140"/>
      </w:pPr>
      <w:r>
        <w:t>Le prove automatiche confrontano MRd seriale/parallelo, conservazione del FEM al cambio armatura, cancellazione, conversione dei segni nel foglio c.a., azioni personali persistenti, arrotondamento di 60</w:t>
      </w:r>
      <w:r>
        <w:rPr>
          <w:rFonts w:ascii="Calibri" w:eastAsia="Calibri" w:hAnsi="Calibri" w:cs="Calibri"/>
        </w:rPr>
        <w:t>φ</w:t>
      </w:r>
      <w:r>
        <w:t>, griglia e lunghezze minime, sovrapposizioni fisiche e interferro con riferimento indipendente sulla corda di una corona circolare.</w:t>
      </w:r>
    </w:p>
    <w:p w14:paraId="6CC1227F" w14:textId="77777777" w:rsidR="00EC1EEF" w:rsidRDefault="00526A24">
      <w:pPr>
        <w:pStyle w:val="Titolo2"/>
        <w:keepNext/>
        <w:spacing w:after="140"/>
      </w:pPr>
      <w:bookmarkStart w:id="125" w:name="_Toc242275848"/>
      <w:r>
        <w:t>Fonti e validazione dell'estensione strutturale</w:t>
      </w:r>
      <w:bookmarkEnd w:id="125"/>
    </w:p>
    <w:p w14:paraId="48555048" w14:textId="77777777" w:rsidR="00EC1EEF" w:rsidRDefault="00526A24">
      <w:pPr>
        <w:spacing w:after="140"/>
      </w:pPr>
      <w:r>
        <w:t>Fonti consultate il 6 ottobre 2026: DM 17 gennaio 2018, NTC, Gazzetta Ufficiale, capitolo 4 (§4.1.2.3.5, §4.1.6.1.4) e capitolo 7 (§7.2.5); José M. Arrieta, Eurocode 2 Background and Applications, workshop JRC Bruxelles 20–21 ottobre 2011, diapositive 7–8, 16 e 33. Il materiale JRC è un supporto formativo, non una nuova edizione della norma.</w:t>
      </w:r>
    </w:p>
    <w:p w14:paraId="0BF5B499" w14:textId="77777777" w:rsidR="00EC1EEF" w:rsidRDefault="00526A24">
      <w:pPr>
        <w:spacing w:after="140"/>
      </w:pPr>
      <w:r>
        <w:t xml:space="preserve">I test diretti dell'estensione controllano pesi su aree disgiunte, carico assiale nullo e invertito, azioni concomitanti, confini esatti della mesh, continuità dei tratti, MRd nei due versi e dipendenza da N, rifiuto dei casi fuori dominio, minimi selezionati, ancoraggi, sovrapposizioni e distinta. Riferimento indipendente per l'aderenza: </w:t>
      </w:r>
      <w:r>
        <w:rPr>
          <w:rFonts w:ascii="Calibri" w:eastAsia="Calibri" w:hAnsi="Calibri" w:cs="Calibri"/>
        </w:rPr>
        <w:t>φ</w:t>
      </w:r>
      <w:r>
        <w:t xml:space="preserve">16, </w:t>
      </w:r>
      <w:r>
        <w:rPr>
          <w:rFonts w:ascii="Calibri" w:eastAsia="Calibri" w:hAnsi="Calibri" w:cs="Calibri"/>
        </w:rPr>
        <w:t>σ</w:t>
      </w:r>
      <w:r>
        <w:t xml:space="preserve">sd=400 MPa, fctk05=2 MPa, </w:t>
      </w:r>
      <w:r>
        <w:rPr>
          <w:rFonts w:ascii="Calibri" w:eastAsia="Calibri" w:hAnsi="Calibri" w:cs="Calibri"/>
        </w:rPr>
        <w:t>γ</w:t>
      </w:r>
      <w:r>
        <w:t>c=1,5 e buona aderenza danno fbd=3 MPa, lbd=533,333 mm e l0=800 mm con tutte le barre sovrapposte. Restano attivi i confronti analitici FEM e Viggiani già documentati.</w:t>
      </w:r>
    </w:p>
    <w:p w14:paraId="6C1E0E46" w14:textId="77777777" w:rsidR="00EC1EEF" w:rsidRDefault="00526A24">
      <w:pPr>
        <w:pStyle w:val="Titolo2"/>
        <w:keepNext/>
        <w:spacing w:after="140"/>
      </w:pPr>
      <w:bookmarkStart w:id="126" w:name="_Toc242275849"/>
      <w:r>
        <w:t>Discretizzazione e recupero delle sollecitazioni</w:t>
      </w:r>
      <w:bookmarkEnd w:id="126"/>
    </w:p>
    <w:p w14:paraId="58167236" w14:textId="77777777" w:rsidR="00EC1EEF" w:rsidRDefault="00526A24">
      <w:pPr>
        <w:spacing w:after="140"/>
      </w:pPr>
      <w:r>
        <w:t xml:space="preserve">Ogni elemento ha due nodi e quattro gradi di libertà, y1, </w:t>
      </w:r>
      <w:r>
        <w:rPr>
          <w:rFonts w:ascii="Calibri" w:eastAsia="Calibri" w:hAnsi="Calibri" w:cs="Calibri"/>
        </w:rPr>
        <w:t>θ</w:t>
      </w:r>
      <w:r>
        <w:t xml:space="preserve">1, y2, </w:t>
      </w:r>
      <w:r>
        <w:rPr>
          <w:rFonts w:ascii="Calibri" w:eastAsia="Calibri" w:hAnsi="Calibri" w:cs="Calibri"/>
        </w:rPr>
        <w:t>θ</w:t>
      </w:r>
      <w:r>
        <w:t>2. Le funzioni Hermite cubiche interpolano y; la rotazione è la derivata analitica del polinomio. Si dispone sempre un nodo al piano campagna, a ogni interfaccia e alle estremità dove agiscono i carichi. Ciascun intervallo è suddiviso in elementi uniformi con lunghezza non superiore al passo richiesto.</w:t>
      </w:r>
    </w:p>
    <w:p w14:paraId="70287946" w14:textId="77777777" w:rsidR="00EC1EEF" w:rsidRDefault="00526A24">
      <w:pPr>
        <w:spacing w:before="60" w:after="80"/>
        <w:ind w:left="255"/>
      </w:pPr>
      <m:oMathPara>
        <m:oMath>
          <m:sSub>
            <m:e>
              <m:r>
                <m:t>K</m:t>
              </m:r>
            </m:e>
            <m:sub>
              <m:r>
                <m:t>e</m:t>
              </m:r>
            </m:sub>
          </m:sSub>
          <m:r>
            <m:t>=</m:t>
          </m:r>
          <m:nary>
            <m:naryPr>
              <m:chr m:val="∫"/>
              <m:limLoc m:val="subSup"/>
              <m:grow m:val="1"/>
              <m:subHide m:val="off"/>
              <m:supHide m:val="off"/>
            </m:naryPr>
            <m:sub>
              <m:r>
                <m:t>0</m:t>
              </m:r>
            </m:sub>
            <m:sup>
              <m:sSub>
                <m:e>
                  <m:r>
                    <m:t>l</m:t>
                  </m:r>
                </m:e>
                <m:sub>
                  <m:r>
                    <m:t>e</m:t>
                  </m:r>
                </m:sub>
              </m:sSub>
            </m:sup>
            <m:e>
              <m:r>
                <m:t>EI</m:t>
              </m:r>
            </m:e>
          </m:nary>
          <m:sSup>
            <m:e>
              <m:r>
                <m:t>B</m:t>
              </m:r>
            </m:e>
            <m:sup>
              <m:r>
                <m:t>T</m:t>
              </m:r>
            </m:sup>
          </m:sSup>
          <m:r>
            <m:t>B</m:t>
          </m:r>
          <m:r>
            <m:t>dx+</m:t>
          </m:r>
          <m:nary>
            <m:naryPr>
              <m:chr m:val="∫"/>
              <m:limLoc m:val="subSup"/>
              <m:grow m:val="1"/>
              <m:subHide m:val="off"/>
              <m:supHide m:val="off"/>
            </m:naryPr>
            <m:sub>
              <m:r>
                <m:t>0</m:t>
              </m:r>
            </m:sub>
            <m:sup>
              <m:sSub>
                <m:e>
                  <m:r>
                    <m:t>l</m:t>
                  </m:r>
                </m:e>
                <m:sub>
                  <m:r>
                    <m:t>e</m:t>
                  </m:r>
                </m:sub>
              </m:sSub>
            </m:sup>
            <m:e>
              <m:r>
                <m:t>k</m:t>
              </m:r>
            </m:e>
          </m:nary>
          <m:sSup>
            <m:e>
              <m:r>
                <m:t>N</m:t>
              </m:r>
            </m:e>
            <m:sup>
              <m:r>
                <m:t>T</m:t>
              </m:r>
            </m:sup>
          </m:sSup>
          <m:r>
            <m:t>N</m:t>
          </m:r>
          <m:r>
            <m:t>dx</m:t>
          </m:r>
        </m:oMath>
      </m:oMathPara>
    </w:p>
    <w:p w14:paraId="5BC175B4" w14:textId="77777777" w:rsidR="00EC1EEF" w:rsidRDefault="00526A24">
      <w:pPr>
        <w:spacing w:after="140"/>
      </w:pPr>
      <w:r>
        <w:t>B contiene le derivate seconde delle funzioni di forma. Quattro punti di Gauss integrano esattamente la matrice della fondazione per k costante o lineare, perché il massimo grado dell'integrando è sette. Le componenti traslazione/rotazione hanno unità diverse coerenti con i rispettivi gradi di libertà. La matrice cambia con la mesh; non si assegna la stessa molla a ciascun nodo. La soluzione usa Cholesky simmetrica a banda, con scala diagonale e vincoli imposti senza penalità. Sono ammessi al massimo 4000 e</w:t>
      </w:r>
      <w:r>
        <w:t>lementi per soluzione, inclusa la mesh raffinata.</w:t>
      </w:r>
    </w:p>
    <w:p w14:paraId="27CD5D39" w14:textId="77777777" w:rsidR="00EC1EEF" w:rsidRDefault="00526A24">
      <w:pPr>
        <w:spacing w:after="140"/>
      </w:pPr>
      <w:r>
        <w:t xml:space="preserve">Le forze terminali dell'elemento provengono dalla matrice completa dell'elemento moltiplicata per i suoi gradi di libertà. Da esse si ricostruiscono V e M integrando analiticamente q = −k y e le equazioni di equilibrio. Non si derivano ripetutamente gli </w:t>
      </w:r>
      <w:r>
        <w:lastRenderedPageBreak/>
        <w:t>spostamenti campionati. Il recupero equilibrato converge alla relazione costitutiva della trave; a mesh finita è distinto dalla semplice curvatura cubica elementare.</w:t>
      </w:r>
    </w:p>
    <w:p w14:paraId="0C7E1D97" w14:textId="77777777" w:rsidR="00EC1EEF" w:rsidRDefault="00526A24">
      <w:pPr>
        <w:spacing w:after="140"/>
      </w:pPr>
      <w:r>
        <w:t xml:space="preserve">Gli estremi vengono ricercati agli estremi degli elementi e alle radici delle derivate dei polinomi di y, </w:t>
      </w:r>
      <w:r>
        <w:rPr>
          <w:rFonts w:ascii="Calibri" w:eastAsia="Calibri" w:hAnsi="Calibri" w:cs="Calibri"/>
        </w:rPr>
        <w:t>θ</w:t>
      </w:r>
      <w:r>
        <w:t xml:space="preserve">, V, M e q. Le radici sono isolate mediante gli intervalli monotoni determinati dalle radici della derivata e bisezione. Otto intervalli per elemento servono al disegno, non limitano la ricerca degli estremi. I lati superiore e inferiore sono conservati separatamente: y e </w:t>
      </w:r>
      <w:r>
        <w:rPr>
          <w:rFonts w:ascii="Calibri" w:eastAsia="Calibri" w:hAnsi="Calibri" w:cs="Calibri"/>
        </w:rPr>
        <w:t>θ</w:t>
      </w:r>
      <w:r>
        <w:t xml:space="preserve"> sono continui, V e M sono continui alle interfacce senza carichi concentrati salvo residui numerici, mentre k, kh e q possono saltare.</w:t>
      </w:r>
    </w:p>
    <w:p w14:paraId="5D41E113" w14:textId="77777777" w:rsidR="00EC1EEF" w:rsidRDefault="00526A24">
      <w:pPr>
        <w:pStyle w:val="Titolo2"/>
        <w:keepNext/>
        <w:spacing w:after="140"/>
      </w:pPr>
      <w:bookmarkStart w:id="127" w:name="_Toc242275850"/>
      <w:r>
        <w:t>Equilibrio e convergenza</w:t>
      </w:r>
      <w:bookmarkEnd w:id="127"/>
    </w:p>
    <w:p w14:paraId="43649116" w14:textId="77777777" w:rsidR="00EC1EEF" w:rsidRDefault="00526A24">
      <w:pPr>
        <w:spacing w:after="140"/>
      </w:pPr>
      <w:r>
        <w:t>Le reazioni dei vincoli sono ricavate dal residuo della matrice completa prima dell'eliminazione dei gradi di libertà vincolati. Le risultanti del terreno e i loro momenti rispetto alla testa sono integrali analitici dei polinomi elementari.</w:t>
      </w:r>
    </w:p>
    <w:p w14:paraId="041EC426" w14:textId="77777777" w:rsidR="00EC1EEF" w:rsidRDefault="00526A24">
      <w:pPr>
        <w:keepNext/>
        <w:spacing w:before="60" w:after="80"/>
        <w:ind w:left="255"/>
      </w:pPr>
      <m:oMathPara>
        <m:oMath>
          <m:sSub>
            <m:e>
              <m:r>
                <m:t>R</m:t>
              </m:r>
            </m:e>
            <m:sub>
              <m:r>
                <m:t>F</m:t>
              </m:r>
            </m:sub>
          </m:sSub>
          <m:r>
            <m:t>=H+∫q</m:t>
          </m:r>
          <m:r>
            <m:t>dx+</m:t>
          </m:r>
          <m:sSub>
            <m:e>
              <m:r>
                <m:t>R</m:t>
              </m:r>
            </m:e>
            <m:sub>
              <m:r>
                <m:t>H,p</m:t>
              </m:r>
            </m:sub>
          </m:sSub>
        </m:oMath>
      </m:oMathPara>
    </w:p>
    <w:p w14:paraId="2B57A066" w14:textId="77777777" w:rsidR="00EC1EEF" w:rsidRDefault="00526A24">
      <w:pPr>
        <w:spacing w:before="60" w:after="80"/>
        <w:ind w:left="255"/>
      </w:pPr>
      <m:oMathPara>
        <m:oMath>
          <m:sSub>
            <m:e>
              <m:r>
                <m:t>R</m:t>
              </m:r>
            </m:e>
            <m:sub>
              <m:r>
                <m:t>M</m:t>
              </m:r>
            </m:sub>
          </m:sSub>
          <m:r>
            <m:t>=C+</m:t>
          </m:r>
          <m:sSub>
            <m:e>
              <m:r>
                <m:t>R</m:t>
              </m:r>
            </m:e>
            <m:sub>
              <m:r>
                <m:t>θ,t</m:t>
              </m:r>
            </m:sub>
          </m:sSub>
          <m:r>
            <m:t>+</m:t>
          </m:r>
          <m:sSub>
            <m:e>
              <m:r>
                <m:t>R</m:t>
              </m:r>
            </m:e>
            <m:sub>
              <m:r>
                <m:t>θ,p</m:t>
              </m:r>
            </m:sub>
          </m:sSub>
          <m:r>
            <m:t>+L</m:t>
          </m:r>
          <m:sSub>
            <m:e>
              <m:r>
                <m:t>R</m:t>
              </m:r>
            </m:e>
            <m:sub>
              <m:r>
                <m:t>H,p</m:t>
              </m:r>
            </m:sub>
          </m:sSub>
          <m:r>
            <m:t>+∫xq</m:t>
          </m:r>
          <m:r>
            <m:t>dx</m:t>
          </m:r>
        </m:oMath>
      </m:oMathPara>
    </w:p>
    <w:p w14:paraId="5BB1448A" w14:textId="77777777" w:rsidR="00EC1EEF" w:rsidRDefault="00526A24">
      <w:pPr>
        <w:spacing w:after="140"/>
      </w:pPr>
      <w:r>
        <w:t>Entrambi i residui devono tendere a zero. Il report mostra inoltre numero degli elementi e confronto fra mesh h e h/2. Il risultato conservato appartiene alla mesh fine. Si confrontano ytesta, |M|max e |V|max; variazione relativa non superiore a 0,001 per tutti e tre identifica la soglia soddisfatta. Per un valore nullo si usa una scala riferita all'estremo del diagramma; un modello a carico nullo dà variazioni nulle. Il controllo fra due mesh non sostituisce una stima dell'errore geotecnico. Se la soglia n</w:t>
      </w:r>
      <w:r>
        <w:t>on è soddisfatta i risultati sono segnalati come da raffinare, senza trasformarli in una verifica positiva.</w:t>
      </w:r>
    </w:p>
    <w:p w14:paraId="3A9F5A05" w14:textId="77777777" w:rsidR="00EC1EEF" w:rsidRDefault="00526A24">
      <w:pPr>
        <w:pStyle w:val="Titolo2"/>
        <w:keepNext/>
        <w:spacing w:after="140"/>
      </w:pPr>
      <w:bookmarkStart w:id="128" w:name="_Toc242275851"/>
      <w:r>
        <w:t>Riferimenti indipendenti e prove riproducibili</w:t>
      </w:r>
      <w:bookmarkEnd w:id="128"/>
    </w:p>
    <w:p w14:paraId="0E4D3D46" w14:textId="77777777" w:rsidR="00EC1EEF" w:rsidRDefault="00526A24">
      <w:pPr>
        <w:spacing w:after="140"/>
      </w:pPr>
      <w:r>
        <w:t>Per un palo semi-infinito con k costante, testa libera e solo H, la soluzione decadente dell'equazione differenziale fornisce un riferimento indipendente dalla discretizzazione:</w:t>
      </w:r>
    </w:p>
    <w:p w14:paraId="44345689" w14:textId="77777777" w:rsidR="00EC1EEF" w:rsidRDefault="00526A24">
      <w:pPr>
        <w:keepNext/>
        <w:spacing w:before="60" w:after="80"/>
        <w:ind w:left="255"/>
      </w:pPr>
      <m:oMathPara>
        <m:oMath>
          <m:r>
            <m:t>β=</m:t>
          </m:r>
          <m:sSup>
            <m:e>
              <m:d>
                <m:dPr>
                  <m:sepChr m:val=""/>
                </m:dPr>
                <m:e>
                  <m:f>
                    <m:fPr>
                      <m:type m:val="bar"/>
                    </m:fPr>
                    <m:num>
                      <m:r>
                        <m:t>k</m:t>
                      </m:r>
                    </m:num>
                    <m:den>
                      <m:r>
                        <m:t>4EI</m:t>
                      </m:r>
                    </m:den>
                  </m:f>
                </m:e>
              </m:d>
            </m:e>
            <m:sup>
              <m:f>
                <m:fPr>
                  <m:type m:val="lin"/>
                </m:fPr>
                <m:num>
                  <m:r>
                    <m:t>1</m:t>
                  </m:r>
                </m:num>
                <m:den>
                  <m:r>
                    <m:t>4</m:t>
                  </m:r>
                </m:den>
              </m:f>
            </m:sup>
          </m:sSup>
          <m:r>
            <m:t>,</m:t>
          </m:r>
          <m:sSub>
            <m:e>
              <m:r>
                <m:t>y</m:t>
              </m:r>
            </m:e>
            <m:sub>
              <m:r>
                <m:t>0</m:t>
              </m:r>
            </m:sub>
          </m:sSub>
          <m:r>
            <m:t>=</m:t>
          </m:r>
          <m:f>
            <m:fPr>
              <m:type m:val="bar"/>
            </m:fPr>
            <m:num>
              <m:r>
                <m:t>H</m:t>
              </m:r>
            </m:num>
            <m:den>
              <m:r>
                <m:t>2EI</m:t>
              </m:r>
              <m:sSup>
                <m:e>
                  <m:r>
                    <m:t>β</m:t>
                  </m:r>
                </m:e>
                <m:sup>
                  <m:r>
                    <m:t>3</m:t>
                  </m:r>
                </m:sup>
              </m:sSup>
            </m:den>
          </m:f>
        </m:oMath>
      </m:oMathPara>
    </w:p>
    <w:p w14:paraId="26E890C6" w14:textId="77777777" w:rsidR="00EC1EEF" w:rsidRDefault="00526A24">
      <w:pPr>
        <w:keepNext/>
        <w:spacing w:before="60" w:after="80"/>
        <w:ind w:left="255"/>
      </w:pPr>
      <m:oMathPara>
        <m:oMath>
          <m:r>
            <m:t>y(x)=</m:t>
          </m:r>
          <m:sSub>
            <m:e>
              <m:r>
                <m:t>y</m:t>
              </m:r>
            </m:e>
            <m:sub>
              <m:r>
                <m:t>0</m:t>
              </m:r>
            </m:sub>
          </m:sSub>
          <m:sSup>
            <m:e>
              <m:r>
                <m:t>e</m:t>
              </m:r>
            </m:e>
            <m:sup>
              <m:r>
                <m:t>−βx</m:t>
              </m:r>
            </m:sup>
          </m:sSup>
          <m:r>
            <m:rPr>
              <m:sty m:val="p"/>
            </m:rPr>
            <m:t>cos</m:t>
          </m:r>
          <m:r>
            <m:t>(βx)</m:t>
          </m:r>
        </m:oMath>
      </m:oMathPara>
    </w:p>
    <w:p w14:paraId="4306CEF3" w14:textId="77777777" w:rsidR="00EC1EEF" w:rsidRDefault="00526A24">
      <w:pPr>
        <w:keepNext/>
        <w:spacing w:before="60" w:after="80"/>
        <w:ind w:left="255"/>
      </w:pPr>
      <m:oMathPara>
        <m:oMath>
          <m:r>
            <m:t>V(x)=H</m:t>
          </m:r>
          <m:sSup>
            <m:e>
              <m:r>
                <m:t>e</m:t>
              </m:r>
            </m:e>
            <m:sup>
              <m:r>
                <m:t>−βx</m:t>
              </m:r>
            </m:sup>
          </m:sSup>
          <m:d>
            <m:dPr>
              <m:begChr m:val="["/>
              <m:sepChr m:val=""/>
              <m:endChr m:val="]"/>
            </m:dPr>
            <m:e>
              <m:r>
                <m:rPr>
                  <m:sty m:val="p"/>
                </m:rPr>
                <m:t>cos</m:t>
              </m:r>
              <m:r>
                <m:t>(</m:t>
              </m:r>
              <m:r>
                <m:t>β</m:t>
              </m:r>
              <m:r>
                <m:t>x</m:t>
              </m:r>
              <m:r>
                <m:t>)</m:t>
              </m:r>
              <m:r>
                <m:t>−</m:t>
              </m:r>
              <m:r>
                <m:rPr>
                  <m:sty m:val="p"/>
                </m:rPr>
                <m:t>sin</m:t>
              </m:r>
              <m:r>
                <m:t>(</m:t>
              </m:r>
              <m:r>
                <m:t>β</m:t>
              </m:r>
              <m:r>
                <m:t>x</m:t>
              </m:r>
              <m:r>
                <m:t>)</m:t>
              </m:r>
            </m:e>
          </m:d>
        </m:oMath>
      </m:oMathPara>
    </w:p>
    <w:p w14:paraId="773E2401" w14:textId="77777777" w:rsidR="00EC1EEF" w:rsidRDefault="00526A24">
      <w:pPr>
        <w:spacing w:before="60" w:after="80"/>
        <w:ind w:left="255"/>
      </w:pPr>
      <m:oMathPara>
        <m:oMath>
          <m:r>
            <m:t>M(x)=</m:t>
          </m:r>
          <m:f>
            <m:fPr>
              <m:type m:val="bar"/>
            </m:fPr>
            <m:num>
              <m:r>
                <m:t>H</m:t>
              </m:r>
            </m:num>
            <m:den>
              <m:r>
                <m:t>β</m:t>
              </m:r>
            </m:den>
          </m:f>
          <m:sSup>
            <m:e>
              <m:r>
                <m:t>e</m:t>
              </m:r>
            </m:e>
            <m:sup>
              <m:r>
                <m:t>−βx</m:t>
              </m:r>
            </m:sup>
          </m:sSup>
          <m:r>
            <m:rPr>
              <m:sty m:val="p"/>
            </m:rPr>
            <m:t>sin</m:t>
          </m:r>
          <m:r>
            <m:t>(βx)</m:t>
          </m:r>
        </m:oMath>
      </m:oMathPara>
    </w:p>
    <w:p w14:paraId="25F83180" w14:textId="77777777" w:rsidR="00EC1EEF" w:rsidRDefault="00526A24">
      <w:pPr>
        <w:spacing w:after="140"/>
      </w:pPr>
      <w:r>
        <w:t xml:space="preserve">Il primo massimo di M è a x = </w:t>
      </w:r>
      <w:r>
        <w:rPr>
          <w:rFonts w:ascii="Calibri" w:eastAsia="Calibri" w:hAnsi="Calibri" w:cs="Calibri"/>
        </w:rPr>
        <w:t>π</w:t>
      </w:r>
      <w:r>
        <w:t>/(4</w:t>
      </w:r>
      <w:r>
        <w:rPr>
          <w:rFonts w:ascii="Calibri" w:eastAsia="Calibri" w:hAnsi="Calibri" w:cs="Calibri"/>
        </w:rPr>
        <w:t>β</w:t>
      </w:r>
      <w:r>
        <w:t>). Con rotazione impedita in testa ytesta è metà del valore libero e la reazione rotazionale è H/(2</w:t>
      </w:r>
      <w:r>
        <w:rPr>
          <w:rFonts w:ascii="Calibri" w:eastAsia="Calibri" w:hAnsi="Calibri" w:cs="Calibri"/>
        </w:rPr>
        <w:t>β</w:t>
      </w:r>
      <w:r>
        <w:t>). Il test usa D=1 m, L=30 m, EI=50000 kNm², H=100 kN, kh=10000 kN/m³; la lunghezza corrisponde a circa 14,19/</w:t>
      </w:r>
      <w:r>
        <w:rPr>
          <w:rFonts w:ascii="Calibri" w:eastAsia="Calibri" w:hAnsi="Calibri" w:cs="Calibri"/>
        </w:rPr>
        <w:t>β</w:t>
      </w:r>
      <w:r>
        <w:t xml:space="preserve"> e l'influenza del bordo distante è trascurabile rispetto alle tolleranze adottate. Un ulteriore riferimento è la mensola senza molle con punta incastrata: ytesta = HL³/(3EI) − CL²/(2EI), </w:t>
      </w:r>
      <w:r>
        <w:rPr>
          <w:rFonts w:ascii="Calibri" w:eastAsia="Calibri" w:hAnsi="Calibri" w:cs="Calibri"/>
        </w:rPr>
        <w:t>θ</w:t>
      </w:r>
      <w:r>
        <w:t>testa = −HL²/(2EI) + CL/EI.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EC1EEF" w14:paraId="43A6B84D" w14:textId="77777777">
        <w:trPr>
          <w:cantSplit/>
          <w:tblHeader/>
          <w:jc w:val="center"/>
        </w:trPr>
        <w:tc>
          <w:tcPr>
            <w:tcW w:w="3969" w:type="dxa"/>
            <w:shd w:val="clear" w:color="auto" w:fill="E7E6E6"/>
            <w:tcMar>
              <w:top w:w="90" w:type="dxa"/>
              <w:left w:w="90" w:type="dxa"/>
              <w:bottom w:w="90" w:type="dxa"/>
              <w:right w:w="90" w:type="dxa"/>
            </w:tcMar>
            <w:vAlign w:val="center"/>
          </w:tcPr>
          <w:p w14:paraId="3D8FCE25" w14:textId="77777777" w:rsidR="00EC1EEF" w:rsidRDefault="00526A24">
            <w:pPr>
              <w:spacing w:before="20" w:after="20"/>
              <w:jc w:val="left"/>
            </w:pPr>
            <w:r>
              <w:rPr>
                <w:b/>
                <w:sz w:val="21"/>
              </w:rPr>
              <w:lastRenderedPageBreak/>
              <w:t>Passo effettivo [m]</w:t>
            </w:r>
          </w:p>
        </w:tc>
        <w:tc>
          <w:tcPr>
            <w:tcW w:w="1814" w:type="dxa"/>
            <w:shd w:val="clear" w:color="auto" w:fill="E7E6E6"/>
            <w:tcMar>
              <w:top w:w="90" w:type="dxa"/>
              <w:left w:w="90" w:type="dxa"/>
              <w:bottom w:w="90" w:type="dxa"/>
              <w:right w:w="90" w:type="dxa"/>
            </w:tcMar>
            <w:vAlign w:val="center"/>
          </w:tcPr>
          <w:p w14:paraId="50E448B1" w14:textId="77777777" w:rsidR="00EC1EEF" w:rsidRDefault="00526A24">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60C593AD" w14:textId="77777777" w:rsidR="00EC1EEF" w:rsidRDefault="00526A24">
            <w:pPr>
              <w:spacing w:before="20" w:after="20"/>
              <w:jc w:val="center"/>
            </w:pPr>
            <w:r>
              <w:rPr>
                <w:b/>
                <w:sz w:val="21"/>
              </w:rPr>
              <w:t>Mmax [kNm]</w:t>
            </w:r>
          </w:p>
        </w:tc>
        <w:tc>
          <w:tcPr>
            <w:tcW w:w="2041" w:type="dxa"/>
            <w:shd w:val="clear" w:color="auto" w:fill="E7E6E6"/>
            <w:tcMar>
              <w:top w:w="90" w:type="dxa"/>
              <w:left w:w="90" w:type="dxa"/>
              <w:bottom w:w="90" w:type="dxa"/>
              <w:right w:w="90" w:type="dxa"/>
            </w:tcMar>
            <w:vAlign w:val="center"/>
          </w:tcPr>
          <w:p w14:paraId="16BF4AD6" w14:textId="77777777" w:rsidR="00EC1EEF" w:rsidRDefault="00526A24">
            <w:pPr>
              <w:spacing w:before="20" w:after="20"/>
              <w:jc w:val="center"/>
            </w:pPr>
            <w:r>
              <w:rPr>
                <w:b/>
                <w:sz w:val="21"/>
              </w:rPr>
              <w:t>Vmax [kN]</w:t>
            </w:r>
          </w:p>
        </w:tc>
      </w:tr>
      <w:tr w:rsidR="00EC1EEF" w14:paraId="2ADBE469" w14:textId="77777777">
        <w:trPr>
          <w:cantSplit/>
          <w:jc w:val="center"/>
        </w:trPr>
        <w:tc>
          <w:tcPr>
            <w:tcW w:w="3969" w:type="dxa"/>
            <w:tcMar>
              <w:top w:w="90" w:type="dxa"/>
              <w:left w:w="90" w:type="dxa"/>
              <w:bottom w:w="90" w:type="dxa"/>
              <w:right w:w="90" w:type="dxa"/>
            </w:tcMar>
            <w:vAlign w:val="center"/>
          </w:tcPr>
          <w:p w14:paraId="6DF94387" w14:textId="77777777" w:rsidR="00EC1EEF" w:rsidRDefault="00526A24">
            <w:pPr>
              <w:spacing w:before="20" w:after="20"/>
              <w:jc w:val="left"/>
            </w:pPr>
            <w:r>
              <w:rPr>
                <w:sz w:val="21"/>
              </w:rPr>
              <w:t>1,00</w:t>
            </w:r>
          </w:p>
        </w:tc>
        <w:tc>
          <w:tcPr>
            <w:tcW w:w="1814" w:type="dxa"/>
            <w:tcMar>
              <w:top w:w="90" w:type="dxa"/>
              <w:left w:w="90" w:type="dxa"/>
              <w:bottom w:w="90" w:type="dxa"/>
              <w:right w:w="90" w:type="dxa"/>
            </w:tcMar>
            <w:vAlign w:val="center"/>
          </w:tcPr>
          <w:p w14:paraId="0EA07EEB" w14:textId="77777777" w:rsidR="00EC1EEF" w:rsidRDefault="00526A24">
            <w:pPr>
              <w:spacing w:before="20" w:after="20"/>
              <w:jc w:val="center"/>
            </w:pPr>
            <w:r>
              <w:rPr>
                <w:sz w:val="21"/>
              </w:rPr>
              <w:t>0,00945552714</w:t>
            </w:r>
          </w:p>
        </w:tc>
        <w:tc>
          <w:tcPr>
            <w:tcW w:w="1814" w:type="dxa"/>
            <w:tcMar>
              <w:top w:w="90" w:type="dxa"/>
              <w:left w:w="90" w:type="dxa"/>
              <w:bottom w:w="90" w:type="dxa"/>
              <w:right w:w="90" w:type="dxa"/>
            </w:tcMar>
            <w:vAlign w:val="center"/>
          </w:tcPr>
          <w:p w14:paraId="3E31AE00" w14:textId="77777777" w:rsidR="00EC1EEF" w:rsidRDefault="00526A24">
            <w:pPr>
              <w:spacing w:before="20" w:after="20"/>
              <w:jc w:val="center"/>
            </w:pPr>
            <w:r>
              <w:rPr>
                <w:sz w:val="21"/>
              </w:rPr>
              <w:t>68,1749852</w:t>
            </w:r>
          </w:p>
        </w:tc>
        <w:tc>
          <w:tcPr>
            <w:tcW w:w="2041" w:type="dxa"/>
            <w:tcMar>
              <w:top w:w="90" w:type="dxa"/>
              <w:left w:w="90" w:type="dxa"/>
              <w:bottom w:w="90" w:type="dxa"/>
              <w:right w:w="90" w:type="dxa"/>
            </w:tcMar>
            <w:vAlign w:val="center"/>
          </w:tcPr>
          <w:p w14:paraId="12ED0B6C" w14:textId="77777777" w:rsidR="00EC1EEF" w:rsidRDefault="00526A24">
            <w:pPr>
              <w:spacing w:before="20" w:after="20"/>
              <w:jc w:val="center"/>
            </w:pPr>
            <w:r>
              <w:rPr>
                <w:sz w:val="21"/>
              </w:rPr>
              <w:t>100</w:t>
            </w:r>
          </w:p>
        </w:tc>
      </w:tr>
      <w:tr w:rsidR="00EC1EEF" w14:paraId="52C2FB34" w14:textId="77777777">
        <w:trPr>
          <w:cantSplit/>
          <w:jc w:val="center"/>
        </w:trPr>
        <w:tc>
          <w:tcPr>
            <w:tcW w:w="3969" w:type="dxa"/>
            <w:tcMar>
              <w:top w:w="90" w:type="dxa"/>
              <w:left w:w="90" w:type="dxa"/>
              <w:bottom w:w="90" w:type="dxa"/>
              <w:right w:w="90" w:type="dxa"/>
            </w:tcMar>
            <w:vAlign w:val="center"/>
          </w:tcPr>
          <w:p w14:paraId="50D65022" w14:textId="77777777" w:rsidR="00EC1EEF" w:rsidRDefault="00526A24">
            <w:pPr>
              <w:spacing w:before="20" w:after="20"/>
              <w:jc w:val="left"/>
            </w:pPr>
            <w:r>
              <w:rPr>
                <w:sz w:val="21"/>
              </w:rPr>
              <w:t>0,50</w:t>
            </w:r>
          </w:p>
        </w:tc>
        <w:tc>
          <w:tcPr>
            <w:tcW w:w="1814" w:type="dxa"/>
            <w:tcMar>
              <w:top w:w="90" w:type="dxa"/>
              <w:left w:w="90" w:type="dxa"/>
              <w:bottom w:w="90" w:type="dxa"/>
              <w:right w:w="90" w:type="dxa"/>
            </w:tcMar>
            <w:vAlign w:val="center"/>
          </w:tcPr>
          <w:p w14:paraId="48CD06D6" w14:textId="77777777" w:rsidR="00EC1EEF" w:rsidRDefault="00526A24">
            <w:pPr>
              <w:spacing w:before="20" w:after="20"/>
              <w:jc w:val="center"/>
            </w:pPr>
            <w:r>
              <w:rPr>
                <w:sz w:val="21"/>
              </w:rPr>
              <w:t>0,00945729422</w:t>
            </w:r>
          </w:p>
        </w:tc>
        <w:tc>
          <w:tcPr>
            <w:tcW w:w="1814" w:type="dxa"/>
            <w:tcMar>
              <w:top w:w="90" w:type="dxa"/>
              <w:left w:w="90" w:type="dxa"/>
              <w:bottom w:w="90" w:type="dxa"/>
              <w:right w:w="90" w:type="dxa"/>
            </w:tcMar>
            <w:vAlign w:val="center"/>
          </w:tcPr>
          <w:p w14:paraId="7C8C1B73" w14:textId="77777777" w:rsidR="00EC1EEF" w:rsidRDefault="00526A24">
            <w:pPr>
              <w:spacing w:before="20" w:after="20"/>
              <w:jc w:val="center"/>
            </w:pPr>
            <w:r>
              <w:rPr>
                <w:sz w:val="21"/>
              </w:rPr>
              <w:t>68,1783709</w:t>
            </w:r>
          </w:p>
        </w:tc>
        <w:tc>
          <w:tcPr>
            <w:tcW w:w="2041" w:type="dxa"/>
            <w:tcMar>
              <w:top w:w="90" w:type="dxa"/>
              <w:left w:w="90" w:type="dxa"/>
              <w:bottom w:w="90" w:type="dxa"/>
              <w:right w:w="90" w:type="dxa"/>
            </w:tcMar>
            <w:vAlign w:val="center"/>
          </w:tcPr>
          <w:p w14:paraId="26061792" w14:textId="77777777" w:rsidR="00EC1EEF" w:rsidRDefault="00526A24">
            <w:pPr>
              <w:spacing w:before="20" w:after="20"/>
              <w:jc w:val="center"/>
            </w:pPr>
            <w:r>
              <w:rPr>
                <w:sz w:val="21"/>
              </w:rPr>
              <w:t>100</w:t>
            </w:r>
          </w:p>
        </w:tc>
      </w:tr>
      <w:tr w:rsidR="00EC1EEF" w14:paraId="11C1679E" w14:textId="77777777">
        <w:trPr>
          <w:cantSplit/>
          <w:jc w:val="center"/>
        </w:trPr>
        <w:tc>
          <w:tcPr>
            <w:tcW w:w="3969" w:type="dxa"/>
            <w:tcMar>
              <w:top w:w="90" w:type="dxa"/>
              <w:left w:w="90" w:type="dxa"/>
              <w:bottom w:w="90" w:type="dxa"/>
              <w:right w:w="90" w:type="dxa"/>
            </w:tcMar>
            <w:vAlign w:val="center"/>
          </w:tcPr>
          <w:p w14:paraId="1D2BD874" w14:textId="77777777" w:rsidR="00EC1EEF" w:rsidRDefault="00526A24">
            <w:pPr>
              <w:spacing w:before="20" w:after="20"/>
              <w:jc w:val="left"/>
            </w:pPr>
            <w:r>
              <w:rPr>
                <w:sz w:val="21"/>
              </w:rPr>
              <w:t>0,25</w:t>
            </w:r>
          </w:p>
        </w:tc>
        <w:tc>
          <w:tcPr>
            <w:tcW w:w="1814" w:type="dxa"/>
            <w:tcMar>
              <w:top w:w="90" w:type="dxa"/>
              <w:left w:w="90" w:type="dxa"/>
              <w:bottom w:w="90" w:type="dxa"/>
              <w:right w:w="90" w:type="dxa"/>
            </w:tcMar>
            <w:vAlign w:val="center"/>
          </w:tcPr>
          <w:p w14:paraId="361B9675" w14:textId="77777777" w:rsidR="00EC1EEF" w:rsidRDefault="00526A24">
            <w:pPr>
              <w:spacing w:before="20" w:after="20"/>
              <w:jc w:val="center"/>
            </w:pPr>
            <w:r>
              <w:rPr>
                <w:sz w:val="21"/>
              </w:rPr>
              <w:t>0,00945740841</w:t>
            </w:r>
          </w:p>
        </w:tc>
        <w:tc>
          <w:tcPr>
            <w:tcW w:w="1814" w:type="dxa"/>
            <w:tcMar>
              <w:top w:w="90" w:type="dxa"/>
              <w:left w:w="90" w:type="dxa"/>
              <w:bottom w:w="90" w:type="dxa"/>
              <w:right w:w="90" w:type="dxa"/>
            </w:tcMar>
            <w:vAlign w:val="center"/>
          </w:tcPr>
          <w:p w14:paraId="5B67E8CF" w14:textId="77777777" w:rsidR="00EC1EEF" w:rsidRDefault="00526A24">
            <w:pPr>
              <w:spacing w:before="20" w:after="20"/>
              <w:jc w:val="center"/>
            </w:pPr>
            <w:r>
              <w:rPr>
                <w:sz w:val="21"/>
              </w:rPr>
              <w:t>68,1786341</w:t>
            </w:r>
          </w:p>
        </w:tc>
        <w:tc>
          <w:tcPr>
            <w:tcW w:w="2041" w:type="dxa"/>
            <w:tcMar>
              <w:top w:w="90" w:type="dxa"/>
              <w:left w:w="90" w:type="dxa"/>
              <w:bottom w:w="90" w:type="dxa"/>
              <w:right w:w="90" w:type="dxa"/>
            </w:tcMar>
            <w:vAlign w:val="center"/>
          </w:tcPr>
          <w:p w14:paraId="3C5B3307" w14:textId="77777777" w:rsidR="00EC1EEF" w:rsidRDefault="00526A24">
            <w:pPr>
              <w:spacing w:before="20" w:after="20"/>
              <w:jc w:val="center"/>
            </w:pPr>
            <w:r>
              <w:rPr>
                <w:sz w:val="21"/>
              </w:rPr>
              <w:t>100</w:t>
            </w:r>
          </w:p>
        </w:tc>
      </w:tr>
      <w:tr w:rsidR="00EC1EEF" w14:paraId="4D9EF0CE" w14:textId="77777777">
        <w:trPr>
          <w:cantSplit/>
          <w:jc w:val="center"/>
        </w:trPr>
        <w:tc>
          <w:tcPr>
            <w:tcW w:w="3969" w:type="dxa"/>
            <w:tcMar>
              <w:top w:w="90" w:type="dxa"/>
              <w:left w:w="90" w:type="dxa"/>
              <w:bottom w:w="90" w:type="dxa"/>
              <w:right w:w="90" w:type="dxa"/>
            </w:tcMar>
            <w:vAlign w:val="center"/>
          </w:tcPr>
          <w:p w14:paraId="43B0C43B" w14:textId="77777777" w:rsidR="00EC1EEF" w:rsidRDefault="00526A24">
            <w:pPr>
              <w:spacing w:before="20" w:after="20"/>
              <w:jc w:val="left"/>
            </w:pPr>
            <w:r>
              <w:rPr>
                <w:sz w:val="21"/>
              </w:rPr>
              <w:t>Analitico semi-infinito</w:t>
            </w:r>
          </w:p>
        </w:tc>
        <w:tc>
          <w:tcPr>
            <w:tcW w:w="1814" w:type="dxa"/>
            <w:tcMar>
              <w:top w:w="90" w:type="dxa"/>
              <w:left w:w="90" w:type="dxa"/>
              <w:bottom w:w="90" w:type="dxa"/>
              <w:right w:w="90" w:type="dxa"/>
            </w:tcMar>
            <w:vAlign w:val="center"/>
          </w:tcPr>
          <w:p w14:paraId="6F64EF3C" w14:textId="77777777" w:rsidR="00EC1EEF" w:rsidRDefault="00526A24">
            <w:pPr>
              <w:spacing w:before="20" w:after="20"/>
              <w:jc w:val="center"/>
            </w:pPr>
            <w:r>
              <w:rPr>
                <w:sz w:val="21"/>
              </w:rPr>
              <w:t>0,0094574161</w:t>
            </w:r>
          </w:p>
        </w:tc>
        <w:tc>
          <w:tcPr>
            <w:tcW w:w="1814" w:type="dxa"/>
            <w:tcMar>
              <w:top w:w="90" w:type="dxa"/>
              <w:left w:w="90" w:type="dxa"/>
              <w:bottom w:w="90" w:type="dxa"/>
              <w:right w:w="90" w:type="dxa"/>
            </w:tcMar>
            <w:vAlign w:val="center"/>
          </w:tcPr>
          <w:p w14:paraId="0E3ACEE8" w14:textId="77777777" w:rsidR="00EC1EEF" w:rsidRDefault="00526A24">
            <w:pPr>
              <w:spacing w:before="20" w:after="20"/>
              <w:jc w:val="center"/>
            </w:pPr>
            <w:r>
              <w:rPr>
                <w:sz w:val="21"/>
              </w:rPr>
              <w:t>68,178652</w:t>
            </w:r>
          </w:p>
        </w:tc>
        <w:tc>
          <w:tcPr>
            <w:tcW w:w="2041" w:type="dxa"/>
            <w:tcMar>
              <w:top w:w="90" w:type="dxa"/>
              <w:left w:w="90" w:type="dxa"/>
              <w:bottom w:w="90" w:type="dxa"/>
              <w:right w:w="90" w:type="dxa"/>
            </w:tcMar>
            <w:vAlign w:val="center"/>
          </w:tcPr>
          <w:p w14:paraId="0120425F" w14:textId="77777777" w:rsidR="00EC1EEF" w:rsidRDefault="00526A24">
            <w:pPr>
              <w:spacing w:before="20" w:after="20"/>
              <w:jc w:val="center"/>
            </w:pPr>
            <w:r>
              <w:rPr>
                <w:sz w:val="21"/>
              </w:rPr>
              <w:t>100</w:t>
            </w:r>
          </w:p>
        </w:tc>
      </w:tr>
    </w:tbl>
    <w:p w14:paraId="6588F4D0" w14:textId="77777777" w:rsidR="00EC1EEF" w:rsidRDefault="00EC1EEF"/>
    <w:p w14:paraId="5224BD08" w14:textId="77777777" w:rsidR="00EC1EEF" w:rsidRDefault="00526A24">
      <w:pPr>
        <w:spacing w:after="140"/>
      </w:pPr>
      <w:r>
        <w:t>Fra 0,50 e 0,25 m le variazioni relative sono 1,2075×10</w:t>
      </w:r>
      <w:r>
        <w:rPr>
          <w:rFonts w:ascii="Calibri" w:eastAsia="Calibri" w:hAnsi="Calibri" w:cs="Calibri"/>
        </w:rPr>
        <w:t>⁻</w:t>
      </w:r>
      <w:r>
        <w:t>⁵ per y e 3,8612×10</w:t>
      </w:r>
      <w:r>
        <w:rPr>
          <w:rFonts w:ascii="Calibri" w:eastAsia="Calibri" w:hAnsi="Calibri" w:cs="Calibri"/>
        </w:rPr>
        <w:t>⁻</w:t>
      </w:r>
      <w:r>
        <w:t>⁶ per M; V resta H entro l'errore numerico. Il confronto analitico richiede errori relativi 2×10</w:t>
      </w:r>
      <w:r>
        <w:rPr>
          <w:rFonts w:ascii="Calibri" w:eastAsia="Calibri" w:hAnsi="Calibri" w:cs="Calibri"/>
        </w:rPr>
        <w:t>⁻</w:t>
      </w:r>
      <w:r>
        <w:t xml:space="preserve">⁶ per y e </w:t>
      </w:r>
      <w:r>
        <w:rPr>
          <w:rFonts w:ascii="Calibri" w:eastAsia="Calibri" w:hAnsi="Calibri" w:cs="Calibri"/>
        </w:rPr>
        <w:t>θ</w:t>
      </w:r>
      <w:r>
        <w:t>, 2×10</w:t>
      </w:r>
      <w:r>
        <w:rPr>
          <w:rFonts w:ascii="Calibri" w:eastAsia="Calibri" w:hAnsi="Calibri" w:cs="Calibri"/>
        </w:rPr>
        <w:t>⁻</w:t>
      </w:r>
      <w:r>
        <w:t>⁵ per Mmax e 10</w:t>
      </w:r>
      <w:r>
        <w:rPr>
          <w:rFonts w:ascii="Calibri" w:eastAsia="Calibri" w:hAnsi="Calibri" w:cs="Calibri"/>
        </w:rPr>
        <w:t>⁻</w:t>
      </w:r>
      <w:r>
        <w:t>⁴ per la sua profondità; la forma del taglio è controllata sull'intero tratto attivo con errore normalizzato a H inferiore a 10</w:t>
      </w:r>
      <w:r>
        <w:rPr>
          <w:rFonts w:ascii="Calibri" w:eastAsia="Calibri" w:hAnsi="Calibri" w:cs="Calibri"/>
        </w:rPr>
        <w:t>⁻</w:t>
      </w:r>
      <w:r>
        <w:t>⁶. Le prove di equilibrio impongono residui inferiori a 10</w:t>
      </w:r>
      <w:r>
        <w:rPr>
          <w:rFonts w:ascii="Calibri" w:eastAsia="Calibri" w:hAnsi="Calibri" w:cs="Calibri"/>
        </w:rPr>
        <w:t>⁻</w:t>
      </w:r>
      <w:r>
        <w:t>⁷ kN e 10</w:t>
      </w:r>
      <w:r>
        <w:rPr>
          <w:rFonts w:ascii="Calibri" w:eastAsia="Calibri" w:hAnsi="Calibri" w:cs="Calibri"/>
        </w:rPr>
        <w:t>⁻</w:t>
      </w:r>
      <w:r>
        <w:t>⁶ kNm sul benchmark. La conversione N/mm rispetto a kN/m è controllata con tolleranza relativa 10</w:t>
      </w:r>
      <w:r>
        <w:rPr>
          <w:rFonts w:ascii="Calibri" w:eastAsia="Calibri" w:hAnsi="Calibri" w:cs="Calibri"/>
        </w:rPr>
        <w:t>⁻</w:t>
      </w:r>
      <w:r>
        <w:t>⁸.</w:t>
      </w:r>
    </w:p>
    <w:p w14:paraId="6674C434" w14:textId="77777777" w:rsidR="00EC1EEF" w:rsidRDefault="00526A24">
      <w:pPr>
        <w:spacing w:after="140"/>
      </w:pPr>
      <w:r>
        <w:t>Le prove del modello richiamano direttamente Checker e coprono anche carico nullo, linearità, inversione, tratto libero, discontinuità degli strati, equivalenza di sottostrati identici, conversione kh–k, origine globale z, unità, vincoli, dati invalidi e labilità. Le prove di interfaccia verificano instradamento, invalidazione, interfaccia ed esportazioni. I controlli verificano inoltre medie distinte dai valori consigliati, provenienza e override, EJ circolare e tubolare rispetto a riferimenti analitici, c</w:t>
      </w:r>
      <w:r>
        <w:t>onversioni, lunghezze tributarie, risultati per sezione e assenza di doppio conteggio dell’eccentricità. Le prove ANTHEA coprono dati comuni, migrazione con confronto della risposta legacy, ricalcolo, invalidazione, visibilità ed esportazioni; le regressioni comprendono 1080 controlli del palo orizzontale, CHS e 1645 controlli stratificati. Si tratta di validazione numerica del modello elastico dichiarato; non di taratura sperimentale delle leggi del terreno.</w:t>
      </w:r>
    </w:p>
    <w:p w14:paraId="2897F91A" w14:textId="77777777" w:rsidR="00EC1EEF" w:rsidRDefault="00526A24">
      <w:pPr>
        <w:pStyle w:val="Titolo2"/>
        <w:keepNext/>
        <w:spacing w:after="140"/>
      </w:pPr>
      <w:bookmarkStart w:id="129" w:name="_Toc242275852"/>
      <w:r>
        <w:t>Confronto con le soluzioni di Reese e Matlock riportate nel libro</w:t>
      </w:r>
      <w:bookmarkEnd w:id="129"/>
    </w:p>
    <w:p w14:paraId="693C17BC" w14:textId="77777777" w:rsidR="00EC1EEF" w:rsidRDefault="00526A24">
      <w:pPr>
        <w:spacing w:after="140"/>
      </w:pPr>
      <w:r>
        <w:t xml:space="preserve">Alle pp. 466–467 la lunghezza caratteristica è </w:t>
      </w:r>
      <w:r>
        <w:rPr>
          <w:rFonts w:ascii="Calibri" w:eastAsia="Calibri" w:hAnsi="Calibri" w:cs="Calibri"/>
        </w:rPr>
        <w:t>λ</w:t>
      </w:r>
      <w:r>
        <w:t>=(EI/nh)^(1/5). Per L/</w:t>
      </w:r>
      <w:r>
        <w:rPr>
          <w:rFonts w:ascii="Calibri" w:eastAsia="Calibri" w:hAnsi="Calibri" w:cs="Calibri"/>
        </w:rPr>
        <w:t>λ</w:t>
      </w:r>
      <w:r>
        <w:t xml:space="preserve"> </w:t>
      </w:r>
      <w:r>
        <w:rPr>
          <w:rFonts w:ascii="Calibri" w:eastAsia="Calibri" w:hAnsi="Calibri" w:cs="Calibri"/>
        </w:rPr>
        <w:t>&gt;</w:t>
      </w:r>
      <w:r>
        <w:t xml:space="preserve"> 4, testa libera e solo H, il testo riporta y0=2,40 H/(nh^0,6 EI^0,4) e |</w:t>
      </w:r>
      <w:r>
        <w:rPr>
          <w:rFonts w:ascii="Calibri" w:eastAsia="Calibri" w:hAnsi="Calibri" w:cs="Calibri"/>
        </w:rPr>
        <w:t>θ</w:t>
      </w:r>
      <w:r>
        <w:t xml:space="preserve">0|=1,60 H/(nh^0,4 EI^0,6). Per testa con rotazione impedita il coefficiente di y0 è 0,93. Il segno della rotazione del testo viene adattato alla convenzione </w:t>
      </w:r>
      <w:r>
        <w:rPr>
          <w:rFonts w:ascii="Calibri" w:eastAsia="Calibri" w:hAnsi="Calibri" w:cs="Calibri"/>
        </w:rPr>
        <w:t>θ</w:t>
      </w:r>
      <w:r>
        <w:t>=y</w:t>
      </w:r>
      <w:r>
        <w:rPr>
          <w:rFonts w:ascii="Calibri" w:eastAsia="Calibri" w:hAnsi="Calibri" w:cs="Calibri"/>
        </w:rPr>
        <w:t>′</w:t>
      </w:r>
      <w:r>
        <w:t xml:space="preserve"> adottata qui. Le soluzioni pubblicate usano coefficienti approssimati e costituiscono un riferimento distinto dal test di convergenza.</w:t>
      </w:r>
    </w:p>
    <w:p w14:paraId="41677777" w14:textId="77777777" w:rsidR="00EC1EEF" w:rsidRDefault="00526A24">
      <w:pPr>
        <w:spacing w:after="140"/>
      </w:pPr>
      <w:r>
        <w:t>Il test usa EI=50000 kNm², nh=5000 kN/m³, L=30 m, H=100 kN e punta libera. Si ottengono ytesta=0,0193414613 m contro 0,0191091442 m della formula (scarto 1,216%); |</w:t>
      </w:r>
      <w:r>
        <w:rPr>
          <w:rFonts w:ascii="Calibri" w:eastAsia="Calibri" w:hAnsi="Calibri" w:cs="Calibri"/>
        </w:rPr>
        <w:t>θ</w:t>
      </w:r>
      <w:r>
        <w:t>testa|=0,00813548843 rad contro 0,00803803658 rad (1,212%). La tolleranza dichiarata è 2%. A testa bloccata ytesta=0,00738777995 m contro 0,00740479337 m (0,230%, tolleranza 1%). Il test con solo momento verifica anche i coefficienti 1,60 e 1,74: scarti 1,212% e 0,389%, tolleranza 2%. Questi scarti non sono errori di mesh.</w:t>
      </w:r>
    </w:p>
    <w:p w14:paraId="395EE6D9" w14:textId="77777777" w:rsidR="00EC1EEF" w:rsidRDefault="00526A24">
      <w:pPr>
        <w:spacing w:after="140"/>
      </w:pPr>
      <w:r>
        <w:lastRenderedPageBreak/>
        <w:t>Per L/</w:t>
      </w:r>
      <w:r>
        <w:rPr>
          <w:rFonts w:ascii="Calibri" w:eastAsia="Calibri" w:hAnsi="Calibri" w:cs="Calibri"/>
        </w:rPr>
        <w:t>λ</w:t>
      </w:r>
      <w:r>
        <w:t xml:space="preserve"> </w:t>
      </w:r>
      <w:r>
        <w:rPr>
          <w:rFonts w:ascii="Calibri" w:eastAsia="Calibri" w:hAnsi="Calibri" w:cs="Calibri"/>
        </w:rPr>
        <w:t>&lt;</w:t>
      </w:r>
      <w:r>
        <w:t xml:space="preserve"> 2, il riferimento rigido con solo H è y0=18H/(nh L²), |</w:t>
      </w:r>
      <w:r>
        <w:rPr>
          <w:rFonts w:ascii="Calibri" w:eastAsia="Calibri" w:hAnsi="Calibri" w:cs="Calibri"/>
        </w:rPr>
        <w:t>θ</w:t>
      </w:r>
      <w:r>
        <w:t>0|=24H/(nh L³); con rotazione impedita y0=2H/(nh L²). Il test L=0,2 m, H=0,001 kN confronta il solutore con le espressioni del libro nel limite rigido, con tolleranza 0,1%.</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EC1EEF" w14:paraId="2F318290" w14:textId="77777777">
        <w:trPr>
          <w:cantSplit/>
          <w:tblHeader/>
          <w:jc w:val="center"/>
        </w:trPr>
        <w:tc>
          <w:tcPr>
            <w:tcW w:w="3969" w:type="dxa"/>
            <w:shd w:val="clear" w:color="auto" w:fill="E7E6E6"/>
            <w:tcMar>
              <w:top w:w="90" w:type="dxa"/>
              <w:left w:w="90" w:type="dxa"/>
              <w:bottom w:w="90" w:type="dxa"/>
              <w:right w:w="90" w:type="dxa"/>
            </w:tcMar>
            <w:vAlign w:val="center"/>
          </w:tcPr>
          <w:p w14:paraId="08CAEBC7" w14:textId="77777777" w:rsidR="00EC1EEF" w:rsidRDefault="00526A24">
            <w:pPr>
              <w:spacing w:before="20" w:after="20"/>
              <w:jc w:val="left"/>
            </w:pPr>
            <w:r>
              <w:rPr>
                <w:b/>
                <w:sz w:val="21"/>
              </w:rPr>
              <w:t>Passo [m]</w:t>
            </w:r>
          </w:p>
        </w:tc>
        <w:tc>
          <w:tcPr>
            <w:tcW w:w="1814" w:type="dxa"/>
            <w:shd w:val="clear" w:color="auto" w:fill="E7E6E6"/>
            <w:tcMar>
              <w:top w:w="90" w:type="dxa"/>
              <w:left w:w="90" w:type="dxa"/>
              <w:bottom w:w="90" w:type="dxa"/>
              <w:right w:w="90" w:type="dxa"/>
            </w:tcMar>
            <w:vAlign w:val="center"/>
          </w:tcPr>
          <w:p w14:paraId="6BC3D5B5" w14:textId="77777777" w:rsidR="00EC1EEF" w:rsidRDefault="00526A24">
            <w:pPr>
              <w:spacing w:before="20" w:after="20"/>
              <w:jc w:val="center"/>
            </w:pPr>
            <w:r>
              <w:rPr>
                <w:b/>
                <w:sz w:val="21"/>
              </w:rPr>
              <w:t>ytesta [m]</w:t>
            </w:r>
          </w:p>
        </w:tc>
        <w:tc>
          <w:tcPr>
            <w:tcW w:w="1814" w:type="dxa"/>
            <w:shd w:val="clear" w:color="auto" w:fill="E7E6E6"/>
            <w:tcMar>
              <w:top w:w="90" w:type="dxa"/>
              <w:left w:w="90" w:type="dxa"/>
              <w:bottom w:w="90" w:type="dxa"/>
              <w:right w:w="90" w:type="dxa"/>
            </w:tcMar>
            <w:vAlign w:val="center"/>
          </w:tcPr>
          <w:p w14:paraId="52EA653B" w14:textId="77777777" w:rsidR="00EC1EEF" w:rsidRDefault="00526A24">
            <w:pPr>
              <w:spacing w:before="20" w:after="20"/>
              <w:jc w:val="left"/>
            </w:pPr>
            <w:r>
              <w:rPr>
                <w:b/>
                <w:sz w:val="21"/>
              </w:rPr>
              <w:t>massimo assoluto M [kNm]</w:t>
            </w:r>
          </w:p>
        </w:tc>
        <w:tc>
          <w:tcPr>
            <w:tcW w:w="2041" w:type="dxa"/>
            <w:shd w:val="clear" w:color="auto" w:fill="E7E6E6"/>
            <w:tcMar>
              <w:top w:w="90" w:type="dxa"/>
              <w:left w:w="90" w:type="dxa"/>
              <w:bottom w:w="90" w:type="dxa"/>
              <w:right w:w="90" w:type="dxa"/>
            </w:tcMar>
            <w:vAlign w:val="center"/>
          </w:tcPr>
          <w:p w14:paraId="053A789B" w14:textId="77777777" w:rsidR="00EC1EEF" w:rsidRDefault="00526A24">
            <w:pPr>
              <w:spacing w:before="20" w:after="20"/>
              <w:jc w:val="left"/>
            </w:pPr>
            <w:r>
              <w:rPr>
                <w:b/>
                <w:sz w:val="21"/>
              </w:rPr>
              <w:t>massimo assoluto V [kN]</w:t>
            </w:r>
          </w:p>
        </w:tc>
      </w:tr>
      <w:tr w:rsidR="00EC1EEF" w14:paraId="3AE52F1C" w14:textId="77777777">
        <w:trPr>
          <w:cantSplit/>
          <w:jc w:val="center"/>
        </w:trPr>
        <w:tc>
          <w:tcPr>
            <w:tcW w:w="3969" w:type="dxa"/>
            <w:tcMar>
              <w:top w:w="90" w:type="dxa"/>
              <w:left w:w="90" w:type="dxa"/>
              <w:bottom w:w="90" w:type="dxa"/>
              <w:right w:w="90" w:type="dxa"/>
            </w:tcMar>
            <w:vAlign w:val="center"/>
          </w:tcPr>
          <w:p w14:paraId="196AA741" w14:textId="77777777" w:rsidR="00EC1EEF" w:rsidRDefault="00526A24">
            <w:pPr>
              <w:spacing w:before="20" w:after="20"/>
              <w:jc w:val="left"/>
            </w:pPr>
            <w:r>
              <w:rPr>
                <w:sz w:val="21"/>
              </w:rPr>
              <w:t>0,50</w:t>
            </w:r>
          </w:p>
        </w:tc>
        <w:tc>
          <w:tcPr>
            <w:tcW w:w="1814" w:type="dxa"/>
            <w:tcMar>
              <w:top w:w="90" w:type="dxa"/>
              <w:left w:w="90" w:type="dxa"/>
              <w:bottom w:w="90" w:type="dxa"/>
              <w:right w:w="90" w:type="dxa"/>
            </w:tcMar>
            <w:vAlign w:val="center"/>
          </w:tcPr>
          <w:p w14:paraId="2B9F3365" w14:textId="77777777" w:rsidR="00EC1EEF" w:rsidRDefault="00526A24">
            <w:pPr>
              <w:spacing w:before="20" w:after="20"/>
              <w:jc w:val="center"/>
            </w:pPr>
            <w:r>
              <w:rPr>
                <w:sz w:val="21"/>
              </w:rPr>
              <w:t>0,0274768019</w:t>
            </w:r>
          </w:p>
        </w:tc>
        <w:tc>
          <w:tcPr>
            <w:tcW w:w="1814" w:type="dxa"/>
            <w:tcMar>
              <w:top w:w="90" w:type="dxa"/>
              <w:left w:w="90" w:type="dxa"/>
              <w:bottom w:w="90" w:type="dxa"/>
              <w:right w:w="90" w:type="dxa"/>
            </w:tcMar>
            <w:vAlign w:val="center"/>
          </w:tcPr>
          <w:p w14:paraId="158367CF" w14:textId="77777777" w:rsidR="00EC1EEF" w:rsidRDefault="00526A24">
            <w:pPr>
              <w:spacing w:before="20" w:after="20"/>
              <w:jc w:val="center"/>
            </w:pPr>
            <w:r>
              <w:rPr>
                <w:sz w:val="21"/>
              </w:rPr>
              <w:t>200,317922</w:t>
            </w:r>
          </w:p>
        </w:tc>
        <w:tc>
          <w:tcPr>
            <w:tcW w:w="2041" w:type="dxa"/>
            <w:tcMar>
              <w:top w:w="90" w:type="dxa"/>
              <w:left w:w="90" w:type="dxa"/>
              <w:bottom w:w="90" w:type="dxa"/>
              <w:right w:w="90" w:type="dxa"/>
            </w:tcMar>
            <w:vAlign w:val="center"/>
          </w:tcPr>
          <w:p w14:paraId="6D3239ED" w14:textId="77777777" w:rsidR="00EC1EEF" w:rsidRDefault="00526A24">
            <w:pPr>
              <w:spacing w:before="20" w:after="20"/>
              <w:jc w:val="center"/>
            </w:pPr>
            <w:r>
              <w:rPr>
                <w:sz w:val="21"/>
              </w:rPr>
              <w:t>100</w:t>
            </w:r>
          </w:p>
        </w:tc>
      </w:tr>
      <w:tr w:rsidR="00EC1EEF" w14:paraId="494CB941" w14:textId="77777777">
        <w:trPr>
          <w:cantSplit/>
          <w:jc w:val="center"/>
        </w:trPr>
        <w:tc>
          <w:tcPr>
            <w:tcW w:w="3969" w:type="dxa"/>
            <w:tcMar>
              <w:top w:w="90" w:type="dxa"/>
              <w:left w:w="90" w:type="dxa"/>
              <w:bottom w:w="90" w:type="dxa"/>
              <w:right w:w="90" w:type="dxa"/>
            </w:tcMar>
            <w:vAlign w:val="center"/>
          </w:tcPr>
          <w:p w14:paraId="054D2250" w14:textId="77777777" w:rsidR="00EC1EEF" w:rsidRDefault="00526A24">
            <w:pPr>
              <w:spacing w:before="20" w:after="20"/>
              <w:jc w:val="left"/>
            </w:pPr>
            <w:r>
              <w:rPr>
                <w:sz w:val="21"/>
              </w:rPr>
              <w:t>0,25</w:t>
            </w:r>
          </w:p>
        </w:tc>
        <w:tc>
          <w:tcPr>
            <w:tcW w:w="1814" w:type="dxa"/>
            <w:tcMar>
              <w:top w:w="90" w:type="dxa"/>
              <w:left w:w="90" w:type="dxa"/>
              <w:bottom w:w="90" w:type="dxa"/>
              <w:right w:w="90" w:type="dxa"/>
            </w:tcMar>
            <w:vAlign w:val="center"/>
          </w:tcPr>
          <w:p w14:paraId="7B2A0211" w14:textId="77777777" w:rsidR="00EC1EEF" w:rsidRDefault="00526A24">
            <w:pPr>
              <w:spacing w:before="20" w:after="20"/>
              <w:jc w:val="center"/>
            </w:pPr>
            <w:r>
              <w:rPr>
                <w:sz w:val="21"/>
              </w:rPr>
              <w:t>0,0274769497</w:t>
            </w:r>
          </w:p>
        </w:tc>
        <w:tc>
          <w:tcPr>
            <w:tcW w:w="1814" w:type="dxa"/>
            <w:tcMar>
              <w:top w:w="90" w:type="dxa"/>
              <w:left w:w="90" w:type="dxa"/>
              <w:bottom w:w="90" w:type="dxa"/>
              <w:right w:w="90" w:type="dxa"/>
            </w:tcMar>
            <w:vAlign w:val="center"/>
          </w:tcPr>
          <w:p w14:paraId="159E506C" w14:textId="77777777" w:rsidR="00EC1EEF" w:rsidRDefault="00526A24">
            <w:pPr>
              <w:spacing w:before="20" w:after="20"/>
              <w:jc w:val="center"/>
            </w:pPr>
            <w:r>
              <w:rPr>
                <w:sz w:val="21"/>
              </w:rPr>
              <w:t>200,317875</w:t>
            </w:r>
          </w:p>
        </w:tc>
        <w:tc>
          <w:tcPr>
            <w:tcW w:w="2041" w:type="dxa"/>
            <w:tcMar>
              <w:top w:w="90" w:type="dxa"/>
              <w:left w:w="90" w:type="dxa"/>
              <w:bottom w:w="90" w:type="dxa"/>
              <w:right w:w="90" w:type="dxa"/>
            </w:tcMar>
            <w:vAlign w:val="center"/>
          </w:tcPr>
          <w:p w14:paraId="757FF7A7" w14:textId="77777777" w:rsidR="00EC1EEF" w:rsidRDefault="00526A24">
            <w:pPr>
              <w:spacing w:before="20" w:after="20"/>
              <w:jc w:val="center"/>
            </w:pPr>
            <w:r>
              <w:rPr>
                <w:sz w:val="21"/>
              </w:rPr>
              <w:t>100</w:t>
            </w:r>
          </w:p>
        </w:tc>
      </w:tr>
      <w:tr w:rsidR="00EC1EEF" w14:paraId="766D2636" w14:textId="77777777">
        <w:trPr>
          <w:cantSplit/>
          <w:jc w:val="center"/>
        </w:trPr>
        <w:tc>
          <w:tcPr>
            <w:tcW w:w="3969" w:type="dxa"/>
            <w:tcMar>
              <w:top w:w="90" w:type="dxa"/>
              <w:left w:w="90" w:type="dxa"/>
              <w:bottom w:w="90" w:type="dxa"/>
              <w:right w:w="90" w:type="dxa"/>
            </w:tcMar>
            <w:vAlign w:val="center"/>
          </w:tcPr>
          <w:p w14:paraId="1F6BC88F" w14:textId="77777777" w:rsidR="00EC1EEF" w:rsidRDefault="00526A24">
            <w:pPr>
              <w:spacing w:before="20" w:after="20"/>
              <w:jc w:val="left"/>
            </w:pPr>
            <w:r>
              <w:rPr>
                <w:sz w:val="21"/>
              </w:rPr>
              <w:t>0,125</w:t>
            </w:r>
          </w:p>
        </w:tc>
        <w:tc>
          <w:tcPr>
            <w:tcW w:w="1814" w:type="dxa"/>
            <w:tcMar>
              <w:top w:w="90" w:type="dxa"/>
              <w:left w:w="90" w:type="dxa"/>
              <w:bottom w:w="90" w:type="dxa"/>
              <w:right w:w="90" w:type="dxa"/>
            </w:tcMar>
            <w:vAlign w:val="center"/>
          </w:tcPr>
          <w:p w14:paraId="04F9D68B" w14:textId="77777777" w:rsidR="00EC1EEF" w:rsidRDefault="00526A24">
            <w:pPr>
              <w:spacing w:before="20" w:after="20"/>
              <w:jc w:val="center"/>
            </w:pPr>
            <w:r>
              <w:rPr>
                <w:sz w:val="21"/>
              </w:rPr>
              <w:t>0,0274769590</w:t>
            </w:r>
          </w:p>
        </w:tc>
        <w:tc>
          <w:tcPr>
            <w:tcW w:w="1814" w:type="dxa"/>
            <w:tcMar>
              <w:top w:w="90" w:type="dxa"/>
              <w:left w:w="90" w:type="dxa"/>
              <w:bottom w:w="90" w:type="dxa"/>
              <w:right w:w="90" w:type="dxa"/>
            </w:tcMar>
            <w:vAlign w:val="center"/>
          </w:tcPr>
          <w:p w14:paraId="7FA835A2" w14:textId="77777777" w:rsidR="00EC1EEF" w:rsidRDefault="00526A24">
            <w:pPr>
              <w:spacing w:before="20" w:after="20"/>
              <w:jc w:val="center"/>
            </w:pPr>
            <w:r>
              <w:rPr>
                <w:sz w:val="21"/>
              </w:rPr>
              <w:t>200,317872</w:t>
            </w:r>
          </w:p>
        </w:tc>
        <w:tc>
          <w:tcPr>
            <w:tcW w:w="2041" w:type="dxa"/>
            <w:tcMar>
              <w:top w:w="90" w:type="dxa"/>
              <w:left w:w="90" w:type="dxa"/>
              <w:bottom w:w="90" w:type="dxa"/>
              <w:right w:w="90" w:type="dxa"/>
            </w:tcMar>
            <w:vAlign w:val="center"/>
          </w:tcPr>
          <w:p w14:paraId="731E8F52" w14:textId="77777777" w:rsidR="00EC1EEF" w:rsidRDefault="00526A24">
            <w:pPr>
              <w:spacing w:before="20" w:after="20"/>
              <w:jc w:val="center"/>
            </w:pPr>
            <w:r>
              <w:rPr>
                <w:sz w:val="21"/>
              </w:rPr>
              <w:t>100</w:t>
            </w:r>
          </w:p>
        </w:tc>
      </w:tr>
    </w:tbl>
    <w:p w14:paraId="545FD556" w14:textId="77777777" w:rsidR="00EC1EEF" w:rsidRDefault="00EC1EEF"/>
    <w:p w14:paraId="7B88177C" w14:textId="77777777" w:rsidR="00EC1EEF" w:rsidRDefault="00526A24">
      <w:pPr>
        <w:spacing w:after="140"/>
      </w:pPr>
      <w:r>
        <w:t>La tabella usa lo stesso palo lungo con H=100 kN e C=−100 kNm. Le variazioni relative fra le due mesh più fini sono 3,38×10</w:t>
      </w:r>
      <w:r>
        <w:rPr>
          <w:rFonts w:ascii="Calibri" w:eastAsia="Calibri" w:hAnsi="Calibri" w:cs="Calibri"/>
        </w:rPr>
        <w:t>⁻</w:t>
      </w:r>
      <w:r>
        <w:t>⁷ per ytesta, 1,33×10</w:t>
      </w:r>
      <w:r>
        <w:rPr>
          <w:rFonts w:ascii="Calibri" w:eastAsia="Calibri" w:hAnsi="Calibri" w:cs="Calibri"/>
        </w:rPr>
        <w:t>⁻</w:t>
      </w:r>
      <w:r>
        <w:t>⁸ per M e meno di 10</w:t>
      </w:r>
      <w:r>
        <w:rPr>
          <w:rFonts w:ascii="Calibri" w:eastAsia="Calibri" w:hAnsi="Calibri" w:cs="Calibri"/>
        </w:rPr>
        <w:t>⁻</w:t>
      </w:r>
      <w:r>
        <w:t>¹⁰ per V. Il nucleo di test FEM, Viggiani e dati condivisi comprende 124 asserzioni, oltre ai controlli per N, sezioni e dettagli delle armature: cataloghi, conversione, correlazione e falda, equivalenza manuale/assistita, origine globale di z, discontinuità, equilibrio, riferimenti analitici, mesh, unità, vincoli e labilità. Restano distinti i 32 test delle classi Pile, inclusi Broms e capacità stratificata. Le prove non costituiscono una taratura sperimentale delle rigidezze.</w:t>
      </w:r>
    </w:p>
    <w:p w14:paraId="2EF9E8AF" w14:textId="77777777" w:rsidR="00EC1EEF" w:rsidRDefault="00526A24">
      <w:pPr>
        <w:pStyle w:val="Titolo1"/>
        <w:keepNext/>
        <w:spacing w:after="140"/>
      </w:pPr>
      <w:bookmarkStart w:id="130" w:name="_Toc242275853"/>
      <w:r>
        <w:t>Elementi Beam</w:t>
      </w:r>
      <w:bookmarkEnd w:id="130"/>
    </w:p>
    <w:p w14:paraId="44604622" w14:textId="77777777" w:rsidR="00EC1EEF" w:rsidRDefault="00526A24">
      <w:pPr>
        <w:spacing w:after="140"/>
      </w:pPr>
      <w:r>
        <w:t>Una trave reale occupa un volume; un elemento beam descrive invece come si muove una linea e come ruotano le sezioni lungo quella linea. Questa riduzione rende leggibile il percorso dei carichi e permette di analizzare telai con molti elementi, purché le dimensioni trasversali e i fenomeni locali non governino la risposta cercata. Il capitolo accompagna la scelta del modello, la lettura dei risultati e il trasferimento delle azioni alla verifica della sezione in Anthea.</w:t>
      </w:r>
    </w:p>
    <w:p w14:paraId="3C6F67E9" w14:textId="77777777" w:rsidR="00EC1EEF" w:rsidRDefault="00526A24">
      <w:pPr>
        <w:pStyle w:val="Titolo2"/>
        <w:keepNext/>
        <w:spacing w:after="140"/>
      </w:pPr>
      <w:bookmarkStart w:id="131" w:name="_Toc242275854"/>
      <w:r>
        <w:t>Cos'è un elemento beam</w:t>
      </w:r>
      <w:bookmarkEnd w:id="131"/>
    </w:p>
    <w:p w14:paraId="18F21C28" w14:textId="77777777" w:rsidR="00EC1EEF" w:rsidRDefault="00526A24">
      <w:pPr>
        <w:spacing w:after="140"/>
      </w:pPr>
      <w:r>
        <w:t>Il beam è un elemento finito monodimensionale con una sezione associata. L'asse geometrico collega due nodi, mentre area, inerzie e rigidezza torsionale rappresentano la parte trasversale. Il calcolo cerca spostamenti e rotazioni compatibili con equilibrio, vincoli e legame costitutivo. Le tensioni tridimensionali complete non sono tutte incognite indipendenti: si ricostruiscono a partire dalle ipotesi di trave.</w:t>
      </w:r>
    </w:p>
    <w:p w14:paraId="1B2EDB16" w14:textId="77777777" w:rsidR="00EC1EEF" w:rsidRDefault="00526A24">
      <w:pPr>
        <w:spacing w:after="140"/>
      </w:pPr>
      <w:r>
        <w:t>Una trave trasferisce un carico trasversale agli appoggi soprattutto mediante flessione e taglio. La flessione produce una coppia di risultanti di trazione e compressione. Allontanare queste risultanti aumenta il braccio della coppia: per questo una sezione alta può essere molto più rigida di una bassa con la stessa area. Una forza allineata all'asse produce invece sforzo normale; un carico eccentrico rispetto al centro di taglio può introdurre torsione.</w:t>
      </w:r>
    </w:p>
    <w:p w14:paraId="6F97A971" w14:textId="77777777" w:rsidR="00EC1EEF" w:rsidRDefault="00526A24">
      <w:pPr>
        <w:pStyle w:val="Titolo2"/>
        <w:keepNext/>
        <w:spacing w:after="140"/>
      </w:pPr>
      <w:bookmarkStart w:id="132" w:name="_Toc242275855"/>
      <w:r>
        <w:lastRenderedPageBreak/>
        <w:t>Idealizzazione della struttura reale</w:t>
      </w:r>
      <w:bookmarkEnd w:id="132"/>
    </w:p>
    <w:p w14:paraId="284C34B6" w14:textId="77777777" w:rsidR="00EC1EEF" w:rsidRDefault="00526A24">
      <w:pPr>
        <w:spacing w:after="140"/>
      </w:pPr>
      <w:r>
        <w:t>Scegliere la linea d'asse significa decidere dove si trasferiscono le azioni. In una trave omogenea spesso si usa il baricentro; in sezioni composte o con eccentricità bisogna dichiarare il riferimento effettivo. Larghezza dell'appoggio, nodi estesi e zone di collegamento non scompaiono fisicamente: sono condensati in vincoli, offset o legami. Un modello è adeguato se restituisce le grandezze necessarie alla decisione, non perché assomiglia al disegno architettonico.</w:t>
      </w:r>
    </w:p>
    <w:p w14:paraId="0E8EE9E2" w14:textId="77777777" w:rsidR="00EC1EEF" w:rsidRDefault="00526A24">
      <w:pPr>
        <w:spacing w:after="140"/>
      </w:pPr>
      <w:r>
        <w:t>Confronta prima un modello semplice con equilibrio manuale e poi aggiungi dettagli. Per un telaio, controlla quali nodi sono realmente rigidi, quali consentono rotazione e quali impediscono traslazione. Una connessione bullonata non è automaticamente una cerniera ideale; una connessione gettata non è automaticamente infinitamente rigida.</w:t>
      </w:r>
    </w:p>
    <w:p w14:paraId="1BAF4CAF" w14:textId="77777777" w:rsidR="00EC1EEF" w:rsidRDefault="00526A24">
      <w:pPr>
        <w:pStyle w:val="Titolo2"/>
        <w:keepNext/>
        <w:spacing w:after="140"/>
      </w:pPr>
      <w:bookmarkStart w:id="133" w:name="_Toc242275856"/>
      <w:r>
        <w:t>Nodi e asse dell'elemento</w:t>
      </w:r>
      <w:bookmarkEnd w:id="133"/>
    </w:p>
    <w:p w14:paraId="2F1D974A" w14:textId="77777777" w:rsidR="00EC1EEF" w:rsidRDefault="00526A24">
      <w:pPr>
        <w:spacing w:after="140"/>
      </w:pPr>
      <w:r>
        <w:t>I nodi iniziale e finale definiscono lunghezza e verso dell'asse locale x. Due punti con coordinate uguali non sono necessariamente lo stesso nodo: se i rispettivi gradi di libertà non sono condivisi o collegati, gli elementi restano scollegati. Nei modelli importati controlla la connettività numerica, oltre alla coincidenza visiva.</w:t>
      </w:r>
    </w:p>
    <w:p w14:paraId="1D41B0D3" w14:textId="77777777" w:rsidR="00EC1EEF" w:rsidRDefault="00526A24">
      <w:pPr>
        <w:keepNext/>
        <w:spacing w:after="140"/>
      </w:pPr>
      <w:r>
        <w:rPr>
          <w:noProof/>
        </w:rPr>
        <w:drawing>
          <wp:inline distT="0" distB="0" distL="0" distR="0" wp14:anchorId="47F2B673" wp14:editId="454E2681">
            <wp:extent cx="6120000" cy="2346000"/>
            <wp:effectExtent l="0" t="0" r="0" b="0"/>
            <wp:docPr id="1" name="Picture 1" descr="Fig. 6.1 Elemento beam tra i nodi i e j con asse locale x e direzioni trasversali y e 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axes.png"/>
                    <pic:cNvPicPr/>
                  </pic:nvPicPr>
                  <pic:blipFill>
                    <a:blip r:embed="rId23"/>
                    <a:stretch>
                      <a:fillRect/>
                    </a:stretch>
                  </pic:blipFill>
                  <pic:spPr>
                    <a:xfrm>
                      <a:off x="0" y="0"/>
                      <a:ext cx="6120000" cy="2346000"/>
                    </a:xfrm>
                    <a:prstGeom prst="rect">
                      <a:avLst/>
                    </a:prstGeom>
                  </pic:spPr>
                </pic:pic>
              </a:graphicData>
            </a:graphic>
          </wp:inline>
        </w:drawing>
      </w:r>
    </w:p>
    <w:p w14:paraId="7C29584E" w14:textId="77777777" w:rsidR="00EC1EEF" w:rsidRDefault="00526A24">
      <w:pPr>
        <w:pStyle w:val="Didascalia"/>
      </w:pPr>
      <w:r>
        <w:t>Fig. 6.1 Elemento beam tra i nodi i e j con asse locale x e direzioni trasversali y e z.</w:t>
      </w:r>
    </w:p>
    <w:p w14:paraId="592D9761" w14:textId="77777777" w:rsidR="00EC1EEF" w:rsidRDefault="00526A24">
      <w:pPr>
        <w:spacing w:after="140"/>
      </w:pPr>
      <w:r>
        <w:t>La linea del beam rappresenta un riferimento strutturale. Non usare la sola linea inferiore del disegno come asse senza verificare l'eccentricità rispetto alla sezione. Cambiare il verso i-j richiede controllare assi, carichi locali e convenzioni dei risultati.</w:t>
      </w:r>
    </w:p>
    <w:p w14:paraId="45154592" w14:textId="77777777" w:rsidR="00EC1EEF" w:rsidRDefault="00526A24">
      <w:pPr>
        <w:pStyle w:val="Titolo2"/>
        <w:keepNext/>
        <w:spacing w:after="140"/>
      </w:pPr>
      <w:bookmarkStart w:id="134" w:name="_Toc242275857"/>
      <w:r>
        <w:t>Sistema locale e globale</w:t>
      </w:r>
      <w:bookmarkEnd w:id="134"/>
    </w:p>
    <w:p w14:paraId="5C1ACA01" w14:textId="77777777" w:rsidR="00EC1EEF" w:rsidRDefault="00526A24">
      <w:pPr>
        <w:spacing w:after="140"/>
      </w:pPr>
      <w:r>
        <w:t>Il sistema globale permette di assemblare elementi orientati diversamente. Il sistema locale permette di descrivere la risposta assiale e le due flessioni della singola trave. La trasformazione tra i due è una rotazione delle componenti, non una modifica del fenomeno fisico. Le inerzie Iy e Iz devono corrispondere alla sezione orientata nei rispettivi assi locali.</w:t>
      </w:r>
    </w:p>
    <w:p w14:paraId="0AC46BA6" w14:textId="77777777" w:rsidR="00EC1EEF" w:rsidRDefault="00526A24">
      <w:pPr>
        <w:spacing w:after="140"/>
      </w:pPr>
      <w:r>
        <w:lastRenderedPageBreak/>
        <w:t>Definisci sempre una terna destrorsa. L'asse x coincide normalmente con i-j; gli altri due assi dipendono dalla regola di orientamento adottata dal solutore. Una trave verticale richiede particolare attenzione: una regola basata su un vettore parallelo alla trave può diventare indeterminata. Visualizza la terna e controllala su un elemento rappresentativo prima di assegnare carichi locali a un gruppo.</w:t>
      </w:r>
    </w:p>
    <w:p w14:paraId="2C626645" w14:textId="77777777" w:rsidR="00EC1EEF" w:rsidRDefault="00526A24">
      <w:pPr>
        <w:pStyle w:val="Titolo2"/>
        <w:keepNext/>
        <w:spacing w:after="140"/>
      </w:pPr>
      <w:bookmarkStart w:id="135" w:name="_Toc242275858"/>
      <w:r>
        <w:t>Gradi di libertà</w:t>
      </w:r>
      <w:bookmarkEnd w:id="135"/>
    </w:p>
    <w:p w14:paraId="55FA29ED" w14:textId="77777777" w:rsidR="00EC1EEF" w:rsidRDefault="00526A24">
      <w:pPr>
        <w:spacing w:after="140"/>
      </w:pPr>
      <w:r>
        <w:t>Nel beam spaziale classico ogni nodo ha tre traslazioni e tre rotazioni. Le dodici componenti dell'elemento descrivono movimento assiale, due flessioni e torsione. Un modello piano ne conserva normalmente tre per nodo: due traslazioni e una rotazione. Formulazioni con ingobbamento possono aggiungere altre incognite: non assumere che tutti i beam abbiano esattamente gli stessi gradi di libertà.</w:t>
      </w:r>
    </w:p>
    <w:p w14:paraId="79274029" w14:textId="77777777" w:rsidR="00EC1EEF" w:rsidRDefault="00526A24">
      <w:pPr>
        <w:keepNext/>
        <w:spacing w:after="140"/>
      </w:pPr>
      <w:r>
        <w:rPr>
          <w:noProof/>
        </w:rPr>
        <w:drawing>
          <wp:inline distT="0" distB="0" distL="0" distR="0" wp14:anchorId="6227FCB3" wp14:editId="33165710">
            <wp:extent cx="6120000" cy="2346000"/>
            <wp:effectExtent l="0" t="0" r="0" b="0"/>
            <wp:docPr id="2" name="Picture 2" descr="Fig. 6.2 Traslazioni e rotazioni nodali nel piano; deformata amplificata a solo scopo il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dof.png"/>
                    <pic:cNvPicPr/>
                  </pic:nvPicPr>
                  <pic:blipFill>
                    <a:blip r:embed="rId24"/>
                    <a:stretch>
                      <a:fillRect/>
                    </a:stretch>
                  </pic:blipFill>
                  <pic:spPr>
                    <a:xfrm>
                      <a:off x="0" y="0"/>
                      <a:ext cx="6120000" cy="2346000"/>
                    </a:xfrm>
                    <a:prstGeom prst="rect">
                      <a:avLst/>
                    </a:prstGeom>
                  </pic:spPr>
                </pic:pic>
              </a:graphicData>
            </a:graphic>
          </wp:inline>
        </w:drawing>
      </w:r>
    </w:p>
    <w:p w14:paraId="71D567A4" w14:textId="77777777" w:rsidR="00EC1EEF" w:rsidRDefault="00526A24">
      <w:pPr>
        <w:pStyle w:val="Didascalia"/>
      </w:pPr>
      <w:r>
        <w:t>Fig. 6.2 Traslazioni e rotazioni nodali nel piano; deformata amplificata a solo scopo illustrativo.</w:t>
      </w:r>
    </w:p>
    <w:p w14:paraId="22F5FD6F" w14:textId="77777777" w:rsidR="00EC1EEF" w:rsidRDefault="00526A24">
      <w:pPr>
        <w:spacing w:after="140"/>
      </w:pPr>
      <w:r>
        <w:t>Una rotazione nodale è un'incognita cinematica. Non equivale sempre alla pendenza della linea deformata: questa uguaglianza vale nella cinematica Euler-Bernoulli, mentre nel modello Timoshenko la differenza rappresenta la deformazione a taglio.</w:t>
      </w:r>
    </w:p>
    <w:p w14:paraId="520852BB" w14:textId="77777777" w:rsidR="00EC1EEF" w:rsidRDefault="00526A24">
      <w:pPr>
        <w:pStyle w:val="Titolo2"/>
        <w:keepNext/>
        <w:spacing w:after="140"/>
      </w:pPr>
      <w:bookmarkStart w:id="136" w:name="_Toc242275859"/>
      <w:r>
        <w:t>Rigidezza assiale</w:t>
      </w:r>
      <w:bookmarkEnd w:id="136"/>
    </w:p>
    <w:p w14:paraId="245AADBF" w14:textId="77777777" w:rsidR="00EC1EEF" w:rsidRDefault="00526A24">
      <w:pPr>
        <w:keepNext/>
        <w:spacing w:before="60" w:after="80"/>
        <w:ind w:left="255"/>
      </w:pPr>
      <m:oMathPara>
        <m:oMath>
          <m:sSub>
            <m:e>
              <m:r>
                <m:t>k</m:t>
              </m:r>
            </m:e>
            <m:sub>
              <m:r>
                <m:t>a</m:t>
              </m:r>
            </m:sub>
          </m:sSub>
          <m:r>
            <m:t>=</m:t>
          </m:r>
          <m:f>
            <m:fPr>
              <m:type m:val="bar"/>
            </m:fPr>
            <m:num>
              <m:r>
                <m:t>EA</m:t>
              </m:r>
            </m:num>
            <m:den>
              <m:r>
                <m:t>L</m:t>
              </m:r>
            </m:den>
          </m:f>
        </m:oMath>
      </m:oMathPara>
    </w:p>
    <w:p w14:paraId="45C83BBF" w14:textId="77777777" w:rsidR="00EC1EEF" w:rsidRDefault="00526A24">
      <w:pPr>
        <w:keepNext/>
        <w:spacing w:before="60" w:after="80"/>
        <w:ind w:left="255"/>
      </w:pPr>
      <m:oMathPara>
        <m:oMath>
          <m:r>
            <m:t>δ=</m:t>
          </m:r>
          <m:f>
            <m:fPr>
              <m:type m:val="bar"/>
            </m:fPr>
            <m:num>
              <m:r>
                <m:t>NL</m:t>
              </m:r>
            </m:num>
            <m:den>
              <m:r>
                <m:t>EA</m:t>
              </m:r>
            </m:den>
          </m:f>
        </m:oMath>
      </m:oMathPara>
    </w:p>
    <w:p w14:paraId="2DA8F38B" w14:textId="77777777" w:rsidR="00EC1EEF" w:rsidRDefault="00526A24">
      <w:pPr>
        <w:spacing w:after="140"/>
      </w:pPr>
      <w:r>
        <w:t>E è il modulo elastico, A l'area resistente e L la lunghezza; N è uno sforzo assiale costante. Con E in N/mm², A in mm² e L in mm, k</w:t>
      </w:r>
      <w:r>
        <w:rPr>
          <w:rFonts w:ascii="Calibri" w:eastAsia="Calibri" w:hAnsi="Calibri" w:cs="Calibri"/>
        </w:rPr>
        <w:t>ₐ</w:t>
      </w:r>
      <w:r>
        <w:t xml:space="preserve"> è in N/mm e </w:t>
      </w:r>
      <w:r>
        <w:rPr>
          <w:rFonts w:ascii="Calibri" w:eastAsia="Calibri" w:hAnsi="Calibri" w:cs="Calibri"/>
        </w:rPr>
        <w:t>δ</w:t>
      </w:r>
      <w:r>
        <w:t xml:space="preserve"> in mm. La seconda espressione vale per un'asta prismatica elastica con forza costante. Raddoppiare la lunghezza dimezza la rigidezza e raddoppia l'allungamento, a parità di N, E e A.</w:t>
      </w:r>
    </w:p>
    <w:p w14:paraId="4593D737" w14:textId="77777777" w:rsidR="00EC1EEF" w:rsidRDefault="00526A24">
      <w:pPr>
        <w:spacing w:after="140"/>
      </w:pPr>
      <w:r>
        <w:t>Un'area sovrastimata irrigidisce il percorso assiale e può attirare carico da elementi paralleli. In un sistema iperstatico non basta che la verifica della singola sezione sia soddisfatta: la distribuzione delle azioni dipende dalle rigidezze relative.</w:t>
      </w:r>
    </w:p>
    <w:p w14:paraId="53B429E7" w14:textId="77777777" w:rsidR="00EC1EEF" w:rsidRDefault="00526A24">
      <w:pPr>
        <w:pStyle w:val="Titolo2"/>
        <w:keepNext/>
        <w:spacing w:after="140"/>
      </w:pPr>
      <w:bookmarkStart w:id="137" w:name="_Toc242275860"/>
      <w:r>
        <w:lastRenderedPageBreak/>
        <w:t>Dalla cinematica alla matrice</w:t>
      </w:r>
      <w:bookmarkEnd w:id="137"/>
    </w:p>
    <w:p w14:paraId="41B8635A" w14:textId="77777777" w:rsidR="00EC1EEF" w:rsidRDefault="00526A24">
      <w:pPr>
        <w:spacing w:after="140"/>
      </w:pPr>
      <w:r>
        <w:t xml:space="preserve">Nel problema flessionale piano Euler-Bernoulli le incognite di un elemento a due nodi sono spostamento trasversale e rotazione ai due estremi. L'interpolazione cubica di Hermite garantisce continuità di spostamento e pendenza. Indicando con </w:t>
      </w:r>
      <m:oMath>
        <m:r>
          <m:t>B</m:t>
        </m:r>
      </m:oMath>
      <w:r>
        <w:t xml:space="preserve"> la matrice delle derivate seconde delle funzioni di forma e con </w:t>
      </w:r>
      <m:oMath>
        <m:sSub>
          <m:e>
            <m:r>
              <m:t>K</m:t>
            </m:r>
          </m:e>
          <m:sub>
            <m:r>
              <m:t>e</m:t>
            </m:r>
          </m:sub>
        </m:sSub>
      </m:oMath>
      <w:r>
        <w:t xml:space="preserve"> la matrice di rigidezza elementare:</w:t>
      </w:r>
    </w:p>
    <w:p w14:paraId="59C844C4" w14:textId="77777777" w:rsidR="00EC1EEF" w:rsidRDefault="00526A24">
      <w:pPr>
        <w:keepNext/>
        <w:spacing w:before="60" w:after="80"/>
        <w:ind w:left="255"/>
      </w:pPr>
      <m:oMathPara>
        <m:oMath>
          <m:sSub>
            <m:e>
              <m:r>
                <m:t>K</m:t>
              </m:r>
            </m:e>
            <m:sub>
              <m:r>
                <m:t>e</m:t>
              </m:r>
            </m:sub>
          </m:sSub>
          <m:r>
            <m:t>=</m:t>
          </m:r>
          <m:nary>
            <m:naryPr>
              <m:chr m:val="∫"/>
              <m:limLoc m:val="subSup"/>
              <m:grow m:val="1"/>
              <m:subHide m:val="off"/>
              <m:supHide m:val="off"/>
            </m:naryPr>
            <m:sub>
              <m:r>
                <m:t>0</m:t>
              </m:r>
            </m:sub>
            <m:sup>
              <m:r>
                <m:t>L</m:t>
              </m:r>
            </m:sup>
            <m:e>
              <m:sSup>
                <m:e>
                  <m:r>
                    <m:t>B</m:t>
                  </m:r>
                </m:e>
                <m:sup>
                  <m:r>
                    <m:t>T</m:t>
                  </m:r>
                </m:sup>
              </m:sSup>
            </m:e>
          </m:nary>
          <m:r>
            <m:t>EIB</m:t>
          </m:r>
          <m:r>
            <m:t>dx</m:t>
          </m:r>
        </m:oMath>
      </m:oMathPara>
    </w:p>
    <w:p w14:paraId="73030192" w14:textId="77777777" w:rsidR="00EC1EEF" w:rsidRDefault="00526A24">
      <w:pPr>
        <w:spacing w:after="140"/>
      </w:pPr>
      <w:r>
        <w:t>La matrice trasforma spostamenti e rotazioni nodali nelle azioni nodali elastiche. Il carico distribuito deve entrare anche nel vettore nodale coerente: applicare soltanto metà della risultante a ogni nodo può perdere le coppie equivalenti. Un elemento libero possiede moti rigidi; la singolarità scompare soltanto con vincoli fisicamente sufficienti, non aumentando artificialmente la rigidezza.</w:t>
      </w:r>
    </w:p>
    <w:p w14:paraId="55602D3B" w14:textId="77777777" w:rsidR="00EC1EEF" w:rsidRDefault="00526A24">
      <w:pPr>
        <w:keepNext/>
        <w:spacing w:after="140"/>
      </w:pPr>
      <w:r>
        <w:rPr>
          <w:noProof/>
        </w:rPr>
        <w:drawing>
          <wp:inline distT="0" distB="0" distL="0" distR="0" wp14:anchorId="7B16DA33" wp14:editId="36BDCB1E">
            <wp:extent cx="6120000" cy="2762500"/>
            <wp:effectExtent l="0" t="0" r="0" b="0"/>
            <wp:docPr id="3" name="Picture 3" descr="Figura 09.1 — Trave di 8 m con carico 25 kN/m, cerniera e carrello. Le reazioni sono 100 kN; il momento positivo è parabolico e raggiunge 200 kNm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benchmark.png"/>
                    <pic:cNvPicPr/>
                  </pic:nvPicPr>
                  <pic:blipFill>
                    <a:blip r:embed="rId25"/>
                    <a:stretch>
                      <a:fillRect/>
                    </a:stretch>
                  </pic:blipFill>
                  <pic:spPr>
                    <a:xfrm>
                      <a:off x="0" y="0"/>
                      <a:ext cx="6120000" cy="2762500"/>
                    </a:xfrm>
                    <a:prstGeom prst="rect">
                      <a:avLst/>
                    </a:prstGeom>
                  </pic:spPr>
                </pic:pic>
              </a:graphicData>
            </a:graphic>
          </wp:inline>
        </w:drawing>
      </w:r>
    </w:p>
    <w:p w14:paraId="65B41F8D" w14:textId="77777777" w:rsidR="00EC1EEF" w:rsidRDefault="00526A24">
      <w:pPr>
        <w:pStyle w:val="Didascalia"/>
      </w:pPr>
      <w:r>
        <w:t>Figura 09.1 — Trave di 8 m con carico 25 kN/m, cerniera e carrello. Le reazioni sono 100 kN; il momento positivo è parabolico e raggiunge 200 kNm in mezzeria.</w:t>
      </w:r>
    </w:p>
    <w:p w14:paraId="4A2B4C5F" w14:textId="77777777" w:rsidR="00EC1EEF" w:rsidRDefault="00526A24">
      <w:pPr>
        <w:spacing w:after="140"/>
      </w:pPr>
      <w:r>
        <w:t>Nello schema, il momento positivo tende le fibre inferiori. L'area sotto il carico è 200 kN e coincide con la somma delle reazioni. Il diagramma nullo agli appoggi è una verifica indipendente dei rilasci terminali. L'esempio è statico, elastico e del primo ordine; non rappresenta fessurazione, viscosità o variazioni di rigidezza.</w:t>
      </w:r>
    </w:p>
    <w:p w14:paraId="7A1DC4C8" w14:textId="77777777" w:rsidR="00EC1EEF" w:rsidRDefault="00526A24">
      <w:pPr>
        <w:spacing w:after="140"/>
      </w:pPr>
      <w:r>
        <w:t xml:space="preserve">La formulazione variazionale e l'interpolazione sono documentate nel capitolo </w:t>
      </w:r>
      <w:r>
        <w:rPr>
          <w:i/>
        </w:rPr>
        <w:t>Euler-Bernoulli beam elements</w:t>
      </w:r>
      <w:r>
        <w:t xml:space="preserve"> del manuale di modellazione computazionale TU Delft. Il segno di curvatura può differire fra testi: la relazione costitutiva deve essere letta con la stessa convenzione del momento, senza combinare definizioni provenienti da solutori diversi.</w:t>
      </w:r>
    </w:p>
    <w:p w14:paraId="6313188D" w14:textId="77777777" w:rsidR="00EC1EEF" w:rsidRDefault="00526A24">
      <w:pPr>
        <w:pStyle w:val="Titolo2"/>
        <w:keepNext/>
        <w:spacing w:after="140"/>
      </w:pPr>
      <w:bookmarkStart w:id="138" w:name="_Toc242275861"/>
      <w:r>
        <w:lastRenderedPageBreak/>
        <w:t>Flessione</w:t>
      </w:r>
      <w:bookmarkEnd w:id="138"/>
    </w:p>
    <w:p w14:paraId="6EA1C8A3" w14:textId="77777777" w:rsidR="00EC1EEF" w:rsidRDefault="00526A24">
      <w:pPr>
        <w:keepNext/>
        <w:spacing w:before="60" w:after="80"/>
        <w:ind w:left="255"/>
      </w:pPr>
      <m:oMathPara>
        <m:oMath>
          <m:r>
            <m:t>κ=</m:t>
          </m:r>
          <m:f>
            <m:fPr>
              <m:type m:val="bar"/>
            </m:fPr>
            <m:num>
              <m:r>
                <m:t>M</m:t>
              </m:r>
            </m:num>
            <m:den>
              <m:r>
                <m:t>EI</m:t>
              </m:r>
            </m:den>
          </m:f>
        </m:oMath>
      </m:oMathPara>
    </w:p>
    <w:p w14:paraId="4F9B193D" w14:textId="77777777" w:rsidR="00EC1EEF" w:rsidRDefault="00526A24">
      <w:pPr>
        <w:keepNext/>
        <w:spacing w:before="60" w:after="80"/>
        <w:ind w:left="255"/>
      </w:pPr>
      <m:oMathPara>
        <m:oMath>
          <m:r>
            <m:t>σ=</m:t>
          </m:r>
          <m:f>
            <m:fPr>
              <m:type m:val="bar"/>
            </m:fPr>
            <m:num>
              <m:r>
                <m:t>M</m:t>
              </m:r>
            </m:num>
            <m:den>
              <m:r>
                <m:t>W</m:t>
              </m:r>
            </m:den>
          </m:f>
        </m:oMath>
      </m:oMathPara>
    </w:p>
    <w:p w14:paraId="0C24151A" w14:textId="77777777" w:rsidR="00EC1EEF" w:rsidRDefault="00526A24">
      <w:pPr>
        <w:spacing w:after="140"/>
      </w:pPr>
      <w:r>
        <w:rPr>
          <w:rFonts w:ascii="Calibri" w:eastAsia="Calibri" w:hAnsi="Calibri" w:cs="Calibri"/>
        </w:rPr>
        <w:t>κ</w:t>
      </w:r>
      <w:r>
        <w:t xml:space="preserve"> è la curvatura elastica, M il momento e I l'inerzia rispetto all'asse di flessione. W è il modulo resistente elastico relativo alla fibra considerata. Con M in Nmm e EI in Nmm², </w:t>
      </w:r>
      <w:r>
        <w:rPr>
          <w:rFonts w:ascii="Calibri" w:eastAsia="Calibri" w:hAnsi="Calibri" w:cs="Calibri"/>
        </w:rPr>
        <w:t>κ</w:t>
      </w:r>
      <w:r>
        <w:t xml:space="preserve"> è in 1/mm; </w:t>
      </w:r>
      <w:r>
        <w:rPr>
          <w:rFonts w:ascii="Calibri" w:eastAsia="Calibri" w:hAnsi="Calibri" w:cs="Calibri"/>
        </w:rPr>
        <w:t>σ</w:t>
      </w:r>
      <w:r>
        <w:t xml:space="preserve"> risulta in N/mm². La formula della tensione descrive una sezione omogenea in regime elastico e non sostituisce la verifica non lineare di una sezione in c.a.</w:t>
      </w:r>
    </w:p>
    <w:p w14:paraId="5F4A350D" w14:textId="77777777" w:rsidR="00EC1EEF" w:rsidRDefault="00526A24">
      <w:pPr>
        <w:spacing w:after="140"/>
      </w:pPr>
      <w:r>
        <w:t>Le componenti della matrice flessionale contengono termini proporzionali a EI/L³, EI/L² ed EI/L: traslazioni e rotazioni hanno unità differenti. Non confrontare direttamente i numeri di due termini senza considerare le relative incognite. Nei telai, la rigidezza flessionale governa anche la ripartizione dei momenti fra travi e pilastri.</w:t>
      </w:r>
    </w:p>
    <w:p w14:paraId="3CE20CD0" w14:textId="77777777" w:rsidR="00EC1EEF" w:rsidRDefault="00526A24">
      <w:pPr>
        <w:pStyle w:val="Titolo2"/>
        <w:keepNext/>
        <w:spacing w:after="140"/>
      </w:pPr>
      <w:bookmarkStart w:id="139" w:name="_Toc242275862"/>
      <w:r>
        <w:t>Taglio</w:t>
      </w:r>
      <w:bookmarkEnd w:id="139"/>
    </w:p>
    <w:p w14:paraId="47126047" w14:textId="77777777" w:rsidR="00EC1EEF" w:rsidRDefault="00526A24">
      <w:pPr>
        <w:spacing w:after="140"/>
      </w:pPr>
      <w:r>
        <w:t>Il taglio è la risultante delle tensioni tangenziali sulla sezione. Nel modello Timoshenko la rigidezza trasversale è rappresentata da GAs, dove G è il modulo a taglio e As un'area efficace dipendente dalla formulazione e dalla forma della sezione. L'area efficace non coincide necessariamente con l'area geometrica totale.</w:t>
      </w:r>
    </w:p>
    <w:p w14:paraId="27046008" w14:textId="77777777" w:rsidR="00EC1EEF" w:rsidRDefault="00526A24">
      <w:pPr>
        <w:keepNext/>
        <w:spacing w:before="60" w:after="80"/>
        <w:ind w:left="255"/>
      </w:pPr>
      <m:oMathPara>
        <m:oMath>
          <m:r>
            <m:t>γ=</m:t>
          </m:r>
          <m:f>
            <m:fPr>
              <m:type m:val="bar"/>
            </m:fPr>
            <m:num>
              <m:r>
                <m:t>V</m:t>
              </m:r>
            </m:num>
            <m:den>
              <m:r>
                <m:t>G</m:t>
              </m:r>
              <m:sSub>
                <m:e>
                  <m:r>
                    <m:t>A</m:t>
                  </m:r>
                </m:e>
                <m:sub>
                  <m:r>
                    <m:t>s</m:t>
                  </m:r>
                </m:sub>
              </m:sSub>
            </m:den>
          </m:f>
        </m:oMath>
      </m:oMathPara>
    </w:p>
    <w:p w14:paraId="6DE4DD62" w14:textId="77777777" w:rsidR="00EC1EEF" w:rsidRDefault="00526A24">
      <w:pPr>
        <w:spacing w:after="140"/>
      </w:pPr>
      <w:r>
        <w:t xml:space="preserve">V è la forza di taglio e </w:t>
      </w:r>
      <w:r>
        <w:rPr>
          <w:rFonts w:ascii="Calibri" w:eastAsia="Calibri" w:hAnsi="Calibri" w:cs="Calibri"/>
        </w:rPr>
        <w:t>γ</w:t>
      </w:r>
      <w:r>
        <w:t xml:space="preserve"> la deformazione angolare, adimensionale. Trascurare questa deformazione può sottostimare gli spostamenti di travi corte, sezioni con anima deformabile o materiali con basso modulo a taglio. La presenza di un risultato V nel solutore non dimostra che la deformabilità a taglio sia stata inclusa: anche un beam Euler-Bernoulli fornisce il taglio per equilibrio.</w:t>
      </w:r>
    </w:p>
    <w:p w14:paraId="000DE793" w14:textId="77777777" w:rsidR="00EC1EEF" w:rsidRDefault="00526A24">
      <w:pPr>
        <w:pStyle w:val="Titolo2"/>
        <w:keepNext/>
        <w:spacing w:after="140"/>
      </w:pPr>
      <w:bookmarkStart w:id="140" w:name="_Toc242275863"/>
      <w:r>
        <w:t>Torsione</w:t>
      </w:r>
      <w:bookmarkEnd w:id="140"/>
    </w:p>
    <w:p w14:paraId="3079A654" w14:textId="77777777" w:rsidR="00EC1EEF" w:rsidRDefault="00526A24">
      <w:pPr>
        <w:keepNext/>
        <w:spacing w:before="60" w:after="80"/>
        <w:ind w:left="255"/>
      </w:pPr>
      <m:oMathPara>
        <m:oMath>
          <m:r>
            <m:t>θ=</m:t>
          </m:r>
          <m:f>
            <m:fPr>
              <m:type m:val="bar"/>
            </m:fPr>
            <m:num>
              <m:r>
                <m:t>TL</m:t>
              </m:r>
            </m:num>
            <m:den>
              <m:r>
                <m:t>GJ</m:t>
              </m:r>
            </m:den>
          </m:f>
        </m:oMath>
      </m:oMathPara>
    </w:p>
    <w:p w14:paraId="45EEB9A3" w14:textId="77777777" w:rsidR="00EC1EEF" w:rsidRDefault="00526A24">
      <w:pPr>
        <w:spacing w:after="140"/>
      </w:pPr>
      <w:r>
        <w:t xml:space="preserve">Per una barra prismatica in torsione uniforme di Saint-Venant, T è il momento torcente e J la costante torsionale; con unità coerenti </w:t>
      </w:r>
      <w:r>
        <w:rPr>
          <w:rFonts w:ascii="Calibri" w:eastAsia="Calibri" w:hAnsi="Calibri" w:cs="Calibri"/>
        </w:rPr>
        <w:t>θ</w:t>
      </w:r>
      <w:r>
        <w:t xml:space="preserve"> è una rotazione in radianti. J non coincide generalmente con il momento polare d'inerzia: l'identificazione è corretta per sezioni circolari, ma può essere gravemente errata per sezioni aperte sottili.</w:t>
      </w:r>
    </w:p>
    <w:p w14:paraId="72547083" w14:textId="77777777" w:rsidR="00EC1EEF" w:rsidRDefault="00526A24">
      <w:pPr>
        <w:spacing w:after="140"/>
      </w:pPr>
      <w:r>
        <w:t>Il beam ordinario non descrive automaticamente bimomento, torsione non uniforme e ingobbamento impedito. Vicino a un incastro o a un diaframma può essere necessario un modello con ingobbamento oppure una modellazione locale shell. Se il carico non passa per il centro di taglio, controlla la torsione generata dall'eccentricità.</w:t>
      </w:r>
    </w:p>
    <w:p w14:paraId="2C6D4AAD" w14:textId="77777777" w:rsidR="00EC1EEF" w:rsidRDefault="00526A24">
      <w:pPr>
        <w:pStyle w:val="Titolo2"/>
        <w:keepNext/>
        <w:spacing w:after="140"/>
      </w:pPr>
      <w:bookmarkStart w:id="141" w:name="_Toc242275864"/>
      <w:r>
        <w:lastRenderedPageBreak/>
        <w:t>Euler-Bernoulli e Timoshenko</w:t>
      </w:r>
      <w:bookmarkEnd w:id="141"/>
    </w:p>
    <w:p w14:paraId="77D696B3" w14:textId="77777777" w:rsidR="00EC1EEF" w:rsidRDefault="00526A24">
      <w:pPr>
        <w:spacing w:after="140"/>
      </w:pPr>
      <w:r>
        <w:t>Euler-Bernoulli assume che le sezioni restino piane e ortogonali all'asse deformato, trascurando la deformazione a taglio. Timoshenko mantiene una rotazione di sezione indipendente dalla pendenza della linea d'asse e include il contributo a taglio. La scelta dipende dalla precisione richiesta e dal rapporto fra contributi deformativi; non esiste un unico rapporto L/h che renda corretto ogni modello.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6838A17A" w14:textId="77777777">
        <w:trPr>
          <w:cantSplit/>
          <w:tblHeader/>
          <w:jc w:val="center"/>
        </w:trPr>
        <w:tc>
          <w:tcPr>
            <w:tcW w:w="2381" w:type="dxa"/>
            <w:shd w:val="clear" w:color="auto" w:fill="E7E6E6"/>
            <w:tcMar>
              <w:top w:w="90" w:type="dxa"/>
              <w:left w:w="90" w:type="dxa"/>
              <w:bottom w:w="90" w:type="dxa"/>
              <w:right w:w="90" w:type="dxa"/>
            </w:tcMar>
            <w:vAlign w:val="center"/>
          </w:tcPr>
          <w:p w14:paraId="7E6058A5" w14:textId="77777777" w:rsidR="00EC1EEF" w:rsidRDefault="00526A24">
            <w:pPr>
              <w:spacing w:before="20" w:after="20"/>
              <w:jc w:val="left"/>
            </w:pPr>
            <w:r>
              <w:rPr>
                <w:b/>
                <w:sz w:val="21"/>
              </w:rPr>
              <w:t>Aspetto</w:t>
            </w:r>
          </w:p>
        </w:tc>
        <w:tc>
          <w:tcPr>
            <w:tcW w:w="3402" w:type="dxa"/>
            <w:shd w:val="clear" w:color="auto" w:fill="E7E6E6"/>
            <w:tcMar>
              <w:top w:w="90" w:type="dxa"/>
              <w:left w:w="90" w:type="dxa"/>
              <w:bottom w:w="90" w:type="dxa"/>
              <w:right w:w="90" w:type="dxa"/>
            </w:tcMar>
            <w:vAlign w:val="center"/>
          </w:tcPr>
          <w:p w14:paraId="5135A974" w14:textId="77777777" w:rsidR="00EC1EEF" w:rsidRDefault="00526A24">
            <w:pPr>
              <w:spacing w:before="20" w:after="20"/>
              <w:jc w:val="center"/>
            </w:pPr>
            <w:r>
              <w:rPr>
                <w:b/>
                <w:sz w:val="21"/>
              </w:rPr>
              <w:t>Euler-Bernoulli</w:t>
            </w:r>
          </w:p>
        </w:tc>
        <w:tc>
          <w:tcPr>
            <w:tcW w:w="3855" w:type="dxa"/>
            <w:shd w:val="clear" w:color="auto" w:fill="E7E6E6"/>
            <w:tcMar>
              <w:top w:w="90" w:type="dxa"/>
              <w:left w:w="90" w:type="dxa"/>
              <w:bottom w:w="90" w:type="dxa"/>
              <w:right w:w="90" w:type="dxa"/>
            </w:tcMar>
            <w:vAlign w:val="center"/>
          </w:tcPr>
          <w:p w14:paraId="12B29631" w14:textId="77777777" w:rsidR="00EC1EEF" w:rsidRDefault="00526A24">
            <w:pPr>
              <w:spacing w:before="20" w:after="20"/>
              <w:jc w:val="center"/>
            </w:pPr>
            <w:r>
              <w:rPr>
                <w:b/>
                <w:sz w:val="21"/>
              </w:rPr>
              <w:t>Timoshenko</w:t>
            </w:r>
          </w:p>
        </w:tc>
      </w:tr>
      <w:tr w:rsidR="00EC1EEF" w14:paraId="4707AED9" w14:textId="77777777">
        <w:trPr>
          <w:cantSplit/>
          <w:jc w:val="center"/>
        </w:trPr>
        <w:tc>
          <w:tcPr>
            <w:tcW w:w="2381" w:type="dxa"/>
            <w:tcMar>
              <w:top w:w="90" w:type="dxa"/>
              <w:left w:w="90" w:type="dxa"/>
              <w:bottom w:w="90" w:type="dxa"/>
              <w:right w:w="90" w:type="dxa"/>
            </w:tcMar>
            <w:vAlign w:val="center"/>
          </w:tcPr>
          <w:p w14:paraId="5F97B0B1" w14:textId="77777777" w:rsidR="00EC1EEF" w:rsidRDefault="00526A24">
            <w:pPr>
              <w:spacing w:before="20" w:after="20"/>
              <w:jc w:val="left"/>
            </w:pPr>
            <w:r>
              <w:rPr>
                <w:sz w:val="21"/>
              </w:rPr>
              <w:t>Cinematica</w:t>
            </w:r>
          </w:p>
        </w:tc>
        <w:tc>
          <w:tcPr>
            <w:tcW w:w="3402" w:type="dxa"/>
            <w:tcMar>
              <w:top w:w="90" w:type="dxa"/>
              <w:left w:w="90" w:type="dxa"/>
              <w:bottom w:w="90" w:type="dxa"/>
              <w:right w:w="90" w:type="dxa"/>
            </w:tcMar>
            <w:vAlign w:val="center"/>
          </w:tcPr>
          <w:p w14:paraId="59625B4E" w14:textId="77777777" w:rsidR="00EC1EEF" w:rsidRDefault="00526A24">
            <w:pPr>
              <w:spacing w:before="20" w:after="20"/>
              <w:jc w:val="left"/>
            </w:pPr>
            <w:r>
              <w:rPr>
                <w:sz w:val="21"/>
              </w:rPr>
              <w:t>Rotazione legata alla pendenza</w:t>
            </w:r>
          </w:p>
        </w:tc>
        <w:tc>
          <w:tcPr>
            <w:tcW w:w="3855" w:type="dxa"/>
            <w:tcMar>
              <w:top w:w="90" w:type="dxa"/>
              <w:left w:w="90" w:type="dxa"/>
              <w:bottom w:w="90" w:type="dxa"/>
              <w:right w:w="90" w:type="dxa"/>
            </w:tcMar>
            <w:vAlign w:val="center"/>
          </w:tcPr>
          <w:p w14:paraId="2D55937B" w14:textId="77777777" w:rsidR="00EC1EEF" w:rsidRDefault="00526A24">
            <w:pPr>
              <w:spacing w:before="20" w:after="20"/>
              <w:jc w:val="left"/>
            </w:pPr>
            <w:r>
              <w:rPr>
                <w:sz w:val="21"/>
              </w:rPr>
              <w:t>Rotazione indipendente</w:t>
            </w:r>
          </w:p>
        </w:tc>
      </w:tr>
      <w:tr w:rsidR="00EC1EEF" w14:paraId="3D51F2DA" w14:textId="77777777">
        <w:trPr>
          <w:cantSplit/>
          <w:jc w:val="center"/>
        </w:trPr>
        <w:tc>
          <w:tcPr>
            <w:tcW w:w="2381" w:type="dxa"/>
            <w:tcMar>
              <w:top w:w="90" w:type="dxa"/>
              <w:left w:w="90" w:type="dxa"/>
              <w:bottom w:w="90" w:type="dxa"/>
              <w:right w:w="90" w:type="dxa"/>
            </w:tcMar>
            <w:vAlign w:val="center"/>
          </w:tcPr>
          <w:p w14:paraId="0CCB9A85" w14:textId="77777777" w:rsidR="00EC1EEF" w:rsidRDefault="00526A24">
            <w:pPr>
              <w:spacing w:before="20" w:after="20"/>
              <w:jc w:val="left"/>
            </w:pPr>
            <w:r>
              <w:rPr>
                <w:sz w:val="21"/>
              </w:rPr>
              <w:t>Taglio deformabile</w:t>
            </w:r>
          </w:p>
        </w:tc>
        <w:tc>
          <w:tcPr>
            <w:tcW w:w="3402" w:type="dxa"/>
            <w:tcMar>
              <w:top w:w="90" w:type="dxa"/>
              <w:left w:w="90" w:type="dxa"/>
              <w:bottom w:w="90" w:type="dxa"/>
              <w:right w:w="90" w:type="dxa"/>
            </w:tcMar>
            <w:vAlign w:val="center"/>
          </w:tcPr>
          <w:p w14:paraId="79F39211" w14:textId="77777777" w:rsidR="00EC1EEF" w:rsidRDefault="00526A24">
            <w:pPr>
              <w:spacing w:before="20" w:after="20"/>
              <w:jc w:val="center"/>
            </w:pPr>
            <w:r>
              <w:rPr>
                <w:sz w:val="21"/>
              </w:rPr>
              <w:t>Trascurato</w:t>
            </w:r>
          </w:p>
        </w:tc>
        <w:tc>
          <w:tcPr>
            <w:tcW w:w="3855" w:type="dxa"/>
            <w:tcMar>
              <w:top w:w="90" w:type="dxa"/>
              <w:left w:w="90" w:type="dxa"/>
              <w:bottom w:w="90" w:type="dxa"/>
              <w:right w:w="90" w:type="dxa"/>
            </w:tcMar>
            <w:vAlign w:val="center"/>
          </w:tcPr>
          <w:p w14:paraId="10378765" w14:textId="77777777" w:rsidR="00EC1EEF" w:rsidRDefault="00526A24">
            <w:pPr>
              <w:spacing w:before="20" w:after="20"/>
              <w:jc w:val="left"/>
            </w:pPr>
            <w:r>
              <w:rPr>
                <w:sz w:val="21"/>
              </w:rPr>
              <w:t>Incluso mediante area efficace</w:t>
            </w:r>
          </w:p>
        </w:tc>
      </w:tr>
      <w:tr w:rsidR="00EC1EEF" w14:paraId="00EBFAE4" w14:textId="77777777">
        <w:trPr>
          <w:cantSplit/>
          <w:jc w:val="center"/>
        </w:trPr>
        <w:tc>
          <w:tcPr>
            <w:tcW w:w="2381" w:type="dxa"/>
            <w:tcMar>
              <w:top w:w="90" w:type="dxa"/>
              <w:left w:w="90" w:type="dxa"/>
              <w:bottom w:w="90" w:type="dxa"/>
              <w:right w:w="90" w:type="dxa"/>
            </w:tcMar>
            <w:vAlign w:val="center"/>
          </w:tcPr>
          <w:p w14:paraId="0BDE61C7" w14:textId="77777777" w:rsidR="00EC1EEF" w:rsidRDefault="00526A24">
            <w:pPr>
              <w:spacing w:before="20" w:after="20"/>
              <w:jc w:val="left"/>
            </w:pPr>
            <w:r>
              <w:rPr>
                <w:sz w:val="21"/>
              </w:rPr>
              <w:t>Controllo</w:t>
            </w:r>
          </w:p>
        </w:tc>
        <w:tc>
          <w:tcPr>
            <w:tcW w:w="3402" w:type="dxa"/>
            <w:tcMar>
              <w:top w:w="90" w:type="dxa"/>
              <w:left w:w="90" w:type="dxa"/>
              <w:bottom w:w="90" w:type="dxa"/>
              <w:right w:w="90" w:type="dxa"/>
            </w:tcMar>
            <w:vAlign w:val="center"/>
          </w:tcPr>
          <w:p w14:paraId="6D59B4D4" w14:textId="77777777" w:rsidR="00EC1EEF" w:rsidRDefault="00526A24">
            <w:pPr>
              <w:spacing w:before="20" w:after="20"/>
              <w:jc w:val="left"/>
            </w:pPr>
            <w:r>
              <w:rPr>
                <w:sz w:val="21"/>
              </w:rPr>
              <w:t>Adeguatezza della snellezza e delle ipotesi</w:t>
            </w:r>
          </w:p>
        </w:tc>
        <w:tc>
          <w:tcPr>
            <w:tcW w:w="3855" w:type="dxa"/>
            <w:tcMar>
              <w:top w:w="90" w:type="dxa"/>
              <w:left w:w="90" w:type="dxa"/>
              <w:bottom w:w="90" w:type="dxa"/>
              <w:right w:w="90" w:type="dxa"/>
            </w:tcMar>
            <w:vAlign w:val="center"/>
          </w:tcPr>
          <w:p w14:paraId="257B294B" w14:textId="77777777" w:rsidR="00EC1EEF" w:rsidRDefault="00526A24">
            <w:pPr>
              <w:spacing w:before="20" w:after="20"/>
              <w:jc w:val="left"/>
            </w:pPr>
            <w:r>
              <w:rPr>
                <w:sz w:val="21"/>
              </w:rPr>
              <w:t>Parametri di taglio e possibili fenomeni di locking</w:t>
            </w:r>
          </w:p>
        </w:tc>
      </w:tr>
    </w:tbl>
    <w:p w14:paraId="7804ABBB" w14:textId="77777777" w:rsidR="00EC1EEF" w:rsidRDefault="00EC1EEF"/>
    <w:p w14:paraId="663D19E5" w14:textId="77777777" w:rsidR="00EC1EEF" w:rsidRDefault="00526A24">
      <w:pPr>
        <w:spacing w:after="140"/>
      </w:pPr>
      <w:r>
        <w:t>Un elemento numerico mal formulato può diventare artificialmente rigido nel limite di trave snella: è il locking a taglio. Raffinare la mesh senza comprendere il fenomeno non è sempre sufficiente. Verifica il benchmark della formulazione e confronta una soluzione analitica coerente con le stesse ipotesi.</w:t>
      </w:r>
    </w:p>
    <w:p w14:paraId="51176066" w14:textId="77777777" w:rsidR="00EC1EEF" w:rsidRDefault="00526A24">
      <w:pPr>
        <w:pStyle w:val="Titolo2"/>
        <w:keepNext/>
        <w:spacing w:after="140"/>
      </w:pPr>
      <w:bookmarkStart w:id="142" w:name="_Toc242275865"/>
      <w:r>
        <w:t>Proprietà della sezione</w:t>
      </w:r>
      <w:bookmarkEnd w:id="142"/>
    </w:p>
    <w:p w14:paraId="08DA0CB7" w14:textId="77777777" w:rsidR="00EC1EEF" w:rsidRDefault="00526A24">
      <w:pPr>
        <w:spacing w:after="140"/>
      </w:pPr>
      <w:r>
        <w:t>L'area governa la risposta assiale; Iy e Iz governano le flessioni; J governa la torsione di Saint-Venant; le aree efficaci governano il taglio deformabile. Il baricentro e il centro di taglio descrivono riferimenti differenti. Per sezioni non simmetriche occorre considerare anche il prodotto d'inerzia o usare assi principali.</w:t>
      </w:r>
    </w:p>
    <w:p w14:paraId="30266BEC" w14:textId="77777777" w:rsidR="00EC1EEF" w:rsidRDefault="00526A24">
      <w:pPr>
        <w:spacing w:after="140"/>
      </w:pPr>
      <w:r>
        <w:t>Nel c.a. l'inerzia geometrica integra non è automaticamente la rigidezza efficace di esercizio di una sezione fessurata. Per sezioni composte, la rigidezza dipende da materiali, omogeneizzazione, collaborazione e fasi. Specifica la rigidezza adottata nel modello globale e non scambiarla con la resistenza ultima calcolata separatamente.</w:t>
      </w:r>
    </w:p>
    <w:p w14:paraId="4D07135A" w14:textId="77777777" w:rsidR="00EC1EEF" w:rsidRDefault="00526A24">
      <w:pPr>
        <w:pStyle w:val="Titolo2"/>
        <w:keepNext/>
        <w:spacing w:after="140"/>
      </w:pPr>
      <w:bookmarkStart w:id="143" w:name="_Toc242275866"/>
      <w:r>
        <w:t>Orientamento</w:t>
      </w:r>
      <w:bookmarkEnd w:id="143"/>
    </w:p>
    <w:p w14:paraId="237E3CA3" w14:textId="77777777" w:rsidR="00EC1EEF" w:rsidRDefault="00526A24">
      <w:pPr>
        <w:spacing w:after="140"/>
      </w:pPr>
      <w:r>
        <w:t>Ruotare una sezione rettangolare di 90° scambia i ruoli delle due inerzie. Nel caso di una sezione b × h, l'inerzia rispetto all'asse parallelo alla base è bh³/12: il cubo dell'altezza rende l'orientamento decisivo. Il disegno della sezione e la freccia del carico devono essere coerenti con gli assi usati per i risultati.</w:t>
      </w:r>
    </w:p>
    <w:p w14:paraId="3CE903FE" w14:textId="77777777" w:rsidR="00EC1EEF" w:rsidRDefault="00526A24">
      <w:pPr>
        <w:spacing w:after="140"/>
      </w:pPr>
      <w:r>
        <w:t>Controlla il segno dei momenti dopo ogni cambio di orientamento. Nella sezione in c.a. Anthea, il piano della sezione è x-y e Mx è associato alla coordinata y; non coincide automaticamente con la terna x-y-z di un beam, il cui x è longitudinale. Il trasferimento richiede una mappatura esplicita.</w:t>
      </w:r>
    </w:p>
    <w:p w14:paraId="524B0BC0" w14:textId="77777777" w:rsidR="00EC1EEF" w:rsidRDefault="00526A24">
      <w:pPr>
        <w:pStyle w:val="Titolo2"/>
        <w:keepNext/>
        <w:spacing w:after="140"/>
      </w:pPr>
      <w:bookmarkStart w:id="144" w:name="_Toc242275867"/>
      <w:r>
        <w:lastRenderedPageBreak/>
        <w:t>Offset ed eccentricità</w:t>
      </w:r>
      <w:bookmarkEnd w:id="144"/>
    </w:p>
    <w:p w14:paraId="240EB4D8" w14:textId="77777777" w:rsidR="00EC1EEF" w:rsidRDefault="00526A24">
      <w:pPr>
        <w:spacing w:after="140"/>
      </w:pPr>
      <w:r>
        <w:t>Un offset collega il nodo alla sezione terminale tramite un tratto rigido o una trasformazione cinematica. Non equivale a spostare soltanto il disegno. Trasferisce anche momenti quando la risultante di forza agisce fuori dal riferimento. Una forza F con eccentricità e introduce una coppia di modulo Fe nel caso piano.</w:t>
      </w:r>
    </w:p>
    <w:p w14:paraId="633C921E" w14:textId="77777777" w:rsidR="00EC1EEF" w:rsidRDefault="00526A24">
      <w:pPr>
        <w:keepNext/>
        <w:spacing w:after="140"/>
      </w:pPr>
      <w:r>
        <w:rPr>
          <w:noProof/>
        </w:rPr>
        <w:drawing>
          <wp:inline distT="0" distB="0" distL="0" distR="0" wp14:anchorId="2A2609A7" wp14:editId="104D17A6">
            <wp:extent cx="6120000" cy="2346000"/>
            <wp:effectExtent l="0" t="0" r="0" b="0"/>
            <wp:docPr id="4" name="Picture 4" descr="Fig. 6.3 Offset tra asse del beam e punto di applicazione della forza; la coppia aggiuntiva dipende dal braccio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offset.png"/>
                    <pic:cNvPicPr/>
                  </pic:nvPicPr>
                  <pic:blipFill>
                    <a:blip r:embed="rId26"/>
                    <a:stretch>
                      <a:fillRect/>
                    </a:stretch>
                  </pic:blipFill>
                  <pic:spPr>
                    <a:xfrm>
                      <a:off x="0" y="0"/>
                      <a:ext cx="6120000" cy="2346000"/>
                    </a:xfrm>
                    <a:prstGeom prst="rect">
                      <a:avLst/>
                    </a:prstGeom>
                  </pic:spPr>
                </pic:pic>
              </a:graphicData>
            </a:graphic>
          </wp:inline>
        </w:drawing>
      </w:r>
    </w:p>
    <w:p w14:paraId="25BE65F6" w14:textId="77777777" w:rsidR="00EC1EEF" w:rsidRDefault="00526A24">
      <w:pPr>
        <w:pStyle w:val="Didascalia"/>
      </w:pPr>
      <w:r>
        <w:t>Fig. 6.3 Offset tra asse del beam e punto di applicazione della forza; la coppia aggiuntiva dipende dal braccio e.</w:t>
      </w:r>
    </w:p>
    <w:p w14:paraId="145A58C6" w14:textId="77777777" w:rsidR="00EC1EEF" w:rsidRDefault="00526A24">
      <w:pPr>
        <w:spacing w:after="140"/>
      </w:pPr>
      <w:r>
        <w:t>Usare contemporaneamente un offset rigido e una coppia già inclusa nei carichi può contare due volte l'eccentricità. Controlla il punto rispetto al quale sono fornite le azioni. Non modellare come rigidissimo un collegamento realmente deformabile solo per risolvere un problema di connettività.</w:t>
      </w:r>
    </w:p>
    <w:p w14:paraId="690C6591" w14:textId="77777777" w:rsidR="00EC1EEF" w:rsidRDefault="00526A24">
      <w:pPr>
        <w:pStyle w:val="Titolo2"/>
        <w:keepNext/>
        <w:spacing w:after="140"/>
      </w:pPr>
      <w:bookmarkStart w:id="145" w:name="_Toc242275868"/>
      <w:r>
        <w:t>Releases</w:t>
      </w:r>
      <w:bookmarkEnd w:id="145"/>
    </w:p>
    <w:p w14:paraId="1BA14A03" w14:textId="77777777" w:rsidR="00EC1EEF" w:rsidRDefault="00526A24">
      <w:pPr>
        <w:spacing w:after="140"/>
      </w:pPr>
      <w:r>
        <w:t>Una release elimina il trasferimento di una specifica azione terminale rendendo libero il grado di libertà coniugato. Una cerniera flessionale non elimina per forza taglio, sforzo normale e torsione. In un modello spaziale occorre dire quale rotazione è rilasciata e rispetto a quale asse.</w:t>
      </w:r>
    </w:p>
    <w:p w14:paraId="15A122DE" w14:textId="77777777" w:rsidR="00EC1EEF" w:rsidRDefault="00526A24">
      <w:pPr>
        <w:spacing w:after="140"/>
      </w:pPr>
      <w:r>
        <w:t>Rilasciare la stessa rotazione su tutti gli elementi di un nodo senza un controllo dei vincoli può creare un meccanismo. Il messaggio di matrice singolare è una conseguenza del modello: non va eliminato aggiungendo molle arbitrarie. Disegna la cinematica consentita e controlla che non esista uno spostamento rigido senza energia.</w:t>
      </w:r>
    </w:p>
    <w:p w14:paraId="61C366F4" w14:textId="77777777" w:rsidR="00EC1EEF" w:rsidRDefault="00526A24">
      <w:pPr>
        <w:pStyle w:val="Titolo2"/>
        <w:keepNext/>
        <w:spacing w:after="140"/>
      </w:pPr>
      <w:bookmarkStart w:id="146" w:name="_Toc242275869"/>
      <w:r>
        <w:t>Discretizzazione</w:t>
      </w:r>
      <w:bookmarkEnd w:id="146"/>
    </w:p>
    <w:p w14:paraId="20518359" w14:textId="77777777" w:rsidR="00EC1EEF" w:rsidRDefault="00526A24">
      <w:pPr>
        <w:spacing w:after="140"/>
      </w:pPr>
      <w:r>
        <w:t>Inserisci nodi dove cambiano carico, sezione, connessione o vincolo. Per carichi uniformi usa il vettore di carico coerente previsto dall'elemento, anziché sostituire il carico con forze concentrate senza verificarne l'equivalenza. Una mesh più fitta migliora alcune approssimazioni, ma non corregge un vincolo sbagliato o un'ipotesi costitutiva inadatta.</w:t>
      </w:r>
    </w:p>
    <w:p w14:paraId="7228A59A" w14:textId="77777777" w:rsidR="00EC1EEF" w:rsidRDefault="00526A24">
      <w:pPr>
        <w:spacing w:after="140"/>
      </w:pPr>
      <w:r>
        <w:t xml:space="preserve">Confronta almeno due discretizzazioni e osserva la stabilizzazione delle grandezze decisive: freccia, reazioni, momenti critici. Il numero di elementi necessario dipende </w:t>
      </w:r>
      <w:r>
        <w:lastRenderedPageBreak/>
        <w:t>dall'interpolazione e dal risultato cercato. Una soluzione nodale esatta in un caso particolare non garantisce la ricostruzione esatta di tutto il diagramma interno.</w:t>
      </w:r>
    </w:p>
    <w:p w14:paraId="1C65EE99" w14:textId="77777777" w:rsidR="00EC1EEF" w:rsidRDefault="00526A24">
      <w:pPr>
        <w:pStyle w:val="Titolo2"/>
        <w:keepNext/>
        <w:spacing w:after="140"/>
      </w:pPr>
      <w:bookmarkStart w:id="147" w:name="_Toc242275870"/>
      <w:r>
        <w:t>Risultati FEM</w:t>
      </w:r>
      <w:bookmarkEnd w:id="147"/>
    </w:p>
    <w:p w14:paraId="0D7F1B8F" w14:textId="77777777" w:rsidR="00EC1EEF" w:rsidRDefault="00526A24">
      <w:pPr>
        <w:spacing w:after="140"/>
      </w:pPr>
      <w:r>
        <w:t>Prima delle tensioni controlla deformata e reazioni. Le reazioni devono equilibrare le azioni esterne; la deformata deve rispettare i vincoli; il percorso dei carichi deve essere plausibile. Poi leggi N, Vy, Vz, T, My e Mz nel sistema dichiarato dal solutore.</w:t>
      </w:r>
    </w:p>
    <w:p w14:paraId="6050E45C" w14:textId="77777777" w:rsidR="00EC1EEF" w:rsidRDefault="00526A24">
      <w:pPr>
        <w:spacing w:after="140"/>
      </w:pPr>
      <w:r>
        <w:t>Le azioni terminali, le azioni sulle facce di una sezione e le risultanti interne possono usare segni diversi. Un salto del diagramma di taglio può essere fisico in corrispondenza di una forza concentrata. Una discontinuità di momento senza coppia applicata richiede invece controllare la ricostruzione, il verso e la connettività.</w:t>
      </w:r>
    </w:p>
    <w:p w14:paraId="1A558C18" w14:textId="77777777" w:rsidR="00EC1EEF" w:rsidRDefault="00526A24">
      <w:pPr>
        <w:pStyle w:val="Titolo2"/>
        <w:keepNext/>
        <w:spacing w:after="140"/>
      </w:pPr>
      <w:bookmarkStart w:id="148" w:name="_Toc242275871"/>
      <w:r>
        <w:t>Convenzioni di segno</w:t>
      </w:r>
      <w:bookmarkEnd w:id="148"/>
    </w:p>
    <w:p w14:paraId="5EEC330F" w14:textId="77777777" w:rsidR="00EC1EEF" w:rsidRDefault="00526A24">
      <w:pPr>
        <w:spacing w:after="140"/>
      </w:pPr>
      <w:r>
        <w:t>Indica su uno schizzo un momento positivo e le fibre che comprime. Definisci il verso positivo dello sforzo normale. Nell'interfaccia corrente della sezione in c.a. Anthea usa N negativo a compressione; gli archivi precedenti con compressione positiva vengono migrati dal workspace. Il motore legacy può adottare una convenzione diversa da quella esposta nella UI. Confronta il riferimento del solutore FEM e quello della scheda, converti il segno una volta nel passaggio dei dati e mantieni traccia del riferime</w:t>
      </w:r>
      <w:r>
        <w:t>nto originale.</w:t>
      </w:r>
    </w:p>
    <w:p w14:paraId="266FA516" w14:textId="77777777" w:rsidR="00EC1EEF" w:rsidRDefault="00526A24">
      <w:pPr>
        <w:spacing w:after="140"/>
      </w:pPr>
      <w:r>
        <w:t>Le verifiche biassiali richiedono conservare l'accoppiamento fra N, Mx e My della stessa combinazione. Non comporre una terna prendendo separatamente i massimi assoluti da combinazioni diverse senza dichiarare la scelta conservativa e controllarne il significato fisico.</w:t>
      </w:r>
    </w:p>
    <w:p w14:paraId="241D0048" w14:textId="77777777" w:rsidR="00EC1EEF" w:rsidRDefault="00526A24">
      <w:pPr>
        <w:pStyle w:val="Titolo2"/>
        <w:keepNext/>
        <w:spacing w:after="140"/>
      </w:pPr>
      <w:bookmarkStart w:id="149" w:name="_Toc242275872"/>
      <w:r>
        <w:t>Limiti del modello</w:t>
      </w:r>
      <w:bookmarkEnd w:id="149"/>
    </w:p>
    <w:p w14:paraId="07A081FB" w14:textId="77777777" w:rsidR="00EC1EEF" w:rsidRDefault="00526A24">
      <w:pPr>
        <w:spacing w:after="140"/>
      </w:pPr>
      <w:r>
        <w:t>Un beam non risolve automaticamente concentrazioni di tensione, diffusione su appoggi, instabilità locale di piastre, ovalizzazione o dettagli delle saldature. Un modello elastico del primo ordine non include da solo plasticità, fessurazione evolutiva, grandi rotazioni e instabilità geometrica. Ogni estensione richiede una formulazione e parametri coerenti.</w:t>
      </w:r>
    </w:p>
    <w:p w14:paraId="33A73A06" w14:textId="77777777" w:rsidR="00EC1EEF" w:rsidRDefault="00526A24">
      <w:pPr>
        <w:spacing w:after="140"/>
      </w:pPr>
      <w:r>
        <w:t>Quando una zona locale governa, usa un modello dedicato e condizioni al contorno derivate dal modello globale. Il passaggio beam-shell-solid richiede compatibilità del trasferimento di forza e momento: collegare un solo nodo può non rappresentare il comportamento del giunto reale.</w:t>
      </w:r>
    </w:p>
    <w:p w14:paraId="3169C8BB" w14:textId="77777777" w:rsidR="00EC1EEF" w:rsidRDefault="00526A24">
      <w:pPr>
        <w:pStyle w:val="Titolo2"/>
        <w:keepNext/>
        <w:spacing w:after="140"/>
      </w:pPr>
      <w:bookmarkStart w:id="150" w:name="_Toc242275873"/>
      <w:r>
        <w:t>Errori comuni</w:t>
      </w:r>
      <w:bookmarkEnd w:id="150"/>
    </w:p>
    <w:p w14:paraId="42466B86" w14:textId="77777777" w:rsidR="00EC1EEF" w:rsidRDefault="00526A24">
      <w:pPr>
        <w:keepNext/>
        <w:spacing w:after="140"/>
      </w:pPr>
      <w:r>
        <w:t>ERRORI COMUNI</w:t>
      </w:r>
    </w:p>
    <w:p w14:paraId="2297D95C" w14:textId="77777777" w:rsidR="00EC1EEF" w:rsidRDefault="00526A24">
      <w:pPr>
        <w:keepNext/>
        <w:spacing w:after="140"/>
      </w:pPr>
      <w:r>
        <w:t xml:space="preserve">Nodi coincidenti ma scollegati; elementi duplicati che raddoppiano la rigidezza; inerzie scambiate; J sostituito dal momento polare; release che generano un meccanismo; </w:t>
      </w:r>
      <w:r>
        <w:lastRenderedPageBreak/>
        <w:t>metri mescolati a millimetri; carico locale applicato nel verso globale; offset ed eccentricità conteggiati due volte.</w:t>
      </w:r>
    </w:p>
    <w:p w14:paraId="367A648E" w14:textId="77777777" w:rsidR="00EC1EEF" w:rsidRDefault="00526A24">
      <w:pPr>
        <w:spacing w:after="140"/>
      </w:pPr>
      <w:r>
        <w:t>Per trovare un errore riduci il modello al percorso coinvolto. Applica un carico unitario, visualizza la deformata e confronta le reazioni con l'equilibrio. Un risultato numerico convergente può essere perfettamente coerente con un modello fisicamente sbagliato.</w:t>
      </w:r>
    </w:p>
    <w:p w14:paraId="10707607" w14:textId="77777777" w:rsidR="00EC1EEF" w:rsidRDefault="00526A24">
      <w:pPr>
        <w:pStyle w:val="Titolo2"/>
        <w:keepNext/>
        <w:spacing w:after="140"/>
      </w:pPr>
      <w:bookmarkStart w:id="151" w:name="_Toc242275874"/>
      <w:r>
        <w:t>Regole pratiche</w:t>
      </w:r>
      <w:bookmarkEnd w:id="151"/>
    </w:p>
    <w:p w14:paraId="456CA73C" w14:textId="77777777" w:rsidR="00EC1EEF" w:rsidRDefault="00526A24">
      <w:pPr>
        <w:keepNext/>
        <w:spacing w:after="140"/>
      </w:pPr>
      <w:r>
        <w:t>REGOLA PRATICA</w:t>
      </w:r>
    </w:p>
    <w:p w14:paraId="74588794" w14:textId="77777777" w:rsidR="00EC1EEF" w:rsidRDefault="00526A24">
      <w:pPr>
        <w:keepNext/>
        <w:spacing w:after="140"/>
      </w:pPr>
      <w:r>
        <w:t>Prima verifica equilibrio, connettività e assi; poi raffina la mesh. Usa una trave appoggiata o una mensola come controllo della catena unità-carichi-rigidezza. Queste sono procedure di controllo del modello e non verifiche normative.</w:t>
      </w:r>
    </w:p>
    <w:p w14:paraId="0356305B" w14:textId="77777777" w:rsidR="00EC1EEF" w:rsidRDefault="00526A24">
      <w:pPr>
        <w:spacing w:after="140"/>
      </w:pPr>
      <w:r>
        <w:t>Per la trave appoggiata prismatica elastica, il momento massimo cresce con L² e la freccia flessionale con L⁴ a carico lineare costante. Piccole modifiche della luce possono quindi influenzare gli spostamenti più dei momenti. Questo ordine di grandezza aiuta a individuare errori di scala, ma non sostituisce il calcolo del sistema effettivo.</w:t>
      </w:r>
    </w:p>
    <w:p w14:paraId="1C89C2A4" w14:textId="77777777" w:rsidR="00EC1EEF" w:rsidRDefault="00526A24">
      <w:pPr>
        <w:pStyle w:val="Titolo2"/>
        <w:keepNext/>
        <w:spacing w:after="140"/>
      </w:pPr>
      <w:bookmarkStart w:id="152" w:name="_Toc242275875"/>
      <w:r>
        <w:t>Esempio concettuale</w:t>
      </w:r>
      <w:bookmarkEnd w:id="152"/>
    </w:p>
    <w:p w14:paraId="6BFCCE2A" w14:textId="77777777" w:rsidR="00EC1EEF" w:rsidRDefault="00526A24">
      <w:pPr>
        <w:spacing w:after="140"/>
      </w:pPr>
      <w:r>
        <w:t>Considera una trave semplicemente appoggiata di luce L = 8 m con carico uniforme q = 25 kN/m. Per questo esempio q è già un'azione di progetto assegnata: non stiamo ricavando una combinazione normativa. Le reazioni sono ciascuna qL/2 = 100 kN; la somma 200 kN equilibra il carico totale.</w:t>
      </w:r>
    </w:p>
    <w:p w14:paraId="5C7E1120" w14:textId="77777777" w:rsidR="00EC1EEF" w:rsidRDefault="00526A24">
      <w:pPr>
        <w:keepNext/>
        <w:spacing w:before="60" w:after="80"/>
        <w:ind w:left="255"/>
      </w:pPr>
      <m:oMathPara>
        <m:oMath>
          <m:sSub>
            <m:e>
              <m:r>
                <m:t>M</m:t>
              </m:r>
            </m:e>
            <m:sub>
              <m:r>
                <m:t>max</m:t>
              </m:r>
            </m:sub>
          </m:sSub>
          <m:r>
            <m:t>=</m:t>
          </m:r>
          <m:f>
            <m:fPr>
              <m:type m:val="bar"/>
            </m:fPr>
            <m:num>
              <m:r>
                <m:t>q</m:t>
              </m:r>
              <m:sSup>
                <m:e>
                  <m:r>
                    <m:t>L</m:t>
                  </m:r>
                </m:e>
                <m:sup>
                  <m:r>
                    <m:t>2</m:t>
                  </m:r>
                </m:sup>
              </m:sSup>
            </m:num>
            <m:den>
              <m:r>
                <m:t>8</m:t>
              </m:r>
            </m:den>
          </m:f>
          <m:r>
            <m:t>=</m:t>
          </m:r>
          <m:f>
            <m:fPr>
              <m:type m:val="bar"/>
            </m:fPr>
            <m:num>
              <m:r>
                <m:t>25·</m:t>
              </m:r>
              <m:sSup>
                <m:e>
                  <m:r>
                    <m:t>8</m:t>
                  </m:r>
                </m:e>
                <m:sup>
                  <m:r>
                    <m:t>2</m:t>
                  </m:r>
                </m:sup>
              </m:sSup>
            </m:num>
            <m:den>
              <m:r>
                <m:t>8</m:t>
              </m:r>
            </m:den>
          </m:f>
          <m:r>
            <m:t>=200</m:t>
          </m:r>
          <m:r>
            <m:rPr>
              <m:sty m:val="p"/>
            </m:rPr>
            <m:t> </m:t>
          </m:r>
          <m:r>
            <m:rPr>
              <m:sty m:val="p"/>
            </m:rPr>
            <m:t>kN</m:t>
          </m:r>
          <m:r>
            <m:rPr>
              <m:sty m:val="p"/>
            </m:rPr>
            <m:t>m</m:t>
          </m:r>
        </m:oMath>
      </m:oMathPara>
    </w:p>
    <w:p w14:paraId="6B63D9CE" w14:textId="77777777" w:rsidR="00EC1EEF" w:rsidRDefault="00526A24">
      <w:pPr>
        <w:keepNext/>
        <w:spacing w:before="60" w:after="80"/>
        <w:ind w:left="255"/>
      </w:pPr>
      <m:oMathPara>
        <m:oMath>
          <m:sSub>
            <m:e>
              <m:r>
                <m:t>V</m:t>
              </m:r>
            </m:e>
            <m:sub>
              <m:r>
                <m:t>app</m:t>
              </m:r>
            </m:sub>
          </m:sSub>
          <m:r>
            <m:t>=</m:t>
          </m:r>
          <m:f>
            <m:fPr>
              <m:type m:val="bar"/>
            </m:fPr>
            <m:num>
              <m:r>
                <m:t>qL</m:t>
              </m:r>
            </m:num>
            <m:den>
              <m:r>
                <m:t>2</m:t>
              </m:r>
            </m:den>
          </m:f>
          <m:r>
            <m:t>=100</m:t>
          </m:r>
          <m:r>
            <m:rPr>
              <m:sty m:val="p"/>
            </m:rPr>
            <m:t> </m:t>
          </m:r>
          <m:r>
            <m:rPr>
              <m:sty m:val="p"/>
            </m:rPr>
            <m:t>kN</m:t>
          </m:r>
        </m:oMath>
      </m:oMathPara>
    </w:p>
    <w:p w14:paraId="70A7A43A" w14:textId="77777777" w:rsidR="00EC1EEF" w:rsidRDefault="00526A24">
      <w:pPr>
        <w:keepNext/>
        <w:spacing w:after="140"/>
      </w:pPr>
      <w:r>
        <w:rPr>
          <w:noProof/>
        </w:rPr>
        <w:drawing>
          <wp:inline distT="0" distB="0" distL="0" distR="0" wp14:anchorId="7890F5D2" wp14:editId="6C33742B">
            <wp:extent cx="6120000" cy="2346000"/>
            <wp:effectExtent l="0" t="0" r="0" b="0"/>
            <wp:docPr id="5" name="Picture 5" descr="Fig. 6.4 Trave appoggiata con carico uniforme; diagramma qualitativo del momento positivo massimo in mezz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am-load.png"/>
                    <pic:cNvPicPr/>
                  </pic:nvPicPr>
                  <pic:blipFill>
                    <a:blip r:embed="rId27"/>
                    <a:stretch>
                      <a:fillRect/>
                    </a:stretch>
                  </pic:blipFill>
                  <pic:spPr>
                    <a:xfrm>
                      <a:off x="0" y="0"/>
                      <a:ext cx="6120000" cy="2346000"/>
                    </a:xfrm>
                    <a:prstGeom prst="rect">
                      <a:avLst/>
                    </a:prstGeom>
                  </pic:spPr>
                </pic:pic>
              </a:graphicData>
            </a:graphic>
          </wp:inline>
        </w:drawing>
      </w:r>
    </w:p>
    <w:p w14:paraId="6A543097" w14:textId="77777777" w:rsidR="00EC1EEF" w:rsidRDefault="00526A24">
      <w:pPr>
        <w:pStyle w:val="Didascalia"/>
      </w:pPr>
      <w:r>
        <w:t>Fig. 6.4 Trave appoggiata con carico uniforme; diagramma qualitativo del momento positivo massimo in mezzeria.</w:t>
      </w:r>
    </w:p>
    <w:p w14:paraId="3AD903DF" w14:textId="77777777" w:rsidR="00EC1EEF" w:rsidRDefault="00526A24">
      <w:pPr>
        <w:spacing w:after="140"/>
      </w:pPr>
      <w:r>
        <w:lastRenderedPageBreak/>
        <w:t xml:space="preserve">Per una sezione rettangolare integra b = 600 mm e h = 800 mm, </w:t>
      </w:r>
      <m:oMath>
        <m:r>
          <m:t>I=</m:t>
        </m:r>
        <m:f>
          <m:fPr>
            <m:type m:val="bar"/>
          </m:fPr>
          <m:num>
            <m:r>
              <m:t>b</m:t>
            </m:r>
            <m:sSup>
              <m:e>
                <m:r>
                  <m:t>h</m:t>
                </m:r>
              </m:e>
              <m:sup>
                <m:r>
                  <m:t>3</m:t>
                </m:r>
              </m:sup>
            </m:sSup>
          </m:num>
          <m:den>
            <m:r>
              <m:t>12</m:t>
            </m:r>
          </m:den>
        </m:f>
        <m:r>
          <m:t>=25</m:t>
        </m:r>
        <m:r>
          <m:t>,</m:t>
        </m:r>
        <m:r>
          <m:t>6·</m:t>
        </m:r>
        <m:sSup>
          <m:e>
            <m:r>
              <m:t>10</m:t>
            </m:r>
          </m:e>
          <m:sup>
            <m:r>
              <m:t>9</m:t>
            </m:r>
          </m:sup>
        </m:sSup>
        <m:r>
          <m:rPr>
            <m:sty m:val="p"/>
          </m:rPr>
          <m:t> </m:t>
        </m:r>
        <m:r>
          <m:rPr>
            <m:sty m:val="p"/>
          </m:rPr>
          <m:t>m</m:t>
        </m:r>
        <m:sSup>
          <m:e>
            <m:r>
              <m:rPr>
                <m:sty m:val="p"/>
              </m:rPr>
              <m:t>m</m:t>
            </m:r>
          </m:e>
          <m:sup>
            <m:r>
              <m:t>4</m:t>
            </m:r>
          </m:sup>
        </m:sSup>
      </m:oMath>
      <w:r>
        <w:t xml:space="preserve">. Se si assume, solo per il controllo elastico del modello, E = 30.000 N/mm², la freccia flessionale è </w:t>
      </w:r>
      <m:oMath>
        <m:sSub>
          <m:e>
            <m:r>
              <m:t>v</m:t>
            </m:r>
          </m:e>
          <m:sub>
            <m:r>
              <m:t>max</m:t>
            </m:r>
          </m:sub>
        </m:sSub>
        <m:r>
          <m:t>=</m:t>
        </m:r>
        <m:f>
          <m:fPr>
            <m:type m:val="bar"/>
          </m:fPr>
          <m:num>
            <m:r>
              <m:t>5q</m:t>
            </m:r>
            <m:sSup>
              <m:e>
                <m:r>
                  <m:t>L</m:t>
                </m:r>
              </m:e>
              <m:sup>
                <m:r>
                  <m:t>4</m:t>
                </m:r>
              </m:sup>
            </m:sSup>
          </m:num>
          <m:den>
            <m:r>
              <m:t>384EI</m:t>
            </m:r>
          </m:den>
        </m:f>
        <m:r>
          <m:t>≃1</m:t>
        </m:r>
        <m:r>
          <m:t>,</m:t>
        </m:r>
        <m:r>
          <m:t>74</m:t>
        </m:r>
        <m:r>
          <m:rPr>
            <m:sty m:val="p"/>
          </m:rPr>
          <m:t> </m:t>
        </m:r>
        <m:r>
          <m:rPr>
            <m:sty m:val="p"/>
          </m:rPr>
          <m:t>mm</m:t>
        </m:r>
      </m:oMath>
      <w:r>
        <w:t>, usando q = 25 N/mm e L = 8.000 mm. È la freccia del modello omogeneo non fessurato: non è una verifica SLE del c.a.</w:t>
      </w:r>
    </w:p>
    <w:p w14:paraId="327654E2" w14:textId="77777777" w:rsidR="00EC1EEF" w:rsidRDefault="00526A24">
      <w:pPr>
        <w:spacing w:after="140"/>
      </w:pPr>
      <w:r>
        <w:t>Confronta la reazione e il momento analitico con il modello beam. Poi trasferisci la terna N = 0, Mx = 200 kNm, My = 0 a una sezione in c.a. la cui altezza è lungo y. Il valore 200 kNm deve essere associato all'asse della sezione che produce compressione e trazione lungo l'altezza. Il segno definisce quale bordo è compresso.</w:t>
      </w:r>
    </w:p>
    <w:p w14:paraId="00A337E6" w14:textId="77777777" w:rsidR="00EC1EEF" w:rsidRDefault="00526A24">
      <w:pPr>
        <w:pStyle w:val="Titolo2"/>
        <w:keepNext/>
        <w:spacing w:after="140"/>
      </w:pPr>
      <w:bookmarkStart w:id="153" w:name="_Toc242275876"/>
      <w:r>
        <w:t>Interazione con Anthea</w:t>
      </w:r>
      <w:bookmarkEnd w:id="153"/>
    </w:p>
    <w:p w14:paraId="10A42536" w14:textId="77777777" w:rsidR="00EC1EEF" w:rsidRDefault="00526A24">
      <w:pPr>
        <w:spacing w:after="140"/>
      </w:pPr>
      <w:r>
        <w:t>Il pulsante Apri esempio crea una Sezione in c.a. con geometria rettangolare 600 × 800 mm, materiale C35/45 e armature iniziali del modulo: 4Ø20 superiori, 6Ø24 inferiori, 2Ø16 per lato, staffe Ø10/200 e copriferro netto 70 mm. La sola combinazione plastica contiene N = 0, Mx = 200 kNm, My = 0. Le altre famiglie restano vuote, perché non sono state definite azioni di esercizio o accidentali.</w:t>
      </w:r>
    </w:p>
    <w:p w14:paraId="04343401" w14:textId="77777777" w:rsidR="00EC1EEF" w:rsidRDefault="00526A24">
      <w:pPr>
        <w:spacing w:after="140"/>
      </w:pPr>
      <w:r>
        <w:t>Questi valori costituiscono un esempio didattico, non una proposta esecutiva. Modifica l'altezza mantenendo luce e azione assegnata; osserva come cambiano dominio resistente e deformazioni di sezione. Modifica poi il segno di Mx per vedere il ruolo delle diverse armature ai due bordi. Il modulo verifica sezioni, non risolve la trave generale FEM né determina automaticamente il carico q.</w:t>
      </w:r>
    </w:p>
    <w:p w14:paraId="61BBCFDC" w14:textId="77777777" w:rsidR="00EC1EEF" w:rsidRDefault="00526A24">
      <w:pPr>
        <w:spacing w:after="140"/>
      </w:pPr>
      <w:r>
        <w:t>Guida del modulo Sezione in c.a. (Wiki: Modulo Sezione in c.a.)</w:t>
      </w:r>
    </w:p>
    <w:p w14:paraId="7D2203AC" w14:textId="77777777" w:rsidR="00EC1EEF" w:rsidRDefault="00526A24">
      <w:pPr>
        <w:pStyle w:val="Titolo2"/>
        <w:keepNext/>
        <w:spacing w:after="140"/>
      </w:pPr>
      <w:bookmarkStart w:id="154" w:name="_Toc242275877"/>
      <w:r>
        <w:t>Riepilogo</w:t>
      </w:r>
      <w:bookmarkEnd w:id="154"/>
    </w:p>
    <w:p w14:paraId="1CF3D06D" w14:textId="77777777" w:rsidR="00EC1EEF" w:rsidRDefault="00526A24">
      <w:pPr>
        <w:spacing w:after="140"/>
      </w:pPr>
      <w:r>
        <w:t>Un beam concentra il comportamento di una struttura allungata in una linea con proprietà di sezione. La qualità del risultato dipende da cinematica, collegamenti, orientamento, rigidezze e unità. Verifica prima il comportamento globale; trasferisci poi azioni e convenzioni a una verifica locale appropriata. Raffinare una discretizzazione corretta e scegliere una formulazione adeguata sono due controlli distinti.</w:t>
      </w:r>
    </w:p>
    <w:p w14:paraId="508FB1A6" w14:textId="77777777" w:rsidR="00EC1EEF" w:rsidRDefault="00526A24">
      <w:pPr>
        <w:pStyle w:val="Titolo2"/>
        <w:keepNext/>
        <w:spacing w:after="140"/>
      </w:pPr>
      <w:bookmarkStart w:id="155" w:name="_Toc242275878"/>
      <w:r>
        <w:t>Argomenti correlati</w:t>
      </w:r>
      <w:bookmarkEnd w:id="155"/>
    </w:p>
    <w:p w14:paraId="339F1528" w14:textId="77777777" w:rsidR="00EC1EEF" w:rsidRDefault="00526A24">
      <w:pPr>
        <w:spacing w:after="140"/>
      </w:pPr>
      <w:r>
        <w:t>Elementi Shell (Wiki)</w:t>
      </w:r>
    </w:p>
    <w:p w14:paraId="78FB6FED" w14:textId="77777777" w:rsidR="00EC1EEF" w:rsidRDefault="00526A24">
      <w:pPr>
        <w:spacing w:after="140"/>
      </w:pPr>
      <w:r>
        <w:t>Releases e connettività (Wiki)</w:t>
      </w:r>
    </w:p>
    <w:p w14:paraId="6101D37A" w14:textId="77777777" w:rsidR="00EC1EEF" w:rsidRDefault="00526A24">
      <w:pPr>
        <w:spacing w:after="140"/>
      </w:pPr>
      <w:r>
        <w:t>Instabilità delle aste compresse (Wiki)</w:t>
      </w:r>
    </w:p>
    <w:p w14:paraId="1E1ADD3E" w14:textId="77777777" w:rsidR="00EC1EEF" w:rsidRDefault="00526A24">
      <w:pPr>
        <w:pStyle w:val="Titolo2"/>
        <w:keepNext/>
        <w:spacing w:after="140"/>
      </w:pPr>
      <w:bookmarkStart w:id="156" w:name="_Toc242275879"/>
      <w:r>
        <w:t>Riferimenti</w:t>
      </w:r>
      <w:bookmarkEnd w:id="156"/>
    </w:p>
    <w:p w14:paraId="07A658E9" w14:textId="77777777" w:rsidR="00EC1EEF" w:rsidRDefault="00526A24">
      <w:pPr>
        <w:spacing w:after="140"/>
      </w:pPr>
      <w:r>
        <w:t>- TU Delft, Computational Modelling, Euler-Bernoulli beam elements: derivazione della cinematica e dell'interpolazione.</w:t>
      </w:r>
    </w:p>
    <w:p w14:paraId="13AD9DC4" w14:textId="77777777" w:rsidR="00EC1EEF" w:rsidRDefault="00526A24">
      <w:pPr>
        <w:spacing w:after="140"/>
      </w:pPr>
      <w:r>
        <w:lastRenderedPageBreak/>
        <w:t>- Il capitolo spiega un modello meccanico e non introduce coefficienti di verifica normativa. Le prescrizioni dei materiali e gli stati limite si consultano nella guida teorica globale, nelle sezioni dei moduli corrispondenti.</w:t>
      </w:r>
    </w:p>
    <w:p w14:paraId="068A27BF" w14:textId="77777777" w:rsidR="00EC1EEF" w:rsidRDefault="00526A24">
      <w:pPr>
        <w:pStyle w:val="Titolo1"/>
        <w:keepNext/>
        <w:spacing w:after="140"/>
      </w:pPr>
      <w:bookmarkStart w:id="157" w:name="_Toc242275880"/>
      <w:r>
        <w:t>Elementi Shell</w:t>
      </w:r>
      <w:bookmarkEnd w:id="157"/>
    </w:p>
    <w:p w14:paraId="7D237F0F" w14:textId="77777777" w:rsidR="00EC1EEF" w:rsidRDefault="00526A24">
      <w:pPr>
        <w:spacing w:after="140"/>
      </w:pPr>
      <w:r>
        <w:t>Una shell descrive una superficie strutturale con comportamento membranale e flessionale. È utile per solette, pareti e piastre quando lo spessore è piccolo rispetto alle dimensioni nel piano e quando la variazione delle azioni nella superficie è decisiva. La superficie media sostituisce il volume, mentre lo spessore partecipa alle rigidezze di membrana e flessione in modo differente.</w:t>
      </w:r>
    </w:p>
    <w:p w14:paraId="55CE56E3" w14:textId="77777777" w:rsidR="00EC1EEF" w:rsidRDefault="00526A24">
      <w:pPr>
        <w:pStyle w:val="Titolo2"/>
        <w:keepNext/>
        <w:spacing w:after="140"/>
      </w:pPr>
      <w:bookmarkStart w:id="158" w:name="_Toc242275881"/>
      <w:r>
        <w:t>Membrana e flessione</w:t>
      </w:r>
      <w:bookmarkEnd w:id="158"/>
    </w:p>
    <w:p w14:paraId="67E826CB" w14:textId="77777777" w:rsidR="00EC1EEF" w:rsidRDefault="00526A24">
      <w:pPr>
        <w:spacing w:after="140"/>
      </w:pPr>
      <w:r>
        <w:t>Le risultanti membranali sono forze per unità di lunghezza; le risultanti flessionali sono momenti per unità di lunghezza. Non importare un momento di piastra espresso in kNm/m come momento totale di una trave. Occorre dichiarare la striscia resistente e integrare il risultato sul tratto interessato. La somma delle azioni sulle strisce deve restare coerente con equilibrio e percorso del carico.</w:t>
      </w:r>
    </w:p>
    <w:p w14:paraId="50251BE7" w14:textId="77777777" w:rsidR="00EC1EEF" w:rsidRDefault="00526A24">
      <w:pPr>
        <w:pStyle w:val="Titolo2"/>
        <w:keepNext/>
        <w:spacing w:after="140"/>
      </w:pPr>
      <w:bookmarkStart w:id="159" w:name="_Toc242275882"/>
      <w:r>
        <w:t>Assi e connessioni</w:t>
      </w:r>
      <w:bookmarkEnd w:id="159"/>
    </w:p>
    <w:p w14:paraId="3AAC44CF" w14:textId="77777777" w:rsidR="00EC1EEF" w:rsidRDefault="00526A24">
      <w:pPr>
        <w:spacing w:after="140"/>
      </w:pPr>
      <w:r>
        <w:t>La normale locale distingue le facce superiore e inferiore. Normali invertite possono cambiare la lettura dei segni senza cambiare la fisica. Controlla la continuità della mesh, le connessioni con beam e la rappresentazione degli appoggi. Un bordo vincolato su tutte le rotazioni può irrigidire artificialmente una soletta appoggiata.</w:t>
      </w:r>
    </w:p>
    <w:p w14:paraId="7DD89582" w14:textId="77777777" w:rsidR="00EC1EEF" w:rsidRDefault="00526A24">
      <w:pPr>
        <w:pStyle w:val="Titolo2"/>
        <w:keepNext/>
        <w:spacing w:after="140"/>
      </w:pPr>
      <w:bookmarkStart w:id="160" w:name="_Toc242275883"/>
      <w:r>
        <w:t>Errori e limiti</w:t>
      </w:r>
      <w:bookmarkEnd w:id="160"/>
    </w:p>
    <w:p w14:paraId="78EC9409" w14:textId="77777777" w:rsidR="00EC1EEF" w:rsidRDefault="00526A24">
      <w:pPr>
        <w:spacing w:after="140"/>
      </w:pPr>
      <w:r>
        <w:t>Un carico puntuale o un vincolo puntuale possono generare picchi che crescono al raffinarsi della mesh. La convergenza della reazione globale non garantisce la convergenza della tensione puntuale. Rappresenta la superficie di contatto reale quando la verifica locale lo richiede. Una shell non sostituisce automaticamente un modello tridimensionale dei nodi massicci.</w:t>
      </w:r>
    </w:p>
    <w:p w14:paraId="26F80832" w14:textId="77777777" w:rsidR="00EC1EEF" w:rsidRDefault="00526A24">
      <w:pPr>
        <w:pStyle w:val="Titolo2"/>
        <w:keepNext/>
        <w:spacing w:after="140"/>
      </w:pPr>
      <w:bookmarkStart w:id="161" w:name="_Toc242275884"/>
      <w:r>
        <w:t>Riepilogo</w:t>
      </w:r>
      <w:bookmarkEnd w:id="161"/>
    </w:p>
    <w:p w14:paraId="145F216F" w14:textId="77777777" w:rsidR="00EC1EEF" w:rsidRDefault="00526A24">
      <w:pPr>
        <w:spacing w:after="140"/>
      </w:pPr>
      <w:r>
        <w:t>Scegli la shell quando devi descrivere distribuzioni nella superficie; mantieni espliciti assi, spessore, unità delle risultanti e trasferimento ai dettagli. Anthea non dispone di un solutore shell generale: questa pagina aiuta a interpretare dati provenienti da un modello esterno.</w:t>
      </w:r>
    </w:p>
    <w:p w14:paraId="20926CCD" w14:textId="77777777" w:rsidR="00EC1EEF" w:rsidRDefault="00526A24">
      <w:pPr>
        <w:pStyle w:val="Titolo2"/>
        <w:keepNext/>
        <w:spacing w:after="140"/>
      </w:pPr>
      <w:bookmarkStart w:id="162" w:name="_Toc242275885"/>
      <w:r>
        <w:t>Controllo delle unità e fonte</w:t>
      </w:r>
      <w:bookmarkEnd w:id="162"/>
    </w:p>
    <w:p w14:paraId="2C64C745" w14:textId="77777777" w:rsidR="00EC1EEF" w:rsidRDefault="00526A24">
      <w:pPr>
        <w:spacing w:after="140"/>
      </w:pPr>
      <w:r>
        <w:t xml:space="preserve">Se il momento di piastra è uniforme e pari a 12 kNm/m, una striscia larga 2,5 m porta 30 kNm. Per una distribuzione variabile occorre integrare lungo la striscia. Le componenti di membrana vanno distinte da quelle flessionali; le convenzioni specifiche vanno lette </w:t>
      </w:r>
      <w:r>
        <w:lastRenderedPageBreak/>
        <w:t>nella documentazione del solutore di origine. Un carico concentrato può rendere la tensione locale dipendente dalla mesh.</w:t>
      </w:r>
    </w:p>
    <w:p w14:paraId="313D70E4" w14:textId="77777777" w:rsidR="00EC1EEF" w:rsidRDefault="00526A24">
      <w:pPr>
        <w:pStyle w:val="Titolo1"/>
        <w:keepNext/>
        <w:spacing w:after="140"/>
      </w:pPr>
      <w:bookmarkStart w:id="163" w:name="_Toc242275886"/>
      <w:r>
        <w:t>Releases e connettività</w:t>
      </w:r>
      <w:bookmarkEnd w:id="163"/>
    </w:p>
    <w:p w14:paraId="1D20B7F7" w14:textId="77777777" w:rsidR="00EC1EEF" w:rsidRDefault="00526A24">
      <w:pPr>
        <w:spacing w:after="140"/>
      </w:pPr>
      <w:r>
        <w:t>La connettività stabilisce quali incognite sono condivise fra elementi; una release stabilisce quali azioni non vengono trasmesse a un'estremità. Queste due decisioni determinano il percorso dei carichi prima ancora di assegnare una rigidezza.</w:t>
      </w:r>
    </w:p>
    <w:p w14:paraId="0B3E501B" w14:textId="77777777" w:rsidR="00EC1EEF" w:rsidRDefault="00526A24">
      <w:pPr>
        <w:pStyle w:val="Titolo2"/>
        <w:keepNext/>
        <w:spacing w:after="140"/>
      </w:pPr>
      <w:bookmarkStart w:id="164" w:name="_Toc242275887"/>
      <w:r>
        <w:t>Controllare un nodo</w:t>
      </w:r>
      <w:bookmarkEnd w:id="164"/>
    </w:p>
    <w:p w14:paraId="7093D952" w14:textId="77777777" w:rsidR="00EC1EEF" w:rsidRDefault="00526A24">
      <w:pPr>
        <w:spacing w:after="140"/>
      </w:pPr>
      <w:r>
        <w:t>Individua sul disegno le traslazioni e rotazioni possibili, quindi verifica se il modello permette proprio quei movimenti. Una cerniera ideale nel piano trasmette due forze e non trasmette il momento coniugato alla rotazione libera. Un link elastico trasmette una forza proporzionale allo spostamento relativo: una rigidezza enorme è un'approssimazione che può peggiorare il condizionamento numerico.</w:t>
      </w:r>
    </w:p>
    <w:p w14:paraId="730523DC" w14:textId="77777777" w:rsidR="00EC1EEF" w:rsidRDefault="00526A24">
      <w:pPr>
        <w:pStyle w:val="Titolo2"/>
        <w:keepNext/>
        <w:spacing w:after="140"/>
      </w:pPr>
      <w:bookmarkStart w:id="165" w:name="_Toc242275888"/>
      <w:r>
        <w:t>Meccanismi e collegamenti rigidi</w:t>
      </w:r>
      <w:bookmarkEnd w:id="165"/>
    </w:p>
    <w:p w14:paraId="273D9F8A" w14:textId="77777777" w:rsidR="00EC1EEF" w:rsidRDefault="00526A24">
      <w:pPr>
        <w:spacing w:after="140"/>
      </w:pPr>
      <w:r>
        <w:t>Se una parte può muoversi rigidamente senza deformare nessun elemento, il modello ha un meccanismo. Non correggerlo con una molla casuale. Verifica prima i vincoli fisici e le release. Al contrario, troppe connessioni rigide possono impedire deformazioni reali e generare azioni spurie. Un collegamento rigido deve trasferire anche i momenti prodotti dal braccio geometrico.</w:t>
      </w:r>
    </w:p>
    <w:p w14:paraId="021E4B47" w14:textId="77777777" w:rsidR="00EC1EEF" w:rsidRDefault="00526A24">
      <w:pPr>
        <w:pStyle w:val="Titolo2"/>
        <w:keepNext/>
        <w:spacing w:after="140"/>
      </w:pPr>
      <w:bookmarkStart w:id="166" w:name="_Toc242275889"/>
      <w:r>
        <w:t>Riepilogo</w:t>
      </w:r>
      <w:bookmarkEnd w:id="166"/>
    </w:p>
    <w:p w14:paraId="5F3A839C" w14:textId="77777777" w:rsidR="00EC1EEF" w:rsidRDefault="00526A24">
      <w:pPr>
        <w:spacing w:after="140"/>
      </w:pPr>
      <w:r>
        <w:t>Confronta il modello numerico con uno schizzo cinematico. Usa un carico unitario per verificare il movimento consentito e la distribuzione delle reazioni. Conserva una descrizione delle ipotesi del nodo accanto ai risultati.</w:t>
      </w:r>
    </w:p>
    <w:p w14:paraId="62D7E6F1" w14:textId="77777777" w:rsidR="00EC1EEF" w:rsidRDefault="00526A24">
      <w:pPr>
        <w:pStyle w:val="Titolo2"/>
        <w:keepNext/>
        <w:spacing w:after="140"/>
      </w:pPr>
      <w:bookmarkStart w:id="167" w:name="_Toc242275890"/>
      <w:r>
        <w:t>Riferimento del modello</w:t>
      </w:r>
      <w:bookmarkEnd w:id="167"/>
    </w:p>
    <w:p w14:paraId="0FC39248" w14:textId="77777777" w:rsidR="00EC1EEF" w:rsidRDefault="00526A24">
      <w:pPr>
        <w:spacing w:after="140"/>
      </w:pPr>
      <w:r>
        <w:t>La formulazione dei telai piani del testo TU Delft Computational Modelling distingue traslazioni e rotazione del nodo e l’assemblaggio delle rigidezze. Questa pagina riguarda l’interpretazione del modello esterno: non introduce un editor generale di release in Anthea.</w:t>
      </w:r>
    </w:p>
    <w:p w14:paraId="5CCF88C1" w14:textId="77777777" w:rsidR="00EC1EEF" w:rsidRDefault="00526A24">
      <w:pPr>
        <w:pStyle w:val="Titolo1"/>
        <w:keepNext/>
        <w:spacing w:after="140"/>
      </w:pPr>
      <w:bookmarkStart w:id="168" w:name="_Toc242275891"/>
      <w:r>
        <w:t>Instabilità delle aste compresse</w:t>
      </w:r>
      <w:bookmarkEnd w:id="168"/>
    </w:p>
    <w:p w14:paraId="20BE4196" w14:textId="77777777" w:rsidR="00EC1EEF" w:rsidRDefault="00526A24">
      <w:pPr>
        <w:spacing w:after="140"/>
      </w:pPr>
      <w:r>
        <w:t>Un'asta compressa può perdere stabilità senza che tutta la sezione raggiunga la resistenza del materiale. Una piccola deviazione laterale produce un momento aggiuntivo dovuto alla forza assiale; il momento aumenta la deviazione, che a sua volta amplifica il momento. La rigidezza flessionale contrasta questa retroazione.</w:t>
      </w:r>
    </w:p>
    <w:p w14:paraId="3DE6D96E" w14:textId="77777777" w:rsidR="00EC1EEF" w:rsidRDefault="00526A24">
      <w:pPr>
        <w:pStyle w:val="Titolo2"/>
        <w:keepNext/>
        <w:spacing w:after="140"/>
      </w:pPr>
      <w:bookmarkStart w:id="169" w:name="_Toc242275892"/>
      <w:r>
        <w:t>Modello di Eulero</w:t>
      </w:r>
      <w:bookmarkEnd w:id="169"/>
    </w:p>
    <w:p w14:paraId="5C3024CE" w14:textId="77777777" w:rsidR="00EC1EEF" w:rsidRDefault="00526A24">
      <w:pPr>
        <w:spacing w:after="140"/>
      </w:pPr>
      <w:r>
        <w:t xml:space="preserve">Si considera un'asta rettilinea prismatica, elastica, caricata al baricentro, con rigidezza costante e piccoli spostamenti all'innesco dell'instabilità. La forza di compressione </w:t>
      </w:r>
      <m:oMath>
        <m:r>
          <m:t>N</m:t>
        </m:r>
      </m:oMath>
      <w:r>
        <w:t xml:space="preserve"> è </w:t>
      </w:r>
      <w:r>
        <w:lastRenderedPageBreak/>
        <w:t>positiva in questa pagina; non è la convenzione della scheda Sezione in c.a. Le estremità ideali impediscono la traslazione trasversale ma permettono la rotazione; una consente lo scorrimento assiale.</w:t>
      </w:r>
    </w:p>
    <w:p w14:paraId="3E00D67E" w14:textId="77777777" w:rsidR="00EC1EEF" w:rsidRDefault="00526A24">
      <w:pPr>
        <w:keepNext/>
        <w:spacing w:after="140"/>
      </w:pPr>
      <w:r>
        <w:rPr>
          <w:noProof/>
        </w:rPr>
        <w:drawing>
          <wp:inline distT="0" distB="0" distL="0" distR="0" wp14:anchorId="0CFC91A2" wp14:editId="506B98A4">
            <wp:extent cx="6120000" cy="2635000"/>
            <wp:effectExtent l="0" t="0" r="0" b="0"/>
            <wp:docPr id="6" name="Picture 6" descr="Figura 05.1 — Asta cerniera-carrello: carichi assiali opposti e primo modo sinusoidale. La deformata è amplificata e non rappresenta un'ampiezz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mode.png"/>
                    <pic:cNvPicPr/>
                  </pic:nvPicPr>
                  <pic:blipFill>
                    <a:blip r:embed="rId28"/>
                    <a:stretch>
                      <a:fillRect/>
                    </a:stretch>
                  </pic:blipFill>
                  <pic:spPr>
                    <a:xfrm>
                      <a:off x="0" y="0"/>
                      <a:ext cx="6120000" cy="2635000"/>
                    </a:xfrm>
                    <a:prstGeom prst="rect">
                      <a:avLst/>
                    </a:prstGeom>
                  </pic:spPr>
                </pic:pic>
              </a:graphicData>
            </a:graphic>
          </wp:inline>
        </w:drawing>
      </w:r>
    </w:p>
    <w:p w14:paraId="41316994" w14:textId="77777777" w:rsidR="00EC1EEF" w:rsidRDefault="00526A24">
      <w:pPr>
        <w:pStyle w:val="Didascalia"/>
      </w:pPr>
      <w:r>
        <w:t>Figura 05.1 — Asta cerniera-carrello: carichi assiali opposti e primo modo sinusoidale. La deformata è amplificata e non rappresenta un'ampiezza calcolata.</w:t>
      </w:r>
    </w:p>
    <w:p w14:paraId="1FAC2963" w14:textId="77777777" w:rsidR="00EC1EEF" w:rsidRDefault="00526A24">
      <w:pPr>
        <w:spacing w:after="140"/>
      </w:pPr>
      <w:r>
        <w:t xml:space="preserve">L'equilibrio linearizzato nella configurazione deformata conduce al problema agli autovalori seguente. </w:t>
      </w:r>
      <m:oMath>
        <m:r>
          <m:t>x</m:t>
        </m:r>
      </m:oMath>
      <w:r>
        <w:t xml:space="preserve"> misura la distanza lungo l'asta e </w:t>
      </w:r>
      <m:oMath>
        <m:r>
          <m:t>v</m:t>
        </m:r>
      </m:oMath>
      <w:r>
        <w:t xml:space="preserve"> lo spostamento trasversale; gli apici indicano derivate rispetto a </w:t>
      </w:r>
      <m:oMath>
        <m:r>
          <m:t>x</m:t>
        </m:r>
      </m:oMath>
      <w:r>
        <w:t>.</w:t>
      </w:r>
    </w:p>
    <w:p w14:paraId="2ABC6D8B" w14:textId="77777777" w:rsidR="00EC1EEF" w:rsidRDefault="00526A24">
      <w:pPr>
        <w:keepNext/>
        <w:spacing w:before="60" w:after="80"/>
        <w:ind w:left="255"/>
      </w:pPr>
      <m:oMathPara>
        <m:oMath>
          <m:r>
            <m:t>EI</m:t>
          </m:r>
          <m:sSup>
            <m:e>
              <m:r>
                <m:t>v</m:t>
              </m:r>
            </m:e>
            <m:sup>
              <m:r>
                <m:t>⁗</m:t>
              </m:r>
            </m:sup>
          </m:sSup>
          <m:r>
            <m:t>+N</m:t>
          </m:r>
          <m:sSup>
            <m:e>
              <m:r>
                <m:t>v</m:t>
              </m:r>
            </m:e>
            <m:sup>
              <m:r>
                <m:t>″</m:t>
              </m:r>
            </m:sup>
          </m:sSup>
          <m:r>
            <m:t>=0</m:t>
          </m:r>
        </m:oMath>
      </m:oMathPara>
    </w:p>
    <w:p w14:paraId="19C33847" w14:textId="77777777" w:rsidR="00EC1EEF" w:rsidRDefault="00526A24">
      <w:pPr>
        <w:keepNext/>
        <w:spacing w:before="60" w:after="80"/>
        <w:ind w:left="255"/>
      </w:pPr>
      <m:oMathPara>
        <m:oMath>
          <m:r>
            <m:t>v(0)=v(L)=</m:t>
          </m:r>
          <m:sSup>
            <m:e>
              <m:r>
                <m:t>v</m:t>
              </m:r>
            </m:e>
            <m:sup>
              <m:r>
                <m:t>″</m:t>
              </m:r>
            </m:sup>
          </m:sSup>
          <m:r>
            <m:t>(0)=</m:t>
          </m:r>
          <m:sSup>
            <m:e>
              <m:r>
                <m:t>v</m:t>
              </m:r>
            </m:e>
            <m:sup>
              <m:r>
                <m:t>″</m:t>
              </m:r>
            </m:sup>
          </m:sSup>
          <m:r>
            <m:t>(L)=0</m:t>
          </m:r>
        </m:oMath>
      </m:oMathPara>
    </w:p>
    <w:p w14:paraId="7152B9E8" w14:textId="77777777" w:rsidR="00EC1EEF" w:rsidRDefault="00526A24">
      <w:pPr>
        <w:keepNext/>
        <w:spacing w:before="60" w:after="80"/>
        <w:ind w:left="255"/>
      </w:pPr>
      <m:oMathPara>
        <m:oMath>
          <m:sSub>
            <m:e>
              <m:r>
                <m:t>v</m:t>
              </m:r>
            </m:e>
            <m:sub>
              <m:r>
                <m:t>n</m:t>
              </m:r>
            </m:sub>
          </m:sSub>
          <m:r>
            <m:t>(x)=</m:t>
          </m:r>
          <m:sSub>
            <m:e>
              <m:r>
                <m:t>a</m:t>
              </m:r>
            </m:e>
            <m:sub>
              <m:r>
                <m:t>n</m:t>
              </m:r>
            </m:sub>
          </m:sSub>
          <m:r>
            <m:rPr>
              <m:sty m:val="p"/>
            </m:rPr>
            <m:t>sin</m:t>
          </m:r>
          <m:d>
            <m:dPr>
              <m:sepChr m:val=""/>
            </m:dPr>
            <m:e>
              <m:f>
                <m:fPr>
                  <m:type m:val="bar"/>
                </m:fPr>
                <m:num>
                  <m:r>
                    <m:t>nπx</m:t>
                  </m:r>
                </m:num>
                <m:den>
                  <m:r>
                    <m:t>L</m:t>
                  </m:r>
                </m:den>
              </m:f>
            </m:e>
          </m:d>
        </m:oMath>
      </m:oMathPara>
    </w:p>
    <w:p w14:paraId="0DB2E961" w14:textId="77777777" w:rsidR="00EC1EEF" w:rsidRDefault="00526A24">
      <w:pPr>
        <w:keepNext/>
        <w:spacing w:before="60" w:after="80"/>
        <w:ind w:left="255"/>
      </w:pPr>
      <m:oMathPara>
        <m:oMath>
          <m:sSub>
            <m:e>
              <m:r>
                <m:t>N</m:t>
              </m:r>
            </m:e>
            <m:sub>
              <m:r>
                <m:t>n</m:t>
              </m:r>
            </m:sub>
          </m:sSub>
          <m:r>
            <m:t>=</m:t>
          </m:r>
          <m:f>
            <m:fPr>
              <m:type m:val="bar"/>
            </m:fPr>
            <m:num>
              <m:sSup>
                <m:e>
                  <m:r>
                    <m:t>n</m:t>
                  </m:r>
                </m:e>
                <m:sup>
                  <m:r>
                    <m:t>2</m:t>
                  </m:r>
                </m:sup>
              </m:sSup>
              <m:sSup>
                <m:e>
                  <m:r>
                    <m:t>π</m:t>
                  </m:r>
                </m:e>
                <m:sup>
                  <m:r>
                    <m:t>2</m:t>
                  </m:r>
                </m:sup>
              </m:sSup>
              <m:r>
                <m:t>EI</m:t>
              </m:r>
            </m:num>
            <m:den>
              <m:sSup>
                <m:e>
                  <m:r>
                    <m:t>L</m:t>
                  </m:r>
                </m:e>
                <m:sup>
                  <m:r>
                    <m:t>2</m:t>
                  </m:r>
                </m:sup>
              </m:sSup>
            </m:den>
          </m:f>
        </m:oMath>
      </m:oMathPara>
    </w:p>
    <w:p w14:paraId="23AFD787" w14:textId="77777777" w:rsidR="00EC1EEF" w:rsidRDefault="00526A24">
      <w:pPr>
        <w:spacing w:after="140"/>
      </w:pPr>
      <w:r>
        <w:t xml:space="preserve">Il primo autovalore positivo corrisponde a </w:t>
      </w:r>
      <m:oMath>
        <m:r>
          <m:t>n=1</m:t>
        </m:r>
      </m:oMath>
      <w:r>
        <w:t xml:space="preserve">. L'ampiezza </w:t>
      </w:r>
      <m:oMath>
        <m:sSub>
          <m:e>
            <m:r>
              <m:t>a</m:t>
            </m:r>
          </m:e>
          <m:sub>
            <m:r>
              <m:t>n</m:t>
            </m:r>
          </m:sub>
        </m:sSub>
      </m:oMath>
      <w:r>
        <w:t xml:space="preserve"> resta indeterminata nell'analisi lineare: un grafico del modo non è una previsione dello spostamento reale. La forma generalizzata con lunghezza efficace è:</w:t>
      </w:r>
    </w:p>
    <w:p w14:paraId="2BEC0CBE" w14:textId="77777777" w:rsidR="00EC1EEF" w:rsidRDefault="00526A24">
      <w:pPr>
        <w:keepNext/>
        <w:spacing w:before="60" w:after="80"/>
        <w:ind w:left="255"/>
      </w:pPr>
      <m:oMathPara>
        <m:oMath>
          <m:sSub>
            <m:e>
              <m:r>
                <m:t>N</m:t>
              </m:r>
            </m:e>
            <m:sub>
              <m:r>
                <m:t>cr</m:t>
              </m:r>
            </m:sub>
          </m:sSub>
          <m:r>
            <m:t>=</m:t>
          </m:r>
          <m:f>
            <m:fPr>
              <m:type m:val="bar"/>
            </m:fPr>
            <m:num>
              <m:sSup>
                <m:e>
                  <m:r>
                    <m:t>π</m:t>
                  </m:r>
                </m:e>
                <m:sup>
                  <m:r>
                    <m:t>2</m:t>
                  </m:r>
                </m:sup>
              </m:sSup>
              <m:r>
                <m:t>EI</m:t>
              </m:r>
            </m:num>
            <m:den>
              <m:sSubSup>
                <m:e>
                  <m:r>
                    <m:t>L</m:t>
                  </m:r>
                </m:e>
                <m:sub>
                  <m:r>
                    <m:t>0</m:t>
                  </m:r>
                </m:sub>
                <m:sup>
                  <m:r>
                    <m:t>2</m:t>
                  </m:r>
                </m:sup>
              </m:sSubSup>
            </m:den>
          </m:f>
        </m:oMath>
      </m:oMathPara>
    </w:p>
    <w:p w14:paraId="19B19F6E" w14:textId="77777777" w:rsidR="00EC1EEF" w:rsidRDefault="00526A24">
      <w:pPr>
        <w:spacing w:after="140"/>
      </w:pPr>
      <w:r>
        <w:t>E è il modulo elastico, I l'inerzia nel piano della deformata e L₀ la lunghezza efficace. Con E in N/mm², I in mm⁴ e L₀ in mm, Ncr è in N. La formula descrive una biforcazione elastica di un'asta ideale; non è direttamente la resistenza di progetto di un'asta reale imperfetta. Raddoppiare L₀ riduce il carico critico a un quarto.</w:t>
      </w:r>
    </w:p>
    <w:p w14:paraId="4E3E0099" w14:textId="77777777" w:rsidR="00EC1EEF" w:rsidRDefault="00526A24">
      <w:pPr>
        <w:pStyle w:val="Titolo2"/>
        <w:keepNext/>
        <w:spacing w:after="140"/>
      </w:pPr>
      <w:bookmarkStart w:id="170" w:name="_Toc242275893"/>
      <w:r>
        <w:t>Lunghezza libera di inflessione</w:t>
      </w:r>
      <w:bookmarkEnd w:id="170"/>
    </w:p>
    <w:p w14:paraId="3BA9CBEB" w14:textId="77777777" w:rsidR="00EC1EEF" w:rsidRDefault="00526A24">
      <w:pPr>
        <w:spacing w:after="140"/>
      </w:pPr>
      <w:r>
        <w:t xml:space="preserve">L₀ rappresenta il vincolo efficace nel modo di instabilità considerato, non semplicemente la lunghezza disegnata. Per un'asta ideale isolata incernierata a entrambe le estremità </w:t>
      </w:r>
      <w:r>
        <w:lastRenderedPageBreak/>
        <w:t>coincide con la lunghezza fra cerniere. Per telai e vincoli elastici dipende dal comportamento del sistema. Un ritegno è efficace solo se ha rigidezza, resistenza e percorso del carico adeguati.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7661EBE1" w14:textId="77777777">
        <w:trPr>
          <w:cantSplit/>
          <w:tblHeader/>
          <w:jc w:val="center"/>
        </w:trPr>
        <w:tc>
          <w:tcPr>
            <w:tcW w:w="2381" w:type="dxa"/>
            <w:shd w:val="clear" w:color="auto" w:fill="E7E6E6"/>
            <w:tcMar>
              <w:top w:w="90" w:type="dxa"/>
              <w:left w:w="90" w:type="dxa"/>
              <w:bottom w:w="90" w:type="dxa"/>
              <w:right w:w="90" w:type="dxa"/>
            </w:tcMar>
            <w:vAlign w:val="center"/>
          </w:tcPr>
          <w:p w14:paraId="7C00C425" w14:textId="77777777" w:rsidR="00EC1EEF" w:rsidRDefault="00526A24">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4471AE1C" w14:textId="77777777" w:rsidR="00EC1EEF" w:rsidRDefault="00526A24">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58314CF3" w14:textId="77777777" w:rsidR="00EC1EEF" w:rsidRDefault="00526A24">
            <w:pPr>
              <w:spacing w:before="20" w:after="20"/>
              <w:jc w:val="left"/>
            </w:pPr>
            <w:r>
              <w:rPr>
                <w:b/>
                <w:sz w:val="21"/>
              </w:rPr>
              <w:t>Unità nell'esempio</w:t>
            </w:r>
          </w:p>
        </w:tc>
      </w:tr>
      <w:tr w:rsidR="00EC1EEF" w14:paraId="0912D82B" w14:textId="77777777">
        <w:trPr>
          <w:cantSplit/>
          <w:jc w:val="center"/>
        </w:trPr>
        <w:tc>
          <w:tcPr>
            <w:tcW w:w="2381" w:type="dxa"/>
            <w:tcMar>
              <w:top w:w="90" w:type="dxa"/>
              <w:left w:w="90" w:type="dxa"/>
              <w:bottom w:w="90" w:type="dxa"/>
              <w:right w:w="90" w:type="dxa"/>
            </w:tcMar>
            <w:vAlign w:val="center"/>
          </w:tcPr>
          <w:p w14:paraId="25A2FC45" w14:textId="77777777" w:rsidR="00EC1EEF" w:rsidRDefault="00526A24">
            <w:pPr>
              <w:spacing w:before="20" w:after="20"/>
              <w:jc w:val="left"/>
            </w:pPr>
            <m:oMathPara>
              <m:oMath>
                <m:r>
                  <m:t>E</m:t>
                </m:r>
              </m:oMath>
            </m:oMathPara>
          </w:p>
        </w:tc>
        <w:tc>
          <w:tcPr>
            <w:tcW w:w="3402" w:type="dxa"/>
            <w:tcMar>
              <w:top w:w="90" w:type="dxa"/>
              <w:left w:w="90" w:type="dxa"/>
              <w:bottom w:w="90" w:type="dxa"/>
              <w:right w:w="90" w:type="dxa"/>
            </w:tcMar>
            <w:vAlign w:val="center"/>
          </w:tcPr>
          <w:p w14:paraId="78B49B56" w14:textId="77777777" w:rsidR="00EC1EEF" w:rsidRDefault="00526A24">
            <w:pPr>
              <w:spacing w:before="20" w:after="20"/>
              <w:jc w:val="left"/>
            </w:pPr>
            <w:r>
              <w:rPr>
                <w:sz w:val="21"/>
              </w:rPr>
              <w:t>Modulo elastico longitudinale</w:t>
            </w:r>
          </w:p>
        </w:tc>
        <w:tc>
          <w:tcPr>
            <w:tcW w:w="3855" w:type="dxa"/>
            <w:tcMar>
              <w:top w:w="90" w:type="dxa"/>
              <w:left w:w="90" w:type="dxa"/>
              <w:bottom w:w="90" w:type="dxa"/>
              <w:right w:w="90" w:type="dxa"/>
            </w:tcMar>
            <w:vAlign w:val="center"/>
          </w:tcPr>
          <w:p w14:paraId="43B81BE4" w14:textId="77777777" w:rsidR="00EC1EEF" w:rsidRDefault="00526A24">
            <w:pPr>
              <w:spacing w:before="20" w:after="20"/>
              <w:jc w:val="center"/>
            </w:pPr>
            <w:r>
              <w:rPr>
                <w:sz w:val="21"/>
              </w:rPr>
              <w:t>N/mm²</w:t>
            </w:r>
          </w:p>
        </w:tc>
      </w:tr>
      <w:tr w:rsidR="00EC1EEF" w14:paraId="7C6F6471" w14:textId="77777777">
        <w:trPr>
          <w:cantSplit/>
          <w:jc w:val="center"/>
        </w:trPr>
        <w:tc>
          <w:tcPr>
            <w:tcW w:w="2381" w:type="dxa"/>
            <w:tcMar>
              <w:top w:w="90" w:type="dxa"/>
              <w:left w:w="90" w:type="dxa"/>
              <w:bottom w:w="90" w:type="dxa"/>
              <w:right w:w="90" w:type="dxa"/>
            </w:tcMar>
            <w:vAlign w:val="center"/>
          </w:tcPr>
          <w:p w14:paraId="32FB9109" w14:textId="77777777" w:rsidR="00EC1EEF" w:rsidRDefault="00526A24">
            <w:pPr>
              <w:spacing w:before="20" w:after="20"/>
              <w:jc w:val="left"/>
            </w:pPr>
            <m:oMathPara>
              <m:oMath>
                <m:r>
                  <m:t>I</m:t>
                </m:r>
              </m:oMath>
            </m:oMathPara>
          </w:p>
        </w:tc>
        <w:tc>
          <w:tcPr>
            <w:tcW w:w="3402" w:type="dxa"/>
            <w:tcMar>
              <w:top w:w="90" w:type="dxa"/>
              <w:left w:w="90" w:type="dxa"/>
              <w:bottom w:w="90" w:type="dxa"/>
              <w:right w:w="90" w:type="dxa"/>
            </w:tcMar>
            <w:vAlign w:val="center"/>
          </w:tcPr>
          <w:p w14:paraId="77F7CE92" w14:textId="77777777" w:rsidR="00EC1EEF" w:rsidRDefault="00526A24">
            <w:pPr>
              <w:spacing w:before="20" w:after="20"/>
              <w:jc w:val="left"/>
            </w:pPr>
            <w:r>
              <w:rPr>
                <w:sz w:val="21"/>
              </w:rPr>
              <w:t>Inerzia nel piano del modo</w:t>
            </w:r>
          </w:p>
        </w:tc>
        <w:tc>
          <w:tcPr>
            <w:tcW w:w="3855" w:type="dxa"/>
            <w:tcMar>
              <w:top w:w="90" w:type="dxa"/>
              <w:left w:w="90" w:type="dxa"/>
              <w:bottom w:w="90" w:type="dxa"/>
              <w:right w:w="90" w:type="dxa"/>
            </w:tcMar>
            <w:vAlign w:val="center"/>
          </w:tcPr>
          <w:p w14:paraId="78BCC21A" w14:textId="77777777" w:rsidR="00EC1EEF" w:rsidRDefault="00526A24">
            <w:pPr>
              <w:spacing w:before="20" w:after="20"/>
              <w:jc w:val="center"/>
            </w:pPr>
            <w:r>
              <w:rPr>
                <w:sz w:val="21"/>
              </w:rPr>
              <w:t>mm⁴</w:t>
            </w:r>
          </w:p>
        </w:tc>
      </w:tr>
      <w:tr w:rsidR="00EC1EEF" w14:paraId="7845C114" w14:textId="77777777">
        <w:trPr>
          <w:cantSplit/>
          <w:jc w:val="center"/>
        </w:trPr>
        <w:tc>
          <w:tcPr>
            <w:tcW w:w="2381" w:type="dxa"/>
            <w:tcMar>
              <w:top w:w="90" w:type="dxa"/>
              <w:left w:w="90" w:type="dxa"/>
              <w:bottom w:w="90" w:type="dxa"/>
              <w:right w:w="90" w:type="dxa"/>
            </w:tcMar>
            <w:vAlign w:val="center"/>
          </w:tcPr>
          <w:p w14:paraId="586D2CC6" w14:textId="77777777" w:rsidR="00EC1EEF" w:rsidRDefault="00526A24">
            <w:pPr>
              <w:spacing w:before="20" w:after="20"/>
              <w:jc w:val="left"/>
            </w:pPr>
            <m:oMathPara>
              <m:oMath>
                <m:r>
                  <m:t>A</m:t>
                </m:r>
              </m:oMath>
            </m:oMathPara>
          </w:p>
        </w:tc>
        <w:tc>
          <w:tcPr>
            <w:tcW w:w="3402" w:type="dxa"/>
            <w:tcMar>
              <w:top w:w="90" w:type="dxa"/>
              <w:left w:w="90" w:type="dxa"/>
              <w:bottom w:w="90" w:type="dxa"/>
              <w:right w:w="90" w:type="dxa"/>
            </w:tcMar>
            <w:vAlign w:val="center"/>
          </w:tcPr>
          <w:p w14:paraId="6F5B8D28" w14:textId="77777777" w:rsidR="00EC1EEF" w:rsidRDefault="00526A24">
            <w:pPr>
              <w:spacing w:before="20" w:after="20"/>
              <w:jc w:val="left"/>
            </w:pPr>
            <w:r>
              <w:rPr>
                <w:sz w:val="21"/>
              </w:rPr>
              <w:t>Area della sezione</w:t>
            </w:r>
          </w:p>
        </w:tc>
        <w:tc>
          <w:tcPr>
            <w:tcW w:w="3855" w:type="dxa"/>
            <w:tcMar>
              <w:top w:w="90" w:type="dxa"/>
              <w:left w:w="90" w:type="dxa"/>
              <w:bottom w:w="90" w:type="dxa"/>
              <w:right w:w="90" w:type="dxa"/>
            </w:tcMar>
            <w:vAlign w:val="center"/>
          </w:tcPr>
          <w:p w14:paraId="26432095" w14:textId="77777777" w:rsidR="00EC1EEF" w:rsidRDefault="00526A24">
            <w:pPr>
              <w:spacing w:before="20" w:after="20"/>
              <w:jc w:val="center"/>
            </w:pPr>
            <w:r>
              <w:rPr>
                <w:sz w:val="21"/>
              </w:rPr>
              <w:t>mm²</w:t>
            </w:r>
          </w:p>
        </w:tc>
      </w:tr>
      <w:tr w:rsidR="00EC1EEF" w14:paraId="4AAC5E7B" w14:textId="77777777">
        <w:trPr>
          <w:cantSplit/>
          <w:jc w:val="center"/>
        </w:trPr>
        <w:tc>
          <w:tcPr>
            <w:tcW w:w="2381" w:type="dxa"/>
            <w:tcMar>
              <w:top w:w="90" w:type="dxa"/>
              <w:left w:w="90" w:type="dxa"/>
              <w:bottom w:w="90" w:type="dxa"/>
              <w:right w:w="90" w:type="dxa"/>
            </w:tcMar>
            <w:vAlign w:val="center"/>
          </w:tcPr>
          <w:p w14:paraId="270D0B03" w14:textId="77777777" w:rsidR="00EC1EEF" w:rsidRDefault="00526A24">
            <w:pPr>
              <w:spacing w:before="20" w:after="20"/>
              <w:jc w:val="left"/>
            </w:pPr>
            <m:oMathPara>
              <m:oMath>
                <m:r>
                  <m:t>L</m:t>
                </m:r>
              </m:oMath>
            </m:oMathPara>
          </w:p>
        </w:tc>
        <w:tc>
          <w:tcPr>
            <w:tcW w:w="3402" w:type="dxa"/>
            <w:tcMar>
              <w:top w:w="90" w:type="dxa"/>
              <w:left w:w="90" w:type="dxa"/>
              <w:bottom w:w="90" w:type="dxa"/>
              <w:right w:w="90" w:type="dxa"/>
            </w:tcMar>
            <w:vAlign w:val="center"/>
          </w:tcPr>
          <w:p w14:paraId="3A6C378D" w14:textId="77777777" w:rsidR="00EC1EEF" w:rsidRDefault="00526A24">
            <w:pPr>
              <w:spacing w:before="20" w:after="20"/>
              <w:jc w:val="left"/>
            </w:pPr>
            <w:r>
              <w:rPr>
                <w:sz w:val="21"/>
              </w:rPr>
              <w:t>Distanza fra i vincoli</w:t>
            </w:r>
          </w:p>
        </w:tc>
        <w:tc>
          <w:tcPr>
            <w:tcW w:w="3855" w:type="dxa"/>
            <w:tcMar>
              <w:top w:w="90" w:type="dxa"/>
              <w:left w:w="90" w:type="dxa"/>
              <w:bottom w:w="90" w:type="dxa"/>
              <w:right w:w="90" w:type="dxa"/>
            </w:tcMar>
            <w:vAlign w:val="center"/>
          </w:tcPr>
          <w:p w14:paraId="649BDE4F" w14:textId="77777777" w:rsidR="00EC1EEF" w:rsidRDefault="00526A24">
            <w:pPr>
              <w:spacing w:before="20" w:after="20"/>
              <w:jc w:val="center"/>
            </w:pPr>
            <w:r>
              <w:rPr>
                <w:sz w:val="21"/>
              </w:rPr>
              <w:t>mm</w:t>
            </w:r>
          </w:p>
        </w:tc>
      </w:tr>
      <w:tr w:rsidR="00EC1EEF" w14:paraId="32B1A87A" w14:textId="77777777">
        <w:trPr>
          <w:cantSplit/>
          <w:jc w:val="center"/>
        </w:trPr>
        <w:tc>
          <w:tcPr>
            <w:tcW w:w="2381" w:type="dxa"/>
            <w:tcMar>
              <w:top w:w="90" w:type="dxa"/>
              <w:left w:w="90" w:type="dxa"/>
              <w:bottom w:w="90" w:type="dxa"/>
              <w:right w:w="90" w:type="dxa"/>
            </w:tcMar>
            <w:vAlign w:val="center"/>
          </w:tcPr>
          <w:p w14:paraId="51B17018" w14:textId="77777777" w:rsidR="00EC1EEF" w:rsidRDefault="00526A24">
            <w:pPr>
              <w:spacing w:before="20" w:after="20"/>
              <w:jc w:val="left"/>
            </w:pPr>
            <m:oMathPara>
              <m:oMath>
                <m:r>
                  <m:t>K</m:t>
                </m:r>
              </m:oMath>
            </m:oMathPara>
          </w:p>
        </w:tc>
        <w:tc>
          <w:tcPr>
            <w:tcW w:w="3402" w:type="dxa"/>
            <w:tcMar>
              <w:top w:w="90" w:type="dxa"/>
              <w:left w:w="90" w:type="dxa"/>
              <w:bottom w:w="90" w:type="dxa"/>
              <w:right w:w="90" w:type="dxa"/>
            </w:tcMar>
            <w:vAlign w:val="center"/>
          </w:tcPr>
          <w:p w14:paraId="1F2639A3" w14:textId="77777777" w:rsidR="00EC1EEF" w:rsidRDefault="00526A24">
            <w:pPr>
              <w:spacing w:before="20" w:after="20"/>
              <w:jc w:val="left"/>
            </w:pPr>
            <w:r>
              <w:rPr>
                <w:sz w:val="21"/>
              </w:rPr>
              <w:t>Fattore di lunghezza efficace</w:t>
            </w:r>
          </w:p>
        </w:tc>
        <w:tc>
          <w:tcPr>
            <w:tcW w:w="3855" w:type="dxa"/>
            <w:tcMar>
              <w:top w:w="90" w:type="dxa"/>
              <w:left w:w="90" w:type="dxa"/>
              <w:bottom w:w="90" w:type="dxa"/>
              <w:right w:w="90" w:type="dxa"/>
            </w:tcMar>
            <w:vAlign w:val="center"/>
          </w:tcPr>
          <w:p w14:paraId="187DF1CB" w14:textId="77777777" w:rsidR="00EC1EEF" w:rsidRDefault="00526A24">
            <w:pPr>
              <w:spacing w:before="20" w:after="20"/>
              <w:jc w:val="center"/>
            </w:pPr>
            <w:r>
              <w:rPr>
                <w:sz w:val="21"/>
              </w:rPr>
              <w:t>adimensionale</w:t>
            </w:r>
          </w:p>
        </w:tc>
      </w:tr>
      <w:tr w:rsidR="00EC1EEF" w14:paraId="2FE2C7C9" w14:textId="77777777">
        <w:trPr>
          <w:cantSplit/>
          <w:jc w:val="center"/>
        </w:trPr>
        <w:tc>
          <w:tcPr>
            <w:tcW w:w="2381" w:type="dxa"/>
            <w:tcMar>
              <w:top w:w="90" w:type="dxa"/>
              <w:left w:w="90" w:type="dxa"/>
              <w:bottom w:w="90" w:type="dxa"/>
              <w:right w:w="90" w:type="dxa"/>
            </w:tcMar>
            <w:vAlign w:val="center"/>
          </w:tcPr>
          <w:p w14:paraId="64991ED8" w14:textId="77777777" w:rsidR="00EC1EEF" w:rsidRDefault="00526A24">
            <w:pPr>
              <w:spacing w:before="20" w:after="20"/>
              <w:jc w:val="left"/>
            </w:pPr>
            <m:oMathPara>
              <m:oMath>
                <m:sSub>
                  <m:e>
                    <m:r>
                      <m:t>L</m:t>
                    </m:r>
                  </m:e>
                  <m:sub>
                    <m:r>
                      <m:t>0</m:t>
                    </m:r>
                  </m:sub>
                </m:sSub>
                <m:r>
                  <m:t>=KL</m:t>
                </m:r>
              </m:oMath>
            </m:oMathPara>
          </w:p>
        </w:tc>
        <w:tc>
          <w:tcPr>
            <w:tcW w:w="3402" w:type="dxa"/>
            <w:tcMar>
              <w:top w:w="90" w:type="dxa"/>
              <w:left w:w="90" w:type="dxa"/>
              <w:bottom w:w="90" w:type="dxa"/>
              <w:right w:w="90" w:type="dxa"/>
            </w:tcMar>
            <w:vAlign w:val="center"/>
          </w:tcPr>
          <w:p w14:paraId="61412C18" w14:textId="77777777" w:rsidR="00EC1EEF" w:rsidRDefault="00526A24">
            <w:pPr>
              <w:spacing w:before="20" w:after="20"/>
              <w:jc w:val="left"/>
            </w:pPr>
            <w:r>
              <w:rPr>
                <w:sz w:val="21"/>
              </w:rPr>
              <w:t>Lunghezza efficace</w:t>
            </w:r>
          </w:p>
        </w:tc>
        <w:tc>
          <w:tcPr>
            <w:tcW w:w="3855" w:type="dxa"/>
            <w:tcMar>
              <w:top w:w="90" w:type="dxa"/>
              <w:left w:w="90" w:type="dxa"/>
              <w:bottom w:w="90" w:type="dxa"/>
              <w:right w:w="90" w:type="dxa"/>
            </w:tcMar>
            <w:vAlign w:val="center"/>
          </w:tcPr>
          <w:p w14:paraId="1C457694" w14:textId="77777777" w:rsidR="00EC1EEF" w:rsidRDefault="00526A24">
            <w:pPr>
              <w:spacing w:before="20" w:after="20"/>
              <w:jc w:val="center"/>
            </w:pPr>
            <w:r>
              <w:rPr>
                <w:sz w:val="21"/>
              </w:rPr>
              <w:t>mm</w:t>
            </w:r>
          </w:p>
        </w:tc>
      </w:tr>
      <w:tr w:rsidR="00EC1EEF" w14:paraId="3DC44A62" w14:textId="77777777">
        <w:trPr>
          <w:cantSplit/>
          <w:jc w:val="center"/>
        </w:trPr>
        <w:tc>
          <w:tcPr>
            <w:tcW w:w="2381" w:type="dxa"/>
            <w:tcMar>
              <w:top w:w="90" w:type="dxa"/>
              <w:left w:w="90" w:type="dxa"/>
              <w:bottom w:w="90" w:type="dxa"/>
              <w:right w:w="90" w:type="dxa"/>
            </w:tcMar>
            <w:vAlign w:val="center"/>
          </w:tcPr>
          <w:p w14:paraId="2A173074" w14:textId="77777777" w:rsidR="00EC1EEF" w:rsidRDefault="00526A24">
            <w:pPr>
              <w:spacing w:before="20" w:after="20"/>
              <w:jc w:val="left"/>
            </w:pPr>
            <m:oMathPara>
              <m:oMath>
                <m:sSub>
                  <m:e>
                    <m:r>
                      <m:t>N</m:t>
                    </m:r>
                  </m:e>
                  <m:sub>
                    <m:r>
                      <m:t>cr</m:t>
                    </m:r>
                  </m:sub>
                </m:sSub>
              </m:oMath>
            </m:oMathPara>
          </w:p>
        </w:tc>
        <w:tc>
          <w:tcPr>
            <w:tcW w:w="3402" w:type="dxa"/>
            <w:tcMar>
              <w:top w:w="90" w:type="dxa"/>
              <w:left w:w="90" w:type="dxa"/>
              <w:bottom w:w="90" w:type="dxa"/>
              <w:right w:w="90" w:type="dxa"/>
            </w:tcMar>
            <w:vAlign w:val="center"/>
          </w:tcPr>
          <w:p w14:paraId="56AAA217" w14:textId="77777777" w:rsidR="00EC1EEF" w:rsidRDefault="00526A24">
            <w:pPr>
              <w:spacing w:before="20" w:after="20"/>
              <w:jc w:val="left"/>
            </w:pPr>
            <w:r>
              <w:rPr>
                <w:sz w:val="21"/>
              </w:rPr>
              <w:t>Carico di biforcazione</w:t>
            </w:r>
          </w:p>
        </w:tc>
        <w:tc>
          <w:tcPr>
            <w:tcW w:w="3855" w:type="dxa"/>
            <w:tcMar>
              <w:top w:w="90" w:type="dxa"/>
              <w:left w:w="90" w:type="dxa"/>
              <w:bottom w:w="90" w:type="dxa"/>
              <w:right w:w="90" w:type="dxa"/>
            </w:tcMar>
            <w:vAlign w:val="center"/>
          </w:tcPr>
          <w:p w14:paraId="6B191EED" w14:textId="77777777" w:rsidR="00EC1EEF" w:rsidRDefault="00526A24">
            <w:pPr>
              <w:spacing w:before="20" w:after="20"/>
              <w:jc w:val="center"/>
            </w:pPr>
            <w:r>
              <w:rPr>
                <w:sz w:val="21"/>
              </w:rPr>
              <w:t>N</w:t>
            </w:r>
          </w:p>
        </w:tc>
      </w:tr>
      <w:tr w:rsidR="00EC1EEF" w14:paraId="3839FF93" w14:textId="77777777">
        <w:trPr>
          <w:cantSplit/>
          <w:jc w:val="center"/>
        </w:trPr>
        <w:tc>
          <w:tcPr>
            <w:tcW w:w="2381" w:type="dxa"/>
            <w:tcMar>
              <w:top w:w="90" w:type="dxa"/>
              <w:left w:w="90" w:type="dxa"/>
              <w:bottom w:w="90" w:type="dxa"/>
              <w:right w:w="90" w:type="dxa"/>
            </w:tcMar>
            <w:vAlign w:val="center"/>
          </w:tcPr>
          <w:p w14:paraId="2E6654D0" w14:textId="77777777" w:rsidR="00EC1EEF" w:rsidRDefault="00526A24">
            <w:pPr>
              <w:spacing w:before="20" w:after="20"/>
              <w:jc w:val="left"/>
            </w:pPr>
            <m:oMathPara>
              <m:oMath>
                <m:r>
                  <m:t>i=</m:t>
                </m:r>
                <m:rad>
                  <m:radPr>
                    <m:degHide m:val="on"/>
                  </m:radPr>
                  <m:deg/>
                  <m:e>
                    <m:f>
                      <m:fPr>
                        <m:type m:val="lin"/>
                      </m:fPr>
                      <m:num>
                        <m:r>
                          <m:t>I</m:t>
                        </m:r>
                      </m:num>
                      <m:den>
                        <m:r>
                          <m:t>A</m:t>
                        </m:r>
                      </m:den>
                    </m:f>
                  </m:e>
                </m:rad>
              </m:oMath>
            </m:oMathPara>
          </w:p>
        </w:tc>
        <w:tc>
          <w:tcPr>
            <w:tcW w:w="3402" w:type="dxa"/>
            <w:tcMar>
              <w:top w:w="90" w:type="dxa"/>
              <w:left w:w="90" w:type="dxa"/>
              <w:bottom w:w="90" w:type="dxa"/>
              <w:right w:w="90" w:type="dxa"/>
            </w:tcMar>
            <w:vAlign w:val="center"/>
          </w:tcPr>
          <w:p w14:paraId="26D086C8" w14:textId="77777777" w:rsidR="00EC1EEF" w:rsidRDefault="00526A24">
            <w:pPr>
              <w:spacing w:before="20" w:after="20"/>
              <w:jc w:val="center"/>
            </w:pPr>
            <w:r>
              <w:rPr>
                <w:sz w:val="21"/>
              </w:rPr>
              <w:t>Raggio d'inerzia</w:t>
            </w:r>
          </w:p>
        </w:tc>
        <w:tc>
          <w:tcPr>
            <w:tcW w:w="3855" w:type="dxa"/>
            <w:tcMar>
              <w:top w:w="90" w:type="dxa"/>
              <w:left w:w="90" w:type="dxa"/>
              <w:bottom w:w="90" w:type="dxa"/>
              <w:right w:w="90" w:type="dxa"/>
            </w:tcMar>
            <w:vAlign w:val="center"/>
          </w:tcPr>
          <w:p w14:paraId="28CF6A9E" w14:textId="77777777" w:rsidR="00EC1EEF" w:rsidRDefault="00526A24">
            <w:pPr>
              <w:spacing w:before="20" w:after="20"/>
              <w:jc w:val="center"/>
            </w:pPr>
            <w:r>
              <w:rPr>
                <w:sz w:val="21"/>
              </w:rPr>
              <w:t>mm</w:t>
            </w:r>
          </w:p>
        </w:tc>
      </w:tr>
      <w:tr w:rsidR="00EC1EEF" w14:paraId="0880DDE7" w14:textId="77777777">
        <w:trPr>
          <w:cantSplit/>
          <w:jc w:val="center"/>
        </w:trPr>
        <w:tc>
          <w:tcPr>
            <w:tcW w:w="2381" w:type="dxa"/>
            <w:tcMar>
              <w:top w:w="90" w:type="dxa"/>
              <w:left w:w="90" w:type="dxa"/>
              <w:bottom w:w="90" w:type="dxa"/>
              <w:right w:w="90" w:type="dxa"/>
            </w:tcMar>
            <w:vAlign w:val="center"/>
          </w:tcPr>
          <w:p w14:paraId="240E6B84" w14:textId="77777777" w:rsidR="00EC1EEF" w:rsidRDefault="00526A24">
            <w:pPr>
              <w:spacing w:before="20" w:after="20"/>
              <w:jc w:val="left"/>
            </w:pPr>
            <m:oMathPara>
              <m:oMath>
                <m:r>
                  <m:t>λ=</m:t>
                </m:r>
                <m:sSub>
                  <m:e>
                    <m:r>
                      <m:t>L</m:t>
                    </m:r>
                  </m:e>
                  <m:sub>
                    <m:r>
                      <m:t>0</m:t>
                    </m:r>
                  </m:sub>
                </m:sSub>
                <m:r>
                  <m:t>/i</m:t>
                </m:r>
              </m:oMath>
            </m:oMathPara>
          </w:p>
        </w:tc>
        <w:tc>
          <w:tcPr>
            <w:tcW w:w="3402" w:type="dxa"/>
            <w:tcMar>
              <w:top w:w="90" w:type="dxa"/>
              <w:left w:w="90" w:type="dxa"/>
              <w:bottom w:w="90" w:type="dxa"/>
              <w:right w:w="90" w:type="dxa"/>
            </w:tcMar>
            <w:vAlign w:val="center"/>
          </w:tcPr>
          <w:p w14:paraId="583F7ADF" w14:textId="77777777" w:rsidR="00EC1EEF" w:rsidRDefault="00526A24">
            <w:pPr>
              <w:spacing w:before="20" w:after="20"/>
              <w:jc w:val="left"/>
            </w:pPr>
            <w:r>
              <w:rPr>
                <w:sz w:val="21"/>
              </w:rPr>
              <w:t>Snellezza geometrica</w:t>
            </w:r>
          </w:p>
        </w:tc>
        <w:tc>
          <w:tcPr>
            <w:tcW w:w="3855" w:type="dxa"/>
            <w:tcMar>
              <w:top w:w="90" w:type="dxa"/>
              <w:left w:w="90" w:type="dxa"/>
              <w:bottom w:w="90" w:type="dxa"/>
              <w:right w:w="90" w:type="dxa"/>
            </w:tcMar>
            <w:vAlign w:val="center"/>
          </w:tcPr>
          <w:p w14:paraId="1659A7A3" w14:textId="77777777" w:rsidR="00EC1EEF" w:rsidRDefault="00526A24">
            <w:pPr>
              <w:spacing w:before="20" w:after="20"/>
              <w:jc w:val="center"/>
            </w:pPr>
            <w:r>
              <w:rPr>
                <w:sz w:val="21"/>
              </w:rPr>
              <w:t>adimensionale</w:t>
            </w:r>
          </w:p>
        </w:tc>
      </w:tr>
    </w:tbl>
    <w:p w14:paraId="52CD978C" w14:textId="77777777" w:rsidR="00EC1EEF" w:rsidRDefault="00EC1EEF"/>
    <w:p w14:paraId="343BAB47" w14:textId="77777777" w:rsidR="00EC1EEF" w:rsidRDefault="00526A24">
      <w:pPr>
        <w:spacing w:after="140"/>
      </w:pPr>
      <w:r>
        <w:t xml:space="preserve">Per aste isolate con vincoli ideali, </w:t>
      </w:r>
      <m:oMath>
        <m:r>
          <m:t>K=1</m:t>
        </m:r>
      </m:oMath>
      <w:r>
        <w:t xml:space="preserve"> per cerniera-carrello, </w:t>
      </w:r>
      <m:oMath>
        <m:r>
          <m:t>K=2</m:t>
        </m:r>
      </m:oMath>
      <w:r>
        <w:t xml:space="preserve"> per incastro-estremo libero e </w:t>
      </w:r>
      <m:oMath>
        <m:r>
          <m:t>K=0</m:t>
        </m:r>
        <m:r>
          <m:t>,</m:t>
        </m:r>
        <m:r>
          <m:t>5</m:t>
        </m:r>
      </m:oMath>
      <w:r>
        <w:t xml:space="preserve"> per due incastri senza traslazione relativa. Questi valori non si trasferiscono automaticamente a una colonna di telaio: la rotazione dei nodi e la traslazione di piano modificano il modo.</w:t>
      </w:r>
    </w:p>
    <w:p w14:paraId="70269F54" w14:textId="77777777" w:rsidR="00EC1EEF" w:rsidRDefault="00526A24">
      <w:pPr>
        <w:pStyle w:val="Titolo2"/>
        <w:keepNext/>
        <w:spacing w:after="140"/>
      </w:pPr>
      <w:bookmarkStart w:id="171" w:name="_Toc242275894"/>
      <w:r>
        <w:lastRenderedPageBreak/>
        <w:t>Snellezza e tensione critica</w:t>
      </w:r>
      <w:bookmarkEnd w:id="171"/>
    </w:p>
    <w:p w14:paraId="14BB3FDF" w14:textId="77777777" w:rsidR="00EC1EEF" w:rsidRDefault="00526A24">
      <w:pPr>
        <w:keepNext/>
        <w:spacing w:before="60" w:after="80"/>
        <w:ind w:left="255"/>
      </w:pPr>
      <m:oMathPara>
        <m:oMath>
          <m:sSub>
            <m:e>
              <m:r>
                <m:t>σ</m:t>
              </m:r>
            </m:e>
            <m:sub>
              <m:r>
                <m:t>cr</m:t>
              </m:r>
            </m:sub>
          </m:sSub>
          <m:r>
            <m:t>=</m:t>
          </m:r>
          <m:f>
            <m:fPr>
              <m:type m:val="bar"/>
            </m:fPr>
            <m:num>
              <m:sSub>
                <m:e>
                  <m:r>
                    <m:t>N</m:t>
                  </m:r>
                </m:e>
                <m:sub>
                  <m:r>
                    <m:t>cr</m:t>
                  </m:r>
                </m:sub>
              </m:sSub>
            </m:num>
            <m:den>
              <m:r>
                <m:t>A</m:t>
              </m:r>
            </m:den>
          </m:f>
          <m:r>
            <m:t>=</m:t>
          </m:r>
          <m:f>
            <m:fPr>
              <m:type m:val="bar"/>
            </m:fPr>
            <m:num>
              <m:sSup>
                <m:e>
                  <m:r>
                    <m:t>π</m:t>
                  </m:r>
                </m:e>
                <m:sup>
                  <m:r>
                    <m:t>2</m:t>
                  </m:r>
                </m:sup>
              </m:sSup>
              <m:r>
                <m:t>E</m:t>
              </m:r>
            </m:num>
            <m:den>
              <m:sSup>
                <m:e>
                  <m:r>
                    <m:t>λ</m:t>
                  </m:r>
                </m:e>
                <m:sup>
                  <m:r>
                    <m:t>2</m:t>
                  </m:r>
                </m:sup>
              </m:sSup>
            </m:den>
          </m:f>
        </m:oMath>
      </m:oMathPara>
    </w:p>
    <w:p w14:paraId="6E8E0648" w14:textId="77777777" w:rsidR="00EC1EEF" w:rsidRDefault="00526A24">
      <w:pPr>
        <w:keepNext/>
        <w:spacing w:after="140"/>
      </w:pPr>
      <w:r>
        <w:rPr>
          <w:noProof/>
        </w:rPr>
        <w:drawing>
          <wp:inline distT="0" distB="0" distL="0" distR="0" wp14:anchorId="4ACBAC89" wp14:editId="02A6DF43">
            <wp:extent cx="6120000" cy="2762500"/>
            <wp:effectExtent l="0" t="0" r="0" b="0"/>
            <wp:docPr id="7" name="Picture 7" descr="Figura 05.2 — Tensione critica ideale per E = 210000 MPa. La linea orizzontale indica fy = 355 MPa; il ramo sopra tale valore non è una resistenza elastica utilizza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ler-curve.png"/>
                    <pic:cNvPicPr/>
                  </pic:nvPicPr>
                  <pic:blipFill>
                    <a:blip r:embed="rId29"/>
                    <a:stretch>
                      <a:fillRect/>
                    </a:stretch>
                  </pic:blipFill>
                  <pic:spPr>
                    <a:xfrm>
                      <a:off x="0" y="0"/>
                      <a:ext cx="6120000" cy="2762500"/>
                    </a:xfrm>
                    <a:prstGeom prst="rect">
                      <a:avLst/>
                    </a:prstGeom>
                  </pic:spPr>
                </pic:pic>
              </a:graphicData>
            </a:graphic>
          </wp:inline>
        </w:drawing>
      </w:r>
    </w:p>
    <w:p w14:paraId="5993E1CE" w14:textId="77777777" w:rsidR="00EC1EEF" w:rsidRDefault="00526A24">
      <w:pPr>
        <w:pStyle w:val="Didascalia"/>
      </w:pPr>
      <w:r>
        <w:t>Figura 05.2 — Tensione critica ideale per E = 210000 MPa. La linea orizzontale indica fy = 355 MPa; il ramo sopra tale valore non è una resistenza elastica utilizzabile.</w:t>
      </w:r>
    </w:p>
    <w:p w14:paraId="194A7A2C" w14:textId="77777777" w:rsidR="00EC1EEF" w:rsidRDefault="00526A24">
      <w:pPr>
        <w:spacing w:after="140"/>
      </w:pPr>
      <w:r>
        <w:t>La tensione critica cala con il quadrato della snellezza. Il confronto con lo snervamento è un controllo di campo, non una curva normativa di resistenza: tensioni residue e imperfezioni riducono la capacità prima della previsione ideale.</w:t>
      </w:r>
    </w:p>
    <w:p w14:paraId="593DB7C2" w14:textId="77777777" w:rsidR="00EC1EEF" w:rsidRDefault="00526A24">
      <w:pPr>
        <w:pStyle w:val="Titolo2"/>
        <w:keepNext/>
        <w:spacing w:after="140"/>
      </w:pPr>
      <w:bookmarkStart w:id="172" w:name="_Toc242275895"/>
      <w:r>
        <w:t>Esempio numerico verificabile</w:t>
      </w:r>
      <w:bookmarkEnd w:id="172"/>
    </w:p>
    <w:p w14:paraId="2FBF7C26" w14:textId="77777777" w:rsidR="00EC1EEF" w:rsidRDefault="00526A24">
      <w:pPr>
        <w:spacing w:after="140"/>
      </w:pPr>
      <w:r>
        <w:t xml:space="preserve">Si assegnano </w:t>
      </w:r>
      <m:oMath>
        <m:r>
          <m:t>E=210000</m:t>
        </m:r>
        <m:r>
          <m:rPr>
            <m:sty m:val="p"/>
          </m:rPr>
          <m:t>N</m:t>
        </m:r>
        <m:r>
          <m:t>/</m:t>
        </m:r>
        <m:r>
          <m:rPr>
            <m:sty m:val="p"/>
          </m:rPr>
          <m:t>m</m:t>
        </m:r>
        <m:sSup>
          <m:e>
            <m:r>
              <m:rPr>
                <m:sty m:val="p"/>
              </m:rPr>
              <m:t>m</m:t>
            </m:r>
          </m:e>
          <m:sup>
            <m:r>
              <m:t>2</m:t>
            </m:r>
          </m:sup>
        </m:sSup>
      </m:oMath>
      <w:r>
        <w:t xml:space="preserve">, </w:t>
      </w:r>
      <m:oMath>
        <m:r>
          <m:t>I=8·</m:t>
        </m:r>
        <m:sSup>
          <m:e>
            <m:r>
              <m:t>10</m:t>
            </m:r>
          </m:e>
          <m:sup>
            <m:r>
              <m:t>6</m:t>
            </m:r>
          </m:sup>
        </m:sSup>
        <m:r>
          <m:rPr>
            <m:sty m:val="p"/>
          </m:rPr>
          <m:t>m</m:t>
        </m:r>
        <m:sSup>
          <m:e>
            <m:r>
              <m:rPr>
                <m:sty m:val="p"/>
              </m:rPr>
              <m:t>m</m:t>
            </m:r>
          </m:e>
          <m:sup>
            <m:r>
              <m:t>4</m:t>
            </m:r>
          </m:sup>
        </m:sSup>
      </m:oMath>
      <w:r>
        <w:t xml:space="preserve">, </w:t>
      </w:r>
      <m:oMath>
        <m:r>
          <m:t>A=4000</m:t>
        </m:r>
        <m:r>
          <m:rPr>
            <m:sty m:val="p"/>
          </m:rPr>
          <m:t>m</m:t>
        </m:r>
        <m:sSup>
          <m:e>
            <m:r>
              <m:rPr>
                <m:sty m:val="p"/>
              </m:rPr>
              <m:t>m</m:t>
            </m:r>
          </m:e>
          <m:sup>
            <m:r>
              <m:t>2</m:t>
            </m:r>
          </m:sup>
        </m:sSup>
      </m:oMath>
      <w:r>
        <w:t xml:space="preserve">, </w:t>
      </w:r>
      <m:oMath>
        <m:r>
          <m:t>L=4000</m:t>
        </m:r>
        <m:r>
          <m:rPr>
            <m:sty m:val="p"/>
          </m:rPr>
          <m:t>mm</m:t>
        </m:r>
      </m:oMath>
      <w:r>
        <w:t xml:space="preserve"> e </w:t>
      </w:r>
      <m:oMath>
        <m:r>
          <m:t>K=1</m:t>
        </m:r>
      </m:oMath>
      <w:r>
        <w:t>. L'inerzia è un dato didattico riferito al piano studiato, non una sezione commerciale selezionata.</w:t>
      </w:r>
    </w:p>
    <w:p w14:paraId="600A7C25" w14:textId="77777777" w:rsidR="00EC1EEF" w:rsidRDefault="00526A24">
      <w:pPr>
        <w:keepNext/>
        <w:spacing w:before="60" w:after="80"/>
        <w:ind w:left="255"/>
      </w:pPr>
      <m:oMathPara>
        <m:oMath>
          <m:sSub>
            <m:e>
              <m:r>
                <m:t>N</m:t>
              </m:r>
            </m:e>
            <m:sub>
              <m:r>
                <m:t>cr</m:t>
              </m:r>
            </m:sub>
          </m:sSub>
          <m:r>
            <m:t>=</m:t>
          </m:r>
          <m:f>
            <m:fPr>
              <m:type m:val="bar"/>
            </m:fPr>
            <m:num>
              <m:sSup>
                <m:e>
                  <m:r>
                    <m:t>π</m:t>
                  </m:r>
                </m:e>
                <m:sup>
                  <m:r>
                    <m:t>2</m:t>
                  </m:r>
                </m:sup>
              </m:sSup>
              <m:r>
                <m:t>·210000·8·</m:t>
              </m:r>
              <m:sSup>
                <m:e>
                  <m:r>
                    <m:t>10</m:t>
                  </m:r>
                </m:e>
                <m:sup>
                  <m:r>
                    <m:t>6</m:t>
                  </m:r>
                </m:sup>
              </m:sSup>
            </m:num>
            <m:den>
              <m:sSup>
                <m:e>
                  <m:r>
                    <m:t>4000</m:t>
                  </m:r>
                </m:e>
                <m:sup>
                  <m:r>
                    <m:t>2</m:t>
                  </m:r>
                </m:sup>
              </m:sSup>
            </m:den>
          </m:f>
        </m:oMath>
      </m:oMathPara>
    </w:p>
    <w:p w14:paraId="0D497614" w14:textId="77777777" w:rsidR="00EC1EEF" w:rsidRDefault="00526A24">
      <w:pPr>
        <w:keepNext/>
        <w:spacing w:before="60" w:after="80"/>
        <w:ind w:left="255"/>
      </w:pPr>
      <m:oMathPara>
        <m:oMath>
          <m:sSub>
            <m:e>
              <m:r>
                <m:t>N</m:t>
              </m:r>
            </m:e>
            <m:sub>
              <m:r>
                <m:t>cr</m:t>
              </m:r>
            </m:sub>
          </m:sSub>
          <m:r>
            <m:t>=1036308</m:t>
          </m:r>
          <m:r>
            <m:t>N=1036</m:t>
          </m:r>
          <m:r>
            <m:t>,</m:t>
          </m:r>
          <m:r>
            <m:t>31</m:t>
          </m:r>
          <m:r>
            <m:rPr>
              <m:sty m:val="p"/>
            </m:rPr>
            <m:t>kN</m:t>
          </m:r>
        </m:oMath>
      </m:oMathPara>
    </w:p>
    <w:p w14:paraId="5643A08D" w14:textId="77777777" w:rsidR="00EC1EEF" w:rsidRDefault="00526A24">
      <w:pPr>
        <w:keepNext/>
        <w:spacing w:before="60" w:after="80"/>
        <w:ind w:left="255"/>
      </w:pPr>
      <m:oMathPara>
        <m:oMath>
          <m:r>
            <m:t>i=44</m:t>
          </m:r>
          <m:r>
            <m:t>,</m:t>
          </m:r>
          <m:r>
            <m:t>72</m:t>
          </m:r>
          <m:r>
            <m:rPr>
              <m:sty m:val="p"/>
            </m:rPr>
            <m:t>mm</m:t>
          </m:r>
          <m:r>
            <m:t>,</m:t>
          </m:r>
          <m:r>
            <m:t>λ=89</m:t>
          </m:r>
          <m:r>
            <m:t>,</m:t>
          </m:r>
          <m:r>
            <m:t>44</m:t>
          </m:r>
        </m:oMath>
      </m:oMathPara>
    </w:p>
    <w:p w14:paraId="7B731F67" w14:textId="77777777" w:rsidR="00EC1EEF" w:rsidRDefault="00526A24">
      <w:pPr>
        <w:keepNext/>
        <w:spacing w:before="60" w:after="80"/>
        <w:ind w:left="255"/>
      </w:pPr>
      <m:oMathPara>
        <m:oMath>
          <m:sSub>
            <m:e>
              <m:r>
                <m:t>σ</m:t>
              </m:r>
            </m:e>
            <m:sub>
              <m:r>
                <m:t>cr</m:t>
              </m:r>
            </m:sub>
          </m:sSub>
          <m:r>
            <m:t>=259</m:t>
          </m:r>
          <m:r>
            <m:t>,</m:t>
          </m:r>
          <m:r>
            <m:t>08</m:t>
          </m:r>
          <m:r>
            <m:rPr>
              <m:sty m:val="p"/>
            </m:rPr>
            <m:t>MPa</m:t>
          </m:r>
        </m:oMath>
      </m:oMathPara>
    </w:p>
    <w:p w14:paraId="0A88BEFD" w14:textId="77777777" w:rsidR="00EC1EEF" w:rsidRDefault="00526A24">
      <w:pPr>
        <w:spacing w:after="140"/>
      </w:pPr>
      <w:r>
        <w:t xml:space="preserve">Con </w:t>
      </w:r>
      <m:oMath>
        <m:sSub>
          <m:e>
            <m:r>
              <m:t>f</m:t>
            </m:r>
          </m:e>
          <m:sub>
            <m:r>
              <m:t>y</m:t>
            </m:r>
          </m:sub>
        </m:sSub>
        <m:r>
          <m:t>=355</m:t>
        </m:r>
        <m:r>
          <m:rPr>
            <m:sty m:val="p"/>
          </m:rPr>
          <m:t>MPa</m:t>
        </m:r>
      </m:oMath>
      <w:r>
        <w:t xml:space="preserve"> la tensione critica resta sotto lo snervamento, condizione necessaria ma non sufficiente per applicare il modello ideale a un'asta reale. Se il medesimo elemento è una mensola con </w:t>
      </w:r>
      <m:oMath>
        <m:r>
          <m:t>K=2</m:t>
        </m:r>
      </m:oMath>
      <w:r>
        <w:t xml:space="preserve">, il carico critico scende a </w:t>
      </w:r>
      <m:oMath>
        <m:r>
          <m:t>259</m:t>
        </m:r>
        <m:r>
          <m:t>,</m:t>
        </m:r>
        <m:r>
          <m:t>08</m:t>
        </m:r>
        <m:r>
          <m:rPr>
            <m:sty m:val="p"/>
          </m:rPr>
          <m:t>kN</m:t>
        </m:r>
      </m:oMath>
      <w:r>
        <w:t>. Confondere i vincoli produce qui un errore di fattore quattro.</w:t>
      </w:r>
    </w:p>
    <w:p w14:paraId="3B139A18" w14:textId="77777777" w:rsidR="00EC1EEF" w:rsidRDefault="00526A24">
      <w:pPr>
        <w:pStyle w:val="Titolo2"/>
        <w:keepNext/>
        <w:spacing w:after="140"/>
      </w:pPr>
      <w:bookmarkStart w:id="173" w:name="_Toc242275896"/>
      <w:r>
        <w:t>Dalla teoria alla verifica</w:t>
      </w:r>
      <w:bookmarkEnd w:id="173"/>
    </w:p>
    <w:p w14:paraId="7A0B6EAB" w14:textId="77777777" w:rsidR="00EC1EEF" w:rsidRDefault="00526A24">
      <w:pPr>
        <w:spacing w:after="140"/>
      </w:pPr>
      <w:r>
        <w:t xml:space="preserve">Disegna i ritegni nei due piani, scegli le rispettive inerzie e determina il modo governante. Solo dopo valuta la procedura normativa applicabile: imperfezioni, analisi del secondo ordine, classificazione della sezione e instabilità locale possono richiedere controlli </w:t>
      </w:r>
      <w:r>
        <w:lastRenderedPageBreak/>
        <w:t>distinti. L'instabilità flesso-torsionale, spesso indicata LTB, riguarda accoppiamento di spostamento laterale e torsione di un elemento inflesso: non si verifica sostituendo semplicemente un'inerzia nella formula di Euler.</w:t>
      </w:r>
    </w:p>
    <w:p w14:paraId="23A1A22A" w14:textId="77777777" w:rsidR="00EC1EEF" w:rsidRDefault="00526A24">
      <w:pPr>
        <w:spacing w:after="140"/>
      </w:pPr>
      <w:r>
        <w:t xml:space="preserve">La derivazione è un modello teorico, verificato sulle lezioni MIT </w:t>
      </w:r>
      <w:r>
        <w:rPr>
          <w:i/>
        </w:rPr>
        <w:t>Buckling of Beams</w:t>
      </w:r>
      <w:r>
        <w:t xml:space="preserve">, corso 16.001, 2021. Le verifiche dell'acciaio ricadono nel quadro NTC ed Eurocodice 3 adottato dal progetto; qui non sono assegnati coefficienti parziali o curve di buckling normative. Bibliografia per approfondire: Timoshenko e Gere, </w:t>
      </w:r>
      <w:r>
        <w:rPr>
          <w:i/>
        </w:rPr>
        <w:t>Theory of Elastic Stability</w:t>
      </w:r>
      <w:r>
        <w:t>, stabilità delle aste.</w:t>
      </w:r>
    </w:p>
    <w:p w14:paraId="0AD6EB78" w14:textId="77777777" w:rsidR="00EC1EEF" w:rsidRDefault="00526A24">
      <w:pPr>
        <w:pStyle w:val="Titolo2"/>
        <w:keepNext/>
        <w:spacing w:after="140"/>
      </w:pPr>
      <w:bookmarkStart w:id="174" w:name="_Toc242275897"/>
      <w:r>
        <w:t>Errori comuni</w:t>
      </w:r>
      <w:bookmarkEnd w:id="174"/>
    </w:p>
    <w:p w14:paraId="721415A2" w14:textId="77777777" w:rsidR="00EC1EEF" w:rsidRDefault="00526A24">
      <w:pPr>
        <w:keepNext/>
        <w:spacing w:after="140"/>
      </w:pPr>
      <w:r>
        <w:t>ATTENZIONE</w:t>
      </w:r>
    </w:p>
    <w:p w14:paraId="078EED27" w14:textId="77777777" w:rsidR="00EC1EEF" w:rsidRDefault="00526A24">
      <w:pPr>
        <w:keepNext/>
        <w:spacing w:after="140"/>
      </w:pPr>
      <w:r>
        <w:t>Il carico critico elastico non include automaticamente imperfezioni, tensioni residue, plasticità e instabilità locale. La verifica normativa richiede il metodo applicabile al materiale e al sistema. La presente versione di Anthea non contiene un modulo autonomo Instabilità dell'acciaio.</w:t>
      </w:r>
    </w:p>
    <w:p w14:paraId="112CAA0B" w14:textId="77777777" w:rsidR="00EC1EEF" w:rsidRDefault="00526A24">
      <w:pPr>
        <w:pStyle w:val="Titolo2"/>
        <w:keepNext/>
        <w:spacing w:after="140"/>
      </w:pPr>
      <w:bookmarkStart w:id="175" w:name="_Toc242275898"/>
      <w:r>
        <w:t>Riepilogo</w:t>
      </w:r>
      <w:bookmarkEnd w:id="175"/>
    </w:p>
    <w:p w14:paraId="7984164C" w14:textId="77777777" w:rsidR="00EC1EEF" w:rsidRDefault="00526A24">
      <w:pPr>
        <w:spacing w:after="140"/>
      </w:pPr>
      <w:r>
        <w:t>Controlla il piano debole, i ritegni reali e il modo di instabilità. L'area da sola non descrive la vulnerabilità: due aste con la stessa area possono avere inerzie e capacità di stabilità molto differenti. Cerca anche i termini buckling, snellezza ed Euler nella Wiki per trovare i riferimenti presenti nelle guide globali.</w:t>
      </w:r>
    </w:p>
    <w:p w14:paraId="5B586B8D" w14:textId="77777777" w:rsidR="00EC1EEF" w:rsidRDefault="00526A24">
      <w:pPr>
        <w:pStyle w:val="Titolo1"/>
        <w:keepNext/>
        <w:spacing w:after="140"/>
      </w:pPr>
      <w:bookmarkStart w:id="176" w:name="_Toc242275899"/>
      <w:r>
        <w:t>Fondamenti del percorso dei carichi</w:t>
      </w:r>
      <w:bookmarkEnd w:id="176"/>
    </w:p>
    <w:p w14:paraId="6A22E97F" w14:textId="77777777" w:rsidR="00EC1EEF" w:rsidRDefault="00526A24">
      <w:pPr>
        <w:spacing w:after="140"/>
      </w:pPr>
      <w:r>
        <w:t>Il primo controllo di un modello strutturale è il percorso del carico dalla sua applicazione fino ai vincoli. Una soletta trasferisce il carico alle travi; le travi a pilastri o pareti; questi alle fondazioni e al terreno. Ogni passaggio richiede equilibrio e compatibilità delle deformazioni.</w:t>
      </w:r>
    </w:p>
    <w:p w14:paraId="58648ED8" w14:textId="77777777" w:rsidR="00EC1EEF" w:rsidRDefault="00526A24">
      <w:pPr>
        <w:pStyle w:val="Titolo2"/>
        <w:keepNext/>
        <w:spacing w:after="140"/>
      </w:pPr>
      <w:bookmarkStart w:id="177" w:name="_Toc242275900"/>
      <w:r>
        <w:t>Equilibrio e rigidezza</w:t>
      </w:r>
      <w:bookmarkEnd w:id="177"/>
    </w:p>
    <w:p w14:paraId="24C8C8EA" w14:textId="77777777" w:rsidR="00EC1EEF" w:rsidRDefault="00526A24">
      <w:pPr>
        <w:spacing w:after="140"/>
      </w:pPr>
      <w:r>
        <w:t>Le reazioni equilibrano risultanti e momenti dei carichi esterni. Nei sistemi isostatici l'equilibrio determina le reazioni; nei sistemi iperstatici intervengono anche rigidezze e compatibilità. Irrigidire un elemento può aumentare la quota di carico che gli compete, anche se il carico totale non cambia. Una verifica locale non dimostra quindi da sola la correttezza della ripartizione globale.</w:t>
      </w:r>
    </w:p>
    <w:p w14:paraId="45D087AF" w14:textId="77777777" w:rsidR="00EC1EEF" w:rsidRDefault="00526A24">
      <w:pPr>
        <w:pStyle w:val="Titolo2"/>
        <w:keepNext/>
        <w:spacing w:after="140"/>
      </w:pPr>
      <w:bookmarkStart w:id="178" w:name="_Toc242275901"/>
      <w:r>
        <w:t>Modello e verifica</w:t>
      </w:r>
      <w:bookmarkEnd w:id="178"/>
    </w:p>
    <w:p w14:paraId="6BF213C5" w14:textId="77777777" w:rsidR="00EC1EEF" w:rsidRDefault="00526A24">
      <w:pPr>
        <w:spacing w:after="140"/>
      </w:pPr>
      <w:r>
        <w:t>Il modello calcola azioni e spostamenti nel quadro delle proprie ipotesi. La verifica confronta domande e capacità per specifici meccanismi e stati limite. Dichiarare materiale, geometria, vincoli, carichi, unità e convenzioni permette di controllare il trasferimento fra i due. Mantieni separati risultati elastici, predimensionamento e verifica di resistenza.</w:t>
      </w:r>
    </w:p>
    <w:p w14:paraId="40ED6C8B" w14:textId="77777777" w:rsidR="00EC1EEF" w:rsidRDefault="00526A24">
      <w:pPr>
        <w:pStyle w:val="Titolo2"/>
        <w:keepNext/>
        <w:spacing w:after="140"/>
      </w:pPr>
      <w:bookmarkStart w:id="179" w:name="_Toc242275902"/>
      <w:r>
        <w:lastRenderedPageBreak/>
        <w:t>Riepilogo</w:t>
      </w:r>
      <w:bookmarkEnd w:id="179"/>
    </w:p>
    <w:p w14:paraId="6F69F3A0" w14:textId="77777777" w:rsidR="00EC1EEF" w:rsidRDefault="00526A24">
      <w:pPr>
        <w:spacing w:after="140"/>
      </w:pPr>
      <w:r>
        <w:t>Prima di leggere un coefficiente di utilizzo, controlla dove passa il carico e quale meccanismo rappresenta il calcolo. Confronta sempre un equilibrio globale e un ordine di grandezza indipendente con i risultati del software.</w:t>
      </w:r>
    </w:p>
    <w:p w14:paraId="4EB426E1" w14:textId="77777777" w:rsidR="00EC1EEF" w:rsidRDefault="00526A24">
      <w:pPr>
        <w:pStyle w:val="Titolo1"/>
        <w:keepNext/>
        <w:spacing w:after="140"/>
      </w:pPr>
      <w:bookmarkStart w:id="180" w:name="_Toc242275903"/>
      <w:r>
        <w:t>Azioni e combinazioni del modello</w:t>
      </w:r>
      <w:bookmarkEnd w:id="180"/>
    </w:p>
    <w:p w14:paraId="704452FD" w14:textId="77777777" w:rsidR="00EC1EEF" w:rsidRDefault="00526A24">
      <w:pPr>
        <w:spacing w:after="140"/>
      </w:pPr>
      <w:r>
        <w:t>Una combinazione raccoglie azioni che possono agire insieme nel contesto dello stato limite considerato. Il valore di un carico assegnato non dice da solo se sia caratteristico, rappresentativo o di progetto. Prima di inserire N, M e V nel modulo, annota la provenienza della combinazione e i fattori già applicati.</w:t>
      </w:r>
    </w:p>
    <w:p w14:paraId="0830982B" w14:textId="77777777" w:rsidR="00EC1EEF" w:rsidRDefault="00526A24">
      <w:pPr>
        <w:pStyle w:val="Titolo2"/>
        <w:keepNext/>
        <w:spacing w:after="140"/>
      </w:pPr>
      <w:bookmarkStart w:id="181" w:name="_Toc242275904"/>
      <w:r>
        <w:t>Percorso dal carico alla domanda</w:t>
      </w:r>
      <w:bookmarkEnd w:id="181"/>
    </w:p>
    <w:p w14:paraId="4B4A5E98" w14:textId="77777777" w:rsidR="00EC1EEF" w:rsidRDefault="00526A24">
      <w:pPr>
        <w:spacing w:after="140"/>
      </w:pPr>
      <w:r>
        <w:t>Il peso proprio dipende dalla geometria e dal peso per unità di volume. Un carico di superficie va trasformato in carico lineare dichiarando la larghezza tributaria. La trasformazione di unità non applica coefficienti di sicurezza: passare da kN/m a N/mm conserva lo stesso valore numerico, mentre passare da kNm a Nmm moltiplica per un milione.</w:t>
      </w:r>
    </w:p>
    <w:p w14:paraId="7F1BD72A" w14:textId="77777777" w:rsidR="00EC1EEF" w:rsidRDefault="00526A24">
      <w:pPr>
        <w:spacing w:after="140"/>
      </w:pPr>
      <w:r>
        <w:t>La terna N-Mx-My deve provenire dalla stessa sezione e dalla stessa combinazione. Un inviluppo può essere utile per individuare sezioni critiche, ma gli estremi di componenti diverse non sono necessariamente simultanei. Conserva l'identificativo della combinazione originale per poter ricostruire il risultato.</w:t>
      </w:r>
    </w:p>
    <w:p w14:paraId="6A1A6050" w14:textId="77777777" w:rsidR="00EC1EEF" w:rsidRDefault="00526A24">
      <w:pPr>
        <w:pStyle w:val="Titolo2"/>
        <w:keepNext/>
        <w:spacing w:after="140"/>
      </w:pPr>
      <w:bookmarkStart w:id="182" w:name="_Toc242275905"/>
      <w:r>
        <w:t>Stati limite distinti</w:t>
      </w:r>
      <w:bookmarkEnd w:id="182"/>
    </w:p>
    <w:p w14:paraId="10EDD939" w14:textId="77777777" w:rsidR="00EC1EEF" w:rsidRDefault="00526A24">
      <w:pPr>
        <w:spacing w:after="140"/>
      </w:pPr>
      <w:r>
        <w:t>Resistenza, deformazione, fessurazione e fatica rispondono a domande differenti. Una combinazione di progetto per resistenza non è automaticamente una combinazione di esercizio. Le famiglie di azione disponibili nel modulo vanno compilate solo quando sono state definite nel modello: non duplicare una terna in ogni famiglia per riempire le tabelle.</w:t>
      </w:r>
    </w:p>
    <w:p w14:paraId="0FB3125D" w14:textId="77777777" w:rsidR="00EC1EEF" w:rsidRDefault="00526A24">
      <w:pPr>
        <w:pStyle w:val="Titolo2"/>
        <w:keepNext/>
        <w:spacing w:after="140"/>
      </w:pPr>
      <w:bookmarkStart w:id="183" w:name="_Toc242275906"/>
      <w:r>
        <w:t>Errori comuni e riferimenti</w:t>
      </w:r>
      <w:bookmarkEnd w:id="183"/>
    </w:p>
    <w:p w14:paraId="63D4252B" w14:textId="77777777" w:rsidR="00EC1EEF" w:rsidRDefault="00526A24">
      <w:pPr>
        <w:keepNext/>
        <w:spacing w:after="140"/>
      </w:pPr>
      <w:r>
        <w:t>ERRORI COMUNI</w:t>
      </w:r>
    </w:p>
    <w:p w14:paraId="5CA2C2FA" w14:textId="77777777" w:rsidR="00EC1EEF" w:rsidRDefault="00526A24">
      <w:pPr>
        <w:keepNext/>
        <w:spacing w:after="140"/>
      </w:pPr>
      <w:r>
        <w:t>Moltiplicare nuovamente un'azione già fattorizzata; includere due volte il peso proprio; confondere carico superficiale e lineare; usare un inviluppo di massimi indipendenti come se fosse una combinazione reale.</w:t>
      </w:r>
    </w:p>
    <w:p w14:paraId="6B1EE149" w14:textId="77777777" w:rsidR="00EC1EEF" w:rsidRDefault="00526A24">
      <w:pPr>
        <w:spacing w:after="140"/>
      </w:pPr>
      <w:r>
        <w:t>Per la definizione delle combinazioni usa il quadro normativo applicabile, i parametri nazionali e la destinazione d'uso. Questo capitolo non assegna coefficienti normativi. Il riferimento italiano di base è il DM 17 gennaio 2018; le opzioni e i limiti della singola verifica sono descritti nei capitoli dei moduli della guida globale.</w:t>
      </w:r>
    </w:p>
    <w:p w14:paraId="1AB5A003" w14:textId="77777777" w:rsidR="00EC1EEF" w:rsidRDefault="00526A24">
      <w:pPr>
        <w:pStyle w:val="Titolo1"/>
        <w:keepNext/>
        <w:spacing w:after="140"/>
      </w:pPr>
      <w:bookmarkStart w:id="184" w:name="_Toc242275907"/>
      <w:r>
        <w:lastRenderedPageBreak/>
        <w:t>Dinamica e sisma del modello</w:t>
      </w:r>
      <w:bookmarkEnd w:id="184"/>
    </w:p>
    <w:p w14:paraId="44C85B8C" w14:textId="77777777" w:rsidR="00EC1EEF" w:rsidRDefault="00526A24">
      <w:pPr>
        <w:spacing w:after="140"/>
      </w:pPr>
      <w:r>
        <w:t>La risposta dinamica dipende da come massa e rigidezza sono distribuite e da come l'azione varia nel tempo. Un modello corretto per un carico statico può essere incompleto per un'analisi dinamica se mancano masse, collegamenti o gradi di libertà rilevanti.</w:t>
      </w:r>
    </w:p>
    <w:p w14:paraId="556CD623" w14:textId="77777777" w:rsidR="00EC1EEF" w:rsidRDefault="00526A24">
      <w:pPr>
        <w:pStyle w:val="Titolo2"/>
        <w:keepNext/>
        <w:spacing w:after="140"/>
      </w:pPr>
      <w:bookmarkStart w:id="185" w:name="_Toc242275908"/>
      <w:r>
        <w:t>Massa rigidezza e modi</w:t>
      </w:r>
      <w:bookmarkEnd w:id="185"/>
    </w:p>
    <w:p w14:paraId="4B5FD31B" w14:textId="77777777" w:rsidR="00EC1EEF" w:rsidRDefault="00526A24">
      <w:pPr>
        <w:spacing w:after="140"/>
      </w:pPr>
      <w:r>
        <w:t>Una forma modale descrive un movimento possibile del sistema linearizzato; la frequenza associata dipende da rigidezza e massa. Nel singolo oscillatore elastico non smorzato, T = 2</w:t>
      </w:r>
      <w:r>
        <w:rPr>
          <w:rFonts w:ascii="Calibri" w:eastAsia="Calibri" w:hAnsi="Calibri" w:cs="Calibri"/>
        </w:rPr>
        <w:t>π</w:t>
      </w:r>
      <w:r>
        <w:t>√(m/k), con unità coerenti. Raddoppiare la massa aumenta il periodo di un fattore √2, mentre raddoppiare la rigidezza lo riduce dello stesso fattore. In un sistema con molti gradi di libertà bisogna considerare i modi che partecipano alla direzione del carico.</w:t>
      </w:r>
    </w:p>
    <w:p w14:paraId="36329D35" w14:textId="77777777" w:rsidR="00EC1EEF" w:rsidRDefault="00526A24">
      <w:pPr>
        <w:spacing w:after="140"/>
      </w:pPr>
      <w:r>
        <w:t>La deformata modale è scalata convenzionalmente: la sua ampiezza grafica non è uno spostamento sismico di progetto. Controlla le masse effettivamente assegnate, le direzioni dei modi e l'effetto dei vincoli. Una rotazione locale inattesa può rivelare una release o una connessione non coerente.</w:t>
      </w:r>
    </w:p>
    <w:p w14:paraId="4EC5D165" w14:textId="77777777" w:rsidR="00EC1EEF" w:rsidRDefault="00526A24">
      <w:pPr>
        <w:pStyle w:val="Titolo2"/>
        <w:keepNext/>
        <w:spacing w:after="140"/>
      </w:pPr>
      <w:bookmarkStart w:id="186" w:name="_Toc242275909"/>
      <w:r>
        <w:t>Azione e risposta</w:t>
      </w:r>
      <w:bookmarkEnd w:id="186"/>
    </w:p>
    <w:p w14:paraId="15FEF30D" w14:textId="77777777" w:rsidR="00EC1EEF" w:rsidRDefault="00526A24">
      <w:pPr>
        <w:spacing w:after="140"/>
      </w:pPr>
      <w:r>
        <w:t>Uno spettro collega la risposta di oscillatori alla loro frequenza e allo smorzamento assunto. Un accelerogramma descrive invece una storia temporale: passo, unità, durata e trattamento del segnale influenzano l'analisi. Lo smorzamento non va aggiunto soltanto per ridurre un picco indesiderato; deve rappresentare un'ipotesi motivata del modello.</w:t>
      </w:r>
    </w:p>
    <w:p w14:paraId="70BEE7A7" w14:textId="77777777" w:rsidR="00EC1EEF" w:rsidRDefault="00526A24">
      <w:pPr>
        <w:pStyle w:val="Titolo2"/>
        <w:keepNext/>
        <w:spacing w:after="140"/>
      </w:pPr>
      <w:bookmarkStart w:id="187" w:name="_Toc242275910"/>
      <w:r>
        <w:t>Limiti e applicazione</w:t>
      </w:r>
      <w:bookmarkEnd w:id="187"/>
    </w:p>
    <w:p w14:paraId="66C9D8C4" w14:textId="77777777" w:rsidR="00EC1EEF" w:rsidRDefault="00526A24">
      <w:pPr>
        <w:spacing w:after="140"/>
      </w:pPr>
      <w:r>
        <w:t>Un'analisi modale elastica non dimostra capacità dissipativa, duttilità dei dettagli o stabilità durante grandi spostamenti. Anthea non espone un solutore dinamico generale; eventuali procedure sismiche o Newmark dei muri hanno campo e input specifici, documentati nei relativi capitoli. Per spettro, combinazioni e verifiche usa la normativa applicabile, senza trasferire coefficienti da un meccanismo all'altro.</w:t>
      </w:r>
    </w:p>
    <w:p w14:paraId="688DD501" w14:textId="77777777" w:rsidR="00EC1EEF" w:rsidRDefault="00526A24">
      <w:pPr>
        <w:pStyle w:val="Titolo2"/>
        <w:keepNext/>
        <w:spacing w:after="140"/>
      </w:pPr>
      <w:bookmarkStart w:id="188" w:name="_Toc242275911"/>
      <w:r>
        <w:t>Controllo dell’oscillatore</w:t>
      </w:r>
      <w:bookmarkEnd w:id="188"/>
    </w:p>
    <w:p w14:paraId="24318698" w14:textId="77777777" w:rsidR="00EC1EEF" w:rsidRDefault="00526A24">
      <w:pPr>
        <w:spacing w:after="140"/>
      </w:pPr>
      <w:r>
        <w:t>Per m = 1000 kg e k = 40000 N/m si ottengono frequenza angolare 6,3246 rad/s e periodo 0,99346 s. Con massa raddoppiata il periodo diventa 1,40496 s. Questo è un oscillatore elastico non smorzato, non lo spettro di progetto di un sito.</w:t>
      </w:r>
    </w:p>
    <w:p w14:paraId="1B053908" w14:textId="77777777" w:rsidR="00EC1EEF" w:rsidRDefault="00526A24">
      <w:pPr>
        <w:keepNext/>
        <w:spacing w:before="60" w:after="80"/>
        <w:ind w:left="255"/>
      </w:pPr>
      <m:oMathPara>
        <m:oMath>
          <m:sSub>
            <m:e>
              <m:r>
                <m:t>ω</m:t>
              </m:r>
            </m:e>
            <m:sub>
              <m:r>
                <m:t>n</m:t>
              </m:r>
            </m:sub>
          </m:sSub>
          <m:r>
            <m:t>=</m:t>
          </m:r>
          <m:rad>
            <m:radPr>
              <m:degHide m:val="on"/>
            </m:radPr>
            <m:deg/>
            <m:e>
              <m:f>
                <m:fPr>
                  <m:type m:val="bar"/>
                </m:fPr>
                <m:num>
                  <m:r>
                    <m:t>k</m:t>
                  </m:r>
                </m:num>
                <m:den>
                  <m:r>
                    <m:t>m</m:t>
                  </m:r>
                </m:den>
              </m:f>
            </m:e>
          </m:rad>
        </m:oMath>
      </m:oMathPara>
    </w:p>
    <w:p w14:paraId="3269AA25" w14:textId="77777777" w:rsidR="00EC1EEF" w:rsidRDefault="00526A24">
      <w:pPr>
        <w:keepNext/>
        <w:spacing w:before="60" w:after="80"/>
        <w:ind w:left="255"/>
      </w:pPr>
      <m:oMathPara>
        <m:oMath>
          <m:r>
            <m:t>T=</m:t>
          </m:r>
          <m:f>
            <m:fPr>
              <m:type m:val="bar"/>
            </m:fPr>
            <m:num>
              <m:r>
                <m:t>2π</m:t>
              </m:r>
            </m:num>
            <m:den>
              <m:sSub>
                <m:e>
                  <m:r>
                    <m:t>ω</m:t>
                  </m:r>
                </m:e>
                <m:sub>
                  <m:r>
                    <m:t>n</m:t>
                  </m:r>
                </m:sub>
              </m:sSub>
            </m:den>
          </m:f>
        </m:oMath>
      </m:oMathPara>
    </w:p>
    <w:p w14:paraId="1AB116CC" w14:textId="77777777" w:rsidR="00EC1EEF" w:rsidRDefault="00526A24">
      <w:pPr>
        <w:spacing w:after="140"/>
      </w:pPr>
      <w:r>
        <w:t>La derivazione è nelle lezioni MIT di dinamica strutturale, corso 16.20 Structural Mechanics, Unit 20. I coefficienti normativi e lo smorzamento vanno definiti separatamente.</w:t>
      </w:r>
    </w:p>
    <w:p w14:paraId="16C46348" w14:textId="77777777" w:rsidR="00EC1EEF" w:rsidRDefault="00526A24">
      <w:pPr>
        <w:pStyle w:val="Titolo1"/>
        <w:keepNext/>
        <w:spacing w:after="140"/>
      </w:pPr>
      <w:bookmarkStart w:id="189" w:name="_Toc242275912"/>
      <w:r>
        <w:t>Fasi costruttive e percorso dei carichi</w:t>
      </w:r>
      <w:bookmarkEnd w:id="189"/>
    </w:p>
    <w:p w14:paraId="07218C77" w14:textId="77777777" w:rsidR="00EC1EEF" w:rsidRDefault="00526A24">
      <w:pPr>
        <w:spacing w:after="140"/>
      </w:pPr>
      <w:r>
        <w:t>La struttura durante il montaggio può lavorare in modo diverso dalla struttura completata. Un puntello, un getto successivo o la collaborazione di una soletta modificano i vincoli e le rigidezze disponibili quando il carico viene applicato. Per questo l'ordine delle fasi fa parte del modello, non soltanto del programma dei lavori.</w:t>
      </w:r>
    </w:p>
    <w:p w14:paraId="2D165366" w14:textId="77777777" w:rsidR="00EC1EEF" w:rsidRDefault="00526A24">
      <w:pPr>
        <w:pStyle w:val="Titolo2"/>
        <w:keepNext/>
        <w:spacing w:after="140"/>
      </w:pPr>
      <w:bookmarkStart w:id="190" w:name="_Toc242275913"/>
      <w:r>
        <w:t>Carichi e sezioni attive</w:t>
      </w:r>
      <w:bookmarkEnd w:id="190"/>
    </w:p>
    <w:p w14:paraId="4C8A434D" w14:textId="77777777" w:rsidR="00EC1EEF" w:rsidRDefault="00526A24">
      <w:pPr>
        <w:spacing w:after="140"/>
      </w:pPr>
      <w:r>
        <w:t>In una trave composta, il peso del calcestruzzo fresco può essere portato dall'acciaio prima che la soletta collabori. I carichi successivi agiscono su una sezione diversa. Sommare tutti i carichi e applicarli direttamente alla sezione finale può sottostimare tensioni accumulate nella parte inizialmente resistente.</w:t>
      </w:r>
    </w:p>
    <w:p w14:paraId="6F44B33E" w14:textId="77777777" w:rsidR="00EC1EEF" w:rsidRDefault="00526A24">
      <w:pPr>
        <w:spacing w:after="140"/>
      </w:pPr>
      <w:r>
        <w:t>Dichiara per ciascuna fase elementi attivi, vincoli, materiali, carichi introdotti e carichi rimossi. Il disarmo e la rimozione di un appoggio provvisorio producono ridistribuzioni. La deformazione già maturata non è necessariamente cancellata dalla modifica del sistema.</w:t>
      </w:r>
    </w:p>
    <w:p w14:paraId="399D3C4C" w14:textId="77777777" w:rsidR="00EC1EEF" w:rsidRDefault="00526A24">
      <w:pPr>
        <w:pStyle w:val="Titolo2"/>
        <w:keepNext/>
        <w:spacing w:after="140"/>
      </w:pPr>
      <w:bookmarkStart w:id="191" w:name="_Toc242275914"/>
      <w:r>
        <w:t>Fenomeni differiti</w:t>
      </w:r>
      <w:bookmarkEnd w:id="191"/>
    </w:p>
    <w:p w14:paraId="601F034D" w14:textId="77777777" w:rsidR="00EC1EEF" w:rsidRDefault="00526A24">
      <w:pPr>
        <w:spacing w:after="140"/>
      </w:pPr>
      <w:r>
        <w:t>Ritiro e viscosità dipendono dal tempo e dalla storia di carico; nella sezione composta possono produrre tensioni interne anche senza aumentare la risultante esterna. Un coefficiente di omogeneizzazione unico non descrive automaticamente tutte le fasi. Controlla età, durata e metodo previsto dal modulo.</w:t>
      </w:r>
    </w:p>
    <w:p w14:paraId="20CE9D0E" w14:textId="77777777" w:rsidR="00EC1EEF" w:rsidRDefault="00526A24">
      <w:pPr>
        <w:pStyle w:val="Titolo2"/>
        <w:keepNext/>
        <w:spacing w:after="140"/>
      </w:pPr>
      <w:bookmarkStart w:id="192" w:name="_Toc242275915"/>
      <w:r>
        <w:t>Controlli e riepilogo</w:t>
      </w:r>
      <w:bookmarkEnd w:id="192"/>
    </w:p>
    <w:p w14:paraId="316BF422" w14:textId="77777777" w:rsidR="00EC1EEF" w:rsidRDefault="00526A24">
      <w:pPr>
        <w:keepNext/>
        <w:spacing w:after="140"/>
      </w:pPr>
      <w:r>
        <w:t>REGOLA PRATICA</w:t>
      </w:r>
    </w:p>
    <w:p w14:paraId="15819239" w14:textId="77777777" w:rsidR="00EC1EEF" w:rsidRDefault="00526A24">
      <w:pPr>
        <w:keepNext/>
        <w:spacing w:after="140"/>
      </w:pPr>
      <w:r>
        <w:t>Scrivi una tabella delle fasi prima di compilare il modello. Per ogni carico identifica la sezione che lo porta al momento dell'applicazione e il percorso fino agli appoggi disponibili.</w:t>
      </w:r>
    </w:p>
    <w:p w14:paraId="26D34E54" w14:textId="77777777" w:rsidR="00EC1EEF" w:rsidRDefault="00526A24">
      <w:pPr>
        <w:spacing w:after="140"/>
      </w:pPr>
      <w:r>
        <w:t>Il modulo Sezione composta da ponte di Anthea documenta l'analisi per fasi nella guida globale. I dettagli costruttivi, i vincoli provvisori e le verifiche del montaggio richiedono comunque i dati del progetto reale. Una verifica favorevole della configurazione finale non implica che ogni fase intermedia sia sicura.</w:t>
      </w:r>
    </w:p>
    <w:p w14:paraId="1370BA25" w14:textId="77777777" w:rsidR="00EC1EEF" w:rsidRDefault="00526A24">
      <w:pPr>
        <w:pStyle w:val="Titolo2"/>
        <w:keepNext/>
        <w:spacing w:after="140"/>
      </w:pPr>
      <w:bookmarkStart w:id="193" w:name="_Toc242275916"/>
      <w:r>
        <w:lastRenderedPageBreak/>
        <w:t>Riferimento e campo</w:t>
      </w:r>
      <w:bookmarkEnd w:id="193"/>
    </w:p>
    <w:p w14:paraId="66A1D7CF" w14:textId="77777777" w:rsidR="00EC1EEF" w:rsidRDefault="00526A24">
      <w:pPr>
        <w:spacing w:after="140"/>
      </w:pPr>
      <w:r>
        <w:t>La trattazione SCI sulla costruzione composta distingue la fase non puntellata, in cui l’acciaio sostiene il calcestruzzo fresco, dalla fase composta. È un riferimento sul modello; non sostituisce le norme applicabili al ponte né verifica puntelli, stabilità laterale o procedure di montaggio del progetto concreto.</w:t>
      </w:r>
    </w:p>
    <w:p w14:paraId="69E10D25" w14:textId="77777777" w:rsidR="00EC1EEF" w:rsidRDefault="00526A24">
      <w:pPr>
        <w:pStyle w:val="Titolo1"/>
        <w:keepNext/>
        <w:spacing w:after="140"/>
      </w:pPr>
      <w:bookmarkStart w:id="194" w:name="_Toc242275917"/>
      <w:r>
        <w:t>Cos'è un ponte?</w:t>
      </w:r>
      <w:bookmarkEnd w:id="194"/>
    </w:p>
    <w:p w14:paraId="79C22253" w14:textId="77777777" w:rsidR="00EC1EEF" w:rsidRDefault="00526A24">
      <w:pPr>
        <w:spacing w:after="140"/>
      </w:pPr>
      <w:r>
        <w:t>Un ponte mantiene la continuità di un percorso sopra un ostacolo lasciando uno spazio libero sottostante. La scelta strutturale parte da questo spazio: posizione degli appoggi, franco richiesto, terreno e accesso al cantiere definiscono le possibilità prima del dimensionamento delle travi.</w:t>
      </w:r>
    </w:p>
    <w:p w14:paraId="27ABBAD9" w14:textId="77777777" w:rsidR="00EC1EEF" w:rsidRDefault="00526A24">
      <w:pPr>
        <w:pStyle w:val="Titolo2"/>
        <w:keepNext/>
        <w:spacing w:after="140"/>
      </w:pPr>
      <w:bookmarkStart w:id="195" w:name="_Toc242275918"/>
      <w:r>
        <w:t>Leggere l'opera prima del modello</w:t>
      </w:r>
      <w:bookmarkEnd w:id="195"/>
    </w:p>
    <w:p w14:paraId="022BD181" w14:textId="77777777" w:rsidR="00EC1EEF" w:rsidRDefault="00526A24">
      <w:pPr>
        <w:keepNext/>
        <w:spacing w:after="140"/>
      </w:pPr>
      <w:r>
        <w:rPr>
          <w:noProof/>
        </w:rPr>
        <w:drawing>
          <wp:inline distT="0" distB="0" distL="0" distR="0" wp14:anchorId="56CFB87F" wp14:editId="79E5D1F4">
            <wp:extent cx="6120000" cy="2380000"/>
            <wp:effectExtent l="0" t="0" r="0" b="0"/>
            <wp:docPr id="8" name="Picture 8" descr="Figura 07.1 — Taccuino di un viadotto a travata: campate, pila centrale e spalle. Il disegno identifica i componenti, senza attribuire loro dimensioni di prog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notebook.png"/>
                    <pic:cNvPicPr/>
                  </pic:nvPicPr>
                  <pic:blipFill>
                    <a:blip r:embed="rId30"/>
                    <a:stretch>
                      <a:fillRect/>
                    </a:stretch>
                  </pic:blipFill>
                  <pic:spPr>
                    <a:xfrm>
                      <a:off x="0" y="0"/>
                      <a:ext cx="6120000" cy="2380000"/>
                    </a:xfrm>
                    <a:prstGeom prst="rect">
                      <a:avLst/>
                    </a:prstGeom>
                  </pic:spPr>
                </pic:pic>
              </a:graphicData>
            </a:graphic>
          </wp:inline>
        </w:drawing>
      </w:r>
    </w:p>
    <w:p w14:paraId="6610FDF4" w14:textId="77777777" w:rsidR="00EC1EEF" w:rsidRDefault="00526A24">
      <w:pPr>
        <w:pStyle w:val="Didascalia"/>
      </w:pPr>
      <w:r>
        <w:t>Figura 07.1 — Taccuino di un viadotto a travata: campate, pila centrale e spalle. Il disegno identifica i componenti, senza attribuire loro dimensioni di progetto.</w:t>
      </w:r>
    </w:p>
    <w:p w14:paraId="34EB6D68" w14:textId="77777777" w:rsidR="00EC1EEF" w:rsidRDefault="00526A24">
      <w:pPr>
        <w:spacing w:after="140"/>
      </w:pPr>
      <w:r>
        <w:t>L'impalcato sostiene il piano viabile. Soletta, travi longitudinali, traversi e diaframmi ne distribuiscono le azioni; pile e spalle le trasferiscono alle fondazioni. Gli appoggi costituiscono l'interfaccia meccanica fra impalcato e sottostruttura. I giunti consentono movimenti relativi del piano viabile: non sono appoggi e non si modellano come sostegni verticali.</w:t>
      </w:r>
    </w:p>
    <w:p w14:paraId="46D1119D" w14:textId="77777777" w:rsidR="00EC1EEF" w:rsidRDefault="00526A24">
      <w:pPr>
        <w:spacing w:after="140"/>
      </w:pPr>
      <w:r>
        <w:t>La luce si misura fra i riferimenti strutturali degli appoggi della campata; la lunghezza totale dell'opera comprende più campate e dipende dalla convenzione geometrica adottata. Nel disegno di calcolo annota entrambi i riferimenti: una quota architettonica fra facce non coincide necessariamente con la luce fra assi.</w:t>
      </w:r>
    </w:p>
    <w:p w14:paraId="5D9D7DEA" w14:textId="77777777" w:rsidR="00EC1EEF" w:rsidRDefault="00526A24">
      <w:pPr>
        <w:pStyle w:val="Titolo2"/>
        <w:keepNext/>
        <w:spacing w:after="140"/>
      </w:pPr>
      <w:bookmarkStart w:id="196" w:name="_Toc242275919"/>
      <w:r>
        <w:t>Seguire il carico</w:t>
      </w:r>
      <w:bookmarkEnd w:id="196"/>
    </w:p>
    <w:p w14:paraId="7DF45797" w14:textId="77777777" w:rsidR="00EC1EEF" w:rsidRDefault="00526A24">
      <w:pPr>
        <w:spacing w:after="140"/>
      </w:pPr>
      <w:r>
        <w:t xml:space="preserve">Una ruota produce una domanda locale nella soletta; la soletta la ripartisce alle travi secondo rigidezze e geometria. Gli appoggi raccolgono reazioni concentrate, le pile portano azioni assiali e momenti, le fondazioni mobilitano il terreno. Il modello a trave </w:t>
      </w:r>
      <w:r>
        <w:lastRenderedPageBreak/>
        <w:t>equivalente condensa questo percorso, ma perde la distribuzione trasversale e gli effetti locali.</w:t>
      </w:r>
    </w:p>
    <w:p w14:paraId="21D1370A" w14:textId="77777777" w:rsidR="00EC1EEF" w:rsidRDefault="00526A24">
      <w:pPr>
        <w:keepNext/>
        <w:spacing w:after="140"/>
      </w:pPr>
      <w:r>
        <w:rPr>
          <w:noProof/>
        </w:rPr>
        <w:drawing>
          <wp:inline distT="0" distB="0" distL="0" distR="0" wp14:anchorId="00B46B1D" wp14:editId="247DF98D">
            <wp:extent cx="6120000" cy="2550000"/>
            <wp:effectExtent l="0" t="0" r="0" b="0"/>
            <wp:docPr id="9" name="Picture 9" descr="Figura 07.2 — Percorso verticale in una campata ideale: carichi discendenti sull'impalcato, reazioni ascendenti agli appoggi e trasferimento attraverso pila e fond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load-path.png"/>
                    <pic:cNvPicPr/>
                  </pic:nvPicPr>
                  <pic:blipFill>
                    <a:blip r:embed="rId31"/>
                    <a:stretch>
                      <a:fillRect/>
                    </a:stretch>
                  </pic:blipFill>
                  <pic:spPr>
                    <a:xfrm>
                      <a:off x="0" y="0"/>
                      <a:ext cx="6120000" cy="2550000"/>
                    </a:xfrm>
                    <a:prstGeom prst="rect">
                      <a:avLst/>
                    </a:prstGeom>
                  </pic:spPr>
                </pic:pic>
              </a:graphicData>
            </a:graphic>
          </wp:inline>
        </w:drawing>
      </w:r>
    </w:p>
    <w:p w14:paraId="723945C8" w14:textId="77777777" w:rsidR="00EC1EEF" w:rsidRDefault="00526A24">
      <w:pPr>
        <w:pStyle w:val="Didascalia"/>
      </w:pPr>
      <w:r>
        <w:t>Figura 07.2 — Percorso verticale in una campata ideale: carichi discendenti sull'impalcato, reazioni ascendenti agli appoggi e trasferimento attraverso pila e fondazione.</w:t>
      </w:r>
    </w:p>
    <w:p w14:paraId="1A3710FB" w14:textId="77777777" w:rsidR="00EC1EEF" w:rsidRDefault="00526A24">
      <w:pPr>
        <w:spacing w:after="140"/>
      </w:pPr>
      <w:r>
        <w:t>Per frenatura, temperatura e sisma il percorso cambia. Un appoggio mobile longitudinalmente non riceve nel modello ideale la stessa forza di un appoggio fisso; l'attrito e la rigidezza reali possono rendere meno netta questa distinzione. Occorre una pianta dei vincoli che mostri anche le direzioni libere. Un ritegno orizzontale senza fondazione capace di riceverne la reazione non completa il percorso resistente.</w:t>
      </w:r>
    </w:p>
    <w:p w14:paraId="4D932275" w14:textId="77777777" w:rsidR="00EC1EEF" w:rsidRDefault="00526A24">
      <w:pPr>
        <w:pStyle w:val="Titolo2"/>
        <w:keepNext/>
        <w:spacing w:after="140"/>
      </w:pPr>
      <w:bookmarkStart w:id="197" w:name="_Toc242275920"/>
      <w:r>
        <w:t>Forma strutturale e conseguenze</w:t>
      </w:r>
      <w:bookmarkEnd w:id="19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084A2888" w14:textId="77777777">
        <w:trPr>
          <w:cantSplit/>
          <w:tblHeader/>
          <w:jc w:val="center"/>
        </w:trPr>
        <w:tc>
          <w:tcPr>
            <w:tcW w:w="2381" w:type="dxa"/>
            <w:shd w:val="clear" w:color="auto" w:fill="E7E6E6"/>
            <w:tcMar>
              <w:top w:w="90" w:type="dxa"/>
              <w:left w:w="90" w:type="dxa"/>
              <w:bottom w:w="90" w:type="dxa"/>
              <w:right w:w="90" w:type="dxa"/>
            </w:tcMar>
            <w:vAlign w:val="center"/>
          </w:tcPr>
          <w:p w14:paraId="209DC1F7" w14:textId="77777777" w:rsidR="00EC1EEF" w:rsidRDefault="00526A24">
            <w:pPr>
              <w:spacing w:before="20" w:after="20"/>
              <w:jc w:val="left"/>
            </w:pPr>
            <w:r>
              <w:rPr>
                <w:b/>
                <w:sz w:val="21"/>
              </w:rPr>
              <w:t>Sistema</w:t>
            </w:r>
          </w:p>
        </w:tc>
        <w:tc>
          <w:tcPr>
            <w:tcW w:w="3402" w:type="dxa"/>
            <w:shd w:val="clear" w:color="auto" w:fill="E7E6E6"/>
            <w:tcMar>
              <w:top w:w="90" w:type="dxa"/>
              <w:left w:w="90" w:type="dxa"/>
              <w:bottom w:w="90" w:type="dxa"/>
              <w:right w:w="90" w:type="dxa"/>
            </w:tcMar>
            <w:vAlign w:val="center"/>
          </w:tcPr>
          <w:p w14:paraId="5F26E3F1" w14:textId="77777777" w:rsidR="00EC1EEF" w:rsidRDefault="00526A24">
            <w:pPr>
              <w:spacing w:before="20" w:after="20"/>
              <w:jc w:val="left"/>
            </w:pPr>
            <w:r>
              <w:rPr>
                <w:b/>
                <w:sz w:val="21"/>
              </w:rPr>
              <w:t>Meccanismo prevalente</w:t>
            </w:r>
          </w:p>
        </w:tc>
        <w:tc>
          <w:tcPr>
            <w:tcW w:w="3855" w:type="dxa"/>
            <w:shd w:val="clear" w:color="auto" w:fill="E7E6E6"/>
            <w:tcMar>
              <w:top w:w="90" w:type="dxa"/>
              <w:left w:w="90" w:type="dxa"/>
              <w:bottom w:w="90" w:type="dxa"/>
              <w:right w:w="90" w:type="dxa"/>
            </w:tcMar>
            <w:vAlign w:val="center"/>
          </w:tcPr>
          <w:p w14:paraId="72036BC4" w14:textId="77777777" w:rsidR="00EC1EEF" w:rsidRDefault="00526A24">
            <w:pPr>
              <w:spacing w:before="20" w:after="20"/>
              <w:jc w:val="left"/>
            </w:pPr>
            <w:r>
              <w:rPr>
                <w:b/>
                <w:sz w:val="21"/>
              </w:rPr>
              <w:t>Decisione da esplicitare</w:t>
            </w:r>
          </w:p>
        </w:tc>
      </w:tr>
      <w:tr w:rsidR="00EC1EEF" w14:paraId="78E3C222" w14:textId="77777777">
        <w:trPr>
          <w:cantSplit/>
          <w:jc w:val="center"/>
        </w:trPr>
        <w:tc>
          <w:tcPr>
            <w:tcW w:w="2381" w:type="dxa"/>
            <w:tcMar>
              <w:top w:w="90" w:type="dxa"/>
              <w:left w:w="90" w:type="dxa"/>
              <w:bottom w:w="90" w:type="dxa"/>
              <w:right w:w="90" w:type="dxa"/>
            </w:tcMar>
            <w:vAlign w:val="center"/>
          </w:tcPr>
          <w:p w14:paraId="2001934B" w14:textId="77777777" w:rsidR="00EC1EEF" w:rsidRDefault="00526A24">
            <w:pPr>
              <w:spacing w:before="20" w:after="20"/>
              <w:jc w:val="left"/>
            </w:pPr>
            <w:r>
              <w:rPr>
                <w:sz w:val="21"/>
              </w:rPr>
              <w:t>Travata</w:t>
            </w:r>
          </w:p>
        </w:tc>
        <w:tc>
          <w:tcPr>
            <w:tcW w:w="3402" w:type="dxa"/>
            <w:tcMar>
              <w:top w:w="90" w:type="dxa"/>
              <w:left w:w="90" w:type="dxa"/>
              <w:bottom w:w="90" w:type="dxa"/>
              <w:right w:w="90" w:type="dxa"/>
            </w:tcMar>
            <w:vAlign w:val="center"/>
          </w:tcPr>
          <w:p w14:paraId="777C6C53" w14:textId="77777777" w:rsidR="00EC1EEF" w:rsidRDefault="00526A24">
            <w:pPr>
              <w:spacing w:before="20" w:after="20"/>
              <w:jc w:val="left"/>
            </w:pPr>
            <w:r>
              <w:rPr>
                <w:sz w:val="21"/>
              </w:rPr>
              <w:t>Flessione e taglio</w:t>
            </w:r>
          </w:p>
        </w:tc>
        <w:tc>
          <w:tcPr>
            <w:tcW w:w="3855" w:type="dxa"/>
            <w:tcMar>
              <w:top w:w="90" w:type="dxa"/>
              <w:left w:w="90" w:type="dxa"/>
              <w:bottom w:w="90" w:type="dxa"/>
              <w:right w:w="90" w:type="dxa"/>
            </w:tcMar>
            <w:vAlign w:val="center"/>
          </w:tcPr>
          <w:p w14:paraId="7B54A250" w14:textId="77777777" w:rsidR="00EC1EEF" w:rsidRDefault="00526A24">
            <w:pPr>
              <w:spacing w:before="20" w:after="20"/>
              <w:jc w:val="left"/>
            </w:pPr>
            <w:r>
              <w:rPr>
                <w:sz w:val="21"/>
              </w:rPr>
              <w:t>Continuità, controventi e rigidezza trasversale</w:t>
            </w:r>
          </w:p>
        </w:tc>
      </w:tr>
      <w:tr w:rsidR="00EC1EEF" w14:paraId="0CD8E541" w14:textId="77777777">
        <w:trPr>
          <w:cantSplit/>
          <w:jc w:val="center"/>
        </w:trPr>
        <w:tc>
          <w:tcPr>
            <w:tcW w:w="2381" w:type="dxa"/>
            <w:tcMar>
              <w:top w:w="90" w:type="dxa"/>
              <w:left w:w="90" w:type="dxa"/>
              <w:bottom w:w="90" w:type="dxa"/>
              <w:right w:w="90" w:type="dxa"/>
            </w:tcMar>
            <w:vAlign w:val="center"/>
          </w:tcPr>
          <w:p w14:paraId="549B81EB" w14:textId="77777777" w:rsidR="00EC1EEF" w:rsidRDefault="00526A24">
            <w:pPr>
              <w:spacing w:before="20" w:after="20"/>
              <w:jc w:val="left"/>
            </w:pPr>
            <w:r>
              <w:rPr>
                <w:sz w:val="21"/>
              </w:rPr>
              <w:t>Arco</w:t>
            </w:r>
          </w:p>
        </w:tc>
        <w:tc>
          <w:tcPr>
            <w:tcW w:w="3402" w:type="dxa"/>
            <w:tcMar>
              <w:top w:w="90" w:type="dxa"/>
              <w:left w:w="90" w:type="dxa"/>
              <w:bottom w:w="90" w:type="dxa"/>
              <w:right w:w="90" w:type="dxa"/>
            </w:tcMar>
            <w:vAlign w:val="center"/>
          </w:tcPr>
          <w:p w14:paraId="6CD4000A" w14:textId="77777777" w:rsidR="00EC1EEF" w:rsidRDefault="00526A24">
            <w:pPr>
              <w:spacing w:before="20" w:after="20"/>
              <w:jc w:val="left"/>
            </w:pPr>
            <w:r>
              <w:rPr>
                <w:sz w:val="21"/>
              </w:rPr>
              <w:t>Compressione con possibili momenti</w:t>
            </w:r>
          </w:p>
        </w:tc>
        <w:tc>
          <w:tcPr>
            <w:tcW w:w="3855" w:type="dxa"/>
            <w:tcMar>
              <w:top w:w="90" w:type="dxa"/>
              <w:left w:w="90" w:type="dxa"/>
              <w:bottom w:w="90" w:type="dxa"/>
              <w:right w:w="90" w:type="dxa"/>
            </w:tcMar>
            <w:vAlign w:val="center"/>
          </w:tcPr>
          <w:p w14:paraId="1C128083" w14:textId="77777777" w:rsidR="00EC1EEF" w:rsidRDefault="00526A24">
            <w:pPr>
              <w:spacing w:before="20" w:after="20"/>
              <w:jc w:val="left"/>
            </w:pPr>
            <w:r>
              <w:rPr>
                <w:sz w:val="21"/>
              </w:rPr>
              <w:t>Destinazione della spinta orizzontale</w:t>
            </w:r>
          </w:p>
        </w:tc>
      </w:tr>
      <w:tr w:rsidR="00EC1EEF" w14:paraId="356CB027" w14:textId="77777777">
        <w:trPr>
          <w:cantSplit/>
          <w:jc w:val="center"/>
        </w:trPr>
        <w:tc>
          <w:tcPr>
            <w:tcW w:w="2381" w:type="dxa"/>
            <w:tcMar>
              <w:top w:w="90" w:type="dxa"/>
              <w:left w:w="90" w:type="dxa"/>
              <w:bottom w:w="90" w:type="dxa"/>
              <w:right w:w="90" w:type="dxa"/>
            </w:tcMar>
            <w:vAlign w:val="center"/>
          </w:tcPr>
          <w:p w14:paraId="77DFA2E9" w14:textId="77777777" w:rsidR="00EC1EEF" w:rsidRDefault="00526A24">
            <w:pPr>
              <w:spacing w:before="20" w:after="20"/>
              <w:jc w:val="left"/>
            </w:pPr>
            <w:r>
              <w:rPr>
                <w:sz w:val="21"/>
              </w:rPr>
              <w:t>Reticolare</w:t>
            </w:r>
          </w:p>
        </w:tc>
        <w:tc>
          <w:tcPr>
            <w:tcW w:w="3402" w:type="dxa"/>
            <w:tcMar>
              <w:top w:w="90" w:type="dxa"/>
              <w:left w:w="90" w:type="dxa"/>
              <w:bottom w:w="90" w:type="dxa"/>
              <w:right w:w="90" w:type="dxa"/>
            </w:tcMar>
            <w:vAlign w:val="center"/>
          </w:tcPr>
          <w:p w14:paraId="5979BC9A" w14:textId="77777777" w:rsidR="00EC1EEF" w:rsidRDefault="00526A24">
            <w:pPr>
              <w:spacing w:before="20" w:after="20"/>
              <w:jc w:val="left"/>
            </w:pPr>
            <w:r>
              <w:rPr>
                <w:sz w:val="21"/>
              </w:rPr>
              <w:t>Azioni assiali nelle aste del modello ideale</w:t>
            </w:r>
          </w:p>
        </w:tc>
        <w:tc>
          <w:tcPr>
            <w:tcW w:w="3855" w:type="dxa"/>
            <w:tcMar>
              <w:top w:w="90" w:type="dxa"/>
              <w:left w:w="90" w:type="dxa"/>
              <w:bottom w:w="90" w:type="dxa"/>
              <w:right w:w="90" w:type="dxa"/>
            </w:tcMar>
            <w:vAlign w:val="center"/>
          </w:tcPr>
          <w:p w14:paraId="2E4558CE" w14:textId="77777777" w:rsidR="00EC1EEF" w:rsidRDefault="00526A24">
            <w:pPr>
              <w:spacing w:before="20" w:after="20"/>
              <w:jc w:val="left"/>
            </w:pPr>
            <w:r>
              <w:rPr>
                <w:sz w:val="21"/>
              </w:rPr>
              <w:t>Eccentricità e comportamento dei nodi reali</w:t>
            </w:r>
          </w:p>
        </w:tc>
      </w:tr>
      <w:tr w:rsidR="00EC1EEF" w14:paraId="6EE0435A" w14:textId="77777777">
        <w:trPr>
          <w:cantSplit/>
          <w:jc w:val="center"/>
        </w:trPr>
        <w:tc>
          <w:tcPr>
            <w:tcW w:w="2381" w:type="dxa"/>
            <w:tcMar>
              <w:top w:w="90" w:type="dxa"/>
              <w:left w:w="90" w:type="dxa"/>
              <w:bottom w:w="90" w:type="dxa"/>
              <w:right w:w="90" w:type="dxa"/>
            </w:tcMar>
            <w:vAlign w:val="center"/>
          </w:tcPr>
          <w:p w14:paraId="25AE8F6D" w14:textId="77777777" w:rsidR="00EC1EEF" w:rsidRDefault="00526A24">
            <w:pPr>
              <w:spacing w:before="20" w:after="20"/>
              <w:jc w:val="left"/>
            </w:pPr>
            <w:r>
              <w:rPr>
                <w:sz w:val="21"/>
              </w:rPr>
              <w:t>Strallato</w:t>
            </w:r>
          </w:p>
        </w:tc>
        <w:tc>
          <w:tcPr>
            <w:tcW w:w="3402" w:type="dxa"/>
            <w:tcMar>
              <w:top w:w="90" w:type="dxa"/>
              <w:left w:w="90" w:type="dxa"/>
              <w:bottom w:w="90" w:type="dxa"/>
              <w:right w:w="90" w:type="dxa"/>
            </w:tcMar>
            <w:vAlign w:val="center"/>
          </w:tcPr>
          <w:p w14:paraId="34C11879" w14:textId="77777777" w:rsidR="00EC1EEF" w:rsidRDefault="00526A24">
            <w:pPr>
              <w:spacing w:before="20" w:after="20"/>
              <w:jc w:val="left"/>
            </w:pPr>
            <w:r>
              <w:rPr>
                <w:sz w:val="21"/>
              </w:rPr>
              <w:t>Stralli tesi e impalcato compresso/inflesso</w:t>
            </w:r>
          </w:p>
        </w:tc>
        <w:tc>
          <w:tcPr>
            <w:tcW w:w="3855" w:type="dxa"/>
            <w:tcMar>
              <w:top w:w="90" w:type="dxa"/>
              <w:left w:w="90" w:type="dxa"/>
              <w:bottom w:w="90" w:type="dxa"/>
              <w:right w:w="90" w:type="dxa"/>
            </w:tcMar>
            <w:vAlign w:val="center"/>
          </w:tcPr>
          <w:p w14:paraId="6ED4A58F" w14:textId="77777777" w:rsidR="00EC1EEF" w:rsidRDefault="00526A24">
            <w:pPr>
              <w:spacing w:before="20" w:after="20"/>
              <w:jc w:val="left"/>
            </w:pPr>
            <w:r>
              <w:rPr>
                <w:sz w:val="21"/>
              </w:rPr>
              <w:t>Tesatura e sequenza di attivazione</w:t>
            </w:r>
          </w:p>
        </w:tc>
      </w:tr>
      <w:tr w:rsidR="00EC1EEF" w14:paraId="5F58FAAE" w14:textId="77777777">
        <w:trPr>
          <w:cantSplit/>
          <w:jc w:val="center"/>
        </w:trPr>
        <w:tc>
          <w:tcPr>
            <w:tcW w:w="2381" w:type="dxa"/>
            <w:tcMar>
              <w:top w:w="90" w:type="dxa"/>
              <w:left w:w="90" w:type="dxa"/>
              <w:bottom w:w="90" w:type="dxa"/>
              <w:right w:w="90" w:type="dxa"/>
            </w:tcMar>
            <w:vAlign w:val="center"/>
          </w:tcPr>
          <w:p w14:paraId="2C84BCD2" w14:textId="77777777" w:rsidR="00EC1EEF" w:rsidRDefault="00526A24">
            <w:pPr>
              <w:spacing w:before="20" w:after="20"/>
              <w:jc w:val="left"/>
            </w:pPr>
            <w:r>
              <w:rPr>
                <w:sz w:val="21"/>
              </w:rPr>
              <w:t>Sospeso</w:t>
            </w:r>
          </w:p>
        </w:tc>
        <w:tc>
          <w:tcPr>
            <w:tcW w:w="3402" w:type="dxa"/>
            <w:tcMar>
              <w:top w:w="90" w:type="dxa"/>
              <w:left w:w="90" w:type="dxa"/>
              <w:bottom w:w="90" w:type="dxa"/>
              <w:right w:w="90" w:type="dxa"/>
            </w:tcMar>
            <w:vAlign w:val="center"/>
          </w:tcPr>
          <w:p w14:paraId="7B4C9821" w14:textId="77777777" w:rsidR="00EC1EEF" w:rsidRDefault="00526A24">
            <w:pPr>
              <w:spacing w:before="20" w:after="20"/>
              <w:jc w:val="left"/>
            </w:pPr>
            <w:r>
              <w:rPr>
                <w:sz w:val="21"/>
              </w:rPr>
              <w:t>Funi principali tese, pendini e trave irrigidente</w:t>
            </w:r>
          </w:p>
        </w:tc>
        <w:tc>
          <w:tcPr>
            <w:tcW w:w="3855" w:type="dxa"/>
            <w:tcMar>
              <w:top w:w="90" w:type="dxa"/>
              <w:left w:w="90" w:type="dxa"/>
              <w:bottom w:w="90" w:type="dxa"/>
              <w:right w:w="90" w:type="dxa"/>
            </w:tcMar>
            <w:vAlign w:val="center"/>
          </w:tcPr>
          <w:p w14:paraId="44753402" w14:textId="77777777" w:rsidR="00EC1EEF" w:rsidRDefault="00526A24">
            <w:pPr>
              <w:spacing w:before="20" w:after="20"/>
              <w:jc w:val="left"/>
            </w:pPr>
            <w:r>
              <w:rPr>
                <w:sz w:val="21"/>
              </w:rPr>
              <w:t>Ancoraggi e risposta ai carichi non simmetrici</w:t>
            </w:r>
          </w:p>
        </w:tc>
      </w:tr>
    </w:tbl>
    <w:p w14:paraId="7395C9C3" w14:textId="77777777" w:rsidR="00EC1EEF" w:rsidRDefault="00EC1EEF"/>
    <w:p w14:paraId="546A34E6" w14:textId="77777777" w:rsidR="00EC1EEF" w:rsidRDefault="00526A24">
      <w:pPr>
        <w:spacing w:after="140"/>
      </w:pPr>
      <w:r>
        <w:t>Questa classificazione descrive il meccanismo, non prescrive intervalli universali di luce. Un cassone è una forma di sezione, non un sistema alternativo alla travata: può far parte di una travata, di un ponte strallato o di un ponte ad arco.</w:t>
      </w:r>
    </w:p>
    <w:p w14:paraId="097C4D86" w14:textId="77777777" w:rsidR="00EC1EEF" w:rsidRDefault="00526A24">
      <w:pPr>
        <w:pStyle w:val="Titolo2"/>
        <w:keepNext/>
        <w:spacing w:after="140"/>
      </w:pPr>
      <w:bookmarkStart w:id="198" w:name="_Toc242275921"/>
      <w:r>
        <w:lastRenderedPageBreak/>
        <w:t>Il ponte durante la costruzione</w:t>
      </w:r>
      <w:bookmarkEnd w:id="198"/>
    </w:p>
    <w:p w14:paraId="00B6CBB9" w14:textId="77777777" w:rsidR="00EC1EEF" w:rsidRDefault="00526A24">
      <w:pPr>
        <w:spacing w:after="140"/>
      </w:pPr>
      <w:r>
        <w:t>Prima del getto della soletta collaborante una trave metallica ha rigidezza, peso portato e ritegni diversi da quelli finali. Nei conci a sbalzo l'avanzamento modifica lo schema a ogni fase; la chiusura introduce continuità. Un'analisi della sola configurazione finale non ricostruisce la storia tensionale. Individua sezioni attive, appoggi provvisori e carichi di montaggio nella stessa sequenza temporale.</w:t>
      </w:r>
    </w:p>
    <w:p w14:paraId="7FB23AF7" w14:textId="77777777" w:rsidR="00EC1EEF" w:rsidRDefault="00526A24">
      <w:pPr>
        <w:pStyle w:val="Titolo2"/>
        <w:keepNext/>
        <w:spacing w:after="140"/>
      </w:pPr>
      <w:bookmarkStart w:id="199" w:name="_Toc242275922"/>
      <w:r>
        <w:t>Dettagli che decidono la vita utile</w:t>
      </w:r>
      <w:bookmarkEnd w:id="199"/>
    </w:p>
    <w:p w14:paraId="738D0FDD" w14:textId="77777777" w:rsidR="00EC1EEF" w:rsidRDefault="00526A24">
      <w:pPr>
        <w:spacing w:after="140"/>
      </w:pPr>
      <w:r>
        <w:t>L'acqua raccolta da un giunto può raggiungere testate, appoggi e pulvini. Il progetto deve permettere drenaggio, ispezione e sostituzione degli appoggi con un percorso temporaneo dei carichi. Non si deduce la durabilità dal solo copriferro: contano esposizione, accessibilità, protezioni e manutenzione programmata.</w:t>
      </w:r>
    </w:p>
    <w:p w14:paraId="05A67984" w14:textId="77777777" w:rsidR="00EC1EEF" w:rsidRDefault="00526A24">
      <w:pPr>
        <w:spacing w:after="140"/>
      </w:pPr>
      <w:r>
        <w:t>Durante un'ispezione un quadro fessurativo o una corrosione osservata costituiscono evidenze; la capacità residua richiede rilievi, modello e verifiche. La stessa lesione può avere interpretazioni diverse in una fase costruttiva e nell'esercizio definitivo.</w:t>
      </w:r>
    </w:p>
    <w:p w14:paraId="5E90638A" w14:textId="77777777" w:rsidR="00EC1EEF" w:rsidRDefault="00526A24">
      <w:pPr>
        <w:pStyle w:val="Titolo2"/>
        <w:keepNext/>
        <w:spacing w:after="140"/>
      </w:pPr>
      <w:bookmarkStart w:id="200" w:name="_Toc242275923"/>
      <w:r>
        <w:t>Dall'anatomia al progetto in Anthea</w:t>
      </w:r>
      <w:bookmarkEnd w:id="200"/>
    </w:p>
    <w:p w14:paraId="644793E0" w14:textId="77777777" w:rsidR="00EC1EEF" w:rsidRDefault="00526A24">
      <w:pPr>
        <w:spacing w:after="140"/>
      </w:pPr>
      <w:r>
        <w:t>Prima del predimensionamento prepara uno schema degli appoggi, una sezione trasversale e una sequenza delle fasi. Nel modulo Bridge Design verifica poi le ipotesi della famiglia scelta: il confronto di alternative non sostituisce le verifiche locali, geotecniche o sismiche. Prosegui con il percorso dei carichi (Wiki: Fondamenti del percorso dei carichi), gli elementi beam (Wiki: Elementi Beam) e con il capitolo sulle fasi costruttive.</w:t>
      </w:r>
    </w:p>
    <w:p w14:paraId="2900E40C" w14:textId="77777777" w:rsidR="00EC1EEF" w:rsidRDefault="00526A24">
      <w:pPr>
        <w:spacing w:after="140"/>
      </w:pPr>
      <w:r>
        <w:t xml:space="preserve">Riferimento di terminologia e componenti: FHWA, </w:t>
      </w:r>
      <w:r>
        <w:rPr>
          <w:i/>
        </w:rPr>
        <w:t>Bridge Inspector's Reference Manual</w:t>
      </w:r>
      <w:r>
        <w:t>. Testi e figure di questa pagina sono originali.</w:t>
      </w:r>
    </w:p>
    <w:p w14:paraId="22397AE0" w14:textId="77777777" w:rsidR="00EC1EEF" w:rsidRDefault="00526A24">
      <w:pPr>
        <w:pStyle w:val="Titolo1"/>
        <w:keepNext/>
        <w:spacing w:after="140"/>
      </w:pPr>
      <w:bookmarkStart w:id="201" w:name="_Toc242275924"/>
      <w:r>
        <w:t>Fessurazione del calcestruzzo armato</w:t>
      </w:r>
      <w:bookmarkEnd w:id="201"/>
    </w:p>
    <w:p w14:paraId="122BA70A" w14:textId="77777777" w:rsidR="00EC1EEF" w:rsidRDefault="00526A24">
      <w:pPr>
        <w:spacing w:after="140"/>
      </w:pPr>
      <w:r>
        <w:t>Il controllo di apertura delle fessure è una verifica di esercizio. Una sezione può soddisfare la resistenza ultima e avere fessure incompatibili con il requisito assegnato. Il calcolo richiede tensioni di esercizio, geometria dell'armatura e zona efficace di calcestruzzo teso; non basta conoscere il momento resistente.</w:t>
      </w:r>
    </w:p>
    <w:p w14:paraId="2FB3DEEF" w14:textId="77777777" w:rsidR="00EC1EEF" w:rsidRDefault="00526A24">
      <w:pPr>
        <w:pStyle w:val="Titolo2"/>
        <w:keepNext/>
        <w:spacing w:after="140"/>
      </w:pPr>
      <w:bookmarkStart w:id="202" w:name="_Toc242275925"/>
      <w:r>
        <w:t>Meccanismo e campo</w:t>
      </w:r>
      <w:bookmarkEnd w:id="202"/>
    </w:p>
    <w:p w14:paraId="227C486C" w14:textId="77777777" w:rsidR="00EC1EEF" w:rsidRDefault="00526A24">
      <w:pPr>
        <w:spacing w:after="140"/>
      </w:pPr>
      <w:r>
        <w:t>Alla fessura il contributo teso del calcestruzzo è interrotto; l'aderenza trasferisce forza fra acciaio e calcestruzzo nei tratti adiacenti. Perciò la deformazione media dell'acciaio fra le fessure non coincide necessariamente con la deformazione nella sezione fessurata. Il tension stiffening rappresenta questa collaborazione media.</w:t>
      </w:r>
    </w:p>
    <w:p w14:paraId="14F329A9" w14:textId="77777777" w:rsidR="00EC1EEF" w:rsidRDefault="00526A24">
      <w:pPr>
        <w:keepNext/>
        <w:spacing w:after="140"/>
      </w:pPr>
      <w:r>
        <w:rPr>
          <w:noProof/>
        </w:rPr>
        <w:lastRenderedPageBreak/>
        <w:drawing>
          <wp:inline distT="0" distB="0" distL="0" distR="0" wp14:anchorId="0FDB4AAD" wp14:editId="6ACC9384">
            <wp:extent cx="6120000" cy="2295000"/>
            <wp:effectExtent l="0" t="0" r="0" b="0"/>
            <wp:docPr id="10" name="Picture 10" descr="Figura 04.1 — Tirante fessurato: due fessure attraversano la zona tesa e l'armatura continua trasferisce forza per aderenza. La distanza tra fessure e l'apertura sono grandezze d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transfer.png"/>
                    <pic:cNvPicPr/>
                  </pic:nvPicPr>
                  <pic:blipFill>
                    <a:blip r:embed="rId32"/>
                    <a:stretch>
                      <a:fillRect/>
                    </a:stretch>
                  </pic:blipFill>
                  <pic:spPr>
                    <a:xfrm>
                      <a:off x="0" y="0"/>
                      <a:ext cx="6120000" cy="2295000"/>
                    </a:xfrm>
                    <a:prstGeom prst="rect">
                      <a:avLst/>
                    </a:prstGeom>
                  </pic:spPr>
                </pic:pic>
              </a:graphicData>
            </a:graphic>
          </wp:inline>
        </w:drawing>
      </w:r>
    </w:p>
    <w:p w14:paraId="4F91E460" w14:textId="77777777" w:rsidR="00EC1EEF" w:rsidRDefault="00526A24">
      <w:pPr>
        <w:pStyle w:val="Didascalia"/>
      </w:pPr>
      <w:r>
        <w:t>Figura 04.1 — Tirante fessurato: due fessure attraversano la zona tesa e l'armatura continua trasferisce forza per aderenza. La distanza tra fessure e l'apertura sono grandezze diverse.</w:t>
      </w:r>
    </w:p>
    <w:p w14:paraId="2AF3289E" w14:textId="77777777" w:rsidR="00EC1EEF" w:rsidRDefault="00526A24">
      <w:pPr>
        <w:spacing w:after="140"/>
      </w:pPr>
      <w:r>
        <w:t>Le relazioni qui riportate riguardano la formulazione classica di EN 1992-1-1 illustrata da Walraven nel materiale JRC del 2008, per armatura ordinaria aderente, senza precompressione e con barre ravvicinate. È una relazione normativa empirico-meccanica, non una legge universale né una dichiarazione sull'edizione applicabile oggi al singolo progetto.</w:t>
      </w:r>
    </w:p>
    <w:p w14:paraId="4D6A04E6" w14:textId="77777777" w:rsidR="00EC1EEF" w:rsidRDefault="00526A24">
      <w:pPr>
        <w:pStyle w:val="Titolo2"/>
        <w:keepNext/>
        <w:spacing w:after="140"/>
      </w:pPr>
      <w:bookmarkStart w:id="203" w:name="_Toc242275926"/>
      <w:r>
        <w:t>Relazioni e simboli</w:t>
      </w:r>
      <w:bookmarkEnd w:id="203"/>
    </w:p>
    <w:p w14:paraId="774ABAAD" w14:textId="77777777" w:rsidR="00EC1EEF" w:rsidRDefault="00526A24">
      <w:pPr>
        <w:keepNext/>
        <w:spacing w:before="60" w:after="80"/>
        <w:ind w:left="255"/>
      </w:pPr>
      <m:oMathPara>
        <m:oMath>
          <m:sSub>
            <m:e>
              <m:r>
                <m:t>w</m:t>
              </m:r>
            </m:e>
            <m:sub>
              <m:r>
                <m:t>k</m:t>
              </m:r>
            </m:sub>
          </m:sSub>
          <m:r>
            <m:t>=</m:t>
          </m:r>
          <m:sSub>
            <m:e>
              <m:r>
                <m:t>s</m:t>
              </m:r>
            </m:e>
            <m:sub>
              <m:r>
                <m:t>r,max</m:t>
              </m:r>
            </m:sub>
          </m:sSub>
          <m:r>
            <m:t>(</m:t>
          </m:r>
          <m:sSub>
            <m:e>
              <m:r>
                <m:t>ε</m:t>
              </m:r>
            </m:e>
            <m:sub>
              <m:r>
                <m:t>sm</m:t>
              </m:r>
            </m:sub>
          </m:sSub>
          <m:r>
            <m:t>−</m:t>
          </m:r>
          <m:sSub>
            <m:e>
              <m:r>
                <m:t>ε</m:t>
              </m:r>
            </m:e>
            <m:sub>
              <m:r>
                <m:t>cm</m:t>
              </m:r>
            </m:sub>
          </m:sSub>
          <m:r>
            <m:t>)</m:t>
          </m:r>
        </m:oMath>
      </m:oMathPara>
    </w:p>
    <w:p w14:paraId="08E877DC" w14:textId="77777777" w:rsidR="00EC1EEF" w:rsidRDefault="00526A24">
      <w:pPr>
        <w:keepNext/>
        <w:spacing w:before="60" w:after="80"/>
        <w:ind w:left="255"/>
      </w:pPr>
      <m:oMathPara>
        <m:oMath>
          <m:sSub>
            <m:e>
              <m:r>
                <m:t>ρ</m:t>
              </m:r>
            </m:e>
            <m:sub>
              <m:r>
                <m:t>eff</m:t>
              </m:r>
            </m:sub>
          </m:sSub>
          <m:r>
            <m:t>=</m:t>
          </m:r>
          <m:f>
            <m:fPr>
              <m:type m:val="bar"/>
            </m:fPr>
            <m:num>
              <m:sSub>
                <m:e>
                  <m:r>
                    <m:t>A</m:t>
                  </m:r>
                </m:e>
                <m:sub>
                  <m:r>
                    <m:t>s</m:t>
                  </m:r>
                </m:sub>
              </m:sSub>
            </m:num>
            <m:den>
              <m:sSub>
                <m:e>
                  <m:r>
                    <m:t>A</m:t>
                  </m:r>
                </m:e>
                <m:sub>
                  <m:r>
                    <m:t>c,eff</m:t>
                  </m:r>
                </m:sub>
              </m:sSub>
            </m:den>
          </m:f>
          <m:r>
            <m:t>,</m:t>
          </m:r>
          <m:sSub>
            <m:e>
              <m:r>
                <m:t>α</m:t>
              </m:r>
            </m:e>
            <m:sub>
              <m:r>
                <m:t>e</m:t>
              </m:r>
            </m:sub>
          </m:sSub>
          <m:r>
            <m:t>=</m:t>
          </m:r>
          <m:f>
            <m:fPr>
              <m:type m:val="bar"/>
            </m:fPr>
            <m:num>
              <m:sSub>
                <m:e>
                  <m:r>
                    <m:t>E</m:t>
                  </m:r>
                </m:e>
                <m:sub>
                  <m:r>
                    <m:t>s</m:t>
                  </m:r>
                </m:sub>
              </m:sSub>
            </m:num>
            <m:den>
              <m:sSub>
                <m:e>
                  <m:r>
                    <m:t>E</m:t>
                  </m:r>
                </m:e>
                <m:sub>
                  <m:r>
                    <m:t>cm</m:t>
                  </m:r>
                </m:sub>
              </m:sSub>
            </m:den>
          </m:f>
        </m:oMath>
      </m:oMathPara>
    </w:p>
    <w:p w14:paraId="594AF3E2" w14:textId="77777777" w:rsidR="00EC1EEF" w:rsidRDefault="00526A24">
      <w:pPr>
        <w:keepNext/>
        <w:spacing w:before="60" w:after="80"/>
        <w:ind w:left="255"/>
      </w:pPr>
      <m:oMathPara>
        <m:oMath>
          <m:r>
            <m:t>Δε=max</m:t>
          </m:r>
          <m:d>
            <m:dPr>
              <m:sepChr m:val=","/>
            </m:dPr>
            <m:e>
              <m:f>
                <m:fPr>
                  <m:type m:val="bar"/>
                </m:fPr>
                <m:num>
                  <m:sSub>
                    <m:e>
                      <m:r>
                        <m:t>σ</m:t>
                      </m:r>
                    </m:e>
                    <m:sub>
                      <m:r>
                        <m:t>s</m:t>
                      </m:r>
                    </m:sub>
                  </m:sSub>
                  <m:r>
                    <m:t>−</m:t>
                  </m:r>
                  <m:sSub>
                    <m:e>
                      <m:r>
                        <m:t>k</m:t>
                      </m:r>
                    </m:e>
                    <m:sub>
                      <m:r>
                        <m:t>t</m:t>
                      </m:r>
                    </m:sub>
                  </m:sSub>
                  <m:f>
                    <m:fPr>
                      <m:type m:val="bar"/>
                    </m:fPr>
                    <m:num>
                      <m:sSub>
                        <m:e>
                          <m:r>
                            <m:t>f</m:t>
                          </m:r>
                        </m:e>
                        <m:sub>
                          <m:r>
                            <m:t>ct,eff</m:t>
                          </m:r>
                        </m:sub>
                      </m:sSub>
                    </m:num>
                    <m:den>
                      <m:sSub>
                        <m:e>
                          <m:r>
                            <m:t>ρ</m:t>
                          </m:r>
                        </m:e>
                        <m:sub>
                          <m:r>
                            <m:t>eff</m:t>
                          </m:r>
                        </m:sub>
                      </m:sSub>
                    </m:den>
                  </m:f>
                  <m:r>
                    <m:t>(1+</m:t>
                  </m:r>
                  <m:sSub>
                    <m:e>
                      <m:r>
                        <m:t>α</m:t>
                      </m:r>
                    </m:e>
                    <m:sub>
                      <m:r>
                        <m:t>e</m:t>
                      </m:r>
                    </m:sub>
                  </m:sSub>
                  <m:sSub>
                    <m:e>
                      <m:r>
                        <m:t>ρ</m:t>
                      </m:r>
                    </m:e>
                    <m:sub>
                      <m:r>
                        <m:t>eff</m:t>
                      </m:r>
                    </m:sub>
                  </m:sSub>
                  <m:r>
                    <m:t>)</m:t>
                  </m:r>
                </m:num>
                <m:den>
                  <m:sSub>
                    <m:e>
                      <m:r>
                        <m:t>E</m:t>
                      </m:r>
                    </m:e>
                    <m:sub>
                      <m:r>
                        <m:t>s</m:t>
                      </m:r>
                    </m:sub>
                  </m:sSub>
                </m:den>
              </m:f>
            </m:e>
            <m:e>
              <m:f>
                <m:fPr>
                  <m:type m:val="bar"/>
                </m:fPr>
                <m:num>
                  <m:r>
                    <m:t>0</m:t>
                  </m:r>
                  <m:r>
                    <m:t>,</m:t>
                  </m:r>
                  <m:r>
                    <m:t>6</m:t>
                  </m:r>
                  <m:sSub>
                    <m:e>
                      <m:r>
                        <m:t>σ</m:t>
                      </m:r>
                    </m:e>
                    <m:sub>
                      <m:r>
                        <m:t>s</m:t>
                      </m:r>
                    </m:sub>
                  </m:sSub>
                </m:num>
                <m:den>
                  <m:sSub>
                    <m:e>
                      <m:r>
                        <m:t>E</m:t>
                      </m:r>
                    </m:e>
                    <m:sub>
                      <m:r>
                        <m:t>s</m:t>
                      </m:r>
                    </m:sub>
                  </m:sSub>
                </m:den>
              </m:f>
            </m:e>
          </m:d>
        </m:oMath>
      </m:oMathPara>
    </w:p>
    <w:p w14:paraId="2B7B1173" w14:textId="77777777" w:rsidR="00EC1EEF" w:rsidRDefault="00526A24">
      <w:pPr>
        <w:keepNext/>
        <w:spacing w:before="60" w:after="80"/>
        <w:ind w:left="255"/>
      </w:pPr>
      <m:oMathPara>
        <m:oMath>
          <m:sSub>
            <m:e>
              <m:r>
                <m:t>s</m:t>
              </m:r>
            </m:e>
            <m:sub>
              <m:r>
                <m:t>r,max</m:t>
              </m:r>
            </m:sub>
          </m:sSub>
          <m:r>
            <m:t>=3</m:t>
          </m:r>
          <m:r>
            <m:t>,</m:t>
          </m:r>
          <m:r>
            <m:t>4c+0</m:t>
          </m:r>
          <m:r>
            <m:t>,</m:t>
          </m:r>
          <m:r>
            <m:t>425</m:t>
          </m:r>
          <m:sSub>
            <m:e>
              <m:r>
                <m:t>k</m:t>
              </m:r>
            </m:e>
            <m:sub>
              <m:r>
                <m:t>1</m:t>
              </m:r>
            </m:sub>
          </m:sSub>
          <m:sSub>
            <m:e>
              <m:r>
                <m:t>k</m:t>
              </m:r>
            </m:e>
            <m:sub>
              <m:r>
                <m:t>2</m:t>
              </m:r>
            </m:sub>
          </m:sSub>
          <m:f>
            <m:fPr>
              <m:type m:val="bar"/>
            </m:fPr>
            <m:num>
              <m:r>
                <m:t>ϕ</m:t>
              </m:r>
            </m:num>
            <m:den>
              <m:sSub>
                <m:e>
                  <m:r>
                    <m:t>ρ</m:t>
                  </m:r>
                </m:e>
                <m:sub>
                  <m:r>
                    <m:t>eff</m:t>
                  </m:r>
                </m:sub>
              </m:sSub>
            </m:den>
          </m:f>
        </m:oMath>
      </m:oMathPara>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70213497" w14:textId="77777777">
        <w:trPr>
          <w:cantSplit/>
          <w:tblHeader/>
          <w:jc w:val="center"/>
        </w:trPr>
        <w:tc>
          <w:tcPr>
            <w:tcW w:w="2381" w:type="dxa"/>
            <w:shd w:val="clear" w:color="auto" w:fill="E7E6E6"/>
            <w:tcMar>
              <w:top w:w="90" w:type="dxa"/>
              <w:left w:w="90" w:type="dxa"/>
              <w:bottom w:w="90" w:type="dxa"/>
              <w:right w:w="90" w:type="dxa"/>
            </w:tcMar>
            <w:vAlign w:val="center"/>
          </w:tcPr>
          <w:p w14:paraId="2B593548" w14:textId="77777777" w:rsidR="00EC1EEF" w:rsidRDefault="00526A24">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185DD018" w14:textId="77777777" w:rsidR="00EC1EEF" w:rsidRDefault="00526A24">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6204E064" w14:textId="77777777" w:rsidR="00EC1EEF" w:rsidRDefault="00526A24">
            <w:pPr>
              <w:spacing w:before="20" w:after="20"/>
              <w:jc w:val="center"/>
            </w:pPr>
            <w:r>
              <w:rPr>
                <w:b/>
                <w:sz w:val="21"/>
              </w:rPr>
              <w:t>Unità</w:t>
            </w:r>
          </w:p>
        </w:tc>
      </w:tr>
      <w:tr w:rsidR="00EC1EEF" w14:paraId="4E3193F2" w14:textId="77777777">
        <w:trPr>
          <w:cantSplit/>
          <w:jc w:val="center"/>
        </w:trPr>
        <w:tc>
          <w:tcPr>
            <w:tcW w:w="2381" w:type="dxa"/>
            <w:tcMar>
              <w:top w:w="90" w:type="dxa"/>
              <w:left w:w="90" w:type="dxa"/>
              <w:bottom w:w="90" w:type="dxa"/>
              <w:right w:w="90" w:type="dxa"/>
            </w:tcMar>
            <w:vAlign w:val="center"/>
          </w:tcPr>
          <w:p w14:paraId="44EB8402" w14:textId="77777777" w:rsidR="00EC1EEF" w:rsidRDefault="00526A24">
            <w:pPr>
              <w:spacing w:before="20" w:after="20"/>
              <w:jc w:val="left"/>
            </w:pPr>
            <m:oMathPara>
              <m:oMath>
                <m:sSub>
                  <m:e>
                    <m:r>
                      <m:t>w</m:t>
                    </m:r>
                  </m:e>
                  <m:sub>
                    <m:r>
                      <m:t>k</m:t>
                    </m:r>
                  </m:sub>
                </m:sSub>
              </m:oMath>
            </m:oMathPara>
          </w:p>
        </w:tc>
        <w:tc>
          <w:tcPr>
            <w:tcW w:w="3402" w:type="dxa"/>
            <w:tcMar>
              <w:top w:w="90" w:type="dxa"/>
              <w:left w:w="90" w:type="dxa"/>
              <w:bottom w:w="90" w:type="dxa"/>
              <w:right w:w="90" w:type="dxa"/>
            </w:tcMar>
            <w:vAlign w:val="center"/>
          </w:tcPr>
          <w:p w14:paraId="1A342402" w14:textId="77777777" w:rsidR="00EC1EEF" w:rsidRDefault="00526A24">
            <w:pPr>
              <w:spacing w:before="20" w:after="20"/>
              <w:jc w:val="left"/>
            </w:pPr>
            <w:r>
              <w:rPr>
                <w:sz w:val="21"/>
              </w:rPr>
              <w:t>Apertura caratteristica calcolata</w:t>
            </w:r>
          </w:p>
        </w:tc>
        <w:tc>
          <w:tcPr>
            <w:tcW w:w="3855" w:type="dxa"/>
            <w:tcMar>
              <w:top w:w="90" w:type="dxa"/>
              <w:left w:w="90" w:type="dxa"/>
              <w:bottom w:w="90" w:type="dxa"/>
              <w:right w:w="90" w:type="dxa"/>
            </w:tcMar>
            <w:vAlign w:val="center"/>
          </w:tcPr>
          <w:p w14:paraId="5D562E0D" w14:textId="77777777" w:rsidR="00EC1EEF" w:rsidRDefault="00526A24">
            <w:pPr>
              <w:spacing w:before="20" w:after="20"/>
              <w:jc w:val="center"/>
            </w:pPr>
            <w:r>
              <w:rPr>
                <w:sz w:val="21"/>
              </w:rPr>
              <w:t>mm</w:t>
            </w:r>
          </w:p>
        </w:tc>
      </w:tr>
      <w:tr w:rsidR="00EC1EEF" w14:paraId="7E0B03DD" w14:textId="77777777">
        <w:trPr>
          <w:cantSplit/>
          <w:jc w:val="center"/>
        </w:trPr>
        <w:tc>
          <w:tcPr>
            <w:tcW w:w="2381" w:type="dxa"/>
            <w:tcMar>
              <w:top w:w="90" w:type="dxa"/>
              <w:left w:w="90" w:type="dxa"/>
              <w:bottom w:w="90" w:type="dxa"/>
              <w:right w:w="90" w:type="dxa"/>
            </w:tcMar>
            <w:vAlign w:val="center"/>
          </w:tcPr>
          <w:p w14:paraId="5F0581FB" w14:textId="77777777" w:rsidR="00EC1EEF" w:rsidRDefault="00526A24">
            <w:pPr>
              <w:spacing w:before="20" w:after="20"/>
              <w:jc w:val="left"/>
            </w:pPr>
            <m:oMathPara>
              <m:oMath>
                <m:sSub>
                  <m:e>
                    <m:r>
                      <m:t>s</m:t>
                    </m:r>
                  </m:e>
                  <m:sub>
                    <m:r>
                      <m:t>r,max</m:t>
                    </m:r>
                  </m:sub>
                </m:sSub>
              </m:oMath>
            </m:oMathPara>
          </w:p>
        </w:tc>
        <w:tc>
          <w:tcPr>
            <w:tcW w:w="3402" w:type="dxa"/>
            <w:tcMar>
              <w:top w:w="90" w:type="dxa"/>
              <w:left w:w="90" w:type="dxa"/>
              <w:bottom w:w="90" w:type="dxa"/>
              <w:right w:w="90" w:type="dxa"/>
            </w:tcMar>
            <w:vAlign w:val="center"/>
          </w:tcPr>
          <w:p w14:paraId="71585691" w14:textId="77777777" w:rsidR="00EC1EEF" w:rsidRDefault="00526A24">
            <w:pPr>
              <w:spacing w:before="20" w:after="20"/>
              <w:jc w:val="left"/>
            </w:pPr>
            <w:r>
              <w:rPr>
                <w:sz w:val="21"/>
              </w:rPr>
              <w:t>Distanza massima convenzionale fra fessure</w:t>
            </w:r>
          </w:p>
        </w:tc>
        <w:tc>
          <w:tcPr>
            <w:tcW w:w="3855" w:type="dxa"/>
            <w:tcMar>
              <w:top w:w="90" w:type="dxa"/>
              <w:left w:w="90" w:type="dxa"/>
              <w:bottom w:w="90" w:type="dxa"/>
              <w:right w:w="90" w:type="dxa"/>
            </w:tcMar>
            <w:vAlign w:val="center"/>
          </w:tcPr>
          <w:p w14:paraId="64FDF774" w14:textId="77777777" w:rsidR="00EC1EEF" w:rsidRDefault="00526A24">
            <w:pPr>
              <w:spacing w:before="20" w:after="20"/>
              <w:jc w:val="center"/>
            </w:pPr>
            <w:r>
              <w:rPr>
                <w:sz w:val="21"/>
              </w:rPr>
              <w:t>mm</w:t>
            </w:r>
          </w:p>
        </w:tc>
      </w:tr>
      <w:tr w:rsidR="00EC1EEF" w14:paraId="262475DE" w14:textId="77777777">
        <w:trPr>
          <w:cantSplit/>
          <w:jc w:val="center"/>
        </w:trPr>
        <w:tc>
          <w:tcPr>
            <w:tcW w:w="2381" w:type="dxa"/>
            <w:tcMar>
              <w:top w:w="90" w:type="dxa"/>
              <w:left w:w="90" w:type="dxa"/>
              <w:bottom w:w="90" w:type="dxa"/>
              <w:right w:w="90" w:type="dxa"/>
            </w:tcMar>
            <w:vAlign w:val="center"/>
          </w:tcPr>
          <w:p w14:paraId="07A0369D" w14:textId="77777777" w:rsidR="00EC1EEF" w:rsidRDefault="00526A24">
            <w:pPr>
              <w:spacing w:before="20" w:after="20"/>
              <w:jc w:val="left"/>
            </w:pPr>
            <m:oMathPara>
              <m:oMath>
                <m:r>
                  <m:t>Δε</m:t>
                </m:r>
              </m:oMath>
            </m:oMathPara>
          </w:p>
        </w:tc>
        <w:tc>
          <w:tcPr>
            <w:tcW w:w="3402" w:type="dxa"/>
            <w:tcMar>
              <w:top w:w="90" w:type="dxa"/>
              <w:left w:w="90" w:type="dxa"/>
              <w:bottom w:w="90" w:type="dxa"/>
              <w:right w:w="90" w:type="dxa"/>
            </w:tcMar>
            <w:vAlign w:val="center"/>
          </w:tcPr>
          <w:p w14:paraId="285BEC4B" w14:textId="77777777" w:rsidR="00EC1EEF" w:rsidRDefault="00526A24">
            <w:pPr>
              <w:spacing w:before="20" w:after="20"/>
              <w:jc w:val="left"/>
            </w:pPr>
            <w:r>
              <w:rPr>
                <w:sz w:val="21"/>
              </w:rPr>
              <w:t>Differenza delle deformazioni medie</w:t>
            </w:r>
          </w:p>
        </w:tc>
        <w:tc>
          <w:tcPr>
            <w:tcW w:w="3855" w:type="dxa"/>
            <w:tcMar>
              <w:top w:w="90" w:type="dxa"/>
              <w:left w:w="90" w:type="dxa"/>
              <w:bottom w:w="90" w:type="dxa"/>
              <w:right w:w="90" w:type="dxa"/>
            </w:tcMar>
            <w:vAlign w:val="center"/>
          </w:tcPr>
          <w:p w14:paraId="6984C91E" w14:textId="77777777" w:rsidR="00EC1EEF" w:rsidRDefault="00526A24">
            <w:pPr>
              <w:spacing w:before="20" w:after="20"/>
              <w:jc w:val="center"/>
            </w:pPr>
            <w:r>
              <w:rPr>
                <w:sz w:val="21"/>
              </w:rPr>
              <w:t>adimensionale</w:t>
            </w:r>
          </w:p>
        </w:tc>
      </w:tr>
      <w:tr w:rsidR="00EC1EEF" w14:paraId="0A2AC5F8" w14:textId="77777777">
        <w:trPr>
          <w:cantSplit/>
          <w:jc w:val="center"/>
        </w:trPr>
        <w:tc>
          <w:tcPr>
            <w:tcW w:w="2381" w:type="dxa"/>
            <w:tcMar>
              <w:top w:w="90" w:type="dxa"/>
              <w:left w:w="90" w:type="dxa"/>
              <w:bottom w:w="90" w:type="dxa"/>
              <w:right w:w="90" w:type="dxa"/>
            </w:tcMar>
            <w:vAlign w:val="center"/>
          </w:tcPr>
          <w:p w14:paraId="5FCA83B0" w14:textId="77777777" w:rsidR="00EC1EEF" w:rsidRDefault="00526A24">
            <w:pPr>
              <w:spacing w:before="20" w:after="20"/>
              <w:jc w:val="left"/>
            </w:pPr>
            <m:oMathPara>
              <m:oMath>
                <m:sSub>
                  <m:e>
                    <m:r>
                      <m:t>σ</m:t>
                    </m:r>
                  </m:e>
                  <m:sub>
                    <m:r>
                      <m:t>s</m:t>
                    </m:r>
                  </m:sub>
                </m:sSub>
              </m:oMath>
            </m:oMathPara>
          </w:p>
        </w:tc>
        <w:tc>
          <w:tcPr>
            <w:tcW w:w="3402" w:type="dxa"/>
            <w:tcMar>
              <w:top w:w="90" w:type="dxa"/>
              <w:left w:w="90" w:type="dxa"/>
              <w:bottom w:w="90" w:type="dxa"/>
              <w:right w:w="90" w:type="dxa"/>
            </w:tcMar>
            <w:vAlign w:val="center"/>
          </w:tcPr>
          <w:p w14:paraId="772AE00F" w14:textId="77777777" w:rsidR="00EC1EEF" w:rsidRDefault="00526A24">
            <w:pPr>
              <w:spacing w:before="20" w:after="20"/>
              <w:jc w:val="left"/>
            </w:pPr>
            <w:r>
              <w:rPr>
                <w:sz w:val="21"/>
              </w:rPr>
              <w:t>Tensione di trazione nell'acciaio, sezione fessurata</w:t>
            </w:r>
          </w:p>
        </w:tc>
        <w:tc>
          <w:tcPr>
            <w:tcW w:w="3855" w:type="dxa"/>
            <w:tcMar>
              <w:top w:w="90" w:type="dxa"/>
              <w:left w:w="90" w:type="dxa"/>
              <w:bottom w:w="90" w:type="dxa"/>
              <w:right w:w="90" w:type="dxa"/>
            </w:tcMar>
            <w:vAlign w:val="center"/>
          </w:tcPr>
          <w:p w14:paraId="42E29995" w14:textId="77777777" w:rsidR="00EC1EEF" w:rsidRDefault="00526A24">
            <w:pPr>
              <w:spacing w:before="20" w:after="20"/>
              <w:jc w:val="center"/>
            </w:pPr>
            <w:r>
              <w:rPr>
                <w:sz w:val="21"/>
              </w:rPr>
              <w:t>MPa</w:t>
            </w:r>
          </w:p>
        </w:tc>
      </w:tr>
      <w:tr w:rsidR="00EC1EEF" w14:paraId="45D0E9ED" w14:textId="77777777">
        <w:trPr>
          <w:cantSplit/>
          <w:jc w:val="center"/>
        </w:trPr>
        <w:tc>
          <w:tcPr>
            <w:tcW w:w="2381" w:type="dxa"/>
            <w:tcMar>
              <w:top w:w="90" w:type="dxa"/>
              <w:left w:w="90" w:type="dxa"/>
              <w:bottom w:w="90" w:type="dxa"/>
              <w:right w:w="90" w:type="dxa"/>
            </w:tcMar>
            <w:vAlign w:val="center"/>
          </w:tcPr>
          <w:p w14:paraId="25F97098" w14:textId="77777777" w:rsidR="00EC1EEF" w:rsidRDefault="00526A24">
            <w:pPr>
              <w:spacing w:before="20" w:after="20"/>
              <w:jc w:val="left"/>
            </w:pPr>
            <m:oMathPara>
              <m:oMath>
                <m:sSub>
                  <m:e>
                    <m:r>
                      <m:t>E</m:t>
                    </m:r>
                  </m:e>
                  <m:sub>
                    <m:r>
                      <m:t>s</m:t>
                    </m:r>
                  </m:sub>
                </m:sSub>
                <m:r>
                  <m:t>,</m:t>
                </m:r>
                <m:sSub>
                  <m:e>
                    <m:r>
                      <m:t>E</m:t>
                    </m:r>
                  </m:e>
                  <m:sub>
                    <m:r>
                      <m:t>cm</m:t>
                    </m:r>
                  </m:sub>
                </m:sSub>
              </m:oMath>
            </m:oMathPara>
          </w:p>
        </w:tc>
        <w:tc>
          <w:tcPr>
            <w:tcW w:w="3402" w:type="dxa"/>
            <w:tcMar>
              <w:top w:w="90" w:type="dxa"/>
              <w:left w:w="90" w:type="dxa"/>
              <w:bottom w:w="90" w:type="dxa"/>
              <w:right w:w="90" w:type="dxa"/>
            </w:tcMar>
            <w:vAlign w:val="center"/>
          </w:tcPr>
          <w:p w14:paraId="6D614537" w14:textId="77777777" w:rsidR="00EC1EEF" w:rsidRDefault="00526A24">
            <w:pPr>
              <w:spacing w:before="20" w:after="20"/>
              <w:jc w:val="left"/>
            </w:pPr>
            <w:r>
              <w:rPr>
                <w:sz w:val="21"/>
              </w:rPr>
              <w:t>Moduli elastici di acciaio e calcestruzzo</w:t>
            </w:r>
          </w:p>
        </w:tc>
        <w:tc>
          <w:tcPr>
            <w:tcW w:w="3855" w:type="dxa"/>
            <w:tcMar>
              <w:top w:w="90" w:type="dxa"/>
              <w:left w:w="90" w:type="dxa"/>
              <w:bottom w:w="90" w:type="dxa"/>
              <w:right w:w="90" w:type="dxa"/>
            </w:tcMar>
            <w:vAlign w:val="center"/>
          </w:tcPr>
          <w:p w14:paraId="47A9528E" w14:textId="77777777" w:rsidR="00EC1EEF" w:rsidRDefault="00526A24">
            <w:pPr>
              <w:spacing w:before="20" w:after="20"/>
              <w:jc w:val="center"/>
            </w:pPr>
            <w:r>
              <w:rPr>
                <w:sz w:val="21"/>
              </w:rPr>
              <w:t>MPa</w:t>
            </w:r>
          </w:p>
        </w:tc>
      </w:tr>
      <w:tr w:rsidR="00EC1EEF" w14:paraId="062F6A2E" w14:textId="77777777">
        <w:trPr>
          <w:cantSplit/>
          <w:jc w:val="center"/>
        </w:trPr>
        <w:tc>
          <w:tcPr>
            <w:tcW w:w="2381" w:type="dxa"/>
            <w:tcMar>
              <w:top w:w="90" w:type="dxa"/>
              <w:left w:w="90" w:type="dxa"/>
              <w:bottom w:w="90" w:type="dxa"/>
              <w:right w:w="90" w:type="dxa"/>
            </w:tcMar>
            <w:vAlign w:val="center"/>
          </w:tcPr>
          <w:p w14:paraId="7AAB08DA" w14:textId="77777777" w:rsidR="00EC1EEF" w:rsidRDefault="00526A24">
            <w:pPr>
              <w:spacing w:before="20" w:after="20"/>
              <w:jc w:val="left"/>
            </w:pPr>
            <m:oMathPara>
              <m:oMath>
                <m:sSub>
                  <m:e>
                    <m:r>
                      <m:t>f</m:t>
                    </m:r>
                  </m:e>
                  <m:sub>
                    <m:r>
                      <m:t>ct,eff</m:t>
                    </m:r>
                  </m:sub>
                </m:sSub>
              </m:oMath>
            </m:oMathPara>
          </w:p>
        </w:tc>
        <w:tc>
          <w:tcPr>
            <w:tcW w:w="3402" w:type="dxa"/>
            <w:tcMar>
              <w:top w:w="90" w:type="dxa"/>
              <w:left w:w="90" w:type="dxa"/>
              <w:bottom w:w="90" w:type="dxa"/>
              <w:right w:w="90" w:type="dxa"/>
            </w:tcMar>
            <w:vAlign w:val="center"/>
          </w:tcPr>
          <w:p w14:paraId="0E7F98A5" w14:textId="77777777" w:rsidR="00EC1EEF" w:rsidRDefault="00526A24">
            <w:pPr>
              <w:spacing w:before="20" w:after="20"/>
              <w:jc w:val="left"/>
            </w:pPr>
            <w:r>
              <w:rPr>
                <w:sz w:val="21"/>
              </w:rPr>
              <w:t>Resistenza media a trazione al tempo di fessurazione</w:t>
            </w:r>
          </w:p>
        </w:tc>
        <w:tc>
          <w:tcPr>
            <w:tcW w:w="3855" w:type="dxa"/>
            <w:tcMar>
              <w:top w:w="90" w:type="dxa"/>
              <w:left w:w="90" w:type="dxa"/>
              <w:bottom w:w="90" w:type="dxa"/>
              <w:right w:w="90" w:type="dxa"/>
            </w:tcMar>
            <w:vAlign w:val="center"/>
          </w:tcPr>
          <w:p w14:paraId="500FB8BF" w14:textId="77777777" w:rsidR="00EC1EEF" w:rsidRDefault="00526A24">
            <w:pPr>
              <w:spacing w:before="20" w:after="20"/>
              <w:jc w:val="center"/>
            </w:pPr>
            <w:r>
              <w:rPr>
                <w:sz w:val="21"/>
              </w:rPr>
              <w:t>MPa</w:t>
            </w:r>
          </w:p>
        </w:tc>
      </w:tr>
      <w:tr w:rsidR="00EC1EEF" w14:paraId="0A1C1AEE" w14:textId="77777777">
        <w:trPr>
          <w:cantSplit/>
          <w:jc w:val="center"/>
        </w:trPr>
        <w:tc>
          <w:tcPr>
            <w:tcW w:w="2381" w:type="dxa"/>
            <w:tcMar>
              <w:top w:w="90" w:type="dxa"/>
              <w:left w:w="90" w:type="dxa"/>
              <w:bottom w:w="90" w:type="dxa"/>
              <w:right w:w="90" w:type="dxa"/>
            </w:tcMar>
            <w:vAlign w:val="center"/>
          </w:tcPr>
          <w:p w14:paraId="640924AD" w14:textId="77777777" w:rsidR="00EC1EEF" w:rsidRDefault="00526A24">
            <w:pPr>
              <w:spacing w:before="20" w:after="20"/>
              <w:jc w:val="left"/>
            </w:pPr>
            <m:oMathPara>
              <m:oMath>
                <m:sSub>
                  <m:e>
                    <m:r>
                      <m:t>A</m:t>
                    </m:r>
                  </m:e>
                  <m:sub>
                    <m:r>
                      <m:t>s</m:t>
                    </m:r>
                  </m:sub>
                </m:sSub>
                <m:r>
                  <m:t>,</m:t>
                </m:r>
                <m:sSub>
                  <m:e>
                    <m:r>
                      <m:t>A</m:t>
                    </m:r>
                  </m:e>
                  <m:sub>
                    <m:r>
                      <m:t>c,eff</m:t>
                    </m:r>
                  </m:sub>
                </m:sSub>
              </m:oMath>
            </m:oMathPara>
          </w:p>
        </w:tc>
        <w:tc>
          <w:tcPr>
            <w:tcW w:w="3402" w:type="dxa"/>
            <w:tcMar>
              <w:top w:w="90" w:type="dxa"/>
              <w:left w:w="90" w:type="dxa"/>
              <w:bottom w:w="90" w:type="dxa"/>
              <w:right w:w="90" w:type="dxa"/>
            </w:tcMar>
            <w:vAlign w:val="center"/>
          </w:tcPr>
          <w:p w14:paraId="4DD0E301" w14:textId="77777777" w:rsidR="00EC1EEF" w:rsidRDefault="00526A24">
            <w:pPr>
              <w:spacing w:before="20" w:after="20"/>
              <w:jc w:val="left"/>
            </w:pPr>
            <w:r>
              <w:rPr>
                <w:sz w:val="21"/>
              </w:rPr>
              <w:t>Area di armatura e area efficace tesa</w:t>
            </w:r>
          </w:p>
        </w:tc>
        <w:tc>
          <w:tcPr>
            <w:tcW w:w="3855" w:type="dxa"/>
            <w:tcMar>
              <w:top w:w="90" w:type="dxa"/>
              <w:left w:w="90" w:type="dxa"/>
              <w:bottom w:w="90" w:type="dxa"/>
              <w:right w:w="90" w:type="dxa"/>
            </w:tcMar>
            <w:vAlign w:val="center"/>
          </w:tcPr>
          <w:p w14:paraId="61A17541" w14:textId="77777777" w:rsidR="00EC1EEF" w:rsidRDefault="00526A24">
            <w:pPr>
              <w:spacing w:before="20" w:after="20"/>
              <w:jc w:val="center"/>
            </w:pPr>
            <w:r>
              <w:rPr>
                <w:sz w:val="21"/>
              </w:rPr>
              <w:t>mm²</w:t>
            </w:r>
          </w:p>
        </w:tc>
      </w:tr>
      <w:tr w:rsidR="00EC1EEF" w14:paraId="325C7452" w14:textId="77777777">
        <w:trPr>
          <w:cantSplit/>
          <w:jc w:val="center"/>
        </w:trPr>
        <w:tc>
          <w:tcPr>
            <w:tcW w:w="2381" w:type="dxa"/>
            <w:tcMar>
              <w:top w:w="90" w:type="dxa"/>
              <w:left w:w="90" w:type="dxa"/>
              <w:bottom w:w="90" w:type="dxa"/>
              <w:right w:w="90" w:type="dxa"/>
            </w:tcMar>
            <w:vAlign w:val="center"/>
          </w:tcPr>
          <w:p w14:paraId="7341C78B" w14:textId="77777777" w:rsidR="00EC1EEF" w:rsidRDefault="00526A24">
            <w:pPr>
              <w:spacing w:before="20" w:after="20"/>
              <w:jc w:val="left"/>
            </w:pPr>
            <m:oMathPara>
              <m:oMath>
                <m:r>
                  <m:t>c,ϕ</m:t>
                </m:r>
              </m:oMath>
            </m:oMathPara>
          </w:p>
        </w:tc>
        <w:tc>
          <w:tcPr>
            <w:tcW w:w="3402" w:type="dxa"/>
            <w:tcMar>
              <w:top w:w="90" w:type="dxa"/>
              <w:left w:w="90" w:type="dxa"/>
              <w:bottom w:w="90" w:type="dxa"/>
              <w:right w:w="90" w:type="dxa"/>
            </w:tcMar>
            <w:vAlign w:val="center"/>
          </w:tcPr>
          <w:p w14:paraId="3D910A58" w14:textId="77777777" w:rsidR="00EC1EEF" w:rsidRDefault="00526A24">
            <w:pPr>
              <w:spacing w:before="20" w:after="20"/>
              <w:jc w:val="left"/>
            </w:pPr>
            <w:r>
              <w:rPr>
                <w:sz w:val="21"/>
              </w:rPr>
              <w:t>Copriferro dell'armatura considerata e diametro</w:t>
            </w:r>
          </w:p>
        </w:tc>
        <w:tc>
          <w:tcPr>
            <w:tcW w:w="3855" w:type="dxa"/>
            <w:tcMar>
              <w:top w:w="90" w:type="dxa"/>
              <w:left w:w="90" w:type="dxa"/>
              <w:bottom w:w="90" w:type="dxa"/>
              <w:right w:w="90" w:type="dxa"/>
            </w:tcMar>
            <w:vAlign w:val="center"/>
          </w:tcPr>
          <w:p w14:paraId="0046ACB6" w14:textId="77777777" w:rsidR="00EC1EEF" w:rsidRDefault="00526A24">
            <w:pPr>
              <w:spacing w:before="20" w:after="20"/>
              <w:jc w:val="center"/>
            </w:pPr>
            <w:r>
              <w:rPr>
                <w:sz w:val="21"/>
              </w:rPr>
              <w:t>mm</w:t>
            </w:r>
          </w:p>
        </w:tc>
      </w:tr>
      <w:tr w:rsidR="00EC1EEF" w14:paraId="74419586" w14:textId="77777777">
        <w:trPr>
          <w:cantSplit/>
          <w:jc w:val="center"/>
        </w:trPr>
        <w:tc>
          <w:tcPr>
            <w:tcW w:w="2381" w:type="dxa"/>
            <w:tcMar>
              <w:top w:w="90" w:type="dxa"/>
              <w:left w:w="90" w:type="dxa"/>
              <w:bottom w:w="90" w:type="dxa"/>
              <w:right w:w="90" w:type="dxa"/>
            </w:tcMar>
            <w:vAlign w:val="center"/>
          </w:tcPr>
          <w:p w14:paraId="1FE73C18" w14:textId="77777777" w:rsidR="00EC1EEF" w:rsidRDefault="00526A24">
            <w:pPr>
              <w:spacing w:before="20" w:after="20"/>
              <w:jc w:val="left"/>
            </w:pPr>
            <m:oMathPara>
              <m:oMath>
                <m:sSub>
                  <m:e>
                    <m:r>
                      <m:t>k</m:t>
                    </m:r>
                  </m:e>
                  <m:sub>
                    <m:r>
                      <m:t>t</m:t>
                    </m:r>
                  </m:sub>
                </m:sSub>
                <m:r>
                  <m:t>,</m:t>
                </m:r>
                <m:sSub>
                  <m:e>
                    <m:r>
                      <m:t>k</m:t>
                    </m:r>
                  </m:e>
                  <m:sub>
                    <m:r>
                      <m:t>1</m:t>
                    </m:r>
                  </m:sub>
                </m:sSub>
                <m:r>
                  <m:t>,</m:t>
                </m:r>
                <m:sSub>
                  <m:e>
                    <m:r>
                      <m:t>k</m:t>
                    </m:r>
                  </m:e>
                  <m:sub>
                    <m:r>
                      <m:t>2</m:t>
                    </m:r>
                  </m:sub>
                </m:sSub>
              </m:oMath>
            </m:oMathPara>
          </w:p>
        </w:tc>
        <w:tc>
          <w:tcPr>
            <w:tcW w:w="3402" w:type="dxa"/>
            <w:tcMar>
              <w:top w:w="90" w:type="dxa"/>
              <w:left w:w="90" w:type="dxa"/>
              <w:bottom w:w="90" w:type="dxa"/>
              <w:right w:w="90" w:type="dxa"/>
            </w:tcMar>
            <w:vAlign w:val="center"/>
          </w:tcPr>
          <w:p w14:paraId="04F91F77" w14:textId="77777777" w:rsidR="00EC1EEF" w:rsidRDefault="00526A24">
            <w:pPr>
              <w:spacing w:before="20" w:after="20"/>
              <w:jc w:val="left"/>
            </w:pPr>
            <w:r>
              <w:rPr>
                <w:sz w:val="21"/>
              </w:rPr>
              <w:t>Coefficienti di durata, aderenza e distribuzione deformativa</w:t>
            </w:r>
          </w:p>
        </w:tc>
        <w:tc>
          <w:tcPr>
            <w:tcW w:w="3855" w:type="dxa"/>
            <w:tcMar>
              <w:top w:w="90" w:type="dxa"/>
              <w:left w:w="90" w:type="dxa"/>
              <w:bottom w:w="90" w:type="dxa"/>
              <w:right w:w="90" w:type="dxa"/>
            </w:tcMar>
            <w:vAlign w:val="center"/>
          </w:tcPr>
          <w:p w14:paraId="6438DB4A" w14:textId="77777777" w:rsidR="00EC1EEF" w:rsidRDefault="00526A24">
            <w:pPr>
              <w:spacing w:before="20" w:after="20"/>
              <w:jc w:val="center"/>
            </w:pPr>
            <w:r>
              <w:rPr>
                <w:sz w:val="21"/>
              </w:rPr>
              <w:t>adimensionali</w:t>
            </w:r>
          </w:p>
        </w:tc>
      </w:tr>
    </w:tbl>
    <w:p w14:paraId="13122840" w14:textId="77777777" w:rsidR="00EC1EEF" w:rsidRDefault="00EC1EEF"/>
    <w:p w14:paraId="3A9EC863" w14:textId="77777777" w:rsidR="00EC1EEF" w:rsidRDefault="00526A24">
      <w:pPr>
        <w:spacing w:after="140"/>
      </w:pPr>
      <w:r>
        <w:t xml:space="preserve">Il copriferro della formula va riferito alle barre che controllano la fessura: non sostituire senza controllo il copriferro netto alla staffa impostato nella UI. L'area efficace non è l'intera sezione né tutta la zona geometricamente tesa. Per flessione semplice della sezione rettangolare, la definizione classica limita l'altezza efficace con il minimo dei tre contributi seguenti, dove </w:t>
      </w:r>
      <m:oMath>
        <m:r>
          <m:t>d</m:t>
        </m:r>
      </m:oMath>
      <w:r>
        <w:t xml:space="preserve"> è l'altezza utile e </w:t>
      </w:r>
      <m:oMath>
        <m:r>
          <m:t>x</m:t>
        </m:r>
      </m:oMath>
      <w:r>
        <w:t xml:space="preserve"> la profondità dell'asse neutro dal bordo compresso:</w:t>
      </w:r>
    </w:p>
    <w:p w14:paraId="787A4D16" w14:textId="77777777" w:rsidR="00EC1EEF" w:rsidRDefault="00526A24">
      <w:pPr>
        <w:keepNext/>
        <w:spacing w:before="60" w:after="80"/>
        <w:ind w:left="255"/>
      </w:pPr>
      <m:oMathPara>
        <m:oMath>
          <m:sSub>
            <m:e>
              <m:r>
                <m:t>h</m:t>
              </m:r>
            </m:e>
            <m:sub>
              <m:r>
                <m:t>c,eff</m:t>
              </m:r>
            </m:sub>
          </m:sSub>
          <m:r>
            <m:t>=min</m:t>
          </m:r>
          <m:d>
            <m:dPr>
              <m:sepChr m:val=""/>
            </m:dPr>
            <m:e>
              <m:r>
                <m:t>2</m:t>
              </m:r>
              <m:r>
                <m:t>,</m:t>
              </m:r>
              <m:r>
                <m:t>5</m:t>
              </m:r>
              <m:r>
                <m:t>(</m:t>
              </m:r>
              <m:r>
                <m:t>h</m:t>
              </m:r>
              <m:r>
                <m:t>−</m:t>
              </m:r>
              <m:r>
                <m:t>d</m:t>
              </m:r>
              <m:r>
                <m:t>)</m:t>
              </m:r>
              <m:r>
                <m:t>,</m:t>
              </m:r>
              <m:f>
                <m:fPr>
                  <m:type m:val="bar"/>
                </m:fPr>
                <m:num>
                  <m:r>
                    <m:t>h−x</m:t>
                  </m:r>
                </m:num>
                <m:den>
                  <m:r>
                    <m:t>3</m:t>
                  </m:r>
                </m:den>
              </m:f>
              <m:r>
                <m:t>,</m:t>
              </m:r>
              <m:f>
                <m:fPr>
                  <m:type m:val="bar"/>
                </m:fPr>
                <m:num>
                  <m:r>
                    <m:t>h</m:t>
                  </m:r>
                </m:num>
                <m:den>
                  <m:r>
                    <m:t>2</m:t>
                  </m:r>
                </m:den>
              </m:f>
            </m:e>
          </m:d>
        </m:oMath>
      </m:oMathPara>
    </w:p>
    <w:p w14:paraId="06EC3E01" w14:textId="77777777" w:rsidR="00EC1EEF" w:rsidRDefault="00526A24">
      <w:pPr>
        <w:pStyle w:val="Titolo2"/>
        <w:keepNext/>
        <w:spacing w:after="140"/>
      </w:pPr>
      <w:bookmarkStart w:id="204" w:name="_Toc242275927"/>
      <w:r>
        <w:t>Procedura per un caso ordinario</w:t>
      </w:r>
      <w:bookmarkEnd w:id="204"/>
    </w:p>
    <w:p w14:paraId="30136D54" w14:textId="77777777" w:rsidR="00EC1EEF" w:rsidRDefault="00526A24">
      <w:pPr>
        <w:spacing w:after="140"/>
      </w:pPr>
      <w:r>
        <w:t xml:space="preserve">Identifica combinazione SLE, esposizione e requisito di apertura dal quadro normativo del progetto. Risolvi la sezione fessurata e determina l'armatura efficace. Controlla che l'interasse delle barre non superi </w:t>
      </w:r>
      <m:oMath>
        <m:r>
          <m:t>5(c+ϕ/2)</m:t>
        </m:r>
      </m:oMath>
      <w:r>
        <w:t xml:space="preserve"> prima di usare la relazione di distanza qui mostrata. Per flessione semplice usa </w:t>
      </w:r>
      <m:oMath>
        <m:sSub>
          <m:e>
            <m:r>
              <m:t>k</m:t>
            </m:r>
          </m:e>
          <m:sub>
            <m:r>
              <m:t>2</m:t>
            </m:r>
          </m:sub>
        </m:sSub>
        <m:r>
          <m:t>=0</m:t>
        </m:r>
        <m:r>
          <m:t>,</m:t>
        </m:r>
        <m:r>
          <m:t>5</m:t>
        </m:r>
      </m:oMath>
      <w:r>
        <w:t xml:space="preserve">, per trazione uniforme </w:t>
      </w:r>
      <m:oMath>
        <m:sSub>
          <m:e>
            <m:r>
              <m:t>k</m:t>
            </m:r>
          </m:e>
          <m:sub>
            <m:r>
              <m:t>2</m:t>
            </m:r>
          </m:sub>
        </m:sSub>
        <m:r>
          <m:t>=1</m:t>
        </m:r>
      </m:oMath>
      <w:r>
        <w:t xml:space="preserve">; la trazione eccentrica con la sezione interamente tesa richiede la distribuzione delle deformazioni, </w:t>
      </w:r>
      <m:oMath>
        <m:sSub>
          <m:e>
            <m:r>
              <m:t>k</m:t>
            </m:r>
          </m:e>
          <m:sub>
            <m:r>
              <m:t>2</m:t>
            </m:r>
          </m:sub>
        </m:sSub>
        <m:r>
          <m:t>=(</m:t>
        </m:r>
        <m:sSub>
          <m:e>
            <m:r>
              <m:t>ε</m:t>
            </m:r>
          </m:e>
          <m:sub>
            <m:r>
              <m:t>1</m:t>
            </m:r>
          </m:sub>
        </m:sSub>
        <m:r>
          <m:t>+</m:t>
        </m:r>
        <m:sSub>
          <m:e>
            <m:r>
              <m:t>ε</m:t>
            </m:r>
          </m:e>
          <m:sub>
            <m:r>
              <m:t>2</m:t>
            </m:r>
          </m:sub>
        </m:sSub>
        <m:r>
          <m:t>)/(2</m:t>
        </m:r>
        <m:sSub>
          <m:e>
            <m:r>
              <m:t>ε</m:t>
            </m:r>
          </m:e>
          <m:sub>
            <m:r>
              <m:t>1</m:t>
            </m:r>
          </m:sub>
        </m:sSub>
        <m:r>
          <m:t>)</m:t>
        </m:r>
      </m:oMath>
      <w:r>
        <w:t xml:space="preserve">. Con l'asse neutro interno alla sezione, anche in presso- o tensoflessione, la sezione è inflessa e </w:t>
      </w:r>
      <m:oMath>
        <m:sSub>
          <m:e>
            <m:r>
              <m:t>k</m:t>
            </m:r>
          </m:e>
          <m:sub>
            <m:r>
              <m:t>2</m:t>
            </m:r>
          </m:sub>
        </m:sSub>
        <m:r>
          <m:t>=0</m:t>
        </m:r>
        <m:r>
          <m:t>,</m:t>
        </m:r>
        <m:r>
          <m:t>5</m:t>
        </m:r>
      </m:oMath>
      <w:r>
        <w:t xml:space="preserve">, come in ANTHEA; sulle fasce interne dei fori ANTHEA usa invece la distribuzione locale delle deformazioni della fascia. Per barre ad aderenza migliorata </w:t>
      </w:r>
      <m:oMath>
        <m:sSub>
          <m:e>
            <m:r>
              <m:t>k</m:t>
            </m:r>
          </m:e>
          <m:sub>
            <m:r>
              <m:t>1</m:t>
            </m:r>
          </m:sub>
        </m:sSub>
        <m:r>
          <m:t>=0</m:t>
        </m:r>
        <m:r>
          <m:t>,</m:t>
        </m:r>
        <m:r>
          <m:t>8</m:t>
        </m:r>
      </m:oMath>
      <w:r>
        <w:t xml:space="preserve">. Il coefficiente </w:t>
      </w:r>
      <m:oMath>
        <m:sSub>
          <m:e>
            <m:r>
              <m:t>k</m:t>
            </m:r>
          </m:e>
          <m:sub>
            <m:r>
              <m:t>t</m:t>
            </m:r>
          </m:sub>
        </m:sSub>
      </m:oMath>
      <w:r>
        <w:t xml:space="preserve"> è 0,6 a breve e 0,4 a lunga durata nella formulazione citata.</w:t>
      </w:r>
    </w:p>
    <w:p w14:paraId="7455F57F" w14:textId="77777777" w:rsidR="00EC1EEF" w:rsidRDefault="00526A24">
      <w:pPr>
        <w:pStyle w:val="Titolo2"/>
        <w:keepNext/>
        <w:spacing w:after="140"/>
      </w:pPr>
      <w:bookmarkStart w:id="205" w:name="_Toc242275928"/>
      <w:r>
        <w:t>Esempio numerico</w:t>
      </w:r>
      <w:bookmarkEnd w:id="205"/>
    </w:p>
    <w:p w14:paraId="20B7FC01" w14:textId="77777777" w:rsidR="00EC1EEF" w:rsidRDefault="00526A24">
      <w:pPr>
        <w:spacing w:after="140"/>
      </w:pPr>
      <w:r>
        <w:t xml:space="preserve">Dati assegnati: </w:t>
      </w:r>
      <m:oMath>
        <m:sSub>
          <m:e>
            <m:r>
              <m:t>σ</m:t>
            </m:r>
          </m:e>
          <m:sub>
            <m:r>
              <m:t>s</m:t>
            </m:r>
          </m:sub>
        </m:sSub>
        <m:r>
          <m:t>=200</m:t>
        </m:r>
        <m:r>
          <m:rPr>
            <m:sty m:val="p"/>
          </m:rPr>
          <m:t>MPa</m:t>
        </m:r>
      </m:oMath>
      <w:r>
        <w:t xml:space="preserve">, </w:t>
      </w:r>
      <m:oMath>
        <m:sSub>
          <m:e>
            <m:r>
              <m:t>E</m:t>
            </m:r>
          </m:e>
          <m:sub>
            <m:r>
              <m:t>s</m:t>
            </m:r>
          </m:sub>
        </m:sSub>
        <m:r>
          <m:t>=200000</m:t>
        </m:r>
        <m:r>
          <m:rPr>
            <m:sty m:val="p"/>
          </m:rPr>
          <m:t>MPa</m:t>
        </m:r>
      </m:oMath>
      <w:r>
        <w:t xml:space="preserve">, </w:t>
      </w:r>
      <m:oMath>
        <m:sSub>
          <m:e>
            <m:r>
              <m:t>E</m:t>
            </m:r>
          </m:e>
          <m:sub>
            <m:r>
              <m:t>cm</m:t>
            </m:r>
          </m:sub>
        </m:sSub>
        <m:r>
          <m:t>=33000</m:t>
        </m:r>
        <m:r>
          <m:rPr>
            <m:sty m:val="p"/>
          </m:rPr>
          <m:t>MPa</m:t>
        </m:r>
      </m:oMath>
      <w:r>
        <w:t xml:space="preserve">, </w:t>
      </w:r>
      <m:oMath>
        <m:sSub>
          <m:e>
            <m:r>
              <m:t>f</m:t>
            </m:r>
          </m:e>
          <m:sub>
            <m:r>
              <m:t>ct,eff</m:t>
            </m:r>
          </m:sub>
        </m:sSub>
        <m:r>
          <m:t>=2</m:t>
        </m:r>
        <m:r>
          <m:t>,</m:t>
        </m:r>
        <m:r>
          <m:t>9</m:t>
        </m:r>
        <m:r>
          <m:rPr>
            <m:sty m:val="p"/>
          </m:rPr>
          <m:t>MPa</m:t>
        </m:r>
      </m:oMath>
      <w:r>
        <w:t xml:space="preserve">, </w:t>
      </w:r>
      <m:oMath>
        <m:sSub>
          <m:e>
            <m:r>
              <m:t>ρ</m:t>
            </m:r>
          </m:e>
          <m:sub>
            <m:r>
              <m:t>eff</m:t>
            </m:r>
          </m:sub>
        </m:sSub>
        <m:r>
          <m:t>=0</m:t>
        </m:r>
        <m:r>
          <m:t>,</m:t>
        </m:r>
        <m:r>
          <m:t>02</m:t>
        </m:r>
      </m:oMath>
      <w:r>
        <w:t xml:space="preserve">, </w:t>
      </w:r>
      <m:oMath>
        <m:r>
          <m:t>ϕ=16</m:t>
        </m:r>
        <m:r>
          <m:rPr>
            <m:sty m:val="p"/>
          </m:rPr>
          <m:t>mm</m:t>
        </m:r>
      </m:oMath>
      <w:r>
        <w:t xml:space="preserve">, </w:t>
      </w:r>
      <m:oMath>
        <m:r>
          <m:t>c=30</m:t>
        </m:r>
        <m:r>
          <m:rPr>
            <m:sty m:val="p"/>
          </m:rPr>
          <m:t>mm</m:t>
        </m:r>
      </m:oMath>
      <w:r>
        <w:t>. Barre ad aderenza migliorata, flessione semplice, lunga durata e interasse 150 mm. L'area efficace è qui un dato assunto: l'esempio verifica le relazioni di apertura, non una sezione completa.</w:t>
      </w:r>
    </w:p>
    <w:p w14:paraId="4D4B775F" w14:textId="77777777" w:rsidR="00EC1EEF" w:rsidRDefault="00526A24">
      <w:pPr>
        <w:keepNext/>
        <w:spacing w:before="60" w:after="80"/>
        <w:ind w:left="255"/>
      </w:pPr>
      <m:oMathPara>
        <m:oMath>
          <m:sSub>
            <m:e>
              <m:r>
                <m:t>α</m:t>
              </m:r>
            </m:e>
            <m:sub>
              <m:r>
                <m:t>e</m:t>
              </m:r>
            </m:sub>
          </m:sSub>
          <m:r>
            <m:t>=6</m:t>
          </m:r>
          <m:r>
            <m:t>,</m:t>
          </m:r>
          <m:r>
            <m:t>0606</m:t>
          </m:r>
        </m:oMath>
      </m:oMathPara>
    </w:p>
    <w:p w14:paraId="632F5C83" w14:textId="77777777" w:rsidR="00EC1EEF" w:rsidRDefault="00526A24">
      <w:pPr>
        <w:keepNext/>
        <w:spacing w:before="60" w:after="80"/>
        <w:ind w:left="255"/>
      </w:pPr>
      <m:oMathPara>
        <m:oMath>
          <m:r>
            <m:t>Δσ=0</m:t>
          </m:r>
          <m:r>
            <m:t>,</m:t>
          </m:r>
          <m:r>
            <m:t>4</m:t>
          </m:r>
          <m:f>
            <m:fPr>
              <m:type m:val="bar"/>
            </m:fPr>
            <m:num>
              <m:r>
                <m:t>2</m:t>
              </m:r>
              <m:r>
                <m:t>,</m:t>
              </m:r>
              <m:r>
                <m:t>9</m:t>
              </m:r>
            </m:num>
            <m:den>
              <m:r>
                <m:t>0</m:t>
              </m:r>
              <m:r>
                <m:t>,</m:t>
              </m:r>
              <m:r>
                <m:t>02</m:t>
              </m:r>
            </m:den>
          </m:f>
          <m:r>
            <m:t>(1+6</m:t>
          </m:r>
          <m:r>
            <m:t>,</m:t>
          </m:r>
          <m:r>
            <m:t>0606·0</m:t>
          </m:r>
          <m:r>
            <m:t>,</m:t>
          </m:r>
          <m:r>
            <m:t>02)=65</m:t>
          </m:r>
          <m:r>
            <m:t>,</m:t>
          </m:r>
          <m:r>
            <m:t>0303</m:t>
          </m:r>
          <m:r>
            <m:rPr>
              <m:sty m:val="p"/>
            </m:rPr>
            <m:t>MPa</m:t>
          </m:r>
        </m:oMath>
      </m:oMathPara>
    </w:p>
    <w:p w14:paraId="2AFD0819" w14:textId="77777777" w:rsidR="00EC1EEF" w:rsidRDefault="00526A24">
      <w:pPr>
        <w:keepNext/>
        <w:spacing w:before="60" w:after="80"/>
        <w:ind w:left="255"/>
      </w:pPr>
      <m:oMathPara>
        <m:oMath>
          <m:r>
            <m:t>Δε=max(0</m:t>
          </m:r>
          <m:r>
            <m:t>,</m:t>
          </m:r>
          <m:r>
            <m:t>00067485;0</m:t>
          </m:r>
          <m:r>
            <m:t>,</m:t>
          </m:r>
          <m:r>
            <m:t>00060000)=0</m:t>
          </m:r>
          <m:r>
            <m:t>,</m:t>
          </m:r>
          <m:r>
            <m:t>00067485</m:t>
          </m:r>
        </m:oMath>
      </m:oMathPara>
    </w:p>
    <w:p w14:paraId="482C803F" w14:textId="77777777" w:rsidR="00EC1EEF" w:rsidRDefault="00526A24">
      <w:pPr>
        <w:keepNext/>
        <w:spacing w:before="60" w:after="80"/>
        <w:ind w:left="255"/>
      </w:pPr>
      <m:oMathPara>
        <m:oMath>
          <m:sSub>
            <m:e>
              <m:r>
                <m:t>s</m:t>
              </m:r>
            </m:e>
            <m:sub>
              <m:r>
                <m:t>r,max</m:t>
              </m:r>
            </m:sub>
          </m:sSub>
          <m:r>
            <m:t>=3</m:t>
          </m:r>
          <m:r>
            <m:t>,</m:t>
          </m:r>
          <m:r>
            <m:t>4·30+0</m:t>
          </m:r>
          <m:r>
            <m:t>,</m:t>
          </m:r>
          <m:r>
            <m:t>425·0</m:t>
          </m:r>
          <m:r>
            <m:t>,</m:t>
          </m:r>
          <m:r>
            <m:t>8·0</m:t>
          </m:r>
          <m:r>
            <m:t>,</m:t>
          </m:r>
          <m:r>
            <m:t>5</m:t>
          </m:r>
          <m:f>
            <m:fPr>
              <m:type m:val="bar"/>
            </m:fPr>
            <m:num>
              <m:r>
                <m:t>16</m:t>
              </m:r>
            </m:num>
            <m:den>
              <m:r>
                <m:t>0</m:t>
              </m:r>
              <m:r>
                <m:t>,</m:t>
              </m:r>
              <m:r>
                <m:t>02</m:t>
              </m:r>
            </m:den>
          </m:f>
          <m:r>
            <m:t>=238</m:t>
          </m:r>
          <m:r>
            <m:rPr>
              <m:sty m:val="p"/>
            </m:rPr>
            <m:t>mm</m:t>
          </m:r>
        </m:oMath>
      </m:oMathPara>
    </w:p>
    <w:p w14:paraId="6E40D091" w14:textId="77777777" w:rsidR="00EC1EEF" w:rsidRDefault="00526A24">
      <w:pPr>
        <w:keepNext/>
        <w:spacing w:before="60" w:after="80"/>
        <w:ind w:left="255"/>
      </w:pPr>
      <m:oMathPara>
        <m:oMath>
          <m:sSub>
            <m:e>
              <m:r>
                <m:t>w</m:t>
              </m:r>
            </m:e>
            <m:sub>
              <m:r>
                <m:t>k</m:t>
              </m:r>
            </m:sub>
          </m:sSub>
          <m:r>
            <m:t>=238·0</m:t>
          </m:r>
          <m:r>
            <m:t>,</m:t>
          </m:r>
          <m:r>
            <m:t>00067485=0</m:t>
          </m:r>
          <m:r>
            <m:t>,</m:t>
          </m:r>
          <m:r>
            <m:t>1606</m:t>
          </m:r>
          <m:r>
            <m:rPr>
              <m:sty m:val="p"/>
            </m:rPr>
            <m:t>mm</m:t>
          </m:r>
        </m:oMath>
      </m:oMathPara>
    </w:p>
    <w:p w14:paraId="478E4928" w14:textId="77777777" w:rsidR="00EC1EEF" w:rsidRDefault="00526A24">
      <w:pPr>
        <w:spacing w:after="140"/>
      </w:pPr>
      <w:r>
        <w:t>La soglia d'interasse è 190 mm: il ramo adottato è coerente con i 150 mm assegnati. Per un requisito ipotetico di 0,30 mm il valore calcolato sarebbe inferiore al limite; quel limite è un dato d'esempio, non una prescrizione valida per ogni ambiente. Il controllo non copre fessure da ritiro impedito, gradienti termici o dettagli non rappresentati.</w:t>
      </w:r>
    </w:p>
    <w:p w14:paraId="38994E63" w14:textId="77777777" w:rsidR="00EC1EEF" w:rsidRDefault="00526A24">
      <w:pPr>
        <w:pStyle w:val="Titolo2"/>
        <w:keepNext/>
        <w:spacing w:after="140"/>
      </w:pPr>
      <w:bookmarkStart w:id="206" w:name="_Toc242275929"/>
      <w:r>
        <w:t>Limiti e confronto con il software</w:t>
      </w:r>
      <w:bookmarkEnd w:id="206"/>
    </w:p>
    <w:p w14:paraId="6C60F10C" w14:textId="77777777" w:rsidR="00EC1EEF" w:rsidRDefault="00526A24">
      <w:pPr>
        <w:spacing w:after="140"/>
      </w:pPr>
      <w:r>
        <w:t>Armature rade, trazione integrale, sezioni non rettangolari, tendini e fasi iniziali richiedono le rispettive regole. Non estendere la formula ravvicinata a tutti questi casi. Nel motore Anthea esistono scelte implementative specifiche per regioni efficaci e ramo distante: la guida teorica della sezione le documenta separatamente, senza attribuirle automaticamente al testo normativo.</w:t>
      </w:r>
    </w:p>
    <w:p w14:paraId="5E0C4554" w14:textId="77777777" w:rsidR="00EC1EEF" w:rsidRDefault="00526A24">
      <w:pPr>
        <w:spacing w:after="140"/>
      </w:pPr>
      <w:r>
        <w:t>Apri la guida del modulo (Wiki: Modulo Sezione in c.a.) per le convenzioni degli input. Conserva nel report combinazione, parametri effettivi e ramo usato; un singolo numero di apertura non rende il risultato riproducibile.</w:t>
      </w:r>
    </w:p>
    <w:p w14:paraId="17CC9DFB" w14:textId="77777777" w:rsidR="00EC1EEF" w:rsidRDefault="00526A24">
      <w:pPr>
        <w:pStyle w:val="Titolo1"/>
        <w:keepNext/>
        <w:spacing w:after="140"/>
      </w:pPr>
      <w:bookmarkStart w:id="207" w:name="_Toc242275930"/>
      <w:r>
        <w:t>Capacità portante delle fondazioni superficiali</w:t>
      </w:r>
      <w:bookmarkEnd w:id="207"/>
    </w:p>
    <w:p w14:paraId="1FD56055" w14:textId="77777777" w:rsidR="00EC1EEF" w:rsidRDefault="00526A24">
      <w:pPr>
        <w:spacing w:after="140"/>
      </w:pPr>
      <w:r>
        <w:t>La capacità portante descrive il collasso del terreno sotto la fondazione. Non coincide con una pressione ammissibile universale: la stessa fondazione può raggiungere cedimenti incompatibili molto prima del collasso. Questa pagina sviluppa un riferimento statico per carico verticale centrato, terreno omogeneo e piano di posa orizzontale; non implementa un nuovo solutore Anthea.</w:t>
      </w:r>
    </w:p>
    <w:p w14:paraId="57DD4E8E" w14:textId="77777777" w:rsidR="00EC1EEF" w:rsidRDefault="00526A24">
      <w:pPr>
        <w:pStyle w:val="Titolo2"/>
        <w:keepNext/>
        <w:spacing w:after="140"/>
      </w:pPr>
      <w:bookmarkStart w:id="208" w:name="_Toc242275931"/>
      <w:r>
        <w:lastRenderedPageBreak/>
        <w:t>Geometria, drenaggio e azioni</w:t>
      </w:r>
      <w:bookmarkEnd w:id="208"/>
    </w:p>
    <w:p w14:paraId="601B87D5" w14:textId="77777777" w:rsidR="00EC1EEF" w:rsidRDefault="00526A24">
      <w:pPr>
        <w:keepNext/>
        <w:spacing w:after="140"/>
      </w:pPr>
      <w:r>
        <w:rPr>
          <w:noProof/>
        </w:rPr>
        <w:drawing>
          <wp:inline distT="0" distB="0" distL="0" distR="0" wp14:anchorId="45442E25" wp14:editId="63AB14FC">
            <wp:extent cx="6120000" cy="2762500"/>
            <wp:effectExtent l="0" t="0" r="0" b="0"/>
            <wp:docPr id="11" name="Picture 11" descr="Figura 06.1 — Fondazione nastriforme: larghezza B, profondità D, carico verticale e pressione di contatto. La regione tratteggiata indica il terreno coinvolto, non una superficie critica calcol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oting.png"/>
                    <pic:cNvPicPr/>
                  </pic:nvPicPr>
                  <pic:blipFill>
                    <a:blip r:embed="rId33"/>
                    <a:stretch>
                      <a:fillRect/>
                    </a:stretch>
                  </pic:blipFill>
                  <pic:spPr>
                    <a:xfrm>
                      <a:off x="0" y="0"/>
                      <a:ext cx="6120000" cy="2762500"/>
                    </a:xfrm>
                    <a:prstGeom prst="rect">
                      <a:avLst/>
                    </a:prstGeom>
                  </pic:spPr>
                </pic:pic>
              </a:graphicData>
            </a:graphic>
          </wp:inline>
        </w:drawing>
      </w:r>
    </w:p>
    <w:p w14:paraId="1B36E5F3" w14:textId="77777777" w:rsidR="00EC1EEF" w:rsidRDefault="00526A24">
      <w:pPr>
        <w:pStyle w:val="Didascalia"/>
      </w:pPr>
      <w:r>
        <w:t>Figura 06.1 — Fondazione nastriforme: larghezza B, profondità D, carico verticale e pressione di contatto. La regione tratteggiata indica il terreno coinvolto, non una superficie critica calcolata.</w:t>
      </w:r>
    </w:p>
    <w:p w14:paraId="24206083" w14:textId="77777777" w:rsidR="00EC1EEF" w:rsidRDefault="00526A24">
      <w:pPr>
        <w:spacing w:after="140"/>
      </w:pPr>
      <w:r>
        <w:t>La risultante verticale deve comprendere i pesi pertinenti alla convenzione scelta. Distingui la pressione totale al contatto dalla pressione netta rispetto alla tensione preesistente alla quota di posa. Dichiarare una capacità netta e confrontarla con un'azione lorda altera il confronto. Prima dei coefficienti scegli il tipo di analisi: tensioni efficaci per condizioni drenate, tensioni totali e resistenza non drenata per il caso idealizzato non drenato.</w:t>
      </w:r>
    </w:p>
    <w:p w14:paraId="09235523" w14:textId="77777777" w:rsidR="00EC1EEF" w:rsidRDefault="00526A24">
      <w:pPr>
        <w:pStyle w:val="Titolo2"/>
        <w:keepNext/>
        <w:spacing w:after="140"/>
      </w:pPr>
      <w:bookmarkStart w:id="209" w:name="_Toc242275932"/>
      <w:r>
        <w:t>Struttura della relazione drenata</w:t>
      </w:r>
      <w:bookmarkEnd w:id="209"/>
    </w:p>
    <w:p w14:paraId="2B85E77F" w14:textId="77777777" w:rsidR="00EC1EEF" w:rsidRDefault="00526A24">
      <w:pPr>
        <w:spacing w:after="140"/>
      </w:pPr>
      <w:r>
        <w:t>Per fondazione nastriforme ideale, terreno orizzontale e azione verticale centrata, la struttura classica della relazione è:</w:t>
      </w:r>
    </w:p>
    <w:p w14:paraId="4B0ECD6D" w14:textId="77777777" w:rsidR="00EC1EEF" w:rsidRDefault="00526A24">
      <w:pPr>
        <w:keepNext/>
        <w:spacing w:before="60" w:after="80"/>
        <w:ind w:left="255"/>
      </w:pPr>
      <m:oMathPara>
        <m:oMath>
          <m:sSub>
            <m:e>
              <m:r>
                <m:t>q</m:t>
              </m:r>
            </m:e>
            <m:sub>
              <m:r>
                <m:t>ult</m:t>
              </m:r>
            </m:sub>
          </m:sSub>
          <m:r>
            <m:t>=</m:t>
          </m:r>
          <m:sSup>
            <m:e>
              <m:r>
                <m:t>c</m:t>
              </m:r>
            </m:e>
            <m:sup>
              <m:r>
                <m:t>′</m:t>
              </m:r>
            </m:sup>
          </m:sSup>
          <m:sSub>
            <m:e>
              <m:r>
                <m:t>N</m:t>
              </m:r>
            </m:e>
            <m:sub>
              <m:r>
                <m:t>c</m:t>
              </m:r>
            </m:sub>
          </m:sSub>
          <m:r>
            <m:t>+</m:t>
          </m:r>
          <m:sSup>
            <m:e>
              <m:r>
                <m:t>q</m:t>
              </m:r>
            </m:e>
            <m:sup>
              <m:r>
                <m:t>′</m:t>
              </m:r>
            </m:sup>
          </m:sSup>
          <m:sSub>
            <m:e>
              <m:r>
                <m:t>N</m:t>
              </m:r>
            </m:e>
            <m:sub>
              <m:r>
                <m:t>q</m:t>
              </m:r>
            </m:sub>
          </m:sSub>
          <m:r>
            <m:t>+</m:t>
          </m:r>
          <m:f>
            <m:fPr>
              <m:type m:val="bar"/>
            </m:fPr>
            <m:num>
              <m:r>
                <m:t>1</m:t>
              </m:r>
            </m:num>
            <m:den>
              <m:r>
                <m:t>2</m:t>
              </m:r>
            </m:den>
          </m:f>
          <m:sSup>
            <m:e>
              <m:r>
                <m:t>γ</m:t>
              </m:r>
            </m:e>
            <m:sup>
              <m:r>
                <m:t>′</m:t>
              </m:r>
            </m:sup>
          </m:sSup>
          <m:r>
            <m:t>B</m:t>
          </m:r>
          <m:sSub>
            <m:e>
              <m:r>
                <m:t>N</m:t>
              </m:r>
            </m:e>
            <m:sub>
              <m:r>
                <m:t>γ</m:t>
              </m:r>
            </m:sub>
          </m:sSub>
        </m:oMath>
      </m:oMathPara>
    </w:p>
    <w:p w14:paraId="11EBA3B8" w14:textId="77777777" w:rsidR="00EC1EEF" w:rsidRDefault="00526A24">
      <w:pPr>
        <w:spacing w:after="140"/>
      </w:pPr>
      <w:r>
        <w:t xml:space="preserve">I tre termini rappresentano il contributo di coesione, sovraccarico efficace alla base e peso del terreno nel meccanismo. Le estensioni per forma, profondità, inclinazione del carico, base e pendio dipendono dal metodo scelto. In particolare </w:t>
      </w:r>
      <m:oMath>
        <m:sSub>
          <m:e>
            <m:r>
              <m:t>N</m:t>
            </m:r>
          </m:e>
          <m:sub>
            <m:r>
              <m:t>γ</m:t>
            </m:r>
          </m:sub>
        </m:sSub>
      </m:oMath>
      <w:r>
        <w:t xml:space="preserve"> e i correttivi non vanno prelevati da autori diversi per costruire una formula ibrida. Qui non si propone una formulazione completa di Brinch Hansen.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36E8E1E4" w14:textId="77777777">
        <w:trPr>
          <w:cantSplit/>
          <w:tblHeader/>
          <w:jc w:val="center"/>
        </w:trPr>
        <w:tc>
          <w:tcPr>
            <w:tcW w:w="2381" w:type="dxa"/>
            <w:shd w:val="clear" w:color="auto" w:fill="E7E6E6"/>
            <w:tcMar>
              <w:top w:w="90" w:type="dxa"/>
              <w:left w:w="90" w:type="dxa"/>
              <w:bottom w:w="90" w:type="dxa"/>
              <w:right w:w="90" w:type="dxa"/>
            </w:tcMar>
            <w:vAlign w:val="center"/>
          </w:tcPr>
          <w:p w14:paraId="17F48A82" w14:textId="77777777" w:rsidR="00EC1EEF" w:rsidRDefault="00526A24">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1B726DB4" w14:textId="77777777" w:rsidR="00EC1EEF" w:rsidRDefault="00526A24">
            <w:pPr>
              <w:spacing w:before="20" w:after="20"/>
              <w:jc w:val="center"/>
            </w:pPr>
            <w:r>
              <w:rPr>
                <w:b/>
                <w:sz w:val="21"/>
              </w:rPr>
              <w:t>Definizione</w:t>
            </w:r>
          </w:p>
        </w:tc>
        <w:tc>
          <w:tcPr>
            <w:tcW w:w="3855" w:type="dxa"/>
            <w:shd w:val="clear" w:color="auto" w:fill="E7E6E6"/>
            <w:tcMar>
              <w:top w:w="90" w:type="dxa"/>
              <w:left w:w="90" w:type="dxa"/>
              <w:bottom w:w="90" w:type="dxa"/>
              <w:right w:w="90" w:type="dxa"/>
            </w:tcMar>
            <w:vAlign w:val="center"/>
          </w:tcPr>
          <w:p w14:paraId="0FE74904" w14:textId="77777777" w:rsidR="00EC1EEF" w:rsidRDefault="00526A24">
            <w:pPr>
              <w:spacing w:before="20" w:after="20"/>
              <w:jc w:val="center"/>
            </w:pPr>
            <w:r>
              <w:rPr>
                <w:b/>
                <w:sz w:val="21"/>
              </w:rPr>
              <w:t>Unità</w:t>
            </w:r>
          </w:p>
        </w:tc>
      </w:tr>
      <w:tr w:rsidR="00EC1EEF" w14:paraId="2971A59A" w14:textId="77777777">
        <w:trPr>
          <w:cantSplit/>
          <w:jc w:val="center"/>
        </w:trPr>
        <w:tc>
          <w:tcPr>
            <w:tcW w:w="2381" w:type="dxa"/>
            <w:tcMar>
              <w:top w:w="90" w:type="dxa"/>
              <w:left w:w="90" w:type="dxa"/>
              <w:bottom w:w="90" w:type="dxa"/>
              <w:right w:w="90" w:type="dxa"/>
            </w:tcMar>
            <w:vAlign w:val="center"/>
          </w:tcPr>
          <w:p w14:paraId="1F2EAD97" w14:textId="77777777" w:rsidR="00EC1EEF" w:rsidRDefault="00526A24">
            <w:pPr>
              <w:spacing w:before="20" w:after="20"/>
              <w:jc w:val="left"/>
            </w:pPr>
            <m:oMathPara>
              <m:oMath>
                <m:sSub>
                  <m:e>
                    <m:r>
                      <m:t>q</m:t>
                    </m:r>
                  </m:e>
                  <m:sub>
                    <m:r>
                      <m:t>ult</m:t>
                    </m:r>
                  </m:sub>
                </m:sSub>
              </m:oMath>
            </m:oMathPara>
          </w:p>
        </w:tc>
        <w:tc>
          <w:tcPr>
            <w:tcW w:w="3402" w:type="dxa"/>
            <w:tcMar>
              <w:top w:w="90" w:type="dxa"/>
              <w:left w:w="90" w:type="dxa"/>
              <w:bottom w:w="90" w:type="dxa"/>
              <w:right w:w="90" w:type="dxa"/>
            </w:tcMar>
            <w:vAlign w:val="center"/>
          </w:tcPr>
          <w:p w14:paraId="5CC63173" w14:textId="77777777" w:rsidR="00EC1EEF" w:rsidRDefault="00526A24">
            <w:pPr>
              <w:spacing w:before="20" w:after="20"/>
              <w:jc w:val="left"/>
            </w:pPr>
            <w:r>
              <w:rPr>
                <w:sz w:val="21"/>
              </w:rPr>
              <w:t>Pressione ultima lorda</w:t>
            </w:r>
          </w:p>
        </w:tc>
        <w:tc>
          <w:tcPr>
            <w:tcW w:w="3855" w:type="dxa"/>
            <w:tcMar>
              <w:top w:w="90" w:type="dxa"/>
              <w:left w:w="90" w:type="dxa"/>
              <w:bottom w:w="90" w:type="dxa"/>
              <w:right w:w="90" w:type="dxa"/>
            </w:tcMar>
            <w:vAlign w:val="center"/>
          </w:tcPr>
          <w:p w14:paraId="3A640070" w14:textId="77777777" w:rsidR="00EC1EEF" w:rsidRDefault="00526A24">
            <w:pPr>
              <w:spacing w:before="20" w:after="20"/>
              <w:jc w:val="center"/>
            </w:pPr>
            <w:r>
              <w:rPr>
                <w:sz w:val="21"/>
              </w:rPr>
              <w:t>kPa</w:t>
            </w:r>
          </w:p>
        </w:tc>
      </w:tr>
      <w:tr w:rsidR="00EC1EEF" w14:paraId="7AA0CE0A" w14:textId="77777777">
        <w:trPr>
          <w:cantSplit/>
          <w:jc w:val="center"/>
        </w:trPr>
        <w:tc>
          <w:tcPr>
            <w:tcW w:w="2381" w:type="dxa"/>
            <w:tcMar>
              <w:top w:w="90" w:type="dxa"/>
              <w:left w:w="90" w:type="dxa"/>
              <w:bottom w:w="90" w:type="dxa"/>
              <w:right w:w="90" w:type="dxa"/>
            </w:tcMar>
            <w:vAlign w:val="center"/>
          </w:tcPr>
          <w:p w14:paraId="07EAC16B" w14:textId="77777777" w:rsidR="00EC1EEF" w:rsidRDefault="00526A24">
            <w:pPr>
              <w:spacing w:before="20" w:after="20"/>
              <w:jc w:val="left"/>
            </w:pPr>
            <m:oMathPara>
              <m:oMath>
                <m:sSup>
                  <m:e>
                    <m:r>
                      <m:t>c</m:t>
                    </m:r>
                  </m:e>
                  <m:sup>
                    <m:r>
                      <m:t>′</m:t>
                    </m:r>
                  </m:sup>
                </m:sSup>
              </m:oMath>
            </m:oMathPara>
          </w:p>
        </w:tc>
        <w:tc>
          <w:tcPr>
            <w:tcW w:w="3402" w:type="dxa"/>
            <w:tcMar>
              <w:top w:w="90" w:type="dxa"/>
              <w:left w:w="90" w:type="dxa"/>
              <w:bottom w:w="90" w:type="dxa"/>
              <w:right w:w="90" w:type="dxa"/>
            </w:tcMar>
            <w:vAlign w:val="center"/>
          </w:tcPr>
          <w:p w14:paraId="540AC963" w14:textId="77777777" w:rsidR="00EC1EEF" w:rsidRDefault="00526A24">
            <w:pPr>
              <w:spacing w:before="20" w:after="20"/>
              <w:jc w:val="left"/>
            </w:pPr>
            <w:r>
              <w:rPr>
                <w:sz w:val="21"/>
              </w:rPr>
              <w:t>Intercetta di resistenza in tensioni efficaci</w:t>
            </w:r>
          </w:p>
        </w:tc>
        <w:tc>
          <w:tcPr>
            <w:tcW w:w="3855" w:type="dxa"/>
            <w:tcMar>
              <w:top w:w="90" w:type="dxa"/>
              <w:left w:w="90" w:type="dxa"/>
              <w:bottom w:w="90" w:type="dxa"/>
              <w:right w:w="90" w:type="dxa"/>
            </w:tcMar>
            <w:vAlign w:val="center"/>
          </w:tcPr>
          <w:p w14:paraId="3CDCB88D" w14:textId="77777777" w:rsidR="00EC1EEF" w:rsidRDefault="00526A24">
            <w:pPr>
              <w:spacing w:before="20" w:after="20"/>
              <w:jc w:val="center"/>
            </w:pPr>
            <w:r>
              <w:rPr>
                <w:sz w:val="21"/>
              </w:rPr>
              <w:t>kPa</w:t>
            </w:r>
          </w:p>
        </w:tc>
      </w:tr>
      <w:tr w:rsidR="00EC1EEF" w14:paraId="0EBA1AEE" w14:textId="77777777">
        <w:trPr>
          <w:cantSplit/>
          <w:jc w:val="center"/>
        </w:trPr>
        <w:tc>
          <w:tcPr>
            <w:tcW w:w="2381" w:type="dxa"/>
            <w:tcMar>
              <w:top w:w="90" w:type="dxa"/>
              <w:left w:w="90" w:type="dxa"/>
              <w:bottom w:w="90" w:type="dxa"/>
              <w:right w:w="90" w:type="dxa"/>
            </w:tcMar>
            <w:vAlign w:val="center"/>
          </w:tcPr>
          <w:p w14:paraId="060D4727" w14:textId="77777777" w:rsidR="00EC1EEF" w:rsidRDefault="00526A24">
            <w:pPr>
              <w:spacing w:before="20" w:after="20"/>
              <w:jc w:val="left"/>
            </w:pPr>
            <m:oMathPara>
              <m:oMath>
                <m:sSup>
                  <m:e>
                    <m:r>
                      <m:t>q</m:t>
                    </m:r>
                  </m:e>
                  <m:sup>
                    <m:r>
                      <m:t>′</m:t>
                    </m:r>
                  </m:sup>
                </m:sSup>
              </m:oMath>
            </m:oMathPara>
          </w:p>
        </w:tc>
        <w:tc>
          <w:tcPr>
            <w:tcW w:w="3402" w:type="dxa"/>
            <w:tcMar>
              <w:top w:w="90" w:type="dxa"/>
              <w:left w:w="90" w:type="dxa"/>
              <w:bottom w:w="90" w:type="dxa"/>
              <w:right w:w="90" w:type="dxa"/>
            </w:tcMar>
            <w:vAlign w:val="center"/>
          </w:tcPr>
          <w:p w14:paraId="466F5DD6" w14:textId="77777777" w:rsidR="00EC1EEF" w:rsidRDefault="00526A24">
            <w:pPr>
              <w:spacing w:before="20" w:after="20"/>
              <w:jc w:val="left"/>
            </w:pPr>
            <w:r>
              <w:rPr>
                <w:sz w:val="21"/>
              </w:rPr>
              <w:t>Tensione verticale efficace alla quota di posa</w:t>
            </w:r>
          </w:p>
        </w:tc>
        <w:tc>
          <w:tcPr>
            <w:tcW w:w="3855" w:type="dxa"/>
            <w:tcMar>
              <w:top w:w="90" w:type="dxa"/>
              <w:left w:w="90" w:type="dxa"/>
              <w:bottom w:w="90" w:type="dxa"/>
              <w:right w:w="90" w:type="dxa"/>
            </w:tcMar>
            <w:vAlign w:val="center"/>
          </w:tcPr>
          <w:p w14:paraId="396FBD33" w14:textId="77777777" w:rsidR="00EC1EEF" w:rsidRDefault="00526A24">
            <w:pPr>
              <w:spacing w:before="20" w:after="20"/>
              <w:jc w:val="center"/>
            </w:pPr>
            <w:r>
              <w:rPr>
                <w:sz w:val="21"/>
              </w:rPr>
              <w:t>kPa</w:t>
            </w:r>
          </w:p>
        </w:tc>
      </w:tr>
      <w:tr w:rsidR="00EC1EEF" w14:paraId="2A999D30" w14:textId="77777777">
        <w:trPr>
          <w:cantSplit/>
          <w:jc w:val="center"/>
        </w:trPr>
        <w:tc>
          <w:tcPr>
            <w:tcW w:w="2381" w:type="dxa"/>
            <w:tcMar>
              <w:top w:w="90" w:type="dxa"/>
              <w:left w:w="90" w:type="dxa"/>
              <w:bottom w:w="90" w:type="dxa"/>
              <w:right w:w="90" w:type="dxa"/>
            </w:tcMar>
            <w:vAlign w:val="center"/>
          </w:tcPr>
          <w:p w14:paraId="14A7E84B" w14:textId="77777777" w:rsidR="00EC1EEF" w:rsidRDefault="00526A24">
            <w:pPr>
              <w:spacing w:before="20" w:after="20"/>
              <w:jc w:val="left"/>
            </w:pPr>
            <m:oMathPara>
              <m:oMath>
                <m:sSup>
                  <m:e>
                    <m:r>
                      <m:t>γ</m:t>
                    </m:r>
                  </m:e>
                  <m:sup>
                    <m:r>
                      <m:t>′</m:t>
                    </m:r>
                  </m:sup>
                </m:sSup>
              </m:oMath>
            </m:oMathPara>
          </w:p>
        </w:tc>
        <w:tc>
          <w:tcPr>
            <w:tcW w:w="3402" w:type="dxa"/>
            <w:tcMar>
              <w:top w:w="90" w:type="dxa"/>
              <w:left w:w="90" w:type="dxa"/>
              <w:bottom w:w="90" w:type="dxa"/>
              <w:right w:w="90" w:type="dxa"/>
            </w:tcMar>
            <w:vAlign w:val="center"/>
          </w:tcPr>
          <w:p w14:paraId="088731D5" w14:textId="77777777" w:rsidR="00EC1EEF" w:rsidRDefault="00526A24">
            <w:pPr>
              <w:spacing w:before="20" w:after="20"/>
              <w:jc w:val="left"/>
            </w:pPr>
            <w:r>
              <w:rPr>
                <w:sz w:val="21"/>
              </w:rPr>
              <w:t>Peso efficace pertinente al terreno sotto base</w:t>
            </w:r>
          </w:p>
        </w:tc>
        <w:tc>
          <w:tcPr>
            <w:tcW w:w="3855" w:type="dxa"/>
            <w:tcMar>
              <w:top w:w="90" w:type="dxa"/>
              <w:left w:w="90" w:type="dxa"/>
              <w:bottom w:w="90" w:type="dxa"/>
              <w:right w:w="90" w:type="dxa"/>
            </w:tcMar>
            <w:vAlign w:val="center"/>
          </w:tcPr>
          <w:p w14:paraId="458F6EC7" w14:textId="77777777" w:rsidR="00EC1EEF" w:rsidRDefault="00526A24">
            <w:pPr>
              <w:spacing w:before="20" w:after="20"/>
              <w:jc w:val="center"/>
            </w:pPr>
            <w:r>
              <w:rPr>
                <w:sz w:val="21"/>
              </w:rPr>
              <w:t>kN/m³</w:t>
            </w:r>
          </w:p>
        </w:tc>
      </w:tr>
      <w:tr w:rsidR="00EC1EEF" w14:paraId="07C5D41B" w14:textId="77777777">
        <w:trPr>
          <w:cantSplit/>
          <w:jc w:val="center"/>
        </w:trPr>
        <w:tc>
          <w:tcPr>
            <w:tcW w:w="2381" w:type="dxa"/>
            <w:tcMar>
              <w:top w:w="90" w:type="dxa"/>
              <w:left w:w="90" w:type="dxa"/>
              <w:bottom w:w="90" w:type="dxa"/>
              <w:right w:w="90" w:type="dxa"/>
            </w:tcMar>
            <w:vAlign w:val="center"/>
          </w:tcPr>
          <w:p w14:paraId="62300C8F" w14:textId="77777777" w:rsidR="00EC1EEF" w:rsidRDefault="00526A24">
            <w:pPr>
              <w:spacing w:before="20" w:after="20"/>
              <w:jc w:val="left"/>
            </w:pPr>
            <m:oMathPara>
              <m:oMath>
                <m:r>
                  <m:t>B</m:t>
                </m:r>
              </m:oMath>
            </m:oMathPara>
          </w:p>
        </w:tc>
        <w:tc>
          <w:tcPr>
            <w:tcW w:w="3402" w:type="dxa"/>
            <w:tcMar>
              <w:top w:w="90" w:type="dxa"/>
              <w:left w:w="90" w:type="dxa"/>
              <w:bottom w:w="90" w:type="dxa"/>
              <w:right w:w="90" w:type="dxa"/>
            </w:tcMar>
            <w:vAlign w:val="center"/>
          </w:tcPr>
          <w:p w14:paraId="685EA6C9" w14:textId="77777777" w:rsidR="00EC1EEF" w:rsidRDefault="00526A24">
            <w:pPr>
              <w:spacing w:before="20" w:after="20"/>
              <w:jc w:val="left"/>
            </w:pPr>
            <w:r>
              <w:rPr>
                <w:sz w:val="21"/>
              </w:rPr>
              <w:t>Larghezza della fondazione nastriforme</w:t>
            </w:r>
          </w:p>
        </w:tc>
        <w:tc>
          <w:tcPr>
            <w:tcW w:w="3855" w:type="dxa"/>
            <w:tcMar>
              <w:top w:w="90" w:type="dxa"/>
              <w:left w:w="90" w:type="dxa"/>
              <w:bottom w:w="90" w:type="dxa"/>
              <w:right w:w="90" w:type="dxa"/>
            </w:tcMar>
            <w:vAlign w:val="center"/>
          </w:tcPr>
          <w:p w14:paraId="123148E2" w14:textId="77777777" w:rsidR="00EC1EEF" w:rsidRDefault="00526A24">
            <w:pPr>
              <w:spacing w:before="20" w:after="20"/>
              <w:jc w:val="center"/>
            </w:pPr>
            <w:r>
              <w:rPr>
                <w:sz w:val="21"/>
              </w:rPr>
              <w:t>m</w:t>
            </w:r>
          </w:p>
        </w:tc>
      </w:tr>
      <w:tr w:rsidR="00EC1EEF" w14:paraId="0D552D27" w14:textId="77777777">
        <w:trPr>
          <w:cantSplit/>
          <w:jc w:val="center"/>
        </w:trPr>
        <w:tc>
          <w:tcPr>
            <w:tcW w:w="2381" w:type="dxa"/>
            <w:tcMar>
              <w:top w:w="90" w:type="dxa"/>
              <w:left w:w="90" w:type="dxa"/>
              <w:bottom w:w="90" w:type="dxa"/>
              <w:right w:w="90" w:type="dxa"/>
            </w:tcMar>
            <w:vAlign w:val="center"/>
          </w:tcPr>
          <w:p w14:paraId="4B66C6A8" w14:textId="77777777" w:rsidR="00EC1EEF" w:rsidRDefault="00526A24">
            <w:pPr>
              <w:spacing w:before="20" w:after="20"/>
              <w:jc w:val="left"/>
            </w:pPr>
            <m:oMathPara>
              <m:oMath>
                <m:sSub>
                  <m:e>
                    <m:r>
                      <m:t>N</m:t>
                    </m:r>
                  </m:e>
                  <m:sub>
                    <m:r>
                      <m:t>c</m:t>
                    </m:r>
                  </m:sub>
                </m:sSub>
                <m:r>
                  <m:t>,</m:t>
                </m:r>
                <m:sSub>
                  <m:e>
                    <m:r>
                      <m:t>N</m:t>
                    </m:r>
                  </m:e>
                  <m:sub>
                    <m:r>
                      <m:t>q</m:t>
                    </m:r>
                  </m:sub>
                </m:sSub>
                <m:r>
                  <m:t>,</m:t>
                </m:r>
                <m:sSub>
                  <m:e>
                    <m:r>
                      <m:t>N</m:t>
                    </m:r>
                  </m:e>
                  <m:sub>
                    <m:r>
                      <m:t>γ</m:t>
                    </m:r>
                  </m:sub>
                </m:sSub>
              </m:oMath>
            </m:oMathPara>
          </w:p>
        </w:tc>
        <w:tc>
          <w:tcPr>
            <w:tcW w:w="3402" w:type="dxa"/>
            <w:tcMar>
              <w:top w:w="90" w:type="dxa"/>
              <w:left w:w="90" w:type="dxa"/>
              <w:bottom w:w="90" w:type="dxa"/>
              <w:right w:w="90" w:type="dxa"/>
            </w:tcMar>
            <w:vAlign w:val="center"/>
          </w:tcPr>
          <w:p w14:paraId="40DFF35F" w14:textId="77777777" w:rsidR="00EC1EEF" w:rsidRDefault="00526A24">
            <w:pPr>
              <w:spacing w:before="20" w:after="20"/>
              <w:jc w:val="left"/>
            </w:pPr>
            <w:r>
              <w:rPr>
                <w:sz w:val="21"/>
              </w:rPr>
              <w:t>Fattori del metodo dichiarato</w:t>
            </w:r>
          </w:p>
        </w:tc>
        <w:tc>
          <w:tcPr>
            <w:tcW w:w="3855" w:type="dxa"/>
            <w:tcMar>
              <w:top w:w="90" w:type="dxa"/>
              <w:left w:w="90" w:type="dxa"/>
              <w:bottom w:w="90" w:type="dxa"/>
              <w:right w:w="90" w:type="dxa"/>
            </w:tcMar>
            <w:vAlign w:val="center"/>
          </w:tcPr>
          <w:p w14:paraId="6A886345" w14:textId="77777777" w:rsidR="00EC1EEF" w:rsidRDefault="00526A24">
            <w:pPr>
              <w:spacing w:before="20" w:after="20"/>
              <w:jc w:val="center"/>
            </w:pPr>
            <w:r>
              <w:rPr>
                <w:sz w:val="21"/>
              </w:rPr>
              <w:t>adimensionali</w:t>
            </w:r>
          </w:p>
        </w:tc>
      </w:tr>
      <w:tr w:rsidR="00EC1EEF" w14:paraId="46E31EEF" w14:textId="77777777">
        <w:trPr>
          <w:cantSplit/>
          <w:jc w:val="center"/>
        </w:trPr>
        <w:tc>
          <w:tcPr>
            <w:tcW w:w="2381" w:type="dxa"/>
            <w:tcMar>
              <w:top w:w="90" w:type="dxa"/>
              <w:left w:w="90" w:type="dxa"/>
              <w:bottom w:w="90" w:type="dxa"/>
              <w:right w:w="90" w:type="dxa"/>
            </w:tcMar>
            <w:vAlign w:val="center"/>
          </w:tcPr>
          <w:p w14:paraId="17B1F7E7" w14:textId="77777777" w:rsidR="00EC1EEF" w:rsidRDefault="00526A24">
            <w:pPr>
              <w:spacing w:before="20" w:after="20"/>
              <w:jc w:val="left"/>
            </w:pPr>
            <m:oMathPara>
              <m:oMath>
                <m:sSub>
                  <m:e>
                    <m:r>
                      <m:t>c</m:t>
                    </m:r>
                  </m:e>
                  <m:sub>
                    <m:r>
                      <m:t>u</m:t>
                    </m:r>
                  </m:sub>
                </m:sSub>
              </m:oMath>
            </m:oMathPara>
          </w:p>
        </w:tc>
        <w:tc>
          <w:tcPr>
            <w:tcW w:w="3402" w:type="dxa"/>
            <w:tcMar>
              <w:top w:w="90" w:type="dxa"/>
              <w:left w:w="90" w:type="dxa"/>
              <w:bottom w:w="90" w:type="dxa"/>
              <w:right w:w="90" w:type="dxa"/>
            </w:tcMar>
            <w:vAlign w:val="center"/>
          </w:tcPr>
          <w:p w14:paraId="21801E61" w14:textId="77777777" w:rsidR="00EC1EEF" w:rsidRDefault="00526A24">
            <w:pPr>
              <w:spacing w:before="20" w:after="20"/>
              <w:jc w:val="left"/>
            </w:pPr>
            <w:r>
              <w:rPr>
                <w:sz w:val="21"/>
              </w:rPr>
              <w:t>Resistenza non drenata</w:t>
            </w:r>
          </w:p>
        </w:tc>
        <w:tc>
          <w:tcPr>
            <w:tcW w:w="3855" w:type="dxa"/>
            <w:tcMar>
              <w:top w:w="90" w:type="dxa"/>
              <w:left w:w="90" w:type="dxa"/>
              <w:bottom w:w="90" w:type="dxa"/>
              <w:right w:w="90" w:type="dxa"/>
            </w:tcMar>
            <w:vAlign w:val="center"/>
          </w:tcPr>
          <w:p w14:paraId="4B1A3153" w14:textId="77777777" w:rsidR="00EC1EEF" w:rsidRDefault="00526A24">
            <w:pPr>
              <w:spacing w:before="20" w:after="20"/>
              <w:jc w:val="center"/>
            </w:pPr>
            <w:r>
              <w:rPr>
                <w:sz w:val="21"/>
              </w:rPr>
              <w:t>kPa</w:t>
            </w:r>
          </w:p>
        </w:tc>
      </w:tr>
      <w:tr w:rsidR="00EC1EEF" w14:paraId="4B537354" w14:textId="77777777">
        <w:trPr>
          <w:cantSplit/>
          <w:jc w:val="center"/>
        </w:trPr>
        <w:tc>
          <w:tcPr>
            <w:tcW w:w="2381" w:type="dxa"/>
            <w:tcMar>
              <w:top w:w="90" w:type="dxa"/>
              <w:left w:w="90" w:type="dxa"/>
              <w:bottom w:w="90" w:type="dxa"/>
              <w:right w:w="90" w:type="dxa"/>
            </w:tcMar>
            <w:vAlign w:val="center"/>
          </w:tcPr>
          <w:p w14:paraId="1226923D" w14:textId="77777777" w:rsidR="00EC1EEF" w:rsidRDefault="00526A24">
            <w:pPr>
              <w:spacing w:before="20" w:after="20"/>
              <w:jc w:val="left"/>
            </w:pPr>
            <m:oMathPara>
              <m:oMath>
                <m:r>
                  <m:t>D</m:t>
                </m:r>
              </m:oMath>
            </m:oMathPara>
          </w:p>
        </w:tc>
        <w:tc>
          <w:tcPr>
            <w:tcW w:w="3402" w:type="dxa"/>
            <w:tcMar>
              <w:top w:w="90" w:type="dxa"/>
              <w:left w:w="90" w:type="dxa"/>
              <w:bottom w:w="90" w:type="dxa"/>
              <w:right w:w="90" w:type="dxa"/>
            </w:tcMar>
            <w:vAlign w:val="center"/>
          </w:tcPr>
          <w:p w14:paraId="6CC4F8B6" w14:textId="77777777" w:rsidR="00EC1EEF" w:rsidRDefault="00526A24">
            <w:pPr>
              <w:spacing w:before="20" w:after="20"/>
              <w:jc w:val="left"/>
            </w:pPr>
            <w:r>
              <w:rPr>
                <w:sz w:val="21"/>
              </w:rPr>
              <w:t>Profondità del piano di posa</w:t>
            </w:r>
          </w:p>
        </w:tc>
        <w:tc>
          <w:tcPr>
            <w:tcW w:w="3855" w:type="dxa"/>
            <w:tcMar>
              <w:top w:w="90" w:type="dxa"/>
              <w:left w:w="90" w:type="dxa"/>
              <w:bottom w:w="90" w:type="dxa"/>
              <w:right w:w="90" w:type="dxa"/>
            </w:tcMar>
            <w:vAlign w:val="center"/>
          </w:tcPr>
          <w:p w14:paraId="5B86540E" w14:textId="77777777" w:rsidR="00EC1EEF" w:rsidRDefault="00526A24">
            <w:pPr>
              <w:spacing w:before="20" w:after="20"/>
              <w:jc w:val="center"/>
            </w:pPr>
            <w:r>
              <w:rPr>
                <w:sz w:val="21"/>
              </w:rPr>
              <w:t>m</w:t>
            </w:r>
          </w:p>
        </w:tc>
      </w:tr>
    </w:tbl>
    <w:p w14:paraId="5B7C39FA" w14:textId="77777777" w:rsidR="00EC1EEF" w:rsidRDefault="00EC1EEF"/>
    <w:p w14:paraId="47C90B34" w14:textId="77777777" w:rsidR="00EC1EEF" w:rsidRDefault="00526A24">
      <w:pPr>
        <w:spacing w:after="140"/>
      </w:pPr>
      <w:r>
        <w:t xml:space="preserve">Il simbolo </w:t>
      </w:r>
      <m:oMath>
        <m:sSup>
          <m:e>
            <m:r>
              <m:t>γ</m:t>
            </m:r>
          </m:e>
          <m:sup>
            <m:r>
              <m:t>′</m:t>
            </m:r>
          </m:sup>
        </m:sSup>
      </m:oMath>
      <w:r>
        <w:t xml:space="preserve"> non significa che tutta la zona sia necessariamente immersa: sopra falda occorre il peso appropriato, sotto falda il peso immerso. Una falda che attraversa il meccanismo richiede un trattamento coerente, non una media scelta senza giustificazione. Anche il sovraccarico alla base va costruito con tensioni efficaci nel caso drenato.</w:t>
      </w:r>
    </w:p>
    <w:p w14:paraId="06BFAC80" w14:textId="77777777" w:rsidR="00EC1EEF" w:rsidRDefault="00526A24">
      <w:pPr>
        <w:pStyle w:val="Titolo2"/>
        <w:keepNext/>
        <w:spacing w:after="140"/>
      </w:pPr>
      <w:bookmarkStart w:id="210" w:name="_Toc242275933"/>
      <w:r>
        <w:t>Caso non drenato completamente specificato</w:t>
      </w:r>
      <w:bookmarkEnd w:id="210"/>
    </w:p>
    <w:p w14:paraId="02495F7A" w14:textId="77777777" w:rsidR="00EC1EEF" w:rsidRDefault="00526A24">
      <w:pPr>
        <w:spacing w:after="140"/>
      </w:pPr>
      <w:r>
        <w:t>Per una striscia su terreno omogeneo idealmente puramente coesivo, carico verticale centrato e correzioni geometriche non applicate, il riferimento limite è:</w:t>
      </w:r>
    </w:p>
    <w:p w14:paraId="53E08EE8" w14:textId="77777777" w:rsidR="00EC1EEF" w:rsidRDefault="00526A24">
      <w:pPr>
        <w:keepNext/>
        <w:spacing w:before="60" w:after="80"/>
        <w:ind w:left="255"/>
      </w:pPr>
      <m:oMathPara>
        <m:oMath>
          <m:sSub>
            <m:e>
              <m:r>
                <m:t>ϕ</m:t>
              </m:r>
            </m:e>
            <m:sub>
              <m:r>
                <m:t>u</m:t>
              </m:r>
            </m:sub>
          </m:sSub>
          <m:r>
            <m:t>=0,</m:t>
          </m:r>
          <m:sSub>
            <m:e>
              <m:r>
                <m:t>N</m:t>
              </m:r>
            </m:e>
            <m:sub>
              <m:r>
                <m:t>q</m:t>
              </m:r>
            </m:sub>
          </m:sSub>
          <m:r>
            <m:t>=1,</m:t>
          </m:r>
          <m:sSub>
            <m:e>
              <m:r>
                <m:t>N</m:t>
              </m:r>
            </m:e>
            <m:sub>
              <m:r>
                <m:t>γ</m:t>
              </m:r>
            </m:sub>
          </m:sSub>
          <m:r>
            <m:t>=0,</m:t>
          </m:r>
          <m:sSub>
            <m:e>
              <m:r>
                <m:t>N</m:t>
              </m:r>
            </m:e>
            <m:sub>
              <m:r>
                <m:t>c</m:t>
              </m:r>
            </m:sub>
          </m:sSub>
          <m:r>
            <m:t>=2+π</m:t>
          </m:r>
        </m:oMath>
      </m:oMathPara>
    </w:p>
    <w:p w14:paraId="68D72DFA" w14:textId="77777777" w:rsidR="00EC1EEF" w:rsidRDefault="00526A24">
      <w:pPr>
        <w:keepNext/>
        <w:spacing w:before="60" w:after="80"/>
        <w:ind w:left="255"/>
      </w:pPr>
      <m:oMathPara>
        <m:oMath>
          <m:sSub>
            <m:e>
              <m:r>
                <m:t>q</m:t>
              </m:r>
            </m:e>
            <m:sub>
              <m:r>
                <m:t>ult,net</m:t>
              </m:r>
            </m:sub>
          </m:sSub>
          <m:r>
            <m:t>=(2+π)</m:t>
          </m:r>
          <m:sSub>
            <m:e>
              <m:r>
                <m:t>c</m:t>
              </m:r>
            </m:e>
            <m:sub>
              <m:r>
                <m:t>u</m:t>
              </m:r>
            </m:sub>
          </m:sSub>
        </m:oMath>
      </m:oMathPara>
    </w:p>
    <w:p w14:paraId="220BBC8B" w14:textId="77777777" w:rsidR="00EC1EEF" w:rsidRDefault="00526A24">
      <w:pPr>
        <w:keepNext/>
        <w:spacing w:before="60" w:after="80"/>
        <w:ind w:left="255"/>
      </w:pPr>
      <m:oMathPara>
        <m:oMath>
          <m:sSub>
            <m:e>
              <m:r>
                <m:t>q</m:t>
              </m:r>
            </m:e>
            <m:sub>
              <m:r>
                <m:t>ult,gross</m:t>
              </m:r>
            </m:sub>
          </m:sSub>
          <m:r>
            <m:t>=(2+π)</m:t>
          </m:r>
          <m:sSub>
            <m:e>
              <m:r>
                <m:t>c</m:t>
              </m:r>
            </m:e>
            <m:sub>
              <m:r>
                <m:t>u</m:t>
              </m:r>
            </m:sub>
          </m:sSub>
          <m:r>
            <m:t>+q</m:t>
          </m:r>
        </m:oMath>
      </m:oMathPara>
    </w:p>
    <w:p w14:paraId="374CE97A" w14:textId="77777777" w:rsidR="00EC1EEF" w:rsidRDefault="00526A24">
      <w:pPr>
        <w:spacing w:after="140"/>
      </w:pPr>
      <w:r>
        <w:t xml:space="preserve">Qui </w:t>
      </w:r>
      <m:oMath>
        <m:r>
          <m:t>q</m:t>
        </m:r>
      </m:oMath>
      <w:r>
        <w:t xml:space="preserve"> è il sovraccarico totale alla quota di posa, non </w:t>
      </w:r>
      <m:oMath>
        <m:sSup>
          <m:e>
            <m:r>
              <m:t>q</m:t>
            </m:r>
          </m:e>
          <m:sup>
            <m:r>
              <m:t>′</m:t>
            </m:r>
          </m:sup>
        </m:sSup>
      </m:oMath>
      <w:r>
        <w:t xml:space="preserve"> del modello drenato. Non sottrarre la pressione interstiziale una seconda volta da una resistenza espressa in tensioni totali. Il valore </w:t>
      </w:r>
      <m:oMath>
        <m:r>
          <m:t>2+π</m:t>
        </m:r>
      </m:oMath>
      <w:r>
        <w:t xml:space="preserve"> è riferito a questo modello limite e non si identifica con tutti i fattori chiamati </w:t>
      </w:r>
      <m:oMath>
        <m:sSub>
          <m:e>
            <m:r>
              <m:t>N</m:t>
            </m:r>
          </m:e>
          <m:sub>
            <m:r>
              <m:t>c</m:t>
            </m:r>
          </m:sub>
        </m:sSub>
      </m:oMath>
      <w:r>
        <w:t xml:space="preserve"> in letteratura.</w:t>
      </w:r>
    </w:p>
    <w:p w14:paraId="1CA5C404" w14:textId="77777777" w:rsidR="00EC1EEF" w:rsidRDefault="00526A24">
      <w:pPr>
        <w:pStyle w:val="Titolo2"/>
        <w:keepNext/>
        <w:spacing w:after="140"/>
      </w:pPr>
      <w:bookmarkStart w:id="211" w:name="_Toc242275934"/>
      <w:r>
        <w:t>Esempio per metro di fondazione</w:t>
      </w:r>
      <w:bookmarkEnd w:id="211"/>
    </w:p>
    <w:p w14:paraId="1E5D8700" w14:textId="77777777" w:rsidR="00EC1EEF" w:rsidRDefault="00526A24">
      <w:pPr>
        <w:spacing w:after="140"/>
      </w:pPr>
      <w:r>
        <w:t xml:space="preserve">Assegna </w:t>
      </w:r>
      <m:oMath>
        <m:sSub>
          <m:e>
            <m:r>
              <m:t>c</m:t>
            </m:r>
          </m:e>
          <m:sub>
            <m:r>
              <m:t>u</m:t>
            </m:r>
          </m:sub>
        </m:sSub>
        <m:r>
          <m:t>=50</m:t>
        </m:r>
        <m:r>
          <m:rPr>
            <m:sty m:val="p"/>
          </m:rPr>
          <m:t>kPa</m:t>
        </m:r>
      </m:oMath>
      <w:r>
        <w:t xml:space="preserve">, </w:t>
      </w:r>
      <m:oMath>
        <m:r>
          <m:t>B=2</m:t>
        </m:r>
        <m:r>
          <m:t>m</m:t>
        </m:r>
      </m:oMath>
      <w:r>
        <w:t xml:space="preserve">, </w:t>
      </w:r>
      <m:oMath>
        <m:r>
          <m:t>D=1</m:t>
        </m:r>
        <m:r>
          <m:t>m</m:t>
        </m:r>
      </m:oMath>
      <w:r>
        <w:t xml:space="preserve"> e peso totale del terreno sopra base </w:t>
      </w:r>
      <m:oMath>
        <m:r>
          <m:t>γ=18</m:t>
        </m:r>
        <m:r>
          <m:rPr>
            <m:sty m:val="p"/>
          </m:rPr>
          <m:t>kN</m:t>
        </m:r>
        <m:r>
          <m:t>/</m:t>
        </m:r>
        <m:sSup>
          <m:e>
            <m:r>
              <m:rPr>
                <m:sty m:val="p"/>
              </m:rPr>
              <m:t>m</m:t>
            </m:r>
          </m:e>
          <m:sup>
            <m:r>
              <m:t>3</m:t>
            </m:r>
          </m:sup>
        </m:sSup>
      </m:oMath>
      <w:r>
        <w:t xml:space="preserve">. Si modella l'interramento soltanto mediante sovraccarico uniforme, senza incremento di resistenza da profondità. La risultante applicata lorda è </w:t>
      </w:r>
      <m:oMath>
        <m:r>
          <m:t>V=400</m:t>
        </m:r>
        <m:r>
          <m:rPr>
            <m:sty m:val="p"/>
          </m:rPr>
          <m:t>kN</m:t>
        </m:r>
        <m:r>
          <m:t>/</m:t>
        </m:r>
        <m:r>
          <m:rPr>
            <m:sty m:val="p"/>
          </m:rPr>
          <m:t>m</m:t>
        </m:r>
      </m:oMath>
      <w:r>
        <w:t>.</w:t>
      </w:r>
    </w:p>
    <w:p w14:paraId="0510D1A9" w14:textId="77777777" w:rsidR="00EC1EEF" w:rsidRDefault="00526A24">
      <w:pPr>
        <w:keepNext/>
        <w:spacing w:before="60" w:after="80"/>
        <w:ind w:left="255"/>
      </w:pPr>
      <m:oMathPara>
        <m:oMath>
          <m:r>
            <m:t>q=γD=18</m:t>
          </m:r>
          <m:r>
            <m:rPr>
              <m:sty m:val="p"/>
            </m:rPr>
            <m:t>kPa</m:t>
          </m:r>
        </m:oMath>
      </m:oMathPara>
    </w:p>
    <w:p w14:paraId="7147FEE2" w14:textId="77777777" w:rsidR="00EC1EEF" w:rsidRDefault="00526A24">
      <w:pPr>
        <w:keepNext/>
        <w:spacing w:before="60" w:after="80"/>
        <w:ind w:left="255"/>
      </w:pPr>
      <m:oMathPara>
        <m:oMath>
          <m:sSub>
            <m:e>
              <m:r>
                <m:t>q</m:t>
              </m:r>
            </m:e>
            <m:sub>
              <m:r>
                <m:t>ult,net</m:t>
              </m:r>
            </m:sub>
          </m:sSub>
          <m:r>
            <m:t>=(2+π)50=257</m:t>
          </m:r>
          <m:r>
            <m:t>,</m:t>
          </m:r>
          <m:r>
            <m:t>08</m:t>
          </m:r>
          <m:r>
            <m:rPr>
              <m:sty m:val="p"/>
            </m:rPr>
            <m:t>kPa</m:t>
          </m:r>
        </m:oMath>
      </m:oMathPara>
    </w:p>
    <w:p w14:paraId="720A10AC" w14:textId="77777777" w:rsidR="00EC1EEF" w:rsidRDefault="00526A24">
      <w:pPr>
        <w:keepNext/>
        <w:spacing w:before="60" w:after="80"/>
        <w:ind w:left="255"/>
      </w:pPr>
      <m:oMathPara>
        <m:oMath>
          <m:sSub>
            <m:e>
              <m:r>
                <m:t>q</m:t>
              </m:r>
            </m:e>
            <m:sub>
              <m:r>
                <m:t>ult,gross</m:t>
              </m:r>
            </m:sub>
          </m:sSub>
          <m:r>
            <m:t>=257</m:t>
          </m:r>
          <m:r>
            <m:t>,</m:t>
          </m:r>
          <m:r>
            <m:t>08+18=275</m:t>
          </m:r>
          <m:r>
            <m:t>,</m:t>
          </m:r>
          <m:r>
            <m:t>08</m:t>
          </m:r>
          <m:r>
            <m:rPr>
              <m:sty m:val="p"/>
            </m:rPr>
            <m:t>kPa</m:t>
          </m:r>
        </m:oMath>
      </m:oMathPara>
    </w:p>
    <w:p w14:paraId="072E77F8" w14:textId="77777777" w:rsidR="00EC1EEF" w:rsidRDefault="00526A24">
      <w:pPr>
        <w:keepNext/>
        <w:spacing w:before="60" w:after="80"/>
        <w:ind w:left="255"/>
      </w:pPr>
      <m:oMathPara>
        <m:oMath>
          <m:sSub>
            <m:e>
              <m:r>
                <m:t>q</m:t>
              </m:r>
            </m:e>
            <m:sub>
              <m:r>
                <m:t>appl</m:t>
              </m:r>
            </m:sub>
          </m:sSub>
          <m:r>
            <m:t>=</m:t>
          </m:r>
          <m:f>
            <m:fPr>
              <m:type m:val="bar"/>
            </m:fPr>
            <m:num>
              <m:r>
                <m:t>400</m:t>
              </m:r>
            </m:num>
            <m:den>
              <m:r>
                <m:t>2</m:t>
              </m:r>
            </m:den>
          </m:f>
          <m:r>
            <m:t>=200</m:t>
          </m:r>
          <m:r>
            <m:rPr>
              <m:sty m:val="p"/>
            </m:rPr>
            <m:t>kPa</m:t>
          </m:r>
        </m:oMath>
      </m:oMathPara>
    </w:p>
    <w:p w14:paraId="1CBD24B6" w14:textId="77777777" w:rsidR="00EC1EEF" w:rsidRDefault="00526A24">
      <w:pPr>
        <w:keepNext/>
        <w:spacing w:before="60" w:after="80"/>
        <w:ind w:left="255"/>
      </w:pPr>
      <m:oMathPara>
        <m:oMath>
          <m:sSub>
            <m:e>
              <m:r>
                <m:t>R</m:t>
              </m:r>
            </m:e>
            <m:sub>
              <m:r>
                <m:t>ult</m:t>
              </m:r>
            </m:sub>
          </m:sSub>
          <m:r>
            <m:t>=</m:t>
          </m:r>
          <m:sSub>
            <m:e>
              <m:r>
                <m:t>q</m:t>
              </m:r>
            </m:e>
            <m:sub>
              <m:r>
                <m:t>ult,gross</m:t>
              </m:r>
            </m:sub>
          </m:sSub>
          <m:r>
            <m:t>B=550</m:t>
          </m:r>
          <m:r>
            <m:t>,</m:t>
          </m:r>
          <m:r>
            <m:t>16</m:t>
          </m:r>
          <m:r>
            <m:rPr>
              <m:sty m:val="p"/>
            </m:rPr>
            <m:t>kN</m:t>
          </m:r>
          <m:r>
            <m:t>/</m:t>
          </m:r>
          <m:r>
            <m:rPr>
              <m:sty m:val="p"/>
            </m:rPr>
            <m:t>m</m:t>
          </m:r>
        </m:oMath>
      </m:oMathPara>
    </w:p>
    <w:p w14:paraId="1F3615C3" w14:textId="77777777" w:rsidR="00EC1EEF" w:rsidRDefault="00526A24">
      <w:pPr>
        <w:spacing w:after="140"/>
      </w:pPr>
      <w:r>
        <w:t>La pressione applicata è inferiore alla pressione ultima ideale, ma questo confronto non costituisce una verifica SLU di progetto: non sono stati applicati coefficienti parziali, né esaminati eccentricità, scorrimento, stabilità globale e cedimenti. I valori permettono invece di controllare unità e distinzione lordo/netto in un modello elementare.</w:t>
      </w:r>
    </w:p>
    <w:p w14:paraId="78EDA3CA" w14:textId="77777777" w:rsidR="00EC1EEF" w:rsidRDefault="00526A24">
      <w:pPr>
        <w:pStyle w:val="Titolo2"/>
        <w:keepNext/>
        <w:spacing w:after="140"/>
      </w:pPr>
      <w:bookmarkStart w:id="212" w:name="_Toc242275935"/>
      <w:r>
        <w:t>Quando cambiare modello</w:t>
      </w:r>
      <w:bookmarkEnd w:id="212"/>
    </w:p>
    <w:p w14:paraId="4FB1874D" w14:textId="77777777" w:rsidR="00EC1EEF" w:rsidRDefault="00526A24">
      <w:pPr>
        <w:spacing w:after="140"/>
      </w:pPr>
      <w:r>
        <w:t>Una lente debole sotto uno strato resistente può spostare il meccanismo e rendere inadeguata l'ipotesi omogenea. Un carico eccentrico modifica area efficace e contatto; il terreno non offre una trazione illimitata alla base. Un pendio vicino rompe la simmetria; il sisma aggiunge azioni inerziali e può modificare la resistenza. In questi casi serve una formulazione esplicitamente documentata per il problema.</w:t>
      </w:r>
    </w:p>
    <w:p w14:paraId="68A065D1" w14:textId="77777777" w:rsidR="00EC1EEF" w:rsidRDefault="00526A24">
      <w:pPr>
        <w:spacing w:after="140"/>
      </w:pPr>
      <w:r>
        <w:t xml:space="preserve">Il riferimento tecnico consultato è FHWA GEC 6, </w:t>
      </w:r>
      <w:r>
        <w:rPr>
          <w:i/>
        </w:rPr>
        <w:t>Shallow Foundations</w:t>
      </w:r>
      <w:r>
        <w:t>, per fattori, convenzioni e campo. L'eventuale verifica italiana richiede NTC, Circolare e quadro Eurocodice 7 adottati nel progetto: FHWA non è una prescrizione italiana. Il modulo Muri di sostegno tratta la fondazione del muro con le proprie ipotesi; non è presentato come modulo universale per plinti.</w:t>
      </w:r>
    </w:p>
    <w:p w14:paraId="6C6F02C0" w14:textId="77777777" w:rsidR="00EC1EEF" w:rsidRDefault="00526A24">
      <w:pPr>
        <w:pStyle w:val="Titolo1"/>
        <w:keepNext/>
        <w:spacing w:after="140"/>
      </w:pPr>
      <w:bookmarkStart w:id="213" w:name="_Toc242275936"/>
      <w:r>
        <w:t>BIM e controllo dello scambio informativo</w:t>
      </w:r>
      <w:bookmarkEnd w:id="213"/>
    </w:p>
    <w:p w14:paraId="79C97B4E" w14:textId="77777777" w:rsidR="00EC1EEF" w:rsidRDefault="00526A24">
      <w:pPr>
        <w:spacing w:after="140"/>
      </w:pPr>
      <w:r>
        <w:t>Un oggetto geometrico diventa utile nello scambio quando conserva identità, significato e proprietà verificabili. Il modello architettonico di una trave non definisce da solo asse analitico, rigidezza, svincoli e fase strutturale. Il passaggio al calcolo è una trasformazione controllata, non un cambio di formato.</w:t>
      </w:r>
    </w:p>
    <w:p w14:paraId="418C4D68" w14:textId="77777777" w:rsidR="00EC1EEF" w:rsidRDefault="00526A24">
      <w:pPr>
        <w:pStyle w:val="Titolo2"/>
        <w:keepNext/>
        <w:spacing w:after="140"/>
      </w:pPr>
      <w:bookmarkStart w:id="214" w:name="_Toc242275937"/>
      <w:r>
        <w:t>Definire prima il requisito</w:t>
      </w:r>
      <w:bookmarkEnd w:id="214"/>
    </w:p>
    <w:p w14:paraId="3E82622D" w14:textId="77777777" w:rsidR="00EC1EEF" w:rsidRDefault="00526A24">
      <w:pPr>
        <w:spacing w:after="140"/>
      </w:pPr>
      <w:r>
        <w:t>Per uno scambio di travi inizia dal risultato necessario: elenco degli elementi, materiale, sezione, posizione e identificativo persistente. Specifica unità, riferimento geografico, convenzione di orientamento e trattamento degli oggetti esclusi. Una proprietà assente deve restare distinguibile da un valore nullo. Lo zero assegnato automaticamente a una rigidezza mancante può produrre un meccanismo; un default non dichiarato può nascondere l'assenza dell'informazione.</w:t>
      </w:r>
    </w:p>
    <w:p w14:paraId="2AFD388F" w14:textId="77777777" w:rsidR="00EC1EEF" w:rsidRDefault="00526A24">
      <w:pPr>
        <w:pStyle w:val="Titolo2"/>
        <w:keepNext/>
        <w:spacing w:after="140"/>
      </w:pPr>
      <w:bookmarkStart w:id="215" w:name="_Toc242275938"/>
      <w:r>
        <w:t>IFC e modello analitico</w:t>
      </w:r>
      <w:bookmarkEnd w:id="215"/>
    </w:p>
    <w:p w14:paraId="4F6F821E" w14:textId="77777777" w:rsidR="00EC1EEF" w:rsidRDefault="00526A24">
      <w:pPr>
        <w:spacing w:after="140"/>
      </w:pPr>
      <w:r>
        <w:t xml:space="preserve">IFC descrive entità e relazioni in uno schema aperto buildingSMART. La classe di un elemento, le sue proprietà e la sua collocazione hanno ruoli differenti. La presenza di una geometria visualizzabile non dimostra che il ricevente abbia importato associazioni, </w:t>
      </w:r>
      <w:r>
        <w:lastRenderedPageBreak/>
        <w:t>unità o proprietà. Conserva il collegamento fra identificativo originale ed elemento analitico generato, compresi gli eventuali molti-a-uno.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7132E27D" w14:textId="77777777">
        <w:trPr>
          <w:cantSplit/>
          <w:tblHeader/>
          <w:jc w:val="center"/>
        </w:trPr>
        <w:tc>
          <w:tcPr>
            <w:tcW w:w="2381" w:type="dxa"/>
            <w:shd w:val="clear" w:color="auto" w:fill="E7E6E6"/>
            <w:tcMar>
              <w:top w:w="90" w:type="dxa"/>
              <w:left w:w="90" w:type="dxa"/>
              <w:bottom w:w="90" w:type="dxa"/>
              <w:right w:w="90" w:type="dxa"/>
            </w:tcMar>
            <w:vAlign w:val="center"/>
          </w:tcPr>
          <w:p w14:paraId="03DF8D46" w14:textId="77777777" w:rsidR="00EC1EEF" w:rsidRDefault="00526A24">
            <w:pPr>
              <w:spacing w:before="20" w:after="20"/>
              <w:jc w:val="left"/>
            </w:pPr>
            <w:r>
              <w:rPr>
                <w:b/>
                <w:sz w:val="21"/>
              </w:rPr>
              <w:t>Controllo</w:t>
            </w:r>
          </w:p>
        </w:tc>
        <w:tc>
          <w:tcPr>
            <w:tcW w:w="3402" w:type="dxa"/>
            <w:shd w:val="clear" w:color="auto" w:fill="E7E6E6"/>
            <w:tcMar>
              <w:top w:w="90" w:type="dxa"/>
              <w:left w:w="90" w:type="dxa"/>
              <w:bottom w:w="90" w:type="dxa"/>
              <w:right w:w="90" w:type="dxa"/>
            </w:tcMar>
            <w:vAlign w:val="center"/>
          </w:tcPr>
          <w:p w14:paraId="323B57C6" w14:textId="77777777" w:rsidR="00EC1EEF" w:rsidRDefault="00526A24">
            <w:pPr>
              <w:spacing w:before="20" w:after="20"/>
              <w:jc w:val="left"/>
            </w:pPr>
            <w:r>
              <w:rPr>
                <w:b/>
                <w:sz w:val="21"/>
              </w:rPr>
              <w:t>Evidenza richiesta</w:t>
            </w:r>
          </w:p>
        </w:tc>
        <w:tc>
          <w:tcPr>
            <w:tcW w:w="3855" w:type="dxa"/>
            <w:shd w:val="clear" w:color="auto" w:fill="E7E6E6"/>
            <w:tcMar>
              <w:top w:w="90" w:type="dxa"/>
              <w:left w:w="90" w:type="dxa"/>
              <w:bottom w:w="90" w:type="dxa"/>
              <w:right w:w="90" w:type="dxa"/>
            </w:tcMar>
            <w:vAlign w:val="center"/>
          </w:tcPr>
          <w:p w14:paraId="29A31A40" w14:textId="77777777" w:rsidR="00EC1EEF" w:rsidRDefault="00526A24">
            <w:pPr>
              <w:spacing w:before="20" w:after="20"/>
              <w:jc w:val="left"/>
            </w:pPr>
            <w:r>
              <w:rPr>
                <w:b/>
                <w:sz w:val="21"/>
              </w:rPr>
              <w:t>Errore intercettato</w:t>
            </w:r>
          </w:p>
        </w:tc>
      </w:tr>
      <w:tr w:rsidR="00EC1EEF" w14:paraId="42240E4E" w14:textId="77777777">
        <w:trPr>
          <w:cantSplit/>
          <w:jc w:val="center"/>
        </w:trPr>
        <w:tc>
          <w:tcPr>
            <w:tcW w:w="2381" w:type="dxa"/>
            <w:tcMar>
              <w:top w:w="90" w:type="dxa"/>
              <w:left w:w="90" w:type="dxa"/>
              <w:bottom w:w="90" w:type="dxa"/>
              <w:right w:w="90" w:type="dxa"/>
            </w:tcMar>
            <w:vAlign w:val="center"/>
          </w:tcPr>
          <w:p w14:paraId="4827BC10" w14:textId="77777777" w:rsidR="00EC1EEF" w:rsidRDefault="00526A24">
            <w:pPr>
              <w:spacing w:before="20" w:after="20"/>
              <w:jc w:val="left"/>
            </w:pPr>
            <w:r>
              <w:rPr>
                <w:sz w:val="21"/>
              </w:rPr>
              <w:t>Unità</w:t>
            </w:r>
          </w:p>
        </w:tc>
        <w:tc>
          <w:tcPr>
            <w:tcW w:w="3402" w:type="dxa"/>
            <w:tcMar>
              <w:top w:w="90" w:type="dxa"/>
              <w:left w:w="90" w:type="dxa"/>
              <w:bottom w:w="90" w:type="dxa"/>
              <w:right w:w="90" w:type="dxa"/>
            </w:tcMar>
            <w:vAlign w:val="center"/>
          </w:tcPr>
          <w:p w14:paraId="376685F5" w14:textId="77777777" w:rsidR="00EC1EEF" w:rsidRDefault="00526A24">
            <w:pPr>
              <w:spacing w:before="20" w:after="20"/>
              <w:jc w:val="left"/>
            </w:pPr>
            <w:r>
              <w:rPr>
                <w:sz w:val="21"/>
              </w:rPr>
              <w:t>Lunghezza nota confrontata prima e dopo</w:t>
            </w:r>
          </w:p>
        </w:tc>
        <w:tc>
          <w:tcPr>
            <w:tcW w:w="3855" w:type="dxa"/>
            <w:tcMar>
              <w:top w:w="90" w:type="dxa"/>
              <w:left w:w="90" w:type="dxa"/>
              <w:bottom w:w="90" w:type="dxa"/>
              <w:right w:w="90" w:type="dxa"/>
            </w:tcMar>
            <w:vAlign w:val="center"/>
          </w:tcPr>
          <w:p w14:paraId="732DE12A" w14:textId="77777777" w:rsidR="00EC1EEF" w:rsidRDefault="00526A24">
            <w:pPr>
              <w:spacing w:before="20" w:after="20"/>
              <w:jc w:val="left"/>
            </w:pPr>
            <w:r>
              <w:rPr>
                <w:sz w:val="21"/>
              </w:rPr>
              <w:t>Scala metri/millimetri</w:t>
            </w:r>
          </w:p>
        </w:tc>
      </w:tr>
      <w:tr w:rsidR="00EC1EEF" w14:paraId="0134A006" w14:textId="77777777">
        <w:trPr>
          <w:cantSplit/>
          <w:jc w:val="center"/>
        </w:trPr>
        <w:tc>
          <w:tcPr>
            <w:tcW w:w="2381" w:type="dxa"/>
            <w:tcMar>
              <w:top w:w="90" w:type="dxa"/>
              <w:left w:w="90" w:type="dxa"/>
              <w:bottom w:w="90" w:type="dxa"/>
              <w:right w:w="90" w:type="dxa"/>
            </w:tcMar>
            <w:vAlign w:val="center"/>
          </w:tcPr>
          <w:p w14:paraId="7C459E86" w14:textId="77777777" w:rsidR="00EC1EEF" w:rsidRDefault="00526A24">
            <w:pPr>
              <w:spacing w:before="20" w:after="20"/>
              <w:jc w:val="left"/>
            </w:pPr>
            <w:r>
              <w:rPr>
                <w:sz w:val="21"/>
              </w:rPr>
              <w:t>Posizionamento</w:t>
            </w:r>
          </w:p>
        </w:tc>
        <w:tc>
          <w:tcPr>
            <w:tcW w:w="3402" w:type="dxa"/>
            <w:tcMar>
              <w:top w:w="90" w:type="dxa"/>
              <w:left w:w="90" w:type="dxa"/>
              <w:bottom w:w="90" w:type="dxa"/>
              <w:right w:w="90" w:type="dxa"/>
            </w:tcMar>
            <w:vAlign w:val="center"/>
          </w:tcPr>
          <w:p w14:paraId="15DF72DE" w14:textId="77777777" w:rsidR="00EC1EEF" w:rsidRDefault="00526A24">
            <w:pPr>
              <w:spacing w:before="20" w:after="20"/>
              <w:jc w:val="left"/>
            </w:pPr>
            <w:r>
              <w:rPr>
                <w:sz w:val="21"/>
              </w:rPr>
              <w:t>Coordinate di almeno due punti e orientamento</w:t>
            </w:r>
          </w:p>
        </w:tc>
        <w:tc>
          <w:tcPr>
            <w:tcW w:w="3855" w:type="dxa"/>
            <w:tcMar>
              <w:top w:w="90" w:type="dxa"/>
              <w:left w:w="90" w:type="dxa"/>
              <w:bottom w:w="90" w:type="dxa"/>
              <w:right w:w="90" w:type="dxa"/>
            </w:tcMar>
            <w:vAlign w:val="center"/>
          </w:tcPr>
          <w:p w14:paraId="38466F9D" w14:textId="77777777" w:rsidR="00EC1EEF" w:rsidRDefault="00526A24">
            <w:pPr>
              <w:spacing w:before="20" w:after="20"/>
              <w:jc w:val="left"/>
            </w:pPr>
            <w:r>
              <w:rPr>
                <w:sz w:val="21"/>
              </w:rPr>
              <w:t>Traslazione o rotazione inattesa</w:t>
            </w:r>
          </w:p>
        </w:tc>
      </w:tr>
      <w:tr w:rsidR="00EC1EEF" w14:paraId="61F32400" w14:textId="77777777">
        <w:trPr>
          <w:cantSplit/>
          <w:jc w:val="center"/>
        </w:trPr>
        <w:tc>
          <w:tcPr>
            <w:tcW w:w="2381" w:type="dxa"/>
            <w:tcMar>
              <w:top w:w="90" w:type="dxa"/>
              <w:left w:w="90" w:type="dxa"/>
              <w:bottom w:w="90" w:type="dxa"/>
              <w:right w:w="90" w:type="dxa"/>
            </w:tcMar>
            <w:vAlign w:val="center"/>
          </w:tcPr>
          <w:p w14:paraId="5AEBAC51" w14:textId="77777777" w:rsidR="00EC1EEF" w:rsidRDefault="00526A24">
            <w:pPr>
              <w:spacing w:before="20" w:after="20"/>
              <w:jc w:val="left"/>
            </w:pPr>
            <w:r>
              <w:rPr>
                <w:sz w:val="21"/>
              </w:rPr>
              <w:t>Identità</w:t>
            </w:r>
          </w:p>
        </w:tc>
        <w:tc>
          <w:tcPr>
            <w:tcW w:w="3402" w:type="dxa"/>
            <w:tcMar>
              <w:top w:w="90" w:type="dxa"/>
              <w:left w:w="90" w:type="dxa"/>
              <w:bottom w:w="90" w:type="dxa"/>
              <w:right w:w="90" w:type="dxa"/>
            </w:tcMar>
            <w:vAlign w:val="center"/>
          </w:tcPr>
          <w:p w14:paraId="1E3E8ABA" w14:textId="77777777" w:rsidR="00EC1EEF" w:rsidRDefault="00526A24">
            <w:pPr>
              <w:spacing w:before="20" w:after="20"/>
              <w:jc w:val="left"/>
            </w:pPr>
            <w:r>
              <w:rPr>
                <w:sz w:val="21"/>
              </w:rPr>
              <w:t>Mappa degli identificativi</w:t>
            </w:r>
          </w:p>
        </w:tc>
        <w:tc>
          <w:tcPr>
            <w:tcW w:w="3855" w:type="dxa"/>
            <w:tcMar>
              <w:top w:w="90" w:type="dxa"/>
              <w:left w:w="90" w:type="dxa"/>
              <w:bottom w:w="90" w:type="dxa"/>
              <w:right w:w="90" w:type="dxa"/>
            </w:tcMar>
            <w:vAlign w:val="center"/>
          </w:tcPr>
          <w:p w14:paraId="605CC4B4" w14:textId="77777777" w:rsidR="00EC1EEF" w:rsidRDefault="00526A24">
            <w:pPr>
              <w:spacing w:before="20" w:after="20"/>
              <w:jc w:val="left"/>
            </w:pPr>
            <w:r>
              <w:rPr>
                <w:sz w:val="21"/>
              </w:rPr>
              <w:t>Elementi duplicati o persi</w:t>
            </w:r>
          </w:p>
        </w:tc>
      </w:tr>
      <w:tr w:rsidR="00EC1EEF" w14:paraId="5DC9008F" w14:textId="77777777">
        <w:trPr>
          <w:cantSplit/>
          <w:jc w:val="center"/>
        </w:trPr>
        <w:tc>
          <w:tcPr>
            <w:tcW w:w="2381" w:type="dxa"/>
            <w:tcMar>
              <w:top w:w="90" w:type="dxa"/>
              <w:left w:w="90" w:type="dxa"/>
              <w:bottom w:w="90" w:type="dxa"/>
              <w:right w:w="90" w:type="dxa"/>
            </w:tcMar>
            <w:vAlign w:val="center"/>
          </w:tcPr>
          <w:p w14:paraId="47B90272" w14:textId="77777777" w:rsidR="00EC1EEF" w:rsidRDefault="00526A24">
            <w:pPr>
              <w:spacing w:before="20" w:after="20"/>
              <w:jc w:val="left"/>
            </w:pPr>
            <w:r>
              <w:rPr>
                <w:sz w:val="21"/>
              </w:rPr>
              <w:t>Materiale</w:t>
            </w:r>
          </w:p>
        </w:tc>
        <w:tc>
          <w:tcPr>
            <w:tcW w:w="3402" w:type="dxa"/>
            <w:tcMar>
              <w:top w:w="90" w:type="dxa"/>
              <w:left w:w="90" w:type="dxa"/>
              <w:bottom w:w="90" w:type="dxa"/>
              <w:right w:w="90" w:type="dxa"/>
            </w:tcMar>
            <w:vAlign w:val="center"/>
          </w:tcPr>
          <w:p w14:paraId="1F9F9F37" w14:textId="77777777" w:rsidR="00EC1EEF" w:rsidRDefault="00526A24">
            <w:pPr>
              <w:spacing w:before="20" w:after="20"/>
              <w:jc w:val="center"/>
            </w:pPr>
            <w:r>
              <w:rPr>
                <w:sz w:val="21"/>
              </w:rPr>
              <w:t>Proprietà e fonte</w:t>
            </w:r>
          </w:p>
        </w:tc>
        <w:tc>
          <w:tcPr>
            <w:tcW w:w="3855" w:type="dxa"/>
            <w:tcMar>
              <w:top w:w="90" w:type="dxa"/>
              <w:left w:w="90" w:type="dxa"/>
              <w:bottom w:w="90" w:type="dxa"/>
              <w:right w:w="90" w:type="dxa"/>
            </w:tcMar>
            <w:vAlign w:val="center"/>
          </w:tcPr>
          <w:p w14:paraId="49ABC59D" w14:textId="77777777" w:rsidR="00EC1EEF" w:rsidRDefault="00526A24">
            <w:pPr>
              <w:spacing w:before="20" w:after="20"/>
              <w:jc w:val="left"/>
            </w:pPr>
            <w:r>
              <w:rPr>
                <w:sz w:val="21"/>
              </w:rPr>
              <w:t>Nome senza parametri utilizzabili</w:t>
            </w:r>
          </w:p>
        </w:tc>
      </w:tr>
      <w:tr w:rsidR="00EC1EEF" w14:paraId="49D7E1E6" w14:textId="77777777">
        <w:trPr>
          <w:cantSplit/>
          <w:jc w:val="center"/>
        </w:trPr>
        <w:tc>
          <w:tcPr>
            <w:tcW w:w="2381" w:type="dxa"/>
            <w:tcMar>
              <w:top w:w="90" w:type="dxa"/>
              <w:left w:w="90" w:type="dxa"/>
              <w:bottom w:w="90" w:type="dxa"/>
              <w:right w:w="90" w:type="dxa"/>
            </w:tcMar>
            <w:vAlign w:val="center"/>
          </w:tcPr>
          <w:p w14:paraId="032756B4" w14:textId="77777777" w:rsidR="00EC1EEF" w:rsidRDefault="00526A24">
            <w:pPr>
              <w:spacing w:before="20" w:after="20"/>
              <w:jc w:val="left"/>
            </w:pPr>
            <w:r>
              <w:rPr>
                <w:sz w:val="21"/>
              </w:rPr>
              <w:t>Connettività</w:t>
            </w:r>
          </w:p>
        </w:tc>
        <w:tc>
          <w:tcPr>
            <w:tcW w:w="3402" w:type="dxa"/>
            <w:tcMar>
              <w:top w:w="90" w:type="dxa"/>
              <w:left w:w="90" w:type="dxa"/>
              <w:bottom w:w="90" w:type="dxa"/>
              <w:right w:w="90" w:type="dxa"/>
            </w:tcMar>
            <w:vAlign w:val="center"/>
          </w:tcPr>
          <w:p w14:paraId="1735E852" w14:textId="77777777" w:rsidR="00EC1EEF" w:rsidRDefault="00526A24">
            <w:pPr>
              <w:spacing w:before="20" w:after="20"/>
              <w:jc w:val="left"/>
            </w:pPr>
            <w:r>
              <w:rPr>
                <w:sz w:val="21"/>
              </w:rPr>
              <w:t>Nodi e relazioni analitiche</w:t>
            </w:r>
          </w:p>
        </w:tc>
        <w:tc>
          <w:tcPr>
            <w:tcW w:w="3855" w:type="dxa"/>
            <w:tcMar>
              <w:top w:w="90" w:type="dxa"/>
              <w:left w:w="90" w:type="dxa"/>
              <w:bottom w:w="90" w:type="dxa"/>
              <w:right w:w="90" w:type="dxa"/>
            </w:tcMar>
            <w:vAlign w:val="center"/>
          </w:tcPr>
          <w:p w14:paraId="0A1E5CB9" w14:textId="77777777" w:rsidR="00EC1EEF" w:rsidRDefault="00526A24">
            <w:pPr>
              <w:spacing w:before="20" w:after="20"/>
              <w:jc w:val="left"/>
            </w:pPr>
            <w:r>
              <w:rPr>
                <w:sz w:val="21"/>
              </w:rPr>
              <w:t>Solidi che si toccano ma aste scollegate</w:t>
            </w:r>
          </w:p>
        </w:tc>
      </w:tr>
    </w:tbl>
    <w:p w14:paraId="7A021356" w14:textId="77777777" w:rsidR="00EC1EEF" w:rsidRDefault="00EC1EEF"/>
    <w:p w14:paraId="3CACC1D4" w14:textId="77777777" w:rsidR="00EC1EEF" w:rsidRDefault="00526A24">
      <w:pPr>
        <w:pStyle w:val="Titolo2"/>
        <w:keepNext/>
        <w:spacing w:after="140"/>
      </w:pPr>
      <w:bookmarkStart w:id="216" w:name="_Toc242275939"/>
      <w:r>
        <w:t>CDE e revisione</w:t>
      </w:r>
      <w:bookmarkEnd w:id="216"/>
    </w:p>
    <w:p w14:paraId="4A94B7F5" w14:textId="77777777" w:rsidR="00EC1EEF" w:rsidRDefault="00526A24">
      <w:pPr>
        <w:spacing w:after="140"/>
      </w:pPr>
      <w:r>
        <w:t>Un ambiente di condivisione dei dati, CDE, gestisce stati e responsabilità della documentazione. Il nome del file non basta a distinguere un modello di lavoro da una revisione autorizzata per lo scambio. Registra autore, revisione, scopo e data del pacchetto ricevuto; conserva un rapporto degli elementi modificati anziché sovrascrivere silenziosamente gli input di calcolo.</w:t>
      </w:r>
    </w:p>
    <w:p w14:paraId="466218F5" w14:textId="77777777" w:rsidR="00EC1EEF" w:rsidRDefault="00526A24">
      <w:pPr>
        <w:pStyle w:val="Titolo2"/>
        <w:keepNext/>
        <w:spacing w:after="140"/>
      </w:pPr>
      <w:bookmarkStart w:id="217" w:name="_Toc242275940"/>
      <w:r>
        <w:t>Procedura di accettazione</w:t>
      </w:r>
      <w:bookmarkEnd w:id="217"/>
    </w:p>
    <w:p w14:paraId="3C643882" w14:textId="77777777" w:rsidR="00EC1EEF" w:rsidRDefault="00526A24">
      <w:pPr>
        <w:spacing w:after="140"/>
      </w:pPr>
      <w:r>
        <w:t>Prova prima un campione con una trave ruotata, un materiale personalizzato e un elemento escluso. Confronta quantità e coordinate con il sorgente, poi verifica la mappa dei dati. Una clash detection geometrica non certifica equilibrio o validità meccanica. Lo schema informativo va controllato separatamente dal modello strutturale, discusso in Elementi beam (Wiki).</w:t>
      </w:r>
    </w:p>
    <w:p w14:paraId="6BD8B455" w14:textId="77777777" w:rsidR="00EC1EEF" w:rsidRDefault="00526A24">
      <w:pPr>
        <w:spacing w:after="140"/>
      </w:pPr>
      <w:r>
        <w:t>Anthea conserva i suoi dati di progetto e modulo; questa pagina non dichiara disponibile un importatore IFC. Il riferimento per lo schema IFC è la documentazione ufficiale buildingSMART IFC 4.3. I requisiti contrattuali di scambio e il livello di fabbisogno informativo vanno concordati per l'attività concreta.</w:t>
      </w:r>
    </w:p>
    <w:p w14:paraId="738B0A4D" w14:textId="77777777" w:rsidR="00EC1EEF" w:rsidRDefault="00526A24">
      <w:pPr>
        <w:pStyle w:val="Titolo1"/>
        <w:keepNext/>
        <w:spacing w:after="140"/>
      </w:pPr>
      <w:bookmarkStart w:id="218" w:name="_Toc242275941"/>
      <w:r>
        <w:t>Progettazione parametrica e controllo delle dipendenze</w:t>
      </w:r>
      <w:bookmarkEnd w:id="218"/>
    </w:p>
    <w:p w14:paraId="38171BB1" w14:textId="77777777" w:rsidR="00EC1EEF" w:rsidRDefault="00526A24">
      <w:pPr>
        <w:spacing w:after="140"/>
      </w:pPr>
      <w:r>
        <w:t>Un modello parametrico conserva la relazione fra dati e risultati. Se una luce cambia, devono aggiornarsi geometria, carichi dipendenti e quantità; una variabile non collegata resta invece un input separato. L'automazione è affidabile solo quando queste dipendenze sono esplicite e verificabili.</w:t>
      </w:r>
    </w:p>
    <w:p w14:paraId="698E288B" w14:textId="77777777" w:rsidR="00EC1EEF" w:rsidRDefault="00526A24">
      <w:pPr>
        <w:pStyle w:val="Titolo2"/>
        <w:keepNext/>
        <w:spacing w:after="140"/>
      </w:pPr>
      <w:bookmarkStart w:id="219" w:name="_Toc242275942"/>
      <w:r>
        <w:lastRenderedPageBreak/>
        <w:t>Separare quattro passaggi</w:t>
      </w:r>
      <w:bookmarkEnd w:id="219"/>
    </w:p>
    <w:p w14:paraId="0DB65522" w14:textId="77777777" w:rsidR="00EC1EEF" w:rsidRDefault="00526A24">
      <w:pPr>
        <w:spacing w:after="140"/>
      </w:pPr>
      <w:r>
        <w:t>La generazione definisce geometria e identificativi. L'analisi determina la risposta per le ipotesi e le azioni assegnate. La verifica confronta domanda e capacità secondo il metodo pertinente. L'ottimizzazione ordina le alternative ammissibili rispetto a obiettivi dichiarati. Un valore basso di costo non dimostra che una soluzione sia ammissibile; una verifica favorevole non prova l'ottimalità.</w:t>
      </w:r>
    </w:p>
    <w:p w14:paraId="26ECBDC3" w14:textId="77777777" w:rsidR="00EC1EEF" w:rsidRDefault="00526A24">
      <w:pPr>
        <w:pStyle w:val="Titolo2"/>
        <w:keepNext/>
        <w:spacing w:after="140"/>
      </w:pPr>
      <w:bookmarkStart w:id="220" w:name="_Toc242275943"/>
      <w:r>
        <w:t>Un esempio di dipendenza</w:t>
      </w:r>
      <w:bookmarkEnd w:id="220"/>
    </w:p>
    <w:p w14:paraId="6338B575" w14:textId="77777777" w:rsidR="00EC1EEF" w:rsidRDefault="00526A24">
      <w:pPr>
        <w:spacing w:after="140"/>
      </w:pPr>
      <w:r>
        <w:t xml:space="preserve">In una trave semplicemente appoggiata con carico uniforme assegnato </w:t>
      </w:r>
      <m:oMath>
        <m:r>
          <m:t>q</m:t>
        </m:r>
      </m:oMath>
      <w:r>
        <w:t xml:space="preserve">, il momento massimo cresce col quadrato della luce. Se invece </w:t>
      </w:r>
      <m:oMath>
        <m:r>
          <m:t>q</m:t>
        </m:r>
      </m:oMath>
      <w:r>
        <w:t xml:space="preserve"> include un peso proprio che cambia con la sezione, modificare la sezione richiede ricalcolare anche il carico. Una cache indicizzata solo dalla luce conserva allora risultati obsoleti.</w:t>
      </w:r>
    </w:p>
    <w:p w14:paraId="11963E9F" w14:textId="77777777" w:rsidR="00EC1EEF" w:rsidRDefault="00526A24">
      <w:pPr>
        <w:keepNext/>
        <w:spacing w:before="60" w:after="80"/>
        <w:ind w:left="255"/>
      </w:pPr>
      <m:oMathPara>
        <m:oMath>
          <m:sSub>
            <m:e>
              <m:r>
                <m:t>M</m:t>
              </m:r>
            </m:e>
            <m:sub>
              <m:r>
                <m:t>max</m:t>
              </m:r>
            </m:sub>
          </m:sSub>
          <m:r>
            <m:t>=</m:t>
          </m:r>
          <m:f>
            <m:fPr>
              <m:type m:val="bar"/>
            </m:fPr>
            <m:num>
              <m:r>
                <m:t>q</m:t>
              </m:r>
              <m:sSup>
                <m:e>
                  <m:r>
                    <m:t>L</m:t>
                  </m:r>
                </m:e>
                <m:sup>
                  <m:r>
                    <m:t>2</m:t>
                  </m:r>
                </m:sup>
              </m:sSup>
            </m:num>
            <m:den>
              <m:r>
                <m:t>8</m:t>
              </m:r>
            </m:den>
          </m:f>
        </m:oMath>
      </m:oMathPara>
    </w:p>
    <w:p w14:paraId="4BED0991" w14:textId="77777777" w:rsidR="00EC1EEF" w:rsidRDefault="00526A24">
      <w:pPr>
        <w:keepNext/>
        <w:spacing w:before="60" w:after="80"/>
        <w:ind w:left="255"/>
      </w:pPr>
      <m:oMathPara>
        <m:oMath>
          <m:f>
            <m:fPr>
              <m:type m:val="bar"/>
            </m:fPr>
            <m:num>
              <m:sSub>
                <m:e>
                  <m:r>
                    <m:t>M</m:t>
                  </m:r>
                </m:e>
                <m:sub>
                  <m:r>
                    <m:t>max</m:t>
                  </m:r>
                </m:sub>
              </m:sSub>
              <m:r>
                <m:t>(1</m:t>
              </m:r>
              <m:r>
                <m:t>,</m:t>
              </m:r>
              <m:r>
                <m:t>1L)</m:t>
              </m:r>
            </m:num>
            <m:den>
              <m:sSub>
                <m:e>
                  <m:r>
                    <m:t>M</m:t>
                  </m:r>
                </m:e>
                <m:sub>
                  <m:r>
                    <m:t>max</m:t>
                  </m:r>
                </m:sub>
              </m:sSub>
              <m:r>
                <m:t>(L)</m:t>
              </m:r>
            </m:den>
          </m:f>
          <m:r>
            <m:t>=1</m:t>
          </m:r>
          <m:r>
            <m:t>,</m:t>
          </m:r>
          <m:r>
            <m:t>21</m:t>
          </m:r>
        </m:oMath>
      </m:oMathPara>
    </w:p>
    <w:p w14:paraId="5F94D52B" w14:textId="77777777" w:rsidR="00EC1EEF" w:rsidRDefault="00526A24">
      <w:pPr>
        <w:spacing w:after="140"/>
      </w:pPr>
      <w:r>
        <w:t xml:space="preserve">Il secondo rapporto vale soltanto a </w:t>
      </w:r>
      <m:oMath>
        <m:r>
          <m:t>q</m:t>
        </m:r>
      </m:oMath>
      <w:r>
        <w:t xml:space="preserve"> costante. Per </w:t>
      </w:r>
      <m:oMath>
        <m:r>
          <m:t>q=25</m:t>
        </m:r>
        <m:r>
          <m:rPr>
            <m:sty m:val="p"/>
          </m:rPr>
          <m:t>kN</m:t>
        </m:r>
        <m:r>
          <m:t>/</m:t>
        </m:r>
        <m:r>
          <m:rPr>
            <m:sty m:val="p"/>
          </m:rPr>
          <m:t>m</m:t>
        </m:r>
      </m:oMath>
      <w:r>
        <w:t xml:space="preserve"> e </w:t>
      </w:r>
      <m:oMath>
        <m:r>
          <m:t>L=8</m:t>
        </m:r>
        <m:r>
          <m:t>m</m:t>
        </m:r>
      </m:oMath>
      <w:r>
        <w:t xml:space="preserve"> il momento è 200 kNm; a 8,8 m diventa 242 kNm. Il 10% in più di luce introduce il 21% in più di domanda flessionale in questo modello. Il confronto discende dall'equilibrio della trave, non da una regola generale di dimensionamento.</w:t>
      </w:r>
    </w:p>
    <w:p w14:paraId="6BC2B620" w14:textId="77777777" w:rsidR="00EC1EEF" w:rsidRDefault="00526A24">
      <w:pPr>
        <w:pStyle w:val="Titolo2"/>
        <w:keepNext/>
        <w:spacing w:after="140"/>
      </w:pPr>
      <w:bookmarkStart w:id="221" w:name="_Toc242275944"/>
      <w:r>
        <w:t>Dati strutturati e identità</w:t>
      </w:r>
      <w:bookmarkEnd w:id="221"/>
    </w:p>
    <w:p w14:paraId="27D1CBDC" w14:textId="77777777" w:rsidR="00EC1EEF" w:rsidRDefault="00526A24">
      <w:pPr>
        <w:spacing w:after="140"/>
      </w:pPr>
      <w:r>
        <w:t>In un grafo parametrico o in uno script, ogni record deve associare identificativo, unità e provenienza. Non accoppiare carichi e sezioni soltanto per posizione in una lista se un filtro può cambiarne l'ordine. Nelle strutture di dati ad albero anche il percorso del ramo è informazione: appiattire i rami può accoppiare campate e combinazioni estranee. Controlla le cardinalità prima e dopo ogni join o filtro.</w:t>
      </w:r>
    </w:p>
    <w:p w14:paraId="36866F7E" w14:textId="77777777" w:rsidR="00EC1EEF" w:rsidRDefault="00526A24">
      <w:pPr>
        <w:pStyle w:val="Titolo2"/>
        <w:keepNext/>
        <w:spacing w:after="140"/>
      </w:pPr>
      <w:bookmarkStart w:id="222" w:name="_Toc242275945"/>
      <w:r>
        <w:t>Riproducibilità e limiti</w:t>
      </w:r>
      <w:bookmarkEnd w:id="222"/>
    </w:p>
    <w:p w14:paraId="5E7013EE" w14:textId="77777777" w:rsidR="00EC1EEF" w:rsidRDefault="00526A24">
      <w:pPr>
        <w:spacing w:after="140"/>
      </w:pPr>
      <w:r>
        <w:t>Salva versione degli input, versione del metodo, criteri di arresto e motivi di esclusione. Confronta un caso semplice con soluzione indipendente e ripeti il processo cambiando un parametro per volta. Le sensibilità dipendono dal punto di partenza; una graduatoria fra candidati campionati non è la prova di un minimo globale.</w:t>
      </w:r>
    </w:p>
    <w:p w14:paraId="0CB98587" w14:textId="77777777" w:rsidR="00EC1EEF" w:rsidRDefault="00526A24">
      <w:pPr>
        <w:spacing w:after="140"/>
      </w:pPr>
      <w:r>
        <w:t>In Anthea il motore numerico resta nei progetti di calcolo e nelle librerie previste. La Wiki espone esempi didattici e collega i moduli, senza diventare una seconda implementazione del solutore. Per formulazione e benchmark della trave, prosegui con Elementi beam (Wiki).</w:t>
      </w:r>
    </w:p>
    <w:p w14:paraId="44444D61" w14:textId="77777777" w:rsidR="00EC1EEF" w:rsidRDefault="00526A24">
      <w:pPr>
        <w:pStyle w:val="Titolo1"/>
        <w:keepNext/>
        <w:spacing w:after="140"/>
      </w:pPr>
      <w:bookmarkStart w:id="223" w:name="_Toc242275946"/>
      <w:r>
        <w:lastRenderedPageBreak/>
        <w:t>Acciaio per armature: proprietà e diagrammi</w:t>
      </w:r>
      <w:bookmarkEnd w:id="223"/>
    </w:p>
    <w:p w14:paraId="0B596B11" w14:textId="77777777" w:rsidR="00EC1EEF" w:rsidRDefault="00526A24">
      <w:pPr>
        <w:spacing w:after="140"/>
      </w:pPr>
      <w:r>
        <w:t>Il materiale definisce la risposta delle barre; non verifica da solo una sezione. La scheda propone B450C, B450A, classi storiche FeB e un materiale personalizzato. I valori storici di catalogo non sostituiscono le prove su una struttura esistente.</w:t>
      </w:r>
    </w:p>
    <w:p w14:paraId="006D2314" w14:textId="77777777" w:rsidR="00EC1EEF" w:rsidRDefault="00526A24">
      <w:pPr>
        <w:pStyle w:val="Titolo2"/>
        <w:keepNext/>
        <w:spacing w:after="140"/>
      </w:pPr>
      <w:bookmarkStart w:id="224" w:name="_Toc242275947"/>
      <w:r>
        <w:t>Grandezze e unità</w:t>
      </w:r>
      <w:bookmarkEnd w:id="22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39EBD4E5" w14:textId="77777777">
        <w:trPr>
          <w:cantSplit/>
          <w:tblHeader/>
          <w:jc w:val="center"/>
        </w:trPr>
        <w:tc>
          <w:tcPr>
            <w:tcW w:w="2381" w:type="dxa"/>
            <w:shd w:val="clear" w:color="auto" w:fill="E7E6E6"/>
            <w:tcMar>
              <w:top w:w="90" w:type="dxa"/>
              <w:left w:w="90" w:type="dxa"/>
              <w:bottom w:w="90" w:type="dxa"/>
              <w:right w:w="90" w:type="dxa"/>
            </w:tcMar>
            <w:vAlign w:val="center"/>
          </w:tcPr>
          <w:p w14:paraId="75E756B5" w14:textId="77777777" w:rsidR="00EC1EEF" w:rsidRDefault="00526A24">
            <w:pPr>
              <w:spacing w:before="20" w:after="20"/>
              <w:jc w:val="left"/>
            </w:pPr>
            <w:r>
              <w:rPr>
                <w:b/>
                <w:sz w:val="21"/>
              </w:rPr>
              <w:t>Simbolo</w:t>
            </w:r>
          </w:p>
        </w:tc>
        <w:tc>
          <w:tcPr>
            <w:tcW w:w="3402" w:type="dxa"/>
            <w:shd w:val="clear" w:color="auto" w:fill="E7E6E6"/>
            <w:tcMar>
              <w:top w:w="90" w:type="dxa"/>
              <w:left w:w="90" w:type="dxa"/>
              <w:bottom w:w="90" w:type="dxa"/>
              <w:right w:w="90" w:type="dxa"/>
            </w:tcMar>
            <w:vAlign w:val="center"/>
          </w:tcPr>
          <w:p w14:paraId="46F6508C" w14:textId="77777777" w:rsidR="00EC1EEF" w:rsidRDefault="00526A24">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727CD45C" w14:textId="77777777" w:rsidR="00EC1EEF" w:rsidRDefault="00526A24">
            <w:pPr>
              <w:spacing w:before="20" w:after="20"/>
              <w:jc w:val="center"/>
            </w:pPr>
            <w:r>
              <w:rPr>
                <w:b/>
                <w:sz w:val="21"/>
              </w:rPr>
              <w:t>Unità</w:t>
            </w:r>
          </w:p>
        </w:tc>
      </w:tr>
      <w:tr w:rsidR="00EC1EEF" w14:paraId="5084291D" w14:textId="77777777">
        <w:trPr>
          <w:cantSplit/>
          <w:jc w:val="center"/>
        </w:trPr>
        <w:tc>
          <w:tcPr>
            <w:tcW w:w="2381" w:type="dxa"/>
            <w:tcMar>
              <w:top w:w="90" w:type="dxa"/>
              <w:left w:w="90" w:type="dxa"/>
              <w:bottom w:w="90" w:type="dxa"/>
              <w:right w:w="90" w:type="dxa"/>
            </w:tcMar>
            <w:vAlign w:val="center"/>
          </w:tcPr>
          <w:p w14:paraId="27531841" w14:textId="77777777" w:rsidR="00EC1EEF" w:rsidRDefault="00526A24">
            <w:pPr>
              <w:spacing w:before="20" w:after="20"/>
              <w:jc w:val="left"/>
            </w:pPr>
            <w:r>
              <w:rPr>
                <w:sz w:val="21"/>
              </w:rPr>
              <w:t>Es</w:t>
            </w:r>
          </w:p>
        </w:tc>
        <w:tc>
          <w:tcPr>
            <w:tcW w:w="3402" w:type="dxa"/>
            <w:tcMar>
              <w:top w:w="90" w:type="dxa"/>
              <w:left w:w="90" w:type="dxa"/>
              <w:bottom w:w="90" w:type="dxa"/>
              <w:right w:w="90" w:type="dxa"/>
            </w:tcMar>
            <w:vAlign w:val="center"/>
          </w:tcPr>
          <w:p w14:paraId="39D63EE5" w14:textId="77777777" w:rsidR="00EC1EEF" w:rsidRDefault="00526A24">
            <w:pPr>
              <w:spacing w:before="20" w:after="20"/>
              <w:jc w:val="center"/>
            </w:pPr>
            <w:r>
              <w:rPr>
                <w:sz w:val="21"/>
              </w:rPr>
              <w:t>Modulo elastico</w:t>
            </w:r>
          </w:p>
        </w:tc>
        <w:tc>
          <w:tcPr>
            <w:tcW w:w="3855" w:type="dxa"/>
            <w:tcMar>
              <w:top w:w="90" w:type="dxa"/>
              <w:left w:w="90" w:type="dxa"/>
              <w:bottom w:w="90" w:type="dxa"/>
              <w:right w:w="90" w:type="dxa"/>
            </w:tcMar>
            <w:vAlign w:val="center"/>
          </w:tcPr>
          <w:p w14:paraId="6B37A364" w14:textId="77777777" w:rsidR="00EC1EEF" w:rsidRDefault="00526A24">
            <w:pPr>
              <w:spacing w:before="20" w:after="20"/>
              <w:jc w:val="center"/>
            </w:pPr>
            <w:r>
              <w:rPr>
                <w:sz w:val="21"/>
              </w:rPr>
              <w:t>MPa</w:t>
            </w:r>
          </w:p>
        </w:tc>
      </w:tr>
      <w:tr w:rsidR="00EC1EEF" w14:paraId="68AEE82E" w14:textId="77777777">
        <w:trPr>
          <w:cantSplit/>
          <w:jc w:val="center"/>
        </w:trPr>
        <w:tc>
          <w:tcPr>
            <w:tcW w:w="2381" w:type="dxa"/>
            <w:tcMar>
              <w:top w:w="90" w:type="dxa"/>
              <w:left w:w="90" w:type="dxa"/>
              <w:bottom w:w="90" w:type="dxa"/>
              <w:right w:w="90" w:type="dxa"/>
            </w:tcMar>
            <w:vAlign w:val="center"/>
          </w:tcPr>
          <w:p w14:paraId="792A2C0D" w14:textId="77777777" w:rsidR="00EC1EEF" w:rsidRDefault="00526A24">
            <w:pPr>
              <w:spacing w:before="20" w:after="20"/>
              <w:jc w:val="left"/>
            </w:pPr>
            <w:r>
              <w:rPr>
                <w:sz w:val="21"/>
              </w:rPr>
              <w:t>fyk, fu</w:t>
            </w:r>
          </w:p>
        </w:tc>
        <w:tc>
          <w:tcPr>
            <w:tcW w:w="3402" w:type="dxa"/>
            <w:tcMar>
              <w:top w:w="90" w:type="dxa"/>
              <w:left w:w="90" w:type="dxa"/>
              <w:bottom w:w="90" w:type="dxa"/>
              <w:right w:w="90" w:type="dxa"/>
            </w:tcMar>
            <w:vAlign w:val="center"/>
          </w:tcPr>
          <w:p w14:paraId="61E8EBDA" w14:textId="77777777" w:rsidR="00EC1EEF" w:rsidRDefault="00526A24">
            <w:pPr>
              <w:spacing w:before="20" w:after="20"/>
              <w:jc w:val="left"/>
            </w:pPr>
            <w:r>
              <w:rPr>
                <w:sz w:val="21"/>
              </w:rPr>
              <w:t>Snervamento caratteristico e resistenza ultima</w:t>
            </w:r>
          </w:p>
        </w:tc>
        <w:tc>
          <w:tcPr>
            <w:tcW w:w="3855" w:type="dxa"/>
            <w:tcMar>
              <w:top w:w="90" w:type="dxa"/>
              <w:left w:w="90" w:type="dxa"/>
              <w:bottom w:w="90" w:type="dxa"/>
              <w:right w:w="90" w:type="dxa"/>
            </w:tcMar>
            <w:vAlign w:val="center"/>
          </w:tcPr>
          <w:p w14:paraId="3FACF139" w14:textId="77777777" w:rsidR="00EC1EEF" w:rsidRDefault="00526A24">
            <w:pPr>
              <w:spacing w:before="20" w:after="20"/>
              <w:jc w:val="center"/>
            </w:pPr>
            <w:r>
              <w:rPr>
                <w:sz w:val="21"/>
              </w:rPr>
              <w:t>MPa</w:t>
            </w:r>
          </w:p>
        </w:tc>
      </w:tr>
      <w:tr w:rsidR="00EC1EEF" w14:paraId="554DACDF" w14:textId="77777777">
        <w:trPr>
          <w:cantSplit/>
          <w:jc w:val="center"/>
        </w:trPr>
        <w:tc>
          <w:tcPr>
            <w:tcW w:w="2381" w:type="dxa"/>
            <w:tcMar>
              <w:top w:w="90" w:type="dxa"/>
              <w:left w:w="90" w:type="dxa"/>
              <w:bottom w:w="90" w:type="dxa"/>
              <w:right w:w="90" w:type="dxa"/>
            </w:tcMar>
            <w:vAlign w:val="center"/>
          </w:tcPr>
          <w:p w14:paraId="190E09B3" w14:textId="77777777" w:rsidR="00EC1EEF" w:rsidRDefault="00526A24">
            <w:pPr>
              <w:spacing w:before="20" w:after="20"/>
              <w:jc w:val="left"/>
            </w:pPr>
            <w:r>
              <w:rPr>
                <w:rFonts w:ascii="Calibri" w:eastAsia="Calibri" w:hAnsi="Calibri" w:cs="Calibri"/>
                <w:sz w:val="21"/>
              </w:rPr>
              <w:t>γ</w:t>
            </w:r>
            <w:r>
              <w:rPr>
                <w:sz w:val="21"/>
              </w:rPr>
              <w:t>s</w:t>
            </w:r>
          </w:p>
        </w:tc>
        <w:tc>
          <w:tcPr>
            <w:tcW w:w="3402" w:type="dxa"/>
            <w:tcMar>
              <w:top w:w="90" w:type="dxa"/>
              <w:left w:w="90" w:type="dxa"/>
              <w:bottom w:w="90" w:type="dxa"/>
              <w:right w:w="90" w:type="dxa"/>
            </w:tcMar>
            <w:vAlign w:val="center"/>
          </w:tcPr>
          <w:p w14:paraId="4A96DB76" w14:textId="77777777" w:rsidR="00EC1EEF" w:rsidRDefault="00526A24">
            <w:pPr>
              <w:spacing w:before="20" w:after="20"/>
              <w:jc w:val="left"/>
            </w:pPr>
            <w:r>
              <w:rPr>
                <w:sz w:val="21"/>
              </w:rPr>
              <w:t>Coefficiente parziale assegnato</w:t>
            </w:r>
          </w:p>
        </w:tc>
        <w:tc>
          <w:tcPr>
            <w:tcW w:w="3855" w:type="dxa"/>
            <w:tcMar>
              <w:top w:w="90" w:type="dxa"/>
              <w:left w:w="90" w:type="dxa"/>
              <w:bottom w:w="90" w:type="dxa"/>
              <w:right w:w="90" w:type="dxa"/>
            </w:tcMar>
            <w:vAlign w:val="center"/>
          </w:tcPr>
          <w:p w14:paraId="186E29FE" w14:textId="77777777" w:rsidR="00EC1EEF" w:rsidRDefault="00526A24">
            <w:pPr>
              <w:spacing w:before="20" w:after="20"/>
              <w:jc w:val="center"/>
            </w:pPr>
            <w:r>
              <w:rPr>
                <w:sz w:val="21"/>
              </w:rPr>
              <w:t>adimensionale</w:t>
            </w:r>
          </w:p>
        </w:tc>
      </w:tr>
      <w:tr w:rsidR="00EC1EEF" w14:paraId="682E98D1" w14:textId="77777777">
        <w:trPr>
          <w:cantSplit/>
          <w:jc w:val="center"/>
        </w:trPr>
        <w:tc>
          <w:tcPr>
            <w:tcW w:w="2381" w:type="dxa"/>
            <w:tcMar>
              <w:top w:w="90" w:type="dxa"/>
              <w:left w:w="90" w:type="dxa"/>
              <w:bottom w:w="90" w:type="dxa"/>
              <w:right w:w="90" w:type="dxa"/>
            </w:tcMar>
            <w:vAlign w:val="center"/>
          </w:tcPr>
          <w:p w14:paraId="1FEDB850" w14:textId="77777777" w:rsidR="00EC1EEF" w:rsidRDefault="00526A24">
            <w:pPr>
              <w:spacing w:before="20" w:after="20"/>
              <w:jc w:val="left"/>
            </w:pPr>
            <w:r>
              <w:rPr>
                <w:rFonts w:ascii="Calibri" w:eastAsia="Calibri" w:hAnsi="Calibri" w:cs="Calibri"/>
                <w:sz w:val="21"/>
              </w:rPr>
              <w:t>ε</w:t>
            </w:r>
            <w:r>
              <w:rPr>
                <w:sz w:val="21"/>
              </w:rPr>
              <w:t xml:space="preserve">yd, </w:t>
            </w:r>
            <w:r>
              <w:rPr>
                <w:rFonts w:ascii="Calibri" w:eastAsia="Calibri" w:hAnsi="Calibri" w:cs="Calibri"/>
                <w:sz w:val="21"/>
              </w:rPr>
              <w:t>ε</w:t>
            </w:r>
            <w:r>
              <w:rPr>
                <w:sz w:val="21"/>
              </w:rPr>
              <w:t>u</w:t>
            </w:r>
          </w:p>
        </w:tc>
        <w:tc>
          <w:tcPr>
            <w:tcW w:w="3402" w:type="dxa"/>
            <w:tcMar>
              <w:top w:w="90" w:type="dxa"/>
              <w:left w:w="90" w:type="dxa"/>
              <w:bottom w:w="90" w:type="dxa"/>
              <w:right w:w="90" w:type="dxa"/>
            </w:tcMar>
            <w:vAlign w:val="center"/>
          </w:tcPr>
          <w:p w14:paraId="7DC48B9B" w14:textId="77777777" w:rsidR="00EC1EEF" w:rsidRDefault="00526A24">
            <w:pPr>
              <w:spacing w:before="20" w:after="20"/>
              <w:jc w:val="left"/>
            </w:pPr>
            <w:r>
              <w:rPr>
                <w:sz w:val="21"/>
              </w:rPr>
              <w:t>Deformazione di snervamento di progetto e ultima</w:t>
            </w:r>
          </w:p>
        </w:tc>
        <w:tc>
          <w:tcPr>
            <w:tcW w:w="3855" w:type="dxa"/>
            <w:tcMar>
              <w:top w:w="90" w:type="dxa"/>
              <w:left w:w="90" w:type="dxa"/>
              <w:bottom w:w="90" w:type="dxa"/>
              <w:right w:w="90" w:type="dxa"/>
            </w:tcMar>
            <w:vAlign w:val="center"/>
          </w:tcPr>
          <w:p w14:paraId="782CC280" w14:textId="77777777" w:rsidR="00EC1EEF" w:rsidRDefault="00526A24">
            <w:pPr>
              <w:spacing w:before="20" w:after="20"/>
              <w:jc w:val="left"/>
            </w:pPr>
            <w:r>
              <w:rPr>
                <w:sz w:val="21"/>
              </w:rPr>
              <w:t>adimensionale nelle formule</w:t>
            </w:r>
          </w:p>
        </w:tc>
      </w:tr>
    </w:tbl>
    <w:p w14:paraId="5EA96E8E" w14:textId="77777777" w:rsidR="00EC1EEF" w:rsidRDefault="00EC1EEF"/>
    <w:p w14:paraId="25031541" w14:textId="77777777" w:rsidR="00EC1EEF" w:rsidRDefault="00526A24">
      <w:pPr>
        <w:keepNext/>
        <w:spacing w:before="60" w:after="80"/>
        <w:ind w:left="255"/>
      </w:pPr>
      <m:oMathPara>
        <m:oMath>
          <m:sSub>
            <m:e>
              <m:r>
                <m:t>f</m:t>
              </m:r>
            </m:e>
            <m:sub>
              <m:r>
                <m:t>yd</m:t>
              </m:r>
            </m:sub>
          </m:sSub>
          <m:r>
            <m:t>=</m:t>
          </m:r>
          <m:f>
            <m:fPr>
              <m:type m:val="bar"/>
            </m:fPr>
            <m:num>
              <m:sSub>
                <m:e>
                  <m:r>
                    <m:t>f</m:t>
                  </m:r>
                </m:e>
                <m:sub>
                  <m:r>
                    <m:t>yk</m:t>
                  </m:r>
                </m:sub>
              </m:sSub>
            </m:num>
            <m:den>
              <m:sSub>
                <m:e>
                  <m:r>
                    <m:t>γ</m:t>
                  </m:r>
                </m:e>
                <m:sub>
                  <m:r>
                    <m:t>s</m:t>
                  </m:r>
                </m:sub>
              </m:sSub>
            </m:den>
          </m:f>
        </m:oMath>
      </m:oMathPara>
    </w:p>
    <w:p w14:paraId="02532606" w14:textId="77777777" w:rsidR="00EC1EEF" w:rsidRDefault="00526A24">
      <w:pPr>
        <w:keepNext/>
        <w:spacing w:before="60" w:after="80"/>
        <w:ind w:left="255"/>
      </w:pPr>
      <m:oMathPara>
        <m:oMath>
          <m:sSub>
            <m:e>
              <m:r>
                <m:t>ε</m:t>
              </m:r>
            </m:e>
            <m:sub>
              <m:r>
                <m:t>yd</m:t>
              </m:r>
            </m:sub>
          </m:sSub>
          <m:r>
            <m:t>=</m:t>
          </m:r>
          <m:f>
            <m:fPr>
              <m:type m:val="bar"/>
            </m:fPr>
            <m:num>
              <m:sSub>
                <m:e>
                  <m:r>
                    <m:t>f</m:t>
                  </m:r>
                </m:e>
                <m:sub>
                  <m:r>
                    <m:t>yd</m:t>
                  </m:r>
                </m:sub>
              </m:sSub>
            </m:num>
            <m:den>
              <m:sSub>
                <m:e>
                  <m:r>
                    <m:t>E</m:t>
                  </m:r>
                </m:e>
                <m:sub>
                  <m:r>
                    <m:t>s</m:t>
                  </m:r>
                </m:sub>
              </m:sSub>
            </m:den>
          </m:f>
        </m:oMath>
      </m:oMathPara>
    </w:p>
    <w:p w14:paraId="4AE66BA0" w14:textId="77777777" w:rsidR="00EC1EEF" w:rsidRDefault="00526A24">
      <w:pPr>
        <w:spacing w:after="140"/>
      </w:pPr>
      <w:r>
        <w:t xml:space="preserve">Con fyk = 450 MPa, </w:t>
      </w:r>
      <w:r>
        <w:rPr>
          <w:rFonts w:ascii="Calibri" w:eastAsia="Calibri" w:hAnsi="Calibri" w:cs="Calibri"/>
        </w:rPr>
        <w:t>γ</w:t>
      </w:r>
      <w:r>
        <w:t xml:space="preserve">s = 1,15 ed Es = 200000 MPa, fyd = 391,304 MPa ed </w:t>
      </w:r>
      <w:r>
        <w:rPr>
          <w:rFonts w:ascii="Calibri" w:eastAsia="Calibri" w:hAnsi="Calibri" w:cs="Calibri"/>
        </w:rPr>
        <w:t>ε</w:t>
      </w:r>
      <w:r>
        <w:t>yd = 0,00195652, cioè 1,95652 per mille. Nei campi che chiedono per mille si inserisce quest'ultimo valore; una deformazione adimensionale non si incolla senza conversione.</w:t>
      </w:r>
    </w:p>
    <w:p w14:paraId="04BBC2DB" w14:textId="77777777" w:rsidR="00EC1EEF" w:rsidRDefault="00526A24">
      <w:pPr>
        <w:pStyle w:val="Titolo2"/>
        <w:keepNext/>
        <w:spacing w:after="140"/>
      </w:pPr>
      <w:bookmarkStart w:id="225" w:name="_Toc242275948"/>
      <w:r>
        <w:t>Diagramma e classe storica</w:t>
      </w:r>
      <w:bookmarkEnd w:id="225"/>
    </w:p>
    <w:p w14:paraId="322EFAFD" w14:textId="77777777" w:rsidR="00EC1EEF" w:rsidRDefault="00526A24">
      <w:pPr>
        <w:spacing w:after="140"/>
      </w:pPr>
      <w:r>
        <w:t>Il grafico della scheda materiali rappresenta il legame caratteristico. Il diagramma utilizzato dal calcolo dipende anche dal coefficiente parziale e dalle opzioni della verifica. Per un materiale personalizzato occorrono dati coerenti di modulo, snervamento, resistenza ultima, deformazione ultima e incrudimento.</w:t>
      </w:r>
    </w:p>
    <w:p w14:paraId="4F5F94ED" w14:textId="77777777" w:rsidR="00EC1EEF" w:rsidRDefault="00526A24">
      <w:pPr>
        <w:spacing w:after="140"/>
      </w:pPr>
      <w:r>
        <w:t xml:space="preserve">L'allungamento storico A5 non viene convertito automaticamente nella deformazione ultima </w:t>
      </w:r>
      <w:r>
        <w:rPr>
          <w:rFonts w:ascii="Calibri" w:eastAsia="Calibri" w:hAnsi="Calibri" w:cs="Calibri"/>
        </w:rPr>
        <w:t>ε</w:t>
      </w:r>
      <w:r>
        <w:t xml:space="preserve">u. Se </w:t>
      </w:r>
      <w:r>
        <w:rPr>
          <w:rFonts w:ascii="Calibri" w:eastAsia="Calibri" w:hAnsi="Calibri" w:cs="Calibri"/>
        </w:rPr>
        <w:t>ε</w:t>
      </w:r>
      <w:r>
        <w:t>u manca, una funzione che la richiede non è completa. La scelta di una classe FeB non dimostra la corrispondenza del materiale esistente ai valori nominali del catalogo.</w:t>
      </w:r>
    </w:p>
    <w:p w14:paraId="20E119D9" w14:textId="77777777" w:rsidR="00EC1EEF" w:rsidRDefault="00526A24">
      <w:pPr>
        <w:pStyle w:val="Titolo2"/>
        <w:keepNext/>
        <w:spacing w:after="140"/>
      </w:pPr>
      <w:bookmarkStart w:id="226" w:name="_Toc242275949"/>
      <w:r>
        <w:t>Trasferimento fra moduli</w:t>
      </w:r>
      <w:bookmarkEnd w:id="226"/>
    </w:p>
    <w:p w14:paraId="76A953D3" w14:textId="77777777" w:rsidR="00EC1EEF" w:rsidRDefault="00526A24">
      <w:pPr>
        <w:spacing w:after="140"/>
      </w:pPr>
      <w:r>
        <w:t>Le proprietà compatibili possono essere condivise nel progetto; geometria, barre e carichi restano dati separati. Il tubo CHS del micropalo usa una definizione specifica. Il momento automatico del palo orizzontale conserva un modello elastico perfettamente plastico: l'incrudimento del catalogo non diventa automaticamente resistenza del meccanismo di Broms.</w:t>
      </w:r>
    </w:p>
    <w:p w14:paraId="5901B61E" w14:textId="77777777" w:rsidR="00EC1EEF" w:rsidRDefault="00526A24">
      <w:pPr>
        <w:spacing w:after="140"/>
      </w:pPr>
      <w:r>
        <w:lastRenderedPageBreak/>
        <w:t>Consulta Materiali e durabilità (Wiki) per la compilazione e Capacità orizzontale con Broms (Wiki) per il ruolo del momento resistente.</w:t>
      </w:r>
    </w:p>
    <w:p w14:paraId="31B48F77" w14:textId="77777777" w:rsidR="00EC1EEF" w:rsidRDefault="00526A24">
      <w:pPr>
        <w:pStyle w:val="Titolo1"/>
        <w:keepNext/>
        <w:spacing w:after="140"/>
      </w:pPr>
      <w:bookmarkStart w:id="227" w:name="_Toc242275950"/>
      <w:r>
        <w:t>Profili di calcolo del calcestruzzo</w:t>
      </w:r>
      <w:bookmarkEnd w:id="227"/>
    </w:p>
    <w:p w14:paraId="76F097A7" w14:textId="77777777" w:rsidR="00EC1EEF" w:rsidRDefault="00526A24">
      <w:pPr>
        <w:spacing w:after="140"/>
      </w:pPr>
      <w:r>
        <w:t>Questa matrice descrive le implementazioni presenti nel software, non certifica la conformità dell’intero progetto o la vigenza di ogni edizione nazionale. Il selettore propone NTC 2018, Model Code 2010,</w:t>
      </w:r>
    </w:p>
    <w:p w14:paraId="06F6D031" w14:textId="77777777" w:rsidR="00EC1EEF" w:rsidRDefault="00526A24">
      <w:pPr>
        <w:spacing w:after="140"/>
      </w:pPr>
      <w:r>
        <w:t>EN 1992-1-1 e le varianti UNI, DIN, DS e NS. CNR-DT 204 e TR34 restano leggibili</w:t>
      </w:r>
    </w:p>
    <w:p w14:paraId="459D9848" w14:textId="77777777" w:rsidR="00EC1EEF" w:rsidRDefault="00526A24">
      <w:pPr>
        <w:spacing w:after="140"/>
      </w:pPr>
      <w:r>
        <w:t>negli archivi storici, ma non sono proposti per nuovi calcoli: FRC e pavimentazioni</w:t>
      </w:r>
    </w:p>
    <w:p w14:paraId="49E7C9A3" w14:textId="77777777" w:rsidR="00EC1EEF" w:rsidRDefault="00526A24">
      <w:pPr>
        <w:spacing w:after="140"/>
      </w:pPr>
      <w:r>
        <w:t>non fanno parte del modello di calcestruzzo ordinario qui descritto.</w:t>
      </w:r>
    </w:p>
    <w:p w14:paraId="5C2F56FE" w14:textId="77777777" w:rsidR="00EC1EEF" w:rsidRDefault="00526A24">
      <w:pPr>
        <w:pStyle w:val="Titolo2"/>
        <w:keepNext/>
        <w:spacing w:after="140"/>
      </w:pPr>
      <w:bookmarkStart w:id="228" w:name="_Toc242275951"/>
      <w:r>
        <w:t>Implementazioni</w:t>
      </w:r>
      <w:bookmarkEnd w:id="228"/>
    </w:p>
    <w:p w14:paraId="1F2933E1" w14:textId="77777777" w:rsidR="00EC1EEF" w:rsidRDefault="00526A24">
      <w:pPr>
        <w:spacing w:after="140"/>
      </w:pPr>
      <w:r>
        <w:t>Le classi GPC.Model.Standards restano la sorgente dei coefficienti. Domini,</w:t>
      </w:r>
    </w:p>
    <w:p w14:paraId="0AB7FDE8" w14:textId="77777777" w:rsidR="00EC1EEF" w:rsidRDefault="00526A24">
      <w:pPr>
        <w:spacing w:after="140"/>
      </w:pPr>
      <w:r>
        <w:t>tensioni e piani di deformazione usano GPC Checker; geometrie e baricentri</w:t>
      </w:r>
    </w:p>
    <w:p w14:paraId="4F94657A" w14:textId="77777777" w:rsidR="00EC1EEF" w:rsidRDefault="00526A24">
      <w:pPr>
        <w:spacing w:after="140"/>
      </w:pPr>
      <w:r>
        <w:t>usano GPC Geometry. Le formule specifiche dei profili sono in ANTHEA.Calculations, indipendente</w:t>
      </w:r>
    </w:p>
    <w:p w14:paraId="0B05DC01" w14:textId="77777777" w:rsidR="00EC1EEF" w:rsidRDefault="00526A24">
      <w:pPr>
        <w:spacing w:after="140"/>
      </w:pPr>
      <w:r>
        <w:t>da WPF.</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EC1EEF" w14:paraId="57D157A8" w14:textId="77777777">
        <w:trPr>
          <w:cantSplit/>
          <w:tblHeader/>
          <w:jc w:val="center"/>
        </w:trPr>
        <w:tc>
          <w:tcPr>
            <w:tcW w:w="2381" w:type="dxa"/>
            <w:shd w:val="clear" w:color="auto" w:fill="E7E6E6"/>
            <w:tcMar>
              <w:top w:w="90" w:type="dxa"/>
              <w:left w:w="90" w:type="dxa"/>
              <w:bottom w:w="90" w:type="dxa"/>
              <w:right w:w="90" w:type="dxa"/>
            </w:tcMar>
            <w:vAlign w:val="center"/>
          </w:tcPr>
          <w:p w14:paraId="7AD5CE4D" w14:textId="77777777" w:rsidR="00EC1EEF" w:rsidRDefault="00526A24">
            <w:pPr>
              <w:spacing w:before="20" w:after="20"/>
              <w:jc w:val="left"/>
            </w:pPr>
            <w:r>
              <w:rPr>
                <w:b/>
                <w:sz w:val="21"/>
              </w:rPr>
              <w:t>Profilo</w:t>
            </w:r>
          </w:p>
        </w:tc>
        <w:tc>
          <w:tcPr>
            <w:tcW w:w="3402" w:type="dxa"/>
            <w:shd w:val="clear" w:color="auto" w:fill="E7E6E6"/>
            <w:tcMar>
              <w:top w:w="90" w:type="dxa"/>
              <w:left w:w="90" w:type="dxa"/>
              <w:bottom w:w="90" w:type="dxa"/>
              <w:right w:w="90" w:type="dxa"/>
            </w:tcMar>
            <w:vAlign w:val="center"/>
          </w:tcPr>
          <w:p w14:paraId="77586C29" w14:textId="77777777" w:rsidR="00EC1EEF" w:rsidRDefault="00526A24">
            <w:pPr>
              <w:spacing w:before="20" w:after="20"/>
              <w:jc w:val="left"/>
            </w:pPr>
            <w:r>
              <w:rPr>
                <w:b/>
                <w:sz w:val="21"/>
              </w:rPr>
              <w:t>Taglio senza / con staffe</w:t>
            </w:r>
          </w:p>
        </w:tc>
        <w:tc>
          <w:tcPr>
            <w:tcW w:w="3855" w:type="dxa"/>
            <w:shd w:val="clear" w:color="auto" w:fill="E7E6E6"/>
            <w:tcMar>
              <w:top w:w="90" w:type="dxa"/>
              <w:left w:w="90" w:type="dxa"/>
              <w:bottom w:w="90" w:type="dxa"/>
              <w:right w:w="90" w:type="dxa"/>
            </w:tcMar>
            <w:vAlign w:val="center"/>
          </w:tcPr>
          <w:p w14:paraId="163A5B68" w14:textId="77777777" w:rsidR="00EC1EEF" w:rsidRDefault="00526A24">
            <w:pPr>
              <w:spacing w:before="20" w:after="20"/>
              <w:jc w:val="left"/>
            </w:pPr>
            <w:r>
              <w:rPr>
                <w:b/>
                <w:sz w:val="21"/>
              </w:rPr>
              <w:t>Apertura delle fessure</w:t>
            </w:r>
          </w:p>
        </w:tc>
      </w:tr>
      <w:tr w:rsidR="00EC1EEF" w14:paraId="30F92FA1" w14:textId="77777777">
        <w:trPr>
          <w:cantSplit/>
          <w:jc w:val="center"/>
        </w:trPr>
        <w:tc>
          <w:tcPr>
            <w:tcW w:w="2381" w:type="dxa"/>
            <w:tcMar>
              <w:top w:w="90" w:type="dxa"/>
              <w:left w:w="90" w:type="dxa"/>
              <w:bottom w:w="90" w:type="dxa"/>
              <w:right w:w="90" w:type="dxa"/>
            </w:tcMar>
            <w:vAlign w:val="center"/>
          </w:tcPr>
          <w:p w14:paraId="151CAEB0" w14:textId="77777777" w:rsidR="00EC1EEF" w:rsidRDefault="00526A24">
            <w:pPr>
              <w:spacing w:before="20" w:after="20"/>
              <w:jc w:val="left"/>
            </w:pPr>
            <w:r>
              <w:rPr>
                <w:sz w:val="21"/>
              </w:rPr>
              <w:t>NTC 2018</w:t>
            </w:r>
          </w:p>
        </w:tc>
        <w:tc>
          <w:tcPr>
            <w:tcW w:w="3402" w:type="dxa"/>
            <w:tcMar>
              <w:top w:w="90" w:type="dxa"/>
              <w:left w:w="90" w:type="dxa"/>
              <w:bottom w:w="90" w:type="dxa"/>
              <w:right w:w="90" w:type="dxa"/>
            </w:tcMar>
            <w:vAlign w:val="center"/>
          </w:tcPr>
          <w:p w14:paraId="08664393" w14:textId="77777777" w:rsidR="00EC1EEF" w:rsidRDefault="00526A24">
            <w:pPr>
              <w:spacing w:before="20" w:after="20"/>
              <w:jc w:val="left"/>
            </w:pPr>
            <w:r>
              <w:rPr>
                <w:sz w:val="21"/>
              </w:rPr>
              <w:t>§§4.1.2.3.5.1–2; formulazione esistente</w:t>
            </w:r>
          </w:p>
        </w:tc>
        <w:tc>
          <w:tcPr>
            <w:tcW w:w="3855" w:type="dxa"/>
            <w:tcMar>
              <w:top w:w="90" w:type="dxa"/>
              <w:left w:w="90" w:type="dxa"/>
              <w:bottom w:w="90" w:type="dxa"/>
              <w:right w:w="90" w:type="dxa"/>
            </w:tcMar>
            <w:vAlign w:val="center"/>
          </w:tcPr>
          <w:p w14:paraId="563B0344" w14:textId="77777777" w:rsidR="00EC1EEF" w:rsidRDefault="00526A24">
            <w:pPr>
              <w:spacing w:before="20" w:after="20"/>
              <w:jc w:val="left"/>
            </w:pPr>
            <w:r>
              <w:rPr>
                <w:sz w:val="21"/>
              </w:rPr>
              <w:t>NTC e Circolare 2019; frequente e quasi permanente</w:t>
            </w:r>
          </w:p>
        </w:tc>
      </w:tr>
      <w:tr w:rsidR="00EC1EEF" w14:paraId="3535C78D" w14:textId="77777777">
        <w:trPr>
          <w:cantSplit/>
          <w:jc w:val="center"/>
        </w:trPr>
        <w:tc>
          <w:tcPr>
            <w:tcW w:w="2381" w:type="dxa"/>
            <w:tcMar>
              <w:top w:w="90" w:type="dxa"/>
              <w:left w:w="90" w:type="dxa"/>
              <w:bottom w:w="90" w:type="dxa"/>
              <w:right w:w="90" w:type="dxa"/>
            </w:tcMar>
            <w:vAlign w:val="center"/>
          </w:tcPr>
          <w:p w14:paraId="62A50ADA" w14:textId="77777777" w:rsidR="00EC1EEF" w:rsidRDefault="00526A24">
            <w:pPr>
              <w:spacing w:before="20" w:after="20"/>
              <w:jc w:val="left"/>
            </w:pPr>
            <w:r>
              <w:rPr>
                <w:sz w:val="21"/>
              </w:rPr>
              <w:t>EN 1992-1-1</w:t>
            </w:r>
          </w:p>
        </w:tc>
        <w:tc>
          <w:tcPr>
            <w:tcW w:w="3402" w:type="dxa"/>
            <w:tcMar>
              <w:top w:w="90" w:type="dxa"/>
              <w:left w:w="90" w:type="dxa"/>
              <w:bottom w:w="90" w:type="dxa"/>
              <w:right w:w="90" w:type="dxa"/>
            </w:tcMar>
            <w:vAlign w:val="center"/>
          </w:tcPr>
          <w:p w14:paraId="709E4574" w14:textId="77777777" w:rsidR="00EC1EEF" w:rsidRDefault="00526A24">
            <w:pPr>
              <w:spacing w:before="20" w:after="20"/>
              <w:jc w:val="left"/>
            </w:pPr>
            <w:r>
              <w:rPr>
                <w:sz w:val="21"/>
              </w:rPr>
              <w:t>Prima generazione, §§6.2.2–3</w:t>
            </w:r>
          </w:p>
        </w:tc>
        <w:tc>
          <w:tcPr>
            <w:tcW w:w="3855" w:type="dxa"/>
            <w:tcMar>
              <w:top w:w="90" w:type="dxa"/>
              <w:left w:w="90" w:type="dxa"/>
              <w:bottom w:w="90" w:type="dxa"/>
              <w:right w:w="90" w:type="dxa"/>
            </w:tcMar>
            <w:vAlign w:val="center"/>
          </w:tcPr>
          <w:p w14:paraId="02DB6170" w14:textId="77777777" w:rsidR="00EC1EEF" w:rsidRDefault="00526A24">
            <w:pPr>
              <w:spacing w:before="20" w:after="20"/>
              <w:jc w:val="left"/>
            </w:pPr>
            <w:r>
              <w:rPr>
                <w:sz w:val="21"/>
              </w:rPr>
              <w:t>§7.3.4; quasi permanente</w:t>
            </w:r>
          </w:p>
        </w:tc>
      </w:tr>
      <w:tr w:rsidR="00EC1EEF" w14:paraId="1002E359" w14:textId="77777777">
        <w:trPr>
          <w:cantSplit/>
          <w:jc w:val="center"/>
        </w:trPr>
        <w:tc>
          <w:tcPr>
            <w:tcW w:w="2381" w:type="dxa"/>
            <w:tcMar>
              <w:top w:w="90" w:type="dxa"/>
              <w:left w:w="90" w:type="dxa"/>
              <w:bottom w:w="90" w:type="dxa"/>
              <w:right w:w="90" w:type="dxa"/>
            </w:tcMar>
            <w:vAlign w:val="center"/>
          </w:tcPr>
          <w:p w14:paraId="6B353919" w14:textId="77777777" w:rsidR="00EC1EEF" w:rsidRDefault="00526A24">
            <w:pPr>
              <w:spacing w:before="20" w:after="20"/>
              <w:jc w:val="left"/>
            </w:pPr>
            <w:r>
              <w:rPr>
                <w:sz w:val="21"/>
              </w:rPr>
              <w:t>UNI EN 1992-1-1</w:t>
            </w:r>
          </w:p>
        </w:tc>
        <w:tc>
          <w:tcPr>
            <w:tcW w:w="3402" w:type="dxa"/>
            <w:tcMar>
              <w:top w:w="90" w:type="dxa"/>
              <w:left w:w="90" w:type="dxa"/>
              <w:bottom w:w="90" w:type="dxa"/>
              <w:right w:w="90" w:type="dxa"/>
            </w:tcMar>
            <w:vAlign w:val="center"/>
          </w:tcPr>
          <w:p w14:paraId="73DC72DC" w14:textId="77777777" w:rsidR="00EC1EEF" w:rsidRDefault="00526A24">
            <w:pPr>
              <w:spacing w:before="20" w:after="20"/>
              <w:jc w:val="left"/>
            </w:pPr>
            <w:r>
              <w:rPr>
                <w:sz w:val="21"/>
              </w:rPr>
              <w:t xml:space="preserve">DM 31/07/2012: </w:t>
            </w:r>
            <w:r>
              <w:rPr>
                <w:rFonts w:ascii="Calibri" w:eastAsia="Calibri" w:hAnsi="Calibri" w:cs="Calibri"/>
                <w:sz w:val="21"/>
              </w:rPr>
              <w:t>ν</w:t>
            </w:r>
            <w:r>
              <w:rPr>
                <w:sz w:val="21"/>
              </w:rPr>
              <w:t xml:space="preserve"> nazionale; </w:t>
            </w:r>
            <w:r>
              <w:rPr>
                <w:rFonts w:ascii="Calibri" w:eastAsia="Calibri" w:hAnsi="Calibri" w:cs="Calibri"/>
                <w:sz w:val="21"/>
              </w:rPr>
              <w:t>α</w:t>
            </w:r>
            <w:r>
              <w:rPr>
                <w:sz w:val="21"/>
              </w:rPr>
              <w:t>cw=1 per c.a. non precompresso</w:t>
            </w:r>
          </w:p>
        </w:tc>
        <w:tc>
          <w:tcPr>
            <w:tcW w:w="3855" w:type="dxa"/>
            <w:tcMar>
              <w:top w:w="90" w:type="dxa"/>
              <w:left w:w="90" w:type="dxa"/>
              <w:bottom w:w="90" w:type="dxa"/>
              <w:right w:w="90" w:type="dxa"/>
            </w:tcMar>
            <w:vAlign w:val="center"/>
          </w:tcPr>
          <w:p w14:paraId="6B2F48A5" w14:textId="77777777" w:rsidR="00EC1EEF" w:rsidRDefault="00526A24">
            <w:pPr>
              <w:spacing w:before="20" w:after="20"/>
              <w:jc w:val="left"/>
            </w:pPr>
            <w:r>
              <w:rPr>
                <w:sz w:val="21"/>
              </w:rPr>
              <w:t>Formule EC2 e criteri ambientali italiani</w:t>
            </w:r>
          </w:p>
        </w:tc>
      </w:tr>
      <w:tr w:rsidR="00EC1EEF" w14:paraId="18259804" w14:textId="77777777">
        <w:trPr>
          <w:cantSplit/>
          <w:jc w:val="center"/>
        </w:trPr>
        <w:tc>
          <w:tcPr>
            <w:tcW w:w="2381" w:type="dxa"/>
            <w:tcMar>
              <w:top w:w="90" w:type="dxa"/>
              <w:left w:w="90" w:type="dxa"/>
              <w:bottom w:w="90" w:type="dxa"/>
              <w:right w:w="90" w:type="dxa"/>
            </w:tcMar>
            <w:vAlign w:val="center"/>
          </w:tcPr>
          <w:p w14:paraId="59D8751E" w14:textId="77777777" w:rsidR="00EC1EEF" w:rsidRDefault="00526A24">
            <w:pPr>
              <w:spacing w:before="20" w:after="20"/>
              <w:jc w:val="left"/>
            </w:pPr>
            <w:r>
              <w:rPr>
                <w:sz w:val="21"/>
              </w:rPr>
              <w:t>DIN EN 1992-1-1</w:t>
            </w:r>
          </w:p>
        </w:tc>
        <w:tc>
          <w:tcPr>
            <w:tcW w:w="3402" w:type="dxa"/>
            <w:tcMar>
              <w:top w:w="90" w:type="dxa"/>
              <w:left w:w="90" w:type="dxa"/>
              <w:bottom w:w="90" w:type="dxa"/>
              <w:right w:w="90" w:type="dxa"/>
            </w:tcMar>
            <w:vAlign w:val="center"/>
          </w:tcPr>
          <w:p w14:paraId="6011EB0B" w14:textId="77777777" w:rsidR="00EC1EEF" w:rsidRDefault="00526A24">
            <w:pPr>
              <w:spacing w:before="20" w:after="20"/>
              <w:jc w:val="left"/>
            </w:pPr>
            <w:r>
              <w:rPr>
                <w:sz w:val="21"/>
              </w:rPr>
              <w:t xml:space="preserve">CRd,c, vmin, </w:t>
            </w:r>
            <w:r>
              <w:rPr>
                <w:rFonts w:ascii="Calibri" w:eastAsia="Calibri" w:hAnsi="Calibri" w:cs="Calibri"/>
                <w:sz w:val="21"/>
              </w:rPr>
              <w:t>ν</w:t>
            </w:r>
            <w:r>
              <w:rPr>
                <w:sz w:val="21"/>
              </w:rPr>
              <w:t>1, z e intervallo di cot</w:t>
            </w:r>
            <w:r>
              <w:rPr>
                <w:rFonts w:ascii="Calibri" w:eastAsia="Calibri" w:hAnsi="Calibri" w:cs="Calibri"/>
                <w:sz w:val="21"/>
              </w:rPr>
              <w:t>θ</w:t>
            </w:r>
            <w:r>
              <w:rPr>
                <w:sz w:val="21"/>
              </w:rPr>
              <w:t xml:space="preserve"> nazionali</w:t>
            </w:r>
          </w:p>
        </w:tc>
        <w:tc>
          <w:tcPr>
            <w:tcW w:w="3855" w:type="dxa"/>
            <w:tcMar>
              <w:top w:w="90" w:type="dxa"/>
              <w:left w:w="90" w:type="dxa"/>
              <w:bottom w:w="90" w:type="dxa"/>
              <w:right w:w="90" w:type="dxa"/>
            </w:tcMar>
            <w:vAlign w:val="center"/>
          </w:tcPr>
          <w:p w14:paraId="2A72FB76" w14:textId="77777777" w:rsidR="00EC1EEF" w:rsidRDefault="00526A24">
            <w:pPr>
              <w:spacing w:before="20" w:after="20"/>
              <w:jc w:val="left"/>
            </w:pPr>
            <w:r>
              <w:rPr>
                <w:sz w:val="21"/>
              </w:rPr>
              <w:t>Altezza efficace e distanza tra fessure DIN; kt=0,4</w:t>
            </w:r>
          </w:p>
        </w:tc>
      </w:tr>
      <w:tr w:rsidR="00EC1EEF" w14:paraId="596AFF1F" w14:textId="77777777">
        <w:trPr>
          <w:cantSplit/>
          <w:jc w:val="center"/>
        </w:trPr>
        <w:tc>
          <w:tcPr>
            <w:tcW w:w="2381" w:type="dxa"/>
            <w:tcMar>
              <w:top w:w="90" w:type="dxa"/>
              <w:left w:w="90" w:type="dxa"/>
              <w:bottom w:w="90" w:type="dxa"/>
              <w:right w:w="90" w:type="dxa"/>
            </w:tcMar>
            <w:vAlign w:val="center"/>
          </w:tcPr>
          <w:p w14:paraId="75458321" w14:textId="77777777" w:rsidR="00EC1EEF" w:rsidRDefault="00526A24">
            <w:pPr>
              <w:spacing w:before="20" w:after="20"/>
              <w:jc w:val="left"/>
            </w:pPr>
            <w:r>
              <w:rPr>
                <w:sz w:val="21"/>
              </w:rPr>
              <w:t>DS EN 1992-1-1</w:t>
            </w:r>
          </w:p>
        </w:tc>
        <w:tc>
          <w:tcPr>
            <w:tcW w:w="3402" w:type="dxa"/>
            <w:tcMar>
              <w:top w:w="90" w:type="dxa"/>
              <w:left w:w="90" w:type="dxa"/>
              <w:bottom w:w="90" w:type="dxa"/>
              <w:right w:w="90" w:type="dxa"/>
            </w:tcMar>
            <w:vAlign w:val="center"/>
          </w:tcPr>
          <w:p w14:paraId="06C4733E" w14:textId="77777777" w:rsidR="00EC1EEF" w:rsidRDefault="00526A24">
            <w:pPr>
              <w:spacing w:before="20" w:after="20"/>
              <w:jc w:val="left"/>
            </w:pPr>
            <w:r>
              <w:rPr>
                <w:sz w:val="21"/>
              </w:rPr>
              <w:t xml:space="preserve">DK NA:2024; vmin e </w:t>
            </w:r>
            <w:r>
              <w:rPr>
                <w:rFonts w:ascii="Calibri" w:eastAsia="Calibri" w:hAnsi="Calibri" w:cs="Calibri"/>
                <w:sz w:val="21"/>
              </w:rPr>
              <w:t>ν</w:t>
            </w:r>
            <w:r>
              <w:rPr>
                <w:sz w:val="21"/>
              </w:rPr>
              <w:t>1 nazionali, cot</w:t>
            </w:r>
            <w:r>
              <w:rPr>
                <w:rFonts w:ascii="Calibri" w:eastAsia="Calibri" w:hAnsi="Calibri" w:cs="Calibri"/>
                <w:sz w:val="21"/>
              </w:rPr>
              <w:t>θ</w:t>
            </w:r>
            <w:r>
              <w:rPr>
                <w:sz w:val="21"/>
              </w:rPr>
              <w:t>≤2 cautelativo, duttilità almeno B</w:t>
            </w:r>
          </w:p>
        </w:tc>
        <w:tc>
          <w:tcPr>
            <w:tcW w:w="3855" w:type="dxa"/>
            <w:tcMar>
              <w:top w:w="90" w:type="dxa"/>
              <w:left w:w="90" w:type="dxa"/>
              <w:bottom w:w="90" w:type="dxa"/>
              <w:right w:w="90" w:type="dxa"/>
            </w:tcMar>
            <w:vAlign w:val="center"/>
          </w:tcPr>
          <w:p w14:paraId="3985B484" w14:textId="77777777" w:rsidR="00EC1EEF" w:rsidRDefault="00526A24">
            <w:pPr>
              <w:spacing w:before="20" w:after="20"/>
              <w:jc w:val="left"/>
            </w:pPr>
            <w:r>
              <w:rPr>
                <w:sz w:val="21"/>
              </w:rPr>
              <w:t>k3 e area efficace DK; sistemi fine e grossolano in trazione</w:t>
            </w:r>
          </w:p>
        </w:tc>
      </w:tr>
      <w:tr w:rsidR="00EC1EEF" w14:paraId="08FDD698" w14:textId="77777777">
        <w:trPr>
          <w:cantSplit/>
          <w:jc w:val="center"/>
        </w:trPr>
        <w:tc>
          <w:tcPr>
            <w:tcW w:w="2381" w:type="dxa"/>
            <w:tcMar>
              <w:top w:w="90" w:type="dxa"/>
              <w:left w:w="90" w:type="dxa"/>
              <w:bottom w:w="90" w:type="dxa"/>
              <w:right w:w="90" w:type="dxa"/>
            </w:tcMar>
            <w:vAlign w:val="center"/>
          </w:tcPr>
          <w:p w14:paraId="78CA39ED" w14:textId="77777777" w:rsidR="00EC1EEF" w:rsidRDefault="00526A24">
            <w:pPr>
              <w:spacing w:before="20" w:after="20"/>
              <w:jc w:val="left"/>
            </w:pPr>
            <w:r>
              <w:rPr>
                <w:sz w:val="21"/>
              </w:rPr>
              <w:t>NS EN 1992-1-1</w:t>
            </w:r>
          </w:p>
        </w:tc>
        <w:tc>
          <w:tcPr>
            <w:tcW w:w="3402" w:type="dxa"/>
            <w:tcMar>
              <w:top w:w="90" w:type="dxa"/>
              <w:left w:w="90" w:type="dxa"/>
              <w:bottom w:w="90" w:type="dxa"/>
              <w:right w:w="90" w:type="dxa"/>
            </w:tcMar>
            <w:vAlign w:val="center"/>
          </w:tcPr>
          <w:p w14:paraId="011D27FF" w14:textId="77777777" w:rsidR="00EC1EEF" w:rsidRDefault="00526A24">
            <w:pPr>
              <w:spacing w:before="20" w:after="20"/>
              <w:jc w:val="left"/>
            </w:pPr>
            <w:r>
              <w:rPr>
                <w:sz w:val="21"/>
              </w:rPr>
              <w:t>NA:2010: granulometria, trazione assiale, limite C60 a taglio</w:t>
            </w:r>
          </w:p>
        </w:tc>
        <w:tc>
          <w:tcPr>
            <w:tcW w:w="3855" w:type="dxa"/>
            <w:tcMar>
              <w:top w:w="90" w:type="dxa"/>
              <w:left w:w="90" w:type="dxa"/>
              <w:bottom w:w="90" w:type="dxa"/>
              <w:right w:w="90" w:type="dxa"/>
            </w:tcMar>
            <w:vAlign w:val="center"/>
          </w:tcPr>
          <w:p w14:paraId="56940E85" w14:textId="77777777" w:rsidR="00EC1EEF" w:rsidRDefault="00526A24">
            <w:pPr>
              <w:spacing w:before="20" w:after="20"/>
              <w:jc w:val="left"/>
            </w:pPr>
            <w:r>
              <w:rPr>
                <w:sz w:val="21"/>
              </w:rPr>
              <w:t>XD3/XS3 in frequente; kc=1 senza incremento favorevole</w:t>
            </w:r>
          </w:p>
        </w:tc>
      </w:tr>
      <w:tr w:rsidR="00EC1EEF" w14:paraId="101FBC1D" w14:textId="77777777">
        <w:trPr>
          <w:cantSplit/>
          <w:jc w:val="center"/>
        </w:trPr>
        <w:tc>
          <w:tcPr>
            <w:tcW w:w="2381" w:type="dxa"/>
            <w:tcMar>
              <w:top w:w="90" w:type="dxa"/>
              <w:left w:w="90" w:type="dxa"/>
              <w:bottom w:w="90" w:type="dxa"/>
              <w:right w:w="90" w:type="dxa"/>
            </w:tcMar>
            <w:vAlign w:val="center"/>
          </w:tcPr>
          <w:p w14:paraId="0D1E2EBC" w14:textId="77777777" w:rsidR="00EC1EEF" w:rsidRDefault="00526A24">
            <w:pPr>
              <w:spacing w:before="20" w:after="20"/>
              <w:jc w:val="left"/>
            </w:pPr>
            <w:r>
              <w:rPr>
                <w:sz w:val="21"/>
              </w:rPr>
              <w:t>Model Code 2010</w:t>
            </w:r>
          </w:p>
        </w:tc>
        <w:tc>
          <w:tcPr>
            <w:tcW w:w="3402" w:type="dxa"/>
            <w:tcMar>
              <w:top w:w="90" w:type="dxa"/>
              <w:left w:w="90" w:type="dxa"/>
              <w:bottom w:w="90" w:type="dxa"/>
              <w:right w:w="90" w:type="dxa"/>
            </w:tcMar>
            <w:vAlign w:val="center"/>
          </w:tcPr>
          <w:p w14:paraId="59F38789" w14:textId="77777777" w:rsidR="00EC1EEF" w:rsidRDefault="00526A24">
            <w:pPr>
              <w:spacing w:before="20" w:after="20"/>
              <w:jc w:val="left"/>
            </w:pPr>
            <w:r>
              <w:rPr>
                <w:sz w:val="21"/>
              </w:rPr>
              <w:t xml:space="preserve">Livello II: </w:t>
            </w:r>
            <w:r>
              <w:rPr>
                <w:rFonts w:ascii="Calibri" w:eastAsia="Calibri" w:hAnsi="Calibri" w:cs="Calibri"/>
                <w:sz w:val="21"/>
              </w:rPr>
              <w:t>ε</w:t>
            </w:r>
            <w:r>
              <w:rPr>
                <w:sz w:val="21"/>
              </w:rPr>
              <w:t>x da N–M–V, Asl e granulometria</w:t>
            </w:r>
          </w:p>
        </w:tc>
        <w:tc>
          <w:tcPr>
            <w:tcW w:w="3855" w:type="dxa"/>
            <w:tcMar>
              <w:top w:w="90" w:type="dxa"/>
              <w:left w:w="90" w:type="dxa"/>
              <w:bottom w:w="90" w:type="dxa"/>
              <w:right w:w="90" w:type="dxa"/>
            </w:tcMar>
            <w:vAlign w:val="center"/>
          </w:tcPr>
          <w:p w14:paraId="6EA3772C" w14:textId="77777777" w:rsidR="00EC1EEF" w:rsidRDefault="00526A24">
            <w:pPr>
              <w:spacing w:before="20" w:after="20"/>
              <w:jc w:val="left"/>
            </w:pPr>
            <w:r>
              <w:rPr>
                <w:sz w:val="21"/>
              </w:rPr>
              <w:t>Lunghezza di trasferimento; durata breve/lunga; wlim assegnato</w:t>
            </w:r>
          </w:p>
        </w:tc>
      </w:tr>
    </w:tbl>
    <w:p w14:paraId="2C805205" w14:textId="77777777" w:rsidR="00EC1EEF" w:rsidRDefault="00EC1EEF"/>
    <w:p w14:paraId="51D7471B" w14:textId="77777777" w:rsidR="00EC1EEF" w:rsidRDefault="00526A24">
      <w:pPr>
        <w:spacing w:after="140"/>
      </w:pPr>
      <w:r>
        <w:t>DIN usa i parametri di prima generazione riscontrati nella documentazione NA:2011;</w:t>
      </w:r>
    </w:p>
    <w:p w14:paraId="4ACFC6FA" w14:textId="77777777" w:rsidR="00EC1EEF" w:rsidRDefault="00526A24">
      <w:pPr>
        <w:spacing w:after="140"/>
      </w:pPr>
      <w:r>
        <w:lastRenderedPageBreak/>
        <w:t>il materiale GPC dichiara NA:2013-04. Questa distinzione</w:t>
      </w:r>
    </w:p>
    <w:p w14:paraId="20113B71" w14:textId="77777777" w:rsidR="00EC1EEF" w:rsidRDefault="00526A24">
      <w:pPr>
        <w:spacing w:after="140"/>
      </w:pPr>
      <w:r>
        <w:t>è intenzionale: non è un'attestazione di copertura di ogni aggiornamento</w:t>
      </w:r>
    </w:p>
    <w:p w14:paraId="502210A0" w14:textId="77777777" w:rsidR="00EC1EEF" w:rsidRDefault="00526A24">
      <w:pPr>
        <w:spacing w:after="140"/>
      </w:pPr>
      <w:r>
        <w:t>dell'annesso. NS è NA:2010. Non sono implementati EC2:2023, Model Code 2020</w:t>
      </w:r>
    </w:p>
    <w:p w14:paraId="45E4BB44" w14:textId="77777777" w:rsidR="00EC1EEF" w:rsidRDefault="00526A24">
      <w:pPr>
        <w:spacing w:after="140"/>
      </w:pPr>
      <w:r>
        <w:t>o il progetto di aggiornamento delle appendici italiane.</w:t>
      </w:r>
    </w:p>
    <w:p w14:paraId="72F1042E" w14:textId="77777777" w:rsidR="00EC1EEF" w:rsidRDefault="00526A24">
      <w:pPr>
        <w:spacing w:after="140"/>
      </w:pPr>
      <w:r>
        <w:t xml:space="preserve">Predefiniti impostati nell'adattatore: UNI </w:t>
      </w:r>
      <w:r>
        <w:rPr>
          <w:rFonts w:ascii="Calibri" w:eastAsia="Calibri" w:hAnsi="Calibri" w:cs="Calibri"/>
        </w:rPr>
        <w:t>α</w:t>
      </w:r>
      <w:r>
        <w:t xml:space="preserve">cc=0,85; DIN </w:t>
      </w:r>
      <w:r>
        <w:rPr>
          <w:rFonts w:ascii="Calibri" w:eastAsia="Calibri" w:hAnsi="Calibri" w:cs="Calibri"/>
        </w:rPr>
        <w:t>α</w:t>
      </w:r>
      <w:r>
        <w:t>ct=0,85;</w:t>
      </w:r>
    </w:p>
    <w:p w14:paraId="233A48CE" w14:textId="77777777" w:rsidR="00EC1EEF" w:rsidRDefault="00526A24">
      <w:pPr>
        <w:spacing w:after="140"/>
      </w:pPr>
      <w:r>
        <w:t xml:space="preserve">NS </w:t>
      </w:r>
      <w:r>
        <w:rPr>
          <w:rFonts w:ascii="Calibri" w:eastAsia="Calibri" w:hAnsi="Calibri" w:cs="Calibri"/>
        </w:rPr>
        <w:t>α</w:t>
      </w:r>
      <w:r>
        <w:t xml:space="preserve">ct=0,85 e </w:t>
      </w:r>
      <w:r>
        <w:rPr>
          <w:rFonts w:ascii="Calibri" w:eastAsia="Calibri" w:hAnsi="Calibri" w:cs="Calibri"/>
        </w:rPr>
        <w:t>ε</w:t>
      </w:r>
      <w:r>
        <w:t>ud/</w:t>
      </w:r>
      <w:r>
        <w:rPr>
          <w:rFonts w:ascii="Calibri" w:eastAsia="Calibri" w:hAnsi="Calibri" w:cs="Calibri"/>
        </w:rPr>
        <w:t>ε</w:t>
      </w:r>
      <w:r>
        <w:t xml:space="preserve">uk=0,4. DS usa </w:t>
      </w:r>
      <w:r>
        <w:rPr>
          <w:rFonts w:ascii="Calibri" w:eastAsia="Calibri" w:hAnsi="Calibri" w:cs="Calibri"/>
        </w:rPr>
        <w:t>γ</w:t>
      </w:r>
      <w:r>
        <w:t xml:space="preserve">c=1,45 e </w:t>
      </w:r>
      <w:r>
        <w:rPr>
          <w:rFonts w:ascii="Calibri" w:eastAsia="Calibri" w:hAnsi="Calibri" w:cs="Calibri"/>
        </w:rPr>
        <w:t>γ</w:t>
      </w:r>
      <w:r>
        <w:t>s=1,20 della libreria GPC.</w:t>
      </w:r>
    </w:p>
    <w:p w14:paraId="0E07D67D" w14:textId="77777777" w:rsidR="00EC1EEF" w:rsidRDefault="00526A24">
      <w:pPr>
        <w:spacing w:after="140"/>
      </w:pPr>
      <w:r>
        <w:t>I coefficienti salvati restano assegnazioni dell'utente: consultare il confronto</w:t>
      </w:r>
    </w:p>
    <w:p w14:paraId="5DBC301B" w14:textId="77777777" w:rsidR="00EC1EEF" w:rsidRDefault="00526A24">
      <w:pPr>
        <w:spacing w:after="140"/>
      </w:pPr>
      <w:r>
        <w:t>con i predefiniti e usare il ripristino per aggiornare un vecchio foglio.</w:t>
      </w:r>
    </w:p>
    <w:p w14:paraId="178E6C94" w14:textId="77777777" w:rsidR="00EC1EEF" w:rsidRDefault="00526A24">
      <w:pPr>
        <w:pStyle w:val="Titolo2"/>
        <w:keepNext/>
        <w:spacing w:after="140"/>
      </w:pPr>
      <w:bookmarkStart w:id="229" w:name="_Toc242275952"/>
      <w:r>
        <w:t>Dati condivisi e aggiornamento</w:t>
      </w:r>
      <w:bookmarkEnd w:id="229"/>
    </w:p>
    <w:p w14:paraId="4DE82B67" w14:textId="77777777" w:rsidR="00EC1EEF" w:rsidRDefault="00526A24">
      <w:pPr>
        <w:spacing w:after="140"/>
      </w:pPr>
      <w:r>
        <w:t>- Le combinazioni di taglio conservano nome, N, Mx, My, Vx, Vy, T anche in</w:t>
      </w:r>
    </w:p>
    <w:p w14:paraId="5ED5ECC0" w14:textId="77777777" w:rsidR="00EC1EEF" w:rsidRDefault="00526A24">
      <w:pPr>
        <w:spacing w:after="140"/>
      </w:pPr>
      <w:r>
        <w:t>archivio, Excel e report. I vecchi file restano leggibili; momenti assenti</w:t>
      </w:r>
    </w:p>
    <w:p w14:paraId="4FE875E3" w14:textId="77777777" w:rsidR="00EC1EEF" w:rsidRDefault="00526A24">
      <w:pPr>
        <w:spacing w:after="140"/>
      </w:pPr>
      <w:r>
        <w:t>vengono inizializzati a zero nell'interfaccia.</w:t>
      </w:r>
    </w:p>
    <w:p w14:paraId="23FF7423" w14:textId="77777777" w:rsidR="00EC1EEF" w:rsidRDefault="00526A24">
      <w:pPr>
        <w:spacing w:after="140"/>
      </w:pPr>
      <w:r>
        <w:t>- N negativo a compressione. Mx è associato a Vy, My a Vx nel livello II MC.</w:t>
      </w:r>
    </w:p>
    <w:p w14:paraId="1A17210F" w14:textId="77777777" w:rsidR="00EC1EEF" w:rsidRDefault="00526A24">
      <w:pPr>
        <w:spacing w:after="140"/>
      </w:pPr>
      <w:r>
        <w:t>Le azioni sono già combinate/coefficientate: non vengono moltiplicate ancora.</w:t>
      </w:r>
    </w:p>
    <w:p w14:paraId="045BF4B9" w14:textId="77777777" w:rsidR="00EC1EEF" w:rsidRDefault="00526A24">
      <w:pPr>
        <w:spacing w:after="140"/>
      </w:pPr>
      <w:r>
        <w:rPr>
          <w:rFonts w:ascii="Calibri" w:eastAsia="Calibri" w:hAnsi="Calibri" w:cs="Calibri"/>
        </w:rPr>
        <w:t>γ</w:t>
      </w:r>
      <w:r>
        <w:t xml:space="preserve">c e </w:t>
      </w:r>
      <w:r>
        <w:rPr>
          <w:rFonts w:ascii="Calibri" w:eastAsia="Calibri" w:hAnsi="Calibri" w:cs="Calibri"/>
        </w:rPr>
        <w:t>γ</w:t>
      </w:r>
      <w:r>
        <w:t>s operano sulle resistenze.</w:t>
      </w:r>
    </w:p>
    <w:p w14:paraId="56C8207E" w14:textId="77777777" w:rsidR="00EC1EEF" w:rsidRDefault="00526A24">
      <w:pPr>
        <w:spacing w:after="140"/>
      </w:pPr>
      <w:r>
        <w:t>- dg è condiviso con Dettagli → Copriferro e durabilità; modificarlo invalida il</w:t>
      </w:r>
    </w:p>
    <w:p w14:paraId="56935FF5" w14:textId="77777777" w:rsidR="00EC1EEF" w:rsidRDefault="00526A24">
      <w:pPr>
        <w:spacing w:after="140"/>
      </w:pPr>
      <w:r>
        <w:t xml:space="preserve">taglio. </w:t>
      </w:r>
      <w:r>
        <w:rPr>
          <w:rFonts w:ascii="Calibri" w:eastAsia="Calibri" w:hAnsi="Calibri" w:cs="Calibri"/>
        </w:rPr>
        <w:t>Δ</w:t>
      </w:r>
      <w:r>
        <w:t>e MC è distinto per asse e visibile solo per quel modello. Asl</w:t>
      </w:r>
    </w:p>
    <w:p w14:paraId="6ED52034" w14:textId="77777777" w:rsidR="00EC1EEF" w:rsidRDefault="00526A24">
      <w:pPr>
        <w:spacing w:after="140"/>
      </w:pPr>
      <w:r>
        <w:t>automatica richiede conferma dell'ancoraggio, anche con staffe nel Model Code;</w:t>
      </w:r>
    </w:p>
    <w:p w14:paraId="014161CE" w14:textId="77777777" w:rsidR="00EC1EEF" w:rsidRDefault="00526A24">
      <w:pPr>
        <w:spacing w:after="140"/>
      </w:pPr>
      <w:r>
        <w:t>cambiare la geometria revoca la conferma.</w:t>
      </w:r>
    </w:p>
    <w:p w14:paraId="4451D981" w14:textId="77777777" w:rsidR="00EC1EEF" w:rsidRDefault="00526A24">
      <w:pPr>
        <w:spacing w:after="140"/>
      </w:pPr>
      <w:r>
        <w:t>- wlim è comune alle SLE. Vuoto: criterio del codice; MC e classi ambientali</w:t>
      </w:r>
    </w:p>
    <w:p w14:paraId="1311F026" w14:textId="77777777" w:rsidR="00EC1EEF" w:rsidRDefault="00526A24">
      <w:pPr>
        <w:spacing w:after="140"/>
      </w:pPr>
      <w:r>
        <w:t>non tabulate richiedono un valore esplicito. NTC/UNI conservano i propri</w:t>
      </w:r>
    </w:p>
    <w:p w14:paraId="3236AF48" w14:textId="77777777" w:rsidR="00EC1EEF" w:rsidRDefault="00526A24">
      <w:pPr>
        <w:spacing w:after="140"/>
      </w:pPr>
      <w:r>
        <w:t>criteri e ignorano l'override. Modificare wlim aggiorna la verifica senza</w:t>
      </w:r>
    </w:p>
    <w:p w14:paraId="76EF2FF3" w14:textId="77777777" w:rsidR="00EC1EEF" w:rsidRDefault="00526A24">
      <w:pPr>
        <w:spacing w:after="140"/>
      </w:pPr>
      <w:r>
        <w:t>ricostruire l'equilibrio tensionale invariato.</w:t>
      </w:r>
    </w:p>
    <w:p w14:paraId="510F7277" w14:textId="77777777" w:rsidR="00EC1EEF" w:rsidRDefault="00526A24">
      <w:pPr>
        <w:pStyle w:val="Titolo2"/>
        <w:keepNext/>
        <w:spacing w:after="140"/>
      </w:pPr>
      <w:bookmarkStart w:id="230" w:name="_Toc242275953"/>
      <w:r>
        <w:t>Geometrie</w:t>
      </w:r>
      <w:bookmarkEnd w:id="230"/>
    </w:p>
    <w:p w14:paraId="58A71C5D" w14:textId="77777777" w:rsidR="00EC1EEF" w:rsidRDefault="00526A24">
      <w:pPr>
        <w:spacing w:after="140"/>
      </w:pPr>
      <w:r>
        <w:t>Rettangolo, T, cerchio, rettangolo cavo e cerchio cavo sono collegati a taglio</w:t>
      </w:r>
    </w:p>
    <w:p w14:paraId="1DF81386" w14:textId="77777777" w:rsidR="00EC1EEF" w:rsidRDefault="00526A24">
      <w:pPr>
        <w:spacing w:after="140"/>
      </w:pPr>
      <w:r>
        <w:t>e fessurazione. Nel taglio automatico si impiegano larghezza resistente minima</w:t>
      </w:r>
    </w:p>
    <w:p w14:paraId="5111B932" w14:textId="77777777" w:rsidR="00EC1EEF" w:rsidRDefault="00526A24">
      <w:pPr>
        <w:spacing w:after="140"/>
      </w:pPr>
      <w:r>
        <w:t>e armatura efficace nei due versi. I fori sono sottratti. Per i cerchi occorre</w:t>
      </w:r>
    </w:p>
    <w:p w14:paraId="2FFA91E0" w14:textId="77777777" w:rsidR="00EC1EEF" w:rsidRDefault="00526A24">
      <w:pPr>
        <w:spacing w:after="140"/>
      </w:pPr>
      <w:r>
        <w:t>scegliere il modello: le riduzioni per pile NTC non vengono trasferite agli altri</w:t>
      </w:r>
    </w:p>
    <w:p w14:paraId="3ABB08A1" w14:textId="77777777" w:rsidR="00EC1EEF" w:rsidRDefault="00526A24">
      <w:pPr>
        <w:spacing w:after="140"/>
      </w:pPr>
      <w:r>
        <w:t>codici, che richiedono z/d assegnato e una schematizzazione verificata.</w:t>
      </w:r>
    </w:p>
    <w:p w14:paraId="3446E28E" w14:textId="77777777" w:rsidR="00EC1EEF" w:rsidRDefault="00526A24">
      <w:pPr>
        <w:spacing w:after="140"/>
      </w:pPr>
      <w:r>
        <w:lastRenderedPageBreak/>
        <w:t>wk richiede analisi lineare con CLS teso escluso. Le fasce efficaci sono tagli</w:t>
      </w:r>
    </w:p>
    <w:p w14:paraId="1E6E21CD" w14:textId="77777777" w:rsidR="00EC1EEF" w:rsidRDefault="00526A24">
      <w:pPr>
        <w:spacing w:after="140"/>
      </w:pPr>
      <w:r>
        <w:t>geometrici della sezione reale, verificati separatamente senza sommare aree di</w:t>
      </w:r>
    </w:p>
    <w:p w14:paraId="02138281" w14:textId="77777777" w:rsidR="00EC1EEF" w:rsidRDefault="00526A24">
      <w:pPr>
        <w:spacing w:after="140"/>
      </w:pPr>
      <w:r>
        <w:t>facce diverse. La trazione uniforme/disuniforme è inclusa. DS usa il baricentro</w:t>
      </w:r>
    </w:p>
    <w:p w14:paraId="418237D9" w14:textId="77777777" w:rsidR="00EC1EEF" w:rsidRDefault="00526A24">
      <w:pPr>
        <w:spacing w:after="140"/>
      </w:pPr>
      <w:r>
        <w:t>della fascia per il sistema fine e controlla anche il sistema grossolano, con</w:t>
      </w:r>
    </w:p>
    <w:p w14:paraId="3BA56763" w14:textId="77777777" w:rsidR="00EC1EEF" w:rsidRDefault="00526A24">
      <w:pPr>
        <w:spacing w:after="140"/>
      </w:pPr>
      <w:r>
        <w:t>intera area tesa e fattore 0,5 DK.</w:t>
      </w:r>
    </w:p>
    <w:p w14:paraId="537C0C7E" w14:textId="77777777" w:rsidR="00EC1EEF" w:rsidRDefault="00526A24">
      <w:pPr>
        <w:spacing w:after="140"/>
      </w:pPr>
      <w:r>
        <w:t>Le superfici interne hanno fasce di parete o anello limitate a metà spessore.</w:t>
      </w:r>
    </w:p>
    <w:p w14:paraId="58F81B35" w14:textId="77777777" w:rsidR="00EC1EEF" w:rsidRDefault="00526A24">
      <w:pPr>
        <w:spacing w:after="140"/>
      </w:pPr>
      <w:r>
        <w:t>Nel rettangolo si limita anche l'estensione tangenziale alla faccia del foro:</w:t>
      </w:r>
    </w:p>
    <w:p w14:paraId="4138AD80" w14:textId="77777777" w:rsidR="00EC1EEF" w:rsidRDefault="00526A24">
      <w:pPr>
        <w:spacing w:after="140"/>
      </w:pPr>
      <w:r>
        <w:t>le barre esterne agli angoli non diventano armatura della parete interna.</w:t>
      </w:r>
    </w:p>
    <w:p w14:paraId="3664DAE5" w14:textId="77777777" w:rsidR="00EC1EEF" w:rsidRDefault="00526A24">
      <w:pPr>
        <w:spacing w:after="140"/>
      </w:pPr>
      <w:r>
        <w:t>Un foro compresso non richiede verifica di apertura; una superficie tesa senza</w:t>
      </w:r>
    </w:p>
    <w:p w14:paraId="562E6366" w14:textId="77777777" w:rsidR="00EC1EEF" w:rsidRDefault="00526A24">
      <w:pPr>
        <w:spacing w:after="140"/>
      </w:pPr>
      <w:r>
        <w:t>armatura efficace/interasse definito lascia il controllo incompleto. Un</w:t>
      </w:r>
    </w:p>
    <w:p w14:paraId="4CA82296" w14:textId="77777777" w:rsidR="00EC1EEF" w:rsidRDefault="00526A24">
      <w:pPr>
        <w:spacing w:after="140"/>
      </w:pPr>
      <w:r>
        <w:t>superamento noto resta negativo. Report e vista mostrano lo stesso inviluppo.</w:t>
      </w:r>
    </w:p>
    <w:p w14:paraId="6943A8DC" w14:textId="77777777" w:rsidR="00EC1EEF" w:rsidRDefault="00526A24">
      <w:pPr>
        <w:spacing w:after="140"/>
      </w:pPr>
      <w:r>
        <w:t>L'estensione a pareti/anelli è una schematizzazione geometrica del modulo,</w:t>
      </w:r>
    </w:p>
    <w:p w14:paraId="63B1EDFD" w14:textId="77777777" w:rsidR="00EC1EEF" w:rsidRDefault="00526A24">
      <w:pPr>
        <w:spacing w:after="140"/>
      </w:pPr>
      <w:r>
        <w:t>esplicitata nelle tracce; non è una validazione sperimentale di tutte le cavità.</w:t>
      </w:r>
    </w:p>
    <w:p w14:paraId="3C03FC98" w14:textId="77777777" w:rsidR="00EC1EEF" w:rsidRDefault="00526A24">
      <w:pPr>
        <w:pStyle w:val="Titolo2"/>
        <w:keepNext/>
        <w:spacing w:after="140"/>
      </w:pPr>
      <w:bookmarkStart w:id="231" w:name="_Toc242275954"/>
      <w:r>
        <w:t>Campo ancora non coperto</w:t>
      </w:r>
      <w:bookmarkEnd w:id="231"/>
    </w:p>
    <w:p w14:paraId="7FFE2C74" w14:textId="77777777" w:rsidR="00EC1EEF" w:rsidRDefault="00526A24">
      <w:pPr>
        <w:spacing w:after="140"/>
      </w:pPr>
      <w:r>
        <w:t>Il modulo non costituisce una verifica normativa completa. Restano esclusi:</w:t>
      </w:r>
    </w:p>
    <w:p w14:paraId="54FC6B28" w14:textId="77777777" w:rsidR="00EC1EEF" w:rsidRDefault="00526A24">
      <w:pPr>
        <w:spacing w:after="140"/>
      </w:pPr>
      <w:r>
        <w:t>- taglio CAP con componenti dei cavi e apertura con aderenza dei trefoli;</w:t>
      </w:r>
    </w:p>
    <w:p w14:paraId="72A7B1AC" w14:textId="77777777" w:rsidR="00EC1EEF" w:rsidRDefault="00526A24">
      <w:pPr>
        <w:spacing w:after="140"/>
      </w:pPr>
      <w:r>
        <w:t>- torsione accoppiata e dettagli/ancoraggi nazionali diversi dal modello NTC</w:t>
      </w:r>
    </w:p>
    <w:p w14:paraId="26581304" w14:textId="77777777" w:rsidR="00EC1EEF" w:rsidRDefault="00526A24">
      <w:pPr>
        <w:spacing w:after="140"/>
      </w:pPr>
      <w:r>
        <w:t>disponibile; torsione automatica della T;</w:t>
      </w:r>
    </w:p>
    <w:p w14:paraId="1BDE39ED" w14:textId="77777777" w:rsidR="00EC1EEF" w:rsidRDefault="00526A24">
      <w:pPr>
        <w:spacing w:after="140"/>
      </w:pPr>
      <w:r>
        <w:t>- armatura minima per deformazioni imposte, fatica, fuoco, gerarchia sismica,</w:t>
      </w:r>
    </w:p>
    <w:p w14:paraId="3760F8CA" w14:textId="77777777" w:rsidR="00EC1EEF" w:rsidRDefault="00526A24">
      <w:pPr>
        <w:spacing w:after="140"/>
      </w:pPr>
      <w:r>
        <w:t>punzonamento, appoggi, perdite e secondo ordine;</w:t>
      </w:r>
    </w:p>
    <w:p w14:paraId="1E351FFF" w14:textId="77777777" w:rsidR="00EC1EEF" w:rsidRDefault="00526A24">
      <w:pPr>
        <w:spacing w:after="140"/>
      </w:pPr>
      <w:r>
        <w:t>- interazione generale Vx–Vy: le resistenze sono controllate separatamente;</w:t>
      </w:r>
    </w:p>
    <w:p w14:paraId="77193F78" w14:textId="77777777" w:rsidR="00EC1EEF" w:rsidRDefault="00526A24">
      <w:pPr>
        <w:spacing w:after="140"/>
      </w:pPr>
      <w:r>
        <w:t>- wk non lineare, barre lisce MC/DIN, durabilità nazionale completa e incremento</w:t>
      </w:r>
    </w:p>
    <w:p w14:paraId="1EA4C386" w14:textId="77777777" w:rsidR="00EC1EEF" w:rsidRDefault="00526A24">
      <w:pPr>
        <w:spacing w:after="140"/>
      </w:pPr>
      <w:r>
        <w:t>favorevole del limite NS legato al copriferro;</w:t>
      </w:r>
    </w:p>
    <w:p w14:paraId="31EDB8EF" w14:textId="77777777" w:rsidR="00EC1EEF" w:rsidRDefault="00526A24">
      <w:pPr>
        <w:spacing w:after="140"/>
      </w:pPr>
      <w:r>
        <w:t>- normative di seconda generazione e FRC.</w:t>
      </w:r>
    </w:p>
    <w:p w14:paraId="07DC66B8" w14:textId="77777777" w:rsidR="00EC1EEF" w:rsidRDefault="00526A24">
      <w:pPr>
        <w:spacing w:after="140"/>
      </w:pPr>
      <w:r>
        <w:t>Per usare il modulo consulta Sezione in c.a. (Wiki: Modulo Sezione in c.a.); per le formule implementate consulta Teoria della sezione (Wiki: Sezione in calcestruzzo armato).</w:t>
      </w:r>
    </w:p>
    <w:p w14:paraId="2D5D55AB" w14:textId="77777777" w:rsidR="00EC1EEF" w:rsidRDefault="00526A24">
      <w:pPr>
        <w:spacing w:after="140"/>
      </w:pPr>
      <w:r>
        <w:t>Le edizioni indicate identificano il codice implementato. La scelta dell’edizione e dell’annesso nazionale applicabili all’opera resta un passaggio distinto. Le attribuzioni DIN/DK/NS richiedono riscontro sull’annesso applicabile prima dell’uso progettuale: questa pagina descrive il comportamento del codice, non una validazione indipendente di tutti gli annessi.</w:t>
      </w:r>
    </w:p>
    <w:p w14:paraId="70AC5D21" w14:textId="77777777" w:rsidR="00EC1EEF" w:rsidRDefault="00526A24">
      <w:pPr>
        <w:pStyle w:val="Titolo1"/>
        <w:keepNext/>
        <w:spacing w:after="140"/>
      </w:pPr>
      <w:bookmarkStart w:id="232" w:name="_Toc242275955"/>
      <w:r>
        <w:lastRenderedPageBreak/>
        <w:t>Dalle indagini geotecniche ai parametri del modello</w:t>
      </w:r>
      <w:bookmarkEnd w:id="232"/>
    </w:p>
    <w:p w14:paraId="1F7DBD4A" w14:textId="77777777" w:rsidR="00EC1EEF" w:rsidRDefault="00526A24">
      <w:pPr>
        <w:spacing w:after="140"/>
      </w:pPr>
      <w:r>
        <w:t>Un parametro geotecnico è significativo soltanto insieme a stato tensionale, drenaggio, deformazione e volume di terreno rappresentato. Una correlazione può dare un numero plausibile senza rappresentare il meccanismo che si sta verificando. Le indagini devono quindi essere lette come informazioni su un modello geologico e geotecnico, non come un catalogo automatico di resistenze.</w:t>
      </w:r>
    </w:p>
    <w:p w14:paraId="35D394ED" w14:textId="77777777" w:rsidR="00EC1EEF" w:rsidRDefault="00526A24">
      <w:pPr>
        <w:pStyle w:val="Titolo2"/>
        <w:keepNext/>
        <w:spacing w:after="140"/>
      </w:pPr>
      <w:bookmarkStart w:id="233" w:name="_Toc242275956"/>
      <w:r>
        <w:t>Tensioni efficaci e condizioni di drenaggio</w:t>
      </w:r>
      <w:bookmarkEnd w:id="233"/>
    </w:p>
    <w:p w14:paraId="11052829" w14:textId="77777777" w:rsidR="00EC1EEF" w:rsidRDefault="00526A24">
      <w:pPr>
        <w:spacing w:after="140"/>
      </w:pPr>
      <w:r>
        <w:t xml:space="preserve">Per il terreno saturo, </w:t>
      </w:r>
      <w:r>
        <w:rPr>
          <w:rFonts w:ascii="Calibri" w:eastAsia="Calibri" w:hAnsi="Calibri" w:cs="Calibri"/>
        </w:rPr>
        <w:t>σ′</w:t>
      </w:r>
      <w:r>
        <w:t xml:space="preserve"> = </w:t>
      </w:r>
      <w:r>
        <w:rPr>
          <w:rFonts w:ascii="Calibri" w:eastAsia="Calibri" w:hAnsi="Calibri" w:cs="Calibri"/>
        </w:rPr>
        <w:t>σ</w:t>
      </w:r>
      <w:r>
        <w:t xml:space="preserve"> − u separa tensione totale e pressione interstiziale. In condizioni drenate si impiegano parametri efficaci coerenti, ad esempio </w:t>
      </w:r>
      <w:r>
        <w:rPr>
          <w:rFonts w:ascii="Calibri" w:eastAsia="Calibri" w:hAnsi="Calibri" w:cs="Calibri"/>
        </w:rPr>
        <w:t>τ</w:t>
      </w:r>
      <w:r>
        <w:t>f = c</w:t>
      </w:r>
      <w:r>
        <w:rPr>
          <w:rFonts w:ascii="Calibri" w:eastAsia="Calibri" w:hAnsi="Calibri" w:cs="Calibri"/>
        </w:rPr>
        <w:t>′</w:t>
      </w:r>
      <w:r>
        <w:t xml:space="preserve"> + </w:t>
      </w:r>
      <w:r>
        <w:rPr>
          <w:rFonts w:ascii="Calibri" w:eastAsia="Calibri" w:hAnsi="Calibri" w:cs="Calibri"/>
        </w:rPr>
        <w:t>σ′</w:t>
      </w:r>
      <w:r>
        <w:t xml:space="preserve">n tan </w:t>
      </w:r>
      <w:r>
        <w:rPr>
          <w:rFonts w:ascii="Calibri" w:eastAsia="Calibri" w:hAnsi="Calibri" w:cs="Calibri"/>
        </w:rPr>
        <w:t>φ′</w:t>
      </w:r>
      <w:r>
        <w:t>. Una descrizione non drenata in tensioni totali può usare su per il problema e percorso di carico considerati: non si deve sommare arbitrariamente su alla resistenza efficace. La scelta dipende dal rapporto fra durata dell’azione e tempi di dissipazione, non soltanto dal nome litologico.</w:t>
      </w:r>
    </w:p>
    <w:p w14:paraId="0DE25B21" w14:textId="77777777" w:rsidR="00EC1EEF" w:rsidRDefault="00526A24">
      <w:pPr>
        <w:spacing w:after="140"/>
      </w:pPr>
      <w:r>
        <w:t xml:space="preserve">Per una falda idrostatica a piano campagna, </w:t>
      </w:r>
      <w:r>
        <w:rPr>
          <w:rFonts w:ascii="Calibri" w:eastAsia="Calibri" w:hAnsi="Calibri" w:cs="Calibri"/>
        </w:rPr>
        <w:t>γ</w:t>
      </w:r>
      <w:r>
        <w:t xml:space="preserve">sat = 20 kN/m³, </w:t>
      </w:r>
      <w:r>
        <w:rPr>
          <w:rFonts w:ascii="Calibri" w:eastAsia="Calibri" w:hAnsi="Calibri" w:cs="Calibri"/>
        </w:rPr>
        <w:t>γ</w:t>
      </w:r>
      <w:r>
        <w:t xml:space="preserve">w = 9,81 kN/m³ e z = 6 m, </w:t>
      </w:r>
      <w:r>
        <w:rPr>
          <w:rFonts w:ascii="Calibri" w:eastAsia="Calibri" w:hAnsi="Calibri" w:cs="Calibri"/>
        </w:rPr>
        <w:t>σ</w:t>
      </w:r>
      <w:r>
        <w:t xml:space="preserve">v = 120 kPa, u = 58,86 kPa e </w:t>
      </w:r>
      <w:r>
        <w:rPr>
          <w:rFonts w:ascii="Calibri" w:eastAsia="Calibri" w:hAnsi="Calibri" w:cs="Calibri"/>
        </w:rPr>
        <w:t>σ′</w:t>
      </w:r>
      <w:r>
        <w:t>v = 61,14 kPa. Con c</w:t>
      </w:r>
      <w:r>
        <w:rPr>
          <w:rFonts w:ascii="Calibri" w:eastAsia="Calibri" w:hAnsi="Calibri" w:cs="Calibri"/>
        </w:rPr>
        <w:t>′</w:t>
      </w:r>
      <w:r>
        <w:t xml:space="preserve"> = 0 e </w:t>
      </w:r>
      <w:r>
        <w:rPr>
          <w:rFonts w:ascii="Calibri" w:eastAsia="Calibri" w:hAnsi="Calibri" w:cs="Calibri"/>
        </w:rPr>
        <w:t>φ′</w:t>
      </w:r>
      <w:r>
        <w:t xml:space="preserve"> = 30 gradi, una superficie orizzontale soggetta a tale tensione normale efficace avrebbe </w:t>
      </w:r>
      <w:r>
        <w:rPr>
          <w:rFonts w:ascii="Calibri" w:eastAsia="Calibri" w:hAnsi="Calibri" w:cs="Calibri"/>
        </w:rPr>
        <w:t>τ</w:t>
      </w:r>
      <w:r>
        <w:t>f ≈ 35,30 kPa nel criterio di Mohr-Coulomb. Usare 120 kPa al posto di 61,14 kPa quasi raddoppierebbe il contributo di attrito. L’esempio riguarda il criterio locale, non la capacità portante di una fondazione.</w:t>
      </w:r>
    </w:p>
    <w:p w14:paraId="3FCEB73D" w14:textId="77777777" w:rsidR="00EC1EEF" w:rsidRDefault="00526A24">
      <w:pPr>
        <w:pStyle w:val="Titolo2"/>
        <w:keepNext/>
        <w:spacing w:after="140"/>
      </w:pPr>
      <w:bookmarkStart w:id="234" w:name="_Toc242275957"/>
      <w:r>
        <w:t>Che cosa misurano CPT e SPT</w:t>
      </w:r>
      <w:bookmarkEnd w:id="234"/>
    </w:p>
    <w:p w14:paraId="7858661D" w14:textId="77777777" w:rsidR="00EC1EEF" w:rsidRDefault="00526A24">
      <w:pPr>
        <w:spacing w:after="140"/>
      </w:pPr>
      <w:r>
        <w:t>La CPT distingue resistenza alla punta e attrito laterale; una CPTu aggiunge pressione interstiziale e può richiedere correzioni della resistenza di punta. I rapporti normalizzati dipendono dalle tensioni di riferimento. Lo SPT restituisce un conteggio di colpi nelle condizioni della prova: energia, attrezzatura, diametro del foro, aste e sovraccarico possono richiedere correzioni prima dell’uso in una specifica correlazione. Il valore grezzo non è intercambiabile con N60 o con un valore normalizzato alla p</w:t>
      </w:r>
      <w:r>
        <w:t>ressione di riferimento.</w:t>
      </w:r>
    </w:p>
    <w:p w14:paraId="72526742" w14:textId="77777777" w:rsidR="00EC1EEF" w:rsidRDefault="00526A24">
      <w:pPr>
        <w:spacing w:after="140"/>
      </w:pPr>
      <w:r>
        <w:t>Una discontinuità nei segnali può suggerire un cambio di unità geotecnica, ma l’interpretazione va confrontata con sondaggi, campioni, falda e storia geologica. Strati sottili e terreni cementati richiedono particolare attenzione. Una correlazione empirica deve conservare autore, campo di calibrazione e unità.</w:t>
      </w:r>
    </w:p>
    <w:p w14:paraId="5E505193" w14:textId="77777777" w:rsidR="00EC1EEF" w:rsidRDefault="00526A24">
      <w:pPr>
        <w:pStyle w:val="Titolo2"/>
        <w:keepNext/>
        <w:spacing w:after="140"/>
      </w:pPr>
      <w:bookmarkStart w:id="235" w:name="_Toc242275958"/>
      <w:r>
        <w:t>Dal profilo alle verifiche ANTHEA</w:t>
      </w:r>
      <w:bookmarkEnd w:id="235"/>
    </w:p>
    <w:p w14:paraId="4A566552" w14:textId="77777777" w:rsidR="00EC1EEF" w:rsidRDefault="00526A24">
      <w:pPr>
        <w:spacing w:after="140"/>
      </w:pPr>
      <w:r>
        <w:t>Per pali e micropali distinguere strati attraversati e tratto resistente, resistenza di base e laterale, compressione e trazione. Nel palo elastico il modulo di reazione è una rigidezza del modello d’interazione: non è il modulo di Young del terreno. Per i muri, il modello locale attuale richiede riempimento granulare con c</w:t>
      </w:r>
      <w:r>
        <w:rPr>
          <w:rFonts w:ascii="Calibri" w:eastAsia="Calibri" w:hAnsi="Calibri" w:cs="Calibri"/>
        </w:rPr>
        <w:t>′</w:t>
      </w:r>
      <w:r>
        <w:t xml:space="preserve"> = 0; inserire una stratigrafia non estende automaticamente il modello a un’argilla non drenata.</w:t>
      </w:r>
    </w:p>
    <w:p w14:paraId="6F79CA5C" w14:textId="77777777" w:rsidR="00EC1EEF" w:rsidRDefault="00526A24">
      <w:pPr>
        <w:spacing w:after="140"/>
      </w:pPr>
      <w:r>
        <w:t>Il testo e l’esempio sono una trattazione originale.</w:t>
      </w:r>
    </w:p>
    <w:p w14:paraId="2E5527E1" w14:textId="77777777" w:rsidR="00EC1EEF" w:rsidRDefault="00526A24">
      <w:pPr>
        <w:pStyle w:val="Titolo2"/>
        <w:keepNext/>
        <w:spacing w:after="140"/>
      </w:pPr>
      <w:bookmarkStart w:id="236" w:name="_Toc242275959"/>
      <w:r>
        <w:lastRenderedPageBreak/>
        <w:t>Proseguire nella Wiki</w:t>
      </w:r>
      <w:bookmarkEnd w:id="236"/>
    </w:p>
    <w:p w14:paraId="13E7B157" w14:textId="77777777" w:rsidR="00EC1EEF" w:rsidRDefault="00526A24">
      <w:pPr>
        <w:spacing w:after="140"/>
      </w:pPr>
      <w:r>
        <w:t>- Capacità portante delle fondazioni superficiali (Wiki)</w:t>
      </w:r>
    </w:p>
    <w:p w14:paraId="3A8B1ED6" w14:textId="77777777" w:rsidR="00EC1EEF" w:rsidRDefault="00526A24">
      <w:pPr>
        <w:pStyle w:val="Titolo1"/>
        <w:keepNext/>
        <w:spacing w:after="140"/>
      </w:pPr>
      <w:bookmarkStart w:id="237" w:name="_Toc242275960"/>
      <w:r>
        <w:t>Cedimenti edometrici tempi di consolidazione e drenaggi</w:t>
      </w:r>
      <w:bookmarkEnd w:id="237"/>
    </w:p>
    <w:p w14:paraId="062AD57B" w14:textId="77777777" w:rsidR="00EC1EEF" w:rsidRDefault="00526A24">
      <w:pPr>
        <w:spacing w:after="140"/>
      </w:pPr>
      <w:r>
        <w:t>La verifica di resistenza non determina il cedimento. Il cedimento dipende da distribuzione dell’incremento di tensione, compressibilità, storia di carico e tempo. La prova edometrica riproduce una compressione con deformazione laterale impedita: è coerente con una schematizzazione monodimensionale, non con ogni configurazione tridimensionale della fondazione.</w:t>
      </w:r>
    </w:p>
    <w:p w14:paraId="344C8C14" w14:textId="77777777" w:rsidR="00EC1EEF" w:rsidRDefault="00526A24">
      <w:pPr>
        <w:pStyle w:val="Titolo2"/>
        <w:keepNext/>
        <w:spacing w:after="140"/>
      </w:pPr>
      <w:bookmarkStart w:id="238" w:name="_Toc242275961"/>
      <w:r>
        <w:t>Integrazione per strati</w:t>
      </w:r>
      <w:bookmarkEnd w:id="238"/>
    </w:p>
    <w:p w14:paraId="77A69E2C" w14:textId="77777777" w:rsidR="00EC1EEF" w:rsidRDefault="00526A24">
      <w:pPr>
        <w:spacing w:after="140"/>
      </w:pPr>
      <w:r>
        <w:t xml:space="preserve">Assumendo un modulo edometrico Eoed costante nell’intervallo di tensione del singolo strato, la deformazione è </w:t>
      </w:r>
      <w:r>
        <w:rPr>
          <w:rFonts w:ascii="Calibri" w:eastAsia="Calibri" w:hAnsi="Calibri" w:cs="Calibri"/>
        </w:rPr>
        <w:t>Δσ′</w:t>
      </w:r>
      <w:r>
        <w:t xml:space="preserve">/Eoed e il contributo al cedimento è H </w:t>
      </w:r>
      <w:r>
        <w:rPr>
          <w:rFonts w:ascii="Calibri" w:eastAsia="Calibri" w:hAnsi="Calibri" w:cs="Calibri"/>
        </w:rPr>
        <w:t>Δσ′</w:t>
      </w:r>
      <w:r>
        <w:t>/Eoed. Per uno strato di 2 m con incremento efficace medio 60 kPa ed Eoed = 12000 kPa, s = 0,010 m, cioè 10 mm. Usare lo stesso modulo su un percorso che supera la tensione di preconsolidazione può sottostimare la compressibilità: occorre seguire la curva di prova o un modello appropriato.</w:t>
      </w:r>
    </w:p>
    <w:p w14:paraId="4E0F060E" w14:textId="77777777" w:rsidR="00EC1EEF" w:rsidRDefault="00526A24">
      <w:pPr>
        <w:spacing w:after="140"/>
      </w:pPr>
      <w:r>
        <w:t>Gli incrementi di tensione non sono uniformi sotto una fondazione finita. Suddividere il terreno in strati serve anche a rappresentarne l’attenuazione con la profondità. La distorsione angolare dipende dai cedimenti differenziali e dalla distanza, mentre una traslazione uniforme ha effetti diversi sulla sovrastruttura.</w:t>
      </w:r>
    </w:p>
    <w:p w14:paraId="31681B88" w14:textId="77777777" w:rsidR="00EC1EEF" w:rsidRDefault="00526A24">
      <w:pPr>
        <w:pStyle w:val="Titolo2"/>
        <w:keepNext/>
        <w:spacing w:after="140"/>
      </w:pPr>
      <w:bookmarkStart w:id="239" w:name="_Toc242275962"/>
      <w:r>
        <w:t>Il ruolo della lunghezza drenante</w:t>
      </w:r>
      <w:bookmarkEnd w:id="239"/>
    </w:p>
    <w:p w14:paraId="01F4FF16" w14:textId="77777777" w:rsidR="00EC1EEF" w:rsidRDefault="00526A24">
      <w:pPr>
        <w:spacing w:after="140"/>
      </w:pPr>
      <w:r>
        <w:t>Nel modello classico monodimensionale con coefficiente cv costante, il fattore di tempo è Tv = cv t/Hdr². Hdr è il massimo percorso di drenaggio: per uno strato di spessore H con drenaggio sopra e sotto vale H/2, mentre con una sola faccia drenante vale H. A parità di grado medio di consolidazione, raddoppiare Hdr quadruplica il tempo. Per un incremento iniziale uniforme, al 90% si usa il valore classico Tv ≈ 0,848.</w:t>
      </w:r>
    </w:p>
    <w:p w14:paraId="2EEA97D4" w14:textId="77777777" w:rsidR="00EC1EEF" w:rsidRDefault="00526A24">
      <w:pPr>
        <w:spacing w:after="140"/>
      </w:pPr>
      <w:r>
        <w:t>Esempio: strato H = 4 m, cv = 10</w:t>
      </w:r>
      <w:r>
        <w:rPr>
          <w:rFonts w:ascii="Calibri" w:eastAsia="Calibri" w:hAnsi="Calibri" w:cs="Calibri"/>
        </w:rPr>
        <w:t>⁻</w:t>
      </w:r>
      <w:r>
        <w:t>⁷ m²/s. Con doppio drenaggio Hdr = 2 m, t90 ≈ 33,92 milioni di secondi, circa 393 giorni. Con drenaggio da una sola faccia si passa a circa 1570 giorni. La costruzione per fasi e cv variabile modificano questa stima; il cedimento secondario non è incluso nella soluzione di consolidazione primaria.</w:t>
      </w:r>
    </w:p>
    <w:p w14:paraId="78CF79A1" w14:textId="77777777" w:rsidR="00EC1EEF" w:rsidRDefault="00526A24">
      <w:pPr>
        <w:pStyle w:val="Titolo2"/>
        <w:keepNext/>
        <w:spacing w:after="140"/>
      </w:pPr>
      <w:bookmarkStart w:id="240" w:name="_Toc242275963"/>
      <w:r>
        <w:t>Acqua e opere di sostegno</w:t>
      </w:r>
      <w:bookmarkEnd w:id="240"/>
    </w:p>
    <w:p w14:paraId="4A7A0F9F" w14:textId="77777777" w:rsidR="00EC1EEF" w:rsidRDefault="00526A24">
      <w:pPr>
        <w:spacing w:after="140"/>
      </w:pPr>
      <w:r>
        <w:t>La previsione del drenaggio deve restare distinta dal comportamento idraulico reale: intasamento, recapito insufficiente o guasto possono cambiare la falda. La spinta dell’acqua non si elimina scegliendo una tensione efficace del terreno. In ANTHEA i cedimenti del muro richiedono l’attivazione del calcolo e dati propri; non sono dedotti dall’esito favorevole a portanza.</w:t>
      </w:r>
    </w:p>
    <w:p w14:paraId="47B62399" w14:textId="77777777" w:rsidR="00EC1EEF" w:rsidRDefault="00526A24">
      <w:pPr>
        <w:spacing w:after="140"/>
      </w:pPr>
      <w:r>
        <w:lastRenderedPageBreak/>
        <w:t>Riferimento bibliografico: FHWA GEC 6, Shallow Foundations. Esempi originali con ipotesi esplicite.</w:t>
      </w:r>
    </w:p>
    <w:p w14:paraId="31808072" w14:textId="77777777" w:rsidR="00EC1EEF" w:rsidRDefault="00526A24">
      <w:pPr>
        <w:pStyle w:val="Titolo2"/>
        <w:keepNext/>
        <w:spacing w:after="140"/>
      </w:pPr>
      <w:bookmarkStart w:id="241" w:name="_Toc242275964"/>
      <w:r>
        <w:t>Proseguire nella Wiki</w:t>
      </w:r>
      <w:bookmarkEnd w:id="241"/>
    </w:p>
    <w:p w14:paraId="29CC636B" w14:textId="77777777" w:rsidR="00EC1EEF" w:rsidRDefault="00526A24">
      <w:pPr>
        <w:spacing w:after="140"/>
      </w:pPr>
      <w:r>
        <w:t>- Dalle indagini geotecniche ai parametri del modello (Wiki)</w:t>
      </w:r>
    </w:p>
    <w:p w14:paraId="210EB6B9" w14:textId="77777777" w:rsidR="00EC1EEF" w:rsidRDefault="00526A24">
      <w:pPr>
        <w:spacing w:after="140"/>
      </w:pPr>
      <w:r>
        <w:t>- Capacità portante delle fondazioni superficiali (Wiki)</w:t>
      </w:r>
    </w:p>
    <w:p w14:paraId="4C84892F" w14:textId="77777777" w:rsidR="00EC1EEF" w:rsidRDefault="00526A24">
      <w:pPr>
        <w:pStyle w:val="Titolo1"/>
        <w:keepNext/>
        <w:spacing w:after="140"/>
      </w:pPr>
      <w:bookmarkStart w:id="242" w:name="_Toc242275965"/>
      <w:r>
        <w:t>Profilo di velocità risposta locale e liquefazione</w:t>
      </w:r>
      <w:bookmarkEnd w:id="242"/>
    </w:p>
    <w:p w14:paraId="138FAFD6" w14:textId="77777777" w:rsidR="00EC1EEF" w:rsidRDefault="00526A24">
      <w:pPr>
        <w:spacing w:after="140"/>
      </w:pPr>
      <w:r>
        <w:t>Una misura geofisica vincola un modello del sottosuolo, ma raramente ne identifica uno solo. Un profilo di Vs compatibile con la dispersione delle onde superficiali non è automaticamente l’unica stratigrafia possibile. Profondità esplorata, intervallo delle frequenze, modi interpretati e informazioni indipendenti determinano la qualità dell’inversione.</w:t>
      </w:r>
    </w:p>
    <w:p w14:paraId="0A595D77" w14:textId="77777777" w:rsidR="00EC1EEF" w:rsidRDefault="00526A24">
      <w:pPr>
        <w:pStyle w:val="Titolo2"/>
        <w:keepNext/>
        <w:spacing w:after="140"/>
      </w:pPr>
      <w:bookmarkStart w:id="243" w:name="_Toc242275966"/>
      <w:r>
        <w:t>MASW e HVSR rispondono a domande diverse</w:t>
      </w:r>
      <w:bookmarkEnd w:id="243"/>
    </w:p>
    <w:p w14:paraId="216364F7" w14:textId="77777777" w:rsidR="00EC1EEF" w:rsidRDefault="00526A24">
      <w:pPr>
        <w:spacing w:after="140"/>
      </w:pPr>
      <w:r>
        <w:t>La MASW utilizza la dispersione; l’HVSR descrive un rapporto spettrale fra componenti del moto registrato. La presenza di un picco può aiutare a individuare contrasti, ma la sua interpretazione non equivale senza ulteriori ipotesi a una funzione di amplificazione del sito. La combinazione con sondaggi e altre misure restringe le soluzioni ammissibili. Un buon adattamento numerico ai dati non elimina la non unicità.</w:t>
      </w:r>
    </w:p>
    <w:p w14:paraId="7D251D30" w14:textId="77777777" w:rsidR="00EC1EEF" w:rsidRDefault="00526A24">
      <w:pPr>
        <w:spacing w:after="140"/>
      </w:pPr>
      <w:r>
        <w:t>Per un singolo strato omogeneo sopra un substrato molto più rigido, il modello ideale a propagazione verticale suggerisce f0 ≈ Vs/(4H). Con Vs = 200 m/s e H = 20 m si ottiene 2,5 Hz. Anche Vs = 300 m/s e H = 30 m producono lo stesso valore: una sola frequenza non determina separatamente velocità e spessore. La stratificazione reale, lo smorzamento e i contrasti finiti richiedono modelli più completi.</w:t>
      </w:r>
    </w:p>
    <w:p w14:paraId="13DDA2E4" w14:textId="77777777" w:rsidR="00EC1EEF" w:rsidRDefault="00526A24">
      <w:pPr>
        <w:pStyle w:val="Titolo2"/>
        <w:keepNext/>
        <w:spacing w:after="140"/>
      </w:pPr>
      <w:bookmarkStart w:id="244" w:name="_Toc242275967"/>
      <w:r>
        <w:t>Dal piccolo al grande livello deformativo</w:t>
      </w:r>
      <w:bookmarkEnd w:id="244"/>
    </w:p>
    <w:p w14:paraId="38BEC066" w14:textId="77777777" w:rsidR="00EC1EEF" w:rsidRDefault="00526A24">
      <w:pPr>
        <w:spacing w:after="140"/>
      </w:pPr>
      <w:r>
        <w:t xml:space="preserve">Vs e densità permettono di stimare Gmax = </w:t>
      </w:r>
      <w:r>
        <w:rPr>
          <w:rFonts w:ascii="Calibri" w:eastAsia="Calibri" w:hAnsi="Calibri" w:cs="Calibri"/>
        </w:rPr>
        <w:t>ρ</w:t>
      </w:r>
      <w:r>
        <w:t xml:space="preserve">Vs² nel campo delle piccole deformazioni. Con </w:t>
      </w:r>
      <w:r>
        <w:rPr>
          <w:rFonts w:ascii="Calibri" w:eastAsia="Calibri" w:hAnsi="Calibri" w:cs="Calibri"/>
        </w:rPr>
        <w:t>ρ</w:t>
      </w:r>
      <w:r>
        <w:t xml:space="preserve"> = 1900 kg/m³ e Vs = 200 m/s, Gmax = 76 MPa. Non è il modulo secante da usare indiscriminatamente sotto un carico statico importante: rigidezza e smorzamento cambiano con la deformazione. Un’analisi equivalente lineare o non lineare deve documentare curve, input e trattamento del segnale.</w:t>
      </w:r>
    </w:p>
    <w:p w14:paraId="08E7CC0B" w14:textId="77777777" w:rsidR="00EC1EEF" w:rsidRDefault="00526A24">
      <w:pPr>
        <w:pStyle w:val="Titolo2"/>
        <w:keepNext/>
        <w:spacing w:after="140"/>
      </w:pPr>
      <w:bookmarkStart w:id="245" w:name="_Toc242275968"/>
      <w:r>
        <w:t>Liquefazione e sovrappressioni</w:t>
      </w:r>
      <w:bookmarkEnd w:id="245"/>
    </w:p>
    <w:p w14:paraId="3F8B844F" w14:textId="77777777" w:rsidR="00EC1EEF" w:rsidRDefault="00526A24">
      <w:pPr>
        <w:spacing w:after="140"/>
      </w:pPr>
      <w:r>
        <w:t>Il problema riguarda la perdita di tensione efficace conseguente all’accumulo di sovrappressioni in condizioni cicliche suscettibili. Nel confronto semplificato domanda–resistenza, CSR e CRR devono appartenere alla stessa procedura e alle stesse condizioni di riferimento; magnitudo, pressione di confinamento, contenuto di fini e normalizzazioni non si possono combinare prendendo fattori da correlazioni diverse. La granulometria da sola non chiude la verifica.</w:t>
      </w:r>
    </w:p>
    <w:p w14:paraId="665F9B05" w14:textId="77777777" w:rsidR="00EC1EEF" w:rsidRDefault="00526A24">
      <w:pPr>
        <w:spacing w:after="140"/>
      </w:pPr>
      <w:r>
        <w:lastRenderedPageBreak/>
        <w:t>ANTHEA non esegue automaticamente inversione MASW/HVSR, risposta sismica locale o liquefazione. Il loro esito può condizionare l’applicabilità dei moduli geotecnici. L’esempio a un solo strato è redatto per illustrare il limite dell’identificazione, non per interpretare una prova reale.</w:t>
      </w:r>
    </w:p>
    <w:p w14:paraId="7CCB043A" w14:textId="77777777" w:rsidR="00EC1EEF" w:rsidRDefault="00526A24">
      <w:pPr>
        <w:pStyle w:val="Titolo2"/>
        <w:keepNext/>
        <w:spacing w:after="140"/>
      </w:pPr>
      <w:bookmarkStart w:id="246" w:name="_Toc242275969"/>
      <w:r>
        <w:t>Proseguire nella Wiki</w:t>
      </w:r>
      <w:bookmarkEnd w:id="246"/>
    </w:p>
    <w:p w14:paraId="136E171D" w14:textId="77777777" w:rsidR="00EC1EEF" w:rsidRDefault="00526A24">
      <w:pPr>
        <w:spacing w:after="140"/>
      </w:pPr>
      <w:r>
        <w:t>- Dinamica e sisma del modello (Wiki)</w:t>
      </w:r>
    </w:p>
    <w:p w14:paraId="017978B3" w14:textId="77777777" w:rsidR="00EC1EEF" w:rsidRDefault="00526A24">
      <w:pPr>
        <w:pStyle w:val="Titolo1"/>
        <w:keepNext/>
        <w:spacing w:after="140"/>
      </w:pPr>
      <w:bookmarkStart w:id="247" w:name="_Toc242275970"/>
      <w:r>
        <w:t>Pali in gruppo interazione e rigidezza della fondazione</w:t>
      </w:r>
      <w:bookmarkEnd w:id="247"/>
    </w:p>
    <w:p w14:paraId="2C18113E" w14:textId="77777777" w:rsidR="00EC1EEF" w:rsidRDefault="00526A24">
      <w:pPr>
        <w:spacing w:after="140"/>
      </w:pPr>
      <w:r>
        <w:t>Il comportamento di una palificata non si ricava moltiplicando ogni risultato del palo singolo per il numero di pali. Capacità ultima, cedimenti, rigidezza orizzontale e ripartizione delle azioni sono problemi distinti. Un coefficiente di efficienza relativo alla resistenza non è automaticamente un moltiplicatore della rigidezza.</w:t>
      </w:r>
    </w:p>
    <w:p w14:paraId="325A436E" w14:textId="77777777" w:rsidR="00EC1EEF" w:rsidRDefault="00526A24">
      <w:pPr>
        <w:pStyle w:val="Titolo2"/>
        <w:keepNext/>
        <w:spacing w:after="140"/>
      </w:pPr>
      <w:bookmarkStart w:id="248" w:name="_Toc242275971"/>
      <w:r>
        <w:t>Equilibrio del plinto e compatibilità</w:t>
      </w:r>
      <w:bookmarkEnd w:id="248"/>
    </w:p>
    <w:p w14:paraId="4BD99203" w14:textId="77777777" w:rsidR="00EC1EEF" w:rsidRDefault="00526A24">
      <w:pPr>
        <w:spacing w:after="140"/>
      </w:pPr>
      <w:r>
        <w:t>Nel modello ideale di plinto rigido con pali verticali di uguale rigidezza assiale, disposti simmetricamente rispetto agli assi principali, la forza sul palo i può essere scritta come N/n più contributi proporzionali alle coordinate. Per flessione attorno a un solo asse, Ni = N/n + M yi/</w:t>
      </w:r>
      <w:r>
        <w:rPr>
          <w:rFonts w:ascii="Calibri" w:eastAsia="Calibri" w:hAnsi="Calibri" w:cs="Calibri"/>
        </w:rPr>
        <w:t>Σ</w:t>
      </w:r>
      <w:r>
        <w:t>yj². La formula presuppone la compatibilità rigida del plinto, linearità e uguale rigidezza; non descrive da sola non linearità, pali inclinati, terreno a contatto o interazione fra pali.</w:t>
      </w:r>
    </w:p>
    <w:p w14:paraId="74C36460" w14:textId="77777777" w:rsidR="00EC1EEF" w:rsidRDefault="00526A24">
      <w:pPr>
        <w:spacing w:after="140"/>
      </w:pPr>
      <w:r>
        <w:t xml:space="preserve">Quattro pali a y = ±1,5 m, due per lato, con N = 4000 kN e M = 1200 kNm hanno </w:t>
      </w:r>
      <w:r>
        <w:rPr>
          <w:rFonts w:ascii="Calibri" w:eastAsia="Calibri" w:hAnsi="Calibri" w:cs="Calibri"/>
        </w:rPr>
        <w:t>Σ</w:t>
      </w:r>
      <w:r>
        <w:t>y² = 9 m². Le azioni diventano 1200 kN sui due pali da un lato e 800 kN sugli altri. La somma è 4000 kN e il momento è 1200 kNm: questi due controlli devono riuscire prima di interpretare le resistenze. Se una combinazione produce trazione, vanno verificati sia il palo sia il collegamento al plinto.</w:t>
      </w:r>
    </w:p>
    <w:p w14:paraId="06EEB2F6" w14:textId="77777777" w:rsidR="00EC1EEF" w:rsidRDefault="00526A24">
      <w:pPr>
        <w:pStyle w:val="Titolo2"/>
        <w:keepNext/>
        <w:spacing w:after="140"/>
      </w:pPr>
      <w:bookmarkStart w:id="249" w:name="_Toc242275972"/>
      <w:r>
        <w:t>Carichi orizzontali e fila schermata</w:t>
      </w:r>
      <w:bookmarkEnd w:id="249"/>
    </w:p>
    <w:p w14:paraId="0E54330E" w14:textId="77777777" w:rsidR="00EC1EEF" w:rsidRDefault="00526A24">
      <w:pPr>
        <w:spacing w:after="140"/>
      </w:pPr>
      <w:r>
        <w:t>Lo spostamento della testa e la rotazione del plinto controllano la deformata. L’interazione tra pali modifica la reazione del terreno; direzione del carico, interassi e posizione nella fila possono rendere differenti i pali interni e di bordo. Un’efficienza complessiva non restituisce necessariamente momenti e tagli di ciascun palo.</w:t>
      </w:r>
    </w:p>
    <w:p w14:paraId="4F374F97" w14:textId="77777777" w:rsidR="00EC1EEF" w:rsidRDefault="00526A24">
      <w:pPr>
        <w:spacing w:after="140"/>
      </w:pPr>
      <w:r>
        <w:t>Nel modulo elastico di ANTHEA controllare EJ, modulo di reazione, discretizzazione e vincoli. Nel modulo di efficienza orizzontale leggere il campo della correlazione selezionata; nel palo verticale distinguere riduzioni di gruppo da coefficienti parziali e fattori di correlazione. L’uso successivo di questi strumenti richiede un modello coerente di ripartizione.</w:t>
      </w:r>
    </w:p>
    <w:p w14:paraId="17F533D7" w14:textId="77777777" w:rsidR="00EC1EEF" w:rsidRDefault="00526A24">
      <w:pPr>
        <w:spacing w:after="140"/>
      </w:pPr>
      <w:r>
        <w:t>Riferimento bibliografico: FHWA GEC 9, fondazioni profonde caricate lateralmente, FHWA-HIF-18-031. Esempio di equilibrio originale.</w:t>
      </w:r>
    </w:p>
    <w:p w14:paraId="34D28CBB" w14:textId="77777777" w:rsidR="00EC1EEF" w:rsidRDefault="00526A24">
      <w:pPr>
        <w:pStyle w:val="Titolo2"/>
        <w:keepNext/>
        <w:spacing w:after="140"/>
      </w:pPr>
      <w:bookmarkStart w:id="250" w:name="_Toc242275973"/>
      <w:r>
        <w:lastRenderedPageBreak/>
        <w:t>Proseguire nella Wiki</w:t>
      </w:r>
      <w:bookmarkEnd w:id="250"/>
    </w:p>
    <w:p w14:paraId="0C6DC2AB" w14:textId="77777777" w:rsidR="00EC1EEF" w:rsidRDefault="00526A24">
      <w:pPr>
        <w:spacing w:after="140"/>
      </w:pPr>
      <w:r>
        <w:t>- Risposta elastica del palo orizzontale (Wiki)</w:t>
      </w:r>
    </w:p>
    <w:p w14:paraId="69D1E0B4" w14:textId="77777777" w:rsidR="00EC1EEF" w:rsidRDefault="00526A24">
      <w:pPr>
        <w:spacing w:after="140"/>
      </w:pPr>
      <w:r>
        <w:t>- Efficienza orizzontale della palificata (Wiki)</w:t>
      </w:r>
    </w:p>
    <w:p w14:paraId="33A63747" w14:textId="77777777" w:rsidR="00EC1EEF" w:rsidRDefault="00526A24">
      <w:pPr>
        <w:pStyle w:val="Titolo1"/>
        <w:keepNext/>
        <w:spacing w:after="140"/>
      </w:pPr>
      <w:bookmarkStart w:id="251" w:name="_Toc242275974"/>
      <w:r>
        <w:t>Muri di sostegno metodi disponibili e perimetro del modello</w:t>
      </w:r>
      <w:bookmarkEnd w:id="251"/>
    </w:p>
    <w:p w14:paraId="0AA36920" w14:textId="77777777" w:rsidR="00EC1EEF" w:rsidRDefault="00526A24">
      <w:pPr>
        <w:spacing w:after="140"/>
      </w:pPr>
      <w:r>
        <w:t>Nel modulo muri di ANTHEA le verifiche locali, la stabilità globale, le resistenze strutturali e gli spostamenti sono valutazioni separate. Un esito favorevole allo scorrimento non dimostra l’assenza di una superficie di scivolamento profonda; una fessura accettabile nel fusto non garantisce la capacità della fondazione. Questa distinzione serve anche per leggere correttamente il campo di ciascuna verifica.</w:t>
      </w:r>
    </w:p>
    <w:p w14:paraId="3A04AB4B" w14:textId="77777777" w:rsidR="00EC1EEF" w:rsidRDefault="00526A24">
      <w:pPr>
        <w:pStyle w:val="Titolo2"/>
        <w:keepNext/>
        <w:spacing w:after="140"/>
      </w:pPr>
      <w:bookmarkStart w:id="252" w:name="_Toc242275975"/>
      <w:r>
        <w:t>Il campo geometrico del modello locale</w:t>
      </w:r>
      <w:bookmarkEnd w:id="252"/>
    </w:p>
    <w:p w14:paraId="602C3EB3" w14:textId="77777777" w:rsidR="00EC1EEF" w:rsidRDefault="00526A24">
      <w:pPr>
        <w:spacing w:after="140"/>
      </w:pPr>
      <w:r>
        <w:t>La configurazione attuale è una sezione piana per metro di sviluppo, con paramento di monte verticale e riempimento orizzontale granulare c</w:t>
      </w:r>
      <w:r>
        <w:rPr>
          <w:rFonts w:ascii="Calibri" w:eastAsia="Calibri" w:hAnsi="Calibri" w:cs="Calibri"/>
        </w:rPr>
        <w:t>′</w:t>
      </w:r>
      <w:r>
        <w:t xml:space="preserve"> = 0. Sono disponibili muro a mensola in c.a. e muro a gravità trapezoidale. Le stratigrafie di monte e valle descrivono terreni e falda; non abilitano automaticamente ogni geometria della superficie di spinta. Le formulazioni pseudostatiche operano con le ulteriori restrizioni indicate nel modulo.</w:t>
      </w:r>
    </w:p>
    <w:p w14:paraId="1C6E4CCB" w14:textId="77777777" w:rsidR="00EC1EEF" w:rsidRDefault="00526A24">
      <w:pPr>
        <w:spacing w:after="140"/>
      </w:pPr>
      <w:r>
        <w:t xml:space="preserve">In Rankine, per terreno granulare orizzontale e parete liscia, Ka = (1 − sin </w:t>
      </w:r>
      <w:r>
        <w:rPr>
          <w:rFonts w:ascii="Calibri" w:eastAsia="Calibri" w:hAnsi="Calibri" w:cs="Calibri"/>
        </w:rPr>
        <w:t>φ</w:t>
      </w:r>
      <w:r>
        <w:t xml:space="preserve">)/(1 + sin </w:t>
      </w:r>
      <w:r>
        <w:rPr>
          <w:rFonts w:ascii="Calibri" w:eastAsia="Calibri" w:hAnsi="Calibri" w:cs="Calibri"/>
        </w:rPr>
        <w:t>φ</w:t>
      </w:r>
      <w:r>
        <w:t xml:space="preserve">). Con </w:t>
      </w:r>
      <w:r>
        <w:rPr>
          <w:rFonts w:ascii="Calibri" w:eastAsia="Calibri" w:hAnsi="Calibri" w:cs="Calibri"/>
        </w:rPr>
        <w:t>φ</w:t>
      </w:r>
      <w:r>
        <w:t xml:space="preserve"> = 30 gradi vale 1/3. Per H = 4 m e </w:t>
      </w:r>
      <w:r>
        <w:rPr>
          <w:rFonts w:ascii="Calibri" w:eastAsia="Calibri" w:hAnsi="Calibri" w:cs="Calibri"/>
        </w:rPr>
        <w:t>γ</w:t>
      </w:r>
      <w:r>
        <w:t xml:space="preserve"> = 18 kN/m³, la risultante triangolare vale 48 kN/m ed è applicata a H/3 dal piede. Una falda alta 4 m aggiungerebbe, nell’idealizzazione idrostatica, circa 78,48 kN/m di pressione dell’acqua, mentre la componente del terreno andrebbe ricalcolata in tensioni efficaci. Non è corretto mantenere il peso saturo nella spinta efficace e poi aggiungere l’acqua.</w:t>
      </w:r>
    </w:p>
    <w:p w14:paraId="4E84D393" w14:textId="77777777" w:rsidR="00EC1EEF" w:rsidRDefault="00526A24">
      <w:pPr>
        <w:pStyle w:val="Titolo2"/>
        <w:keepNext/>
        <w:spacing w:after="140"/>
      </w:pPr>
      <w:bookmarkStart w:id="253" w:name="_Toc242275976"/>
      <w:r>
        <w:t>Bishop e spostamento permanente</w:t>
      </w:r>
      <w:bookmarkEnd w:id="253"/>
    </w:p>
    <w:p w14:paraId="58B58159" w14:textId="77777777" w:rsidR="00EC1EEF" w:rsidRDefault="00526A24">
      <w:pPr>
        <w:spacing w:after="140"/>
      </w:pPr>
      <w:r>
        <w:t>La ricerca Bishop usa superfici circolari e un equilibrio a conci semplificato: numero dei conci, dominio di ricerca, falda e stratigrafia influenzano il risultato. Allargare il dominio e controllare superfici prossime al bordo aiuta a riconoscere un minimo condizionato dalla ricerca. Non è una verifica di cinematismi non circolari o di ogni possibile rottura progressiva.</w:t>
      </w:r>
    </w:p>
    <w:p w14:paraId="46301018" w14:textId="77777777" w:rsidR="00EC1EEF" w:rsidRDefault="00526A24">
      <w:pPr>
        <w:spacing w:after="140"/>
      </w:pPr>
      <w:r>
        <w:t>Il Newmark implementato richiede accelerogrammi e soglia di scorrimento assegnata. Lo spostamento si accumula durante gli intervalli di moto del blocco idealizzato, con arresto coerente; non si ottiene integrando due volte l’intero accelerogramma senza condizioni di scorrimento. Soglia, orientamento, scala e stato limite del segnale vanno documentati. Questo metodo non coincide con una formula empirica di spostamento basata su parametri sintetici.</w:t>
      </w:r>
    </w:p>
    <w:p w14:paraId="3CE63D9D" w14:textId="77777777" w:rsidR="00EC1EEF" w:rsidRDefault="00526A24">
      <w:pPr>
        <w:pStyle w:val="Titolo2"/>
        <w:keepNext/>
        <w:spacing w:after="140"/>
      </w:pPr>
      <w:bookmarkStart w:id="254" w:name="_Toc242275977"/>
      <w:r>
        <w:lastRenderedPageBreak/>
        <w:t>Funzioni disponibili e limiti del modulo</w:t>
      </w:r>
      <w:bookmarkEnd w:id="25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28"/>
        <w:gridCol w:w="1701"/>
      </w:tblGrid>
      <w:tr w:rsidR="00EC1EEF" w14:paraId="20DC9303" w14:textId="77777777">
        <w:trPr>
          <w:cantSplit/>
          <w:tblHeader/>
          <w:jc w:val="center"/>
        </w:trPr>
        <w:tc>
          <w:tcPr>
            <w:tcW w:w="1928" w:type="dxa"/>
            <w:shd w:val="clear" w:color="auto" w:fill="E7E6E6"/>
            <w:tcMar>
              <w:top w:w="90" w:type="dxa"/>
              <w:left w:w="90" w:type="dxa"/>
              <w:bottom w:w="90" w:type="dxa"/>
              <w:right w:w="90" w:type="dxa"/>
            </w:tcMar>
            <w:vAlign w:val="center"/>
          </w:tcPr>
          <w:p w14:paraId="67D68228" w14:textId="77777777" w:rsidR="00EC1EEF" w:rsidRDefault="00526A24">
            <w:pPr>
              <w:spacing w:before="20" w:after="20"/>
              <w:jc w:val="left"/>
            </w:pPr>
            <w:r>
              <w:rPr>
                <w:b/>
                <w:sz w:val="21"/>
              </w:rPr>
              <w:t>Ambito</w:t>
            </w:r>
          </w:p>
        </w:tc>
        <w:tc>
          <w:tcPr>
            <w:tcW w:w="1701" w:type="dxa"/>
            <w:shd w:val="clear" w:color="auto" w:fill="E7E6E6"/>
            <w:tcMar>
              <w:top w:w="90" w:type="dxa"/>
              <w:left w:w="90" w:type="dxa"/>
              <w:bottom w:w="90" w:type="dxa"/>
              <w:right w:w="90" w:type="dxa"/>
            </w:tcMar>
            <w:vAlign w:val="center"/>
          </w:tcPr>
          <w:p w14:paraId="2B4C155E" w14:textId="77777777" w:rsidR="00EC1EEF" w:rsidRDefault="00526A24">
            <w:pPr>
              <w:spacing w:before="20" w:after="20"/>
              <w:jc w:val="center"/>
            </w:pPr>
            <w:r>
              <w:rPr>
                <w:b/>
                <w:sz w:val="21"/>
              </w:rPr>
              <w:t>Stato in ANTHEA</w:t>
            </w:r>
          </w:p>
        </w:tc>
      </w:tr>
      <w:tr w:rsidR="00EC1EEF" w14:paraId="01552E05" w14:textId="77777777">
        <w:trPr>
          <w:cantSplit/>
          <w:jc w:val="center"/>
        </w:trPr>
        <w:tc>
          <w:tcPr>
            <w:tcW w:w="1928" w:type="dxa"/>
            <w:tcMar>
              <w:top w:w="90" w:type="dxa"/>
              <w:left w:w="90" w:type="dxa"/>
              <w:bottom w:w="90" w:type="dxa"/>
              <w:right w:w="90" w:type="dxa"/>
            </w:tcMar>
            <w:vAlign w:val="center"/>
          </w:tcPr>
          <w:p w14:paraId="4900A817" w14:textId="77777777" w:rsidR="00EC1EEF" w:rsidRDefault="00526A24">
            <w:pPr>
              <w:spacing w:before="20" w:after="20"/>
              <w:jc w:val="left"/>
            </w:pPr>
            <w:r>
              <w:rPr>
                <w:sz w:val="21"/>
              </w:rPr>
              <w:t>Muri in c.a. e a gravità, verifiche locali e globali</w:t>
            </w:r>
          </w:p>
        </w:tc>
        <w:tc>
          <w:tcPr>
            <w:tcW w:w="1701" w:type="dxa"/>
            <w:tcMar>
              <w:top w:w="90" w:type="dxa"/>
              <w:left w:w="90" w:type="dxa"/>
              <w:bottom w:w="90" w:type="dxa"/>
              <w:right w:w="90" w:type="dxa"/>
            </w:tcMar>
            <w:vAlign w:val="center"/>
          </w:tcPr>
          <w:p w14:paraId="393D5791" w14:textId="77777777" w:rsidR="00EC1EEF" w:rsidRDefault="00526A24">
            <w:pPr>
              <w:spacing w:before="20" w:after="20"/>
              <w:jc w:val="left"/>
            </w:pPr>
            <w:r>
              <w:rPr>
                <w:sz w:val="21"/>
              </w:rPr>
              <w:t>Presenti entro il campo del modello; Bishop richiede i propri dati e attivazione</w:t>
            </w:r>
          </w:p>
        </w:tc>
      </w:tr>
      <w:tr w:rsidR="00EC1EEF" w14:paraId="01CC1097" w14:textId="77777777">
        <w:trPr>
          <w:cantSplit/>
          <w:jc w:val="center"/>
        </w:trPr>
        <w:tc>
          <w:tcPr>
            <w:tcW w:w="1928" w:type="dxa"/>
            <w:tcMar>
              <w:top w:w="90" w:type="dxa"/>
              <w:left w:w="90" w:type="dxa"/>
              <w:bottom w:w="90" w:type="dxa"/>
              <w:right w:w="90" w:type="dxa"/>
            </w:tcMar>
            <w:vAlign w:val="center"/>
          </w:tcPr>
          <w:p w14:paraId="3BD32F36" w14:textId="77777777" w:rsidR="00EC1EEF" w:rsidRDefault="00526A24">
            <w:pPr>
              <w:spacing w:before="20" w:after="20"/>
              <w:jc w:val="left"/>
            </w:pPr>
            <w:r>
              <w:rPr>
                <w:sz w:val="21"/>
              </w:rPr>
              <w:t>Pressoflessione, taglio e fessurazione</w:t>
            </w:r>
          </w:p>
        </w:tc>
        <w:tc>
          <w:tcPr>
            <w:tcW w:w="1701" w:type="dxa"/>
            <w:tcMar>
              <w:top w:w="90" w:type="dxa"/>
              <w:left w:w="90" w:type="dxa"/>
              <w:bottom w:w="90" w:type="dxa"/>
              <w:right w:w="90" w:type="dxa"/>
            </w:tcMar>
            <w:vAlign w:val="center"/>
          </w:tcPr>
          <w:p w14:paraId="2FC709B4" w14:textId="77777777" w:rsidR="00EC1EEF" w:rsidRDefault="00526A24">
            <w:pPr>
              <w:spacing w:before="20" w:after="20"/>
              <w:jc w:val="left"/>
            </w:pPr>
            <w:r>
              <w:rPr>
                <w:sz w:val="21"/>
              </w:rPr>
              <w:t>Presenti; leggere completezza di materiali, armature e combinazioni</w:t>
            </w:r>
          </w:p>
        </w:tc>
      </w:tr>
      <w:tr w:rsidR="00EC1EEF" w14:paraId="3E50EF10" w14:textId="77777777">
        <w:trPr>
          <w:cantSplit/>
          <w:jc w:val="center"/>
        </w:trPr>
        <w:tc>
          <w:tcPr>
            <w:tcW w:w="1928" w:type="dxa"/>
            <w:tcMar>
              <w:top w:w="90" w:type="dxa"/>
              <w:left w:w="90" w:type="dxa"/>
              <w:bottom w:w="90" w:type="dxa"/>
              <w:right w:w="90" w:type="dxa"/>
            </w:tcMar>
            <w:vAlign w:val="center"/>
          </w:tcPr>
          <w:p w14:paraId="0CA52E4D" w14:textId="77777777" w:rsidR="00EC1EEF" w:rsidRDefault="00526A24">
            <w:pPr>
              <w:spacing w:before="20" w:after="20"/>
              <w:jc w:val="left"/>
            </w:pPr>
            <w:r>
              <w:rPr>
                <w:sz w:val="21"/>
              </w:rPr>
              <w:t>Terrapieno inclinato, geometria e parametri di spinta più generali</w:t>
            </w:r>
          </w:p>
        </w:tc>
        <w:tc>
          <w:tcPr>
            <w:tcW w:w="1701" w:type="dxa"/>
            <w:tcMar>
              <w:top w:w="90" w:type="dxa"/>
              <w:left w:w="90" w:type="dxa"/>
              <w:bottom w:w="90" w:type="dxa"/>
              <w:right w:w="90" w:type="dxa"/>
            </w:tcMar>
            <w:vAlign w:val="center"/>
          </w:tcPr>
          <w:p w14:paraId="37EDF15B" w14:textId="77777777" w:rsidR="00EC1EEF" w:rsidRDefault="00526A24">
            <w:pPr>
              <w:spacing w:before="20" w:after="20"/>
              <w:jc w:val="left"/>
            </w:pPr>
            <w:r>
              <w:rPr>
                <w:sz w:val="21"/>
              </w:rPr>
              <w:t>Copertura parziale: il modello locale resta a monte verticale, riempimento orizzontale e c</w:t>
            </w:r>
            <w:r>
              <w:rPr>
                <w:rFonts w:ascii="Calibri" w:eastAsia="Calibri" w:hAnsi="Calibri" w:cs="Calibri"/>
                <w:sz w:val="21"/>
              </w:rPr>
              <w:t>′</w:t>
            </w:r>
            <w:r>
              <w:rPr>
                <w:sz w:val="21"/>
              </w:rPr>
              <w:t xml:space="preserve"> = 0</w:t>
            </w:r>
          </w:p>
        </w:tc>
      </w:tr>
      <w:tr w:rsidR="00EC1EEF" w14:paraId="379402C5" w14:textId="77777777">
        <w:trPr>
          <w:cantSplit/>
          <w:jc w:val="center"/>
        </w:trPr>
        <w:tc>
          <w:tcPr>
            <w:tcW w:w="1928" w:type="dxa"/>
            <w:tcMar>
              <w:top w:w="90" w:type="dxa"/>
              <w:left w:w="90" w:type="dxa"/>
              <w:bottom w:w="90" w:type="dxa"/>
              <w:right w:w="90" w:type="dxa"/>
            </w:tcMar>
            <w:vAlign w:val="center"/>
          </w:tcPr>
          <w:p w14:paraId="41F02083" w14:textId="77777777" w:rsidR="00EC1EEF" w:rsidRDefault="00526A24">
            <w:pPr>
              <w:spacing w:before="20" w:after="20"/>
              <w:jc w:val="left"/>
            </w:pPr>
            <w:r>
              <w:rPr>
                <w:sz w:val="21"/>
              </w:rPr>
              <w:t>Parametri sismici ricavati dalla località e spettro</w:t>
            </w:r>
          </w:p>
        </w:tc>
        <w:tc>
          <w:tcPr>
            <w:tcW w:w="1701" w:type="dxa"/>
            <w:tcMar>
              <w:top w:w="90" w:type="dxa"/>
              <w:left w:w="90" w:type="dxa"/>
              <w:bottom w:w="90" w:type="dxa"/>
              <w:right w:w="90" w:type="dxa"/>
            </w:tcMar>
            <w:vAlign w:val="center"/>
          </w:tcPr>
          <w:p w14:paraId="341C2A6A" w14:textId="77777777" w:rsidR="00EC1EEF" w:rsidRDefault="00526A24">
            <w:pPr>
              <w:spacing w:before="20" w:after="20"/>
              <w:jc w:val="left"/>
            </w:pPr>
            <w:r>
              <w:rPr>
                <w:sz w:val="21"/>
              </w:rPr>
              <w:t>Il modulo muri usa kh e kv assegnati oppure ag/g e F0 inseriti; non integra la selezione geografica e lo spettro completo</w:t>
            </w:r>
          </w:p>
        </w:tc>
      </w:tr>
      <w:tr w:rsidR="00EC1EEF" w14:paraId="1CB8374E" w14:textId="77777777">
        <w:trPr>
          <w:cantSplit/>
          <w:jc w:val="center"/>
        </w:trPr>
        <w:tc>
          <w:tcPr>
            <w:tcW w:w="1928" w:type="dxa"/>
            <w:tcMar>
              <w:top w:w="90" w:type="dxa"/>
              <w:left w:w="90" w:type="dxa"/>
              <w:bottom w:w="90" w:type="dxa"/>
              <w:right w:w="90" w:type="dxa"/>
            </w:tcMar>
            <w:vAlign w:val="center"/>
          </w:tcPr>
          <w:p w14:paraId="443B0660" w14:textId="77777777" w:rsidR="00EC1EEF" w:rsidRDefault="00526A24">
            <w:pPr>
              <w:spacing w:before="20" w:after="20"/>
              <w:jc w:val="left"/>
            </w:pPr>
            <w:r>
              <w:rPr>
                <w:sz w:val="21"/>
              </w:rPr>
              <w:t>Spostamento secondo Richards ed Elms</w:t>
            </w:r>
          </w:p>
        </w:tc>
        <w:tc>
          <w:tcPr>
            <w:tcW w:w="1701" w:type="dxa"/>
            <w:tcMar>
              <w:top w:w="90" w:type="dxa"/>
              <w:left w:w="90" w:type="dxa"/>
              <w:bottom w:w="90" w:type="dxa"/>
              <w:right w:w="90" w:type="dxa"/>
            </w:tcMar>
            <w:vAlign w:val="center"/>
          </w:tcPr>
          <w:p w14:paraId="27705D4E" w14:textId="77777777" w:rsidR="00EC1EEF" w:rsidRDefault="00526A24">
            <w:pPr>
              <w:spacing w:before="20" w:after="20"/>
              <w:jc w:val="left"/>
            </w:pPr>
            <w:r>
              <w:rPr>
                <w:sz w:val="21"/>
              </w:rPr>
              <w:t>Non implementato; è disponibile Newmark con input propri</w:t>
            </w:r>
          </w:p>
        </w:tc>
      </w:tr>
      <w:tr w:rsidR="00EC1EEF" w14:paraId="45F4780D" w14:textId="77777777">
        <w:trPr>
          <w:cantSplit/>
          <w:jc w:val="center"/>
        </w:trPr>
        <w:tc>
          <w:tcPr>
            <w:tcW w:w="1928" w:type="dxa"/>
            <w:tcMar>
              <w:top w:w="90" w:type="dxa"/>
              <w:left w:w="90" w:type="dxa"/>
              <w:bottom w:w="90" w:type="dxa"/>
              <w:right w:w="90" w:type="dxa"/>
            </w:tcMar>
            <w:vAlign w:val="center"/>
          </w:tcPr>
          <w:p w14:paraId="622E6721" w14:textId="77777777" w:rsidR="00EC1EEF" w:rsidRDefault="00526A24">
            <w:pPr>
              <w:spacing w:before="20" w:after="20"/>
              <w:jc w:val="left"/>
            </w:pPr>
            <w:r>
              <w:rPr>
                <w:sz w:val="21"/>
              </w:rPr>
              <w:lastRenderedPageBreak/>
              <w:t>Esecutivi DXF e DWG</w:t>
            </w:r>
          </w:p>
        </w:tc>
        <w:tc>
          <w:tcPr>
            <w:tcW w:w="1701" w:type="dxa"/>
            <w:tcMar>
              <w:top w:w="90" w:type="dxa"/>
              <w:left w:w="90" w:type="dxa"/>
              <w:bottom w:w="90" w:type="dxa"/>
              <w:right w:w="90" w:type="dxa"/>
            </w:tcMar>
            <w:vAlign w:val="center"/>
          </w:tcPr>
          <w:p w14:paraId="293734E2" w14:textId="77777777" w:rsidR="00EC1EEF" w:rsidRDefault="00526A24">
            <w:pPr>
              <w:spacing w:before="20" w:after="20"/>
              <w:jc w:val="left"/>
            </w:pPr>
            <w:r>
              <w:rPr>
                <w:sz w:val="21"/>
              </w:rPr>
              <w:t>Non disponibili; tavola e distinta attuali sono un predimensionamento con esportazioni documentali e immagine</w:t>
            </w:r>
          </w:p>
        </w:tc>
      </w:tr>
      <w:tr w:rsidR="00EC1EEF" w14:paraId="75A17E2E" w14:textId="77777777">
        <w:trPr>
          <w:cantSplit/>
          <w:jc w:val="center"/>
        </w:trPr>
        <w:tc>
          <w:tcPr>
            <w:tcW w:w="1928" w:type="dxa"/>
            <w:tcMar>
              <w:top w:w="90" w:type="dxa"/>
              <w:left w:w="90" w:type="dxa"/>
              <w:bottom w:w="90" w:type="dxa"/>
              <w:right w:w="90" w:type="dxa"/>
            </w:tcMar>
            <w:vAlign w:val="center"/>
          </w:tcPr>
          <w:p w14:paraId="4EAE5C2B" w14:textId="77777777" w:rsidR="00EC1EEF" w:rsidRDefault="00526A24">
            <w:pPr>
              <w:spacing w:before="20" w:after="20"/>
              <w:jc w:val="left"/>
            </w:pPr>
            <w:r>
              <w:rPr>
                <w:sz w:val="21"/>
              </w:rPr>
              <w:t>Documentazione di progetto e manutenzione</w:t>
            </w:r>
          </w:p>
        </w:tc>
        <w:tc>
          <w:tcPr>
            <w:tcW w:w="1701" w:type="dxa"/>
            <w:tcMar>
              <w:top w:w="90" w:type="dxa"/>
              <w:left w:w="90" w:type="dxa"/>
              <w:bottom w:w="90" w:type="dxa"/>
              <w:right w:w="90" w:type="dxa"/>
            </w:tcMar>
            <w:vAlign w:val="center"/>
          </w:tcPr>
          <w:p w14:paraId="1212C879" w14:textId="77777777" w:rsidR="00EC1EEF" w:rsidRDefault="00526A24">
            <w:pPr>
              <w:spacing w:before="20" w:after="20"/>
              <w:jc w:val="left"/>
            </w:pPr>
            <w:r>
              <w:rPr>
                <w:sz w:val="21"/>
              </w:rPr>
              <w:t>Report e distinta presenti; mancano relazioni specialistiche complete e piano di manutenzione</w:t>
            </w:r>
          </w:p>
        </w:tc>
      </w:tr>
    </w:tbl>
    <w:p w14:paraId="4F729BB4" w14:textId="77777777" w:rsidR="00EC1EEF" w:rsidRDefault="00EC1EEF"/>
    <w:p w14:paraId="7ACC1EEE" w14:textId="77777777" w:rsidR="00EC1EEF" w:rsidRDefault="00526A24">
      <w:pPr>
        <w:spacing w:after="140"/>
      </w:pPr>
      <w:r>
        <w:t>La tabella descrive il campo del codice corrente. Il campo è dichiarato nei modelli RetainingWall; leggere anche gli avvisi del foglio corrente.</w:t>
      </w:r>
    </w:p>
    <w:p w14:paraId="03CB88CD" w14:textId="77777777" w:rsidR="00EC1EEF" w:rsidRDefault="00526A24">
      <w:pPr>
        <w:pStyle w:val="Titolo2"/>
        <w:keepNext/>
        <w:spacing w:after="140"/>
      </w:pPr>
      <w:bookmarkStart w:id="255" w:name="_Toc242275978"/>
      <w:r>
        <w:t>Proseguire nella Wiki</w:t>
      </w:r>
      <w:bookmarkEnd w:id="255"/>
    </w:p>
    <w:p w14:paraId="324BC929" w14:textId="77777777" w:rsidR="00EC1EEF" w:rsidRDefault="00526A24">
      <w:pPr>
        <w:spacing w:after="140"/>
      </w:pPr>
      <w:r>
        <w:t>- Muri di sostegno con stratigrafie di monte e valle (Wiki)</w:t>
      </w:r>
    </w:p>
    <w:p w14:paraId="2070F593" w14:textId="77777777" w:rsidR="00EC1EEF" w:rsidRDefault="00526A24">
      <w:pPr>
        <w:spacing w:after="140"/>
      </w:pPr>
      <w:r>
        <w:t>- Dalle indagini geotecniche ai parametri del modello (Wiki)</w:t>
      </w:r>
    </w:p>
    <w:p w14:paraId="2889CD6A" w14:textId="77777777" w:rsidR="00EC1EEF" w:rsidRDefault="00526A24">
      <w:pPr>
        <w:spacing w:after="140"/>
      </w:pPr>
      <w:r>
        <w:t>- Cedimenti edometrici tempi di consolidazione e drenaggi (Wiki)</w:t>
      </w:r>
    </w:p>
    <w:p w14:paraId="499A1A26" w14:textId="77777777" w:rsidR="00EC1EEF" w:rsidRDefault="00526A24">
      <w:pPr>
        <w:pStyle w:val="Titolo1"/>
        <w:keepNext/>
        <w:spacing w:after="140"/>
      </w:pPr>
      <w:bookmarkStart w:id="256" w:name="_Toc242275979"/>
      <w:r>
        <w:t>Ripercorrere un esempio strutturale con controlli indipendenti</w:t>
      </w:r>
      <w:bookmarkEnd w:id="256"/>
    </w:p>
    <w:p w14:paraId="37E9F7F3" w14:textId="77777777" w:rsidR="00EC1EEF" w:rsidRDefault="00526A24">
      <w:pPr>
        <w:spacing w:after="140"/>
      </w:pPr>
      <w:r>
        <w:t>Un esempio svolto è utile quando permette di ricostruire il calcolo, non soltanto di copiarne le formule. Questa pagina propone un metodo di lettura e alcuni controlli indipendenti da applicare a esempi, dispense o calcoli di confronto prima di usarli con ANTHEA.</w:t>
      </w:r>
    </w:p>
    <w:p w14:paraId="25D9FE72" w14:textId="77777777" w:rsidR="00EC1EEF" w:rsidRDefault="00526A24">
      <w:pPr>
        <w:pStyle w:val="Titolo2"/>
        <w:keepNext/>
        <w:spacing w:after="140"/>
      </w:pPr>
      <w:bookmarkStart w:id="257" w:name="_Toc242275980"/>
      <w:r>
        <w:t>Ricostruire un risultato senza copiare le sole formule</w:t>
      </w:r>
      <w:bookmarkEnd w:id="257"/>
    </w:p>
    <w:p w14:paraId="370314BC" w14:textId="77777777" w:rsidR="00EC1EEF" w:rsidRDefault="00526A24">
      <w:pPr>
        <w:spacing w:after="140"/>
      </w:pPr>
      <w:r>
        <w:t>Prima di seguire il procedimento, annotare geometria, vincoli, combinazioni, convenzioni e norma. Poi riprodurre un passaggio d’equilibrio e uno di compatibilità. Per una trave, verificare somma delle forze e dei momenti; per una sezione, ricostruire risultanti delle tensioni; per un telaio, controllare il numero e il significato dei gradi di libertà. Il confronto è valido solo se modello e input coincidono.</w:t>
      </w:r>
    </w:p>
    <w:p w14:paraId="0C3F486B" w14:textId="77777777" w:rsidR="00EC1EEF" w:rsidRDefault="00526A24">
      <w:pPr>
        <w:spacing w:after="140"/>
      </w:pPr>
      <w:r>
        <w:lastRenderedPageBreak/>
        <w:t>In un esempio di trave composta, separare acciaio solo, getto, collaborazione, ritiro e viscosità. In un esempio di dominio N–M, controllare il segno della compressione, le deformazioni limite e la discretizzazione. In una connessione, identificare l’intero percorso del carico: bulloni, piatti, saldature e parti collegate possono governare in modi diversi.</w:t>
      </w:r>
    </w:p>
    <w:p w14:paraId="72C9D55C" w14:textId="77777777" w:rsidR="00EC1EEF" w:rsidRDefault="00526A24">
      <w:pPr>
        <w:pStyle w:val="Titolo2"/>
        <w:keepNext/>
        <w:spacing w:after="140"/>
      </w:pPr>
      <w:bookmarkStart w:id="258" w:name="_Toc242275981"/>
      <w:r>
        <w:t>Due controlli rapidi utili</w:t>
      </w:r>
      <w:bookmarkEnd w:id="258"/>
    </w:p>
    <w:p w14:paraId="440B15DE" w14:textId="77777777" w:rsidR="00EC1EEF" w:rsidRDefault="00526A24">
      <w:pPr>
        <w:spacing w:after="140"/>
      </w:pPr>
      <w:r>
        <w:t>Per una mensola elastica con carico P in punta, L = 3 m, E = 210 GPa e I = 8 × 10</w:t>
      </w:r>
      <w:r>
        <w:rPr>
          <w:rFonts w:ascii="Calibri" w:eastAsia="Calibri" w:hAnsi="Calibri" w:cs="Calibri"/>
        </w:rPr>
        <w:t>⁻</w:t>
      </w:r>
      <w:r>
        <w:t>⁵ m⁴, con P = 10 kN si hanno momento all’incastro di 30 kNm e spostamento PL³/(3EI) ≈ 5,36 mm. Una differenza di tre ordini di grandezza suggerisce prima di tutto un errore fra m e mm o fra Pa e MPa.</w:t>
      </w:r>
    </w:p>
    <w:p w14:paraId="7852D1C4" w14:textId="77777777" w:rsidR="00EC1EEF" w:rsidRDefault="00526A24">
      <w:pPr>
        <w:spacing w:after="140"/>
      </w:pPr>
      <w:r>
        <w:t xml:space="preserve">Per l’asta compressa ideale con vincoli incernierati, Ncr = </w:t>
      </w:r>
      <w:r>
        <w:rPr>
          <w:rFonts w:ascii="Calibri" w:eastAsia="Calibri" w:hAnsi="Calibri" w:cs="Calibri"/>
        </w:rPr>
        <w:t>π</w:t>
      </w:r>
      <w:r>
        <w:t>²EI/L²: con gli stessi E, I e L risulta circa 18423 kN. Questo è un carico critico elastico ideale, non la resistenza di progetto della membratura. Sostituire la lunghezza libera d’inflessione con metà del valore quadruplica Ncr: la scelta dei vincoli pesa più di molti arrotondamenti.</w:t>
      </w:r>
    </w:p>
    <w:p w14:paraId="1C465087" w14:textId="77777777" w:rsidR="00EC1EEF" w:rsidRDefault="00526A24">
      <w:pPr>
        <w:pStyle w:val="Titolo2"/>
        <w:keepNext/>
        <w:spacing w:after="140"/>
      </w:pPr>
      <w:bookmarkStart w:id="259" w:name="_Toc242275982"/>
      <w:r>
        <w:t>Norme e campo dell’esempio</w:t>
      </w:r>
      <w:bookmarkEnd w:id="259"/>
    </w:p>
    <w:p w14:paraId="508C1C7D" w14:textId="77777777" w:rsidR="00EC1EEF" w:rsidRDefault="00526A24">
      <w:pPr>
        <w:spacing w:after="140"/>
      </w:pPr>
      <w:r>
        <w:t>Un esempio svolto può riferirsi a NTC2008, ACI318, Eurocodici o a un altro programma di calcolo. Il nome dell’argomento non rende equivalenti coefficienti, classi di sezione, domini e criteri di verifica. Il rimando a un modulo ANTHEA segnala un tema comune; non promette la riproduzione automatica di ogni esempio. Temi come punzonamento, connessioni, legno o macchine vibranti restano utili alla formazione anche quando non esiste un modulo corrispondente.</w:t>
      </w:r>
    </w:p>
    <w:p w14:paraId="2A2DD242" w14:textId="77777777" w:rsidR="00EC1EEF" w:rsidRDefault="00526A24">
      <w:pPr>
        <w:spacing w:after="140"/>
      </w:pPr>
      <w:r>
        <w:t>Gli esempi numerici di questa pagina sono originali.</w:t>
      </w:r>
    </w:p>
    <w:p w14:paraId="3AE80891" w14:textId="77777777" w:rsidR="00EC1EEF" w:rsidRDefault="00526A24">
      <w:pPr>
        <w:pStyle w:val="Titolo2"/>
        <w:keepNext/>
        <w:spacing w:after="140"/>
      </w:pPr>
      <w:bookmarkStart w:id="260" w:name="_Toc242275983"/>
      <w:r>
        <w:t>Proseguire nella Wiki</w:t>
      </w:r>
      <w:bookmarkEnd w:id="260"/>
    </w:p>
    <w:p w14:paraId="729D6D4D" w14:textId="77777777" w:rsidR="00EC1EEF" w:rsidRDefault="00526A24">
      <w:pPr>
        <w:spacing w:after="140"/>
      </w:pPr>
      <w:r>
        <w:t>- Elementi Beam (Wiki)</w:t>
      </w:r>
    </w:p>
    <w:p w14:paraId="1C771FE1" w14:textId="77777777" w:rsidR="00EC1EEF" w:rsidRDefault="00526A24">
      <w:pPr>
        <w:spacing w:after="140"/>
      </w:pPr>
      <w:r>
        <w:t>- Instabilità delle aste compresse (Wiki)</w:t>
      </w:r>
    </w:p>
    <w:p w14:paraId="210ECCC9" w14:textId="77777777" w:rsidR="00EC1EEF" w:rsidRDefault="00526A24">
      <w:pPr>
        <w:spacing w:after="140"/>
      </w:pPr>
      <w:r>
        <w:t>- Sezione composta da ponte (Wiki)</w:t>
      </w:r>
    </w:p>
    <w:p w14:paraId="4FD310E3" w14:textId="77777777" w:rsidR="00EC1EEF" w:rsidRDefault="00526A24">
      <w:pPr>
        <w:pStyle w:val="Titolo1"/>
        <w:keepNext/>
        <w:spacing w:after="140"/>
      </w:pPr>
      <w:bookmarkStart w:id="261" w:name="_Toc242275984"/>
      <w:r>
        <w:t>Taglio nel calcestruzzo armato e scelta del traliccio</w:t>
      </w:r>
      <w:bookmarkEnd w:id="261"/>
    </w:p>
    <w:p w14:paraId="6F3BB472" w14:textId="77777777" w:rsidR="00EC1EEF" w:rsidRDefault="00526A24">
      <w:pPr>
        <w:spacing w:after="140"/>
      </w:pPr>
      <w:r>
        <w:t xml:space="preserve">L’inclinazione del puntone cambia contemporaneamente la forza nelle staffe e la compressione nel calcestruzzo. Aumentare cot </w:t>
      </w:r>
      <w:r>
        <w:rPr>
          <w:rFonts w:ascii="Calibri" w:eastAsia="Calibri" w:hAnsi="Calibri" w:cs="Calibri"/>
        </w:rPr>
        <w:t>θ</w:t>
      </w:r>
      <w:r>
        <w:t xml:space="preserve"> aiuta il ramo delle staffe, ma riduce quello del puntone: il valore più favorevole dipende da quale meccanismo governa. Questo approfondimento sviluppa il caso con armatura trasversale verticale, z = 0,9d e modello a inclinazione variabile; non estende automaticamente il risultato a torsione, sisma o sezioni prive di staffe.</w:t>
      </w:r>
    </w:p>
    <w:p w14:paraId="60866D67" w14:textId="77777777" w:rsidR="00EC1EEF" w:rsidRDefault="00526A24">
      <w:pPr>
        <w:pStyle w:val="Titolo2"/>
        <w:keepNext/>
        <w:spacing w:after="140"/>
      </w:pPr>
      <w:bookmarkStart w:id="262" w:name="_Toc242275985"/>
      <w:r>
        <w:lastRenderedPageBreak/>
        <w:t>Due meccanismi che devono resistere insieme</w:t>
      </w:r>
      <w:bookmarkEnd w:id="262"/>
    </w:p>
    <w:p w14:paraId="201FE927" w14:textId="77777777" w:rsidR="00EC1EEF" w:rsidRDefault="00526A24">
      <w:pPr>
        <w:spacing w:after="140"/>
      </w:pPr>
      <w:r>
        <w:t xml:space="preserve">Posto x = cot </w:t>
      </w:r>
      <w:r>
        <w:rPr>
          <w:rFonts w:ascii="Calibri" w:eastAsia="Calibri" w:hAnsi="Calibri" w:cs="Calibri"/>
        </w:rPr>
        <w:t>θ</w:t>
      </w:r>
      <w:r>
        <w:t xml:space="preserve">, Asw è l’area dei rami efficaci della staffa e s il passo. Le espressioni delle NTC 2018 §4.1.2.3.5.2, specializzate a staffe verticali, possono essere scritte come segue. Nella notazione adottata </w:t>
      </w:r>
      <w:r>
        <w:rPr>
          <w:rFonts w:ascii="Calibri" w:eastAsia="Calibri" w:hAnsi="Calibri" w:cs="Calibri"/>
        </w:rPr>
        <w:t>ν</w:t>
      </w:r>
      <w:r>
        <w:t xml:space="preserve"> = 0,5 è il fattore della resistenza del calcestruzzo usato dalla formulazione NTC citata; </w:t>
      </w:r>
      <w:r>
        <w:rPr>
          <w:rFonts w:ascii="Calibri" w:eastAsia="Calibri" w:hAnsi="Calibri" w:cs="Calibri"/>
        </w:rPr>
        <w:t>α</w:t>
      </w:r>
      <w:r>
        <w:t>c dipende dallo stato di compressione e non va assunto sempre unitario.</w:t>
      </w:r>
    </w:p>
    <w:p w14:paraId="034043C1" w14:textId="77777777" w:rsidR="00EC1EEF" w:rsidRDefault="00526A24">
      <w:pPr>
        <w:keepNext/>
        <w:spacing w:before="60" w:after="80"/>
        <w:ind w:left="255"/>
      </w:pPr>
      <m:oMathPara>
        <m:oMath>
          <m:r>
            <m:t>A=z</m:t>
          </m:r>
          <m:f>
            <m:fPr>
              <m:type m:val="bar"/>
            </m:fPr>
            <m:num>
              <m:sSub>
                <m:e>
                  <m:r>
                    <m:t>A</m:t>
                  </m:r>
                </m:e>
                <m:sub>
                  <m:r>
                    <m:t>sw</m:t>
                  </m:r>
                </m:sub>
              </m:sSub>
            </m:num>
            <m:den>
              <m:r>
                <m:t>s</m:t>
              </m:r>
            </m:den>
          </m:f>
          <m:sSub>
            <m:e>
              <m:r>
                <m:t>f</m:t>
              </m:r>
            </m:e>
            <m:sub>
              <m:r>
                <m:t>yd</m:t>
              </m:r>
            </m:sub>
          </m:sSub>
        </m:oMath>
      </m:oMathPara>
    </w:p>
    <w:p w14:paraId="5373FAA2" w14:textId="77777777" w:rsidR="00EC1EEF" w:rsidRDefault="00526A24">
      <w:pPr>
        <w:keepNext/>
        <w:spacing w:before="60" w:after="80"/>
        <w:ind w:left="255"/>
      </w:pPr>
      <m:oMathPara>
        <m:oMath>
          <m:r>
            <m:t>B=z</m:t>
          </m:r>
          <m:sSub>
            <m:e>
              <m:r>
                <m:t>b</m:t>
              </m:r>
            </m:e>
            <m:sub>
              <m:r>
                <m:t>w</m:t>
              </m:r>
            </m:sub>
          </m:sSub>
          <m:sSub>
            <m:e>
              <m:r>
                <m:t>α</m:t>
              </m:r>
            </m:e>
            <m:sub>
              <m:r>
                <m:t>c</m:t>
              </m:r>
            </m:sub>
          </m:sSub>
          <m:r>
            <m:t>ν</m:t>
          </m:r>
          <m:sSub>
            <m:e>
              <m:r>
                <m:t>f</m:t>
              </m:r>
            </m:e>
            <m:sub>
              <m:r>
                <m:t>cd</m:t>
              </m:r>
            </m:sub>
          </m:sSub>
        </m:oMath>
      </m:oMathPara>
    </w:p>
    <w:p w14:paraId="2363098C" w14:textId="77777777" w:rsidR="00EC1EEF" w:rsidRDefault="00526A24">
      <w:pPr>
        <w:keepNext/>
        <w:spacing w:before="60" w:after="80"/>
        <w:ind w:left="255"/>
      </w:pPr>
      <m:oMathPara>
        <m:oMath>
          <m:sSub>
            <m:e>
              <m:r>
                <m:t>V</m:t>
              </m:r>
            </m:e>
            <m:sub>
              <m:r>
                <m:t>Rsd</m:t>
              </m:r>
            </m:sub>
          </m:sSub>
          <m:r>
            <m:t>=Ax</m:t>
          </m:r>
        </m:oMath>
      </m:oMathPara>
    </w:p>
    <w:p w14:paraId="29721188" w14:textId="77777777" w:rsidR="00EC1EEF" w:rsidRDefault="00526A24">
      <w:pPr>
        <w:keepNext/>
        <w:spacing w:before="60" w:after="80"/>
        <w:ind w:left="255"/>
      </w:pPr>
      <m:oMathPara>
        <m:oMath>
          <m:sSub>
            <m:e>
              <m:r>
                <m:t>V</m:t>
              </m:r>
            </m:e>
            <m:sub>
              <m:r>
                <m:t>Rcd</m:t>
              </m:r>
            </m:sub>
          </m:sSub>
          <m:r>
            <m:t>=B</m:t>
          </m:r>
          <m:f>
            <m:fPr>
              <m:type m:val="bar"/>
            </m:fPr>
            <m:num>
              <m:r>
                <m:t>x</m:t>
              </m:r>
            </m:num>
            <m:den>
              <m:r>
                <m:t>1+</m:t>
              </m:r>
              <m:sSup>
                <m:e>
                  <m:r>
                    <m:t>x</m:t>
                  </m:r>
                </m:e>
                <m:sup>
                  <m:r>
                    <m:t>2</m:t>
                  </m:r>
                </m:sup>
              </m:sSup>
            </m:den>
          </m:f>
        </m:oMath>
      </m:oMathPara>
    </w:p>
    <w:p w14:paraId="181767CC" w14:textId="77777777" w:rsidR="00EC1EEF" w:rsidRDefault="00526A24">
      <w:pPr>
        <w:keepNext/>
        <w:spacing w:before="60" w:after="80"/>
        <w:ind w:left="255"/>
      </w:pPr>
      <m:oMathPara>
        <m:oMath>
          <m:sSub>
            <m:e>
              <m:r>
                <m:t>V</m:t>
              </m:r>
            </m:e>
            <m:sub>
              <m:r>
                <m:t>Rd</m:t>
              </m:r>
            </m:sub>
          </m:sSub>
          <m:r>
            <m:t>=min(</m:t>
          </m:r>
          <m:sSub>
            <m:e>
              <m:r>
                <m:t>V</m:t>
              </m:r>
            </m:e>
            <m:sub>
              <m:r>
                <m:t>Rsd</m:t>
              </m:r>
            </m:sub>
          </m:sSub>
          <m:r>
            <m:t>,</m:t>
          </m:r>
          <m:sSub>
            <m:e>
              <m:r>
                <m:t>V</m:t>
              </m:r>
            </m:e>
            <m:sub>
              <m:r>
                <m:t>Rcd</m:t>
              </m:r>
            </m:sub>
          </m:sSub>
          <m:r>
            <m:t>)</m:t>
          </m:r>
        </m:oMath>
      </m:oMathPara>
    </w:p>
    <w:p w14:paraId="54F5CB55" w14:textId="77777777" w:rsidR="00EC1EEF" w:rsidRDefault="00526A24">
      <w:pPr>
        <w:spacing w:after="140"/>
      </w:pPr>
      <w:r>
        <w:t>Con le grandezze geometriche in mm e le tensioni in MPa, A e B sono in N. Il campo della formulazione citata è 1 ≤ x ≤ 2,5. Non basta verificare le staffe: occorre controllare anche il puntone e i dettagli costruttivi, compresi ancoraggio e armatura longitudinale richiesta dal meccanismo resistente.</w:t>
      </w:r>
    </w:p>
    <w:p w14:paraId="74866DFE" w14:textId="77777777" w:rsidR="00EC1EEF" w:rsidRDefault="00526A24">
      <w:pPr>
        <w:pStyle w:val="Titolo2"/>
        <w:keepNext/>
        <w:spacing w:after="140"/>
      </w:pPr>
      <w:bookmarkStart w:id="263" w:name="_Toc242275986"/>
      <w:r>
        <w:t>Perché la scelta ottimale non è sempre quarantacinque gradi</w:t>
      </w:r>
      <w:bookmarkEnd w:id="263"/>
    </w:p>
    <w:p w14:paraId="64369B9D" w14:textId="77777777" w:rsidR="00EC1EEF" w:rsidRDefault="00526A24">
      <w:pPr>
        <w:spacing w:after="140"/>
      </w:pPr>
      <w:r>
        <w:t xml:space="preserve">Nel campo x ≥ 1 il primo ramo cresce e il secondo non cresce. L’intersezione, se reale, è data da x² = B/A − 1. Se B/A ≤ 2 governa il puntone già per x = 1, quindi il massimo si trova all’estremo x = 1. Se 2 </w:t>
      </w:r>
      <w:r>
        <w:rPr>
          <w:rFonts w:ascii="Calibri" w:eastAsia="Calibri" w:hAnsi="Calibri" w:cs="Calibri"/>
        </w:rPr>
        <w:t>&lt;</w:t>
      </w:r>
      <w:r>
        <w:t xml:space="preserve"> B/A </w:t>
      </w:r>
      <w:r>
        <w:rPr>
          <w:rFonts w:ascii="Calibri" w:eastAsia="Calibri" w:hAnsi="Calibri" w:cs="Calibri"/>
        </w:rPr>
        <w:t>&lt;</w:t>
      </w:r>
      <w:r>
        <w:t xml:space="preserve"> 7,25 il massimo coincide con l’intersezione. Se B/A ≥ 7,25 il ramo delle staffe governa fino a x = 2,5, che diventa l’estremo ottimale. Vale per A </w:t>
      </w:r>
      <w:r>
        <w:rPr>
          <w:rFonts w:ascii="Calibri" w:eastAsia="Calibri" w:hAnsi="Calibri" w:cs="Calibri"/>
        </w:rPr>
        <w:t>&gt;</w:t>
      </w:r>
      <w:r>
        <w:t xml:space="preserve"> 0 e B </w:t>
      </w:r>
      <w:r>
        <w:rPr>
          <w:rFonts w:ascii="Calibri" w:eastAsia="Calibri" w:hAnsi="Calibri" w:cs="Calibri"/>
        </w:rPr>
        <w:t>&gt;</w:t>
      </w:r>
      <w:r>
        <w:t xml:space="preserve"> 0: con staffe assenti questo problema non descrive la verifica senza armatura a taglio.</w:t>
      </w:r>
    </w:p>
    <w:p w14:paraId="1DFCB712" w14:textId="77777777" w:rsidR="00EC1EEF" w:rsidRDefault="00526A24">
      <w:pPr>
        <w:spacing w:after="140"/>
      </w:pPr>
      <w:r>
        <w:t xml:space="preserve">La massimizzazione è un confronto fra modelli di resistenza nello stesso stato limite. Non autorizza a cambiare </w:t>
      </w:r>
      <w:r>
        <w:rPr>
          <w:rFonts w:ascii="Calibri" w:eastAsia="Calibri" w:hAnsi="Calibri" w:cs="Calibri"/>
        </w:rPr>
        <w:t>θ</w:t>
      </w:r>
      <w:r>
        <w:t xml:space="preserve"> separatamente in verifiche che richiedono un traliccio coerente, né a ignorare le prescrizioni del comportamento dissipativo.</w:t>
      </w:r>
    </w:p>
    <w:p w14:paraId="0307E9A3" w14:textId="77777777" w:rsidR="00EC1EEF" w:rsidRDefault="00526A24">
      <w:pPr>
        <w:pStyle w:val="Titolo2"/>
        <w:keepNext/>
        <w:spacing w:after="140"/>
      </w:pPr>
      <w:bookmarkStart w:id="264" w:name="_Toc242275987"/>
      <w:r>
        <w:t>Esempio numerico con due quantità di staffe</w:t>
      </w:r>
      <w:bookmarkEnd w:id="264"/>
    </w:p>
    <w:p w14:paraId="619AB940" w14:textId="77777777" w:rsidR="00EC1EEF" w:rsidRDefault="00526A24">
      <w:pPr>
        <w:spacing w:after="140"/>
      </w:pPr>
      <w:r>
        <w:t xml:space="preserve">Si assumono bw = 300 mm, d = 500 mm, z = 450 mm, fck = 30 MPa, </w:t>
      </w:r>
      <w:r>
        <w:rPr>
          <w:rFonts w:ascii="Calibri" w:eastAsia="Calibri" w:hAnsi="Calibri" w:cs="Calibri"/>
        </w:rPr>
        <w:t>α</w:t>
      </w:r>
      <w:r>
        <w:t xml:space="preserve">cc = 0,85, </w:t>
      </w:r>
      <w:r>
        <w:rPr>
          <w:rFonts w:ascii="Calibri" w:eastAsia="Calibri" w:hAnsi="Calibri" w:cs="Calibri"/>
        </w:rPr>
        <w:t>γ</w:t>
      </w:r>
      <w:r>
        <w:t xml:space="preserve">c = 1,5, fyk = 450 MPa, </w:t>
      </w:r>
      <w:r>
        <w:rPr>
          <w:rFonts w:ascii="Calibri" w:eastAsia="Calibri" w:hAnsi="Calibri" w:cs="Calibri"/>
        </w:rPr>
        <w:t>γ</w:t>
      </w:r>
      <w:r>
        <w:t xml:space="preserve">s = 1,15, </w:t>
      </w:r>
      <w:r>
        <w:rPr>
          <w:rFonts w:ascii="Calibri" w:eastAsia="Calibri" w:hAnsi="Calibri" w:cs="Calibri"/>
        </w:rPr>
        <w:t>α</w:t>
      </w:r>
      <w:r>
        <w:t>c = 1. Risultano fcd = 17 MPa, fyd = 391,30 MPa e B = 1147,50 kN.</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835"/>
        <w:gridCol w:w="1701"/>
        <w:gridCol w:w="1701"/>
        <w:gridCol w:w="1701"/>
        <w:gridCol w:w="1701"/>
      </w:tblGrid>
      <w:tr w:rsidR="00EC1EEF" w14:paraId="58F2D32C" w14:textId="77777777">
        <w:trPr>
          <w:cantSplit/>
          <w:tblHeader/>
          <w:jc w:val="center"/>
        </w:trPr>
        <w:tc>
          <w:tcPr>
            <w:tcW w:w="2835" w:type="dxa"/>
            <w:shd w:val="clear" w:color="auto" w:fill="E7E6E6"/>
            <w:tcMar>
              <w:top w:w="90" w:type="dxa"/>
              <w:left w:w="90" w:type="dxa"/>
              <w:bottom w:w="90" w:type="dxa"/>
              <w:right w:w="90" w:type="dxa"/>
            </w:tcMar>
            <w:vAlign w:val="center"/>
          </w:tcPr>
          <w:p w14:paraId="07C1BE72" w14:textId="77777777" w:rsidR="00EC1EEF" w:rsidRDefault="00526A24">
            <w:pPr>
              <w:spacing w:before="20" w:after="20"/>
              <w:jc w:val="left"/>
            </w:pPr>
            <w:r>
              <w:rPr>
                <w:b/>
                <w:sz w:val="21"/>
              </w:rPr>
              <w:t>Staffatura</w:t>
            </w:r>
          </w:p>
        </w:tc>
        <w:tc>
          <w:tcPr>
            <w:tcW w:w="1701" w:type="dxa"/>
            <w:shd w:val="clear" w:color="auto" w:fill="E7E6E6"/>
            <w:tcMar>
              <w:top w:w="90" w:type="dxa"/>
              <w:left w:w="90" w:type="dxa"/>
              <w:bottom w:w="90" w:type="dxa"/>
              <w:right w:w="90" w:type="dxa"/>
            </w:tcMar>
            <w:vAlign w:val="center"/>
          </w:tcPr>
          <w:p w14:paraId="2EB3DF00" w14:textId="77777777" w:rsidR="00EC1EEF" w:rsidRDefault="00526A24">
            <w:pPr>
              <w:spacing w:before="20" w:after="20"/>
              <w:jc w:val="center"/>
            </w:pPr>
            <w:r>
              <w:rPr>
                <w:b/>
                <w:sz w:val="21"/>
              </w:rPr>
              <w:t>Asw</w:t>
            </w:r>
          </w:p>
        </w:tc>
        <w:tc>
          <w:tcPr>
            <w:tcW w:w="1701" w:type="dxa"/>
            <w:shd w:val="clear" w:color="auto" w:fill="E7E6E6"/>
            <w:tcMar>
              <w:top w:w="90" w:type="dxa"/>
              <w:left w:w="90" w:type="dxa"/>
              <w:bottom w:w="90" w:type="dxa"/>
              <w:right w:w="90" w:type="dxa"/>
            </w:tcMar>
            <w:vAlign w:val="center"/>
          </w:tcPr>
          <w:p w14:paraId="457ED6B2" w14:textId="77777777" w:rsidR="00EC1EEF" w:rsidRDefault="00526A24">
            <w:pPr>
              <w:spacing w:before="20" w:after="20"/>
              <w:jc w:val="center"/>
            </w:pPr>
            <w:r>
              <w:rPr>
                <w:b/>
                <w:sz w:val="21"/>
              </w:rPr>
              <w:t>A</w:t>
            </w:r>
          </w:p>
        </w:tc>
        <w:tc>
          <w:tcPr>
            <w:tcW w:w="1701" w:type="dxa"/>
            <w:shd w:val="clear" w:color="auto" w:fill="E7E6E6"/>
            <w:tcMar>
              <w:top w:w="90" w:type="dxa"/>
              <w:left w:w="90" w:type="dxa"/>
              <w:bottom w:w="90" w:type="dxa"/>
              <w:right w:w="90" w:type="dxa"/>
            </w:tcMar>
            <w:vAlign w:val="center"/>
          </w:tcPr>
          <w:p w14:paraId="2DFF4062" w14:textId="77777777" w:rsidR="00EC1EEF" w:rsidRDefault="00526A24">
            <w:pPr>
              <w:spacing w:before="20" w:after="20"/>
              <w:jc w:val="center"/>
            </w:pPr>
            <w:r>
              <w:rPr>
                <w:b/>
                <w:sz w:val="21"/>
              </w:rPr>
              <w:t>x ottimale</w:t>
            </w:r>
          </w:p>
        </w:tc>
        <w:tc>
          <w:tcPr>
            <w:tcW w:w="1701" w:type="dxa"/>
            <w:shd w:val="clear" w:color="auto" w:fill="E7E6E6"/>
            <w:tcMar>
              <w:top w:w="90" w:type="dxa"/>
              <w:left w:w="90" w:type="dxa"/>
              <w:bottom w:w="90" w:type="dxa"/>
              <w:right w:w="90" w:type="dxa"/>
            </w:tcMar>
            <w:vAlign w:val="center"/>
          </w:tcPr>
          <w:p w14:paraId="3455C1A6" w14:textId="77777777" w:rsidR="00EC1EEF" w:rsidRDefault="00526A24">
            <w:pPr>
              <w:spacing w:before="20" w:after="20"/>
              <w:jc w:val="center"/>
            </w:pPr>
            <w:r>
              <w:rPr>
                <w:b/>
                <w:sz w:val="21"/>
              </w:rPr>
              <w:t>VRd</w:t>
            </w:r>
          </w:p>
        </w:tc>
      </w:tr>
      <w:tr w:rsidR="00EC1EEF" w14:paraId="714552AC" w14:textId="77777777">
        <w:trPr>
          <w:cantSplit/>
          <w:jc w:val="center"/>
        </w:trPr>
        <w:tc>
          <w:tcPr>
            <w:tcW w:w="2835" w:type="dxa"/>
            <w:tcMar>
              <w:top w:w="90" w:type="dxa"/>
              <w:left w:w="90" w:type="dxa"/>
              <w:bottom w:w="90" w:type="dxa"/>
              <w:right w:w="90" w:type="dxa"/>
            </w:tcMar>
            <w:vAlign w:val="center"/>
          </w:tcPr>
          <w:p w14:paraId="769C1EF7" w14:textId="77777777" w:rsidR="00EC1EEF" w:rsidRDefault="00526A24">
            <w:pPr>
              <w:spacing w:before="20" w:after="20"/>
              <w:jc w:val="left"/>
            </w:pPr>
            <w:r>
              <w:rPr>
                <w:sz w:val="21"/>
              </w:rPr>
              <w:t>Due rami Ø8 ogni 200 mm</w:t>
            </w:r>
          </w:p>
        </w:tc>
        <w:tc>
          <w:tcPr>
            <w:tcW w:w="1701" w:type="dxa"/>
            <w:tcMar>
              <w:top w:w="90" w:type="dxa"/>
              <w:left w:w="90" w:type="dxa"/>
              <w:bottom w:w="90" w:type="dxa"/>
              <w:right w:w="90" w:type="dxa"/>
            </w:tcMar>
            <w:vAlign w:val="center"/>
          </w:tcPr>
          <w:p w14:paraId="5E5CDDB8" w14:textId="77777777" w:rsidR="00EC1EEF" w:rsidRDefault="00526A24">
            <w:pPr>
              <w:spacing w:before="20" w:after="20"/>
              <w:jc w:val="center"/>
            </w:pPr>
            <w:r>
              <w:rPr>
                <w:sz w:val="21"/>
              </w:rPr>
              <w:t>100,53 mm²</w:t>
            </w:r>
          </w:p>
        </w:tc>
        <w:tc>
          <w:tcPr>
            <w:tcW w:w="1701" w:type="dxa"/>
            <w:tcMar>
              <w:top w:w="90" w:type="dxa"/>
              <w:left w:w="90" w:type="dxa"/>
              <w:bottom w:w="90" w:type="dxa"/>
              <w:right w:w="90" w:type="dxa"/>
            </w:tcMar>
            <w:vAlign w:val="center"/>
          </w:tcPr>
          <w:p w14:paraId="2BB2BC94" w14:textId="77777777" w:rsidR="00EC1EEF" w:rsidRDefault="00526A24">
            <w:pPr>
              <w:spacing w:before="20" w:after="20"/>
              <w:jc w:val="center"/>
            </w:pPr>
            <w:r>
              <w:rPr>
                <w:sz w:val="21"/>
              </w:rPr>
              <w:t>88,51 kN</w:t>
            </w:r>
          </w:p>
        </w:tc>
        <w:tc>
          <w:tcPr>
            <w:tcW w:w="1701" w:type="dxa"/>
            <w:tcMar>
              <w:top w:w="90" w:type="dxa"/>
              <w:left w:w="90" w:type="dxa"/>
              <w:bottom w:w="90" w:type="dxa"/>
              <w:right w:w="90" w:type="dxa"/>
            </w:tcMar>
            <w:vAlign w:val="center"/>
          </w:tcPr>
          <w:p w14:paraId="02F9405A" w14:textId="77777777" w:rsidR="00EC1EEF" w:rsidRDefault="00526A24">
            <w:pPr>
              <w:spacing w:before="20" w:after="20"/>
              <w:jc w:val="center"/>
            </w:pPr>
            <w:r>
              <w:rPr>
                <w:sz w:val="21"/>
              </w:rPr>
              <w:t>2,50</w:t>
            </w:r>
          </w:p>
        </w:tc>
        <w:tc>
          <w:tcPr>
            <w:tcW w:w="1701" w:type="dxa"/>
            <w:tcMar>
              <w:top w:w="90" w:type="dxa"/>
              <w:left w:w="90" w:type="dxa"/>
              <w:bottom w:w="90" w:type="dxa"/>
              <w:right w:w="90" w:type="dxa"/>
            </w:tcMar>
            <w:vAlign w:val="center"/>
          </w:tcPr>
          <w:p w14:paraId="2F267438" w14:textId="77777777" w:rsidR="00EC1EEF" w:rsidRDefault="00526A24">
            <w:pPr>
              <w:spacing w:before="20" w:after="20"/>
              <w:jc w:val="center"/>
            </w:pPr>
            <w:r>
              <w:rPr>
                <w:sz w:val="21"/>
              </w:rPr>
              <w:t>221,28 kN</w:t>
            </w:r>
          </w:p>
        </w:tc>
      </w:tr>
      <w:tr w:rsidR="00EC1EEF" w14:paraId="6BEA39BF" w14:textId="77777777">
        <w:trPr>
          <w:cantSplit/>
          <w:jc w:val="center"/>
        </w:trPr>
        <w:tc>
          <w:tcPr>
            <w:tcW w:w="2835" w:type="dxa"/>
            <w:tcMar>
              <w:top w:w="90" w:type="dxa"/>
              <w:left w:w="90" w:type="dxa"/>
              <w:bottom w:w="90" w:type="dxa"/>
              <w:right w:w="90" w:type="dxa"/>
            </w:tcMar>
            <w:vAlign w:val="center"/>
          </w:tcPr>
          <w:p w14:paraId="0B818886" w14:textId="77777777" w:rsidR="00EC1EEF" w:rsidRDefault="00526A24">
            <w:pPr>
              <w:spacing w:before="20" w:after="20"/>
              <w:jc w:val="left"/>
            </w:pPr>
            <w:r>
              <w:rPr>
                <w:sz w:val="21"/>
              </w:rPr>
              <w:t>Due rami Ø10 ogni 100 mm</w:t>
            </w:r>
          </w:p>
        </w:tc>
        <w:tc>
          <w:tcPr>
            <w:tcW w:w="1701" w:type="dxa"/>
            <w:tcMar>
              <w:top w:w="90" w:type="dxa"/>
              <w:left w:w="90" w:type="dxa"/>
              <w:bottom w:w="90" w:type="dxa"/>
              <w:right w:w="90" w:type="dxa"/>
            </w:tcMar>
            <w:vAlign w:val="center"/>
          </w:tcPr>
          <w:p w14:paraId="035F2FDC" w14:textId="77777777" w:rsidR="00EC1EEF" w:rsidRDefault="00526A24">
            <w:pPr>
              <w:spacing w:before="20" w:after="20"/>
              <w:jc w:val="center"/>
            </w:pPr>
            <w:r>
              <w:rPr>
                <w:sz w:val="21"/>
              </w:rPr>
              <w:t>157,08 mm²</w:t>
            </w:r>
          </w:p>
        </w:tc>
        <w:tc>
          <w:tcPr>
            <w:tcW w:w="1701" w:type="dxa"/>
            <w:tcMar>
              <w:top w:w="90" w:type="dxa"/>
              <w:left w:w="90" w:type="dxa"/>
              <w:bottom w:w="90" w:type="dxa"/>
              <w:right w:w="90" w:type="dxa"/>
            </w:tcMar>
            <w:vAlign w:val="center"/>
          </w:tcPr>
          <w:p w14:paraId="75BBC0B8" w14:textId="77777777" w:rsidR="00EC1EEF" w:rsidRDefault="00526A24">
            <w:pPr>
              <w:spacing w:before="20" w:after="20"/>
              <w:jc w:val="center"/>
            </w:pPr>
            <w:r>
              <w:rPr>
                <w:sz w:val="21"/>
              </w:rPr>
              <w:t>276,60 kN</w:t>
            </w:r>
          </w:p>
        </w:tc>
        <w:tc>
          <w:tcPr>
            <w:tcW w:w="1701" w:type="dxa"/>
            <w:tcMar>
              <w:top w:w="90" w:type="dxa"/>
              <w:left w:w="90" w:type="dxa"/>
              <w:bottom w:w="90" w:type="dxa"/>
              <w:right w:w="90" w:type="dxa"/>
            </w:tcMar>
            <w:vAlign w:val="center"/>
          </w:tcPr>
          <w:p w14:paraId="3EDD3CB8" w14:textId="77777777" w:rsidR="00EC1EEF" w:rsidRDefault="00526A24">
            <w:pPr>
              <w:spacing w:before="20" w:after="20"/>
              <w:jc w:val="center"/>
            </w:pPr>
            <w:r>
              <w:rPr>
                <w:sz w:val="21"/>
              </w:rPr>
              <w:t>1,774</w:t>
            </w:r>
          </w:p>
        </w:tc>
        <w:tc>
          <w:tcPr>
            <w:tcW w:w="1701" w:type="dxa"/>
            <w:tcMar>
              <w:top w:w="90" w:type="dxa"/>
              <w:left w:w="90" w:type="dxa"/>
              <w:bottom w:w="90" w:type="dxa"/>
              <w:right w:w="90" w:type="dxa"/>
            </w:tcMar>
            <w:vAlign w:val="center"/>
          </w:tcPr>
          <w:p w14:paraId="486F2BA5" w14:textId="77777777" w:rsidR="00EC1EEF" w:rsidRDefault="00526A24">
            <w:pPr>
              <w:spacing w:before="20" w:after="20"/>
              <w:jc w:val="center"/>
            </w:pPr>
            <w:r>
              <w:rPr>
                <w:sz w:val="21"/>
              </w:rPr>
              <w:t>circa 490,80 kN</w:t>
            </w:r>
          </w:p>
        </w:tc>
      </w:tr>
    </w:tbl>
    <w:p w14:paraId="13B6484E" w14:textId="77777777" w:rsidR="00EC1EEF" w:rsidRDefault="00EC1EEF"/>
    <w:p w14:paraId="53008BD0" w14:textId="77777777" w:rsidR="00EC1EEF" w:rsidRDefault="00526A24">
      <w:pPr>
        <w:spacing w:after="140"/>
      </w:pPr>
      <w:r>
        <w:t xml:space="preserve">Nel primo caso l’intersezione sarebbe oltre x = 2,5: non è ammissibile usarla. A x = 2,5 il puntone porta circa 395,69 kN, ma le staffe limitano la resistenza a 221,28 kN. Nel secondo caso l’intersezione cade nel campo ammesso. Imporre sempre x = 2,5 darebbe </w:t>
      </w:r>
      <w:r>
        <w:lastRenderedPageBreak/>
        <w:t>ancora circa 395,69 kN, inferiore al massimo compatibile: più staffe non implica che convenga mantenere l’inclinazione più bassa del puntone.</w:t>
      </w:r>
    </w:p>
    <w:p w14:paraId="57007C3C" w14:textId="77777777" w:rsidR="00EC1EEF" w:rsidRDefault="00526A24">
      <w:pPr>
        <w:keepNext/>
        <w:spacing w:after="140"/>
      </w:pPr>
      <w:r>
        <w:rPr>
          <w:noProof/>
        </w:rPr>
        <w:drawing>
          <wp:inline distT="0" distB="0" distL="0" distR="0" wp14:anchorId="3550F5B1" wp14:editId="7DEE6196">
            <wp:extent cx="6120000" cy="2484000"/>
            <wp:effectExtent l="0" t="0" r="0" b="0"/>
            <wp:docPr id="12" name="Picture 12" descr="Resistenze di staffe e puntone al variare di cotangente theta per i due esem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glio-traliccio.png"/>
                    <pic:cNvPicPr/>
                  </pic:nvPicPr>
                  <pic:blipFill>
                    <a:blip r:embed="rId34"/>
                    <a:stretch>
                      <a:fillRect/>
                    </a:stretch>
                  </pic:blipFill>
                  <pic:spPr>
                    <a:xfrm>
                      <a:off x="0" y="0"/>
                      <a:ext cx="6120000" cy="2484000"/>
                    </a:xfrm>
                    <a:prstGeom prst="rect">
                      <a:avLst/>
                    </a:prstGeom>
                  </pic:spPr>
                </pic:pic>
              </a:graphicData>
            </a:graphic>
          </wp:inline>
        </w:drawing>
      </w:r>
    </w:p>
    <w:p w14:paraId="48AAE330" w14:textId="77777777" w:rsidR="00EC1EEF" w:rsidRDefault="00526A24">
      <w:pPr>
        <w:pStyle w:val="Didascalia"/>
      </w:pPr>
      <w:r>
        <w:t>Resistenze di staffe e puntone al variare di cotangente theta per i due esempi</w:t>
      </w:r>
    </w:p>
    <w:p w14:paraId="5EDA76A9" w14:textId="77777777" w:rsidR="00EC1EEF" w:rsidRDefault="00526A24">
      <w:pPr>
        <w:pStyle w:val="Titolo2"/>
        <w:keepNext/>
        <w:spacing w:after="140"/>
      </w:pPr>
      <w:bookmarkStart w:id="265" w:name="_Toc242275988"/>
      <w:r>
        <w:t>Come leggere il risultato in ANTHEA</w:t>
      </w:r>
      <w:bookmarkEnd w:id="265"/>
    </w:p>
    <w:p w14:paraId="7E072382" w14:textId="77777777" w:rsidR="00EC1EEF" w:rsidRDefault="00526A24">
      <w:pPr>
        <w:spacing w:after="140"/>
      </w:pPr>
      <w:r>
        <w:t xml:space="preserve">Nel modulo della sezione in c.a. controllare separatamente bw, d, Asw, passo, inclinazione delle staffe, criterio e cot </w:t>
      </w:r>
      <w:r>
        <w:rPr>
          <w:rFonts w:ascii="Calibri" w:eastAsia="Calibri" w:hAnsi="Calibri" w:cs="Calibri"/>
        </w:rPr>
        <w:t>θ</w:t>
      </w:r>
      <w:r>
        <w:t xml:space="preserve"> per ciascuna direzione. Un valore geometrico suggerito deve essere coerente con la disposizione effettiva delle barre. Confrontare il taglio richiesto con entrambi i rami resistenti e leggere gli avvisi del profilo normativo scelto. Il calcolo di una sezione non sostituisce il progetto del dettaglio lungo l’elemento.</w:t>
      </w:r>
    </w:p>
    <w:p w14:paraId="72EA2490" w14:textId="77777777" w:rsidR="00EC1EEF" w:rsidRDefault="00526A24">
      <w:pPr>
        <w:spacing w:after="140"/>
      </w:pPr>
      <w:r>
        <w:t>La fessura inclinata attraversa un tratto finito di trave: è per questo che la resistenza coinvolge un insieme di staffe e un flusso di compressione, mentre la flessione ordinaria viene spesso ricondotta all’equilibrio di una sola sezione. Vicino a carichi concentrati, appoggi o brusche discontinuità geometriche può essere necessario un modello a puntoni e tiranti dedicato.</w:t>
      </w:r>
    </w:p>
    <w:p w14:paraId="1B89AFB6" w14:textId="77777777" w:rsidR="00EC1EEF" w:rsidRDefault="00526A24">
      <w:pPr>
        <w:spacing w:after="140"/>
      </w:pPr>
      <w:r>
        <w:t>Fonte: NTC 2018, §4.1.2.3.5. Sviluppo algebrico, grafico ed esempi numerici di questa pagina sono redatti per ANTHEA.</w:t>
      </w:r>
    </w:p>
    <w:p w14:paraId="0C26954A" w14:textId="77777777" w:rsidR="00EC1EEF" w:rsidRDefault="00526A24">
      <w:pPr>
        <w:pStyle w:val="Titolo2"/>
        <w:keepNext/>
        <w:spacing w:after="140"/>
      </w:pPr>
      <w:bookmarkStart w:id="266" w:name="_Toc242275989"/>
      <w:r>
        <w:t>Proseguire nella Wiki</w:t>
      </w:r>
      <w:bookmarkEnd w:id="266"/>
    </w:p>
    <w:p w14:paraId="3F39E5E4" w14:textId="77777777" w:rsidR="00EC1EEF" w:rsidRDefault="00526A24">
      <w:pPr>
        <w:spacing w:after="140"/>
      </w:pPr>
      <w:r>
        <w:t>- Sezione in calcestruzzo armato (Wiki)</w:t>
      </w:r>
    </w:p>
    <w:p w14:paraId="2B352389" w14:textId="77777777" w:rsidR="00EC1EEF" w:rsidRDefault="00526A24">
      <w:pPr>
        <w:pStyle w:val="Titolo1"/>
        <w:keepNext/>
        <w:spacing w:after="140"/>
      </w:pPr>
      <w:bookmarkStart w:id="267" w:name="_Toc242275990"/>
      <w:r>
        <w:t>Solette da ponte e percorso locale delle azioni</w:t>
      </w:r>
      <w:bookmarkEnd w:id="267"/>
    </w:p>
    <w:p w14:paraId="30A11217" w14:textId="77777777" w:rsidR="00EC1EEF" w:rsidRDefault="00526A24">
      <w:pPr>
        <w:spacing w:after="140"/>
      </w:pPr>
      <w:r>
        <w:t>La soletta distribuisce le azioni delle ruote e trasferisce le reazioni alle travi. Il suo comportamento locale non coincide con quello della trave principale: direzione dell’armatura, interasse degli appoggi, sbalzi e area caricata controllano modelli differenti. Una striscia di un metro è utile per capire l’equilibrio, ma non rappresenta automaticamente la distribuzione bidimensionale di una ruota.</w:t>
      </w:r>
    </w:p>
    <w:p w14:paraId="2E3FD599" w14:textId="77777777" w:rsidR="00EC1EEF" w:rsidRDefault="00526A24">
      <w:pPr>
        <w:pStyle w:val="Titolo2"/>
        <w:keepNext/>
        <w:spacing w:after="140"/>
      </w:pPr>
      <w:bookmarkStart w:id="268" w:name="_Toc242275991"/>
      <w:r>
        <w:lastRenderedPageBreak/>
        <w:t>Piastra continua e mensola laterale</w:t>
      </w:r>
      <w:bookmarkEnd w:id="268"/>
    </w:p>
    <w:p w14:paraId="61F20EDE" w14:textId="77777777" w:rsidR="00EC1EEF" w:rsidRDefault="00526A24">
      <w:pPr>
        <w:spacing w:after="140"/>
      </w:pPr>
      <w:r>
        <w:t>Tra le travi, la soletta lavora come piastra con rigidezze e vincoli da identificare. Sullo sbalzo il momento negativo tende la faccia superiore: l’armatura principale deve attraversare il collegamento con la parte interna e avere ancoraggio adeguato. La barriera può introdurre azioni concentrate, momento e torsione; la sua classe e il modo di trasferimento al cordolo determinano una verifica locale distinta dal traffico ordinario.</w:t>
      </w:r>
    </w:p>
    <w:p w14:paraId="1E315502" w14:textId="77777777" w:rsidR="00EC1EEF" w:rsidRDefault="00526A24">
      <w:pPr>
        <w:spacing w:after="140"/>
      </w:pPr>
      <w:r>
        <w:t>Le azioni da impalcato vanno separate secondo natura e fase: peso del getto, pavimentazione, cordoli, veicoli, frenatura, temperatura e azioni eccezionali non sono intercambiabili. Un modello a graticcio deve riprodurre anche la rigidezza trasversale; assegnare tutta la rigidezza flessionale alle travi longitudinali può falsare la ripartizione.</w:t>
      </w:r>
    </w:p>
    <w:p w14:paraId="6596F8F4" w14:textId="77777777" w:rsidR="00EC1EEF" w:rsidRDefault="00526A24">
      <w:pPr>
        <w:pStyle w:val="Titolo2"/>
        <w:keepNext/>
        <w:spacing w:after="140"/>
      </w:pPr>
      <w:bookmarkStart w:id="269" w:name="_Toc242275992"/>
      <w:r>
        <w:t>Esempio di controllo manuale dello sbalzo</w:t>
      </w:r>
      <w:bookmarkEnd w:id="269"/>
    </w:p>
    <w:p w14:paraId="6BD99090" w14:textId="77777777" w:rsidR="00EC1EEF" w:rsidRDefault="00526A24">
      <w:pPr>
        <w:spacing w:after="140"/>
      </w:pPr>
      <w:r>
        <w:t>Per una striscia idealizzata larga 1 m, sbalzo a = 1,20 m, carico lineare q = 8 kN/m e forza al bordo P = 30 kN, già riferiti alla stessa combinazione, l’equilibrio al vincolo fornisce:</w:t>
      </w:r>
    </w:p>
    <w:p w14:paraId="148BE20C" w14:textId="77777777" w:rsidR="00EC1EEF" w:rsidRDefault="00526A24">
      <w:pPr>
        <w:keepNext/>
        <w:spacing w:before="60" w:after="80"/>
        <w:ind w:left="255"/>
      </w:pPr>
      <m:oMathPara>
        <m:oMath>
          <m:r>
            <m:t>V=qa+P</m:t>
          </m:r>
        </m:oMath>
      </m:oMathPara>
    </w:p>
    <w:p w14:paraId="556B920B" w14:textId="77777777" w:rsidR="00EC1EEF" w:rsidRDefault="00526A24">
      <w:pPr>
        <w:keepNext/>
        <w:spacing w:before="60" w:after="80"/>
        <w:ind w:left="255"/>
      </w:pPr>
      <m:oMathPara>
        <m:oMath>
          <m:r>
            <m:t>M=</m:t>
          </m:r>
          <m:f>
            <m:fPr>
              <m:type m:val="bar"/>
            </m:fPr>
            <m:num>
              <m:r>
                <m:t>q</m:t>
              </m:r>
              <m:sSup>
                <m:e>
                  <m:r>
                    <m:t>a</m:t>
                  </m:r>
                </m:e>
                <m:sup>
                  <m:r>
                    <m:t>2</m:t>
                  </m:r>
                </m:sup>
              </m:sSup>
            </m:num>
            <m:den>
              <m:r>
                <m:t>2</m:t>
              </m:r>
            </m:den>
          </m:f>
          <m:r>
            <m:t>+Pa</m:t>
          </m:r>
        </m:oMath>
      </m:oMathPara>
    </w:p>
    <w:p w14:paraId="1ACE85DE" w14:textId="77777777" w:rsidR="00EC1EEF" w:rsidRDefault="00526A24">
      <w:pPr>
        <w:spacing w:after="140"/>
      </w:pPr>
      <w:r>
        <w:t>Si ottengono V = 39,60 kN e |M| = 41,76 kNm. Con h = 250 mm, copriferro al ferro più esterno 45 mm e barra principale Ø16, se questa è effettivamente la barra esterna, d = 250 − 45 − 8 = 197 mm. Assumendo preliminarmente z = 0,9d e fyd = 391,30 MPa, As = M/(z fyd) risulta circa 602 mm²/m. La formula è una stima di armatura a flessione semplice; vanno poi verificati equilibrio della sezione, minimi, fessure, taglio, dettagli e disposizione reale dei diversi strati.</w:t>
      </w:r>
    </w:p>
    <w:p w14:paraId="7FF24F44" w14:textId="77777777" w:rsidR="00EC1EEF" w:rsidRDefault="00526A24">
      <w:pPr>
        <w:spacing w:after="140"/>
      </w:pPr>
      <w:r>
        <w:t>Questi carichi sono inventati per il controllo manuale e non costituiscono un modello di traffico normativo. In particolare P non rappresenta una forza di urto della barriera. La larghezza efficace di diffusione di una ruota deve provenire dal modello adottato.</w:t>
      </w:r>
    </w:p>
    <w:p w14:paraId="0DD7D7B2" w14:textId="77777777" w:rsidR="00EC1EEF" w:rsidRDefault="00526A24">
      <w:pPr>
        <w:pStyle w:val="Titolo2"/>
        <w:keepNext/>
        <w:spacing w:after="140"/>
      </w:pPr>
      <w:bookmarkStart w:id="270" w:name="_Toc242275993"/>
      <w:r>
        <w:t>Durabilità e dettagli che cambiano il calcolo</w:t>
      </w:r>
      <w:bookmarkEnd w:id="270"/>
    </w:p>
    <w:p w14:paraId="2C7A8209" w14:textId="77777777" w:rsidR="00EC1EEF" w:rsidRDefault="00526A24">
      <w:pPr>
        <w:spacing w:after="140"/>
      </w:pPr>
      <w:r>
        <w:t>Il copriferro maggiore può migliorare la protezione delle armature ma riduce d a spessore costante. Lo spessore del pacchetto impermeabilizzazione–pavimentazione modifica peso e quote. Ristagni presso giunti, scarichi e cordoli aumentano l’importanza del dettaglio di drenaggio. Il disegno deve mostrare continuità dell’armatura superiore, interferenze e possibilità concreta di getto.</w:t>
      </w:r>
    </w:p>
    <w:p w14:paraId="72DB59D9" w14:textId="77777777" w:rsidR="00EC1EEF" w:rsidRDefault="00526A24">
      <w:pPr>
        <w:spacing w:after="140"/>
      </w:pPr>
      <w:r>
        <w:t>ANTHEA consente di verificare la sezione in c.a. soggetta alle azioni ricavate dal modello. Bridge Design fornisce un’impostazione concettuale dell’impalcato: non sostituisce una verifica locale completa della piastra sotto ruote o barriera.</w:t>
      </w:r>
    </w:p>
    <w:p w14:paraId="6412DE14" w14:textId="77777777" w:rsidR="00EC1EEF" w:rsidRDefault="00526A24">
      <w:pPr>
        <w:spacing w:after="140"/>
      </w:pPr>
      <w:r>
        <w:t>Riferimento bibliografico: FHWA, esempio di progetto LRFD di un impalcato a travi metalliche, passo 2 sulla soletta. Le procedure FHWA fanno riferimento al quadro statunitense: coefficienti e carichi non si trasferiscono automaticamente alle NTC.</w:t>
      </w:r>
    </w:p>
    <w:p w14:paraId="42DE9608" w14:textId="77777777" w:rsidR="00EC1EEF" w:rsidRDefault="00526A24">
      <w:pPr>
        <w:pStyle w:val="Titolo2"/>
        <w:keepNext/>
        <w:spacing w:after="140"/>
      </w:pPr>
      <w:bookmarkStart w:id="271" w:name="_Toc242275994"/>
      <w:r>
        <w:lastRenderedPageBreak/>
        <w:t>Proseguire nella Wiki</w:t>
      </w:r>
      <w:bookmarkEnd w:id="271"/>
    </w:p>
    <w:p w14:paraId="702E98E7" w14:textId="77777777" w:rsidR="00EC1EEF" w:rsidRDefault="00526A24">
      <w:pPr>
        <w:spacing w:after="140"/>
      </w:pPr>
      <w:r>
        <w:t>- Cos'è un ponte? (Wiki)</w:t>
      </w:r>
    </w:p>
    <w:p w14:paraId="46ACDA9E" w14:textId="77777777" w:rsidR="00EC1EEF" w:rsidRDefault="00526A24">
      <w:pPr>
        <w:spacing w:after="140"/>
      </w:pPr>
      <w:r>
        <w:t>- Taglio nel calcestruzzo armato e scelta del traliccio (Wiki)</w:t>
      </w:r>
    </w:p>
    <w:p w14:paraId="704BAD3F" w14:textId="77777777" w:rsidR="00EC1EEF" w:rsidRDefault="00526A24">
      <w:pPr>
        <w:pStyle w:val="Titolo1"/>
        <w:keepNext/>
        <w:spacing w:after="140"/>
      </w:pPr>
      <w:bookmarkStart w:id="272" w:name="_Toc242275995"/>
      <w:r>
        <w:t>Travi metalliche da ponte fra montaggio fatica e sezione composta</w:t>
      </w:r>
      <w:bookmarkEnd w:id="272"/>
    </w:p>
    <w:p w14:paraId="22423F87" w14:textId="77777777" w:rsidR="00EC1EEF" w:rsidRDefault="00526A24">
      <w:pPr>
        <w:spacing w:after="140"/>
      </w:pPr>
      <w:r>
        <w:t>Una trave metallica da ponte attraversa più sistemi resistenti durante la costruzione. Prima della maturazione della soletta porta carichi con la sola sezione in acciaio; dopo l’attivazione della connessione può rispondere come sezione composta. La verifica finale deve conservare memoria della fase in cui ciascun carico è stato applicato.</w:t>
      </w:r>
    </w:p>
    <w:p w14:paraId="628BD869" w14:textId="77777777" w:rsidR="00EC1EEF" w:rsidRDefault="00526A24">
      <w:pPr>
        <w:pStyle w:val="Titolo2"/>
        <w:keepNext/>
        <w:spacing w:after="140"/>
      </w:pPr>
      <w:bookmarkStart w:id="273" w:name="_Toc242275996"/>
      <w:r>
        <w:t>Sommare le tensioni delle fasi</w:t>
      </w:r>
      <w:bookmarkEnd w:id="273"/>
    </w:p>
    <w:p w14:paraId="29FA2118" w14:textId="77777777" w:rsidR="00EC1EEF" w:rsidRDefault="00526A24">
      <w:pPr>
        <w:spacing w:after="140"/>
      </w:pPr>
      <w:r>
        <w:t>In un esempio elastico semplificato, la tensione nella stessa fibra d’acciaio si ricava sommando i contributi. W1 e W2 sono i moduli resistenti riferiti proprio a quella fibra e allo stesso materiale, con omogeneizzazione coerente.</w:t>
      </w:r>
    </w:p>
    <w:p w14:paraId="7BD44D3D" w14:textId="77777777" w:rsidR="00EC1EEF" w:rsidRDefault="00526A24">
      <w:pPr>
        <w:keepNext/>
        <w:spacing w:before="60" w:after="80"/>
        <w:ind w:left="255"/>
      </w:pPr>
      <m:oMathPara>
        <m:oMath>
          <m:sSub>
            <m:e>
              <m:r>
                <m:t>σ</m:t>
              </m:r>
            </m:e>
            <m:sub>
              <m:r>
                <m:t>s</m:t>
              </m:r>
            </m:sub>
          </m:sSub>
          <m:r>
            <m:t>=</m:t>
          </m:r>
          <m:f>
            <m:fPr>
              <m:type m:val="bar"/>
            </m:fPr>
            <m:num>
              <m:sSub>
                <m:e>
                  <m:r>
                    <m:t>M</m:t>
                  </m:r>
                </m:e>
                <m:sub>
                  <m:r>
                    <m:t>1</m:t>
                  </m:r>
                </m:sub>
              </m:sSub>
            </m:num>
            <m:den>
              <m:sSub>
                <m:e>
                  <m:r>
                    <m:t>W</m:t>
                  </m:r>
                </m:e>
                <m:sub>
                  <m:r>
                    <m:t>1</m:t>
                  </m:r>
                </m:sub>
              </m:sSub>
            </m:den>
          </m:f>
          <m:r>
            <m:t>+</m:t>
          </m:r>
          <m:f>
            <m:fPr>
              <m:type m:val="bar"/>
            </m:fPr>
            <m:num>
              <m:sSub>
                <m:e>
                  <m:r>
                    <m:t>M</m:t>
                  </m:r>
                </m:e>
                <m:sub>
                  <m:r>
                    <m:t>2</m:t>
                  </m:r>
                </m:sub>
              </m:sSub>
            </m:num>
            <m:den>
              <m:sSub>
                <m:e>
                  <m:r>
                    <m:t>W</m:t>
                  </m:r>
                </m:e>
                <m:sub>
                  <m:r>
                    <m:t>2</m:t>
                  </m:r>
                </m:sub>
              </m:sSub>
            </m:den>
          </m:f>
        </m:oMath>
      </m:oMathPara>
    </w:p>
    <w:p w14:paraId="1AA40DDB" w14:textId="77777777" w:rsidR="00EC1EEF" w:rsidRDefault="00526A24">
      <w:pPr>
        <w:spacing w:after="140"/>
      </w:pPr>
      <w:r>
        <w:t xml:space="preserve">Per L = 30 m, q1 = 25 kN/m applicato prima della collaborazione e q2 = 15 kN/m dopo la collaborazione, si hanno M1 = 2812,50 kNm e M2 = 1687,50 kNm. Con W1 = 0,020 m³ e W2 = 0,040 m³ risulta </w:t>
      </w:r>
      <w:r>
        <w:rPr>
          <w:rFonts w:ascii="Calibri" w:eastAsia="Calibri" w:hAnsi="Calibri" w:cs="Calibri"/>
        </w:rPr>
        <w:t>σ</w:t>
      </w:r>
      <w:r>
        <w:t>s = 182,81 MPa. Applicare erroneamente tutto il carico alla sezione composta darebbe 112,50 MPa: una sottostima di circa il 38%. Si tratta di un esempio lineare senza puntellazione, ritiro o viscosità, non di una sezione verificata.</w:t>
      </w:r>
    </w:p>
    <w:p w14:paraId="22B4453B" w14:textId="77777777" w:rsidR="00EC1EEF" w:rsidRDefault="00526A24">
      <w:pPr>
        <w:pStyle w:val="Titolo2"/>
        <w:keepNext/>
        <w:spacing w:after="140"/>
      </w:pPr>
      <w:bookmarkStart w:id="274" w:name="_Toc242275997"/>
      <w:r>
        <w:t>Stabilità durante il getto</w:t>
      </w:r>
      <w:bookmarkEnd w:id="274"/>
    </w:p>
    <w:p w14:paraId="78D0A486" w14:textId="77777777" w:rsidR="00EC1EEF" w:rsidRDefault="00526A24">
      <w:pPr>
        <w:spacing w:after="140"/>
      </w:pPr>
      <w:r>
        <w:t>Il vincolo laterale della piattabanda compressa dipende da controventi e collegamenti effettivamente presenti in ciascuna fase. La soletta fresca non garantisce da sola il ritegno della trave. La sequenza di getto può modificare torsione, imperfezioni e lunghezze non controventate; il montaggio richiede quindi verifiche proprie. Anche gli irrigidimenti d’anima e la diffusione delle reazioni agli appoggi hanno un ruolo locale che il solo controllo della tensione normale non risolve.</w:t>
      </w:r>
    </w:p>
    <w:p w14:paraId="77449C71" w14:textId="77777777" w:rsidR="00EC1EEF" w:rsidRDefault="00526A24">
      <w:pPr>
        <w:pStyle w:val="Titolo2"/>
        <w:keepNext/>
        <w:spacing w:after="140"/>
      </w:pPr>
      <w:bookmarkStart w:id="275" w:name="_Toc242275998"/>
      <w:r>
        <w:t>La fatica è sensibile al dettaglio</w:t>
      </w:r>
      <w:bookmarkEnd w:id="275"/>
    </w:p>
    <w:p w14:paraId="1E328D52" w14:textId="77777777" w:rsidR="00EC1EEF" w:rsidRDefault="00526A24">
      <w:pPr>
        <w:spacing w:after="140"/>
      </w:pPr>
      <w:r>
        <w:t xml:space="preserve">Una connessione saldata e una lamiera continua con la stessa tensione nominale non hanno necessariamente la stessa resistenza a fatica. Contano categoria del dettaglio, intervallo di tensione, numero di cicli e modo di valutare le tensioni. Su un ramo idealizzato della curva S–N con esponente m, N è proporzionale a </w:t>
      </w:r>
      <w:r>
        <w:rPr>
          <w:rFonts w:ascii="Calibri" w:eastAsia="Calibri" w:hAnsi="Calibri" w:cs="Calibri"/>
        </w:rPr>
        <w:t>Δσ</w:t>
      </w:r>
      <w:r>
        <w:t xml:space="preserve"> elevato a −m. Con m = 3, passare da 60 a 80 MPa riduce il numero di cicli a (60/80)³ = 0,422 del precedente. Il valore m = 3 è qui un’ipotesi illustrativa, non una scelta valida per ogni dettaglio e regime.</w:t>
      </w:r>
    </w:p>
    <w:p w14:paraId="1464366B" w14:textId="77777777" w:rsidR="00EC1EEF" w:rsidRDefault="00526A24">
      <w:pPr>
        <w:spacing w:after="140"/>
      </w:pPr>
      <w:r>
        <w:t xml:space="preserve">Il controllo richiede lo spettro delle escursioni dovute al traffico e le regole della norma adottata. Non basta sostituire il carico massimo SLU nella formula della fatica. In ANTHEA </w:t>
      </w:r>
      <w:r>
        <w:lastRenderedPageBreak/>
        <w:t>la costruzione delle fasi della sezione composta serve a separare i contributi; non equivale a una verifica completa di fatica del ponte o di stabilità durante il montaggio.</w:t>
      </w:r>
    </w:p>
    <w:p w14:paraId="6388601D" w14:textId="77777777" w:rsidR="00EC1EEF" w:rsidRDefault="00526A24">
      <w:pPr>
        <w:spacing w:after="140"/>
      </w:pPr>
      <w:r>
        <w:t>Fonti: FHWA, esempio di progetto LRFD di un impalcato a travi metalliche, passo 3 sulla trave metallica; SCI, Fatigue design of bridges. Esempio numerico originale.</w:t>
      </w:r>
    </w:p>
    <w:p w14:paraId="01DC300D" w14:textId="77777777" w:rsidR="00EC1EEF" w:rsidRDefault="00526A24">
      <w:pPr>
        <w:pStyle w:val="Titolo2"/>
        <w:keepNext/>
        <w:spacing w:after="140"/>
      </w:pPr>
      <w:bookmarkStart w:id="276" w:name="_Toc242275999"/>
      <w:r>
        <w:t>Proseguire nella Wiki</w:t>
      </w:r>
      <w:bookmarkEnd w:id="276"/>
    </w:p>
    <w:p w14:paraId="772C0B55" w14:textId="77777777" w:rsidR="00EC1EEF" w:rsidRDefault="00526A24">
      <w:pPr>
        <w:spacing w:after="140"/>
      </w:pPr>
      <w:r>
        <w:t>- Sezione composta da ponte (Wiki)</w:t>
      </w:r>
    </w:p>
    <w:p w14:paraId="6FBBA6F4" w14:textId="77777777" w:rsidR="00EC1EEF" w:rsidRDefault="00526A24">
      <w:pPr>
        <w:spacing w:after="140"/>
      </w:pPr>
      <w:r>
        <w:t>- Instabilità delle aste compresse (Wiki)</w:t>
      </w:r>
    </w:p>
    <w:p w14:paraId="0D00BEC7" w14:textId="77777777" w:rsidR="00EC1EEF" w:rsidRDefault="00526A24">
      <w:pPr>
        <w:pStyle w:val="Titolo1"/>
        <w:keepNext/>
        <w:spacing w:after="140"/>
      </w:pPr>
      <w:bookmarkStart w:id="277" w:name="_Toc242276000"/>
      <w:r>
        <w:t>Precompressione delle travi da ponte e perdite nel tempo</w:t>
      </w:r>
      <w:bookmarkEnd w:id="277"/>
    </w:p>
    <w:p w14:paraId="70A38D90" w14:textId="77777777" w:rsidR="00EC1EEF" w:rsidRDefault="00526A24">
      <w:pPr>
        <w:spacing w:after="140"/>
      </w:pPr>
      <w:r>
        <w:t>La precompressione introduce una forza e, quando il cavo è eccentrico, un momento che modifica lo stato tensionale prima dell’arrivo di una parte dei carichi esterni. La forza iniziale non coincide con quella al trasferimento né con quella efficace a lungo termine. Il progetto deve seguire queste fasi e le corrispondenti proprietà del calcestruzzo.</w:t>
      </w:r>
    </w:p>
    <w:p w14:paraId="4D7AD322" w14:textId="77777777" w:rsidR="00EC1EEF" w:rsidRDefault="00526A24">
      <w:pPr>
        <w:pStyle w:val="Titolo2"/>
        <w:keepNext/>
        <w:spacing w:after="140"/>
      </w:pPr>
      <w:bookmarkStart w:id="278" w:name="_Toc242276001"/>
      <w:r>
        <w:t>Equilibrio della sezione non fessurata</w:t>
      </w:r>
      <w:bookmarkEnd w:id="278"/>
    </w:p>
    <w:p w14:paraId="7C02A912" w14:textId="77777777" w:rsidR="00EC1EEF" w:rsidRDefault="00526A24">
      <w:pPr>
        <w:spacing w:after="140"/>
      </w:pPr>
      <w:r>
        <w:t>Si considera una sezione simmetrica, compressione positiva, cavo sotto il baricentro con eccentricità e positiva e momento esterno M positivo che comprime la fibra superiore. Nell’ipotesi elastica non fessurata:</w:t>
      </w:r>
    </w:p>
    <w:p w14:paraId="0D1D230F" w14:textId="77777777" w:rsidR="00EC1EEF" w:rsidRDefault="00526A24">
      <w:pPr>
        <w:keepNext/>
        <w:spacing w:before="60" w:after="80"/>
        <w:ind w:left="255"/>
      </w:pPr>
      <m:oMathPara>
        <m:oMath>
          <m:sSub>
            <m:e>
              <m:r>
                <m:t>σ</m:t>
              </m:r>
            </m:e>
            <m:sub>
              <m:r>
                <m:t>sup</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31D6B251" w14:textId="77777777" w:rsidR="00EC1EEF" w:rsidRDefault="00526A24">
      <w:pPr>
        <w:keepNext/>
        <w:spacing w:before="60" w:after="80"/>
        <w:ind w:left="255"/>
      </w:pPr>
      <m:oMathPara>
        <m:oMath>
          <m:sSub>
            <m:e>
              <m:r>
                <m:t>σ</m:t>
              </m:r>
            </m:e>
            <m:sub>
              <m:r>
                <m:t>inf</m:t>
              </m:r>
            </m:sub>
          </m:sSub>
          <m:r>
            <m:t>=</m:t>
          </m:r>
          <m:f>
            <m:fPr>
              <m:type m:val="bar"/>
            </m:fPr>
            <m:num>
              <m:r>
                <m:t>P</m:t>
              </m:r>
            </m:num>
            <m:den>
              <m:r>
                <m:t>A</m:t>
              </m:r>
            </m:den>
          </m:f>
          <m:r>
            <m:t>+</m:t>
          </m:r>
          <m:f>
            <m:fPr>
              <m:type m:val="bar"/>
            </m:fPr>
            <m:num>
              <m:r>
                <m:t>Pe</m:t>
              </m:r>
            </m:num>
            <m:den>
              <m:r>
                <m:t>W</m:t>
              </m:r>
            </m:den>
          </m:f>
          <m:r>
            <m:t>−</m:t>
          </m:r>
          <m:f>
            <m:fPr>
              <m:type m:val="bar"/>
            </m:fPr>
            <m:num>
              <m:r>
                <m:t>M</m:t>
              </m:r>
            </m:num>
            <m:den>
              <m:r>
                <m:t>W</m:t>
              </m:r>
            </m:den>
          </m:f>
        </m:oMath>
      </m:oMathPara>
    </w:p>
    <w:p w14:paraId="1483AC4A" w14:textId="77777777" w:rsidR="00EC1EEF" w:rsidRDefault="00526A24">
      <w:pPr>
        <w:spacing w:after="140"/>
      </w:pPr>
      <w:r>
        <w:t xml:space="preserve">Una sezione rettangolare b = 0,60 m e h = 1,20 m ha A = 0,72 m² e W = 0,144 m³. Con P = 3000 kN, e = 0,35 m e M = 1000 kNm, si ottengono </w:t>
      </w:r>
      <w:r>
        <w:rPr>
          <w:rFonts w:ascii="Calibri" w:eastAsia="Calibri" w:hAnsi="Calibri" w:cs="Calibri"/>
        </w:rPr>
        <w:t>σ</w:t>
      </w:r>
      <w:r>
        <w:t xml:space="preserve">sup = 3,82 MPa e </w:t>
      </w:r>
      <w:r>
        <w:rPr>
          <w:rFonts w:ascii="Calibri" w:eastAsia="Calibri" w:hAnsi="Calibri" w:cs="Calibri"/>
        </w:rPr>
        <w:t>σ</w:t>
      </w:r>
      <w:r>
        <w:t>inf = 4,51 MPa, entrambe di compressione. Se P scende a 2400 kN a parità delle altre condizioni, le tensioni diventano circa 4,44 e 2,22 MPa. Le perdite riducono la compressione media ma non necessariamente quella di ogni singola fibra, perché diminuisce anche il momento Pe.</w:t>
      </w:r>
    </w:p>
    <w:p w14:paraId="1A7544B6" w14:textId="77777777" w:rsidR="00EC1EEF" w:rsidRDefault="00526A24">
      <w:pPr>
        <w:pStyle w:val="Titolo2"/>
        <w:keepNext/>
        <w:spacing w:after="140"/>
      </w:pPr>
      <w:bookmarkStart w:id="279" w:name="_Toc242276002"/>
      <w:r>
        <w:t>Perdite immediate e differite</w:t>
      </w:r>
      <w:bookmarkEnd w:id="279"/>
    </w:p>
    <w:p w14:paraId="1FD9CBF1" w14:textId="77777777" w:rsidR="00EC1EEF" w:rsidRDefault="00526A24">
      <w:pPr>
        <w:spacing w:after="140"/>
      </w:pPr>
      <w:r>
        <w:t>L’accorciamento elastico al trasferimento interagisce con il calcestruzzo. Ritiro, viscosità e rilassamento modificano la forza nel tempo e possono richiedere un’analisi accoppiata. Nei sistemi post-tesi intervengono inoltre attrito lungo il tracciato e rientro degli ancoraggi; il numero e la sequenza delle tesature influenzano i contributi. Applicare una percentuale globale senza documentarne il campo non consente di ricostruire la distribuzione lungo la trave.</w:t>
      </w:r>
    </w:p>
    <w:p w14:paraId="01719D85" w14:textId="77777777" w:rsidR="00EC1EEF" w:rsidRDefault="00526A24">
      <w:pPr>
        <w:pStyle w:val="Titolo2"/>
        <w:keepNext/>
        <w:spacing w:after="140"/>
      </w:pPr>
      <w:bookmarkStart w:id="280" w:name="_Toc242276003"/>
      <w:r>
        <w:t>Controlli oltre la tensione longitudinale</w:t>
      </w:r>
      <w:bookmarkEnd w:id="280"/>
    </w:p>
    <w:p w14:paraId="7EB496EF" w14:textId="77777777" w:rsidR="00EC1EEF" w:rsidRDefault="00526A24">
      <w:pPr>
        <w:spacing w:after="140"/>
      </w:pPr>
      <w:r>
        <w:t xml:space="preserve">Servono verifiche al trasferimento, durante sollevamento e montaggio, in esercizio e allo SLU. Le zone di ancoraggio possono presentare trazioni trasversali; taglio e torsione </w:t>
      </w:r>
      <w:r>
        <w:lastRenderedPageBreak/>
        <w:t>interagiscono con lo stato di compressione. Freccia e controfreccia dipendono dal tempo, dalla sequenza e dai vincoli. Una controfreccia geometrica non elimina le tensioni che l’hanno prodotta.</w:t>
      </w:r>
    </w:p>
    <w:p w14:paraId="710F41B0" w14:textId="77777777" w:rsidR="00EC1EEF" w:rsidRDefault="00526A24">
      <w:pPr>
        <w:spacing w:after="140"/>
      </w:pPr>
      <w:r>
        <w:t>ANTHEA non dispone di un modulo generale di progetto dei cavi, delle perdite o delle zone di ancoraggio dei ponti precompressi. Questa pagina amplia la teoria del ponte e ne distingue il perimetro dalle funzioni della sezione composta e dal predimensionamento concettuale.</w:t>
      </w:r>
    </w:p>
    <w:p w14:paraId="7157F3D9" w14:textId="77777777" w:rsidR="00EC1EEF" w:rsidRDefault="00526A24">
      <w:pPr>
        <w:spacing w:after="140"/>
      </w:pPr>
      <w:r>
        <w:t>Riferimento bibliografico: FHWA, esempio di progetto LRFD di un ponte a travi precompresse, sequenza di valutazione delle perdite di precompressione. I coefficienti delle procedure statunitensi richiedono un confronto separato con le norme del progetto.</w:t>
      </w:r>
    </w:p>
    <w:p w14:paraId="5632AFDC" w14:textId="77777777" w:rsidR="00EC1EEF" w:rsidRDefault="00526A24">
      <w:pPr>
        <w:pStyle w:val="Titolo2"/>
        <w:keepNext/>
        <w:spacing w:after="140"/>
      </w:pPr>
      <w:bookmarkStart w:id="281" w:name="_Toc242276004"/>
      <w:r>
        <w:t>Proseguire nella Wiki</w:t>
      </w:r>
      <w:bookmarkEnd w:id="281"/>
    </w:p>
    <w:p w14:paraId="719177A4" w14:textId="77777777" w:rsidR="00EC1EEF" w:rsidRDefault="00526A24">
      <w:pPr>
        <w:spacing w:after="140"/>
      </w:pPr>
      <w:r>
        <w:t>- Cos'è un ponte? (Wiki)</w:t>
      </w:r>
    </w:p>
    <w:p w14:paraId="74A7BDEB" w14:textId="77777777" w:rsidR="00EC1EEF" w:rsidRDefault="00526A24">
      <w:pPr>
        <w:spacing w:after="140"/>
      </w:pPr>
      <w:r>
        <w:t>- Calcestruzzo armature e copriferro (Wiki)</w:t>
      </w:r>
    </w:p>
    <w:p w14:paraId="622DDD93" w14:textId="77777777" w:rsidR="00EC1EEF" w:rsidRDefault="00526A24">
      <w:pPr>
        <w:pStyle w:val="Titolo1"/>
        <w:keepNext/>
        <w:spacing w:after="140"/>
      </w:pPr>
      <w:bookmarkStart w:id="282" w:name="_Toc242276005"/>
      <w:r>
        <w:t>Cassoni sottili torsione uniforme e distorsione</w:t>
      </w:r>
      <w:bookmarkEnd w:id="282"/>
    </w:p>
    <w:p w14:paraId="149A3E53" w14:textId="77777777" w:rsidR="00EC1EEF" w:rsidRDefault="00526A24">
      <w:pPr>
        <w:spacing w:after="140"/>
      </w:pPr>
      <w:r>
        <w:t>Una sezione chiusa è efficiente nel trasmettere torsione perché può sviluppare un flusso tangenziale continuo lungo il contorno. Questa proprietà non elimina distorsione, instabilità locale delle lamiere o effetti di estremità. Occorre distinguere la torsione uniforme di Saint-Venant dalle deformazioni che cambiano la forma della sezione.</w:t>
      </w:r>
    </w:p>
    <w:p w14:paraId="7C55BB88" w14:textId="77777777" w:rsidR="00EC1EEF" w:rsidRDefault="00526A24">
      <w:pPr>
        <w:pStyle w:val="Titolo2"/>
        <w:keepNext/>
        <w:spacing w:after="140"/>
      </w:pPr>
      <w:bookmarkStart w:id="283" w:name="_Toc242276006"/>
      <w:r>
        <w:t>Modello di una cella chiusa sottile</w:t>
      </w:r>
      <w:bookmarkEnd w:id="283"/>
    </w:p>
    <w:p w14:paraId="00085841" w14:textId="77777777" w:rsidR="00EC1EEF" w:rsidRDefault="00526A24">
      <w:pPr>
        <w:spacing w:after="140"/>
      </w:pPr>
      <w:r>
        <w:t>Per una cella unica, contorno chiuso, materiale elastico uniforme e torsione sufficientemente lontana dalle discontinuità, le relazioni di Bredt-Batho collegano momento torcente T, area racchiusa dalla linea media Am, spessore t e flusso q. L’integrale segue il perimetro della linea media.</w:t>
      </w:r>
    </w:p>
    <w:p w14:paraId="5B2E753A" w14:textId="77777777" w:rsidR="00EC1EEF" w:rsidRDefault="00526A24">
      <w:pPr>
        <w:keepNext/>
        <w:spacing w:before="60" w:after="80"/>
        <w:ind w:left="255"/>
      </w:pPr>
      <m:oMathPara>
        <m:oMath>
          <m:r>
            <m:t>q=</m:t>
          </m:r>
          <m:f>
            <m:fPr>
              <m:type m:val="bar"/>
            </m:fPr>
            <m:num>
              <m:r>
                <m:t>T</m:t>
              </m:r>
            </m:num>
            <m:den>
              <m:r>
                <m:t>2</m:t>
              </m:r>
              <m:sSub>
                <m:e>
                  <m:r>
                    <m:t>A</m:t>
                  </m:r>
                </m:e>
                <m:sub>
                  <m:r>
                    <m:t>m</m:t>
                  </m:r>
                </m:sub>
              </m:sSub>
            </m:den>
          </m:f>
        </m:oMath>
      </m:oMathPara>
    </w:p>
    <w:p w14:paraId="20541415" w14:textId="77777777" w:rsidR="00EC1EEF" w:rsidRDefault="00526A24">
      <w:pPr>
        <w:keepNext/>
        <w:spacing w:before="60" w:after="80"/>
        <w:ind w:left="255"/>
      </w:pPr>
      <m:oMathPara>
        <m:oMath>
          <m:r>
            <m:t>τ=</m:t>
          </m:r>
          <m:f>
            <m:fPr>
              <m:type m:val="bar"/>
            </m:fPr>
            <m:num>
              <m:r>
                <m:t>q</m:t>
              </m:r>
            </m:num>
            <m:den>
              <m:r>
                <m:t>t</m:t>
              </m:r>
            </m:den>
          </m:f>
        </m:oMath>
      </m:oMathPara>
    </w:p>
    <w:p w14:paraId="54931ADB" w14:textId="77777777" w:rsidR="00EC1EEF" w:rsidRDefault="00526A24">
      <w:pPr>
        <w:keepNext/>
        <w:spacing w:before="60" w:after="80"/>
        <w:ind w:left="255"/>
      </w:pPr>
      <m:oMathPara>
        <m:oMath>
          <m:r>
            <m:t>J=</m:t>
          </m:r>
          <m:f>
            <m:fPr>
              <m:type m:val="bar"/>
            </m:fPr>
            <m:num>
              <m:r>
                <m:t>4</m:t>
              </m:r>
              <m:sSubSup>
                <m:e>
                  <m:r>
                    <m:t>A</m:t>
                  </m:r>
                </m:e>
                <m:sub>
                  <m:r>
                    <m:t>m</m:t>
                  </m:r>
                </m:sub>
                <m:sup>
                  <m:r>
                    <m:t>2</m:t>
                  </m:r>
                </m:sup>
              </m:sSubSup>
            </m:num>
            <m:den>
              <m:r>
                <m:t>∮ds/t</m:t>
              </m:r>
            </m:den>
          </m:f>
        </m:oMath>
      </m:oMathPara>
    </w:p>
    <w:p w14:paraId="2A7A2A5D" w14:textId="77777777" w:rsidR="00EC1EEF" w:rsidRDefault="00526A24">
      <w:pPr>
        <w:keepNext/>
        <w:spacing w:before="60" w:after="80"/>
        <w:ind w:left="255"/>
      </w:pPr>
      <m:oMathPara>
        <m:oMath>
          <m:f>
            <m:fPr>
              <m:type m:val="bar"/>
            </m:fPr>
            <m:num>
              <m:r>
                <m:t>dθ</m:t>
              </m:r>
            </m:num>
            <m:den>
              <m:r>
                <m:t>dx</m:t>
              </m:r>
            </m:den>
          </m:f>
          <m:r>
            <m:t>=</m:t>
          </m:r>
          <m:f>
            <m:fPr>
              <m:type m:val="bar"/>
            </m:fPr>
            <m:num>
              <m:r>
                <m:t>T</m:t>
              </m:r>
            </m:num>
            <m:den>
              <m:r>
                <m:t>GJ</m:t>
              </m:r>
            </m:den>
          </m:f>
        </m:oMath>
      </m:oMathPara>
    </w:p>
    <w:p w14:paraId="2BB7ED5B" w14:textId="77777777" w:rsidR="00EC1EEF" w:rsidRDefault="00526A24">
      <w:pPr>
        <w:spacing w:after="140"/>
      </w:pPr>
      <w:r>
        <w:t>J è la costante torsionale, non il momento polare di inerzia utilizzabile indistintamente per ogni forma. Per celle multiple occorre imporre anche la compatibilità delle rotazioni e trattare i flussi sulle pareti condivise.</w:t>
      </w:r>
    </w:p>
    <w:p w14:paraId="4A197F0B" w14:textId="77777777" w:rsidR="00EC1EEF" w:rsidRDefault="00526A24">
      <w:pPr>
        <w:pStyle w:val="Titolo2"/>
        <w:keepNext/>
        <w:spacing w:after="140"/>
      </w:pPr>
      <w:bookmarkStart w:id="284" w:name="_Toc242276007"/>
      <w:r>
        <w:lastRenderedPageBreak/>
        <w:t>Esempio con unità coerenti</w:t>
      </w:r>
      <w:bookmarkEnd w:id="284"/>
    </w:p>
    <w:p w14:paraId="4F2BB1AC" w14:textId="77777777" w:rsidR="00EC1EEF" w:rsidRDefault="00526A24">
      <w:pPr>
        <w:spacing w:after="140"/>
      </w:pPr>
      <w:r>
        <w:t xml:space="preserve">Per un rettangolo sulla linea media di 4 × 2 m, spessore uniforme t = 20 mm, Am = 8 m² e perimetro 12 m. Con T = 1000 kNm e G = 80 GPa si ottengono q = 62,50 kN/m, </w:t>
      </w:r>
      <w:r>
        <w:rPr>
          <w:rFonts w:ascii="Calibri" w:eastAsia="Calibri" w:hAnsi="Calibri" w:cs="Calibri"/>
        </w:rPr>
        <w:t>τ</w:t>
      </w:r>
      <w:r>
        <w:t xml:space="preserve"> = 3,125 MPa e J = 0,4267 m⁴. La rotazione unitaria è circa 2,93 × 10</w:t>
      </w:r>
      <w:r>
        <w:rPr>
          <w:rFonts w:ascii="Calibri" w:eastAsia="Calibri" w:hAnsi="Calibri" w:cs="Calibri"/>
        </w:rPr>
        <w:t>⁻</w:t>
      </w:r>
      <w:r>
        <w:t>⁵ rad/m; su 30 m con T costante vale circa 0,0504 gradi.</w:t>
      </w:r>
    </w:p>
    <w:p w14:paraId="5A4BE3CE" w14:textId="77777777" w:rsidR="00EC1EEF" w:rsidRDefault="00526A24">
      <w:pPr>
        <w:spacing w:after="140"/>
      </w:pPr>
      <w:r>
        <w:t>Non è la rotazione di un ponte reale: l’esempio trascura variazione di T, irrigidimenti, diaframmi, vincoli di estremità, variazioni di spessore e distorsione. Il valore contenuto della tensione tangenziale non dimostra che la lamiera sia stabile.</w:t>
      </w:r>
    </w:p>
    <w:p w14:paraId="2C6F4B40" w14:textId="77777777" w:rsidR="00EC1EEF" w:rsidRDefault="00526A24">
      <w:pPr>
        <w:pStyle w:val="Titolo2"/>
        <w:keepNext/>
        <w:spacing w:after="140"/>
      </w:pPr>
      <w:bookmarkStart w:id="285" w:name="_Toc242276008"/>
      <w:r>
        <w:t>Che cosa fanno diaframmi e irrigidimenti</w:t>
      </w:r>
      <w:bookmarkEnd w:id="285"/>
    </w:p>
    <w:p w14:paraId="44A6A1ED" w14:textId="77777777" w:rsidR="00EC1EEF" w:rsidRDefault="00526A24">
      <w:pPr>
        <w:spacing w:after="140"/>
      </w:pPr>
      <w:r>
        <w:t>Carichi eccentrici possono tendere a deformare il rettangolo trasversale in una forma romboidale. I diaframmi contrastano questa distorsione e distribuiscono le reazioni. Gli irrigidimenti longitudinali e trasversali governano campi locali di lamiera e lunghezze efficaci. Un elemento beam con sola rigidezza GJ non rappresenta tutti questi meccanismi; un modello a guscio richiede mesh, collegamenti e vincoli capaci di riprodurli.</w:t>
      </w:r>
    </w:p>
    <w:p w14:paraId="479EEC78" w14:textId="77777777" w:rsidR="00EC1EEF" w:rsidRDefault="00526A24">
      <w:pPr>
        <w:spacing w:after="140"/>
      </w:pPr>
      <w:r>
        <w:t>Una curiosità utile: aprire una fessura longitudinale ideale nel contorno può ridurre drasticamente la rigidezza torsionale, anche se area di acciaio e ingombro cambiano poco. La chiusura del flusso è una proprietà topologica del percorso resistente, non soltanto una questione di quantità di materiale.</w:t>
      </w:r>
    </w:p>
    <w:p w14:paraId="36E29C99" w14:textId="77777777" w:rsidR="00EC1EEF" w:rsidRDefault="00526A24">
      <w:pPr>
        <w:spacing w:after="140"/>
      </w:pPr>
      <w:r>
        <w:t>In ANTHEA questa trattazione è documentazione tecnica. I moduli attuali non forniscono una verifica completa di cassoni multicellulari, distorsione o instabilità delle piastre. Riferimento bibliografico: AISC e NSBA, Steel Bridge Design Handbook.</w:t>
      </w:r>
    </w:p>
    <w:p w14:paraId="2E9E6DBA" w14:textId="77777777" w:rsidR="00EC1EEF" w:rsidRDefault="00526A24">
      <w:pPr>
        <w:pStyle w:val="Titolo2"/>
        <w:keepNext/>
        <w:spacing w:after="140"/>
      </w:pPr>
      <w:bookmarkStart w:id="286" w:name="_Toc242276009"/>
      <w:r>
        <w:t>Proseguire nella Wiki</w:t>
      </w:r>
      <w:bookmarkEnd w:id="286"/>
    </w:p>
    <w:p w14:paraId="0EE451BD" w14:textId="77777777" w:rsidR="00EC1EEF" w:rsidRDefault="00526A24">
      <w:pPr>
        <w:spacing w:after="140"/>
      </w:pPr>
      <w:r>
        <w:t>- Cos'è un ponte? (Wiki)</w:t>
      </w:r>
    </w:p>
    <w:p w14:paraId="682078FA" w14:textId="77777777" w:rsidR="00EC1EEF" w:rsidRDefault="00526A24">
      <w:pPr>
        <w:spacing w:after="140"/>
      </w:pPr>
      <w:r>
        <w:t>- Elementi Beam (Wiki)</w:t>
      </w:r>
    </w:p>
    <w:p w14:paraId="40CE0D4D" w14:textId="77777777" w:rsidR="00EC1EEF" w:rsidRDefault="00526A24">
      <w:pPr>
        <w:pStyle w:val="Titolo1"/>
        <w:keepNext/>
        <w:spacing w:after="140"/>
      </w:pPr>
      <w:bookmarkStart w:id="287" w:name="_Toc242276010"/>
      <w:r>
        <w:t>Stralli equilibrio rigidezza geometrica e vibrazioni</w:t>
      </w:r>
      <w:bookmarkEnd w:id="287"/>
    </w:p>
    <w:p w14:paraId="3BE10DD4" w14:textId="77777777" w:rsidR="00EC1EEF" w:rsidRDefault="00526A24">
      <w:pPr>
        <w:spacing w:after="140"/>
      </w:pPr>
      <w:r>
        <w:t>Uno strallo trasmette trazione lungo il proprio asse e introduce simultaneamente forze verticali e orizzontali. La geometria decide quanto sforzo serve per sostenere una data componente verticale e quanta compressione viene trasferita all’impalcato. La configurazione di equilibrio e lo stato di tesatura fanno parte del modello.</w:t>
      </w:r>
    </w:p>
    <w:p w14:paraId="43DC4319" w14:textId="77777777" w:rsidR="00EC1EEF" w:rsidRDefault="00526A24">
      <w:pPr>
        <w:pStyle w:val="Titolo2"/>
        <w:keepNext/>
        <w:spacing w:after="140"/>
      </w:pPr>
      <w:bookmarkStart w:id="288" w:name="_Toc242276011"/>
      <w:r>
        <w:t>Inclinazione e azioni sull’impalcato</w:t>
      </w:r>
      <w:bookmarkEnd w:id="288"/>
    </w:p>
    <w:p w14:paraId="7407020D" w14:textId="77777777" w:rsidR="00EC1EEF" w:rsidRDefault="00526A24">
      <w:pPr>
        <w:spacing w:after="140"/>
      </w:pPr>
      <w:r>
        <w:t xml:space="preserve">Per un cavo rettilineo ideale inclinato di </w:t>
      </w:r>
      <w:r>
        <w:rPr>
          <w:rFonts w:ascii="Calibri" w:eastAsia="Calibri" w:hAnsi="Calibri" w:cs="Calibri"/>
        </w:rPr>
        <w:t>α</w:t>
      </w:r>
      <w:r>
        <w:t xml:space="preserve"> rispetto all’orizzontale:</w:t>
      </w:r>
    </w:p>
    <w:p w14:paraId="4BE6A31C" w14:textId="77777777" w:rsidR="00EC1EEF" w:rsidRDefault="00526A24">
      <w:pPr>
        <w:keepNext/>
        <w:spacing w:before="60" w:after="80"/>
        <w:ind w:left="255"/>
      </w:pPr>
      <m:oMathPara>
        <m:oMath>
          <m:r>
            <m:t>T=</m:t>
          </m:r>
          <m:f>
            <m:fPr>
              <m:type m:val="bar"/>
            </m:fPr>
            <m:num>
              <m:r>
                <m:t>V</m:t>
              </m:r>
            </m:num>
            <m:den>
              <m:r>
                <m:rPr>
                  <m:sty m:val="p"/>
                </m:rPr>
                <m:t>sin</m:t>
              </m:r>
              <m:r>
                <m:t>α</m:t>
              </m:r>
            </m:den>
          </m:f>
        </m:oMath>
      </m:oMathPara>
    </w:p>
    <w:p w14:paraId="6A0C42B5" w14:textId="77777777" w:rsidR="00EC1EEF" w:rsidRDefault="00526A24">
      <w:pPr>
        <w:keepNext/>
        <w:spacing w:before="60" w:after="80"/>
        <w:ind w:left="255"/>
      </w:pPr>
      <m:oMathPara>
        <m:oMath>
          <m:r>
            <m:t>H=V</m:t>
          </m:r>
          <m:r>
            <m:rPr>
              <m:sty m:val="p"/>
            </m:rPr>
            <m:t>cot</m:t>
          </m:r>
          <m:r>
            <m:t>α</m:t>
          </m:r>
        </m:oMath>
      </m:oMathPara>
    </w:p>
    <w:p w14:paraId="73681C47" w14:textId="77777777" w:rsidR="00EC1EEF" w:rsidRDefault="00526A24">
      <w:pPr>
        <w:spacing w:after="140"/>
      </w:pPr>
      <w:r>
        <w:t>Con V = 1000 kN, a 30 gradi servono T = 2000 kN e H = 1732 kN. A 60 gradi T scende a circa 1155 kN e H a 577 kN. Per confrontare due configurazioni progettuali occorre però tenere conto anche di lunghezza, altezza dell’antenna, posizione degli ancoraggi e distribuzione delle forze negli altri stralli.</w:t>
      </w:r>
    </w:p>
    <w:p w14:paraId="7C11B9AA" w14:textId="77777777" w:rsidR="00EC1EEF" w:rsidRDefault="00526A24">
      <w:pPr>
        <w:spacing w:after="140"/>
      </w:pPr>
      <w:r>
        <w:t>Se gli altri spostamenti dell’ancoraggio sono impediti e si considera soltanto l’allungamento assiale lineare di una barra tesa, la rigidezza verticale materiale è (EA/L) sin²</w:t>
      </w:r>
      <w:r>
        <w:rPr>
          <w:rFonts w:ascii="Calibri" w:eastAsia="Calibri" w:hAnsi="Calibri" w:cs="Calibri"/>
        </w:rPr>
        <w:t>α</w:t>
      </w:r>
      <w:r>
        <w:t>. Un cavo reale aggiunge effetti di freccia, pretensione e rigidezza geometrica; può perdere tensione e non lavora come un puntone compresso. Usare soltanto la proiezione di EA/L è quindi una semplificazione circoscritta.</w:t>
      </w:r>
    </w:p>
    <w:p w14:paraId="4F0CA1EC" w14:textId="77777777" w:rsidR="00EC1EEF" w:rsidRDefault="00526A24">
      <w:pPr>
        <w:pStyle w:val="Titolo2"/>
        <w:keepNext/>
        <w:spacing w:after="140"/>
      </w:pPr>
      <w:bookmarkStart w:id="289" w:name="_Toc242276012"/>
      <w:r>
        <w:t>Un ordine di grandezza dinamico</w:t>
      </w:r>
      <w:bookmarkEnd w:id="289"/>
    </w:p>
    <w:p w14:paraId="32ACBB9E" w14:textId="77777777" w:rsidR="00EC1EEF" w:rsidRDefault="00526A24">
      <w:pPr>
        <w:spacing w:after="140"/>
      </w:pPr>
      <w:r>
        <w:t xml:space="preserve">Per la corda tesa ideale con massa lineare </w:t>
      </w:r>
      <w:r>
        <w:rPr>
          <w:rFonts w:ascii="Calibri" w:eastAsia="Calibri" w:hAnsi="Calibri" w:cs="Calibri"/>
        </w:rPr>
        <w:t>μ</w:t>
      </w:r>
      <w:r>
        <w:t xml:space="preserve"> e trazione uniforme T, la prima frequenza è:</w:t>
      </w:r>
    </w:p>
    <w:p w14:paraId="27A670EB" w14:textId="77777777" w:rsidR="00EC1EEF" w:rsidRDefault="00526A24">
      <w:pPr>
        <w:keepNext/>
        <w:spacing w:before="60" w:after="80"/>
        <w:ind w:left="255"/>
      </w:pPr>
      <m:oMathPara>
        <m:oMath>
          <m:sSub>
            <m:e>
              <m:r>
                <m:t>f</m:t>
              </m:r>
            </m:e>
            <m:sub>
              <m:r>
                <m:t>1</m:t>
              </m:r>
            </m:sub>
          </m:sSub>
          <m:r>
            <m:t>=</m:t>
          </m:r>
          <m:f>
            <m:fPr>
              <m:type m:val="bar"/>
            </m:fPr>
            <m:num>
              <m:r>
                <m:t>1</m:t>
              </m:r>
            </m:num>
            <m:den>
              <m:r>
                <m:t>2L</m:t>
              </m:r>
            </m:den>
          </m:f>
          <m:rad>
            <m:radPr>
              <m:degHide m:val="on"/>
            </m:radPr>
            <m:deg/>
            <m:e>
              <m:f>
                <m:fPr>
                  <m:type m:val="bar"/>
                </m:fPr>
                <m:num>
                  <m:r>
                    <m:t>T</m:t>
                  </m:r>
                </m:num>
                <m:den>
                  <m:r>
                    <m:t>μ</m:t>
                  </m:r>
                </m:den>
              </m:f>
            </m:e>
          </m:rad>
        </m:oMath>
      </m:oMathPara>
    </w:p>
    <w:p w14:paraId="3746BD04" w14:textId="77777777" w:rsidR="00EC1EEF" w:rsidRDefault="00526A24">
      <w:pPr>
        <w:spacing w:after="140"/>
      </w:pPr>
      <w:r>
        <w:t xml:space="preserve">Con L = 100 m, T = 2 MN e </w:t>
      </w:r>
      <w:r>
        <w:rPr>
          <w:rFonts w:ascii="Calibri" w:eastAsia="Calibri" w:hAnsi="Calibri" w:cs="Calibri"/>
        </w:rPr>
        <w:t>μ</w:t>
      </w:r>
      <w:r>
        <w:t xml:space="preserve"> = 50 kg/m risulta f1 = 1 Hz. Una variazione della tensione cambia la frequenza: a parità del resto, raddoppiare T la moltiplica per √2. Curvatura del cavo, rigidezza flessionale, condizioni degli ancoraggi e dispositivi esterni possono modificare questa stima.</w:t>
      </w:r>
    </w:p>
    <w:p w14:paraId="2FCE0D88" w14:textId="77777777" w:rsidR="00EC1EEF" w:rsidRDefault="00526A24">
      <w:pPr>
        <w:pStyle w:val="Titolo2"/>
        <w:keepNext/>
        <w:spacing w:after="140"/>
      </w:pPr>
      <w:bookmarkStart w:id="290" w:name="_Toc242276013"/>
      <w:r>
        <w:t>Vibrazioni e manutenzione</w:t>
      </w:r>
      <w:bookmarkEnd w:id="290"/>
    </w:p>
    <w:p w14:paraId="0EE9F466" w14:textId="77777777" w:rsidR="00EC1EEF" w:rsidRDefault="00526A24">
      <w:pPr>
        <w:spacing w:after="140"/>
      </w:pPr>
      <w:r>
        <w:t>Pioggia e vento possono attivare meccanismi aeroelastici che la sola frequenza propria non descrive. Trattamenti della superficie, smorzatori e collegamenti fra cavi affrontano fenomeni differenti; un collegamento può anche creare nuovi modi locali. Ispezionabilità degli ancoraggi, protezione dalla corrosione e possibilità di sostituzione devono essere considerate insieme alla risposta resistente.</w:t>
      </w:r>
    </w:p>
    <w:p w14:paraId="4051A64D" w14:textId="77777777" w:rsidR="00EC1EEF" w:rsidRDefault="00526A24">
      <w:pPr>
        <w:spacing w:after="140"/>
      </w:pPr>
      <w:r>
        <w:t>ANTHEA non calcola attualmente l’equilibrio non lineare o la dinamica di un sistema di stralli. Riferimento bibliografico: FHWA, Wind-Induced Vibration of Stay Cables, capitolo 4, rapporto di ricerca storico da leggere nel proprio contesto, non prescrizione normativa corrente.</w:t>
      </w:r>
    </w:p>
    <w:p w14:paraId="1765A91F" w14:textId="77777777" w:rsidR="00EC1EEF" w:rsidRDefault="00526A24">
      <w:pPr>
        <w:pStyle w:val="Titolo2"/>
        <w:keepNext/>
        <w:spacing w:after="140"/>
      </w:pPr>
      <w:bookmarkStart w:id="291" w:name="_Toc242276014"/>
      <w:r>
        <w:t>Proseguire nella Wiki</w:t>
      </w:r>
      <w:bookmarkEnd w:id="291"/>
    </w:p>
    <w:p w14:paraId="3215D93D" w14:textId="77777777" w:rsidR="00EC1EEF" w:rsidRDefault="00526A24">
      <w:pPr>
        <w:spacing w:after="140"/>
      </w:pPr>
      <w:r>
        <w:t>- Cos'è un ponte? (Wiki)</w:t>
      </w:r>
    </w:p>
    <w:p w14:paraId="0B3BBDDF" w14:textId="77777777" w:rsidR="00EC1EEF" w:rsidRDefault="00526A24">
      <w:pPr>
        <w:spacing w:after="140"/>
      </w:pPr>
      <w:r>
        <w:t>- Dinamica e sisma del modello (Wiki)</w:t>
      </w:r>
    </w:p>
    <w:p w14:paraId="0DEFDD25" w14:textId="77777777" w:rsidR="00EC1EEF" w:rsidRDefault="00526A24">
      <w:pPr>
        <w:pStyle w:val="Titolo1"/>
        <w:keepNext/>
        <w:spacing w:after="140"/>
      </w:pPr>
      <w:bookmarkStart w:id="292" w:name="_Toc242276015"/>
      <w:r>
        <w:lastRenderedPageBreak/>
        <w:t>Freccia controfreccia temperatura e appoggi dei ponti</w:t>
      </w:r>
      <w:bookmarkEnd w:id="292"/>
    </w:p>
    <w:p w14:paraId="460392B5" w14:textId="77777777" w:rsidR="00EC1EEF" w:rsidRDefault="00526A24">
      <w:pPr>
        <w:spacing w:after="140"/>
      </w:pPr>
      <w:r>
        <w:t>La deformabilità influenza comfort, quote della pavimentazione, pendenze di drenaggio, giunti e funzionamento degli appoggi. Il superamento di una resistenza e l’incompatibilità di uno spostamento sono problemi distinti. Occorre inoltre separare la deformazione istantanea da viscosità, ritiro, assestamenti e sequenza costruttiva.</w:t>
      </w:r>
    </w:p>
    <w:p w14:paraId="1220016C" w14:textId="77777777" w:rsidR="00EC1EEF" w:rsidRDefault="00526A24">
      <w:pPr>
        <w:pStyle w:val="Titolo2"/>
        <w:keepNext/>
        <w:spacing w:after="140"/>
      </w:pPr>
      <w:bookmarkStart w:id="293" w:name="_Toc242276016"/>
      <w:r>
        <w:t>Sensibilità alla luce</w:t>
      </w:r>
      <w:bookmarkEnd w:id="293"/>
    </w:p>
    <w:p w14:paraId="70E353A3" w14:textId="77777777" w:rsidR="00EC1EEF" w:rsidRDefault="00526A24">
      <w:pPr>
        <w:spacing w:after="140"/>
      </w:pPr>
      <w:r>
        <w:t>Per una trave prismatica semplicemente appoggiata, piccole deformazioni, EI costante e carico uniforme q, la freccia in mezzeria è:</w:t>
      </w:r>
    </w:p>
    <w:p w14:paraId="5C0C9863" w14:textId="77777777" w:rsidR="00EC1EEF" w:rsidRDefault="00526A24">
      <w:pPr>
        <w:keepNext/>
        <w:spacing w:before="60" w:after="80"/>
        <w:ind w:left="255"/>
      </w:pPr>
      <m:oMathPara>
        <m:oMath>
          <m:sSub>
            <m:e>
              <m:r>
                <m:t>w</m:t>
              </m:r>
            </m:e>
            <m:sub>
              <m:r>
                <m:t>max</m:t>
              </m:r>
            </m:sub>
          </m:sSub>
          <m:r>
            <m:t>=</m:t>
          </m:r>
          <m:f>
            <m:fPr>
              <m:type m:val="bar"/>
            </m:fPr>
            <m:num>
              <m:r>
                <m:t>5q</m:t>
              </m:r>
              <m:sSup>
                <m:e>
                  <m:r>
                    <m:t>L</m:t>
                  </m:r>
                </m:e>
                <m:sup>
                  <m:r>
                    <m:t>4</m:t>
                  </m:r>
                </m:sup>
              </m:sSup>
            </m:num>
            <m:den>
              <m:r>
                <m:t>384EI</m:t>
              </m:r>
            </m:den>
          </m:f>
        </m:oMath>
      </m:oMathPara>
    </w:p>
    <w:p w14:paraId="6A3EF7B0" w14:textId="77777777" w:rsidR="00EC1EEF" w:rsidRDefault="00526A24">
      <w:pPr>
        <w:spacing w:after="140"/>
      </w:pPr>
      <w:r>
        <w:t>Con q = 30 kN/m, L = 30 m, E = 210 GPa e I = 0,30 m⁴ si ottengono circa 5,02 mm. Aumentando la luce del 10%, senza cambiare le altre grandezze, la freccia diventa circa 7,35 mm: cresce del 46,4% perché dipende da L alla quarta potenza. La formula non descrive automaticamente una trave composta a rigidezza variabile o una sezione fessurata.</w:t>
      </w:r>
    </w:p>
    <w:p w14:paraId="0CB10018" w14:textId="77777777" w:rsidR="00EC1EEF" w:rsidRDefault="00526A24">
      <w:pPr>
        <w:pStyle w:val="Titolo2"/>
        <w:keepNext/>
        <w:spacing w:after="140"/>
      </w:pPr>
      <w:bookmarkStart w:id="294" w:name="_Toc242276017"/>
      <w:r>
        <w:t>Movimento termico e schema dei vincoli</w:t>
      </w:r>
      <w:bookmarkEnd w:id="294"/>
    </w:p>
    <w:p w14:paraId="7D5D546F" w14:textId="77777777" w:rsidR="00EC1EEF" w:rsidRDefault="00526A24">
      <w:pPr>
        <w:spacing w:after="140"/>
      </w:pPr>
      <w:r>
        <w:t>Una variazione uniforme della temperatura produce, in assenza di impedimenti:</w:t>
      </w:r>
    </w:p>
    <w:p w14:paraId="007D1D9D" w14:textId="77777777" w:rsidR="00EC1EEF" w:rsidRDefault="00526A24">
      <w:pPr>
        <w:keepNext/>
        <w:spacing w:before="60" w:after="80"/>
        <w:ind w:left="255"/>
      </w:pPr>
      <m:oMathPara>
        <m:oMath>
          <m:r>
            <m:t>ΔL=αLΔT</m:t>
          </m:r>
        </m:oMath>
      </m:oMathPara>
    </w:p>
    <w:p w14:paraId="5AE5CA1A" w14:textId="77777777" w:rsidR="00EC1EEF" w:rsidRDefault="00526A24">
      <w:pPr>
        <w:spacing w:after="140"/>
      </w:pPr>
      <w:r>
        <w:t xml:space="preserve">Con </w:t>
      </w:r>
      <w:r>
        <w:rPr>
          <w:rFonts w:ascii="Calibri" w:eastAsia="Calibri" w:hAnsi="Calibri" w:cs="Calibri"/>
        </w:rPr>
        <w:t>α</w:t>
      </w:r>
      <w:r>
        <w:t xml:space="preserve"> = 12 × 10</w:t>
      </w:r>
      <w:r>
        <w:rPr>
          <w:rFonts w:ascii="Calibri" w:eastAsia="Calibri" w:hAnsi="Calibri" w:cs="Calibri"/>
        </w:rPr>
        <w:t>⁻</w:t>
      </w:r>
      <w:r>
        <w:t xml:space="preserve">⁶ /K, L = 120 m e </w:t>
      </w:r>
      <w:r>
        <w:rPr>
          <w:rFonts w:ascii="Calibri" w:eastAsia="Calibri" w:hAnsi="Calibri" w:cs="Calibri"/>
        </w:rPr>
        <w:t>Δ</w:t>
      </w:r>
      <w:r>
        <w:t>T = 35 K, il movimento relativo fra estremità è 50,4 mm. Se il punto fisso è al centro e il comportamento è simmetrico, ciascuna estremità si muove di circa 25,2 mm rispetto a esso. Questo valore non comprende tolleranze, rotazioni, ritiro, viscosità e altre azioni da includere nel dimensionamento effettivo del giunto.</w:t>
      </w:r>
    </w:p>
    <w:p w14:paraId="3C873EE2" w14:textId="77777777" w:rsidR="00EC1EEF" w:rsidRDefault="00526A24">
      <w:pPr>
        <w:spacing w:after="140"/>
      </w:pPr>
      <w:r>
        <w:t>Nel caso ideale di impedimento assiale completo e risposta elastica, la tensione termica ha modulo E</w:t>
      </w:r>
      <w:r>
        <w:rPr>
          <w:rFonts w:ascii="Calibri" w:eastAsia="Calibri" w:hAnsi="Calibri" w:cs="Calibri"/>
        </w:rPr>
        <w:t>αΔ</w:t>
      </w:r>
      <w:r>
        <w:t>T, pari a 88,2 MPa con E = 210 GPa. Un gradiente termico nello spessore introduce invece curvatura e possibili azioni da vincolo. Confondere temperatura uniforme e gradiente porta a errori di schema.</w:t>
      </w:r>
    </w:p>
    <w:p w14:paraId="2B843793" w14:textId="77777777" w:rsidR="00EC1EEF" w:rsidRDefault="00526A24">
      <w:pPr>
        <w:pStyle w:val="Titolo2"/>
        <w:keepNext/>
        <w:spacing w:after="140"/>
      </w:pPr>
      <w:bookmarkStart w:id="295" w:name="_Toc242276018"/>
      <w:r>
        <w:t>Appoggi e costruzione</w:t>
      </w:r>
      <w:bookmarkEnd w:id="295"/>
    </w:p>
    <w:p w14:paraId="0A54C338" w14:textId="77777777" w:rsidR="00EC1EEF" w:rsidRDefault="00526A24">
      <w:pPr>
        <w:spacing w:after="140"/>
      </w:pPr>
      <w:r>
        <w:t>Un appoggio deve trasmettere le azioni previste e permettere i movimenti assegnati. Attrito, rotazione, spostamento, stabilità e sostituibilità vanno coordinati; il punto fisso influenza la distribuzione di frenatura e temperatura. Le quote di posa e la temperatura al montaggio determinano la posizione iniziale nel campo di escursione.</w:t>
      </w:r>
    </w:p>
    <w:p w14:paraId="70D1F363" w14:textId="77777777" w:rsidR="00EC1EEF" w:rsidRDefault="00526A24">
      <w:pPr>
        <w:spacing w:after="140"/>
      </w:pPr>
      <w:r>
        <w:t>Le NTC 2018 §5.1.4.7 richiedono: «Le verifiche di sicurezza vanno svolte anche per le singole fasi di costruzione dell’opera». La fase di getto e quella di rimozione dei sostegni temporanei possono governare anche quando la configurazione definitiva è soddisfacente. La controfreccia compensa una quota attesa, non annulla lo stato tensionale.</w:t>
      </w:r>
    </w:p>
    <w:p w14:paraId="41731813" w14:textId="77777777" w:rsidR="00EC1EEF" w:rsidRDefault="00526A24">
      <w:pPr>
        <w:spacing w:after="140"/>
      </w:pPr>
      <w:r>
        <w:lastRenderedPageBreak/>
        <w:t>In ANTHEA le fasi della sezione composta aiutano a organizzare azioni e rigidezze. L’esempio di Bridge Design va letto con i propri limiti: non rappresenta un progetto completo di appoggi o giunti. Fonti: NTC 2018, §§5.1.4.5 e 5.1.4.7; FHWA, esempio di progetto LRFD di un impalcato a travi metalliche, passo 6 sugli appoggi.</w:t>
      </w:r>
    </w:p>
    <w:p w14:paraId="776F5529" w14:textId="77777777" w:rsidR="00EC1EEF" w:rsidRDefault="00526A24">
      <w:pPr>
        <w:pStyle w:val="Titolo2"/>
        <w:keepNext/>
        <w:spacing w:after="140"/>
      </w:pPr>
      <w:bookmarkStart w:id="296" w:name="_Toc242276019"/>
      <w:r>
        <w:t>Proseguire nella Wiki</w:t>
      </w:r>
      <w:bookmarkEnd w:id="296"/>
    </w:p>
    <w:p w14:paraId="0522F1F2" w14:textId="77777777" w:rsidR="00EC1EEF" w:rsidRDefault="00526A24">
      <w:pPr>
        <w:spacing w:after="140"/>
      </w:pPr>
      <w:r>
        <w:t>- Cos'è un ponte? (Wiki)</w:t>
      </w:r>
    </w:p>
    <w:p w14:paraId="28A881B2" w14:textId="77777777" w:rsidR="00EC1EEF" w:rsidRDefault="00526A24">
      <w:pPr>
        <w:spacing w:after="140"/>
      </w:pPr>
      <w:r>
        <w:t>- Travi metalliche da ponte fra montaggio fatica e sezione composta (Wiki)</w:t>
      </w:r>
    </w:p>
    <w:p w14:paraId="638446A7" w14:textId="77777777" w:rsidR="00EC1EEF" w:rsidRDefault="00526A24">
      <w:pPr>
        <w:pStyle w:val="Titolo1"/>
        <w:keepNext/>
        <w:spacing w:after="140"/>
      </w:pPr>
      <w:bookmarkStart w:id="297" w:name="_Toc242276020"/>
      <w:r>
        <w:t>Biblioteca tecnica lezioni con esempi svolti</w:t>
      </w:r>
      <w:bookmarkEnd w:id="297"/>
    </w:p>
    <w:p w14:paraId="64976F53" w14:textId="77777777" w:rsidR="00EC1EEF" w:rsidRDefault="00526A24">
      <w:pPr>
        <w:spacing w:after="140"/>
      </w:pPr>
      <w:r>
        <w:t>La biblioteca raccoglie le lezioni tecniche di ANTHEA su geotecnica, calcestruzzo armato e ponti. Ogni pagina sviluppa esempi numerici originali e dichiara ipotesi, unità, limiti e funzioni effettivamente disponibili nei moduli.</w:t>
      </w:r>
    </w:p>
    <w:p w14:paraId="2096AA42" w14:textId="77777777" w:rsidR="00EC1EEF" w:rsidRDefault="00526A24">
      <w:pPr>
        <w:pStyle w:val="Titolo2"/>
        <w:keepNext/>
        <w:spacing w:after="140"/>
      </w:pPr>
      <w:bookmarkStart w:id="298" w:name="_Toc242276021"/>
      <w:r>
        <w:t>Nuove lezioni con esempi svolti</w:t>
      </w:r>
      <w:bookmarkEnd w:id="298"/>
    </w:p>
    <w:p w14:paraId="4F0E570E" w14:textId="77777777" w:rsidR="00EC1EEF" w:rsidRDefault="00526A24">
      <w:pPr>
        <w:spacing w:after="140"/>
      </w:pPr>
      <w:r>
        <w:t>- Dalle indagini geotecniche ai parametri del modello (Wiki)</w:t>
      </w:r>
    </w:p>
    <w:p w14:paraId="742E8CF3" w14:textId="77777777" w:rsidR="00EC1EEF" w:rsidRDefault="00526A24">
      <w:pPr>
        <w:spacing w:after="140"/>
      </w:pPr>
      <w:r>
        <w:t>- Cedimenti edometrici tempi di consolidazione e drenaggi (Wiki)</w:t>
      </w:r>
    </w:p>
    <w:p w14:paraId="38E23074" w14:textId="77777777" w:rsidR="00EC1EEF" w:rsidRDefault="00526A24">
      <w:pPr>
        <w:spacing w:after="140"/>
      </w:pPr>
      <w:r>
        <w:t>- Profilo di velocità risposta locale e liquefazione (Wiki)</w:t>
      </w:r>
    </w:p>
    <w:p w14:paraId="58699473" w14:textId="77777777" w:rsidR="00EC1EEF" w:rsidRDefault="00526A24">
      <w:pPr>
        <w:spacing w:after="140"/>
      </w:pPr>
      <w:r>
        <w:t>- Pali in gruppo interazione e rigidezza della fondazione (Wiki)</w:t>
      </w:r>
    </w:p>
    <w:p w14:paraId="6570F676" w14:textId="77777777" w:rsidR="00EC1EEF" w:rsidRDefault="00526A24">
      <w:pPr>
        <w:spacing w:after="140"/>
      </w:pPr>
      <w:r>
        <w:t>- Muri di sostegno metodi disponibili e perimetro del modello (Wiki)</w:t>
      </w:r>
    </w:p>
    <w:p w14:paraId="39AC0248" w14:textId="77777777" w:rsidR="00EC1EEF" w:rsidRDefault="00526A24">
      <w:pPr>
        <w:spacing w:after="140"/>
      </w:pPr>
      <w:r>
        <w:t>- Ripercorrere un esempio strutturale con controlli indipendenti (Wiki)</w:t>
      </w:r>
    </w:p>
    <w:p w14:paraId="16E04FD6" w14:textId="77777777" w:rsidR="00EC1EEF" w:rsidRDefault="00526A24">
      <w:pPr>
        <w:spacing w:after="140"/>
      </w:pPr>
      <w:r>
        <w:t>- Taglio nel calcestruzzo armato e scelta del traliccio (Wiki)</w:t>
      </w:r>
    </w:p>
    <w:p w14:paraId="366389C1" w14:textId="77777777" w:rsidR="00EC1EEF" w:rsidRDefault="00526A24">
      <w:pPr>
        <w:spacing w:after="140"/>
      </w:pPr>
      <w:r>
        <w:t>- Solette da ponte e percorso locale delle azioni (Wiki)</w:t>
      </w:r>
    </w:p>
    <w:p w14:paraId="23A86FC1" w14:textId="77777777" w:rsidR="00EC1EEF" w:rsidRDefault="00526A24">
      <w:pPr>
        <w:spacing w:after="140"/>
      </w:pPr>
      <w:r>
        <w:t>- Travi metalliche da ponte fra montaggio fatica e sezione composta (Wiki)</w:t>
      </w:r>
    </w:p>
    <w:p w14:paraId="0FD41343" w14:textId="77777777" w:rsidR="00EC1EEF" w:rsidRDefault="00526A24">
      <w:pPr>
        <w:spacing w:after="140"/>
      </w:pPr>
      <w:r>
        <w:t>- Precompressione delle travi da ponte e perdite nel tempo (Wiki)</w:t>
      </w:r>
    </w:p>
    <w:p w14:paraId="55F3A424" w14:textId="77777777" w:rsidR="00EC1EEF" w:rsidRDefault="00526A24">
      <w:pPr>
        <w:spacing w:after="140"/>
      </w:pPr>
      <w:r>
        <w:t>- Cassoni sottili torsione uniforme e distorsione (Wiki)</w:t>
      </w:r>
    </w:p>
    <w:p w14:paraId="7EECD8C2" w14:textId="77777777" w:rsidR="00EC1EEF" w:rsidRDefault="00526A24">
      <w:pPr>
        <w:spacing w:after="140"/>
      </w:pPr>
      <w:r>
        <w:t>- Stralli equilibrio rigidezza geometrica e vibrazioni (Wiki)</w:t>
      </w:r>
    </w:p>
    <w:p w14:paraId="5F4488F4" w14:textId="77777777" w:rsidR="00EC1EEF" w:rsidRDefault="00526A24">
      <w:pPr>
        <w:spacing w:after="140"/>
      </w:pPr>
      <w:r>
        <w:t>- Freccia controfreccia temperatura e appoggi dei ponti (Wiki)</w:t>
      </w:r>
    </w:p>
    <w:p w14:paraId="6346E9DB" w14:textId="77777777" w:rsidR="00EC1EEF" w:rsidRDefault="00526A24">
      <w:pPr>
        <w:pStyle w:val="Titolo2"/>
        <w:keepNext/>
        <w:spacing w:after="140"/>
      </w:pPr>
      <w:bookmarkStart w:id="299" w:name="_Toc242276022"/>
      <w:r>
        <w:t>Come confrontare le fonti</w:t>
      </w:r>
      <w:bookmarkEnd w:id="299"/>
    </w:p>
    <w:p w14:paraId="32866202" w14:textId="77777777" w:rsidR="00EC1EEF" w:rsidRDefault="00526A24">
      <w:pPr>
        <w:spacing w:after="140"/>
      </w:pPr>
      <w:r>
        <w:t>Prima di trasferire un procedimento al progetto, controllare edizione normativa, campo geometrico, unità, segni, stato limite e ipotesi costitutive. NTC, Eurocodici, AASHTO e ACI non costituiscono un unico insieme di coefficienti. Un testo riferito a una norma diversa da quella del progetto può restare utile per il modello meccanico, non per i coefficienti.</w:t>
      </w:r>
    </w:p>
    <w:p w14:paraId="686AAC55" w14:textId="77777777" w:rsidR="00EC1EEF" w:rsidRDefault="00526A24">
      <w:pPr>
        <w:spacing w:after="140"/>
      </w:pPr>
      <w:r>
        <w:lastRenderedPageBreak/>
        <w:t>Un collegamento a un modulo indica pertinenza tecnica, non l’implementazione automatica di tutto l’argomento. Le pagine contrassegnate come da completare nei riscontri conservano questo stato anche quando sono leggibili e ricercabili. Per comprendere il risultato del programma, partire dalla guida del modulo e dai suoi limiti correnti.</w:t>
      </w:r>
    </w:p>
    <w:p w14:paraId="5F622F44" w14:textId="77777777" w:rsidR="00EC1EEF" w:rsidRDefault="00526A24">
      <w:pPr>
        <w:pStyle w:val="Titolo2"/>
        <w:keepNext/>
        <w:spacing w:after="140"/>
      </w:pPr>
      <w:bookmarkStart w:id="300" w:name="_Toc242276023"/>
      <w:r>
        <w:t>Proseguire nella Wiki</w:t>
      </w:r>
      <w:bookmarkEnd w:id="300"/>
    </w:p>
    <w:p w14:paraId="54BC1D3E" w14:textId="77777777" w:rsidR="00EC1EEF" w:rsidRDefault="00526A24">
      <w:pPr>
        <w:spacing w:after="140"/>
      </w:pPr>
      <w:r>
        <w:t>- Tracciabilità, fonti e archivio (Wiki)</w:t>
      </w:r>
    </w:p>
    <w:p w14:paraId="4FBAAFAF" w14:textId="77777777" w:rsidR="00EC1EEF" w:rsidRDefault="00526A24">
      <w:pPr>
        <w:spacing w:after="140"/>
      </w:pPr>
      <w:r>
        <w:t>- Esempi trasversali e lettura critica (Wiki)</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ANTHEA_Guida_teorica_ITEC_Rev31.docx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ANTHEA_Guida_teorica_ITEC_Rev31.docx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125</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ANTHEA_Guida_teorica_ITEC_Rev31.docx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135</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teorica dei calcoli di ANTHEA</dc:title>
  <dc:subject>Modelli formule ipotesi ed esempi dei moduli disponibili</dc:subject>
  <dc:creator>ANTHEA</dc:creator>
  <cp:keywords>ANTHEA; ITEC; Manuale; Rev31; Contenuti 2026-10-07</cp:keywords>
  <dc:description/>
  <cp:lastModifiedBy>ANTHEA</cp:lastModifiedBy>
  <cp:revision>31</cp:revision>
  <cp:lastPrinted>2023-02-17T15:30:00Z</cp:lastPrinted>
  <dcterms:created xsi:type="dcterms:W3CDTF">2024-01-22T16:51:00Z</dcterms:created>
  <dcterms:modified xsi:type="dcterms:W3CDTF">2026-03-05T14:41:00Z</dcterms:modified>
</cp:coreProperties>
</file>