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gliatabella"/>
        <w:tblpPr w:leftFromText="141" w:rightFromText="141" w:horzAnchor="margin" w:tblpX="-142" w:tblpY="-632"/>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835"/>
        <w:gridCol w:w="7797"/>
      </w:tblGrid>
      <w:tr w:rsidR="00BC3766" w14:paraId="6E3AD4FD" w14:textId="77777777" w:rsidTr="00DC48B9">
        <w:tc>
          <w:tcPr>
            <w:tcW w:w="2835" w:type="dxa"/>
          </w:tcPr>
          <w:p w14:paraId="0127F1AE" w14:textId="77777777" w:rsidR="00BC3766" w:rsidRPr="004913BD" w:rsidRDefault="00BC3766" w:rsidP="00DC48B9">
            <w:pPr>
              <w:rPr>
                <w:b/>
                <w:bCs/>
              </w:rPr>
            </w:pPr>
          </w:p>
        </w:tc>
        <w:tc>
          <w:tcPr>
            <w:tcW w:w="7797" w:type="dxa"/>
          </w:tcPr>
          <w:p w14:paraId="746F55C8" w14:textId="77777777" w:rsidR="00BC3766" w:rsidRPr="004913BD" w:rsidRDefault="00BC3766" w:rsidP="00DC48B9">
            <w:pPr>
              <w:rPr>
                <w:b/>
                <w:bCs/>
                <w:sz w:val="20"/>
              </w:rPr>
            </w:pPr>
          </w:p>
        </w:tc>
      </w:tr>
      <w:tr w:rsidR="00BC3766" w14:paraId="57D992C0" w14:textId="77777777" w:rsidTr="00DC48B9">
        <w:tc>
          <w:tcPr>
            <w:tcW w:w="2835" w:type="dxa"/>
          </w:tcPr>
          <w:p w14:paraId="6209D289" w14:textId="77777777" w:rsidR="00BC3766" w:rsidRPr="004913BD" w:rsidRDefault="00BC3766" w:rsidP="00DC48B9">
            <w:pPr>
              <w:tabs>
                <w:tab w:val="left" w:pos="1296"/>
              </w:tabs>
              <w:rPr>
                <w:sz w:val="28"/>
                <w:szCs w:val="28"/>
              </w:rPr>
            </w:pPr>
          </w:p>
        </w:tc>
        <w:tc>
          <w:tcPr>
            <w:tcW w:w="7797" w:type="dxa"/>
          </w:tcPr>
          <w:p w14:paraId="2DDECFE0" w14:textId="77777777" w:rsidR="00BC3766" w:rsidRPr="004913BD" w:rsidRDefault="00BC3766" w:rsidP="00DC48B9">
            <w:pPr>
              <w:tabs>
                <w:tab w:val="left" w:pos="1296"/>
              </w:tabs>
              <w:rPr>
                <w:sz w:val="28"/>
                <w:szCs w:val="28"/>
              </w:rPr>
            </w:pPr>
          </w:p>
        </w:tc>
      </w:tr>
      <w:tr w:rsidR="00BC3766" w14:paraId="7BE5E324" w14:textId="77777777" w:rsidTr="00DC48B9">
        <w:trPr>
          <w:trHeight w:val="573"/>
        </w:trPr>
        <w:tc>
          <w:tcPr>
            <w:tcW w:w="2835" w:type="dxa"/>
          </w:tcPr>
          <w:p w14:paraId="50DFA970" w14:textId="77777777" w:rsidR="00BC3766" w:rsidRPr="006D3BBF" w:rsidRDefault="00BC3766" w:rsidP="00DC48B9">
            <w:pPr>
              <w:rPr>
                <w:sz w:val="20"/>
                <w:szCs w:val="16"/>
              </w:rPr>
            </w:pPr>
          </w:p>
          <w:p w14:paraId="2F7417CA" w14:textId="77777777" w:rsidR="006D3BBF" w:rsidRDefault="006D3BBF" w:rsidP="00DC48B9"/>
        </w:tc>
        <w:tc>
          <w:tcPr>
            <w:tcW w:w="7797" w:type="dxa"/>
          </w:tcPr>
          <w:p w14:paraId="13C15BA7" w14:textId="77777777" w:rsidR="00BC3766" w:rsidRDefault="00BC3766" w:rsidP="00DC48B9"/>
        </w:tc>
      </w:tr>
      <w:tr w:rsidR="00793049" w14:paraId="44C1A78E" w14:textId="77777777" w:rsidTr="00DC48B9">
        <w:trPr>
          <w:trHeight w:val="396"/>
        </w:trPr>
        <w:tc>
          <w:tcPr>
            <w:tcW w:w="2835" w:type="dxa"/>
          </w:tcPr>
          <w:p w14:paraId="3D47D53D" w14:textId="77777777" w:rsidR="00793049" w:rsidRPr="006D3BBF" w:rsidRDefault="00793049" w:rsidP="00F63D34">
            <w:pPr>
              <w:ind w:left="31"/>
              <w:rPr>
                <w:sz w:val="20"/>
                <w:szCs w:val="16"/>
              </w:rPr>
            </w:pPr>
            <w:r w:rsidRPr="004913BD">
              <w:rPr>
                <w:b/>
                <w:bCs/>
              </w:rPr>
              <w:t>Ambito:</w:t>
            </w:r>
          </w:p>
        </w:tc>
        <w:tc>
          <w:tcPr>
            <w:tcW w:w="7797" w:type="dxa"/>
          </w:tcPr>
          <w:p w14:paraId="07CC5410" w14:textId="77777777" w:rsidR="00793049" w:rsidRDefault="00793049" w:rsidP="00DC48B9"/>
        </w:tc>
      </w:tr>
      <w:tr w:rsidR="00793049" w14:paraId="50AC09D3" w14:textId="77777777" w:rsidTr="00DC48B9">
        <w:trPr>
          <w:trHeight w:val="560"/>
        </w:trPr>
        <w:tc>
          <w:tcPr>
            <w:tcW w:w="2835" w:type="dxa"/>
          </w:tcPr>
          <w:p w14:paraId="5445BFD6" w14:textId="77777777" w:rsidR="00793049" w:rsidRPr="004913BD" w:rsidRDefault="00793049" w:rsidP="00DC48B9">
            <w:pPr>
              <w:rPr>
                <w:b/>
                <w:bCs/>
                <w:sz w:val="32"/>
                <w:szCs w:val="32"/>
              </w:rPr>
            </w:pPr>
          </w:p>
        </w:tc>
        <w:tc>
          <w:tcPr>
            <w:tcW w:w="7797" w:type="dxa"/>
          </w:tcPr>
          <w:p w14:paraId="12DD5900" w14:textId="77777777" w:rsidR="00793049" w:rsidRPr="004913BD" w:rsidRDefault="00793049" w:rsidP="00DC48B9">
            <w:pPr>
              <w:rPr>
                <w:b/>
                <w:bCs/>
                <w:sz w:val="32"/>
                <w:szCs w:val="32"/>
              </w:rPr>
            </w:pPr>
          </w:p>
        </w:tc>
      </w:tr>
      <w:tr w:rsidR="00793049" w14:paraId="401459B5" w14:textId="77777777" w:rsidTr="00DC48B9">
        <w:trPr>
          <w:trHeight w:val="396"/>
        </w:trPr>
        <w:tc>
          <w:tcPr>
            <w:tcW w:w="2835" w:type="dxa"/>
          </w:tcPr>
          <w:p w14:paraId="7301BFA9" w14:textId="77777777" w:rsidR="00793049" w:rsidRPr="004913BD" w:rsidRDefault="00793049" w:rsidP="00DC48B9">
            <w:pPr>
              <w:spacing w:line="276" w:lineRule="auto"/>
              <w:rPr>
                <w:sz w:val="28"/>
                <w:szCs w:val="28"/>
              </w:rPr>
            </w:pPr>
          </w:p>
        </w:tc>
        <w:tc>
          <w:tcPr>
            <w:tcW w:w="7797" w:type="dxa"/>
          </w:tcPr>
          <w:p w14:paraId="2522B8B2" w14:textId="77777777" w:rsidR="00793049" w:rsidRPr="004913BD" w:rsidRDefault="00793049" w:rsidP="00DC48B9">
            <w:pPr>
              <w:spacing w:line="276" w:lineRule="auto"/>
              <w:rPr>
                <w:sz w:val="28"/>
                <w:szCs w:val="28"/>
              </w:rPr>
            </w:pPr>
            <w:r>
              <w:rPr>
                <w:sz w:val="28"/>
                <w:szCs w:val="28"/>
              </w:rPr>
              <w:t>Documentazione software ANTHEA</w:t>
            </w:r>
          </w:p>
        </w:tc>
      </w:tr>
    </w:tbl>
    <w:p w14:paraId="67C254CF" w14:textId="77777777" w:rsidR="00DF4021" w:rsidRPr="00D14D83" w:rsidRDefault="00DF4021" w:rsidP="00D14D83">
      <w:pPr>
        <w:ind w:left="-284"/>
        <w:rPr>
          <w:b/>
          <w:bCs/>
          <w:sz w:val="16"/>
          <w:szCs w:val="12"/>
        </w:rPr>
      </w:pPr>
    </w:p>
    <w:p w14:paraId="253C8429" w14:textId="77777777" w:rsidR="00E636A2" w:rsidRDefault="00E636A2" w:rsidP="00D35195">
      <w:pPr>
        <w:spacing w:line="276" w:lineRule="auto"/>
        <w:rPr>
          <w:b/>
          <w:bCs/>
        </w:rPr>
      </w:pPr>
      <w:r w:rsidRPr="000E76E2">
        <w:rPr>
          <w:b/>
          <w:bCs/>
        </w:rPr>
        <w:t>Titolo</w:t>
      </w:r>
      <w:r>
        <w:rPr>
          <w:b/>
          <w:bCs/>
        </w:rPr>
        <w:t>:</w:t>
      </w:r>
    </w:p>
    <w:p w14:paraId="1DA6CF25" w14:textId="77777777" w:rsidR="0058216B" w:rsidRDefault="0058216B" w:rsidP="00BC0FB4">
      <w:pPr>
        <w:pStyle w:val="Titolo10"/>
        <w:autoSpaceDE w:val="0"/>
        <w:autoSpaceDN w:val="0"/>
        <w:adjustRightInd w:val="0"/>
        <w:spacing w:line="192" w:lineRule="auto"/>
        <w:ind w:right="-569"/>
        <w:jc w:val="left"/>
        <w:rPr>
          <w:rFonts w:cs="Manrope"/>
          <w:szCs w:val="28"/>
        </w:rPr>
      </w:pPr>
      <w:r w:rsidRPr="00DF4021">
        <w:rPr>
          <w:rFonts w:cs="Manrope"/>
          <w:szCs w:val="28"/>
        </w:rPr>
        <w:t>Guida pratica di ANTHEA</w:t>
      </w:r>
    </w:p>
    <w:p w14:paraId="23658567" w14:textId="77777777" w:rsidR="00D14D83" w:rsidRPr="00DF4021" w:rsidRDefault="00D14D83" w:rsidP="00D14D83">
      <w:pPr>
        <w:autoSpaceDE w:val="0"/>
        <w:autoSpaceDN w:val="0"/>
        <w:adjustRightInd w:val="0"/>
        <w:spacing w:line="192" w:lineRule="auto"/>
        <w:ind w:left="-284"/>
        <w:rPr>
          <w:rFonts w:cs="Manrope"/>
          <w:sz w:val="28"/>
          <w:szCs w:val="28"/>
        </w:rPr>
      </w:pPr>
    </w:p>
    <w:p w14:paraId="08BB746C" w14:textId="77777777" w:rsidR="00E636A2" w:rsidRDefault="00E636A2" w:rsidP="00D35195">
      <w:pPr>
        <w:autoSpaceDE w:val="0"/>
        <w:autoSpaceDN w:val="0"/>
        <w:adjustRightInd w:val="0"/>
        <w:rPr>
          <w:rFonts w:cs="Manrope"/>
          <w:sz w:val="22"/>
          <w:szCs w:val="22"/>
        </w:rPr>
      </w:pPr>
      <w:r w:rsidRPr="00BC3766">
        <w:rPr>
          <w:rFonts w:cs="Manrope"/>
          <w:sz w:val="22"/>
          <w:szCs w:val="22"/>
        </w:rPr>
        <w:t>Manuale operativo dei moduli disponibili</w:t>
      </w:r>
    </w:p>
    <w:p w14:paraId="1A6E08F6" w14:textId="77777777" w:rsidR="006D3BBF" w:rsidRPr="00D14D83" w:rsidRDefault="00D14D83" w:rsidP="006D3BBF">
      <w:pPr>
        <w:autoSpaceDE w:val="0"/>
        <w:autoSpaceDN w:val="0"/>
        <w:adjustRightInd w:val="0"/>
        <w:spacing w:line="360" w:lineRule="auto"/>
        <w:ind w:left="-284"/>
        <w:rPr>
          <w:rFonts w:cs="Manrope"/>
          <w:sz w:val="16"/>
          <w:szCs w:val="16"/>
        </w:rPr>
        <w:sectPr w:rsidR="006D3BBF" w:rsidRPr="00D14D83" w:rsidSect="00166661">
          <w:footerReference w:type="default" r:id="rId8"/>
          <w:headerReference w:type="first" r:id="rId9"/>
          <w:footerReference w:type="first" r:id="rId10"/>
          <w:type w:val="continuous"/>
          <w:pgSz w:w="11906" w:h="16838" w:code="9"/>
          <w:pgMar w:top="1418" w:right="1134" w:bottom="1134" w:left="851" w:header="284" w:footer="284" w:gutter="0"/>
          <w:pgBorders w:display="firstPage" w:offsetFrom="page">
            <w:top w:val="single" w:sz="8" w:space="12" w:color="auto"/>
            <w:left w:val="single" w:sz="8" w:space="31" w:color="auto"/>
            <w:bottom w:val="single" w:sz="8" w:space="12" w:color="auto"/>
            <w:right w:val="single" w:sz="8" w:space="12" w:color="auto"/>
          </w:pgBorders>
          <w:cols w:space="708"/>
          <w:vAlign w:val="bottom"/>
          <w:titlePg/>
          <w:docGrid w:linePitch="360"/>
        </w:sectPr>
      </w:pPr>
      <w:r w:rsidRPr="00D14D83">
        <w:rPr>
          <w:rFonts w:cs="Manrope"/>
          <w:sz w:val="16"/>
          <w:szCs w:val="16"/>
        </w:rPr>
        <w:t xml:space="preserve"> </w:t>
      </w:r>
    </w:p>
    <w:tbl>
      <w:tblPr>
        <w:tblStyle w:val="Grigliatabella"/>
        <w:tblW w:w="2551" w:type="dxa"/>
        <w:tblInd w:w="25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600" w:firstRow="0" w:lastRow="0" w:firstColumn="0" w:lastColumn="0" w:noHBand="1" w:noVBand="1"/>
      </w:tblPr>
      <w:tblGrid>
        <w:gridCol w:w="283"/>
        <w:gridCol w:w="846"/>
        <w:gridCol w:w="1422"/>
      </w:tblGrid>
      <w:tr w:rsidR="00E636A2" w14:paraId="4284F33D" w14:textId="77777777" w:rsidTr="00604B9E">
        <w:trPr>
          <w:trHeight w:val="403"/>
        </w:trPr>
        <w:tc>
          <w:tcPr>
            <w:tcW w:w="283" w:type="dxa"/>
            <w:tcBorders>
              <w:left w:val="single" w:sz="12" w:space="0" w:color="808080" w:themeColor="background1" w:themeShade="80"/>
            </w:tcBorders>
          </w:tcPr>
          <w:p w14:paraId="0A5A81EA" w14:textId="77777777" w:rsidR="00604B9E" w:rsidRPr="00112DB7" w:rsidRDefault="00604B9E" w:rsidP="00070634">
            <w:pPr>
              <w:autoSpaceDE w:val="0"/>
              <w:autoSpaceDN w:val="0"/>
              <w:adjustRightInd w:val="0"/>
              <w:ind w:left="27"/>
              <w:jc w:val="left"/>
              <w:rPr>
                <w:rFonts w:cs="Manrope"/>
                <w:b/>
                <w:bCs/>
                <w:sz w:val="22"/>
                <w:szCs w:val="22"/>
              </w:rPr>
            </w:pPr>
          </w:p>
        </w:tc>
        <w:tc>
          <w:tcPr>
            <w:tcW w:w="2268" w:type="dxa"/>
            <w:gridSpan w:val="2"/>
            <w:vAlign w:val="bottom"/>
          </w:tcPr>
          <w:p w14:paraId="4D36987E" w14:textId="77777777" w:rsidR="00E636A2" w:rsidRPr="00BC3766" w:rsidRDefault="00604B9E" w:rsidP="00070634">
            <w:pPr>
              <w:autoSpaceDE w:val="0"/>
              <w:autoSpaceDN w:val="0"/>
              <w:adjustRightInd w:val="0"/>
              <w:ind w:left="27"/>
              <w:jc w:val="left"/>
              <w:rPr>
                <w:rFonts w:cs="Manrope"/>
                <w:b/>
                <w:bCs/>
                <w:sz w:val="20"/>
              </w:rPr>
            </w:pPr>
            <w:r w:rsidRPr="00604B9E">
              <w:rPr>
                <w:rFonts w:cs="Manrope"/>
                <w:b/>
                <w:bCs/>
                <w:sz w:val="16"/>
              </w:rPr>
              <w:t>Edizione</w:t>
            </w:r>
          </w:p>
        </w:tc>
      </w:tr>
      <w:tr w:rsidR="00E636A2" w14:paraId="45DF337E" w14:textId="77777777" w:rsidTr="00BC3766">
        <w:trPr>
          <w:trHeight w:val="140"/>
        </w:trPr>
        <w:tc>
          <w:tcPr>
            <w:tcW w:w="283" w:type="dxa"/>
            <w:tcBorders>
              <w:left w:val="single" w:sz="12" w:space="0" w:color="808080" w:themeColor="background1" w:themeShade="80"/>
            </w:tcBorders>
          </w:tcPr>
          <w:p w14:paraId="0174405C" w14:textId="77777777" w:rsidR="00E636A2" w:rsidRPr="00112DB7" w:rsidRDefault="00E636A2" w:rsidP="00070634">
            <w:pPr>
              <w:autoSpaceDE w:val="0"/>
              <w:autoSpaceDN w:val="0"/>
              <w:adjustRightInd w:val="0"/>
              <w:spacing w:line="192" w:lineRule="auto"/>
              <w:ind w:left="27"/>
              <w:jc w:val="left"/>
              <w:rPr>
                <w:rFonts w:cs="Manrope"/>
                <w:sz w:val="18"/>
                <w:szCs w:val="18"/>
              </w:rPr>
            </w:pPr>
          </w:p>
        </w:tc>
        <w:tc>
          <w:tcPr>
            <w:tcW w:w="846" w:type="dxa"/>
          </w:tcPr>
          <w:p w14:paraId="63D5AAB0"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Rev.</w:t>
            </w:r>
          </w:p>
        </w:tc>
        <w:tc>
          <w:tcPr>
            <w:tcW w:w="1422" w:type="dxa"/>
          </w:tcPr>
          <w:p w14:paraId="170214A8"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62</w:t>
            </w:r>
          </w:p>
        </w:tc>
      </w:tr>
      <w:tr w:rsidR="00E636A2" w14:paraId="2219ACA2" w14:textId="77777777" w:rsidTr="00BC3766">
        <w:trPr>
          <w:trHeight w:val="140"/>
        </w:trPr>
        <w:tc>
          <w:tcPr>
            <w:tcW w:w="283" w:type="dxa"/>
            <w:tcBorders>
              <w:left w:val="single" w:sz="12" w:space="0" w:color="808080" w:themeColor="background1" w:themeShade="80"/>
            </w:tcBorders>
          </w:tcPr>
          <w:p w14:paraId="1EC74709" w14:textId="77777777" w:rsidR="00E636A2" w:rsidRDefault="00E636A2" w:rsidP="00070634">
            <w:pPr>
              <w:autoSpaceDE w:val="0"/>
              <w:autoSpaceDN w:val="0"/>
              <w:adjustRightInd w:val="0"/>
              <w:spacing w:line="192" w:lineRule="auto"/>
              <w:ind w:left="27"/>
              <w:jc w:val="left"/>
              <w:rPr>
                <w:rFonts w:cs="Manrope"/>
                <w:sz w:val="18"/>
                <w:szCs w:val="18"/>
              </w:rPr>
            </w:pPr>
          </w:p>
        </w:tc>
        <w:tc>
          <w:tcPr>
            <w:tcW w:w="846" w:type="dxa"/>
          </w:tcPr>
          <w:p w14:paraId="5DFCEB13"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Data</w:t>
            </w:r>
          </w:p>
        </w:tc>
        <w:tc>
          <w:tcPr>
            <w:tcW w:w="1422" w:type="dxa"/>
          </w:tcPr>
          <w:p w14:paraId="4AD32AB1"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29/10/2026</w:t>
            </w:r>
          </w:p>
        </w:tc>
      </w:tr>
      <w:tr w:rsidR="00E636A2" w14:paraId="1DF3F1C0" w14:textId="77777777" w:rsidTr="00BC3766">
        <w:tc>
          <w:tcPr>
            <w:tcW w:w="283" w:type="dxa"/>
            <w:tcBorders>
              <w:left w:val="single" w:sz="12" w:space="0" w:color="808080" w:themeColor="background1" w:themeShade="80"/>
            </w:tcBorders>
          </w:tcPr>
          <w:p w14:paraId="4E007EA5" w14:textId="77777777" w:rsidR="00E636A2" w:rsidRPr="00112DB7" w:rsidRDefault="00E636A2" w:rsidP="00070634">
            <w:pPr>
              <w:autoSpaceDE w:val="0"/>
              <w:autoSpaceDN w:val="0"/>
              <w:adjustRightInd w:val="0"/>
              <w:ind w:left="27"/>
              <w:jc w:val="left"/>
              <w:rPr>
                <w:rFonts w:cs="Manrope"/>
                <w:sz w:val="18"/>
                <w:szCs w:val="18"/>
              </w:rPr>
            </w:pPr>
          </w:p>
        </w:tc>
        <w:tc>
          <w:tcPr>
            <w:tcW w:w="846" w:type="dxa"/>
          </w:tcPr>
          <w:p w14:paraId="040757D6" w14:textId="77777777" w:rsidR="00E636A2" w:rsidRPr="00112DB7" w:rsidRDefault="00E636A2" w:rsidP="00070634">
            <w:pPr>
              <w:autoSpaceDE w:val="0"/>
              <w:autoSpaceDN w:val="0"/>
              <w:adjustRightInd w:val="0"/>
              <w:ind w:left="27"/>
              <w:jc w:val="left"/>
              <w:rPr>
                <w:rFonts w:cs="Manrope"/>
                <w:sz w:val="18"/>
                <w:szCs w:val="18"/>
              </w:rPr>
            </w:pPr>
            <w:r w:rsidRPr="00112DB7">
              <w:rPr>
                <w:rFonts w:cs="Manrope"/>
                <w:sz w:val="16"/>
                <w:szCs w:val="18"/>
              </w:rPr>
              <w:t>Testi</w:t>
            </w:r>
          </w:p>
        </w:tc>
        <w:tc>
          <w:tcPr>
            <w:tcW w:w="1422" w:type="dxa"/>
          </w:tcPr>
          <w:p w14:paraId="28C162B1" w14:textId="77777777" w:rsidR="00E636A2" w:rsidRPr="00112DB7" w:rsidRDefault="00416A99" w:rsidP="00070634">
            <w:pPr>
              <w:autoSpaceDE w:val="0"/>
              <w:autoSpaceDN w:val="0"/>
              <w:adjustRightInd w:val="0"/>
              <w:ind w:left="27"/>
              <w:jc w:val="left"/>
              <w:rPr>
                <w:rFonts w:cs="Manrope"/>
                <w:sz w:val="18"/>
                <w:szCs w:val="18"/>
              </w:rPr>
            </w:pPr>
            <w:r>
              <w:rPr>
                <w:rFonts w:cs="Manrope"/>
                <w:sz w:val="16"/>
                <w:szCs w:val="18"/>
              </w:rPr>
              <w:t>29/10/2026</w:t>
            </w:r>
          </w:p>
        </w:tc>
      </w:tr>
      <w:tr w:rsidR="00E636A2" w14:paraId="0E49C8C4" w14:textId="77777777" w:rsidTr="00BC3766">
        <w:tc>
          <w:tcPr>
            <w:tcW w:w="283" w:type="dxa"/>
            <w:tcBorders>
              <w:left w:val="single" w:sz="12" w:space="0" w:color="808080" w:themeColor="background1" w:themeShade="80"/>
            </w:tcBorders>
          </w:tcPr>
          <w:p w14:paraId="328E173C" w14:textId="77777777" w:rsidR="00E636A2" w:rsidRPr="00AB084F" w:rsidRDefault="00E636A2" w:rsidP="00070634">
            <w:pPr>
              <w:autoSpaceDE w:val="0"/>
              <w:autoSpaceDN w:val="0"/>
              <w:adjustRightInd w:val="0"/>
              <w:ind w:left="27"/>
              <w:jc w:val="left"/>
              <w:rPr>
                <w:rFonts w:cs="Manrope"/>
                <w:sz w:val="18"/>
                <w:szCs w:val="18"/>
              </w:rPr>
            </w:pPr>
          </w:p>
        </w:tc>
        <w:tc>
          <w:tcPr>
            <w:tcW w:w="846" w:type="dxa"/>
          </w:tcPr>
          <w:p w14:paraId="101E3363"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71A62797" w14:textId="77777777" w:rsidR="00E636A2" w:rsidRPr="00AB084F" w:rsidRDefault="00E636A2" w:rsidP="00070634">
            <w:pPr>
              <w:autoSpaceDE w:val="0"/>
              <w:autoSpaceDN w:val="0"/>
              <w:adjustRightInd w:val="0"/>
              <w:ind w:left="27"/>
              <w:jc w:val="left"/>
              <w:rPr>
                <w:rFonts w:cs="Manrope"/>
                <w:sz w:val="18"/>
                <w:szCs w:val="18"/>
              </w:rPr>
            </w:pPr>
          </w:p>
        </w:tc>
      </w:tr>
      <w:tr w:rsidR="00E636A2" w14:paraId="4CB53BE9" w14:textId="77777777" w:rsidTr="00BC3766">
        <w:tc>
          <w:tcPr>
            <w:tcW w:w="283" w:type="dxa"/>
            <w:tcBorders>
              <w:left w:val="single" w:sz="12" w:space="0" w:color="808080" w:themeColor="background1" w:themeShade="80"/>
            </w:tcBorders>
          </w:tcPr>
          <w:p w14:paraId="3FA7B2E3" w14:textId="77777777" w:rsidR="00E636A2" w:rsidRDefault="00E636A2" w:rsidP="00070634">
            <w:pPr>
              <w:autoSpaceDE w:val="0"/>
              <w:autoSpaceDN w:val="0"/>
              <w:adjustRightInd w:val="0"/>
              <w:ind w:left="27"/>
              <w:jc w:val="left"/>
              <w:rPr>
                <w:rFonts w:cs="Manrope"/>
                <w:sz w:val="18"/>
                <w:szCs w:val="18"/>
              </w:rPr>
            </w:pPr>
          </w:p>
        </w:tc>
        <w:tc>
          <w:tcPr>
            <w:tcW w:w="846" w:type="dxa"/>
          </w:tcPr>
          <w:p w14:paraId="1F868456"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068F90DE" w14:textId="77777777" w:rsidR="00E636A2" w:rsidRPr="00AB084F" w:rsidRDefault="00E636A2" w:rsidP="00070634">
            <w:pPr>
              <w:autoSpaceDE w:val="0"/>
              <w:autoSpaceDN w:val="0"/>
              <w:adjustRightInd w:val="0"/>
              <w:ind w:left="27"/>
              <w:jc w:val="left"/>
              <w:rPr>
                <w:rFonts w:cs="Manrope"/>
                <w:sz w:val="18"/>
                <w:szCs w:val="18"/>
              </w:rPr>
            </w:pPr>
          </w:p>
        </w:tc>
      </w:tr>
      <w:tr w:rsidR="00E636A2" w14:paraId="0BEFEFAE" w14:textId="77777777" w:rsidTr="00BC3766">
        <w:tc>
          <w:tcPr>
            <w:tcW w:w="283" w:type="dxa"/>
            <w:tcBorders>
              <w:left w:val="single" w:sz="12" w:space="0" w:color="808080" w:themeColor="background1" w:themeShade="80"/>
            </w:tcBorders>
          </w:tcPr>
          <w:p w14:paraId="5FC83A60" w14:textId="77777777" w:rsidR="00E636A2" w:rsidRDefault="00E636A2" w:rsidP="00070634">
            <w:pPr>
              <w:autoSpaceDE w:val="0"/>
              <w:autoSpaceDN w:val="0"/>
              <w:adjustRightInd w:val="0"/>
              <w:ind w:left="27"/>
              <w:jc w:val="left"/>
              <w:rPr>
                <w:rFonts w:cs="Manrope"/>
                <w:sz w:val="18"/>
                <w:szCs w:val="18"/>
              </w:rPr>
            </w:pPr>
          </w:p>
        </w:tc>
        <w:tc>
          <w:tcPr>
            <w:tcW w:w="846" w:type="dxa"/>
          </w:tcPr>
          <w:p w14:paraId="1F7461D3"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4ED9932C" w14:textId="77777777" w:rsidR="00E636A2" w:rsidRPr="00AB084F" w:rsidRDefault="00E636A2" w:rsidP="00070634">
            <w:pPr>
              <w:autoSpaceDE w:val="0"/>
              <w:autoSpaceDN w:val="0"/>
              <w:adjustRightInd w:val="0"/>
              <w:ind w:left="27"/>
              <w:jc w:val="left"/>
              <w:rPr>
                <w:rFonts w:cs="Manrope"/>
                <w:sz w:val="18"/>
                <w:szCs w:val="18"/>
              </w:rPr>
            </w:pPr>
          </w:p>
        </w:tc>
      </w:tr>
      <w:tr w:rsidR="00E636A2" w14:paraId="10E1CF82" w14:textId="77777777" w:rsidTr="00BC3766">
        <w:tc>
          <w:tcPr>
            <w:tcW w:w="283" w:type="dxa"/>
            <w:tcBorders>
              <w:left w:val="single" w:sz="12" w:space="0" w:color="808080" w:themeColor="background1" w:themeShade="80"/>
            </w:tcBorders>
          </w:tcPr>
          <w:p w14:paraId="0ECAA0E2" w14:textId="77777777" w:rsidR="00E636A2" w:rsidRDefault="00E636A2" w:rsidP="00070634">
            <w:pPr>
              <w:autoSpaceDE w:val="0"/>
              <w:autoSpaceDN w:val="0"/>
              <w:adjustRightInd w:val="0"/>
              <w:ind w:left="27"/>
              <w:jc w:val="left"/>
              <w:rPr>
                <w:rFonts w:cs="Manrope"/>
                <w:sz w:val="18"/>
                <w:szCs w:val="18"/>
              </w:rPr>
            </w:pPr>
          </w:p>
        </w:tc>
        <w:tc>
          <w:tcPr>
            <w:tcW w:w="846" w:type="dxa"/>
          </w:tcPr>
          <w:p w14:paraId="0E8ABA33"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7B15DD90" w14:textId="77777777" w:rsidR="00E636A2" w:rsidRPr="00AB084F" w:rsidRDefault="00E636A2" w:rsidP="00070634">
            <w:pPr>
              <w:autoSpaceDE w:val="0"/>
              <w:autoSpaceDN w:val="0"/>
              <w:adjustRightInd w:val="0"/>
              <w:ind w:left="27"/>
              <w:jc w:val="left"/>
              <w:rPr>
                <w:rFonts w:cs="Manrope"/>
                <w:sz w:val="18"/>
                <w:szCs w:val="18"/>
              </w:rPr>
            </w:pPr>
          </w:p>
        </w:tc>
      </w:tr>
      <w:tr w:rsidR="00E636A2" w14:paraId="43DCF176" w14:textId="77777777" w:rsidTr="00BC3766">
        <w:tc>
          <w:tcPr>
            <w:tcW w:w="283" w:type="dxa"/>
            <w:tcBorders>
              <w:left w:val="single" w:sz="12" w:space="0" w:color="808080" w:themeColor="background1" w:themeShade="80"/>
            </w:tcBorders>
          </w:tcPr>
          <w:p w14:paraId="41E25ACF" w14:textId="77777777" w:rsidR="00E636A2" w:rsidRDefault="00E636A2" w:rsidP="00070634">
            <w:pPr>
              <w:autoSpaceDE w:val="0"/>
              <w:autoSpaceDN w:val="0"/>
              <w:adjustRightInd w:val="0"/>
              <w:ind w:left="27"/>
              <w:jc w:val="left"/>
              <w:rPr>
                <w:rFonts w:cs="Manrope"/>
                <w:sz w:val="18"/>
                <w:szCs w:val="18"/>
              </w:rPr>
            </w:pPr>
          </w:p>
        </w:tc>
        <w:tc>
          <w:tcPr>
            <w:tcW w:w="846" w:type="dxa"/>
          </w:tcPr>
          <w:p w14:paraId="23C293F6" w14:textId="77777777" w:rsidR="00E636A2" w:rsidRDefault="00E636A2" w:rsidP="00070634">
            <w:pPr>
              <w:autoSpaceDE w:val="0"/>
              <w:autoSpaceDN w:val="0"/>
              <w:adjustRightInd w:val="0"/>
              <w:ind w:left="27"/>
              <w:jc w:val="left"/>
              <w:rPr>
                <w:rFonts w:cs="Manrope"/>
                <w:sz w:val="18"/>
                <w:szCs w:val="18"/>
              </w:rPr>
            </w:pPr>
          </w:p>
        </w:tc>
        <w:tc>
          <w:tcPr>
            <w:tcW w:w="1422" w:type="dxa"/>
          </w:tcPr>
          <w:p w14:paraId="7AB31942" w14:textId="77777777" w:rsidR="00E636A2" w:rsidRDefault="00E636A2" w:rsidP="00070634">
            <w:pPr>
              <w:autoSpaceDE w:val="0"/>
              <w:autoSpaceDN w:val="0"/>
              <w:adjustRightInd w:val="0"/>
              <w:ind w:left="27"/>
              <w:jc w:val="left"/>
              <w:rPr>
                <w:rFonts w:cs="Manrope"/>
                <w:sz w:val="18"/>
                <w:szCs w:val="18"/>
              </w:rPr>
            </w:pPr>
          </w:p>
        </w:tc>
      </w:tr>
    </w:tbl>
    <w:p w14:paraId="0E2818B5" w14:textId="77777777" w:rsidR="009B3917" w:rsidRPr="00AB084F" w:rsidRDefault="00D35195" w:rsidP="00D35195">
      <w:pPr>
        <w:autoSpaceDE w:val="0"/>
        <w:autoSpaceDN w:val="0"/>
        <w:adjustRightInd w:val="0"/>
        <w:rPr>
          <w:rFonts w:cs="Manrope"/>
          <w:b/>
          <w:bCs/>
          <w:sz w:val="6"/>
          <w:szCs w:val="6"/>
        </w:rPr>
      </w:pPr>
      <w:r>
        <w:rPr>
          <w:rFonts w:cs="Manrope"/>
          <w:b/>
          <w:bCs/>
          <w:sz w:val="6"/>
          <w:szCs w:val="6"/>
        </w:rPr>
        <w:t xml:space="preserve"> </w:t>
      </w:r>
    </w:p>
    <w:tbl>
      <w:tblPr>
        <w:tblStyle w:val="Grigliatabella"/>
        <w:tblpPr w:leftFromText="141" w:rightFromText="141" w:vertAnchor="text" w:horzAnchor="margin" w:tblpX="-431" w:tblpY="75"/>
        <w:tblW w:w="5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240"/>
      </w:tblGrid>
      <w:tr w:rsidR="00E636A2" w14:paraId="015FC49E" w14:textId="77777777" w:rsidTr="00D35195">
        <w:tc>
          <w:tcPr>
            <w:tcW w:w="5240" w:type="dxa"/>
          </w:tcPr>
          <w:p w14:paraId="33488D41" w14:textId="77777777" w:rsidR="00E636A2" w:rsidRPr="00604B9E" w:rsidRDefault="00E636A2" w:rsidP="00D35195">
            <w:pPr>
              <w:autoSpaceDE w:val="0"/>
              <w:autoSpaceDN w:val="0"/>
              <w:adjustRightInd w:val="0"/>
              <w:ind w:left="27"/>
              <w:jc w:val="left"/>
              <w:rPr>
                <w:rFonts w:cs="Manrope"/>
                <w:b/>
                <w:bCs/>
                <w:szCs w:val="24"/>
              </w:rPr>
            </w:pPr>
            <w:r w:rsidRPr="00604B9E">
              <w:rPr>
                <w:rFonts w:cs="Manrope"/>
                <w:b/>
                <w:bCs/>
                <w:sz w:val="22"/>
                <w:szCs w:val="24"/>
              </w:rPr>
              <w:t>Oggetto:</w:t>
            </w:r>
          </w:p>
        </w:tc>
      </w:tr>
      <w:tr w:rsidR="00E636A2" w14:paraId="620B813A" w14:textId="77777777" w:rsidTr="00D35195">
        <w:tc>
          <w:tcPr>
            <w:tcW w:w="5240" w:type="dxa"/>
          </w:tcPr>
          <w:p w14:paraId="5206983F" w14:textId="77777777" w:rsidR="00E636A2" w:rsidRDefault="00BC3766" w:rsidP="00D35195">
            <w:pPr>
              <w:autoSpaceDE w:val="0"/>
              <w:autoSpaceDN w:val="0"/>
              <w:adjustRightInd w:val="0"/>
              <w:ind w:left="31"/>
              <w:jc w:val="left"/>
              <w:rPr>
                <w:rFonts w:cs="Manrope"/>
                <w:b/>
                <w:bCs/>
              </w:rPr>
            </w:pPr>
            <w:r>
              <w:rPr>
                <w:rFonts w:cs="Manrope"/>
                <w:sz w:val="22"/>
                <w:szCs w:val="28"/>
              </w:rPr>
              <w:t>Guida pratica all’uso</w:t>
            </w:r>
          </w:p>
        </w:tc>
      </w:tr>
      <w:tr w:rsidR="00E636A2" w14:paraId="5F5F0950" w14:textId="77777777" w:rsidTr="00D35195">
        <w:trPr>
          <w:trHeight w:val="1425"/>
        </w:trPr>
        <w:tc>
          <w:tcPr>
            <w:tcW w:w="5240" w:type="dxa"/>
          </w:tcPr>
          <w:p w14:paraId="6E69794A" w14:textId="77777777" w:rsidR="002B6FBE" w:rsidRPr="002B6FBE" w:rsidRDefault="002B6FBE" w:rsidP="00F63D34">
            <w:pPr>
              <w:pStyle w:val="Paragrafoelenco"/>
              <w:autoSpaceDE w:val="0"/>
              <w:autoSpaceDN w:val="0"/>
              <w:adjustRightInd w:val="0"/>
              <w:ind w:left="456" w:hanging="218"/>
              <w:jc w:val="left"/>
              <w:rPr>
                <w:rFonts w:cs="Manrope"/>
                <w:b/>
                <w:bCs/>
                <w:sz w:val="16"/>
                <w:szCs w:val="16"/>
              </w:rPr>
            </w:pPr>
            <w:r w:rsidRPr="002B6FBE">
              <w:rPr>
                <w:rFonts w:cs="Manrope"/>
                <w:b/>
                <w:bCs/>
                <w:sz w:val="22"/>
                <w:szCs w:val="16"/>
              </w:rPr>
              <w:t>Progetti e materiali</w:t>
            </w:r>
            <w:r w:rsidRPr="002B6FBE">
              <w:rPr>
                <w:rFonts w:cs="Manrope"/>
                <w:b/>
                <w:bCs/>
                <w:sz w:val="22"/>
                <w:szCs w:val="16"/>
              </w:rPr>
              <w:br/>
              <w:t>Geotecnica e sezioni strutturali</w:t>
            </w:r>
            <w:r w:rsidRPr="002B6FBE">
              <w:rPr>
                <w:rFonts w:cs="Manrope"/>
                <w:b/>
                <w:bCs/>
                <w:sz w:val="22"/>
                <w:szCs w:val="16"/>
              </w:rPr>
              <w:br/>
              <w:t>Bridge Design e report</w:t>
            </w:r>
            <w:r w:rsidRPr="002B6FBE">
              <w:rPr>
                <w:rFonts w:cs="Manrope"/>
                <w:b/>
                <w:bCs/>
                <w:sz w:val="22"/>
                <w:szCs w:val="16"/>
              </w:rPr>
              <w:br/>
              <w:t>Contenuti al 29 ottobre 2026</w:t>
            </w:r>
          </w:p>
        </w:tc>
      </w:tr>
    </w:tbl>
    <w:p w14:paraId="5BF51E99" w14:textId="77777777" w:rsidR="00E636A2" w:rsidRPr="00D35195" w:rsidRDefault="00E636A2" w:rsidP="00D35195">
      <w:pPr>
        <w:autoSpaceDE w:val="0"/>
        <w:autoSpaceDN w:val="0"/>
        <w:adjustRightInd w:val="0"/>
        <w:rPr>
          <w:rFonts w:cs="Manrope"/>
          <w:sz w:val="12"/>
          <w:szCs w:val="12"/>
        </w:rPr>
        <w:sectPr w:rsidR="00E636A2" w:rsidRPr="00D35195" w:rsidSect="00166661">
          <w:type w:val="continuous"/>
          <w:pgSz w:w="11906" w:h="16838"/>
          <w:pgMar w:top="1701" w:right="1134" w:bottom="1134" w:left="1134" w:header="567" w:footer="567" w:gutter="0"/>
          <w:pgBorders w:display="firstPage" w:offsetFrom="page">
            <w:top w:val="single" w:sz="8" w:space="24" w:color="auto"/>
            <w:left w:val="single" w:sz="8" w:space="24" w:color="auto"/>
            <w:bottom w:val="single" w:sz="8" w:space="24" w:color="auto"/>
            <w:right w:val="single" w:sz="8" w:space="24" w:color="auto"/>
          </w:pgBorders>
          <w:cols w:num="2" w:space="570"/>
          <w:docGrid w:linePitch="360"/>
        </w:sectPr>
      </w:pPr>
    </w:p>
    <w:tbl>
      <w:tblPr>
        <w:tblStyle w:val="Grigliatabella"/>
        <w:tblpPr w:leftFromText="142" w:rightFromText="142" w:vertAnchor="text" w:horzAnchor="margin" w:tblpX="-284" w:tblpY="198"/>
        <w:tblOverlap w:val="never"/>
        <w:tblW w:w="10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386"/>
        <w:gridCol w:w="1985"/>
        <w:gridCol w:w="2982"/>
      </w:tblGrid>
      <w:tr w:rsidR="006D3BBF" w14:paraId="58A85092" w14:textId="77777777" w:rsidTr="00BC0FB4">
        <w:trPr>
          <w:trHeight w:val="655"/>
        </w:trPr>
        <w:tc>
          <w:tcPr>
            <w:tcW w:w="5386" w:type="dxa"/>
            <w:tcBorders>
              <w:top w:val="single" w:sz="12" w:space="0" w:color="808080" w:themeColor="background1" w:themeShade="80"/>
            </w:tcBorders>
            <w:vAlign w:val="center"/>
          </w:tcPr>
          <w:p w14:paraId="65A3B9EF" w14:textId="77777777" w:rsidR="006D3BBF" w:rsidRDefault="00604B9E" w:rsidP="00F63D34">
            <w:pPr>
              <w:autoSpaceDE w:val="0"/>
              <w:autoSpaceDN w:val="0"/>
              <w:adjustRightInd w:val="0"/>
              <w:spacing w:line="276" w:lineRule="auto"/>
              <w:ind w:left="-111"/>
              <w:jc w:val="left"/>
              <w:rPr>
                <w:rFonts w:cs="Manrope"/>
                <w:b/>
                <w:bCs/>
              </w:rPr>
            </w:pPr>
            <w:r>
              <w:rPr>
                <w:rFonts w:cs="Manrope"/>
                <w:b/>
                <w:bCs/>
                <w:sz w:val="20"/>
              </w:rPr>
              <w:t>Tipo documento: MANUALE</w:t>
            </w:r>
          </w:p>
        </w:tc>
        <w:tc>
          <w:tcPr>
            <w:tcW w:w="1985" w:type="dxa"/>
            <w:tcBorders>
              <w:top w:val="single" w:sz="12" w:space="0" w:color="808080" w:themeColor="background1" w:themeShade="80"/>
            </w:tcBorders>
            <w:vAlign w:val="center"/>
          </w:tcPr>
          <w:p w14:paraId="5520E44F" w14:textId="77777777" w:rsidR="006D3BBF" w:rsidRDefault="006D3BBF" w:rsidP="00BC0FB4">
            <w:pPr>
              <w:autoSpaceDE w:val="0"/>
              <w:autoSpaceDN w:val="0"/>
              <w:adjustRightInd w:val="0"/>
              <w:spacing w:line="276" w:lineRule="auto"/>
              <w:jc w:val="left"/>
              <w:rPr>
                <w:rFonts w:cs="Manrope"/>
                <w:b/>
                <w:bCs/>
              </w:rPr>
            </w:pPr>
            <w:r>
              <w:rPr>
                <w:rFonts w:cs="Manrope"/>
                <w:b/>
                <w:bCs/>
                <w:sz w:val="20"/>
              </w:rPr>
              <w:t>Documento:</w:t>
            </w:r>
          </w:p>
        </w:tc>
        <w:tc>
          <w:tcPr>
            <w:tcW w:w="2982" w:type="dxa"/>
            <w:tcBorders>
              <w:top w:val="single" w:sz="12" w:space="0" w:color="808080" w:themeColor="background1" w:themeShade="80"/>
            </w:tcBorders>
            <w:vAlign w:val="center"/>
          </w:tcPr>
          <w:p w14:paraId="69E38669" w14:textId="77777777" w:rsidR="006D3BBF" w:rsidRPr="00AB084F" w:rsidRDefault="006D3BBF" w:rsidP="00BC0FB4">
            <w:pPr>
              <w:autoSpaceDE w:val="0"/>
              <w:autoSpaceDN w:val="0"/>
              <w:adjustRightInd w:val="0"/>
              <w:spacing w:line="276" w:lineRule="auto"/>
              <w:jc w:val="left"/>
              <w:rPr>
                <w:rFonts w:cs="Manrope"/>
                <w:sz w:val="18"/>
                <w:szCs w:val="18"/>
              </w:rPr>
            </w:pPr>
            <w:r w:rsidRPr="00AB084F">
              <w:rPr>
                <w:rFonts w:cs="Manrope"/>
                <w:sz w:val="20"/>
                <w:szCs w:val="18"/>
              </w:rPr>
              <w:t>ANTHEA-GP-02</w:t>
            </w:r>
          </w:p>
        </w:tc>
      </w:tr>
      <w:tr w:rsidR="006D3BBF" w14:paraId="2C1B896D" w14:textId="77777777" w:rsidTr="00BC0FB4">
        <w:trPr>
          <w:trHeight w:val="659"/>
        </w:trPr>
        <w:tc>
          <w:tcPr>
            <w:tcW w:w="5386" w:type="dxa"/>
            <w:tcBorders>
              <w:bottom w:val="single" w:sz="12" w:space="0" w:color="808080" w:themeColor="background1" w:themeShade="80"/>
            </w:tcBorders>
            <w:vAlign w:val="center"/>
          </w:tcPr>
          <w:p w14:paraId="4C27D67E" w14:textId="77777777" w:rsidR="006D3BBF" w:rsidRPr="009537E0" w:rsidRDefault="00604B9E" w:rsidP="00F63D34">
            <w:pPr>
              <w:autoSpaceDE w:val="0"/>
              <w:autoSpaceDN w:val="0"/>
              <w:adjustRightInd w:val="0"/>
              <w:spacing w:line="276" w:lineRule="auto"/>
              <w:ind w:left="31" w:hanging="142"/>
              <w:jc w:val="left"/>
              <w:rPr>
                <w:rFonts w:cs="Manrope"/>
                <w:sz w:val="40"/>
                <w:szCs w:val="40"/>
              </w:rPr>
            </w:pPr>
            <w:r>
              <w:rPr>
                <w:rFonts w:cs="Manrope"/>
                <w:b/>
                <w:bCs/>
                <w:sz w:val="20"/>
              </w:rPr>
              <w:t>Software: ANTHEA</w:t>
            </w:r>
          </w:p>
        </w:tc>
        <w:tc>
          <w:tcPr>
            <w:tcW w:w="1985" w:type="dxa"/>
            <w:tcBorders>
              <w:bottom w:val="single" w:sz="12" w:space="0" w:color="808080" w:themeColor="background1" w:themeShade="80"/>
            </w:tcBorders>
            <w:vAlign w:val="center"/>
          </w:tcPr>
          <w:p w14:paraId="2F5C775E" w14:textId="77777777" w:rsidR="006D3BBF" w:rsidRDefault="006D3BBF" w:rsidP="00BC0FB4">
            <w:pPr>
              <w:autoSpaceDE w:val="0"/>
              <w:autoSpaceDN w:val="0"/>
              <w:adjustRightInd w:val="0"/>
              <w:spacing w:line="276" w:lineRule="auto"/>
              <w:jc w:val="left"/>
              <w:rPr>
                <w:rFonts w:cs="Manrope"/>
                <w:b/>
                <w:bCs/>
              </w:rPr>
            </w:pPr>
            <w:r>
              <w:rPr>
                <w:rFonts w:cs="Manrope"/>
                <w:b/>
                <w:bCs/>
                <w:sz w:val="20"/>
              </w:rPr>
              <w:t>Revisione:</w:t>
            </w:r>
          </w:p>
        </w:tc>
        <w:tc>
          <w:tcPr>
            <w:tcW w:w="2982" w:type="dxa"/>
            <w:tcBorders>
              <w:bottom w:val="single" w:sz="12" w:space="0" w:color="808080" w:themeColor="background1" w:themeShade="80"/>
            </w:tcBorders>
            <w:vAlign w:val="center"/>
          </w:tcPr>
          <w:p w14:paraId="095C1197" w14:textId="77777777" w:rsidR="006D3BBF" w:rsidRPr="009537E0" w:rsidRDefault="006D3BBF" w:rsidP="00BC0FB4">
            <w:pPr>
              <w:autoSpaceDE w:val="0"/>
              <w:autoSpaceDN w:val="0"/>
              <w:adjustRightInd w:val="0"/>
              <w:spacing w:line="276" w:lineRule="auto"/>
              <w:jc w:val="left"/>
              <w:rPr>
                <w:rFonts w:cs="Manrope"/>
                <w:b/>
                <w:bCs/>
                <w:sz w:val="40"/>
                <w:szCs w:val="40"/>
              </w:rPr>
            </w:pPr>
            <w:r w:rsidRPr="009537E0">
              <w:rPr>
                <w:rFonts w:cs="Manrope"/>
                <w:sz w:val="20"/>
                <w:szCs w:val="40"/>
              </w:rPr>
              <w:t>62 — Modello ITEC</w:t>
            </w:r>
          </w:p>
        </w:tc>
      </w:tr>
    </w:tbl>
    <w:p w14:paraId="3773DD96" w14:textId="77777777" w:rsidR="00D35195" w:rsidRPr="00D35195" w:rsidRDefault="00D35195" w:rsidP="00D35195">
      <w:pPr>
        <w:autoSpaceDE w:val="0"/>
        <w:autoSpaceDN w:val="0"/>
        <w:adjustRightInd w:val="0"/>
        <w:spacing w:line="276" w:lineRule="auto"/>
        <w:ind w:left="-426"/>
        <w:rPr>
          <w:rFonts w:cs="Manrope"/>
          <w:b/>
          <w:bCs/>
          <w:sz w:val="16"/>
          <w:szCs w:val="12"/>
        </w:rPr>
      </w:pPr>
    </w:p>
    <w:p w14:paraId="730885CD" w14:textId="77777777" w:rsidR="006D3BBF" w:rsidRDefault="006D3BBF" w:rsidP="00BC0FB4">
      <w:pPr>
        <w:autoSpaceDE w:val="0"/>
        <w:autoSpaceDN w:val="0"/>
        <w:adjustRightInd w:val="0"/>
        <w:spacing w:line="276" w:lineRule="auto"/>
        <w:ind w:left="-284"/>
        <w:rPr>
          <w:rFonts w:cs="Manrope"/>
          <w:b/>
          <w:bCs/>
        </w:rPr>
      </w:pPr>
      <w:r>
        <w:rPr>
          <w:rFonts w:cs="Manrope"/>
          <w:b/>
          <w:bCs/>
        </w:rPr>
        <w:t>Firme:</w:t>
      </w:r>
    </w:p>
    <w:p w14:paraId="29020029" w14:textId="77777777" w:rsidR="006D3BBF" w:rsidRPr="006D3BBF" w:rsidRDefault="006D3BBF" w:rsidP="006D3BBF">
      <w:pPr>
        <w:autoSpaceDE w:val="0"/>
        <w:autoSpaceDN w:val="0"/>
        <w:adjustRightInd w:val="0"/>
        <w:ind w:left="-426"/>
        <w:rPr>
          <w:rFonts w:cs="Manrope"/>
          <w:b/>
          <w:bCs/>
          <w:sz w:val="20"/>
        </w:rPr>
      </w:pPr>
    </w:p>
    <w:p w14:paraId="4CCCF3F2" w14:textId="77777777" w:rsidR="006D3BBF" w:rsidRDefault="006D3BBF" w:rsidP="006D3BBF">
      <w:pPr>
        <w:autoSpaceDE w:val="0"/>
        <w:autoSpaceDN w:val="0"/>
        <w:adjustRightInd w:val="0"/>
        <w:ind w:left="-426"/>
        <w:rPr>
          <w:rFonts w:cs="Manrope"/>
          <w:b/>
          <w:bCs/>
          <w:sz w:val="20"/>
        </w:rPr>
      </w:pPr>
    </w:p>
    <w:p w14:paraId="6DB75697" w14:textId="77777777" w:rsidR="00D35195" w:rsidRPr="006D3BBF" w:rsidRDefault="00D35195" w:rsidP="006D3BBF">
      <w:pPr>
        <w:autoSpaceDE w:val="0"/>
        <w:autoSpaceDN w:val="0"/>
        <w:adjustRightInd w:val="0"/>
        <w:ind w:left="-426"/>
        <w:rPr>
          <w:rFonts w:cs="Manrope"/>
          <w:b/>
          <w:bCs/>
          <w:sz w:val="20"/>
        </w:rPr>
      </w:pPr>
    </w:p>
    <w:p w14:paraId="2D81CA3B" w14:textId="77777777" w:rsidR="006D3BBF" w:rsidRPr="006D3BBF" w:rsidRDefault="006D3BBF" w:rsidP="006D3BBF">
      <w:pPr>
        <w:autoSpaceDE w:val="0"/>
        <w:autoSpaceDN w:val="0"/>
        <w:adjustRightInd w:val="0"/>
        <w:ind w:left="-426"/>
        <w:rPr>
          <w:rFonts w:cs="Manrope"/>
          <w:b/>
          <w:bCs/>
          <w:sz w:val="20"/>
        </w:rPr>
      </w:pPr>
    </w:p>
    <w:p w14:paraId="6737F826" w14:textId="77777777" w:rsidR="00E636A2" w:rsidRPr="006D3BBF" w:rsidRDefault="00E636A2" w:rsidP="006D3BBF">
      <w:pPr>
        <w:autoSpaceDE w:val="0"/>
        <w:autoSpaceDN w:val="0"/>
        <w:adjustRightInd w:val="0"/>
        <w:ind w:left="-426"/>
        <w:rPr>
          <w:rFonts w:cs="Manrope"/>
          <w:b/>
          <w:bCs/>
          <w:sz w:val="20"/>
        </w:rPr>
      </w:pPr>
    </w:p>
    <w:tbl>
      <w:tblPr>
        <w:tblStyle w:val="Grigliatabella"/>
        <w:tblW w:w="10559" w:type="dxa"/>
        <w:tblInd w:w="-289" w:type="dxa"/>
        <w:tblLook w:val="04A0" w:firstRow="1" w:lastRow="0" w:firstColumn="1" w:lastColumn="0" w:noHBand="0" w:noVBand="1"/>
      </w:tblPr>
      <w:tblGrid>
        <w:gridCol w:w="729"/>
        <w:gridCol w:w="4898"/>
        <w:gridCol w:w="1327"/>
        <w:gridCol w:w="1243"/>
        <w:gridCol w:w="1228"/>
        <w:gridCol w:w="1134"/>
      </w:tblGrid>
      <w:tr w:rsidR="00E636A2" w:rsidRPr="001C4DFF" w14:paraId="5451D5FC" w14:textId="77777777" w:rsidTr="00BC0FB4">
        <w:tc>
          <w:tcPr>
            <w:tcW w:w="729" w:type="dxa"/>
            <w:vAlign w:val="center"/>
          </w:tcPr>
          <w:p w14:paraId="6937A4EA" w14:textId="77777777" w:rsidR="00E636A2" w:rsidRPr="001C4DFF" w:rsidRDefault="00E636A2" w:rsidP="00155533">
            <w:pPr>
              <w:autoSpaceDE w:val="0"/>
              <w:autoSpaceDN w:val="0"/>
              <w:adjustRightInd w:val="0"/>
              <w:spacing w:line="276" w:lineRule="auto"/>
              <w:jc w:val="left"/>
              <w:rPr>
                <w:rFonts w:cs="Manrope"/>
                <w:b/>
                <w:bCs/>
                <w:sz w:val="18"/>
                <w:szCs w:val="18"/>
              </w:rPr>
            </w:pPr>
            <w:r w:rsidRPr="00AB084F">
              <w:rPr>
                <w:rFonts w:cs="Manrope"/>
                <w:b/>
                <w:bCs/>
                <w:sz w:val="16"/>
                <w:szCs w:val="18"/>
              </w:rPr>
              <w:t>Rev:</w:t>
            </w:r>
          </w:p>
        </w:tc>
        <w:tc>
          <w:tcPr>
            <w:tcW w:w="4898" w:type="dxa"/>
            <w:vAlign w:val="center"/>
          </w:tcPr>
          <w:p w14:paraId="16BEA06B" w14:textId="77777777" w:rsidR="00E636A2" w:rsidRPr="001C4DFF" w:rsidRDefault="00E636A2" w:rsidP="00155533">
            <w:pPr>
              <w:autoSpaceDE w:val="0"/>
              <w:autoSpaceDN w:val="0"/>
              <w:adjustRightInd w:val="0"/>
              <w:spacing w:line="276" w:lineRule="auto"/>
              <w:jc w:val="left"/>
              <w:rPr>
                <w:rFonts w:cs="Manrope"/>
                <w:b/>
                <w:bCs/>
                <w:sz w:val="18"/>
                <w:szCs w:val="18"/>
              </w:rPr>
            </w:pPr>
            <w:r w:rsidRPr="001C4DFF">
              <w:rPr>
                <w:rFonts w:cs="Manrope"/>
                <w:b/>
                <w:bCs/>
                <w:sz w:val="16"/>
                <w:szCs w:val="18"/>
              </w:rPr>
              <w:t>Modifiche / Revisioni</w:t>
            </w:r>
          </w:p>
        </w:tc>
        <w:tc>
          <w:tcPr>
            <w:tcW w:w="1327" w:type="dxa"/>
            <w:vAlign w:val="center"/>
          </w:tcPr>
          <w:p w14:paraId="2A1CE291"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Data</w:t>
            </w:r>
          </w:p>
        </w:tc>
        <w:tc>
          <w:tcPr>
            <w:tcW w:w="1243" w:type="dxa"/>
            <w:vAlign w:val="center"/>
          </w:tcPr>
          <w:p w14:paraId="312CA945"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Redatto</w:t>
            </w:r>
          </w:p>
        </w:tc>
        <w:tc>
          <w:tcPr>
            <w:tcW w:w="1228" w:type="dxa"/>
            <w:vAlign w:val="center"/>
          </w:tcPr>
          <w:p w14:paraId="196698AE"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Controllato</w:t>
            </w:r>
          </w:p>
        </w:tc>
        <w:tc>
          <w:tcPr>
            <w:tcW w:w="1134" w:type="dxa"/>
            <w:vAlign w:val="center"/>
          </w:tcPr>
          <w:p w14:paraId="0FFC122C"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Approvato</w:t>
            </w:r>
          </w:p>
        </w:tc>
      </w:tr>
      <w:tr w:rsidR="00E636A2" w:rsidRPr="001C4DFF" w14:paraId="1080A855" w14:textId="77777777" w:rsidTr="00BC0FB4">
        <w:trPr>
          <w:trHeight w:val="227"/>
        </w:trPr>
        <w:tc>
          <w:tcPr>
            <w:tcW w:w="729" w:type="dxa"/>
            <w:vAlign w:val="center"/>
          </w:tcPr>
          <w:p w14:paraId="628B00A2" w14:textId="77777777" w:rsidR="00E636A2" w:rsidRPr="001C4DFF" w:rsidRDefault="00BC3766" w:rsidP="006D3BBF">
            <w:pPr>
              <w:autoSpaceDE w:val="0"/>
              <w:autoSpaceDN w:val="0"/>
              <w:adjustRightInd w:val="0"/>
              <w:jc w:val="left"/>
              <w:rPr>
                <w:rFonts w:cs="Manrope"/>
              </w:rPr>
            </w:pPr>
            <w:r>
              <w:rPr>
                <w:rFonts w:cs="Manrope"/>
                <w:sz w:val="16"/>
              </w:rPr>
              <w:t>62</w:t>
            </w:r>
          </w:p>
        </w:tc>
        <w:tc>
          <w:tcPr>
            <w:tcW w:w="4898" w:type="dxa"/>
            <w:vAlign w:val="center"/>
          </w:tcPr>
          <w:p w14:paraId="09A429C3"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ANTHEA 1.16.0: FORMULE IN LATEX E TEORIA COMPLETATA</w:t>
            </w:r>
          </w:p>
        </w:tc>
        <w:tc>
          <w:tcPr>
            <w:tcW w:w="1327" w:type="dxa"/>
            <w:vAlign w:val="center"/>
          </w:tcPr>
          <w:p w14:paraId="79E2C852"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29/10/2026</w:t>
            </w:r>
          </w:p>
        </w:tc>
        <w:tc>
          <w:tcPr>
            <w:tcW w:w="1243" w:type="dxa"/>
            <w:vAlign w:val="center"/>
          </w:tcPr>
          <w:p w14:paraId="0C2BF19F"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0CE10FBF"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3125C198"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55E481EF" w14:textId="77777777" w:rsidTr="00BC0FB4">
        <w:trPr>
          <w:trHeight w:val="227"/>
        </w:trPr>
        <w:tc>
          <w:tcPr>
            <w:tcW w:w="729" w:type="dxa"/>
            <w:vAlign w:val="center"/>
          </w:tcPr>
          <w:p w14:paraId="32C67CA0" w14:textId="77777777" w:rsidR="00E636A2" w:rsidRPr="001C4DFF" w:rsidRDefault="00E636A2" w:rsidP="006D3BBF">
            <w:pPr>
              <w:autoSpaceDE w:val="0"/>
              <w:autoSpaceDN w:val="0"/>
              <w:adjustRightInd w:val="0"/>
              <w:jc w:val="left"/>
              <w:rPr>
                <w:rFonts w:cs="Manrope"/>
              </w:rPr>
            </w:pPr>
          </w:p>
        </w:tc>
        <w:tc>
          <w:tcPr>
            <w:tcW w:w="4898" w:type="dxa"/>
            <w:vAlign w:val="center"/>
          </w:tcPr>
          <w:p w14:paraId="03A7E55D"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5B16CF17"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151388F0"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29792206"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271B1AEB"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0BAEF2ED" w14:textId="77777777" w:rsidTr="00BC0FB4">
        <w:trPr>
          <w:trHeight w:val="227"/>
        </w:trPr>
        <w:tc>
          <w:tcPr>
            <w:tcW w:w="729" w:type="dxa"/>
            <w:vAlign w:val="center"/>
          </w:tcPr>
          <w:p w14:paraId="3A59A27D" w14:textId="77777777" w:rsidR="00E636A2" w:rsidRPr="001C4DFF" w:rsidRDefault="00E636A2" w:rsidP="006D3BBF">
            <w:pPr>
              <w:autoSpaceDE w:val="0"/>
              <w:autoSpaceDN w:val="0"/>
              <w:adjustRightInd w:val="0"/>
              <w:jc w:val="left"/>
              <w:rPr>
                <w:rFonts w:cs="Manrope"/>
              </w:rPr>
            </w:pPr>
          </w:p>
        </w:tc>
        <w:tc>
          <w:tcPr>
            <w:tcW w:w="4898" w:type="dxa"/>
            <w:vAlign w:val="center"/>
          </w:tcPr>
          <w:p w14:paraId="1BBB6822"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7F96A834"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51BFDA83"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482EA4BD"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4072B5A3" w14:textId="77777777" w:rsidR="00E636A2" w:rsidRPr="001C4DFF" w:rsidRDefault="00E636A2" w:rsidP="00155533">
            <w:pPr>
              <w:autoSpaceDE w:val="0"/>
              <w:autoSpaceDN w:val="0"/>
              <w:adjustRightInd w:val="0"/>
              <w:spacing w:line="276" w:lineRule="auto"/>
              <w:jc w:val="left"/>
              <w:rPr>
                <w:rFonts w:cs="Manrope"/>
                <w:sz w:val="18"/>
                <w:szCs w:val="18"/>
              </w:rPr>
            </w:pPr>
          </w:p>
        </w:tc>
      </w:tr>
      <w:tr w:rsidR="00BC3766" w:rsidRPr="001C4DFF" w14:paraId="56CA1621" w14:textId="77777777" w:rsidTr="00BC0FB4">
        <w:trPr>
          <w:trHeight w:val="227"/>
        </w:trPr>
        <w:tc>
          <w:tcPr>
            <w:tcW w:w="729" w:type="dxa"/>
            <w:vAlign w:val="center"/>
          </w:tcPr>
          <w:p w14:paraId="51AA373A" w14:textId="77777777" w:rsidR="00BC3766" w:rsidRPr="001C4DFF" w:rsidRDefault="00BC3766" w:rsidP="006D3BBF">
            <w:pPr>
              <w:autoSpaceDE w:val="0"/>
              <w:autoSpaceDN w:val="0"/>
              <w:adjustRightInd w:val="0"/>
              <w:jc w:val="left"/>
              <w:rPr>
                <w:rFonts w:cs="Manrope"/>
              </w:rPr>
            </w:pPr>
          </w:p>
        </w:tc>
        <w:tc>
          <w:tcPr>
            <w:tcW w:w="4898" w:type="dxa"/>
            <w:vAlign w:val="center"/>
          </w:tcPr>
          <w:p w14:paraId="0A1590B4"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327" w:type="dxa"/>
            <w:vAlign w:val="center"/>
          </w:tcPr>
          <w:p w14:paraId="785CFAB1"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43" w:type="dxa"/>
            <w:vAlign w:val="center"/>
          </w:tcPr>
          <w:p w14:paraId="220A4613"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28" w:type="dxa"/>
            <w:vAlign w:val="center"/>
          </w:tcPr>
          <w:p w14:paraId="7F2EFE6C"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134" w:type="dxa"/>
            <w:vAlign w:val="center"/>
          </w:tcPr>
          <w:p w14:paraId="48E365ED" w14:textId="77777777" w:rsidR="00BC3766" w:rsidRPr="001C4DFF" w:rsidRDefault="00BC3766" w:rsidP="00155533">
            <w:pPr>
              <w:autoSpaceDE w:val="0"/>
              <w:autoSpaceDN w:val="0"/>
              <w:adjustRightInd w:val="0"/>
              <w:spacing w:line="276" w:lineRule="auto"/>
              <w:jc w:val="left"/>
              <w:rPr>
                <w:rFonts w:cs="Manrope"/>
                <w:sz w:val="18"/>
                <w:szCs w:val="18"/>
              </w:rPr>
            </w:pPr>
          </w:p>
        </w:tc>
      </w:tr>
    </w:tbl>
    <w:p w14:paraId="21BFD272" w14:textId="77777777" w:rsidR="00113FC0" w:rsidRDefault="006E35A7" w:rsidP="00DC48B9">
      <w:pPr>
        <w:spacing w:after="160" w:line="259" w:lineRule="auto"/>
        <w:jc w:val="left"/>
        <w:rPr>
          <w:rFonts w:cs="Manrope"/>
          <w:b/>
          <w:bCs/>
          <w:sz w:val="22"/>
          <w:szCs w:val="22"/>
        </w:rPr>
      </w:pPr>
      <w:r>
        <w:rPr>
          <w:rFonts w:cs="Manrope"/>
          <w:b/>
          <w:bCs/>
          <w:sz w:val="22"/>
          <w:szCs w:val="22"/>
        </w:rPr>
        <w:br w:type="page"/>
      </w:r>
    </w:p>
    <w:p w14:paraId="56F92CD0" w14:textId="77777777" w:rsidR="00113FC0" w:rsidRDefault="00113FC0" w:rsidP="00113FC0">
      <w:pPr>
        <w:rPr>
          <w:b/>
          <w:sz w:val="32"/>
          <w:szCs w:val="32"/>
        </w:rPr>
      </w:pPr>
    </w:p>
    <w:p w14:paraId="303919C1" w14:textId="77777777" w:rsidR="00113FC0" w:rsidRDefault="00113FC0" w:rsidP="00113FC0">
      <w:pPr>
        <w:rPr>
          <w:sz w:val="32"/>
          <w:szCs w:val="32"/>
        </w:rPr>
        <w:sectPr w:rsidR="00113FC0" w:rsidSect="00166661">
          <w:headerReference w:type="even" r:id="rId11"/>
          <w:headerReference w:type="default" r:id="rId12"/>
          <w:headerReference w:type="first" r:id="rId13"/>
          <w:footerReference w:type="first" r:id="rId14"/>
          <w:type w:val="continuous"/>
          <w:pgSz w:w="11906" w:h="16838"/>
          <w:pgMar w:top="1701" w:right="1134" w:bottom="0" w:left="1134" w:header="708" w:footer="164" w:gutter="0"/>
          <w:pgNumType w:start="0"/>
          <w:cols w:space="709"/>
          <w:titlePg/>
          <w:docGrid w:linePitch="360"/>
        </w:sectPr>
      </w:pPr>
    </w:p>
    <w:p w14:paraId="199DD410" w14:textId="77777777" w:rsidR="00113FC0" w:rsidRPr="00B6370B" w:rsidRDefault="00113FC0" w:rsidP="00113FC0">
      <w:pPr>
        <w:jc w:val="center"/>
        <w:rPr>
          <w:b/>
          <w:sz w:val="32"/>
          <w:szCs w:val="32"/>
        </w:rPr>
      </w:pPr>
      <w:r w:rsidRPr="00B6370B">
        <w:rPr>
          <w:b/>
          <w:sz w:val="32"/>
          <w:szCs w:val="32"/>
        </w:rPr>
        <w:t>INDICE</w:t>
      </w:r>
    </w:p>
    <w:p w14:paraId="56DD2036" w14:textId="77035FCA" w:rsidR="001A469E" w:rsidRDefault="005245BD">
      <w:pPr>
        <w:pStyle w:val="Sommario1"/>
        <w:rPr>
          <w:rFonts w:asciiTheme="minorHAnsi" w:eastAsiaTheme="minorEastAsia" w:hAnsiTheme="minorHAnsi" w:cstheme="minorBidi"/>
          <w:b w:val="0"/>
          <w:bCs w:val="0"/>
          <w:caps w:val="0"/>
          <w:noProof/>
          <w:kern w:val="2"/>
          <w:szCs w:val="24"/>
          <w:lang w:val="it-IT" w:eastAsia="it-IT"/>
          <w14:ligatures w14:val="standardContextual"/>
        </w:rPr>
      </w:pPr>
      <w:r>
        <w:fldChar w:fldCharType="begin"/>
      </w:r>
      <w:r>
        <w:instrText>TOC \o "1-2" \h \z \u</w:instrText>
      </w:r>
      <w:r>
        <w:fldChar w:fldCharType="separate"/>
      </w:r>
      <w:hyperlink w:anchor="_Toc244130565" w:history="1">
        <w:r w:rsidR="001A469E" w:rsidRPr="00D67CD4">
          <w:rPr>
            <w:rStyle w:val="Collegamentoipertestuale"/>
            <w:noProof/>
          </w:rPr>
          <w:t>1</w:t>
        </w:r>
        <w:r w:rsidR="001A469E">
          <w:rPr>
            <w:rFonts w:asciiTheme="minorHAnsi" w:eastAsiaTheme="minorEastAsia" w:hAnsiTheme="minorHAnsi" w:cstheme="minorBidi"/>
            <w:b w:val="0"/>
            <w:bCs w:val="0"/>
            <w:caps w:val="0"/>
            <w:noProof/>
            <w:kern w:val="2"/>
            <w:szCs w:val="24"/>
            <w:lang w:val="it-IT" w:eastAsia="it-IT"/>
            <w14:ligatures w14:val="standardContextual"/>
          </w:rPr>
          <w:tab/>
        </w:r>
        <w:r w:rsidR="001A469E" w:rsidRPr="00D67CD4">
          <w:rPr>
            <w:rStyle w:val="Collegamentoipertestuale"/>
            <w:noProof/>
          </w:rPr>
          <w:t>Spettri NTC e isolamento sismico</w:t>
        </w:r>
        <w:r w:rsidR="001A469E">
          <w:rPr>
            <w:noProof/>
            <w:webHidden/>
          </w:rPr>
          <w:tab/>
        </w:r>
        <w:r w:rsidR="001A469E">
          <w:rPr>
            <w:noProof/>
            <w:webHidden/>
          </w:rPr>
          <w:fldChar w:fldCharType="begin"/>
        </w:r>
        <w:r w:rsidR="001A469E">
          <w:rPr>
            <w:noProof/>
            <w:webHidden/>
          </w:rPr>
          <w:instrText xml:space="preserve"> PAGEREF _Toc244130565 \h </w:instrText>
        </w:r>
        <w:r w:rsidR="001A469E">
          <w:rPr>
            <w:noProof/>
            <w:webHidden/>
          </w:rPr>
        </w:r>
        <w:r w:rsidR="001A469E">
          <w:rPr>
            <w:noProof/>
            <w:webHidden/>
          </w:rPr>
          <w:fldChar w:fldCharType="separate"/>
        </w:r>
        <w:r w:rsidR="001A469E">
          <w:rPr>
            <w:noProof/>
            <w:webHidden/>
          </w:rPr>
          <w:t>1</w:t>
        </w:r>
        <w:r w:rsidR="001A469E">
          <w:rPr>
            <w:noProof/>
            <w:webHidden/>
          </w:rPr>
          <w:fldChar w:fldCharType="end"/>
        </w:r>
      </w:hyperlink>
    </w:p>
    <w:p w14:paraId="7C298C82" w14:textId="3640CFE6"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566" w:history="1">
        <w:r w:rsidRPr="00D67CD4">
          <w:rPr>
            <w:rStyle w:val="Collegamentoipertestuale"/>
            <w:noProof/>
          </w:rPr>
          <w:t>1.1</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Sito e spettri</w:t>
        </w:r>
        <w:r>
          <w:rPr>
            <w:noProof/>
            <w:webHidden/>
          </w:rPr>
          <w:tab/>
        </w:r>
        <w:r>
          <w:rPr>
            <w:noProof/>
            <w:webHidden/>
          </w:rPr>
          <w:fldChar w:fldCharType="begin"/>
        </w:r>
        <w:r>
          <w:rPr>
            <w:noProof/>
            <w:webHidden/>
          </w:rPr>
          <w:instrText xml:space="preserve"> PAGEREF _Toc244130566 \h </w:instrText>
        </w:r>
        <w:r>
          <w:rPr>
            <w:noProof/>
            <w:webHidden/>
          </w:rPr>
        </w:r>
        <w:r>
          <w:rPr>
            <w:noProof/>
            <w:webHidden/>
          </w:rPr>
          <w:fldChar w:fldCharType="separate"/>
        </w:r>
        <w:r>
          <w:rPr>
            <w:noProof/>
            <w:webHidden/>
          </w:rPr>
          <w:t>1</w:t>
        </w:r>
        <w:r>
          <w:rPr>
            <w:noProof/>
            <w:webHidden/>
          </w:rPr>
          <w:fldChar w:fldCharType="end"/>
        </w:r>
      </w:hyperlink>
    </w:p>
    <w:p w14:paraId="61004FB6" w14:textId="60D4AD38"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567" w:history="1">
        <w:r w:rsidRPr="00D67CD4">
          <w:rPr>
            <w:rStyle w:val="Collegamentoipertestuale"/>
            <w:noProof/>
          </w:rPr>
          <w:t>1.2</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Isolatori e modello equivalente</w:t>
        </w:r>
        <w:r>
          <w:rPr>
            <w:noProof/>
            <w:webHidden/>
          </w:rPr>
          <w:tab/>
        </w:r>
        <w:r>
          <w:rPr>
            <w:noProof/>
            <w:webHidden/>
          </w:rPr>
          <w:fldChar w:fldCharType="begin"/>
        </w:r>
        <w:r>
          <w:rPr>
            <w:noProof/>
            <w:webHidden/>
          </w:rPr>
          <w:instrText xml:space="preserve"> PAGEREF _Toc244130567 \h </w:instrText>
        </w:r>
        <w:r>
          <w:rPr>
            <w:noProof/>
            <w:webHidden/>
          </w:rPr>
        </w:r>
        <w:r>
          <w:rPr>
            <w:noProof/>
            <w:webHidden/>
          </w:rPr>
          <w:fldChar w:fldCharType="separate"/>
        </w:r>
        <w:r>
          <w:rPr>
            <w:noProof/>
            <w:webHidden/>
          </w:rPr>
          <w:t>2</w:t>
        </w:r>
        <w:r>
          <w:rPr>
            <w:noProof/>
            <w:webHidden/>
          </w:rPr>
          <w:fldChar w:fldCharType="end"/>
        </w:r>
      </w:hyperlink>
    </w:p>
    <w:p w14:paraId="63FED5F4" w14:textId="3A2F4FA8"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568" w:history="1">
        <w:r w:rsidRPr="00D67CD4">
          <w:rPr>
            <w:rStyle w:val="Collegamentoipertestuale"/>
            <w:noProof/>
          </w:rPr>
          <w:t>1.3</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Pendolo e parametri assegnati</w:t>
        </w:r>
        <w:r>
          <w:rPr>
            <w:noProof/>
            <w:webHidden/>
          </w:rPr>
          <w:tab/>
        </w:r>
        <w:r>
          <w:rPr>
            <w:noProof/>
            <w:webHidden/>
          </w:rPr>
          <w:fldChar w:fldCharType="begin"/>
        </w:r>
        <w:r>
          <w:rPr>
            <w:noProof/>
            <w:webHidden/>
          </w:rPr>
          <w:instrText xml:space="preserve"> PAGEREF _Toc244130568 \h </w:instrText>
        </w:r>
        <w:r>
          <w:rPr>
            <w:noProof/>
            <w:webHidden/>
          </w:rPr>
        </w:r>
        <w:r>
          <w:rPr>
            <w:noProof/>
            <w:webHidden/>
          </w:rPr>
          <w:fldChar w:fldCharType="separate"/>
        </w:r>
        <w:r>
          <w:rPr>
            <w:noProof/>
            <w:webHidden/>
          </w:rPr>
          <w:t>2</w:t>
        </w:r>
        <w:r>
          <w:rPr>
            <w:noProof/>
            <w:webHidden/>
          </w:rPr>
          <w:fldChar w:fldCharType="end"/>
        </w:r>
      </w:hyperlink>
    </w:p>
    <w:p w14:paraId="4262CD81" w14:textId="288E8661"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569" w:history="1">
        <w:r w:rsidRPr="00D67CD4">
          <w:rPr>
            <w:rStyle w:val="Collegamentoipertestuale"/>
            <w:noProof/>
          </w:rPr>
          <w:t>1.4</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Salvataggio e report</w:t>
        </w:r>
        <w:r>
          <w:rPr>
            <w:noProof/>
            <w:webHidden/>
          </w:rPr>
          <w:tab/>
        </w:r>
        <w:r>
          <w:rPr>
            <w:noProof/>
            <w:webHidden/>
          </w:rPr>
          <w:fldChar w:fldCharType="begin"/>
        </w:r>
        <w:r>
          <w:rPr>
            <w:noProof/>
            <w:webHidden/>
          </w:rPr>
          <w:instrText xml:space="preserve"> PAGEREF _Toc244130569 \h </w:instrText>
        </w:r>
        <w:r>
          <w:rPr>
            <w:noProof/>
            <w:webHidden/>
          </w:rPr>
        </w:r>
        <w:r>
          <w:rPr>
            <w:noProof/>
            <w:webHidden/>
          </w:rPr>
          <w:fldChar w:fldCharType="separate"/>
        </w:r>
        <w:r>
          <w:rPr>
            <w:noProof/>
            <w:webHidden/>
          </w:rPr>
          <w:t>3</w:t>
        </w:r>
        <w:r>
          <w:rPr>
            <w:noProof/>
            <w:webHidden/>
          </w:rPr>
          <w:fldChar w:fldCharType="end"/>
        </w:r>
      </w:hyperlink>
    </w:p>
    <w:p w14:paraId="63729BDD" w14:textId="0ACCF484" w:rsidR="001A469E" w:rsidRDefault="001A469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570" w:history="1">
        <w:r w:rsidRPr="00D67CD4">
          <w:rPr>
            <w:rStyle w:val="Collegamentoipertestuale"/>
            <w:noProof/>
          </w:rPr>
          <w:t>2</w:t>
        </w:r>
        <w:r>
          <w:rPr>
            <w:rFonts w:asciiTheme="minorHAnsi" w:eastAsiaTheme="minorEastAsia" w:hAnsiTheme="minorHAnsi" w:cstheme="minorBidi"/>
            <w:b w:val="0"/>
            <w:bCs w:val="0"/>
            <w:caps w:val="0"/>
            <w:noProof/>
            <w:kern w:val="2"/>
            <w:szCs w:val="24"/>
            <w:lang w:val="it-IT" w:eastAsia="it-IT"/>
            <w14:ligatures w14:val="standardContextual"/>
          </w:rPr>
          <w:tab/>
        </w:r>
        <w:r w:rsidRPr="00D67CD4">
          <w:rPr>
            <w:rStyle w:val="Collegamentoipertestuale"/>
            <w:noProof/>
          </w:rPr>
          <w:t>Stratigrafia del terreno</w:t>
        </w:r>
        <w:r>
          <w:rPr>
            <w:noProof/>
            <w:webHidden/>
          </w:rPr>
          <w:tab/>
        </w:r>
        <w:r>
          <w:rPr>
            <w:noProof/>
            <w:webHidden/>
          </w:rPr>
          <w:fldChar w:fldCharType="begin"/>
        </w:r>
        <w:r>
          <w:rPr>
            <w:noProof/>
            <w:webHidden/>
          </w:rPr>
          <w:instrText xml:space="preserve"> PAGEREF _Toc244130570 \h </w:instrText>
        </w:r>
        <w:r>
          <w:rPr>
            <w:noProof/>
            <w:webHidden/>
          </w:rPr>
        </w:r>
        <w:r>
          <w:rPr>
            <w:noProof/>
            <w:webHidden/>
          </w:rPr>
          <w:fldChar w:fldCharType="separate"/>
        </w:r>
        <w:r>
          <w:rPr>
            <w:noProof/>
            <w:webHidden/>
          </w:rPr>
          <w:t>3</w:t>
        </w:r>
        <w:r>
          <w:rPr>
            <w:noProof/>
            <w:webHidden/>
          </w:rPr>
          <w:fldChar w:fldCharType="end"/>
        </w:r>
      </w:hyperlink>
    </w:p>
    <w:p w14:paraId="3ED24A7F" w14:textId="2112FB6D"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571" w:history="1">
        <w:r w:rsidRPr="00D67CD4">
          <w:rPr>
            <w:rStyle w:val="Collegamentoipertestuale"/>
            <w:noProof/>
          </w:rPr>
          <w:t>2.1</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Famiglie di terreno e retini</w:t>
        </w:r>
        <w:r>
          <w:rPr>
            <w:noProof/>
            <w:webHidden/>
          </w:rPr>
          <w:tab/>
        </w:r>
        <w:r>
          <w:rPr>
            <w:noProof/>
            <w:webHidden/>
          </w:rPr>
          <w:fldChar w:fldCharType="begin"/>
        </w:r>
        <w:r>
          <w:rPr>
            <w:noProof/>
            <w:webHidden/>
          </w:rPr>
          <w:instrText xml:space="preserve"> PAGEREF _Toc244130571 \h </w:instrText>
        </w:r>
        <w:r>
          <w:rPr>
            <w:noProof/>
            <w:webHidden/>
          </w:rPr>
        </w:r>
        <w:r>
          <w:rPr>
            <w:noProof/>
            <w:webHidden/>
          </w:rPr>
          <w:fldChar w:fldCharType="separate"/>
        </w:r>
        <w:r>
          <w:rPr>
            <w:noProof/>
            <w:webHidden/>
          </w:rPr>
          <w:t>4</w:t>
        </w:r>
        <w:r>
          <w:rPr>
            <w:noProof/>
            <w:webHidden/>
          </w:rPr>
          <w:fldChar w:fldCharType="end"/>
        </w:r>
      </w:hyperlink>
    </w:p>
    <w:p w14:paraId="2480C27B" w14:textId="064FE9BF"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572" w:history="1">
        <w:r w:rsidRPr="00D67CD4">
          <w:rPr>
            <w:rStyle w:val="Collegamentoipertestuale"/>
            <w:noProof/>
          </w:rPr>
          <w:t>2.2</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Valori medi e minimi</w:t>
        </w:r>
        <w:r>
          <w:rPr>
            <w:noProof/>
            <w:webHidden/>
          </w:rPr>
          <w:tab/>
        </w:r>
        <w:r>
          <w:rPr>
            <w:noProof/>
            <w:webHidden/>
          </w:rPr>
          <w:fldChar w:fldCharType="begin"/>
        </w:r>
        <w:r>
          <w:rPr>
            <w:noProof/>
            <w:webHidden/>
          </w:rPr>
          <w:instrText xml:space="preserve"> PAGEREF _Toc244130572 \h </w:instrText>
        </w:r>
        <w:r>
          <w:rPr>
            <w:noProof/>
            <w:webHidden/>
          </w:rPr>
        </w:r>
        <w:r>
          <w:rPr>
            <w:noProof/>
            <w:webHidden/>
          </w:rPr>
          <w:fldChar w:fldCharType="separate"/>
        </w:r>
        <w:r>
          <w:rPr>
            <w:noProof/>
            <w:webHidden/>
          </w:rPr>
          <w:t>4</w:t>
        </w:r>
        <w:r>
          <w:rPr>
            <w:noProof/>
            <w:webHidden/>
          </w:rPr>
          <w:fldChar w:fldCharType="end"/>
        </w:r>
      </w:hyperlink>
    </w:p>
    <w:p w14:paraId="7AB1A213" w14:textId="683C12A4"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573" w:history="1">
        <w:r w:rsidRPr="00D67CD4">
          <w:rPr>
            <w:rStyle w:val="Collegamentoipertestuale"/>
            <w:noProof/>
          </w:rPr>
          <w:t>2.3</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Scambio del terreno fra fogli ANTHEA</w:t>
        </w:r>
        <w:r>
          <w:rPr>
            <w:noProof/>
            <w:webHidden/>
          </w:rPr>
          <w:tab/>
        </w:r>
        <w:r>
          <w:rPr>
            <w:noProof/>
            <w:webHidden/>
          </w:rPr>
          <w:fldChar w:fldCharType="begin"/>
        </w:r>
        <w:r>
          <w:rPr>
            <w:noProof/>
            <w:webHidden/>
          </w:rPr>
          <w:instrText xml:space="preserve"> PAGEREF _Toc244130573 \h </w:instrText>
        </w:r>
        <w:r>
          <w:rPr>
            <w:noProof/>
            <w:webHidden/>
          </w:rPr>
        </w:r>
        <w:r>
          <w:rPr>
            <w:noProof/>
            <w:webHidden/>
          </w:rPr>
          <w:fldChar w:fldCharType="separate"/>
        </w:r>
        <w:r>
          <w:rPr>
            <w:noProof/>
            <w:webHidden/>
          </w:rPr>
          <w:t>5</w:t>
        </w:r>
        <w:r>
          <w:rPr>
            <w:noProof/>
            <w:webHidden/>
          </w:rPr>
          <w:fldChar w:fldCharType="end"/>
        </w:r>
      </w:hyperlink>
    </w:p>
    <w:p w14:paraId="0BA3B85A" w14:textId="28E6A10A"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574" w:history="1">
        <w:r w:rsidRPr="00D67CD4">
          <w:rPr>
            <w:rStyle w:val="Collegamentoipertestuale"/>
            <w:noProof/>
          </w:rPr>
          <w:t>2.4</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Importazione assistita della relazione</w:t>
        </w:r>
        <w:r>
          <w:rPr>
            <w:noProof/>
            <w:webHidden/>
          </w:rPr>
          <w:tab/>
        </w:r>
        <w:r>
          <w:rPr>
            <w:noProof/>
            <w:webHidden/>
          </w:rPr>
          <w:fldChar w:fldCharType="begin"/>
        </w:r>
        <w:r>
          <w:rPr>
            <w:noProof/>
            <w:webHidden/>
          </w:rPr>
          <w:instrText xml:space="preserve"> PAGEREF _Toc244130574 \h </w:instrText>
        </w:r>
        <w:r>
          <w:rPr>
            <w:noProof/>
            <w:webHidden/>
          </w:rPr>
        </w:r>
        <w:r>
          <w:rPr>
            <w:noProof/>
            <w:webHidden/>
          </w:rPr>
          <w:fldChar w:fldCharType="separate"/>
        </w:r>
        <w:r>
          <w:rPr>
            <w:noProof/>
            <w:webHidden/>
          </w:rPr>
          <w:t>5</w:t>
        </w:r>
        <w:r>
          <w:rPr>
            <w:noProof/>
            <w:webHidden/>
          </w:rPr>
          <w:fldChar w:fldCharType="end"/>
        </w:r>
      </w:hyperlink>
    </w:p>
    <w:p w14:paraId="22E41B81" w14:textId="0DE4DB04" w:rsidR="001A469E" w:rsidRDefault="001A469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575" w:history="1">
        <w:r w:rsidRPr="00D67CD4">
          <w:rPr>
            <w:rStyle w:val="Collegamentoipertestuale"/>
            <w:noProof/>
          </w:rPr>
          <w:t>3</w:t>
        </w:r>
        <w:r>
          <w:rPr>
            <w:rFonts w:asciiTheme="minorHAnsi" w:eastAsiaTheme="minorEastAsia" w:hAnsiTheme="minorHAnsi" w:cstheme="minorBidi"/>
            <w:b w:val="0"/>
            <w:bCs w:val="0"/>
            <w:caps w:val="0"/>
            <w:noProof/>
            <w:kern w:val="2"/>
            <w:szCs w:val="24"/>
            <w:lang w:val="it-IT" w:eastAsia="it-IT"/>
            <w14:ligatures w14:val="standardContextual"/>
          </w:rPr>
          <w:tab/>
        </w:r>
        <w:r w:rsidRPr="00D67CD4">
          <w:rPr>
            <w:rStyle w:val="Collegamentoipertestuale"/>
            <w:noProof/>
          </w:rPr>
          <w:t>Avvio e scelta del modulo</w:t>
        </w:r>
        <w:r>
          <w:rPr>
            <w:noProof/>
            <w:webHidden/>
          </w:rPr>
          <w:tab/>
        </w:r>
        <w:r>
          <w:rPr>
            <w:noProof/>
            <w:webHidden/>
          </w:rPr>
          <w:fldChar w:fldCharType="begin"/>
        </w:r>
        <w:r>
          <w:rPr>
            <w:noProof/>
            <w:webHidden/>
          </w:rPr>
          <w:instrText xml:space="preserve"> PAGEREF _Toc244130575 \h </w:instrText>
        </w:r>
        <w:r>
          <w:rPr>
            <w:noProof/>
            <w:webHidden/>
          </w:rPr>
        </w:r>
        <w:r>
          <w:rPr>
            <w:noProof/>
            <w:webHidden/>
          </w:rPr>
          <w:fldChar w:fldCharType="separate"/>
        </w:r>
        <w:r>
          <w:rPr>
            <w:noProof/>
            <w:webHidden/>
          </w:rPr>
          <w:t>6</w:t>
        </w:r>
        <w:r>
          <w:rPr>
            <w:noProof/>
            <w:webHidden/>
          </w:rPr>
          <w:fldChar w:fldCharType="end"/>
        </w:r>
      </w:hyperlink>
    </w:p>
    <w:p w14:paraId="23FFF04B" w14:textId="2DC2B314"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576" w:history="1">
        <w:r w:rsidRPr="00D67CD4">
          <w:rPr>
            <w:rStyle w:val="Collegamentoipertestuale"/>
            <w:noProof/>
          </w:rPr>
          <w:t>3.1</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Avviare la versione aggiornata</w:t>
        </w:r>
        <w:r>
          <w:rPr>
            <w:noProof/>
            <w:webHidden/>
          </w:rPr>
          <w:tab/>
        </w:r>
        <w:r>
          <w:rPr>
            <w:noProof/>
            <w:webHidden/>
          </w:rPr>
          <w:fldChar w:fldCharType="begin"/>
        </w:r>
        <w:r>
          <w:rPr>
            <w:noProof/>
            <w:webHidden/>
          </w:rPr>
          <w:instrText xml:space="preserve"> PAGEREF _Toc244130576 \h </w:instrText>
        </w:r>
        <w:r>
          <w:rPr>
            <w:noProof/>
            <w:webHidden/>
          </w:rPr>
        </w:r>
        <w:r>
          <w:rPr>
            <w:noProof/>
            <w:webHidden/>
          </w:rPr>
          <w:fldChar w:fldCharType="separate"/>
        </w:r>
        <w:r>
          <w:rPr>
            <w:noProof/>
            <w:webHidden/>
          </w:rPr>
          <w:t>6</w:t>
        </w:r>
        <w:r>
          <w:rPr>
            <w:noProof/>
            <w:webHidden/>
          </w:rPr>
          <w:fldChar w:fldCharType="end"/>
        </w:r>
      </w:hyperlink>
    </w:p>
    <w:p w14:paraId="2CB22B37" w14:textId="0319BCF8"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577" w:history="1">
        <w:r w:rsidRPr="00D67CD4">
          <w:rPr>
            <w:rStyle w:val="Collegamentoipertestuale"/>
            <w:noProof/>
          </w:rPr>
          <w:t>3.2</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Scegliere l’aspetto</w:t>
        </w:r>
        <w:r>
          <w:rPr>
            <w:noProof/>
            <w:webHidden/>
          </w:rPr>
          <w:tab/>
        </w:r>
        <w:r>
          <w:rPr>
            <w:noProof/>
            <w:webHidden/>
          </w:rPr>
          <w:fldChar w:fldCharType="begin"/>
        </w:r>
        <w:r>
          <w:rPr>
            <w:noProof/>
            <w:webHidden/>
          </w:rPr>
          <w:instrText xml:space="preserve"> PAGEREF _Toc244130577 \h </w:instrText>
        </w:r>
        <w:r>
          <w:rPr>
            <w:noProof/>
            <w:webHidden/>
          </w:rPr>
        </w:r>
        <w:r>
          <w:rPr>
            <w:noProof/>
            <w:webHidden/>
          </w:rPr>
          <w:fldChar w:fldCharType="separate"/>
        </w:r>
        <w:r>
          <w:rPr>
            <w:noProof/>
            <w:webHidden/>
          </w:rPr>
          <w:t>7</w:t>
        </w:r>
        <w:r>
          <w:rPr>
            <w:noProof/>
            <w:webHidden/>
          </w:rPr>
          <w:fldChar w:fldCharType="end"/>
        </w:r>
      </w:hyperlink>
    </w:p>
    <w:p w14:paraId="4A3098C6" w14:textId="1384F4F2"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578" w:history="1">
        <w:r w:rsidRPr="00D67CD4">
          <w:rPr>
            <w:rStyle w:val="Collegamentoipertestuale"/>
            <w:noProof/>
          </w:rPr>
          <w:t>3.3</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Scegliere il foglio adatto</w:t>
        </w:r>
        <w:r>
          <w:rPr>
            <w:noProof/>
            <w:webHidden/>
          </w:rPr>
          <w:tab/>
        </w:r>
        <w:r>
          <w:rPr>
            <w:noProof/>
            <w:webHidden/>
          </w:rPr>
          <w:fldChar w:fldCharType="begin"/>
        </w:r>
        <w:r>
          <w:rPr>
            <w:noProof/>
            <w:webHidden/>
          </w:rPr>
          <w:instrText xml:space="preserve"> PAGEREF _Toc244130578 \h </w:instrText>
        </w:r>
        <w:r>
          <w:rPr>
            <w:noProof/>
            <w:webHidden/>
          </w:rPr>
        </w:r>
        <w:r>
          <w:rPr>
            <w:noProof/>
            <w:webHidden/>
          </w:rPr>
          <w:fldChar w:fldCharType="separate"/>
        </w:r>
        <w:r>
          <w:rPr>
            <w:noProof/>
            <w:webHidden/>
          </w:rPr>
          <w:t>7</w:t>
        </w:r>
        <w:r>
          <w:rPr>
            <w:noProof/>
            <w:webHidden/>
          </w:rPr>
          <w:fldChar w:fldCharType="end"/>
        </w:r>
      </w:hyperlink>
    </w:p>
    <w:p w14:paraId="4561BBD2" w14:textId="4750C5EC"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579" w:history="1">
        <w:r w:rsidRPr="00D67CD4">
          <w:rPr>
            <w:rStyle w:val="Collegamentoipertestuale"/>
            <w:noProof/>
          </w:rPr>
          <w:t>3.4</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Esempi organizzati per modulo</w:t>
        </w:r>
        <w:r>
          <w:rPr>
            <w:noProof/>
            <w:webHidden/>
          </w:rPr>
          <w:tab/>
        </w:r>
        <w:r>
          <w:rPr>
            <w:noProof/>
            <w:webHidden/>
          </w:rPr>
          <w:fldChar w:fldCharType="begin"/>
        </w:r>
        <w:r>
          <w:rPr>
            <w:noProof/>
            <w:webHidden/>
          </w:rPr>
          <w:instrText xml:space="preserve"> PAGEREF _Toc244130579 \h </w:instrText>
        </w:r>
        <w:r>
          <w:rPr>
            <w:noProof/>
            <w:webHidden/>
          </w:rPr>
        </w:r>
        <w:r>
          <w:rPr>
            <w:noProof/>
            <w:webHidden/>
          </w:rPr>
          <w:fldChar w:fldCharType="separate"/>
        </w:r>
        <w:r>
          <w:rPr>
            <w:noProof/>
            <w:webHidden/>
          </w:rPr>
          <w:t>8</w:t>
        </w:r>
        <w:r>
          <w:rPr>
            <w:noProof/>
            <w:webHidden/>
          </w:rPr>
          <w:fldChar w:fldCharType="end"/>
        </w:r>
      </w:hyperlink>
    </w:p>
    <w:p w14:paraId="516F439A" w14:textId="40FCA66F"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580" w:history="1">
        <w:r w:rsidRPr="00D67CD4">
          <w:rPr>
            <w:rStyle w:val="Collegamentoipertestuale"/>
            <w:noProof/>
          </w:rPr>
          <w:t>3.5</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Leggere e compilare i campi</w:t>
        </w:r>
        <w:r>
          <w:rPr>
            <w:noProof/>
            <w:webHidden/>
          </w:rPr>
          <w:tab/>
        </w:r>
        <w:r>
          <w:rPr>
            <w:noProof/>
            <w:webHidden/>
          </w:rPr>
          <w:fldChar w:fldCharType="begin"/>
        </w:r>
        <w:r>
          <w:rPr>
            <w:noProof/>
            <w:webHidden/>
          </w:rPr>
          <w:instrText xml:space="preserve"> PAGEREF _Toc244130580 \h </w:instrText>
        </w:r>
        <w:r>
          <w:rPr>
            <w:noProof/>
            <w:webHidden/>
          </w:rPr>
        </w:r>
        <w:r>
          <w:rPr>
            <w:noProof/>
            <w:webHidden/>
          </w:rPr>
          <w:fldChar w:fldCharType="separate"/>
        </w:r>
        <w:r>
          <w:rPr>
            <w:noProof/>
            <w:webHidden/>
          </w:rPr>
          <w:t>9</w:t>
        </w:r>
        <w:r>
          <w:rPr>
            <w:noProof/>
            <w:webHidden/>
          </w:rPr>
          <w:fldChar w:fldCharType="end"/>
        </w:r>
      </w:hyperlink>
    </w:p>
    <w:p w14:paraId="34813C65" w14:textId="3B4E93B5" w:rsidR="001A469E" w:rsidRDefault="001A469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581" w:history="1">
        <w:r w:rsidRPr="00D67CD4">
          <w:rPr>
            <w:rStyle w:val="Collegamentoipertestuale"/>
            <w:noProof/>
          </w:rPr>
          <w:t>4</w:t>
        </w:r>
        <w:r>
          <w:rPr>
            <w:rFonts w:asciiTheme="minorHAnsi" w:eastAsiaTheme="minorEastAsia" w:hAnsiTheme="minorHAnsi" w:cstheme="minorBidi"/>
            <w:b w:val="0"/>
            <w:bCs w:val="0"/>
            <w:caps w:val="0"/>
            <w:noProof/>
            <w:kern w:val="2"/>
            <w:szCs w:val="24"/>
            <w:lang w:val="it-IT" w:eastAsia="it-IT"/>
            <w14:ligatures w14:val="standardContextual"/>
          </w:rPr>
          <w:tab/>
        </w:r>
        <w:r w:rsidRPr="00D67CD4">
          <w:rPr>
            <w:rStyle w:val="Collegamentoipertestuale"/>
            <w:noProof/>
          </w:rPr>
          <w:t>Progetti e gestione del lavoro</w:t>
        </w:r>
        <w:r>
          <w:rPr>
            <w:noProof/>
            <w:webHidden/>
          </w:rPr>
          <w:tab/>
        </w:r>
        <w:r>
          <w:rPr>
            <w:noProof/>
            <w:webHidden/>
          </w:rPr>
          <w:fldChar w:fldCharType="begin"/>
        </w:r>
        <w:r>
          <w:rPr>
            <w:noProof/>
            <w:webHidden/>
          </w:rPr>
          <w:instrText xml:space="preserve"> PAGEREF _Toc244130581 \h </w:instrText>
        </w:r>
        <w:r>
          <w:rPr>
            <w:noProof/>
            <w:webHidden/>
          </w:rPr>
        </w:r>
        <w:r>
          <w:rPr>
            <w:noProof/>
            <w:webHidden/>
          </w:rPr>
          <w:fldChar w:fldCharType="separate"/>
        </w:r>
        <w:r>
          <w:rPr>
            <w:noProof/>
            <w:webHidden/>
          </w:rPr>
          <w:t>10</w:t>
        </w:r>
        <w:r>
          <w:rPr>
            <w:noProof/>
            <w:webHidden/>
          </w:rPr>
          <w:fldChar w:fldCharType="end"/>
        </w:r>
      </w:hyperlink>
    </w:p>
    <w:p w14:paraId="5CF6B32D" w14:textId="250BB918"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582" w:history="1">
        <w:r w:rsidRPr="00D67CD4">
          <w:rPr>
            <w:rStyle w:val="Collegamentoipertestuale"/>
            <w:noProof/>
          </w:rPr>
          <w:t>4.1</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Costruire una struttura leggibile</w:t>
        </w:r>
        <w:r>
          <w:rPr>
            <w:noProof/>
            <w:webHidden/>
          </w:rPr>
          <w:tab/>
        </w:r>
        <w:r>
          <w:rPr>
            <w:noProof/>
            <w:webHidden/>
          </w:rPr>
          <w:fldChar w:fldCharType="begin"/>
        </w:r>
        <w:r>
          <w:rPr>
            <w:noProof/>
            <w:webHidden/>
          </w:rPr>
          <w:instrText xml:space="preserve"> PAGEREF _Toc244130582 \h </w:instrText>
        </w:r>
        <w:r>
          <w:rPr>
            <w:noProof/>
            <w:webHidden/>
          </w:rPr>
        </w:r>
        <w:r>
          <w:rPr>
            <w:noProof/>
            <w:webHidden/>
          </w:rPr>
          <w:fldChar w:fldCharType="separate"/>
        </w:r>
        <w:r>
          <w:rPr>
            <w:noProof/>
            <w:webHidden/>
          </w:rPr>
          <w:t>10</w:t>
        </w:r>
        <w:r>
          <w:rPr>
            <w:noProof/>
            <w:webHidden/>
          </w:rPr>
          <w:fldChar w:fldCharType="end"/>
        </w:r>
      </w:hyperlink>
    </w:p>
    <w:p w14:paraId="7F449FEF" w14:textId="244CDC15"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583" w:history="1">
        <w:r w:rsidRPr="00D67CD4">
          <w:rPr>
            <w:rStyle w:val="Collegamentoipertestuale"/>
            <w:noProof/>
          </w:rPr>
          <w:t>4.2</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Comprendere i dati comuni</w:t>
        </w:r>
        <w:r>
          <w:rPr>
            <w:noProof/>
            <w:webHidden/>
          </w:rPr>
          <w:tab/>
        </w:r>
        <w:r>
          <w:rPr>
            <w:noProof/>
            <w:webHidden/>
          </w:rPr>
          <w:fldChar w:fldCharType="begin"/>
        </w:r>
        <w:r>
          <w:rPr>
            <w:noProof/>
            <w:webHidden/>
          </w:rPr>
          <w:instrText xml:space="preserve"> PAGEREF _Toc244130583 \h </w:instrText>
        </w:r>
        <w:r>
          <w:rPr>
            <w:noProof/>
            <w:webHidden/>
          </w:rPr>
        </w:r>
        <w:r>
          <w:rPr>
            <w:noProof/>
            <w:webHidden/>
          </w:rPr>
          <w:fldChar w:fldCharType="separate"/>
        </w:r>
        <w:r>
          <w:rPr>
            <w:noProof/>
            <w:webHidden/>
          </w:rPr>
          <w:t>10</w:t>
        </w:r>
        <w:r>
          <w:rPr>
            <w:noProof/>
            <w:webHidden/>
          </w:rPr>
          <w:fldChar w:fldCharType="end"/>
        </w:r>
      </w:hyperlink>
    </w:p>
    <w:p w14:paraId="06B884D2" w14:textId="2F9EEE05"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584" w:history="1">
        <w:r w:rsidRPr="00D67CD4">
          <w:rPr>
            <w:rStyle w:val="Collegamentoipertestuale"/>
            <w:noProof/>
          </w:rPr>
          <w:t>4.3</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Spostare duplicare e annullare</w:t>
        </w:r>
        <w:r>
          <w:rPr>
            <w:noProof/>
            <w:webHidden/>
          </w:rPr>
          <w:tab/>
        </w:r>
        <w:r>
          <w:rPr>
            <w:noProof/>
            <w:webHidden/>
          </w:rPr>
          <w:fldChar w:fldCharType="begin"/>
        </w:r>
        <w:r>
          <w:rPr>
            <w:noProof/>
            <w:webHidden/>
          </w:rPr>
          <w:instrText xml:space="preserve"> PAGEREF _Toc244130584 \h </w:instrText>
        </w:r>
        <w:r>
          <w:rPr>
            <w:noProof/>
            <w:webHidden/>
          </w:rPr>
        </w:r>
        <w:r>
          <w:rPr>
            <w:noProof/>
            <w:webHidden/>
          </w:rPr>
          <w:fldChar w:fldCharType="separate"/>
        </w:r>
        <w:r>
          <w:rPr>
            <w:noProof/>
            <w:webHidden/>
          </w:rPr>
          <w:t>11</w:t>
        </w:r>
        <w:r>
          <w:rPr>
            <w:noProof/>
            <w:webHidden/>
          </w:rPr>
          <w:fldChar w:fldCharType="end"/>
        </w:r>
      </w:hyperlink>
    </w:p>
    <w:p w14:paraId="6FCC1C77" w14:textId="3F70D006"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585" w:history="1">
        <w:r w:rsidRPr="00D67CD4">
          <w:rPr>
            <w:rStyle w:val="Collegamentoipertestuale"/>
            <w:noProof/>
          </w:rPr>
          <w:t>4.4</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Usare le revisioni</w:t>
        </w:r>
        <w:r>
          <w:rPr>
            <w:noProof/>
            <w:webHidden/>
          </w:rPr>
          <w:tab/>
        </w:r>
        <w:r>
          <w:rPr>
            <w:noProof/>
            <w:webHidden/>
          </w:rPr>
          <w:fldChar w:fldCharType="begin"/>
        </w:r>
        <w:r>
          <w:rPr>
            <w:noProof/>
            <w:webHidden/>
          </w:rPr>
          <w:instrText xml:space="preserve"> PAGEREF _Toc244130585 \h </w:instrText>
        </w:r>
        <w:r>
          <w:rPr>
            <w:noProof/>
            <w:webHidden/>
          </w:rPr>
        </w:r>
        <w:r>
          <w:rPr>
            <w:noProof/>
            <w:webHidden/>
          </w:rPr>
          <w:fldChar w:fldCharType="separate"/>
        </w:r>
        <w:r>
          <w:rPr>
            <w:noProof/>
            <w:webHidden/>
          </w:rPr>
          <w:t>11</w:t>
        </w:r>
        <w:r>
          <w:rPr>
            <w:noProof/>
            <w:webHidden/>
          </w:rPr>
          <w:fldChar w:fldCharType="end"/>
        </w:r>
      </w:hyperlink>
    </w:p>
    <w:p w14:paraId="046CF992" w14:textId="4059BC63"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586" w:history="1">
        <w:r w:rsidRPr="00D67CD4">
          <w:rPr>
            <w:rStyle w:val="Collegamentoipertestuale"/>
            <w:noProof/>
          </w:rPr>
          <w:t>4.5</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Report del ramo e compatibilità degli archivi</w:t>
        </w:r>
        <w:r>
          <w:rPr>
            <w:noProof/>
            <w:webHidden/>
          </w:rPr>
          <w:tab/>
        </w:r>
        <w:r>
          <w:rPr>
            <w:noProof/>
            <w:webHidden/>
          </w:rPr>
          <w:fldChar w:fldCharType="begin"/>
        </w:r>
        <w:r>
          <w:rPr>
            <w:noProof/>
            <w:webHidden/>
          </w:rPr>
          <w:instrText xml:space="preserve"> PAGEREF _Toc244130586 \h </w:instrText>
        </w:r>
        <w:r>
          <w:rPr>
            <w:noProof/>
            <w:webHidden/>
          </w:rPr>
        </w:r>
        <w:r>
          <w:rPr>
            <w:noProof/>
            <w:webHidden/>
          </w:rPr>
          <w:fldChar w:fldCharType="separate"/>
        </w:r>
        <w:r>
          <w:rPr>
            <w:noProof/>
            <w:webHidden/>
          </w:rPr>
          <w:t>12</w:t>
        </w:r>
        <w:r>
          <w:rPr>
            <w:noProof/>
            <w:webHidden/>
          </w:rPr>
          <w:fldChar w:fldCharType="end"/>
        </w:r>
      </w:hyperlink>
    </w:p>
    <w:p w14:paraId="63AEFEB9" w14:textId="1C5D8986"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587" w:history="1">
        <w:r w:rsidRPr="00D67CD4">
          <w:rPr>
            <w:rStyle w:val="Collegamentoipertestuale"/>
            <w:noProof/>
          </w:rPr>
          <w:t>4.6</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Controllo della condivisione</w:t>
        </w:r>
        <w:r>
          <w:rPr>
            <w:noProof/>
            <w:webHidden/>
          </w:rPr>
          <w:tab/>
        </w:r>
        <w:r>
          <w:rPr>
            <w:noProof/>
            <w:webHidden/>
          </w:rPr>
          <w:fldChar w:fldCharType="begin"/>
        </w:r>
        <w:r>
          <w:rPr>
            <w:noProof/>
            <w:webHidden/>
          </w:rPr>
          <w:instrText xml:space="preserve"> PAGEREF _Toc244130587 \h </w:instrText>
        </w:r>
        <w:r>
          <w:rPr>
            <w:noProof/>
            <w:webHidden/>
          </w:rPr>
        </w:r>
        <w:r>
          <w:rPr>
            <w:noProof/>
            <w:webHidden/>
          </w:rPr>
          <w:fldChar w:fldCharType="separate"/>
        </w:r>
        <w:r>
          <w:rPr>
            <w:noProof/>
            <w:webHidden/>
          </w:rPr>
          <w:t>12</w:t>
        </w:r>
        <w:r>
          <w:rPr>
            <w:noProof/>
            <w:webHidden/>
          </w:rPr>
          <w:fldChar w:fldCharType="end"/>
        </w:r>
      </w:hyperlink>
    </w:p>
    <w:p w14:paraId="4B6EF13F" w14:textId="626E5918" w:rsidR="001A469E" w:rsidRDefault="001A469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588" w:history="1">
        <w:r w:rsidRPr="00D67CD4">
          <w:rPr>
            <w:rStyle w:val="Collegamentoipertestuale"/>
            <w:noProof/>
          </w:rPr>
          <w:t>5</w:t>
        </w:r>
        <w:r>
          <w:rPr>
            <w:rFonts w:asciiTheme="minorHAnsi" w:eastAsiaTheme="minorEastAsia" w:hAnsiTheme="minorHAnsi" w:cstheme="minorBidi"/>
            <w:b w:val="0"/>
            <w:bCs w:val="0"/>
            <w:caps w:val="0"/>
            <w:noProof/>
            <w:kern w:val="2"/>
            <w:szCs w:val="24"/>
            <w:lang w:val="it-IT" w:eastAsia="it-IT"/>
            <w14:ligatures w14:val="standardContextual"/>
          </w:rPr>
          <w:tab/>
        </w:r>
        <w:r w:rsidRPr="00D67CD4">
          <w:rPr>
            <w:rStyle w:val="Collegamentoipertestuale"/>
            <w:noProof/>
          </w:rPr>
          <w:t>Materiali e durabilità</w:t>
        </w:r>
        <w:r>
          <w:rPr>
            <w:noProof/>
            <w:webHidden/>
          </w:rPr>
          <w:tab/>
        </w:r>
        <w:r>
          <w:rPr>
            <w:noProof/>
            <w:webHidden/>
          </w:rPr>
          <w:fldChar w:fldCharType="begin"/>
        </w:r>
        <w:r>
          <w:rPr>
            <w:noProof/>
            <w:webHidden/>
          </w:rPr>
          <w:instrText xml:space="preserve"> PAGEREF _Toc244130588 \h </w:instrText>
        </w:r>
        <w:r>
          <w:rPr>
            <w:noProof/>
            <w:webHidden/>
          </w:rPr>
        </w:r>
        <w:r>
          <w:rPr>
            <w:noProof/>
            <w:webHidden/>
          </w:rPr>
          <w:fldChar w:fldCharType="separate"/>
        </w:r>
        <w:r>
          <w:rPr>
            <w:noProof/>
            <w:webHidden/>
          </w:rPr>
          <w:t>12</w:t>
        </w:r>
        <w:r>
          <w:rPr>
            <w:noProof/>
            <w:webHidden/>
          </w:rPr>
          <w:fldChar w:fldCharType="end"/>
        </w:r>
      </w:hyperlink>
    </w:p>
    <w:p w14:paraId="7A29E941" w14:textId="0888C8D0"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589" w:history="1">
        <w:r w:rsidRPr="00D67CD4">
          <w:rPr>
            <w:rStyle w:val="Collegamentoipertestuale"/>
            <w:noProof/>
          </w:rPr>
          <w:t>5.1</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Preparare il calcestruzzo</w:t>
        </w:r>
        <w:r>
          <w:rPr>
            <w:noProof/>
            <w:webHidden/>
          </w:rPr>
          <w:tab/>
        </w:r>
        <w:r>
          <w:rPr>
            <w:noProof/>
            <w:webHidden/>
          </w:rPr>
          <w:fldChar w:fldCharType="begin"/>
        </w:r>
        <w:r>
          <w:rPr>
            <w:noProof/>
            <w:webHidden/>
          </w:rPr>
          <w:instrText xml:space="preserve"> PAGEREF _Toc244130589 \h </w:instrText>
        </w:r>
        <w:r>
          <w:rPr>
            <w:noProof/>
            <w:webHidden/>
          </w:rPr>
        </w:r>
        <w:r>
          <w:rPr>
            <w:noProof/>
            <w:webHidden/>
          </w:rPr>
          <w:fldChar w:fldCharType="separate"/>
        </w:r>
        <w:r>
          <w:rPr>
            <w:noProof/>
            <w:webHidden/>
          </w:rPr>
          <w:t>12</w:t>
        </w:r>
        <w:r>
          <w:rPr>
            <w:noProof/>
            <w:webHidden/>
          </w:rPr>
          <w:fldChar w:fldCharType="end"/>
        </w:r>
      </w:hyperlink>
    </w:p>
    <w:p w14:paraId="34E66DFB" w14:textId="66EE3C3B"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590" w:history="1">
        <w:r w:rsidRPr="00D67CD4">
          <w:rPr>
            <w:rStyle w:val="Collegamentoipertestuale"/>
            <w:noProof/>
          </w:rPr>
          <w:t>5.2</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Preparare l'acciaio per armature</w:t>
        </w:r>
        <w:r>
          <w:rPr>
            <w:noProof/>
            <w:webHidden/>
          </w:rPr>
          <w:tab/>
        </w:r>
        <w:r>
          <w:rPr>
            <w:noProof/>
            <w:webHidden/>
          </w:rPr>
          <w:fldChar w:fldCharType="begin"/>
        </w:r>
        <w:r>
          <w:rPr>
            <w:noProof/>
            <w:webHidden/>
          </w:rPr>
          <w:instrText xml:space="preserve"> PAGEREF _Toc244130590 \h </w:instrText>
        </w:r>
        <w:r>
          <w:rPr>
            <w:noProof/>
            <w:webHidden/>
          </w:rPr>
        </w:r>
        <w:r>
          <w:rPr>
            <w:noProof/>
            <w:webHidden/>
          </w:rPr>
          <w:fldChar w:fldCharType="separate"/>
        </w:r>
        <w:r>
          <w:rPr>
            <w:noProof/>
            <w:webHidden/>
          </w:rPr>
          <w:t>13</w:t>
        </w:r>
        <w:r>
          <w:rPr>
            <w:noProof/>
            <w:webHidden/>
          </w:rPr>
          <w:fldChar w:fldCharType="end"/>
        </w:r>
      </w:hyperlink>
    </w:p>
    <w:p w14:paraId="07160A55" w14:textId="23977816" w:rsidR="001A469E" w:rsidRDefault="001A469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591" w:history="1">
        <w:r w:rsidRPr="00D67CD4">
          <w:rPr>
            <w:rStyle w:val="Collegamentoipertestuale"/>
            <w:noProof/>
          </w:rPr>
          <w:t>6</w:t>
        </w:r>
        <w:r>
          <w:rPr>
            <w:rFonts w:asciiTheme="minorHAnsi" w:eastAsiaTheme="minorEastAsia" w:hAnsiTheme="minorHAnsi" w:cstheme="minorBidi"/>
            <w:b w:val="0"/>
            <w:bCs w:val="0"/>
            <w:caps w:val="0"/>
            <w:noProof/>
            <w:kern w:val="2"/>
            <w:szCs w:val="24"/>
            <w:lang w:val="it-IT" w:eastAsia="it-IT"/>
            <w14:ligatures w14:val="standardContextual"/>
          </w:rPr>
          <w:tab/>
        </w:r>
        <w:r w:rsidRPr="00D67CD4">
          <w:rPr>
            <w:rStyle w:val="Collegamentoipertestuale"/>
            <w:noProof/>
          </w:rPr>
          <w:t>Palo verticale</w:t>
        </w:r>
        <w:r>
          <w:rPr>
            <w:noProof/>
            <w:webHidden/>
          </w:rPr>
          <w:tab/>
        </w:r>
        <w:r>
          <w:rPr>
            <w:noProof/>
            <w:webHidden/>
          </w:rPr>
          <w:fldChar w:fldCharType="begin"/>
        </w:r>
        <w:r>
          <w:rPr>
            <w:noProof/>
            <w:webHidden/>
          </w:rPr>
          <w:instrText xml:space="preserve"> PAGEREF _Toc244130591 \h </w:instrText>
        </w:r>
        <w:r>
          <w:rPr>
            <w:noProof/>
            <w:webHidden/>
          </w:rPr>
        </w:r>
        <w:r>
          <w:rPr>
            <w:noProof/>
            <w:webHidden/>
          </w:rPr>
          <w:fldChar w:fldCharType="separate"/>
        </w:r>
        <w:r>
          <w:rPr>
            <w:noProof/>
            <w:webHidden/>
          </w:rPr>
          <w:t>13</w:t>
        </w:r>
        <w:r>
          <w:rPr>
            <w:noProof/>
            <w:webHidden/>
          </w:rPr>
          <w:fldChar w:fldCharType="end"/>
        </w:r>
      </w:hyperlink>
    </w:p>
    <w:p w14:paraId="739711AD" w14:textId="20EE1E7F"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592" w:history="1">
        <w:r w:rsidRPr="00D67CD4">
          <w:rPr>
            <w:rStyle w:val="Collegamentoipertestuale"/>
            <w:noProof/>
          </w:rPr>
          <w:t>6.1</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Compilazione ordinata</w:t>
        </w:r>
        <w:r>
          <w:rPr>
            <w:noProof/>
            <w:webHidden/>
          </w:rPr>
          <w:tab/>
        </w:r>
        <w:r>
          <w:rPr>
            <w:noProof/>
            <w:webHidden/>
          </w:rPr>
          <w:fldChar w:fldCharType="begin"/>
        </w:r>
        <w:r>
          <w:rPr>
            <w:noProof/>
            <w:webHidden/>
          </w:rPr>
          <w:instrText xml:space="preserve"> PAGEREF _Toc244130592 \h </w:instrText>
        </w:r>
        <w:r>
          <w:rPr>
            <w:noProof/>
            <w:webHidden/>
          </w:rPr>
        </w:r>
        <w:r>
          <w:rPr>
            <w:noProof/>
            <w:webHidden/>
          </w:rPr>
          <w:fldChar w:fldCharType="separate"/>
        </w:r>
        <w:r>
          <w:rPr>
            <w:noProof/>
            <w:webHidden/>
          </w:rPr>
          <w:t>13</w:t>
        </w:r>
        <w:r>
          <w:rPr>
            <w:noProof/>
            <w:webHidden/>
          </w:rPr>
          <w:fldChar w:fldCharType="end"/>
        </w:r>
      </w:hyperlink>
    </w:p>
    <w:p w14:paraId="058E1FE6" w14:textId="36352270"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593" w:history="1">
        <w:r w:rsidRPr="00D67CD4">
          <w:rPr>
            <w:rStyle w:val="Collegamentoipertestuale"/>
            <w:noProof/>
          </w:rPr>
          <w:t>6.2</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Coefficienti e gruppo di pali</w:t>
        </w:r>
        <w:r>
          <w:rPr>
            <w:noProof/>
            <w:webHidden/>
          </w:rPr>
          <w:tab/>
        </w:r>
        <w:r>
          <w:rPr>
            <w:noProof/>
            <w:webHidden/>
          </w:rPr>
          <w:fldChar w:fldCharType="begin"/>
        </w:r>
        <w:r>
          <w:rPr>
            <w:noProof/>
            <w:webHidden/>
          </w:rPr>
          <w:instrText xml:space="preserve"> PAGEREF _Toc244130593 \h </w:instrText>
        </w:r>
        <w:r>
          <w:rPr>
            <w:noProof/>
            <w:webHidden/>
          </w:rPr>
        </w:r>
        <w:r>
          <w:rPr>
            <w:noProof/>
            <w:webHidden/>
          </w:rPr>
          <w:fldChar w:fldCharType="separate"/>
        </w:r>
        <w:r>
          <w:rPr>
            <w:noProof/>
            <w:webHidden/>
          </w:rPr>
          <w:t>14</w:t>
        </w:r>
        <w:r>
          <w:rPr>
            <w:noProof/>
            <w:webHidden/>
          </w:rPr>
          <w:fldChar w:fldCharType="end"/>
        </w:r>
      </w:hyperlink>
    </w:p>
    <w:p w14:paraId="386A6C62" w14:textId="02A8B9E2"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594" w:history="1">
        <w:r w:rsidRPr="00D67CD4">
          <w:rPr>
            <w:rStyle w:val="Collegamentoipertestuale"/>
            <w:noProof/>
          </w:rPr>
          <w:t>6.3</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Leggere i risultati</w:t>
        </w:r>
        <w:r>
          <w:rPr>
            <w:noProof/>
            <w:webHidden/>
          </w:rPr>
          <w:tab/>
        </w:r>
        <w:r>
          <w:rPr>
            <w:noProof/>
            <w:webHidden/>
          </w:rPr>
          <w:fldChar w:fldCharType="begin"/>
        </w:r>
        <w:r>
          <w:rPr>
            <w:noProof/>
            <w:webHidden/>
          </w:rPr>
          <w:instrText xml:space="preserve"> PAGEREF _Toc244130594 \h </w:instrText>
        </w:r>
        <w:r>
          <w:rPr>
            <w:noProof/>
            <w:webHidden/>
          </w:rPr>
        </w:r>
        <w:r>
          <w:rPr>
            <w:noProof/>
            <w:webHidden/>
          </w:rPr>
          <w:fldChar w:fldCharType="separate"/>
        </w:r>
        <w:r>
          <w:rPr>
            <w:noProof/>
            <w:webHidden/>
          </w:rPr>
          <w:t>15</w:t>
        </w:r>
        <w:r>
          <w:rPr>
            <w:noProof/>
            <w:webHidden/>
          </w:rPr>
          <w:fldChar w:fldCharType="end"/>
        </w:r>
      </w:hyperlink>
    </w:p>
    <w:p w14:paraId="65CCBD6C" w14:textId="125FD06B"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595" w:history="1">
        <w:r w:rsidRPr="00D67CD4">
          <w:rPr>
            <w:rStyle w:val="Collegamentoipertestuale"/>
            <w:noProof/>
          </w:rPr>
          <w:t>6.4</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Esempio di controllo manuale</w:t>
        </w:r>
        <w:r>
          <w:rPr>
            <w:noProof/>
            <w:webHidden/>
          </w:rPr>
          <w:tab/>
        </w:r>
        <w:r>
          <w:rPr>
            <w:noProof/>
            <w:webHidden/>
          </w:rPr>
          <w:fldChar w:fldCharType="begin"/>
        </w:r>
        <w:r>
          <w:rPr>
            <w:noProof/>
            <w:webHidden/>
          </w:rPr>
          <w:instrText xml:space="preserve"> PAGEREF _Toc244130595 \h </w:instrText>
        </w:r>
        <w:r>
          <w:rPr>
            <w:noProof/>
            <w:webHidden/>
          </w:rPr>
        </w:r>
        <w:r>
          <w:rPr>
            <w:noProof/>
            <w:webHidden/>
          </w:rPr>
          <w:fldChar w:fldCharType="separate"/>
        </w:r>
        <w:r>
          <w:rPr>
            <w:noProof/>
            <w:webHidden/>
          </w:rPr>
          <w:t>15</w:t>
        </w:r>
        <w:r>
          <w:rPr>
            <w:noProof/>
            <w:webHidden/>
          </w:rPr>
          <w:fldChar w:fldCharType="end"/>
        </w:r>
      </w:hyperlink>
    </w:p>
    <w:p w14:paraId="7A8BBF8F" w14:textId="12930021" w:rsidR="001A469E" w:rsidRDefault="001A469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596" w:history="1">
        <w:r w:rsidRPr="00D67CD4">
          <w:rPr>
            <w:rStyle w:val="Collegamentoipertestuale"/>
            <w:noProof/>
          </w:rPr>
          <w:t>7</w:t>
        </w:r>
        <w:r>
          <w:rPr>
            <w:rFonts w:asciiTheme="minorHAnsi" w:eastAsiaTheme="minorEastAsia" w:hAnsiTheme="minorHAnsi" w:cstheme="minorBidi"/>
            <w:b w:val="0"/>
            <w:bCs w:val="0"/>
            <w:caps w:val="0"/>
            <w:noProof/>
            <w:kern w:val="2"/>
            <w:szCs w:val="24"/>
            <w:lang w:val="it-IT" w:eastAsia="it-IT"/>
            <w14:ligatures w14:val="standardContextual"/>
          </w:rPr>
          <w:tab/>
        </w:r>
        <w:r w:rsidRPr="00D67CD4">
          <w:rPr>
            <w:rStyle w:val="Collegamentoipertestuale"/>
            <w:noProof/>
          </w:rPr>
          <w:t>Micropalo verticale</w:t>
        </w:r>
        <w:r>
          <w:rPr>
            <w:noProof/>
            <w:webHidden/>
          </w:rPr>
          <w:tab/>
        </w:r>
        <w:r>
          <w:rPr>
            <w:noProof/>
            <w:webHidden/>
          </w:rPr>
          <w:fldChar w:fldCharType="begin"/>
        </w:r>
        <w:r>
          <w:rPr>
            <w:noProof/>
            <w:webHidden/>
          </w:rPr>
          <w:instrText xml:space="preserve"> PAGEREF _Toc244130596 \h </w:instrText>
        </w:r>
        <w:r>
          <w:rPr>
            <w:noProof/>
            <w:webHidden/>
          </w:rPr>
        </w:r>
        <w:r>
          <w:rPr>
            <w:noProof/>
            <w:webHidden/>
          </w:rPr>
          <w:fldChar w:fldCharType="separate"/>
        </w:r>
        <w:r>
          <w:rPr>
            <w:noProof/>
            <w:webHidden/>
          </w:rPr>
          <w:t>15</w:t>
        </w:r>
        <w:r>
          <w:rPr>
            <w:noProof/>
            <w:webHidden/>
          </w:rPr>
          <w:fldChar w:fldCharType="end"/>
        </w:r>
      </w:hyperlink>
    </w:p>
    <w:p w14:paraId="5E40BD4B" w14:textId="2A17B2ED"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597" w:history="1">
        <w:r w:rsidRPr="00D67CD4">
          <w:rPr>
            <w:rStyle w:val="Collegamentoipertestuale"/>
            <w:noProof/>
          </w:rPr>
          <w:t>7.1</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Dati del bulbo e dell'iniezione</w:t>
        </w:r>
        <w:r>
          <w:rPr>
            <w:noProof/>
            <w:webHidden/>
          </w:rPr>
          <w:tab/>
        </w:r>
        <w:r>
          <w:rPr>
            <w:noProof/>
            <w:webHidden/>
          </w:rPr>
          <w:fldChar w:fldCharType="begin"/>
        </w:r>
        <w:r>
          <w:rPr>
            <w:noProof/>
            <w:webHidden/>
          </w:rPr>
          <w:instrText xml:space="preserve"> PAGEREF _Toc244130597 \h </w:instrText>
        </w:r>
        <w:r>
          <w:rPr>
            <w:noProof/>
            <w:webHidden/>
          </w:rPr>
        </w:r>
        <w:r>
          <w:rPr>
            <w:noProof/>
            <w:webHidden/>
          </w:rPr>
          <w:fldChar w:fldCharType="separate"/>
        </w:r>
        <w:r>
          <w:rPr>
            <w:noProof/>
            <w:webHidden/>
          </w:rPr>
          <w:t>15</w:t>
        </w:r>
        <w:r>
          <w:rPr>
            <w:noProof/>
            <w:webHidden/>
          </w:rPr>
          <w:fldChar w:fldCharType="end"/>
        </w:r>
      </w:hyperlink>
    </w:p>
    <w:p w14:paraId="74AAD942" w14:textId="7E5554CE"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598" w:history="1">
        <w:r w:rsidRPr="00D67CD4">
          <w:rPr>
            <w:rStyle w:val="Collegamentoipertestuale"/>
            <w:noProof/>
          </w:rPr>
          <w:t>7.2</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Tubo e peso</w:t>
        </w:r>
        <w:r>
          <w:rPr>
            <w:noProof/>
            <w:webHidden/>
          </w:rPr>
          <w:tab/>
        </w:r>
        <w:r>
          <w:rPr>
            <w:noProof/>
            <w:webHidden/>
          </w:rPr>
          <w:fldChar w:fldCharType="begin"/>
        </w:r>
        <w:r>
          <w:rPr>
            <w:noProof/>
            <w:webHidden/>
          </w:rPr>
          <w:instrText xml:space="preserve"> PAGEREF _Toc244130598 \h </w:instrText>
        </w:r>
        <w:r>
          <w:rPr>
            <w:noProof/>
            <w:webHidden/>
          </w:rPr>
        </w:r>
        <w:r>
          <w:rPr>
            <w:noProof/>
            <w:webHidden/>
          </w:rPr>
          <w:fldChar w:fldCharType="separate"/>
        </w:r>
        <w:r>
          <w:rPr>
            <w:noProof/>
            <w:webHidden/>
          </w:rPr>
          <w:t>16</w:t>
        </w:r>
        <w:r>
          <w:rPr>
            <w:noProof/>
            <w:webHidden/>
          </w:rPr>
          <w:fldChar w:fldCharType="end"/>
        </w:r>
      </w:hyperlink>
    </w:p>
    <w:p w14:paraId="595DB236" w14:textId="59F2DEC1" w:rsidR="001A469E" w:rsidRDefault="001A469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599" w:history="1">
        <w:r w:rsidRPr="00D67CD4">
          <w:rPr>
            <w:rStyle w:val="Collegamentoipertestuale"/>
            <w:noProof/>
          </w:rPr>
          <w:t>8</w:t>
        </w:r>
        <w:r>
          <w:rPr>
            <w:rFonts w:asciiTheme="minorHAnsi" w:eastAsiaTheme="minorEastAsia" w:hAnsiTheme="minorHAnsi" w:cstheme="minorBidi"/>
            <w:b w:val="0"/>
            <w:bCs w:val="0"/>
            <w:caps w:val="0"/>
            <w:noProof/>
            <w:kern w:val="2"/>
            <w:szCs w:val="24"/>
            <w:lang w:val="it-IT" w:eastAsia="it-IT"/>
            <w14:ligatures w14:val="standardContextual"/>
          </w:rPr>
          <w:tab/>
        </w:r>
        <w:r w:rsidRPr="00D67CD4">
          <w:rPr>
            <w:rStyle w:val="Collegamentoipertestuale"/>
            <w:noProof/>
          </w:rPr>
          <w:t>Pali e micropali caricati orizzontalmente</w:t>
        </w:r>
        <w:r>
          <w:rPr>
            <w:noProof/>
            <w:webHidden/>
          </w:rPr>
          <w:tab/>
        </w:r>
        <w:r>
          <w:rPr>
            <w:noProof/>
            <w:webHidden/>
          </w:rPr>
          <w:fldChar w:fldCharType="begin"/>
        </w:r>
        <w:r>
          <w:rPr>
            <w:noProof/>
            <w:webHidden/>
          </w:rPr>
          <w:instrText xml:space="preserve"> PAGEREF _Toc244130599 \h </w:instrText>
        </w:r>
        <w:r>
          <w:rPr>
            <w:noProof/>
            <w:webHidden/>
          </w:rPr>
        </w:r>
        <w:r>
          <w:rPr>
            <w:noProof/>
            <w:webHidden/>
          </w:rPr>
          <w:fldChar w:fldCharType="separate"/>
        </w:r>
        <w:r>
          <w:rPr>
            <w:noProof/>
            <w:webHidden/>
          </w:rPr>
          <w:t>16</w:t>
        </w:r>
        <w:r>
          <w:rPr>
            <w:noProof/>
            <w:webHidden/>
          </w:rPr>
          <w:fldChar w:fldCharType="end"/>
        </w:r>
      </w:hyperlink>
    </w:p>
    <w:p w14:paraId="7A8A978F" w14:textId="3DE44DC9"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00" w:history="1">
        <w:r w:rsidRPr="00D67CD4">
          <w:rPr>
            <w:rStyle w:val="Collegamentoipertestuale"/>
            <w:noProof/>
          </w:rPr>
          <w:t>8.1</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Preparare un modello coerente</w:t>
        </w:r>
        <w:r>
          <w:rPr>
            <w:noProof/>
            <w:webHidden/>
          </w:rPr>
          <w:tab/>
        </w:r>
        <w:r>
          <w:rPr>
            <w:noProof/>
            <w:webHidden/>
          </w:rPr>
          <w:fldChar w:fldCharType="begin"/>
        </w:r>
        <w:r>
          <w:rPr>
            <w:noProof/>
            <w:webHidden/>
          </w:rPr>
          <w:instrText xml:space="preserve"> PAGEREF _Toc244130600 \h </w:instrText>
        </w:r>
        <w:r>
          <w:rPr>
            <w:noProof/>
            <w:webHidden/>
          </w:rPr>
        </w:r>
        <w:r>
          <w:rPr>
            <w:noProof/>
            <w:webHidden/>
          </w:rPr>
          <w:fldChar w:fldCharType="separate"/>
        </w:r>
        <w:r>
          <w:rPr>
            <w:noProof/>
            <w:webHidden/>
          </w:rPr>
          <w:t>16</w:t>
        </w:r>
        <w:r>
          <w:rPr>
            <w:noProof/>
            <w:webHidden/>
          </w:rPr>
          <w:fldChar w:fldCharType="end"/>
        </w:r>
      </w:hyperlink>
    </w:p>
    <w:p w14:paraId="31E52FE7" w14:textId="715D45FB"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01" w:history="1">
        <w:r w:rsidRPr="00D67CD4">
          <w:rPr>
            <w:rStyle w:val="Collegamentoipertestuale"/>
            <w:noProof/>
          </w:rPr>
          <w:t>8.2</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Momento resistente del palo in calcestruzzo</w:t>
        </w:r>
        <w:r>
          <w:rPr>
            <w:noProof/>
            <w:webHidden/>
          </w:rPr>
          <w:tab/>
        </w:r>
        <w:r>
          <w:rPr>
            <w:noProof/>
            <w:webHidden/>
          </w:rPr>
          <w:fldChar w:fldCharType="begin"/>
        </w:r>
        <w:r>
          <w:rPr>
            <w:noProof/>
            <w:webHidden/>
          </w:rPr>
          <w:instrText xml:space="preserve"> PAGEREF _Toc244130601 \h </w:instrText>
        </w:r>
        <w:r>
          <w:rPr>
            <w:noProof/>
            <w:webHidden/>
          </w:rPr>
        </w:r>
        <w:r>
          <w:rPr>
            <w:noProof/>
            <w:webHidden/>
          </w:rPr>
          <w:fldChar w:fldCharType="separate"/>
        </w:r>
        <w:r>
          <w:rPr>
            <w:noProof/>
            <w:webHidden/>
          </w:rPr>
          <w:t>17</w:t>
        </w:r>
        <w:r>
          <w:rPr>
            <w:noProof/>
            <w:webHidden/>
          </w:rPr>
          <w:fldChar w:fldCharType="end"/>
        </w:r>
      </w:hyperlink>
    </w:p>
    <w:p w14:paraId="406B7A93" w14:textId="57AB6CB6"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02" w:history="1">
        <w:r w:rsidRPr="00D67CD4">
          <w:rPr>
            <w:rStyle w:val="Collegamentoipertestuale"/>
            <w:noProof/>
          </w:rPr>
          <w:t>8.3</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Sezione CHS del micropalo</w:t>
        </w:r>
        <w:r>
          <w:rPr>
            <w:noProof/>
            <w:webHidden/>
          </w:rPr>
          <w:tab/>
        </w:r>
        <w:r>
          <w:rPr>
            <w:noProof/>
            <w:webHidden/>
          </w:rPr>
          <w:fldChar w:fldCharType="begin"/>
        </w:r>
        <w:r>
          <w:rPr>
            <w:noProof/>
            <w:webHidden/>
          </w:rPr>
          <w:instrText xml:space="preserve"> PAGEREF _Toc244130602 \h </w:instrText>
        </w:r>
        <w:r>
          <w:rPr>
            <w:noProof/>
            <w:webHidden/>
          </w:rPr>
        </w:r>
        <w:r>
          <w:rPr>
            <w:noProof/>
            <w:webHidden/>
          </w:rPr>
          <w:fldChar w:fldCharType="separate"/>
        </w:r>
        <w:r>
          <w:rPr>
            <w:noProof/>
            <w:webHidden/>
          </w:rPr>
          <w:t>18</w:t>
        </w:r>
        <w:r>
          <w:rPr>
            <w:noProof/>
            <w:webHidden/>
          </w:rPr>
          <w:fldChar w:fldCharType="end"/>
        </w:r>
      </w:hyperlink>
    </w:p>
    <w:p w14:paraId="764A2214" w14:textId="69530DE7"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03" w:history="1">
        <w:r w:rsidRPr="00D67CD4">
          <w:rPr>
            <w:rStyle w:val="Collegamentoipertestuale"/>
            <w:noProof/>
          </w:rPr>
          <w:t>8.4</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Interpretare diagrammi e capacità</w:t>
        </w:r>
        <w:r>
          <w:rPr>
            <w:noProof/>
            <w:webHidden/>
          </w:rPr>
          <w:tab/>
        </w:r>
        <w:r>
          <w:rPr>
            <w:noProof/>
            <w:webHidden/>
          </w:rPr>
          <w:fldChar w:fldCharType="begin"/>
        </w:r>
        <w:r>
          <w:rPr>
            <w:noProof/>
            <w:webHidden/>
          </w:rPr>
          <w:instrText xml:space="preserve"> PAGEREF _Toc244130603 \h </w:instrText>
        </w:r>
        <w:r>
          <w:rPr>
            <w:noProof/>
            <w:webHidden/>
          </w:rPr>
        </w:r>
        <w:r>
          <w:rPr>
            <w:noProof/>
            <w:webHidden/>
          </w:rPr>
          <w:fldChar w:fldCharType="separate"/>
        </w:r>
        <w:r>
          <w:rPr>
            <w:noProof/>
            <w:webHidden/>
          </w:rPr>
          <w:t>18</w:t>
        </w:r>
        <w:r>
          <w:rPr>
            <w:noProof/>
            <w:webHidden/>
          </w:rPr>
          <w:fldChar w:fldCharType="end"/>
        </w:r>
      </w:hyperlink>
    </w:p>
    <w:p w14:paraId="150A60D0" w14:textId="3E8CA0E1"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04" w:history="1">
        <w:r w:rsidRPr="00D67CD4">
          <w:rPr>
            <w:rStyle w:val="Collegamentoipertestuale"/>
            <w:noProof/>
          </w:rPr>
          <w:t>8.5</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Separare tubo e diametro geotecnico</w:t>
        </w:r>
        <w:r>
          <w:rPr>
            <w:noProof/>
            <w:webHidden/>
          </w:rPr>
          <w:tab/>
        </w:r>
        <w:r>
          <w:rPr>
            <w:noProof/>
            <w:webHidden/>
          </w:rPr>
          <w:fldChar w:fldCharType="begin"/>
        </w:r>
        <w:r>
          <w:rPr>
            <w:noProof/>
            <w:webHidden/>
          </w:rPr>
          <w:instrText xml:space="preserve"> PAGEREF _Toc244130604 \h </w:instrText>
        </w:r>
        <w:r>
          <w:rPr>
            <w:noProof/>
            <w:webHidden/>
          </w:rPr>
        </w:r>
        <w:r>
          <w:rPr>
            <w:noProof/>
            <w:webHidden/>
          </w:rPr>
          <w:fldChar w:fldCharType="separate"/>
        </w:r>
        <w:r>
          <w:rPr>
            <w:noProof/>
            <w:webHidden/>
          </w:rPr>
          <w:t>18</w:t>
        </w:r>
        <w:r>
          <w:rPr>
            <w:noProof/>
            <w:webHidden/>
          </w:rPr>
          <w:fldChar w:fldCharType="end"/>
        </w:r>
      </w:hyperlink>
    </w:p>
    <w:p w14:paraId="4A30D5AB" w14:textId="33036D9A" w:rsidR="001A469E" w:rsidRDefault="001A469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605" w:history="1">
        <w:r w:rsidRPr="00D67CD4">
          <w:rPr>
            <w:rStyle w:val="Collegamentoipertestuale"/>
            <w:noProof/>
          </w:rPr>
          <w:t>9</w:t>
        </w:r>
        <w:r>
          <w:rPr>
            <w:rFonts w:asciiTheme="minorHAnsi" w:eastAsiaTheme="minorEastAsia" w:hAnsiTheme="minorHAnsi" w:cstheme="minorBidi"/>
            <w:b w:val="0"/>
            <w:bCs w:val="0"/>
            <w:caps w:val="0"/>
            <w:noProof/>
            <w:kern w:val="2"/>
            <w:szCs w:val="24"/>
            <w:lang w:val="it-IT" w:eastAsia="it-IT"/>
            <w14:ligatures w14:val="standardContextual"/>
          </w:rPr>
          <w:tab/>
        </w:r>
        <w:r w:rsidRPr="00D67CD4">
          <w:rPr>
            <w:rStyle w:val="Collegamentoipertestuale"/>
            <w:noProof/>
          </w:rPr>
          <w:t>Sezione composta da ponte</w:t>
        </w:r>
        <w:r>
          <w:rPr>
            <w:noProof/>
            <w:webHidden/>
          </w:rPr>
          <w:tab/>
        </w:r>
        <w:r>
          <w:rPr>
            <w:noProof/>
            <w:webHidden/>
          </w:rPr>
          <w:fldChar w:fldCharType="begin"/>
        </w:r>
        <w:r>
          <w:rPr>
            <w:noProof/>
            <w:webHidden/>
          </w:rPr>
          <w:instrText xml:space="preserve"> PAGEREF _Toc244130605 \h </w:instrText>
        </w:r>
        <w:r>
          <w:rPr>
            <w:noProof/>
            <w:webHidden/>
          </w:rPr>
        </w:r>
        <w:r>
          <w:rPr>
            <w:noProof/>
            <w:webHidden/>
          </w:rPr>
          <w:fldChar w:fldCharType="separate"/>
        </w:r>
        <w:r>
          <w:rPr>
            <w:noProof/>
            <w:webHidden/>
          </w:rPr>
          <w:t>19</w:t>
        </w:r>
        <w:r>
          <w:rPr>
            <w:noProof/>
            <w:webHidden/>
          </w:rPr>
          <w:fldChar w:fldCharType="end"/>
        </w:r>
      </w:hyperlink>
    </w:p>
    <w:p w14:paraId="4E81CD3F" w14:textId="344D81AB"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06" w:history="1">
        <w:r w:rsidRPr="00D67CD4">
          <w:rPr>
            <w:rStyle w:val="Collegamentoipertestuale"/>
            <w:noProof/>
          </w:rPr>
          <w:t>9.1</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Definire la sezione locale</w:t>
        </w:r>
        <w:r>
          <w:rPr>
            <w:noProof/>
            <w:webHidden/>
          </w:rPr>
          <w:tab/>
        </w:r>
        <w:r>
          <w:rPr>
            <w:noProof/>
            <w:webHidden/>
          </w:rPr>
          <w:fldChar w:fldCharType="begin"/>
        </w:r>
        <w:r>
          <w:rPr>
            <w:noProof/>
            <w:webHidden/>
          </w:rPr>
          <w:instrText xml:space="preserve"> PAGEREF _Toc244130606 \h </w:instrText>
        </w:r>
        <w:r>
          <w:rPr>
            <w:noProof/>
            <w:webHidden/>
          </w:rPr>
        </w:r>
        <w:r>
          <w:rPr>
            <w:noProof/>
            <w:webHidden/>
          </w:rPr>
          <w:fldChar w:fldCharType="separate"/>
        </w:r>
        <w:r>
          <w:rPr>
            <w:noProof/>
            <w:webHidden/>
          </w:rPr>
          <w:t>19</w:t>
        </w:r>
        <w:r>
          <w:rPr>
            <w:noProof/>
            <w:webHidden/>
          </w:rPr>
          <w:fldChar w:fldCharType="end"/>
        </w:r>
      </w:hyperlink>
    </w:p>
    <w:p w14:paraId="64ABD8B4" w14:textId="331CB0DD"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07" w:history="1">
        <w:r w:rsidRPr="00D67CD4">
          <w:rPr>
            <w:rStyle w:val="Collegamentoipertestuale"/>
            <w:noProof/>
          </w:rPr>
          <w:t>9.2</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Compilare la sezione con anima inclinata</w:t>
        </w:r>
        <w:r>
          <w:rPr>
            <w:noProof/>
            <w:webHidden/>
          </w:rPr>
          <w:tab/>
        </w:r>
        <w:r>
          <w:rPr>
            <w:noProof/>
            <w:webHidden/>
          </w:rPr>
          <w:fldChar w:fldCharType="begin"/>
        </w:r>
        <w:r>
          <w:rPr>
            <w:noProof/>
            <w:webHidden/>
          </w:rPr>
          <w:instrText xml:space="preserve"> PAGEREF _Toc244130607 \h </w:instrText>
        </w:r>
        <w:r>
          <w:rPr>
            <w:noProof/>
            <w:webHidden/>
          </w:rPr>
        </w:r>
        <w:r>
          <w:rPr>
            <w:noProof/>
            <w:webHidden/>
          </w:rPr>
          <w:fldChar w:fldCharType="separate"/>
        </w:r>
        <w:r>
          <w:rPr>
            <w:noProof/>
            <w:webHidden/>
          </w:rPr>
          <w:t>19</w:t>
        </w:r>
        <w:r>
          <w:rPr>
            <w:noProof/>
            <w:webHidden/>
          </w:rPr>
          <w:fldChar w:fldCharType="end"/>
        </w:r>
      </w:hyperlink>
    </w:p>
    <w:p w14:paraId="2FA56408" w14:textId="6B92563C"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08" w:history="1">
        <w:r w:rsidRPr="00D67CD4">
          <w:rPr>
            <w:rStyle w:val="Collegamentoipertestuale"/>
            <w:noProof/>
          </w:rPr>
          <w:t>9.3</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Compilare il cassoncino</w:t>
        </w:r>
        <w:r>
          <w:rPr>
            <w:noProof/>
            <w:webHidden/>
          </w:rPr>
          <w:tab/>
        </w:r>
        <w:r>
          <w:rPr>
            <w:noProof/>
            <w:webHidden/>
          </w:rPr>
          <w:fldChar w:fldCharType="begin"/>
        </w:r>
        <w:r>
          <w:rPr>
            <w:noProof/>
            <w:webHidden/>
          </w:rPr>
          <w:instrText xml:space="preserve"> PAGEREF _Toc244130608 \h </w:instrText>
        </w:r>
        <w:r>
          <w:rPr>
            <w:noProof/>
            <w:webHidden/>
          </w:rPr>
        </w:r>
        <w:r>
          <w:rPr>
            <w:noProof/>
            <w:webHidden/>
          </w:rPr>
          <w:fldChar w:fldCharType="separate"/>
        </w:r>
        <w:r>
          <w:rPr>
            <w:noProof/>
            <w:webHidden/>
          </w:rPr>
          <w:t>20</w:t>
        </w:r>
        <w:r>
          <w:rPr>
            <w:noProof/>
            <w:webHidden/>
          </w:rPr>
          <w:fldChar w:fldCharType="end"/>
        </w:r>
      </w:hyperlink>
    </w:p>
    <w:p w14:paraId="76FB5D4C" w14:textId="5F7D999B"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09" w:history="1">
        <w:r w:rsidRPr="00D67CD4">
          <w:rPr>
            <w:rStyle w:val="Collegamentoipertestuale"/>
            <w:noProof/>
          </w:rPr>
          <w:t>9.4</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Leggere le proprietà e riconoscere i limiti</w:t>
        </w:r>
        <w:r>
          <w:rPr>
            <w:noProof/>
            <w:webHidden/>
          </w:rPr>
          <w:tab/>
        </w:r>
        <w:r>
          <w:rPr>
            <w:noProof/>
            <w:webHidden/>
          </w:rPr>
          <w:fldChar w:fldCharType="begin"/>
        </w:r>
        <w:r>
          <w:rPr>
            <w:noProof/>
            <w:webHidden/>
          </w:rPr>
          <w:instrText xml:space="preserve"> PAGEREF _Toc244130609 \h </w:instrText>
        </w:r>
        <w:r>
          <w:rPr>
            <w:noProof/>
            <w:webHidden/>
          </w:rPr>
        </w:r>
        <w:r>
          <w:rPr>
            <w:noProof/>
            <w:webHidden/>
          </w:rPr>
          <w:fldChar w:fldCharType="separate"/>
        </w:r>
        <w:r>
          <w:rPr>
            <w:noProof/>
            <w:webHidden/>
          </w:rPr>
          <w:t>21</w:t>
        </w:r>
        <w:r>
          <w:rPr>
            <w:noProof/>
            <w:webHidden/>
          </w:rPr>
          <w:fldChar w:fldCharType="end"/>
        </w:r>
      </w:hyperlink>
    </w:p>
    <w:p w14:paraId="24371702" w14:textId="30EDD7FB"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10" w:history="1">
        <w:r w:rsidRPr="00D67CD4">
          <w:rPr>
            <w:rStyle w:val="Collegamentoipertestuale"/>
            <w:noProof/>
          </w:rPr>
          <w:t>9.5</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Scegliere consapevolmente il metodo</w:t>
        </w:r>
        <w:r>
          <w:rPr>
            <w:noProof/>
            <w:webHidden/>
          </w:rPr>
          <w:tab/>
        </w:r>
        <w:r>
          <w:rPr>
            <w:noProof/>
            <w:webHidden/>
          </w:rPr>
          <w:fldChar w:fldCharType="begin"/>
        </w:r>
        <w:r>
          <w:rPr>
            <w:noProof/>
            <w:webHidden/>
          </w:rPr>
          <w:instrText xml:space="preserve"> PAGEREF _Toc244130610 \h </w:instrText>
        </w:r>
        <w:r>
          <w:rPr>
            <w:noProof/>
            <w:webHidden/>
          </w:rPr>
        </w:r>
        <w:r>
          <w:rPr>
            <w:noProof/>
            <w:webHidden/>
          </w:rPr>
          <w:fldChar w:fldCharType="separate"/>
        </w:r>
        <w:r>
          <w:rPr>
            <w:noProof/>
            <w:webHidden/>
          </w:rPr>
          <w:t>23</w:t>
        </w:r>
        <w:r>
          <w:rPr>
            <w:noProof/>
            <w:webHidden/>
          </w:rPr>
          <w:fldChar w:fldCharType="end"/>
        </w:r>
      </w:hyperlink>
    </w:p>
    <w:p w14:paraId="707A7EDE" w14:textId="63D69540"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11" w:history="1">
        <w:r w:rsidRPr="00D67CD4">
          <w:rPr>
            <w:rStyle w:val="Collegamentoipertestuale"/>
            <w:noProof/>
          </w:rPr>
          <w:t>9.6</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Costruire le fasi</w:t>
        </w:r>
        <w:r>
          <w:rPr>
            <w:noProof/>
            <w:webHidden/>
          </w:rPr>
          <w:tab/>
        </w:r>
        <w:r>
          <w:rPr>
            <w:noProof/>
            <w:webHidden/>
          </w:rPr>
          <w:fldChar w:fldCharType="begin"/>
        </w:r>
        <w:r>
          <w:rPr>
            <w:noProof/>
            <w:webHidden/>
          </w:rPr>
          <w:instrText xml:space="preserve"> PAGEREF _Toc244130611 \h </w:instrText>
        </w:r>
        <w:r>
          <w:rPr>
            <w:noProof/>
            <w:webHidden/>
          </w:rPr>
        </w:r>
        <w:r>
          <w:rPr>
            <w:noProof/>
            <w:webHidden/>
          </w:rPr>
          <w:fldChar w:fldCharType="separate"/>
        </w:r>
        <w:r>
          <w:rPr>
            <w:noProof/>
            <w:webHidden/>
          </w:rPr>
          <w:t>23</w:t>
        </w:r>
        <w:r>
          <w:rPr>
            <w:noProof/>
            <w:webHidden/>
          </w:rPr>
          <w:fldChar w:fldCharType="end"/>
        </w:r>
      </w:hyperlink>
    </w:p>
    <w:p w14:paraId="2661EE01" w14:textId="420EC74D"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12" w:history="1">
        <w:r w:rsidRPr="00D67CD4">
          <w:rPr>
            <w:rStyle w:val="Collegamentoipertestuale"/>
            <w:noProof/>
          </w:rPr>
          <w:t>9.7</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Leggere efficacia tensioni e controlli locali</w:t>
        </w:r>
        <w:r>
          <w:rPr>
            <w:noProof/>
            <w:webHidden/>
          </w:rPr>
          <w:tab/>
        </w:r>
        <w:r>
          <w:rPr>
            <w:noProof/>
            <w:webHidden/>
          </w:rPr>
          <w:fldChar w:fldCharType="begin"/>
        </w:r>
        <w:r>
          <w:rPr>
            <w:noProof/>
            <w:webHidden/>
          </w:rPr>
          <w:instrText xml:space="preserve"> PAGEREF _Toc244130612 \h </w:instrText>
        </w:r>
        <w:r>
          <w:rPr>
            <w:noProof/>
            <w:webHidden/>
          </w:rPr>
        </w:r>
        <w:r>
          <w:rPr>
            <w:noProof/>
            <w:webHidden/>
          </w:rPr>
          <w:fldChar w:fldCharType="separate"/>
        </w:r>
        <w:r>
          <w:rPr>
            <w:noProof/>
            <w:webHidden/>
          </w:rPr>
          <w:t>24</w:t>
        </w:r>
        <w:r>
          <w:rPr>
            <w:noProof/>
            <w:webHidden/>
          </w:rPr>
          <w:fldChar w:fldCharType="end"/>
        </w:r>
      </w:hyperlink>
    </w:p>
    <w:p w14:paraId="15F470CF" w14:textId="538F5898"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13" w:history="1">
        <w:r w:rsidRPr="00D67CD4">
          <w:rPr>
            <w:rStyle w:val="Collegamentoipertestuale"/>
            <w:noProof/>
          </w:rPr>
          <w:t>9.8</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Torsione distorsione e diaframmi del cassoncino</w:t>
        </w:r>
        <w:r>
          <w:rPr>
            <w:noProof/>
            <w:webHidden/>
          </w:rPr>
          <w:tab/>
        </w:r>
        <w:r>
          <w:rPr>
            <w:noProof/>
            <w:webHidden/>
          </w:rPr>
          <w:fldChar w:fldCharType="begin"/>
        </w:r>
        <w:r>
          <w:rPr>
            <w:noProof/>
            <w:webHidden/>
          </w:rPr>
          <w:instrText xml:space="preserve"> PAGEREF _Toc244130613 \h </w:instrText>
        </w:r>
        <w:r>
          <w:rPr>
            <w:noProof/>
            <w:webHidden/>
          </w:rPr>
        </w:r>
        <w:r>
          <w:rPr>
            <w:noProof/>
            <w:webHidden/>
          </w:rPr>
          <w:fldChar w:fldCharType="separate"/>
        </w:r>
        <w:r>
          <w:rPr>
            <w:noProof/>
            <w:webHidden/>
          </w:rPr>
          <w:t>24</w:t>
        </w:r>
        <w:r>
          <w:rPr>
            <w:noProof/>
            <w:webHidden/>
          </w:rPr>
          <w:fldChar w:fldCharType="end"/>
        </w:r>
      </w:hyperlink>
    </w:p>
    <w:p w14:paraId="5D9883DF" w14:textId="579BAF6E"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14" w:history="1">
        <w:r w:rsidRPr="00D67CD4">
          <w:rPr>
            <w:rStyle w:val="Collegamentoipertestuale"/>
            <w:noProof/>
          </w:rPr>
          <w:t>9.9</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Curve di risposta</w:t>
        </w:r>
        <w:r>
          <w:rPr>
            <w:noProof/>
            <w:webHidden/>
          </w:rPr>
          <w:tab/>
        </w:r>
        <w:r>
          <w:rPr>
            <w:noProof/>
            <w:webHidden/>
          </w:rPr>
          <w:fldChar w:fldCharType="begin"/>
        </w:r>
        <w:r>
          <w:rPr>
            <w:noProof/>
            <w:webHidden/>
          </w:rPr>
          <w:instrText xml:space="preserve"> PAGEREF _Toc244130614 \h </w:instrText>
        </w:r>
        <w:r>
          <w:rPr>
            <w:noProof/>
            <w:webHidden/>
          </w:rPr>
        </w:r>
        <w:r>
          <w:rPr>
            <w:noProof/>
            <w:webHidden/>
          </w:rPr>
          <w:fldChar w:fldCharType="separate"/>
        </w:r>
        <w:r>
          <w:rPr>
            <w:noProof/>
            <w:webHidden/>
          </w:rPr>
          <w:t>26</w:t>
        </w:r>
        <w:r>
          <w:rPr>
            <w:noProof/>
            <w:webHidden/>
          </w:rPr>
          <w:fldChar w:fldCharType="end"/>
        </w:r>
      </w:hyperlink>
    </w:p>
    <w:p w14:paraId="3F07F793" w14:textId="1E08624C" w:rsidR="001A469E" w:rsidRDefault="001A469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615" w:history="1">
        <w:r w:rsidRPr="00D67CD4">
          <w:rPr>
            <w:rStyle w:val="Collegamentoipertestuale"/>
            <w:noProof/>
          </w:rPr>
          <w:t>10</w:t>
        </w:r>
        <w:r>
          <w:rPr>
            <w:rFonts w:asciiTheme="minorHAnsi" w:eastAsiaTheme="minorEastAsia" w:hAnsiTheme="minorHAnsi" w:cstheme="minorBidi"/>
            <w:b w:val="0"/>
            <w:bCs w:val="0"/>
            <w:caps w:val="0"/>
            <w:noProof/>
            <w:kern w:val="2"/>
            <w:szCs w:val="24"/>
            <w:lang w:val="it-IT" w:eastAsia="it-IT"/>
            <w14:ligatures w14:val="standardContextual"/>
          </w:rPr>
          <w:tab/>
        </w:r>
        <w:r w:rsidRPr="00D67CD4">
          <w:rPr>
            <w:rStyle w:val="Collegamentoipertestuale"/>
            <w:noProof/>
          </w:rPr>
          <w:t>Bridge Design</w:t>
        </w:r>
        <w:r>
          <w:rPr>
            <w:noProof/>
            <w:webHidden/>
          </w:rPr>
          <w:tab/>
        </w:r>
        <w:r>
          <w:rPr>
            <w:noProof/>
            <w:webHidden/>
          </w:rPr>
          <w:fldChar w:fldCharType="begin"/>
        </w:r>
        <w:r>
          <w:rPr>
            <w:noProof/>
            <w:webHidden/>
          </w:rPr>
          <w:instrText xml:space="preserve"> PAGEREF _Toc244130615 \h </w:instrText>
        </w:r>
        <w:r>
          <w:rPr>
            <w:noProof/>
            <w:webHidden/>
          </w:rPr>
        </w:r>
        <w:r>
          <w:rPr>
            <w:noProof/>
            <w:webHidden/>
          </w:rPr>
          <w:fldChar w:fldCharType="separate"/>
        </w:r>
        <w:r>
          <w:rPr>
            <w:noProof/>
            <w:webHidden/>
          </w:rPr>
          <w:t>27</w:t>
        </w:r>
        <w:r>
          <w:rPr>
            <w:noProof/>
            <w:webHidden/>
          </w:rPr>
          <w:fldChar w:fldCharType="end"/>
        </w:r>
      </w:hyperlink>
    </w:p>
    <w:p w14:paraId="2FB19C05" w14:textId="6A8DDAA0"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16" w:history="1">
        <w:r w:rsidRPr="00D67CD4">
          <w:rPr>
            <w:rStyle w:val="Collegamentoipertestuale"/>
            <w:noProof/>
          </w:rPr>
          <w:t>10.1</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Preparare i dati prima di aprire la ricerca</w:t>
        </w:r>
        <w:r>
          <w:rPr>
            <w:noProof/>
            <w:webHidden/>
          </w:rPr>
          <w:tab/>
        </w:r>
        <w:r>
          <w:rPr>
            <w:noProof/>
            <w:webHidden/>
          </w:rPr>
          <w:fldChar w:fldCharType="begin"/>
        </w:r>
        <w:r>
          <w:rPr>
            <w:noProof/>
            <w:webHidden/>
          </w:rPr>
          <w:instrText xml:space="preserve"> PAGEREF _Toc244130616 \h </w:instrText>
        </w:r>
        <w:r>
          <w:rPr>
            <w:noProof/>
            <w:webHidden/>
          </w:rPr>
        </w:r>
        <w:r>
          <w:rPr>
            <w:noProof/>
            <w:webHidden/>
          </w:rPr>
          <w:fldChar w:fldCharType="separate"/>
        </w:r>
        <w:r>
          <w:rPr>
            <w:noProof/>
            <w:webHidden/>
          </w:rPr>
          <w:t>27</w:t>
        </w:r>
        <w:r>
          <w:rPr>
            <w:noProof/>
            <w:webHidden/>
          </w:rPr>
          <w:fldChar w:fldCharType="end"/>
        </w:r>
      </w:hyperlink>
    </w:p>
    <w:p w14:paraId="4BBB2895" w14:textId="7C0DBA2B"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17" w:history="1">
        <w:r w:rsidRPr="00D67CD4">
          <w:rPr>
            <w:rStyle w:val="Collegamentoipertestuale"/>
            <w:noProof/>
          </w:rPr>
          <w:t>10.2</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Creare il progetto di riferimento</w:t>
        </w:r>
        <w:r>
          <w:rPr>
            <w:noProof/>
            <w:webHidden/>
          </w:rPr>
          <w:tab/>
        </w:r>
        <w:r>
          <w:rPr>
            <w:noProof/>
            <w:webHidden/>
          </w:rPr>
          <w:fldChar w:fldCharType="begin"/>
        </w:r>
        <w:r>
          <w:rPr>
            <w:noProof/>
            <w:webHidden/>
          </w:rPr>
          <w:instrText xml:space="preserve"> PAGEREF _Toc244130617 \h </w:instrText>
        </w:r>
        <w:r>
          <w:rPr>
            <w:noProof/>
            <w:webHidden/>
          </w:rPr>
        </w:r>
        <w:r>
          <w:rPr>
            <w:noProof/>
            <w:webHidden/>
          </w:rPr>
          <w:fldChar w:fldCharType="separate"/>
        </w:r>
        <w:r>
          <w:rPr>
            <w:noProof/>
            <w:webHidden/>
          </w:rPr>
          <w:t>28</w:t>
        </w:r>
        <w:r>
          <w:rPr>
            <w:noProof/>
            <w:webHidden/>
          </w:rPr>
          <w:fldChar w:fldCharType="end"/>
        </w:r>
      </w:hyperlink>
    </w:p>
    <w:p w14:paraId="6610C1E1" w14:textId="248B76D9"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18" w:history="1">
        <w:r w:rsidRPr="00D67CD4">
          <w:rPr>
            <w:rStyle w:val="Collegamentoipertestuale"/>
            <w:noProof/>
          </w:rPr>
          <w:t>10.3</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Scegliere e cambiare prezzario</w:t>
        </w:r>
        <w:r>
          <w:rPr>
            <w:noProof/>
            <w:webHidden/>
          </w:rPr>
          <w:tab/>
        </w:r>
        <w:r>
          <w:rPr>
            <w:noProof/>
            <w:webHidden/>
          </w:rPr>
          <w:fldChar w:fldCharType="begin"/>
        </w:r>
        <w:r>
          <w:rPr>
            <w:noProof/>
            <w:webHidden/>
          </w:rPr>
          <w:instrText xml:space="preserve"> PAGEREF _Toc244130618 \h </w:instrText>
        </w:r>
        <w:r>
          <w:rPr>
            <w:noProof/>
            <w:webHidden/>
          </w:rPr>
        </w:r>
        <w:r>
          <w:rPr>
            <w:noProof/>
            <w:webHidden/>
          </w:rPr>
          <w:fldChar w:fldCharType="separate"/>
        </w:r>
        <w:r>
          <w:rPr>
            <w:noProof/>
            <w:webHidden/>
          </w:rPr>
          <w:t>28</w:t>
        </w:r>
        <w:r>
          <w:rPr>
            <w:noProof/>
            <w:webHidden/>
          </w:rPr>
          <w:fldChar w:fldCharType="end"/>
        </w:r>
      </w:hyperlink>
    </w:p>
    <w:p w14:paraId="2BEAC834" w14:textId="64DDAA90"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19" w:history="1">
        <w:r w:rsidRPr="00D67CD4">
          <w:rPr>
            <w:rStyle w:val="Collegamentoipertestuale"/>
            <w:noProof/>
          </w:rPr>
          <w:t>10.4</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Impostare il traffico del ponte</w:t>
        </w:r>
        <w:r>
          <w:rPr>
            <w:noProof/>
            <w:webHidden/>
          </w:rPr>
          <w:tab/>
        </w:r>
        <w:r>
          <w:rPr>
            <w:noProof/>
            <w:webHidden/>
          </w:rPr>
          <w:fldChar w:fldCharType="begin"/>
        </w:r>
        <w:r>
          <w:rPr>
            <w:noProof/>
            <w:webHidden/>
          </w:rPr>
          <w:instrText xml:space="preserve"> PAGEREF _Toc244130619 \h </w:instrText>
        </w:r>
        <w:r>
          <w:rPr>
            <w:noProof/>
            <w:webHidden/>
          </w:rPr>
        </w:r>
        <w:r>
          <w:rPr>
            <w:noProof/>
            <w:webHidden/>
          </w:rPr>
          <w:fldChar w:fldCharType="separate"/>
        </w:r>
        <w:r>
          <w:rPr>
            <w:noProof/>
            <w:webHidden/>
          </w:rPr>
          <w:t>30</w:t>
        </w:r>
        <w:r>
          <w:rPr>
            <w:noProof/>
            <w:webHidden/>
          </w:rPr>
          <w:fldChar w:fldCharType="end"/>
        </w:r>
      </w:hyperlink>
    </w:p>
    <w:p w14:paraId="690F4935" w14:textId="4696BEBD"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20" w:history="1">
        <w:r w:rsidRPr="00D67CD4">
          <w:rPr>
            <w:rStyle w:val="Collegamentoipertestuale"/>
            <w:noProof/>
          </w:rPr>
          <w:t>10.5</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Leggere sezioni spessori e lunghezze</w:t>
        </w:r>
        <w:r>
          <w:rPr>
            <w:noProof/>
            <w:webHidden/>
          </w:rPr>
          <w:tab/>
        </w:r>
        <w:r>
          <w:rPr>
            <w:noProof/>
            <w:webHidden/>
          </w:rPr>
          <w:fldChar w:fldCharType="begin"/>
        </w:r>
        <w:r>
          <w:rPr>
            <w:noProof/>
            <w:webHidden/>
          </w:rPr>
          <w:instrText xml:space="preserve"> PAGEREF _Toc244130620 \h </w:instrText>
        </w:r>
        <w:r>
          <w:rPr>
            <w:noProof/>
            <w:webHidden/>
          </w:rPr>
        </w:r>
        <w:r>
          <w:rPr>
            <w:noProof/>
            <w:webHidden/>
          </w:rPr>
          <w:fldChar w:fldCharType="separate"/>
        </w:r>
        <w:r>
          <w:rPr>
            <w:noProof/>
            <w:webHidden/>
          </w:rPr>
          <w:t>30</w:t>
        </w:r>
        <w:r>
          <w:rPr>
            <w:noProof/>
            <w:webHidden/>
          </w:rPr>
          <w:fldChar w:fldCharType="end"/>
        </w:r>
      </w:hyperlink>
    </w:p>
    <w:p w14:paraId="0A7859B0" w14:textId="0DA5D108"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21" w:history="1">
        <w:r w:rsidRPr="00D67CD4">
          <w:rPr>
            <w:rStyle w:val="Collegamentoipertestuale"/>
            <w:noProof/>
          </w:rPr>
          <w:t>10.6</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Scegliere obiettivo e costanti</w:t>
        </w:r>
        <w:r>
          <w:rPr>
            <w:noProof/>
            <w:webHidden/>
          </w:rPr>
          <w:tab/>
        </w:r>
        <w:r>
          <w:rPr>
            <w:noProof/>
            <w:webHidden/>
          </w:rPr>
          <w:fldChar w:fldCharType="begin"/>
        </w:r>
        <w:r>
          <w:rPr>
            <w:noProof/>
            <w:webHidden/>
          </w:rPr>
          <w:instrText xml:space="preserve"> PAGEREF _Toc244130621 \h </w:instrText>
        </w:r>
        <w:r>
          <w:rPr>
            <w:noProof/>
            <w:webHidden/>
          </w:rPr>
        </w:r>
        <w:r>
          <w:rPr>
            <w:noProof/>
            <w:webHidden/>
          </w:rPr>
          <w:fldChar w:fldCharType="separate"/>
        </w:r>
        <w:r>
          <w:rPr>
            <w:noProof/>
            <w:webHidden/>
          </w:rPr>
          <w:t>31</w:t>
        </w:r>
        <w:r>
          <w:rPr>
            <w:noProof/>
            <w:webHidden/>
          </w:rPr>
          <w:fldChar w:fldCharType="end"/>
        </w:r>
      </w:hyperlink>
    </w:p>
    <w:p w14:paraId="461569D6" w14:textId="0EF59D5B"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22" w:history="1">
        <w:r w:rsidRPr="00D67CD4">
          <w:rPr>
            <w:rStyle w:val="Collegamentoipertestuale"/>
            <w:noProof/>
          </w:rPr>
          <w:t>10.7</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Impostare range utili</w:t>
        </w:r>
        <w:r>
          <w:rPr>
            <w:noProof/>
            <w:webHidden/>
          </w:rPr>
          <w:tab/>
        </w:r>
        <w:r>
          <w:rPr>
            <w:noProof/>
            <w:webHidden/>
          </w:rPr>
          <w:fldChar w:fldCharType="begin"/>
        </w:r>
        <w:r>
          <w:rPr>
            <w:noProof/>
            <w:webHidden/>
          </w:rPr>
          <w:instrText xml:space="preserve"> PAGEREF _Toc244130622 \h </w:instrText>
        </w:r>
        <w:r>
          <w:rPr>
            <w:noProof/>
            <w:webHidden/>
          </w:rPr>
        </w:r>
        <w:r>
          <w:rPr>
            <w:noProof/>
            <w:webHidden/>
          </w:rPr>
          <w:fldChar w:fldCharType="separate"/>
        </w:r>
        <w:r>
          <w:rPr>
            <w:noProof/>
            <w:webHidden/>
          </w:rPr>
          <w:t>31</w:t>
        </w:r>
        <w:r>
          <w:rPr>
            <w:noProof/>
            <w:webHidden/>
          </w:rPr>
          <w:fldChar w:fldCharType="end"/>
        </w:r>
      </w:hyperlink>
    </w:p>
    <w:p w14:paraId="3E8A19B9" w14:textId="1614DB77"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23" w:history="1">
        <w:r w:rsidRPr="00D67CD4">
          <w:rPr>
            <w:rStyle w:val="Collegamentoipertestuale"/>
            <w:noProof/>
          </w:rPr>
          <w:t>10.8</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Avviare e leggere l’avanzamento</w:t>
        </w:r>
        <w:r>
          <w:rPr>
            <w:noProof/>
            <w:webHidden/>
          </w:rPr>
          <w:tab/>
        </w:r>
        <w:r>
          <w:rPr>
            <w:noProof/>
            <w:webHidden/>
          </w:rPr>
          <w:fldChar w:fldCharType="begin"/>
        </w:r>
        <w:r>
          <w:rPr>
            <w:noProof/>
            <w:webHidden/>
          </w:rPr>
          <w:instrText xml:space="preserve"> PAGEREF _Toc244130623 \h </w:instrText>
        </w:r>
        <w:r>
          <w:rPr>
            <w:noProof/>
            <w:webHidden/>
          </w:rPr>
        </w:r>
        <w:r>
          <w:rPr>
            <w:noProof/>
            <w:webHidden/>
          </w:rPr>
          <w:fldChar w:fldCharType="separate"/>
        </w:r>
        <w:r>
          <w:rPr>
            <w:noProof/>
            <w:webHidden/>
          </w:rPr>
          <w:t>32</w:t>
        </w:r>
        <w:r>
          <w:rPr>
            <w:noProof/>
            <w:webHidden/>
          </w:rPr>
          <w:fldChar w:fldCharType="end"/>
        </w:r>
      </w:hyperlink>
    </w:p>
    <w:p w14:paraId="5309A606" w14:textId="21EDE4DB"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24" w:history="1">
        <w:r w:rsidRPr="00D67CD4">
          <w:rPr>
            <w:rStyle w:val="Collegamentoipertestuale"/>
            <w:noProof/>
          </w:rPr>
          <w:t>10.9</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Usare i grafici</w:t>
        </w:r>
        <w:r>
          <w:rPr>
            <w:noProof/>
            <w:webHidden/>
          </w:rPr>
          <w:tab/>
        </w:r>
        <w:r>
          <w:rPr>
            <w:noProof/>
            <w:webHidden/>
          </w:rPr>
          <w:fldChar w:fldCharType="begin"/>
        </w:r>
        <w:r>
          <w:rPr>
            <w:noProof/>
            <w:webHidden/>
          </w:rPr>
          <w:instrText xml:space="preserve"> PAGEREF _Toc244130624 \h </w:instrText>
        </w:r>
        <w:r>
          <w:rPr>
            <w:noProof/>
            <w:webHidden/>
          </w:rPr>
        </w:r>
        <w:r>
          <w:rPr>
            <w:noProof/>
            <w:webHidden/>
          </w:rPr>
          <w:fldChar w:fldCharType="separate"/>
        </w:r>
        <w:r>
          <w:rPr>
            <w:noProof/>
            <w:webHidden/>
          </w:rPr>
          <w:t>32</w:t>
        </w:r>
        <w:r>
          <w:rPr>
            <w:noProof/>
            <w:webHidden/>
          </w:rPr>
          <w:fldChar w:fldCharType="end"/>
        </w:r>
      </w:hyperlink>
    </w:p>
    <w:p w14:paraId="34330986" w14:textId="1E1DF82F"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625" w:history="1">
        <w:r w:rsidRPr="00D67CD4">
          <w:rPr>
            <w:rStyle w:val="Collegamentoipertestuale"/>
            <w:noProof/>
          </w:rPr>
          <w:t>10.10</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Esempio guidato da centoventi metri</w:t>
        </w:r>
        <w:r>
          <w:rPr>
            <w:noProof/>
            <w:webHidden/>
          </w:rPr>
          <w:tab/>
        </w:r>
        <w:r>
          <w:rPr>
            <w:noProof/>
            <w:webHidden/>
          </w:rPr>
          <w:fldChar w:fldCharType="begin"/>
        </w:r>
        <w:r>
          <w:rPr>
            <w:noProof/>
            <w:webHidden/>
          </w:rPr>
          <w:instrText xml:space="preserve"> PAGEREF _Toc244130625 \h </w:instrText>
        </w:r>
        <w:r>
          <w:rPr>
            <w:noProof/>
            <w:webHidden/>
          </w:rPr>
        </w:r>
        <w:r>
          <w:rPr>
            <w:noProof/>
            <w:webHidden/>
          </w:rPr>
          <w:fldChar w:fldCharType="separate"/>
        </w:r>
        <w:r>
          <w:rPr>
            <w:noProof/>
            <w:webHidden/>
          </w:rPr>
          <w:t>34</w:t>
        </w:r>
        <w:r>
          <w:rPr>
            <w:noProof/>
            <w:webHidden/>
          </w:rPr>
          <w:fldChar w:fldCharType="end"/>
        </w:r>
      </w:hyperlink>
    </w:p>
    <w:p w14:paraId="25012F40" w14:textId="3040CCF1"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626" w:history="1">
        <w:r w:rsidRPr="00D67CD4">
          <w:rPr>
            <w:rStyle w:val="Collegamentoipertestuale"/>
            <w:noProof/>
          </w:rPr>
          <w:t>10.11</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Selezionare applicare e conservare le alternative</w:t>
        </w:r>
        <w:r>
          <w:rPr>
            <w:noProof/>
            <w:webHidden/>
          </w:rPr>
          <w:tab/>
        </w:r>
        <w:r>
          <w:rPr>
            <w:noProof/>
            <w:webHidden/>
          </w:rPr>
          <w:fldChar w:fldCharType="begin"/>
        </w:r>
        <w:r>
          <w:rPr>
            <w:noProof/>
            <w:webHidden/>
          </w:rPr>
          <w:instrText xml:space="preserve"> PAGEREF _Toc244130626 \h </w:instrText>
        </w:r>
        <w:r>
          <w:rPr>
            <w:noProof/>
            <w:webHidden/>
          </w:rPr>
        </w:r>
        <w:r>
          <w:rPr>
            <w:noProof/>
            <w:webHidden/>
          </w:rPr>
          <w:fldChar w:fldCharType="separate"/>
        </w:r>
        <w:r>
          <w:rPr>
            <w:noProof/>
            <w:webHidden/>
          </w:rPr>
          <w:t>36</w:t>
        </w:r>
        <w:r>
          <w:rPr>
            <w:noProof/>
            <w:webHidden/>
          </w:rPr>
          <w:fldChar w:fldCharType="end"/>
        </w:r>
      </w:hyperlink>
    </w:p>
    <w:p w14:paraId="397E6E5C" w14:textId="2EC3ACB9"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627" w:history="1">
        <w:r w:rsidRPr="00D67CD4">
          <w:rPr>
            <w:rStyle w:val="Collegamentoipertestuale"/>
            <w:noProof/>
          </w:rPr>
          <w:t>10.12</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Prezzi geotecnica e scenari da confrontare</w:t>
        </w:r>
        <w:r>
          <w:rPr>
            <w:noProof/>
            <w:webHidden/>
          </w:rPr>
          <w:tab/>
        </w:r>
        <w:r>
          <w:rPr>
            <w:noProof/>
            <w:webHidden/>
          </w:rPr>
          <w:fldChar w:fldCharType="begin"/>
        </w:r>
        <w:r>
          <w:rPr>
            <w:noProof/>
            <w:webHidden/>
          </w:rPr>
          <w:instrText xml:space="preserve"> PAGEREF _Toc244130627 \h </w:instrText>
        </w:r>
        <w:r>
          <w:rPr>
            <w:noProof/>
            <w:webHidden/>
          </w:rPr>
        </w:r>
        <w:r>
          <w:rPr>
            <w:noProof/>
            <w:webHidden/>
          </w:rPr>
          <w:fldChar w:fldCharType="separate"/>
        </w:r>
        <w:r>
          <w:rPr>
            <w:noProof/>
            <w:webHidden/>
          </w:rPr>
          <w:t>36</w:t>
        </w:r>
        <w:r>
          <w:rPr>
            <w:noProof/>
            <w:webHidden/>
          </w:rPr>
          <w:fldChar w:fldCharType="end"/>
        </w:r>
      </w:hyperlink>
    </w:p>
    <w:p w14:paraId="425C9D88" w14:textId="00E2C989"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628" w:history="1">
        <w:r w:rsidRPr="00D67CD4">
          <w:rPr>
            <w:rStyle w:val="Collegamentoipertestuale"/>
            <w:noProof/>
          </w:rPr>
          <w:t>10.13</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Usare le famiglie speciali</w:t>
        </w:r>
        <w:r>
          <w:rPr>
            <w:noProof/>
            <w:webHidden/>
          </w:rPr>
          <w:tab/>
        </w:r>
        <w:r>
          <w:rPr>
            <w:noProof/>
            <w:webHidden/>
          </w:rPr>
          <w:fldChar w:fldCharType="begin"/>
        </w:r>
        <w:r>
          <w:rPr>
            <w:noProof/>
            <w:webHidden/>
          </w:rPr>
          <w:instrText xml:space="preserve"> PAGEREF _Toc244130628 \h </w:instrText>
        </w:r>
        <w:r>
          <w:rPr>
            <w:noProof/>
            <w:webHidden/>
          </w:rPr>
        </w:r>
        <w:r>
          <w:rPr>
            <w:noProof/>
            <w:webHidden/>
          </w:rPr>
          <w:fldChar w:fldCharType="separate"/>
        </w:r>
        <w:r>
          <w:rPr>
            <w:noProof/>
            <w:webHidden/>
          </w:rPr>
          <w:t>37</w:t>
        </w:r>
        <w:r>
          <w:rPr>
            <w:noProof/>
            <w:webHidden/>
          </w:rPr>
          <w:fldChar w:fldCharType="end"/>
        </w:r>
      </w:hyperlink>
    </w:p>
    <w:p w14:paraId="761449A3" w14:textId="7AFB1298"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629" w:history="1">
        <w:r w:rsidRPr="00D67CD4">
          <w:rPr>
            <w:rStyle w:val="Collegamentoipertestuale"/>
            <w:noProof/>
          </w:rPr>
          <w:t>10.14</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Risolvere i messaggi più comuni</w:t>
        </w:r>
        <w:r>
          <w:rPr>
            <w:noProof/>
            <w:webHidden/>
          </w:rPr>
          <w:tab/>
        </w:r>
        <w:r>
          <w:rPr>
            <w:noProof/>
            <w:webHidden/>
          </w:rPr>
          <w:fldChar w:fldCharType="begin"/>
        </w:r>
        <w:r>
          <w:rPr>
            <w:noProof/>
            <w:webHidden/>
          </w:rPr>
          <w:instrText xml:space="preserve"> PAGEREF _Toc244130629 \h </w:instrText>
        </w:r>
        <w:r>
          <w:rPr>
            <w:noProof/>
            <w:webHidden/>
          </w:rPr>
        </w:r>
        <w:r>
          <w:rPr>
            <w:noProof/>
            <w:webHidden/>
          </w:rPr>
          <w:fldChar w:fldCharType="separate"/>
        </w:r>
        <w:r>
          <w:rPr>
            <w:noProof/>
            <w:webHidden/>
          </w:rPr>
          <w:t>37</w:t>
        </w:r>
        <w:r>
          <w:rPr>
            <w:noProof/>
            <w:webHidden/>
          </w:rPr>
          <w:fldChar w:fldCharType="end"/>
        </w:r>
      </w:hyperlink>
    </w:p>
    <w:p w14:paraId="0359ED40" w14:textId="1DD117F3"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630" w:history="1">
        <w:r w:rsidRPr="00D67CD4">
          <w:rPr>
            <w:rStyle w:val="Collegamentoipertestuale"/>
            <w:noProof/>
          </w:rPr>
          <w:t>10.15</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Esportare un confronto leggibile</w:t>
        </w:r>
        <w:r>
          <w:rPr>
            <w:noProof/>
            <w:webHidden/>
          </w:rPr>
          <w:tab/>
        </w:r>
        <w:r>
          <w:rPr>
            <w:noProof/>
            <w:webHidden/>
          </w:rPr>
          <w:fldChar w:fldCharType="begin"/>
        </w:r>
        <w:r>
          <w:rPr>
            <w:noProof/>
            <w:webHidden/>
          </w:rPr>
          <w:instrText xml:space="preserve"> PAGEREF _Toc244130630 \h </w:instrText>
        </w:r>
        <w:r>
          <w:rPr>
            <w:noProof/>
            <w:webHidden/>
          </w:rPr>
        </w:r>
        <w:r>
          <w:rPr>
            <w:noProof/>
            <w:webHidden/>
          </w:rPr>
          <w:fldChar w:fldCharType="separate"/>
        </w:r>
        <w:r>
          <w:rPr>
            <w:noProof/>
            <w:webHidden/>
          </w:rPr>
          <w:t>38</w:t>
        </w:r>
        <w:r>
          <w:rPr>
            <w:noProof/>
            <w:webHidden/>
          </w:rPr>
          <w:fldChar w:fldCharType="end"/>
        </w:r>
      </w:hyperlink>
    </w:p>
    <w:p w14:paraId="2BEF6D9E" w14:textId="3B0D00E4"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631" w:history="1">
        <w:r w:rsidRPr="00D67CD4">
          <w:rPr>
            <w:rStyle w:val="Collegamentoipertestuale"/>
            <w:noProof/>
          </w:rPr>
          <w:t>10.16</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Quanto fidarsi dei risultati</w:t>
        </w:r>
        <w:r>
          <w:rPr>
            <w:noProof/>
            <w:webHidden/>
          </w:rPr>
          <w:tab/>
        </w:r>
        <w:r>
          <w:rPr>
            <w:noProof/>
            <w:webHidden/>
          </w:rPr>
          <w:fldChar w:fldCharType="begin"/>
        </w:r>
        <w:r>
          <w:rPr>
            <w:noProof/>
            <w:webHidden/>
          </w:rPr>
          <w:instrText xml:space="preserve"> PAGEREF _Toc244130631 \h </w:instrText>
        </w:r>
        <w:r>
          <w:rPr>
            <w:noProof/>
            <w:webHidden/>
          </w:rPr>
        </w:r>
        <w:r>
          <w:rPr>
            <w:noProof/>
            <w:webHidden/>
          </w:rPr>
          <w:fldChar w:fldCharType="separate"/>
        </w:r>
        <w:r>
          <w:rPr>
            <w:noProof/>
            <w:webHidden/>
          </w:rPr>
          <w:t>38</w:t>
        </w:r>
        <w:r>
          <w:rPr>
            <w:noProof/>
            <w:webHidden/>
          </w:rPr>
          <w:fldChar w:fldCharType="end"/>
        </w:r>
      </w:hyperlink>
    </w:p>
    <w:p w14:paraId="1B4D172C" w14:textId="6C58622B" w:rsidR="001A469E" w:rsidRDefault="001A469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632" w:history="1">
        <w:r w:rsidRPr="00D67CD4">
          <w:rPr>
            <w:rStyle w:val="Collegamentoipertestuale"/>
            <w:noProof/>
          </w:rPr>
          <w:t>11</w:t>
        </w:r>
        <w:r>
          <w:rPr>
            <w:rFonts w:asciiTheme="minorHAnsi" w:eastAsiaTheme="minorEastAsia" w:hAnsiTheme="minorHAnsi" w:cstheme="minorBidi"/>
            <w:b w:val="0"/>
            <w:bCs w:val="0"/>
            <w:caps w:val="0"/>
            <w:noProof/>
            <w:kern w:val="2"/>
            <w:szCs w:val="24"/>
            <w:lang w:val="it-IT" w:eastAsia="it-IT"/>
            <w14:ligatures w14:val="standardContextual"/>
          </w:rPr>
          <w:tab/>
        </w:r>
        <w:r w:rsidRPr="00D67CD4">
          <w:rPr>
            <w:rStyle w:val="Collegamentoipertestuale"/>
            <w:noProof/>
          </w:rPr>
          <w:t>Salvataggio e report</w:t>
        </w:r>
        <w:r>
          <w:rPr>
            <w:noProof/>
            <w:webHidden/>
          </w:rPr>
          <w:tab/>
        </w:r>
        <w:r>
          <w:rPr>
            <w:noProof/>
            <w:webHidden/>
          </w:rPr>
          <w:fldChar w:fldCharType="begin"/>
        </w:r>
        <w:r>
          <w:rPr>
            <w:noProof/>
            <w:webHidden/>
          </w:rPr>
          <w:instrText xml:space="preserve"> PAGEREF _Toc244130632 \h </w:instrText>
        </w:r>
        <w:r>
          <w:rPr>
            <w:noProof/>
            <w:webHidden/>
          </w:rPr>
        </w:r>
        <w:r>
          <w:rPr>
            <w:noProof/>
            <w:webHidden/>
          </w:rPr>
          <w:fldChar w:fldCharType="separate"/>
        </w:r>
        <w:r>
          <w:rPr>
            <w:noProof/>
            <w:webHidden/>
          </w:rPr>
          <w:t>39</w:t>
        </w:r>
        <w:r>
          <w:rPr>
            <w:noProof/>
            <w:webHidden/>
          </w:rPr>
          <w:fldChar w:fldCharType="end"/>
        </w:r>
      </w:hyperlink>
    </w:p>
    <w:p w14:paraId="777EC57A" w14:textId="43AA706F"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33" w:history="1">
        <w:r w:rsidRPr="00D67CD4">
          <w:rPr>
            <w:rStyle w:val="Collegamentoipertestuale"/>
            <w:noProof/>
          </w:rPr>
          <w:t>11.1</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Conservare dati modificabili</w:t>
        </w:r>
        <w:r>
          <w:rPr>
            <w:noProof/>
            <w:webHidden/>
          </w:rPr>
          <w:tab/>
        </w:r>
        <w:r>
          <w:rPr>
            <w:noProof/>
            <w:webHidden/>
          </w:rPr>
          <w:fldChar w:fldCharType="begin"/>
        </w:r>
        <w:r>
          <w:rPr>
            <w:noProof/>
            <w:webHidden/>
          </w:rPr>
          <w:instrText xml:space="preserve"> PAGEREF _Toc244130633 \h </w:instrText>
        </w:r>
        <w:r>
          <w:rPr>
            <w:noProof/>
            <w:webHidden/>
          </w:rPr>
        </w:r>
        <w:r>
          <w:rPr>
            <w:noProof/>
            <w:webHidden/>
          </w:rPr>
          <w:fldChar w:fldCharType="separate"/>
        </w:r>
        <w:r>
          <w:rPr>
            <w:noProof/>
            <w:webHidden/>
          </w:rPr>
          <w:t>39</w:t>
        </w:r>
        <w:r>
          <w:rPr>
            <w:noProof/>
            <w:webHidden/>
          </w:rPr>
          <w:fldChar w:fldCharType="end"/>
        </w:r>
      </w:hyperlink>
    </w:p>
    <w:p w14:paraId="556AD8FF" w14:textId="5ADE36FD"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34" w:history="1">
        <w:r w:rsidRPr="00D67CD4">
          <w:rPr>
            <w:rStyle w:val="Collegamentoipertestuale"/>
            <w:noProof/>
          </w:rPr>
          <w:t>11.2</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Report del singolo foglio e del progetto</w:t>
        </w:r>
        <w:r>
          <w:rPr>
            <w:noProof/>
            <w:webHidden/>
          </w:rPr>
          <w:tab/>
        </w:r>
        <w:r>
          <w:rPr>
            <w:noProof/>
            <w:webHidden/>
          </w:rPr>
          <w:fldChar w:fldCharType="begin"/>
        </w:r>
        <w:r>
          <w:rPr>
            <w:noProof/>
            <w:webHidden/>
          </w:rPr>
          <w:instrText xml:space="preserve"> PAGEREF _Toc244130634 \h </w:instrText>
        </w:r>
        <w:r>
          <w:rPr>
            <w:noProof/>
            <w:webHidden/>
          </w:rPr>
        </w:r>
        <w:r>
          <w:rPr>
            <w:noProof/>
            <w:webHidden/>
          </w:rPr>
          <w:fldChar w:fldCharType="separate"/>
        </w:r>
        <w:r>
          <w:rPr>
            <w:noProof/>
            <w:webHidden/>
          </w:rPr>
          <w:t>39</w:t>
        </w:r>
        <w:r>
          <w:rPr>
            <w:noProof/>
            <w:webHidden/>
          </w:rPr>
          <w:fldChar w:fldCharType="end"/>
        </w:r>
      </w:hyperlink>
    </w:p>
    <w:p w14:paraId="7F139C41" w14:textId="38107B55"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35" w:history="1">
        <w:r w:rsidRPr="00D67CD4">
          <w:rPr>
            <w:rStyle w:val="Collegamentoipertestuale"/>
            <w:noProof/>
          </w:rPr>
          <w:t>11.3</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Ricalcolo e proposte da applicare</w:t>
        </w:r>
        <w:r>
          <w:rPr>
            <w:noProof/>
            <w:webHidden/>
          </w:rPr>
          <w:tab/>
        </w:r>
        <w:r>
          <w:rPr>
            <w:noProof/>
            <w:webHidden/>
          </w:rPr>
          <w:fldChar w:fldCharType="begin"/>
        </w:r>
        <w:r>
          <w:rPr>
            <w:noProof/>
            <w:webHidden/>
          </w:rPr>
          <w:instrText xml:space="preserve"> PAGEREF _Toc244130635 \h </w:instrText>
        </w:r>
        <w:r>
          <w:rPr>
            <w:noProof/>
            <w:webHidden/>
          </w:rPr>
        </w:r>
        <w:r>
          <w:rPr>
            <w:noProof/>
            <w:webHidden/>
          </w:rPr>
          <w:fldChar w:fldCharType="separate"/>
        </w:r>
        <w:r>
          <w:rPr>
            <w:noProof/>
            <w:webHidden/>
          </w:rPr>
          <w:t>39</w:t>
        </w:r>
        <w:r>
          <w:rPr>
            <w:noProof/>
            <w:webHidden/>
          </w:rPr>
          <w:fldChar w:fldCharType="end"/>
        </w:r>
      </w:hyperlink>
    </w:p>
    <w:p w14:paraId="2E5E5FDA" w14:textId="3551EBB0"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36" w:history="1">
        <w:r w:rsidRPr="00D67CD4">
          <w:rPr>
            <w:rStyle w:val="Collegamentoipertestuale"/>
            <w:noProof/>
          </w:rPr>
          <w:t>11.4</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Conservare dati e risultati insieme</w:t>
        </w:r>
        <w:r>
          <w:rPr>
            <w:noProof/>
            <w:webHidden/>
          </w:rPr>
          <w:tab/>
        </w:r>
        <w:r>
          <w:rPr>
            <w:noProof/>
            <w:webHidden/>
          </w:rPr>
          <w:fldChar w:fldCharType="begin"/>
        </w:r>
        <w:r>
          <w:rPr>
            <w:noProof/>
            <w:webHidden/>
          </w:rPr>
          <w:instrText xml:space="preserve"> PAGEREF _Toc244130636 \h </w:instrText>
        </w:r>
        <w:r>
          <w:rPr>
            <w:noProof/>
            <w:webHidden/>
          </w:rPr>
        </w:r>
        <w:r>
          <w:rPr>
            <w:noProof/>
            <w:webHidden/>
          </w:rPr>
          <w:fldChar w:fldCharType="separate"/>
        </w:r>
        <w:r>
          <w:rPr>
            <w:noProof/>
            <w:webHidden/>
          </w:rPr>
          <w:t>40</w:t>
        </w:r>
        <w:r>
          <w:rPr>
            <w:noProof/>
            <w:webHidden/>
          </w:rPr>
          <w:fldChar w:fldCharType="end"/>
        </w:r>
      </w:hyperlink>
    </w:p>
    <w:p w14:paraId="758FF9F2" w14:textId="76B3E758" w:rsidR="001A469E" w:rsidRDefault="001A469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637" w:history="1">
        <w:r w:rsidRPr="00D67CD4">
          <w:rPr>
            <w:rStyle w:val="Collegamentoipertestuale"/>
            <w:noProof/>
          </w:rPr>
          <w:t>12</w:t>
        </w:r>
        <w:r>
          <w:rPr>
            <w:rFonts w:asciiTheme="minorHAnsi" w:eastAsiaTheme="minorEastAsia" w:hAnsiTheme="minorHAnsi" w:cstheme="minorBidi"/>
            <w:b w:val="0"/>
            <w:bCs w:val="0"/>
            <w:caps w:val="0"/>
            <w:noProof/>
            <w:kern w:val="2"/>
            <w:szCs w:val="24"/>
            <w:lang w:val="it-IT" w:eastAsia="it-IT"/>
            <w14:ligatures w14:val="standardContextual"/>
          </w:rPr>
          <w:tab/>
        </w:r>
        <w:r w:rsidRPr="00D67CD4">
          <w:rPr>
            <w:rStyle w:val="Collegamentoipertestuale"/>
            <w:noProof/>
          </w:rPr>
          <w:t>Percorso completo per un primo progetto</w:t>
        </w:r>
        <w:r>
          <w:rPr>
            <w:noProof/>
            <w:webHidden/>
          </w:rPr>
          <w:tab/>
        </w:r>
        <w:r>
          <w:rPr>
            <w:noProof/>
            <w:webHidden/>
          </w:rPr>
          <w:fldChar w:fldCharType="begin"/>
        </w:r>
        <w:r>
          <w:rPr>
            <w:noProof/>
            <w:webHidden/>
          </w:rPr>
          <w:instrText xml:space="preserve"> PAGEREF _Toc244130637 \h </w:instrText>
        </w:r>
        <w:r>
          <w:rPr>
            <w:noProof/>
            <w:webHidden/>
          </w:rPr>
        </w:r>
        <w:r>
          <w:rPr>
            <w:noProof/>
            <w:webHidden/>
          </w:rPr>
          <w:fldChar w:fldCharType="separate"/>
        </w:r>
        <w:r>
          <w:rPr>
            <w:noProof/>
            <w:webHidden/>
          </w:rPr>
          <w:t>40</w:t>
        </w:r>
        <w:r>
          <w:rPr>
            <w:noProof/>
            <w:webHidden/>
          </w:rPr>
          <w:fldChar w:fldCharType="end"/>
        </w:r>
      </w:hyperlink>
    </w:p>
    <w:p w14:paraId="2F74AB42" w14:textId="314C1DB8" w:rsidR="001A469E" w:rsidRDefault="001A469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638" w:history="1">
        <w:r w:rsidRPr="00D67CD4">
          <w:rPr>
            <w:rStyle w:val="Collegamentoipertestuale"/>
            <w:noProof/>
          </w:rPr>
          <w:t>13</w:t>
        </w:r>
        <w:r>
          <w:rPr>
            <w:rFonts w:asciiTheme="minorHAnsi" w:eastAsiaTheme="minorEastAsia" w:hAnsiTheme="minorHAnsi" w:cstheme="minorBidi"/>
            <w:b w:val="0"/>
            <w:bCs w:val="0"/>
            <w:caps w:val="0"/>
            <w:noProof/>
            <w:kern w:val="2"/>
            <w:szCs w:val="24"/>
            <w:lang w:val="it-IT" w:eastAsia="it-IT"/>
            <w14:ligatures w14:val="standardContextual"/>
          </w:rPr>
          <w:tab/>
        </w:r>
        <w:r w:rsidRPr="00D67CD4">
          <w:rPr>
            <w:rStyle w:val="Collegamentoipertestuale"/>
            <w:noProof/>
          </w:rPr>
          <w:t>Problemi frequenti e controlli finali</w:t>
        </w:r>
        <w:r>
          <w:rPr>
            <w:noProof/>
            <w:webHidden/>
          </w:rPr>
          <w:tab/>
        </w:r>
        <w:r>
          <w:rPr>
            <w:noProof/>
            <w:webHidden/>
          </w:rPr>
          <w:fldChar w:fldCharType="begin"/>
        </w:r>
        <w:r>
          <w:rPr>
            <w:noProof/>
            <w:webHidden/>
          </w:rPr>
          <w:instrText xml:space="preserve"> PAGEREF _Toc244130638 \h </w:instrText>
        </w:r>
        <w:r>
          <w:rPr>
            <w:noProof/>
            <w:webHidden/>
          </w:rPr>
        </w:r>
        <w:r>
          <w:rPr>
            <w:noProof/>
            <w:webHidden/>
          </w:rPr>
          <w:fldChar w:fldCharType="separate"/>
        </w:r>
        <w:r>
          <w:rPr>
            <w:noProof/>
            <w:webHidden/>
          </w:rPr>
          <w:t>41</w:t>
        </w:r>
        <w:r>
          <w:rPr>
            <w:noProof/>
            <w:webHidden/>
          </w:rPr>
          <w:fldChar w:fldCharType="end"/>
        </w:r>
      </w:hyperlink>
    </w:p>
    <w:p w14:paraId="29DABDA6" w14:textId="016ED33C"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39" w:history="1">
        <w:r w:rsidRPr="00D67CD4">
          <w:rPr>
            <w:rStyle w:val="Collegamentoipertestuale"/>
            <w:noProof/>
          </w:rPr>
          <w:t>13.1</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Riferimenti per approfondire</w:t>
        </w:r>
        <w:r>
          <w:rPr>
            <w:noProof/>
            <w:webHidden/>
          </w:rPr>
          <w:tab/>
        </w:r>
        <w:r>
          <w:rPr>
            <w:noProof/>
            <w:webHidden/>
          </w:rPr>
          <w:fldChar w:fldCharType="begin"/>
        </w:r>
        <w:r>
          <w:rPr>
            <w:noProof/>
            <w:webHidden/>
          </w:rPr>
          <w:instrText xml:space="preserve"> PAGEREF _Toc244130639 \h </w:instrText>
        </w:r>
        <w:r>
          <w:rPr>
            <w:noProof/>
            <w:webHidden/>
          </w:rPr>
        </w:r>
        <w:r>
          <w:rPr>
            <w:noProof/>
            <w:webHidden/>
          </w:rPr>
          <w:fldChar w:fldCharType="separate"/>
        </w:r>
        <w:r>
          <w:rPr>
            <w:noProof/>
            <w:webHidden/>
          </w:rPr>
          <w:t>41</w:t>
        </w:r>
        <w:r>
          <w:rPr>
            <w:noProof/>
            <w:webHidden/>
          </w:rPr>
          <w:fldChar w:fldCharType="end"/>
        </w:r>
      </w:hyperlink>
    </w:p>
    <w:p w14:paraId="47AA4566" w14:textId="07D2D513" w:rsidR="001A469E" w:rsidRDefault="001A469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640" w:history="1">
        <w:r w:rsidRPr="00D67CD4">
          <w:rPr>
            <w:rStyle w:val="Collegamentoipertestuale"/>
            <w:noProof/>
          </w:rPr>
          <w:t>14</w:t>
        </w:r>
        <w:r>
          <w:rPr>
            <w:rFonts w:asciiTheme="minorHAnsi" w:eastAsiaTheme="minorEastAsia" w:hAnsiTheme="minorHAnsi" w:cstheme="minorBidi"/>
            <w:b w:val="0"/>
            <w:bCs w:val="0"/>
            <w:caps w:val="0"/>
            <w:noProof/>
            <w:kern w:val="2"/>
            <w:szCs w:val="24"/>
            <w:lang w:val="it-IT" w:eastAsia="it-IT"/>
            <w14:ligatures w14:val="standardContextual"/>
          </w:rPr>
          <w:tab/>
        </w:r>
        <w:r w:rsidRPr="00D67CD4">
          <w:rPr>
            <w:rStyle w:val="Collegamentoipertestuale"/>
            <w:noProof/>
          </w:rPr>
          <w:t>Muri di sostegno con stratigrafie di monte e valle</w:t>
        </w:r>
        <w:r>
          <w:rPr>
            <w:noProof/>
            <w:webHidden/>
          </w:rPr>
          <w:tab/>
        </w:r>
        <w:r>
          <w:rPr>
            <w:noProof/>
            <w:webHidden/>
          </w:rPr>
          <w:fldChar w:fldCharType="begin"/>
        </w:r>
        <w:r>
          <w:rPr>
            <w:noProof/>
            <w:webHidden/>
          </w:rPr>
          <w:instrText xml:space="preserve"> PAGEREF _Toc244130640 \h </w:instrText>
        </w:r>
        <w:r>
          <w:rPr>
            <w:noProof/>
            <w:webHidden/>
          </w:rPr>
        </w:r>
        <w:r>
          <w:rPr>
            <w:noProof/>
            <w:webHidden/>
          </w:rPr>
          <w:fldChar w:fldCharType="separate"/>
        </w:r>
        <w:r>
          <w:rPr>
            <w:noProof/>
            <w:webHidden/>
          </w:rPr>
          <w:t>42</w:t>
        </w:r>
        <w:r>
          <w:rPr>
            <w:noProof/>
            <w:webHidden/>
          </w:rPr>
          <w:fldChar w:fldCharType="end"/>
        </w:r>
      </w:hyperlink>
    </w:p>
    <w:p w14:paraId="6A352774" w14:textId="74B10B37"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41" w:history="1">
        <w:r w:rsidRPr="00D67CD4">
          <w:rPr>
            <w:rStyle w:val="Collegamentoipertestuale"/>
            <w:noProof/>
          </w:rPr>
          <w:t>14.1</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Materiali e copriferro del muro</w:t>
        </w:r>
        <w:r>
          <w:rPr>
            <w:noProof/>
            <w:webHidden/>
          </w:rPr>
          <w:tab/>
        </w:r>
        <w:r>
          <w:rPr>
            <w:noProof/>
            <w:webHidden/>
          </w:rPr>
          <w:fldChar w:fldCharType="begin"/>
        </w:r>
        <w:r>
          <w:rPr>
            <w:noProof/>
            <w:webHidden/>
          </w:rPr>
          <w:instrText xml:space="preserve"> PAGEREF _Toc244130641 \h </w:instrText>
        </w:r>
        <w:r>
          <w:rPr>
            <w:noProof/>
            <w:webHidden/>
          </w:rPr>
        </w:r>
        <w:r>
          <w:rPr>
            <w:noProof/>
            <w:webHidden/>
          </w:rPr>
          <w:fldChar w:fldCharType="separate"/>
        </w:r>
        <w:r>
          <w:rPr>
            <w:noProof/>
            <w:webHidden/>
          </w:rPr>
          <w:t>43</w:t>
        </w:r>
        <w:r>
          <w:rPr>
            <w:noProof/>
            <w:webHidden/>
          </w:rPr>
          <w:fldChar w:fldCharType="end"/>
        </w:r>
      </w:hyperlink>
    </w:p>
    <w:p w14:paraId="14377F56" w14:textId="1F93831B"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42" w:history="1">
        <w:r w:rsidRPr="00D67CD4">
          <w:rPr>
            <w:rStyle w:val="Collegamentoipertestuale"/>
            <w:noProof/>
          </w:rPr>
          <w:t>14.2</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Avviare la verifica globale</w:t>
        </w:r>
        <w:r>
          <w:rPr>
            <w:noProof/>
            <w:webHidden/>
          </w:rPr>
          <w:tab/>
        </w:r>
        <w:r>
          <w:rPr>
            <w:noProof/>
            <w:webHidden/>
          </w:rPr>
          <w:fldChar w:fldCharType="begin"/>
        </w:r>
        <w:r>
          <w:rPr>
            <w:noProof/>
            <w:webHidden/>
          </w:rPr>
          <w:instrText xml:space="preserve"> PAGEREF _Toc244130642 \h </w:instrText>
        </w:r>
        <w:r>
          <w:rPr>
            <w:noProof/>
            <w:webHidden/>
          </w:rPr>
        </w:r>
        <w:r>
          <w:rPr>
            <w:noProof/>
            <w:webHidden/>
          </w:rPr>
          <w:fldChar w:fldCharType="separate"/>
        </w:r>
        <w:r>
          <w:rPr>
            <w:noProof/>
            <w:webHidden/>
          </w:rPr>
          <w:t>43</w:t>
        </w:r>
        <w:r>
          <w:rPr>
            <w:noProof/>
            <w:webHidden/>
          </w:rPr>
          <w:fldChar w:fldCharType="end"/>
        </w:r>
      </w:hyperlink>
    </w:p>
    <w:p w14:paraId="301CB2D3" w14:textId="5E35077D"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43" w:history="1">
        <w:r w:rsidRPr="00D67CD4">
          <w:rPr>
            <w:rStyle w:val="Collegamentoipertestuale"/>
            <w:noProof/>
          </w:rPr>
          <w:t>14.3</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Inserire spessori e proprietà dei terreni</w:t>
        </w:r>
        <w:r>
          <w:rPr>
            <w:noProof/>
            <w:webHidden/>
          </w:rPr>
          <w:tab/>
        </w:r>
        <w:r>
          <w:rPr>
            <w:noProof/>
            <w:webHidden/>
          </w:rPr>
          <w:fldChar w:fldCharType="begin"/>
        </w:r>
        <w:r>
          <w:rPr>
            <w:noProof/>
            <w:webHidden/>
          </w:rPr>
          <w:instrText xml:space="preserve"> PAGEREF _Toc244130643 \h </w:instrText>
        </w:r>
        <w:r>
          <w:rPr>
            <w:noProof/>
            <w:webHidden/>
          </w:rPr>
        </w:r>
        <w:r>
          <w:rPr>
            <w:noProof/>
            <w:webHidden/>
          </w:rPr>
          <w:fldChar w:fldCharType="separate"/>
        </w:r>
        <w:r>
          <w:rPr>
            <w:noProof/>
            <w:webHidden/>
          </w:rPr>
          <w:t>44</w:t>
        </w:r>
        <w:r>
          <w:rPr>
            <w:noProof/>
            <w:webHidden/>
          </w:rPr>
          <w:fldChar w:fldCharType="end"/>
        </w:r>
      </w:hyperlink>
    </w:p>
    <w:p w14:paraId="5805256A" w14:textId="7F32A99F"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44" w:history="1">
        <w:r w:rsidRPr="00D67CD4">
          <w:rPr>
            <w:rStyle w:val="Collegamentoipertestuale"/>
            <w:noProof/>
          </w:rPr>
          <w:t>14.4</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Controllare rilievo falda sisma e ricerca</w:t>
        </w:r>
        <w:r>
          <w:rPr>
            <w:noProof/>
            <w:webHidden/>
          </w:rPr>
          <w:tab/>
        </w:r>
        <w:r>
          <w:rPr>
            <w:noProof/>
            <w:webHidden/>
          </w:rPr>
          <w:fldChar w:fldCharType="begin"/>
        </w:r>
        <w:r>
          <w:rPr>
            <w:noProof/>
            <w:webHidden/>
          </w:rPr>
          <w:instrText xml:space="preserve"> PAGEREF _Toc244130644 \h </w:instrText>
        </w:r>
        <w:r>
          <w:rPr>
            <w:noProof/>
            <w:webHidden/>
          </w:rPr>
        </w:r>
        <w:r>
          <w:rPr>
            <w:noProof/>
            <w:webHidden/>
          </w:rPr>
          <w:fldChar w:fldCharType="separate"/>
        </w:r>
        <w:r>
          <w:rPr>
            <w:noProof/>
            <w:webHidden/>
          </w:rPr>
          <w:t>45</w:t>
        </w:r>
        <w:r>
          <w:rPr>
            <w:noProof/>
            <w:webHidden/>
          </w:rPr>
          <w:fldChar w:fldCharType="end"/>
        </w:r>
      </w:hyperlink>
    </w:p>
    <w:p w14:paraId="58792867" w14:textId="4B64ADFF"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45" w:history="1">
        <w:r w:rsidRPr="00D67CD4">
          <w:rPr>
            <w:rStyle w:val="Collegamentoipertestuale"/>
            <w:noProof/>
          </w:rPr>
          <w:t>14.5</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Leggere il risultato e riprodurre l’esempio</w:t>
        </w:r>
        <w:r>
          <w:rPr>
            <w:noProof/>
            <w:webHidden/>
          </w:rPr>
          <w:tab/>
        </w:r>
        <w:r>
          <w:rPr>
            <w:noProof/>
            <w:webHidden/>
          </w:rPr>
          <w:fldChar w:fldCharType="begin"/>
        </w:r>
        <w:r>
          <w:rPr>
            <w:noProof/>
            <w:webHidden/>
          </w:rPr>
          <w:instrText xml:space="preserve"> PAGEREF _Toc244130645 \h </w:instrText>
        </w:r>
        <w:r>
          <w:rPr>
            <w:noProof/>
            <w:webHidden/>
          </w:rPr>
        </w:r>
        <w:r>
          <w:rPr>
            <w:noProof/>
            <w:webHidden/>
          </w:rPr>
          <w:fldChar w:fldCharType="separate"/>
        </w:r>
        <w:r>
          <w:rPr>
            <w:noProof/>
            <w:webHidden/>
          </w:rPr>
          <w:t>45</w:t>
        </w:r>
        <w:r>
          <w:rPr>
            <w:noProof/>
            <w:webHidden/>
          </w:rPr>
          <w:fldChar w:fldCharType="end"/>
        </w:r>
      </w:hyperlink>
    </w:p>
    <w:p w14:paraId="3B0FC98A" w14:textId="27837981"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46" w:history="1">
        <w:r w:rsidRPr="00D67CD4">
          <w:rPr>
            <w:rStyle w:val="Collegamentoipertestuale"/>
            <w:noProof/>
          </w:rPr>
          <w:t>14.6</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Esempio salvato e risultati ripercorribili</w:t>
        </w:r>
        <w:r>
          <w:rPr>
            <w:noProof/>
            <w:webHidden/>
          </w:rPr>
          <w:tab/>
        </w:r>
        <w:r>
          <w:rPr>
            <w:noProof/>
            <w:webHidden/>
          </w:rPr>
          <w:fldChar w:fldCharType="begin"/>
        </w:r>
        <w:r>
          <w:rPr>
            <w:noProof/>
            <w:webHidden/>
          </w:rPr>
          <w:instrText xml:space="preserve"> PAGEREF _Toc244130646 \h </w:instrText>
        </w:r>
        <w:r>
          <w:rPr>
            <w:noProof/>
            <w:webHidden/>
          </w:rPr>
        </w:r>
        <w:r>
          <w:rPr>
            <w:noProof/>
            <w:webHidden/>
          </w:rPr>
          <w:fldChar w:fldCharType="separate"/>
        </w:r>
        <w:r>
          <w:rPr>
            <w:noProof/>
            <w:webHidden/>
          </w:rPr>
          <w:t>46</w:t>
        </w:r>
        <w:r>
          <w:rPr>
            <w:noProof/>
            <w:webHidden/>
          </w:rPr>
          <w:fldChar w:fldCharType="end"/>
        </w:r>
      </w:hyperlink>
    </w:p>
    <w:p w14:paraId="67B38FF8" w14:textId="1A4CC14A" w:rsidR="001A469E" w:rsidRDefault="001A469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647" w:history="1">
        <w:r w:rsidRPr="00D67CD4">
          <w:rPr>
            <w:rStyle w:val="Collegamentoipertestuale"/>
            <w:noProof/>
          </w:rPr>
          <w:t>15</w:t>
        </w:r>
        <w:r>
          <w:rPr>
            <w:rFonts w:asciiTheme="minorHAnsi" w:eastAsiaTheme="minorEastAsia" w:hAnsiTheme="minorHAnsi" w:cstheme="minorBidi"/>
            <w:b w:val="0"/>
            <w:bCs w:val="0"/>
            <w:caps w:val="0"/>
            <w:noProof/>
            <w:kern w:val="2"/>
            <w:szCs w:val="24"/>
            <w:lang w:val="it-IT" w:eastAsia="it-IT"/>
            <w14:ligatures w14:val="standardContextual"/>
          </w:rPr>
          <w:tab/>
        </w:r>
        <w:r w:rsidRPr="00D67CD4">
          <w:rPr>
            <w:rStyle w:val="Collegamentoipertestuale"/>
            <w:noProof/>
          </w:rPr>
          <w:t>Portanza, cedimenti e armature dei muri: procedura</w:t>
        </w:r>
        <w:r>
          <w:rPr>
            <w:noProof/>
            <w:webHidden/>
          </w:rPr>
          <w:tab/>
        </w:r>
        <w:r>
          <w:rPr>
            <w:noProof/>
            <w:webHidden/>
          </w:rPr>
          <w:fldChar w:fldCharType="begin"/>
        </w:r>
        <w:r>
          <w:rPr>
            <w:noProof/>
            <w:webHidden/>
          </w:rPr>
          <w:instrText xml:space="preserve"> PAGEREF _Toc244130647 \h </w:instrText>
        </w:r>
        <w:r>
          <w:rPr>
            <w:noProof/>
            <w:webHidden/>
          </w:rPr>
        </w:r>
        <w:r>
          <w:rPr>
            <w:noProof/>
            <w:webHidden/>
          </w:rPr>
          <w:fldChar w:fldCharType="separate"/>
        </w:r>
        <w:r>
          <w:rPr>
            <w:noProof/>
            <w:webHidden/>
          </w:rPr>
          <w:t>47</w:t>
        </w:r>
        <w:r>
          <w:rPr>
            <w:noProof/>
            <w:webHidden/>
          </w:rPr>
          <w:fldChar w:fldCharType="end"/>
        </w:r>
      </w:hyperlink>
    </w:p>
    <w:p w14:paraId="6EA6F8F4" w14:textId="4C756F55"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48" w:history="1">
        <w:r w:rsidRPr="00D67CD4">
          <w:rPr>
            <w:rStyle w:val="Collegamentoipertestuale"/>
            <w:noProof/>
          </w:rPr>
          <w:t>15.1</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Scegliere il controllo</w:t>
        </w:r>
        <w:r>
          <w:rPr>
            <w:noProof/>
            <w:webHidden/>
          </w:rPr>
          <w:tab/>
        </w:r>
        <w:r>
          <w:rPr>
            <w:noProof/>
            <w:webHidden/>
          </w:rPr>
          <w:fldChar w:fldCharType="begin"/>
        </w:r>
        <w:r>
          <w:rPr>
            <w:noProof/>
            <w:webHidden/>
          </w:rPr>
          <w:instrText xml:space="preserve"> PAGEREF _Toc244130648 \h </w:instrText>
        </w:r>
        <w:r>
          <w:rPr>
            <w:noProof/>
            <w:webHidden/>
          </w:rPr>
        </w:r>
        <w:r>
          <w:rPr>
            <w:noProof/>
            <w:webHidden/>
          </w:rPr>
          <w:fldChar w:fldCharType="separate"/>
        </w:r>
        <w:r>
          <w:rPr>
            <w:noProof/>
            <w:webHidden/>
          </w:rPr>
          <w:t>47</w:t>
        </w:r>
        <w:r>
          <w:rPr>
            <w:noProof/>
            <w:webHidden/>
          </w:rPr>
          <w:fldChar w:fldCharType="end"/>
        </w:r>
      </w:hyperlink>
    </w:p>
    <w:p w14:paraId="16A99D02" w14:textId="4C57C415"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49" w:history="1">
        <w:r w:rsidRPr="00D67CD4">
          <w:rPr>
            <w:rStyle w:val="Collegamentoipertestuale"/>
            <w:noProof/>
          </w:rPr>
          <w:t>15.2</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Procedura e lettura</w:t>
        </w:r>
        <w:r>
          <w:rPr>
            <w:noProof/>
            <w:webHidden/>
          </w:rPr>
          <w:tab/>
        </w:r>
        <w:r>
          <w:rPr>
            <w:noProof/>
            <w:webHidden/>
          </w:rPr>
          <w:fldChar w:fldCharType="begin"/>
        </w:r>
        <w:r>
          <w:rPr>
            <w:noProof/>
            <w:webHidden/>
          </w:rPr>
          <w:instrText xml:space="preserve"> PAGEREF _Toc244130649 \h </w:instrText>
        </w:r>
        <w:r>
          <w:rPr>
            <w:noProof/>
            <w:webHidden/>
          </w:rPr>
        </w:r>
        <w:r>
          <w:rPr>
            <w:noProof/>
            <w:webHidden/>
          </w:rPr>
          <w:fldChar w:fldCharType="separate"/>
        </w:r>
        <w:r>
          <w:rPr>
            <w:noProof/>
            <w:webHidden/>
          </w:rPr>
          <w:t>48</w:t>
        </w:r>
        <w:r>
          <w:rPr>
            <w:noProof/>
            <w:webHidden/>
          </w:rPr>
          <w:fldChar w:fldCharType="end"/>
        </w:r>
      </w:hyperlink>
    </w:p>
    <w:p w14:paraId="03F90CA7" w14:textId="4B22B4B6"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50" w:history="1">
        <w:r w:rsidRPr="00D67CD4">
          <w:rPr>
            <w:rStyle w:val="Collegamentoipertestuale"/>
            <w:noProof/>
          </w:rPr>
          <w:t>15.3</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Dati della portanza sismica</w:t>
        </w:r>
        <w:r>
          <w:rPr>
            <w:noProof/>
            <w:webHidden/>
          </w:rPr>
          <w:tab/>
        </w:r>
        <w:r>
          <w:rPr>
            <w:noProof/>
            <w:webHidden/>
          </w:rPr>
          <w:fldChar w:fldCharType="begin"/>
        </w:r>
        <w:r>
          <w:rPr>
            <w:noProof/>
            <w:webHidden/>
          </w:rPr>
          <w:instrText xml:space="preserve"> PAGEREF _Toc244130650 \h </w:instrText>
        </w:r>
        <w:r>
          <w:rPr>
            <w:noProof/>
            <w:webHidden/>
          </w:rPr>
        </w:r>
        <w:r>
          <w:rPr>
            <w:noProof/>
            <w:webHidden/>
          </w:rPr>
          <w:fldChar w:fldCharType="separate"/>
        </w:r>
        <w:r>
          <w:rPr>
            <w:noProof/>
            <w:webHidden/>
          </w:rPr>
          <w:t>48</w:t>
        </w:r>
        <w:r>
          <w:rPr>
            <w:noProof/>
            <w:webHidden/>
          </w:rPr>
          <w:fldChar w:fldCharType="end"/>
        </w:r>
      </w:hyperlink>
    </w:p>
    <w:p w14:paraId="04671B9E" w14:textId="553A6E6B"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51" w:history="1">
        <w:r w:rsidRPr="00D67CD4">
          <w:rPr>
            <w:rStyle w:val="Collegamentoipertestuale"/>
            <w:noProof/>
          </w:rPr>
          <w:t>15.4</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Dati dei cedimenti</w:t>
        </w:r>
        <w:r>
          <w:rPr>
            <w:noProof/>
            <w:webHidden/>
          </w:rPr>
          <w:tab/>
        </w:r>
        <w:r>
          <w:rPr>
            <w:noProof/>
            <w:webHidden/>
          </w:rPr>
          <w:fldChar w:fldCharType="begin"/>
        </w:r>
        <w:r>
          <w:rPr>
            <w:noProof/>
            <w:webHidden/>
          </w:rPr>
          <w:instrText xml:space="preserve"> PAGEREF _Toc244130651 \h </w:instrText>
        </w:r>
        <w:r>
          <w:rPr>
            <w:noProof/>
            <w:webHidden/>
          </w:rPr>
        </w:r>
        <w:r>
          <w:rPr>
            <w:noProof/>
            <w:webHidden/>
          </w:rPr>
          <w:fldChar w:fldCharType="separate"/>
        </w:r>
        <w:r>
          <w:rPr>
            <w:noProof/>
            <w:webHidden/>
          </w:rPr>
          <w:t>48</w:t>
        </w:r>
        <w:r>
          <w:rPr>
            <w:noProof/>
            <w:webHidden/>
          </w:rPr>
          <w:fldChar w:fldCharType="end"/>
        </w:r>
      </w:hyperlink>
    </w:p>
    <w:p w14:paraId="029B31AD" w14:textId="5FA18045"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52" w:history="1">
        <w:r w:rsidRPr="00D67CD4">
          <w:rPr>
            <w:rStyle w:val="Collegamentoipertestuale"/>
            <w:noProof/>
          </w:rPr>
          <w:t>15.5</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Importare una storia Newmark</w:t>
        </w:r>
        <w:r>
          <w:rPr>
            <w:noProof/>
            <w:webHidden/>
          </w:rPr>
          <w:tab/>
        </w:r>
        <w:r>
          <w:rPr>
            <w:noProof/>
            <w:webHidden/>
          </w:rPr>
          <w:fldChar w:fldCharType="begin"/>
        </w:r>
        <w:r>
          <w:rPr>
            <w:noProof/>
            <w:webHidden/>
          </w:rPr>
          <w:instrText xml:space="preserve"> PAGEREF _Toc244130652 \h </w:instrText>
        </w:r>
        <w:r>
          <w:rPr>
            <w:noProof/>
            <w:webHidden/>
          </w:rPr>
        </w:r>
        <w:r>
          <w:rPr>
            <w:noProof/>
            <w:webHidden/>
          </w:rPr>
          <w:fldChar w:fldCharType="separate"/>
        </w:r>
        <w:r>
          <w:rPr>
            <w:noProof/>
            <w:webHidden/>
          </w:rPr>
          <w:t>48</w:t>
        </w:r>
        <w:r>
          <w:rPr>
            <w:noProof/>
            <w:webHidden/>
          </w:rPr>
          <w:fldChar w:fldCharType="end"/>
        </w:r>
      </w:hyperlink>
    </w:p>
    <w:p w14:paraId="16CD72F2" w14:textId="35993F7D"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53" w:history="1">
        <w:r w:rsidRPr="00D67CD4">
          <w:rPr>
            <w:rStyle w:val="Collegamentoipertestuale"/>
            <w:noProof/>
          </w:rPr>
          <w:t>15.6</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Disporre e proporre le armature</w:t>
        </w:r>
        <w:r>
          <w:rPr>
            <w:noProof/>
            <w:webHidden/>
          </w:rPr>
          <w:tab/>
        </w:r>
        <w:r>
          <w:rPr>
            <w:noProof/>
            <w:webHidden/>
          </w:rPr>
          <w:fldChar w:fldCharType="begin"/>
        </w:r>
        <w:r>
          <w:rPr>
            <w:noProof/>
            <w:webHidden/>
          </w:rPr>
          <w:instrText xml:space="preserve"> PAGEREF _Toc244130653 \h </w:instrText>
        </w:r>
        <w:r>
          <w:rPr>
            <w:noProof/>
            <w:webHidden/>
          </w:rPr>
        </w:r>
        <w:r>
          <w:rPr>
            <w:noProof/>
            <w:webHidden/>
          </w:rPr>
          <w:fldChar w:fldCharType="separate"/>
        </w:r>
        <w:r>
          <w:rPr>
            <w:noProof/>
            <w:webHidden/>
          </w:rPr>
          <w:t>49</w:t>
        </w:r>
        <w:r>
          <w:rPr>
            <w:noProof/>
            <w:webHidden/>
          </w:rPr>
          <w:fldChar w:fldCharType="end"/>
        </w:r>
      </w:hyperlink>
    </w:p>
    <w:p w14:paraId="62BF7120" w14:textId="5D4F9A45"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54" w:history="1">
        <w:r w:rsidRPr="00D67CD4">
          <w:rPr>
            <w:rStyle w:val="Collegamentoipertestuale"/>
            <w:noProof/>
          </w:rPr>
          <w:t>15.7</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Tavola delle armature e distinta ferri del muro</w:t>
        </w:r>
        <w:r>
          <w:rPr>
            <w:noProof/>
            <w:webHidden/>
          </w:rPr>
          <w:tab/>
        </w:r>
        <w:r>
          <w:rPr>
            <w:noProof/>
            <w:webHidden/>
          </w:rPr>
          <w:fldChar w:fldCharType="begin"/>
        </w:r>
        <w:r>
          <w:rPr>
            <w:noProof/>
            <w:webHidden/>
          </w:rPr>
          <w:instrText xml:space="preserve"> PAGEREF _Toc244130654 \h </w:instrText>
        </w:r>
        <w:r>
          <w:rPr>
            <w:noProof/>
            <w:webHidden/>
          </w:rPr>
        </w:r>
        <w:r>
          <w:rPr>
            <w:noProof/>
            <w:webHidden/>
          </w:rPr>
          <w:fldChar w:fldCharType="separate"/>
        </w:r>
        <w:r>
          <w:rPr>
            <w:noProof/>
            <w:webHidden/>
          </w:rPr>
          <w:t>49</w:t>
        </w:r>
        <w:r>
          <w:rPr>
            <w:noProof/>
            <w:webHidden/>
          </w:rPr>
          <w:fldChar w:fldCharType="end"/>
        </w:r>
      </w:hyperlink>
    </w:p>
    <w:p w14:paraId="6563C6D8" w14:textId="522D2D1B" w:rsidR="001A469E" w:rsidRDefault="001A469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655" w:history="1">
        <w:r w:rsidRPr="00D67CD4">
          <w:rPr>
            <w:rStyle w:val="Collegamentoipertestuale"/>
            <w:noProof/>
          </w:rPr>
          <w:t>16</w:t>
        </w:r>
        <w:r>
          <w:rPr>
            <w:rFonts w:asciiTheme="minorHAnsi" w:eastAsiaTheme="minorEastAsia" w:hAnsiTheme="minorHAnsi" w:cstheme="minorBidi"/>
            <w:b w:val="0"/>
            <w:bCs w:val="0"/>
            <w:caps w:val="0"/>
            <w:noProof/>
            <w:kern w:val="2"/>
            <w:szCs w:val="24"/>
            <w:lang w:val="it-IT" w:eastAsia="it-IT"/>
            <w14:ligatures w14:val="standardContextual"/>
          </w:rPr>
          <w:tab/>
        </w:r>
        <w:r w:rsidRPr="00D67CD4">
          <w:rPr>
            <w:rStyle w:val="Collegamentoipertestuale"/>
            <w:noProof/>
          </w:rPr>
          <w:t>Efficienza orizzontale della palificata</w:t>
        </w:r>
        <w:r>
          <w:rPr>
            <w:noProof/>
            <w:webHidden/>
          </w:rPr>
          <w:tab/>
        </w:r>
        <w:r>
          <w:rPr>
            <w:noProof/>
            <w:webHidden/>
          </w:rPr>
          <w:fldChar w:fldCharType="begin"/>
        </w:r>
        <w:r>
          <w:rPr>
            <w:noProof/>
            <w:webHidden/>
          </w:rPr>
          <w:instrText xml:space="preserve"> PAGEREF _Toc244130655 \h </w:instrText>
        </w:r>
        <w:r>
          <w:rPr>
            <w:noProof/>
            <w:webHidden/>
          </w:rPr>
        </w:r>
        <w:r>
          <w:rPr>
            <w:noProof/>
            <w:webHidden/>
          </w:rPr>
          <w:fldChar w:fldCharType="separate"/>
        </w:r>
        <w:r>
          <w:rPr>
            <w:noProof/>
            <w:webHidden/>
          </w:rPr>
          <w:t>51</w:t>
        </w:r>
        <w:r>
          <w:rPr>
            <w:noProof/>
            <w:webHidden/>
          </w:rPr>
          <w:fldChar w:fldCharType="end"/>
        </w:r>
      </w:hyperlink>
    </w:p>
    <w:p w14:paraId="3FD02DBA" w14:textId="68900E97"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56" w:history="1">
        <w:r w:rsidRPr="00D67CD4">
          <w:rPr>
            <w:rStyle w:val="Collegamentoipertestuale"/>
            <w:noProof/>
          </w:rPr>
          <w:t>16.1</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Apertura e geometria</w:t>
        </w:r>
        <w:r>
          <w:rPr>
            <w:noProof/>
            <w:webHidden/>
          </w:rPr>
          <w:tab/>
        </w:r>
        <w:r>
          <w:rPr>
            <w:noProof/>
            <w:webHidden/>
          </w:rPr>
          <w:fldChar w:fldCharType="begin"/>
        </w:r>
        <w:r>
          <w:rPr>
            <w:noProof/>
            <w:webHidden/>
          </w:rPr>
          <w:instrText xml:space="preserve"> PAGEREF _Toc244130656 \h </w:instrText>
        </w:r>
        <w:r>
          <w:rPr>
            <w:noProof/>
            <w:webHidden/>
          </w:rPr>
        </w:r>
        <w:r>
          <w:rPr>
            <w:noProof/>
            <w:webHidden/>
          </w:rPr>
          <w:fldChar w:fldCharType="separate"/>
        </w:r>
        <w:r>
          <w:rPr>
            <w:noProof/>
            <w:webHidden/>
          </w:rPr>
          <w:t>51</w:t>
        </w:r>
        <w:r>
          <w:rPr>
            <w:noProof/>
            <w:webHidden/>
          </w:rPr>
          <w:fldChar w:fldCharType="end"/>
        </w:r>
      </w:hyperlink>
    </w:p>
    <w:p w14:paraId="30770992" w14:textId="241E65BB"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57" w:history="1">
        <w:r w:rsidRPr="00D67CD4">
          <w:rPr>
            <w:rStyle w:val="Collegamentoipertestuale"/>
            <w:noProof/>
          </w:rPr>
          <w:t>16.2</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Metodo e applicabilità</w:t>
        </w:r>
        <w:r>
          <w:rPr>
            <w:noProof/>
            <w:webHidden/>
          </w:rPr>
          <w:tab/>
        </w:r>
        <w:r>
          <w:rPr>
            <w:noProof/>
            <w:webHidden/>
          </w:rPr>
          <w:fldChar w:fldCharType="begin"/>
        </w:r>
        <w:r>
          <w:rPr>
            <w:noProof/>
            <w:webHidden/>
          </w:rPr>
          <w:instrText xml:space="preserve"> PAGEREF _Toc244130657 \h </w:instrText>
        </w:r>
        <w:r>
          <w:rPr>
            <w:noProof/>
            <w:webHidden/>
          </w:rPr>
        </w:r>
        <w:r>
          <w:rPr>
            <w:noProof/>
            <w:webHidden/>
          </w:rPr>
          <w:fldChar w:fldCharType="separate"/>
        </w:r>
        <w:r>
          <w:rPr>
            <w:noProof/>
            <w:webHidden/>
          </w:rPr>
          <w:t>51</w:t>
        </w:r>
        <w:r>
          <w:rPr>
            <w:noProof/>
            <w:webHidden/>
          </w:rPr>
          <w:fldChar w:fldCharType="end"/>
        </w:r>
      </w:hyperlink>
    </w:p>
    <w:p w14:paraId="61B6E713" w14:textId="2D477EBF"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58" w:history="1">
        <w:r w:rsidRPr="00D67CD4">
          <w:rPr>
            <w:rStyle w:val="Collegamentoipertestuale"/>
            <w:noProof/>
          </w:rPr>
          <w:t>16.3</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Risultati e confronto</w:t>
        </w:r>
        <w:r>
          <w:rPr>
            <w:noProof/>
            <w:webHidden/>
          </w:rPr>
          <w:tab/>
        </w:r>
        <w:r>
          <w:rPr>
            <w:noProof/>
            <w:webHidden/>
          </w:rPr>
          <w:fldChar w:fldCharType="begin"/>
        </w:r>
        <w:r>
          <w:rPr>
            <w:noProof/>
            <w:webHidden/>
          </w:rPr>
          <w:instrText xml:space="preserve"> PAGEREF _Toc244130658 \h </w:instrText>
        </w:r>
        <w:r>
          <w:rPr>
            <w:noProof/>
            <w:webHidden/>
          </w:rPr>
        </w:r>
        <w:r>
          <w:rPr>
            <w:noProof/>
            <w:webHidden/>
          </w:rPr>
          <w:fldChar w:fldCharType="separate"/>
        </w:r>
        <w:r>
          <w:rPr>
            <w:noProof/>
            <w:webHidden/>
          </w:rPr>
          <w:t>52</w:t>
        </w:r>
        <w:r>
          <w:rPr>
            <w:noProof/>
            <w:webHidden/>
          </w:rPr>
          <w:fldChar w:fldCharType="end"/>
        </w:r>
      </w:hyperlink>
    </w:p>
    <w:p w14:paraId="40CBB738" w14:textId="772AB26A" w:rsidR="001A469E" w:rsidRDefault="001A469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659" w:history="1">
        <w:r w:rsidRPr="00D67CD4">
          <w:rPr>
            <w:rStyle w:val="Collegamentoipertestuale"/>
            <w:noProof/>
          </w:rPr>
          <w:t>17</w:t>
        </w:r>
        <w:r>
          <w:rPr>
            <w:rFonts w:asciiTheme="minorHAnsi" w:eastAsiaTheme="minorEastAsia" w:hAnsiTheme="minorHAnsi" w:cstheme="minorBidi"/>
            <w:b w:val="0"/>
            <w:bCs w:val="0"/>
            <w:caps w:val="0"/>
            <w:noProof/>
            <w:kern w:val="2"/>
            <w:szCs w:val="24"/>
            <w:lang w:val="it-IT" w:eastAsia="it-IT"/>
            <w14:ligatures w14:val="standardContextual"/>
          </w:rPr>
          <w:tab/>
        </w:r>
        <w:r w:rsidRPr="00D67CD4">
          <w:rPr>
            <w:rStyle w:val="Collegamentoipertestuale"/>
            <w:noProof/>
          </w:rPr>
          <w:t>Risposta elastica del palo orizzontale</w:t>
        </w:r>
        <w:r>
          <w:rPr>
            <w:noProof/>
            <w:webHidden/>
          </w:rPr>
          <w:tab/>
        </w:r>
        <w:r>
          <w:rPr>
            <w:noProof/>
            <w:webHidden/>
          </w:rPr>
          <w:fldChar w:fldCharType="begin"/>
        </w:r>
        <w:r>
          <w:rPr>
            <w:noProof/>
            <w:webHidden/>
          </w:rPr>
          <w:instrText xml:space="preserve"> PAGEREF _Toc244130659 \h </w:instrText>
        </w:r>
        <w:r>
          <w:rPr>
            <w:noProof/>
            <w:webHidden/>
          </w:rPr>
        </w:r>
        <w:r>
          <w:rPr>
            <w:noProof/>
            <w:webHidden/>
          </w:rPr>
          <w:fldChar w:fldCharType="separate"/>
        </w:r>
        <w:r>
          <w:rPr>
            <w:noProof/>
            <w:webHidden/>
          </w:rPr>
          <w:t>53</w:t>
        </w:r>
        <w:r>
          <w:rPr>
            <w:noProof/>
            <w:webHidden/>
          </w:rPr>
          <w:fldChar w:fldCharType="end"/>
        </w:r>
      </w:hyperlink>
    </w:p>
    <w:p w14:paraId="6240A7B9" w14:textId="1F5913F0"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60" w:history="1">
        <w:r w:rsidRPr="00D67CD4">
          <w:rPr>
            <w:rStyle w:val="Collegamentoipertestuale"/>
            <w:noProof/>
          </w:rPr>
          <w:t>17.1</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Dati iniziali condivisi</w:t>
        </w:r>
        <w:r>
          <w:rPr>
            <w:noProof/>
            <w:webHidden/>
          </w:rPr>
          <w:tab/>
        </w:r>
        <w:r>
          <w:rPr>
            <w:noProof/>
            <w:webHidden/>
          </w:rPr>
          <w:fldChar w:fldCharType="begin"/>
        </w:r>
        <w:r>
          <w:rPr>
            <w:noProof/>
            <w:webHidden/>
          </w:rPr>
          <w:instrText xml:space="preserve"> PAGEREF _Toc244130660 \h </w:instrText>
        </w:r>
        <w:r>
          <w:rPr>
            <w:noProof/>
            <w:webHidden/>
          </w:rPr>
        </w:r>
        <w:r>
          <w:rPr>
            <w:noProof/>
            <w:webHidden/>
          </w:rPr>
          <w:fldChar w:fldCharType="separate"/>
        </w:r>
        <w:r>
          <w:rPr>
            <w:noProof/>
            <w:webHidden/>
          </w:rPr>
          <w:t>53</w:t>
        </w:r>
        <w:r>
          <w:rPr>
            <w:noProof/>
            <w:webHidden/>
          </w:rPr>
          <w:fldChar w:fldCharType="end"/>
        </w:r>
      </w:hyperlink>
    </w:p>
    <w:p w14:paraId="656F4FE1" w14:textId="46AFE2C2"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61" w:history="1">
        <w:r w:rsidRPr="00D67CD4">
          <w:rPr>
            <w:rStyle w:val="Collegamentoipertestuale"/>
            <w:noProof/>
          </w:rPr>
          <w:t>17.2</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Parametri nella riga dello strato</w:t>
        </w:r>
        <w:r>
          <w:rPr>
            <w:noProof/>
            <w:webHidden/>
          </w:rPr>
          <w:tab/>
        </w:r>
        <w:r>
          <w:rPr>
            <w:noProof/>
            <w:webHidden/>
          </w:rPr>
          <w:fldChar w:fldCharType="begin"/>
        </w:r>
        <w:r>
          <w:rPr>
            <w:noProof/>
            <w:webHidden/>
          </w:rPr>
          <w:instrText xml:space="preserve"> PAGEREF _Toc244130661 \h </w:instrText>
        </w:r>
        <w:r>
          <w:rPr>
            <w:noProof/>
            <w:webHidden/>
          </w:rPr>
        </w:r>
        <w:r>
          <w:rPr>
            <w:noProof/>
            <w:webHidden/>
          </w:rPr>
          <w:fldChar w:fldCharType="separate"/>
        </w:r>
        <w:r>
          <w:rPr>
            <w:noProof/>
            <w:webHidden/>
          </w:rPr>
          <w:t>54</w:t>
        </w:r>
        <w:r>
          <w:rPr>
            <w:noProof/>
            <w:webHidden/>
          </w:rPr>
          <w:fldChar w:fldCharType="end"/>
        </w:r>
      </w:hyperlink>
    </w:p>
    <w:p w14:paraId="7A584540" w14:textId="2CA6E812"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62" w:history="1">
        <w:r w:rsidRPr="00D67CD4">
          <w:rPr>
            <w:rStyle w:val="Collegamentoipertestuale"/>
            <w:noProof/>
          </w:rPr>
          <w:t>17.3</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Sforzo normale e lettura dei diagrammi</w:t>
        </w:r>
        <w:r>
          <w:rPr>
            <w:noProof/>
            <w:webHidden/>
          </w:rPr>
          <w:tab/>
        </w:r>
        <w:r>
          <w:rPr>
            <w:noProof/>
            <w:webHidden/>
          </w:rPr>
          <w:fldChar w:fldCharType="begin"/>
        </w:r>
        <w:r>
          <w:rPr>
            <w:noProof/>
            <w:webHidden/>
          </w:rPr>
          <w:instrText xml:space="preserve"> PAGEREF _Toc244130662 \h </w:instrText>
        </w:r>
        <w:r>
          <w:rPr>
            <w:noProof/>
            <w:webHidden/>
          </w:rPr>
        </w:r>
        <w:r>
          <w:rPr>
            <w:noProof/>
            <w:webHidden/>
          </w:rPr>
          <w:fldChar w:fldCharType="separate"/>
        </w:r>
        <w:r>
          <w:rPr>
            <w:noProof/>
            <w:webHidden/>
          </w:rPr>
          <w:t>54</w:t>
        </w:r>
        <w:r>
          <w:rPr>
            <w:noProof/>
            <w:webHidden/>
          </w:rPr>
          <w:fldChar w:fldCharType="end"/>
        </w:r>
      </w:hyperlink>
    </w:p>
    <w:p w14:paraId="27659246" w14:textId="1C341D90"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63" w:history="1">
        <w:r w:rsidRPr="00D67CD4">
          <w:rPr>
            <w:rStyle w:val="Collegamentoipertestuale"/>
            <w:noProof/>
          </w:rPr>
          <w:t>17.4</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Materiali e parametri per strato</w:t>
        </w:r>
        <w:r>
          <w:rPr>
            <w:noProof/>
            <w:webHidden/>
          </w:rPr>
          <w:tab/>
        </w:r>
        <w:r>
          <w:rPr>
            <w:noProof/>
            <w:webHidden/>
          </w:rPr>
          <w:fldChar w:fldCharType="begin"/>
        </w:r>
        <w:r>
          <w:rPr>
            <w:noProof/>
            <w:webHidden/>
          </w:rPr>
          <w:instrText xml:space="preserve"> PAGEREF _Toc244130663 \h </w:instrText>
        </w:r>
        <w:r>
          <w:rPr>
            <w:noProof/>
            <w:webHidden/>
          </w:rPr>
        </w:r>
        <w:r>
          <w:rPr>
            <w:noProof/>
            <w:webHidden/>
          </w:rPr>
          <w:fldChar w:fldCharType="separate"/>
        </w:r>
        <w:r>
          <w:rPr>
            <w:noProof/>
            <w:webHidden/>
          </w:rPr>
          <w:t>55</w:t>
        </w:r>
        <w:r>
          <w:rPr>
            <w:noProof/>
            <w:webHidden/>
          </w:rPr>
          <w:fldChar w:fldCharType="end"/>
        </w:r>
      </w:hyperlink>
    </w:p>
    <w:p w14:paraId="7EA9622A" w14:textId="510EE970"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64" w:history="1">
        <w:r w:rsidRPr="00D67CD4">
          <w:rPr>
            <w:rStyle w:val="Collegamentoipertestuale"/>
            <w:noProof/>
          </w:rPr>
          <w:t>17.5</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Avanzamento e controlli da completare</w:t>
        </w:r>
        <w:r>
          <w:rPr>
            <w:noProof/>
            <w:webHidden/>
          </w:rPr>
          <w:tab/>
        </w:r>
        <w:r>
          <w:rPr>
            <w:noProof/>
            <w:webHidden/>
          </w:rPr>
          <w:fldChar w:fldCharType="begin"/>
        </w:r>
        <w:r>
          <w:rPr>
            <w:noProof/>
            <w:webHidden/>
          </w:rPr>
          <w:instrText xml:space="preserve"> PAGEREF _Toc244130664 \h </w:instrText>
        </w:r>
        <w:r>
          <w:rPr>
            <w:noProof/>
            <w:webHidden/>
          </w:rPr>
        </w:r>
        <w:r>
          <w:rPr>
            <w:noProof/>
            <w:webHidden/>
          </w:rPr>
          <w:fldChar w:fldCharType="separate"/>
        </w:r>
        <w:r>
          <w:rPr>
            <w:noProof/>
            <w:webHidden/>
          </w:rPr>
          <w:t>55</w:t>
        </w:r>
        <w:r>
          <w:rPr>
            <w:noProof/>
            <w:webHidden/>
          </w:rPr>
          <w:fldChar w:fldCharType="end"/>
        </w:r>
      </w:hyperlink>
    </w:p>
    <w:p w14:paraId="4327E430" w14:textId="5AE6DDFA"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65" w:history="1">
        <w:r w:rsidRPr="00D67CD4">
          <w:rPr>
            <w:rStyle w:val="Collegamentoipertestuale"/>
            <w:noProof/>
          </w:rPr>
          <w:t>17.6</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Tratti colorati e verificatore della sezione</w:t>
        </w:r>
        <w:r>
          <w:rPr>
            <w:noProof/>
            <w:webHidden/>
          </w:rPr>
          <w:tab/>
        </w:r>
        <w:r>
          <w:rPr>
            <w:noProof/>
            <w:webHidden/>
          </w:rPr>
          <w:fldChar w:fldCharType="begin"/>
        </w:r>
        <w:r>
          <w:rPr>
            <w:noProof/>
            <w:webHidden/>
          </w:rPr>
          <w:instrText xml:space="preserve"> PAGEREF _Toc244130665 \h </w:instrText>
        </w:r>
        <w:r>
          <w:rPr>
            <w:noProof/>
            <w:webHidden/>
          </w:rPr>
        </w:r>
        <w:r>
          <w:rPr>
            <w:noProof/>
            <w:webHidden/>
          </w:rPr>
          <w:fldChar w:fldCharType="separate"/>
        </w:r>
        <w:r>
          <w:rPr>
            <w:noProof/>
            <w:webHidden/>
          </w:rPr>
          <w:t>56</w:t>
        </w:r>
        <w:r>
          <w:rPr>
            <w:noProof/>
            <w:webHidden/>
          </w:rPr>
          <w:fldChar w:fldCharType="end"/>
        </w:r>
      </w:hyperlink>
    </w:p>
    <w:p w14:paraId="6C69D3E3" w14:textId="2B3D7197"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66" w:history="1">
        <w:r w:rsidRPr="00D67CD4">
          <w:rPr>
            <w:rStyle w:val="Collegamentoipertestuale"/>
            <w:noProof/>
          </w:rPr>
          <w:t>17.7</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Approvazione delle ipotesi ed esito delle armature</w:t>
        </w:r>
        <w:r>
          <w:rPr>
            <w:noProof/>
            <w:webHidden/>
          </w:rPr>
          <w:tab/>
        </w:r>
        <w:r>
          <w:rPr>
            <w:noProof/>
            <w:webHidden/>
          </w:rPr>
          <w:fldChar w:fldCharType="begin"/>
        </w:r>
        <w:r>
          <w:rPr>
            <w:noProof/>
            <w:webHidden/>
          </w:rPr>
          <w:instrText xml:space="preserve"> PAGEREF _Toc244130666 \h </w:instrText>
        </w:r>
        <w:r>
          <w:rPr>
            <w:noProof/>
            <w:webHidden/>
          </w:rPr>
        </w:r>
        <w:r>
          <w:rPr>
            <w:noProof/>
            <w:webHidden/>
          </w:rPr>
          <w:fldChar w:fldCharType="separate"/>
        </w:r>
        <w:r>
          <w:rPr>
            <w:noProof/>
            <w:webHidden/>
          </w:rPr>
          <w:t>57</w:t>
        </w:r>
        <w:r>
          <w:rPr>
            <w:noProof/>
            <w:webHidden/>
          </w:rPr>
          <w:fldChar w:fldCharType="end"/>
        </w:r>
      </w:hyperlink>
    </w:p>
    <w:p w14:paraId="32F28C20" w14:textId="562B535E"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67" w:history="1">
        <w:r w:rsidRPr="00D67CD4">
          <w:rPr>
            <w:rStyle w:val="Collegamentoipertestuale"/>
            <w:noProof/>
          </w:rPr>
          <w:t>17.8</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Controlli sismici della testa del palo</w:t>
        </w:r>
        <w:r>
          <w:rPr>
            <w:noProof/>
            <w:webHidden/>
          </w:rPr>
          <w:tab/>
        </w:r>
        <w:r>
          <w:rPr>
            <w:noProof/>
            <w:webHidden/>
          </w:rPr>
          <w:fldChar w:fldCharType="begin"/>
        </w:r>
        <w:r>
          <w:rPr>
            <w:noProof/>
            <w:webHidden/>
          </w:rPr>
          <w:instrText xml:space="preserve"> PAGEREF _Toc244130667 \h </w:instrText>
        </w:r>
        <w:r>
          <w:rPr>
            <w:noProof/>
            <w:webHidden/>
          </w:rPr>
        </w:r>
        <w:r>
          <w:rPr>
            <w:noProof/>
            <w:webHidden/>
          </w:rPr>
          <w:fldChar w:fldCharType="separate"/>
        </w:r>
        <w:r>
          <w:rPr>
            <w:noProof/>
            <w:webHidden/>
          </w:rPr>
          <w:t>58</w:t>
        </w:r>
        <w:r>
          <w:rPr>
            <w:noProof/>
            <w:webHidden/>
          </w:rPr>
          <w:fldChar w:fldCharType="end"/>
        </w:r>
      </w:hyperlink>
    </w:p>
    <w:p w14:paraId="1DF66764" w14:textId="0431000D"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68" w:history="1">
        <w:r w:rsidRPr="00D67CD4">
          <w:rPr>
            <w:rStyle w:val="Collegamentoipertestuale"/>
            <w:noProof/>
          </w:rPr>
          <w:t>17.9</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Ricalcolo delle sollecitazioni e delle resistenze</w:t>
        </w:r>
        <w:r>
          <w:rPr>
            <w:noProof/>
            <w:webHidden/>
          </w:rPr>
          <w:tab/>
        </w:r>
        <w:r>
          <w:rPr>
            <w:noProof/>
            <w:webHidden/>
          </w:rPr>
          <w:fldChar w:fldCharType="begin"/>
        </w:r>
        <w:r>
          <w:rPr>
            <w:noProof/>
            <w:webHidden/>
          </w:rPr>
          <w:instrText xml:space="preserve"> PAGEREF _Toc244130668 \h </w:instrText>
        </w:r>
        <w:r>
          <w:rPr>
            <w:noProof/>
            <w:webHidden/>
          </w:rPr>
        </w:r>
        <w:r>
          <w:rPr>
            <w:noProof/>
            <w:webHidden/>
          </w:rPr>
          <w:fldChar w:fldCharType="separate"/>
        </w:r>
        <w:r>
          <w:rPr>
            <w:noProof/>
            <w:webHidden/>
          </w:rPr>
          <w:t>59</w:t>
        </w:r>
        <w:r>
          <w:rPr>
            <w:noProof/>
            <w:webHidden/>
          </w:rPr>
          <w:fldChar w:fldCharType="end"/>
        </w:r>
      </w:hyperlink>
    </w:p>
    <w:p w14:paraId="10E930E9" w14:textId="1594AC68"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669" w:history="1">
        <w:r w:rsidRPr="00D67CD4">
          <w:rPr>
            <w:rStyle w:val="Collegamentoipertestuale"/>
            <w:noProof/>
          </w:rPr>
          <w:t>17.10</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Tratti e verifica delle sezioni</w:t>
        </w:r>
        <w:r>
          <w:rPr>
            <w:noProof/>
            <w:webHidden/>
          </w:rPr>
          <w:tab/>
        </w:r>
        <w:r>
          <w:rPr>
            <w:noProof/>
            <w:webHidden/>
          </w:rPr>
          <w:fldChar w:fldCharType="begin"/>
        </w:r>
        <w:r>
          <w:rPr>
            <w:noProof/>
            <w:webHidden/>
          </w:rPr>
          <w:instrText xml:space="preserve"> PAGEREF _Toc244130669 \h </w:instrText>
        </w:r>
        <w:r>
          <w:rPr>
            <w:noProof/>
            <w:webHidden/>
          </w:rPr>
        </w:r>
        <w:r>
          <w:rPr>
            <w:noProof/>
            <w:webHidden/>
          </w:rPr>
          <w:fldChar w:fldCharType="separate"/>
        </w:r>
        <w:r>
          <w:rPr>
            <w:noProof/>
            <w:webHidden/>
          </w:rPr>
          <w:t>59</w:t>
        </w:r>
        <w:r>
          <w:rPr>
            <w:noProof/>
            <w:webHidden/>
          </w:rPr>
          <w:fldChar w:fldCharType="end"/>
        </w:r>
      </w:hyperlink>
    </w:p>
    <w:p w14:paraId="5D061C5B" w14:textId="3131F7E8"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670" w:history="1">
        <w:r w:rsidRPr="00D67CD4">
          <w:rPr>
            <w:rStyle w:val="Collegamentoipertestuale"/>
            <w:noProof/>
          </w:rPr>
          <w:t>17.11</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Proposte e vista delle armature</w:t>
        </w:r>
        <w:r>
          <w:rPr>
            <w:noProof/>
            <w:webHidden/>
          </w:rPr>
          <w:tab/>
        </w:r>
        <w:r>
          <w:rPr>
            <w:noProof/>
            <w:webHidden/>
          </w:rPr>
          <w:fldChar w:fldCharType="begin"/>
        </w:r>
        <w:r>
          <w:rPr>
            <w:noProof/>
            <w:webHidden/>
          </w:rPr>
          <w:instrText xml:space="preserve"> PAGEREF _Toc244130670 \h </w:instrText>
        </w:r>
        <w:r>
          <w:rPr>
            <w:noProof/>
            <w:webHidden/>
          </w:rPr>
        </w:r>
        <w:r>
          <w:rPr>
            <w:noProof/>
            <w:webHidden/>
          </w:rPr>
          <w:fldChar w:fldCharType="separate"/>
        </w:r>
        <w:r>
          <w:rPr>
            <w:noProof/>
            <w:webHidden/>
          </w:rPr>
          <w:t>60</w:t>
        </w:r>
        <w:r>
          <w:rPr>
            <w:noProof/>
            <w:webHidden/>
          </w:rPr>
          <w:fldChar w:fldCharType="end"/>
        </w:r>
      </w:hyperlink>
    </w:p>
    <w:p w14:paraId="4E7AB45C" w14:textId="57EC5D01"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671" w:history="1">
        <w:r w:rsidRPr="00D67CD4">
          <w:rPr>
            <w:rStyle w:val="Collegamentoipertestuale"/>
            <w:noProof/>
          </w:rPr>
          <w:t>17.12</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Esempio riproducibile e limiti</w:t>
        </w:r>
        <w:r>
          <w:rPr>
            <w:noProof/>
            <w:webHidden/>
          </w:rPr>
          <w:tab/>
        </w:r>
        <w:r>
          <w:rPr>
            <w:noProof/>
            <w:webHidden/>
          </w:rPr>
          <w:fldChar w:fldCharType="begin"/>
        </w:r>
        <w:r>
          <w:rPr>
            <w:noProof/>
            <w:webHidden/>
          </w:rPr>
          <w:instrText xml:space="preserve"> PAGEREF _Toc244130671 \h </w:instrText>
        </w:r>
        <w:r>
          <w:rPr>
            <w:noProof/>
            <w:webHidden/>
          </w:rPr>
        </w:r>
        <w:r>
          <w:rPr>
            <w:noProof/>
            <w:webHidden/>
          </w:rPr>
          <w:fldChar w:fldCharType="separate"/>
        </w:r>
        <w:r>
          <w:rPr>
            <w:noProof/>
            <w:webHidden/>
          </w:rPr>
          <w:t>61</w:t>
        </w:r>
        <w:r>
          <w:rPr>
            <w:noProof/>
            <w:webHidden/>
          </w:rPr>
          <w:fldChar w:fldCharType="end"/>
        </w:r>
      </w:hyperlink>
    </w:p>
    <w:p w14:paraId="54661D70" w14:textId="4A02D671" w:rsidR="001A469E" w:rsidRDefault="001A469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672" w:history="1">
        <w:r w:rsidRPr="00D67CD4">
          <w:rPr>
            <w:rStyle w:val="Collegamentoipertestuale"/>
            <w:noProof/>
          </w:rPr>
          <w:t>18</w:t>
        </w:r>
        <w:r>
          <w:rPr>
            <w:rFonts w:asciiTheme="minorHAnsi" w:eastAsiaTheme="minorEastAsia" w:hAnsiTheme="minorHAnsi" w:cstheme="minorBidi"/>
            <w:b w:val="0"/>
            <w:bCs w:val="0"/>
            <w:caps w:val="0"/>
            <w:noProof/>
            <w:kern w:val="2"/>
            <w:szCs w:val="24"/>
            <w:lang w:val="it-IT" w:eastAsia="it-IT"/>
            <w14:ligatures w14:val="standardContextual"/>
          </w:rPr>
          <w:tab/>
        </w:r>
        <w:r w:rsidRPr="00D67CD4">
          <w:rPr>
            <w:rStyle w:val="Collegamentoipertestuale"/>
            <w:noProof/>
          </w:rPr>
          <w:t>Wiki e centro della conoscenza</w:t>
        </w:r>
        <w:r>
          <w:rPr>
            <w:noProof/>
            <w:webHidden/>
          </w:rPr>
          <w:tab/>
        </w:r>
        <w:r>
          <w:rPr>
            <w:noProof/>
            <w:webHidden/>
          </w:rPr>
          <w:fldChar w:fldCharType="begin"/>
        </w:r>
        <w:r>
          <w:rPr>
            <w:noProof/>
            <w:webHidden/>
          </w:rPr>
          <w:instrText xml:space="preserve"> PAGEREF _Toc244130672 \h </w:instrText>
        </w:r>
        <w:r>
          <w:rPr>
            <w:noProof/>
            <w:webHidden/>
          </w:rPr>
        </w:r>
        <w:r>
          <w:rPr>
            <w:noProof/>
            <w:webHidden/>
          </w:rPr>
          <w:fldChar w:fldCharType="separate"/>
        </w:r>
        <w:r>
          <w:rPr>
            <w:noProof/>
            <w:webHidden/>
          </w:rPr>
          <w:t>62</w:t>
        </w:r>
        <w:r>
          <w:rPr>
            <w:noProof/>
            <w:webHidden/>
          </w:rPr>
          <w:fldChar w:fldCharType="end"/>
        </w:r>
      </w:hyperlink>
    </w:p>
    <w:p w14:paraId="6C8440BB" w14:textId="3D78BB0E"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73" w:history="1">
        <w:r w:rsidRPr="00D67CD4">
          <w:rPr>
            <w:rStyle w:val="Collegamentoipertestuale"/>
            <w:noProof/>
          </w:rPr>
          <w:t>18.1</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Wiki del modulo e aiuti sui singoli dati</w:t>
        </w:r>
        <w:r>
          <w:rPr>
            <w:noProof/>
            <w:webHidden/>
          </w:rPr>
          <w:tab/>
        </w:r>
        <w:r>
          <w:rPr>
            <w:noProof/>
            <w:webHidden/>
          </w:rPr>
          <w:fldChar w:fldCharType="begin"/>
        </w:r>
        <w:r>
          <w:rPr>
            <w:noProof/>
            <w:webHidden/>
          </w:rPr>
          <w:instrText xml:space="preserve"> PAGEREF _Toc244130673 \h </w:instrText>
        </w:r>
        <w:r>
          <w:rPr>
            <w:noProof/>
            <w:webHidden/>
          </w:rPr>
        </w:r>
        <w:r>
          <w:rPr>
            <w:noProof/>
            <w:webHidden/>
          </w:rPr>
          <w:fldChar w:fldCharType="separate"/>
        </w:r>
        <w:r>
          <w:rPr>
            <w:noProof/>
            <w:webHidden/>
          </w:rPr>
          <w:t>62</w:t>
        </w:r>
        <w:r>
          <w:rPr>
            <w:noProof/>
            <w:webHidden/>
          </w:rPr>
          <w:fldChar w:fldCharType="end"/>
        </w:r>
      </w:hyperlink>
    </w:p>
    <w:p w14:paraId="28B4271E" w14:textId="10E2E41A"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74" w:history="1">
        <w:r w:rsidRPr="00D67CD4">
          <w:rPr>
            <w:rStyle w:val="Collegamentoipertestuale"/>
            <w:noProof/>
          </w:rPr>
          <w:t>18.2</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Consultare la nuova biblioteca tecnica</w:t>
        </w:r>
        <w:r>
          <w:rPr>
            <w:noProof/>
            <w:webHidden/>
          </w:rPr>
          <w:tab/>
        </w:r>
        <w:r>
          <w:rPr>
            <w:noProof/>
            <w:webHidden/>
          </w:rPr>
          <w:fldChar w:fldCharType="begin"/>
        </w:r>
        <w:r>
          <w:rPr>
            <w:noProof/>
            <w:webHidden/>
          </w:rPr>
          <w:instrText xml:space="preserve"> PAGEREF _Toc244130674 \h </w:instrText>
        </w:r>
        <w:r>
          <w:rPr>
            <w:noProof/>
            <w:webHidden/>
          </w:rPr>
        </w:r>
        <w:r>
          <w:rPr>
            <w:noProof/>
            <w:webHidden/>
          </w:rPr>
          <w:fldChar w:fldCharType="separate"/>
        </w:r>
        <w:r>
          <w:rPr>
            <w:noProof/>
            <w:webHidden/>
          </w:rPr>
          <w:t>62</w:t>
        </w:r>
        <w:r>
          <w:rPr>
            <w:noProof/>
            <w:webHidden/>
          </w:rPr>
          <w:fldChar w:fldCharType="end"/>
        </w:r>
      </w:hyperlink>
    </w:p>
    <w:p w14:paraId="224D7401" w14:textId="4973D20F"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75" w:history="1">
        <w:r w:rsidRPr="00D67CD4">
          <w:rPr>
            <w:rStyle w:val="Collegamentoipertestuale"/>
            <w:noProof/>
          </w:rPr>
          <w:t>18.3</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Engineering Handbook</w:t>
        </w:r>
        <w:r>
          <w:rPr>
            <w:noProof/>
            <w:webHidden/>
          </w:rPr>
          <w:tab/>
        </w:r>
        <w:r>
          <w:rPr>
            <w:noProof/>
            <w:webHidden/>
          </w:rPr>
          <w:fldChar w:fldCharType="begin"/>
        </w:r>
        <w:r>
          <w:rPr>
            <w:noProof/>
            <w:webHidden/>
          </w:rPr>
          <w:instrText xml:space="preserve"> PAGEREF _Toc244130675 \h </w:instrText>
        </w:r>
        <w:r>
          <w:rPr>
            <w:noProof/>
            <w:webHidden/>
          </w:rPr>
        </w:r>
        <w:r>
          <w:rPr>
            <w:noProof/>
            <w:webHidden/>
          </w:rPr>
          <w:fldChar w:fldCharType="separate"/>
        </w:r>
        <w:r>
          <w:rPr>
            <w:noProof/>
            <w:webHidden/>
          </w:rPr>
          <w:t>62</w:t>
        </w:r>
        <w:r>
          <w:rPr>
            <w:noProof/>
            <w:webHidden/>
          </w:rPr>
          <w:fldChar w:fldCharType="end"/>
        </w:r>
      </w:hyperlink>
    </w:p>
    <w:p w14:paraId="1068167E" w14:textId="08E7E3B2"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76" w:history="1">
        <w:r w:rsidRPr="00D67CD4">
          <w:rPr>
            <w:rStyle w:val="Collegamentoipertestuale"/>
            <w:noProof/>
          </w:rPr>
          <w:t>18.4</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Cercare e scegliere un percorso</w:t>
        </w:r>
        <w:r>
          <w:rPr>
            <w:noProof/>
            <w:webHidden/>
          </w:rPr>
          <w:tab/>
        </w:r>
        <w:r>
          <w:rPr>
            <w:noProof/>
            <w:webHidden/>
          </w:rPr>
          <w:fldChar w:fldCharType="begin"/>
        </w:r>
        <w:r>
          <w:rPr>
            <w:noProof/>
            <w:webHidden/>
          </w:rPr>
          <w:instrText xml:space="preserve"> PAGEREF _Toc244130676 \h </w:instrText>
        </w:r>
        <w:r>
          <w:rPr>
            <w:noProof/>
            <w:webHidden/>
          </w:rPr>
        </w:r>
        <w:r>
          <w:rPr>
            <w:noProof/>
            <w:webHidden/>
          </w:rPr>
          <w:fldChar w:fldCharType="separate"/>
        </w:r>
        <w:r>
          <w:rPr>
            <w:noProof/>
            <w:webHidden/>
          </w:rPr>
          <w:t>63</w:t>
        </w:r>
        <w:r>
          <w:rPr>
            <w:noProof/>
            <w:webHidden/>
          </w:rPr>
          <w:fldChar w:fldCharType="end"/>
        </w:r>
      </w:hyperlink>
    </w:p>
    <w:p w14:paraId="0433A83C" w14:textId="60C0B54C"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77" w:history="1">
        <w:r w:rsidRPr="00D67CD4">
          <w:rPr>
            <w:rStyle w:val="Collegamentoipertestuale"/>
            <w:noProof/>
          </w:rPr>
          <w:t>18.5</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Leggere e riprendere</w:t>
        </w:r>
        <w:r>
          <w:rPr>
            <w:noProof/>
            <w:webHidden/>
          </w:rPr>
          <w:tab/>
        </w:r>
        <w:r>
          <w:rPr>
            <w:noProof/>
            <w:webHidden/>
          </w:rPr>
          <w:fldChar w:fldCharType="begin"/>
        </w:r>
        <w:r>
          <w:rPr>
            <w:noProof/>
            <w:webHidden/>
          </w:rPr>
          <w:instrText xml:space="preserve"> PAGEREF _Toc244130677 \h </w:instrText>
        </w:r>
        <w:r>
          <w:rPr>
            <w:noProof/>
            <w:webHidden/>
          </w:rPr>
        </w:r>
        <w:r>
          <w:rPr>
            <w:noProof/>
            <w:webHidden/>
          </w:rPr>
          <w:fldChar w:fldCharType="separate"/>
        </w:r>
        <w:r>
          <w:rPr>
            <w:noProof/>
            <w:webHidden/>
          </w:rPr>
          <w:t>63</w:t>
        </w:r>
        <w:r>
          <w:rPr>
            <w:noProof/>
            <w:webHidden/>
          </w:rPr>
          <w:fldChar w:fldCharType="end"/>
        </w:r>
      </w:hyperlink>
    </w:p>
    <w:p w14:paraId="4CC9ABB6" w14:textId="55F47BE9"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78" w:history="1">
        <w:r w:rsidRPr="00D67CD4">
          <w:rPr>
            <w:rStyle w:val="Collegamentoipertestuale"/>
            <w:noProof/>
          </w:rPr>
          <w:t>18.6</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Passare dalla teoria al calcolo</w:t>
        </w:r>
        <w:r>
          <w:rPr>
            <w:noProof/>
            <w:webHidden/>
          </w:rPr>
          <w:tab/>
        </w:r>
        <w:r>
          <w:rPr>
            <w:noProof/>
            <w:webHidden/>
          </w:rPr>
          <w:fldChar w:fldCharType="begin"/>
        </w:r>
        <w:r>
          <w:rPr>
            <w:noProof/>
            <w:webHidden/>
          </w:rPr>
          <w:instrText xml:space="preserve"> PAGEREF _Toc244130678 \h </w:instrText>
        </w:r>
        <w:r>
          <w:rPr>
            <w:noProof/>
            <w:webHidden/>
          </w:rPr>
        </w:r>
        <w:r>
          <w:rPr>
            <w:noProof/>
            <w:webHidden/>
          </w:rPr>
          <w:fldChar w:fldCharType="separate"/>
        </w:r>
        <w:r>
          <w:rPr>
            <w:noProof/>
            <w:webHidden/>
          </w:rPr>
          <w:t>63</w:t>
        </w:r>
        <w:r>
          <w:rPr>
            <w:noProof/>
            <w:webHidden/>
          </w:rPr>
          <w:fldChar w:fldCharType="end"/>
        </w:r>
      </w:hyperlink>
    </w:p>
    <w:p w14:paraId="6FCD3B82" w14:textId="55D910C0"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79" w:history="1">
        <w:r w:rsidRPr="00D67CD4">
          <w:rPr>
            <w:rStyle w:val="Collegamentoipertestuale"/>
            <w:noProof/>
          </w:rPr>
          <w:t>18.7</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Progetti e problemi frequenti</w:t>
        </w:r>
        <w:r>
          <w:rPr>
            <w:noProof/>
            <w:webHidden/>
          </w:rPr>
          <w:tab/>
        </w:r>
        <w:r>
          <w:rPr>
            <w:noProof/>
            <w:webHidden/>
          </w:rPr>
          <w:fldChar w:fldCharType="begin"/>
        </w:r>
        <w:r>
          <w:rPr>
            <w:noProof/>
            <w:webHidden/>
          </w:rPr>
          <w:instrText xml:space="preserve"> PAGEREF _Toc244130679 \h </w:instrText>
        </w:r>
        <w:r>
          <w:rPr>
            <w:noProof/>
            <w:webHidden/>
          </w:rPr>
        </w:r>
        <w:r>
          <w:rPr>
            <w:noProof/>
            <w:webHidden/>
          </w:rPr>
          <w:fldChar w:fldCharType="separate"/>
        </w:r>
        <w:r>
          <w:rPr>
            <w:noProof/>
            <w:webHidden/>
          </w:rPr>
          <w:t>64</w:t>
        </w:r>
        <w:r>
          <w:rPr>
            <w:noProof/>
            <w:webHidden/>
          </w:rPr>
          <w:fldChar w:fldCharType="end"/>
        </w:r>
      </w:hyperlink>
    </w:p>
    <w:p w14:paraId="2F70D4A0" w14:textId="3EAC8A71" w:rsidR="001A469E" w:rsidRDefault="001A469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680" w:history="1">
        <w:r w:rsidRPr="00D67CD4">
          <w:rPr>
            <w:rStyle w:val="Collegamentoipertestuale"/>
            <w:noProof/>
          </w:rPr>
          <w:t>19</w:t>
        </w:r>
        <w:r>
          <w:rPr>
            <w:rFonts w:asciiTheme="minorHAnsi" w:eastAsiaTheme="minorEastAsia" w:hAnsiTheme="minorHAnsi" w:cstheme="minorBidi"/>
            <w:b w:val="0"/>
            <w:bCs w:val="0"/>
            <w:caps w:val="0"/>
            <w:noProof/>
            <w:kern w:val="2"/>
            <w:szCs w:val="24"/>
            <w:lang w:val="it-IT" w:eastAsia="it-IT"/>
            <w14:ligatures w14:val="standardContextual"/>
          </w:rPr>
          <w:tab/>
        </w:r>
        <w:r w:rsidRPr="00D67CD4">
          <w:rPr>
            <w:rStyle w:val="Collegamentoipertestuale"/>
            <w:noProof/>
          </w:rPr>
          <w:t>Modulo Sezione in c.a.</w:t>
        </w:r>
        <w:r>
          <w:rPr>
            <w:noProof/>
            <w:webHidden/>
          </w:rPr>
          <w:tab/>
        </w:r>
        <w:r>
          <w:rPr>
            <w:noProof/>
            <w:webHidden/>
          </w:rPr>
          <w:fldChar w:fldCharType="begin"/>
        </w:r>
        <w:r>
          <w:rPr>
            <w:noProof/>
            <w:webHidden/>
          </w:rPr>
          <w:instrText xml:space="preserve"> PAGEREF _Toc244130680 \h </w:instrText>
        </w:r>
        <w:r>
          <w:rPr>
            <w:noProof/>
            <w:webHidden/>
          </w:rPr>
        </w:r>
        <w:r>
          <w:rPr>
            <w:noProof/>
            <w:webHidden/>
          </w:rPr>
          <w:fldChar w:fldCharType="separate"/>
        </w:r>
        <w:r>
          <w:rPr>
            <w:noProof/>
            <w:webHidden/>
          </w:rPr>
          <w:t>64</w:t>
        </w:r>
        <w:r>
          <w:rPr>
            <w:noProof/>
            <w:webHidden/>
          </w:rPr>
          <w:fldChar w:fldCharType="end"/>
        </w:r>
      </w:hyperlink>
    </w:p>
    <w:p w14:paraId="1699D545" w14:textId="6E7279D7"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81" w:history="1">
        <w:r w:rsidRPr="00D67CD4">
          <w:rPr>
            <w:rStyle w:val="Collegamentoipertestuale"/>
            <w:noProof/>
          </w:rPr>
          <w:t>19.1</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Controllare norma e dati ereditati</w:t>
        </w:r>
        <w:r>
          <w:rPr>
            <w:noProof/>
            <w:webHidden/>
          </w:rPr>
          <w:tab/>
        </w:r>
        <w:r>
          <w:rPr>
            <w:noProof/>
            <w:webHidden/>
          </w:rPr>
          <w:fldChar w:fldCharType="begin"/>
        </w:r>
        <w:r>
          <w:rPr>
            <w:noProof/>
            <w:webHidden/>
          </w:rPr>
          <w:instrText xml:space="preserve"> PAGEREF _Toc244130681 \h </w:instrText>
        </w:r>
        <w:r>
          <w:rPr>
            <w:noProof/>
            <w:webHidden/>
          </w:rPr>
        </w:r>
        <w:r>
          <w:rPr>
            <w:noProof/>
            <w:webHidden/>
          </w:rPr>
          <w:fldChar w:fldCharType="separate"/>
        </w:r>
        <w:r>
          <w:rPr>
            <w:noProof/>
            <w:webHidden/>
          </w:rPr>
          <w:t>64</w:t>
        </w:r>
        <w:r>
          <w:rPr>
            <w:noProof/>
            <w:webHidden/>
          </w:rPr>
          <w:fldChar w:fldCharType="end"/>
        </w:r>
      </w:hyperlink>
    </w:p>
    <w:p w14:paraId="2697750F" w14:textId="33C3F92C"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82" w:history="1">
        <w:r w:rsidRPr="00D67CD4">
          <w:rPr>
            <w:rStyle w:val="Collegamentoipertestuale"/>
            <w:noProof/>
          </w:rPr>
          <w:t>19.2</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A cosa serve e quando usarlo</w:t>
        </w:r>
        <w:r>
          <w:rPr>
            <w:noProof/>
            <w:webHidden/>
          </w:rPr>
          <w:tab/>
        </w:r>
        <w:r>
          <w:rPr>
            <w:noProof/>
            <w:webHidden/>
          </w:rPr>
          <w:fldChar w:fldCharType="begin"/>
        </w:r>
        <w:r>
          <w:rPr>
            <w:noProof/>
            <w:webHidden/>
          </w:rPr>
          <w:instrText xml:space="preserve"> PAGEREF _Toc244130682 \h </w:instrText>
        </w:r>
        <w:r>
          <w:rPr>
            <w:noProof/>
            <w:webHidden/>
          </w:rPr>
        </w:r>
        <w:r>
          <w:rPr>
            <w:noProof/>
            <w:webHidden/>
          </w:rPr>
          <w:fldChar w:fldCharType="separate"/>
        </w:r>
        <w:r>
          <w:rPr>
            <w:noProof/>
            <w:webHidden/>
          </w:rPr>
          <w:t>64</w:t>
        </w:r>
        <w:r>
          <w:rPr>
            <w:noProof/>
            <w:webHidden/>
          </w:rPr>
          <w:fldChar w:fldCharType="end"/>
        </w:r>
      </w:hyperlink>
    </w:p>
    <w:p w14:paraId="1B7294BF" w14:textId="6AA84D02"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83" w:history="1">
        <w:r w:rsidRPr="00D67CD4">
          <w:rPr>
            <w:rStyle w:val="Collegamentoipertestuale"/>
            <w:noProof/>
          </w:rPr>
          <w:t>19.3</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Salvataggio e riapertura della sezione</w:t>
        </w:r>
        <w:r>
          <w:rPr>
            <w:noProof/>
            <w:webHidden/>
          </w:rPr>
          <w:tab/>
        </w:r>
        <w:r>
          <w:rPr>
            <w:noProof/>
            <w:webHidden/>
          </w:rPr>
          <w:fldChar w:fldCharType="begin"/>
        </w:r>
        <w:r>
          <w:rPr>
            <w:noProof/>
            <w:webHidden/>
          </w:rPr>
          <w:instrText xml:space="preserve"> PAGEREF _Toc244130683 \h </w:instrText>
        </w:r>
        <w:r>
          <w:rPr>
            <w:noProof/>
            <w:webHidden/>
          </w:rPr>
        </w:r>
        <w:r>
          <w:rPr>
            <w:noProof/>
            <w:webHidden/>
          </w:rPr>
          <w:fldChar w:fldCharType="separate"/>
        </w:r>
        <w:r>
          <w:rPr>
            <w:noProof/>
            <w:webHidden/>
          </w:rPr>
          <w:t>65</w:t>
        </w:r>
        <w:r>
          <w:rPr>
            <w:noProof/>
            <w:webHidden/>
          </w:rPr>
          <w:fldChar w:fldCharType="end"/>
        </w:r>
      </w:hyperlink>
    </w:p>
    <w:p w14:paraId="15C12421" w14:textId="58F48AE8"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84" w:history="1">
        <w:r w:rsidRPr="00D67CD4">
          <w:rPr>
            <w:rStyle w:val="Collegamentoipertestuale"/>
            <w:noProof/>
          </w:rPr>
          <w:t>19.4</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Wizard delle tipologie e delle armature</w:t>
        </w:r>
        <w:r>
          <w:rPr>
            <w:noProof/>
            <w:webHidden/>
          </w:rPr>
          <w:tab/>
        </w:r>
        <w:r>
          <w:rPr>
            <w:noProof/>
            <w:webHidden/>
          </w:rPr>
          <w:fldChar w:fldCharType="begin"/>
        </w:r>
        <w:r>
          <w:rPr>
            <w:noProof/>
            <w:webHidden/>
          </w:rPr>
          <w:instrText xml:space="preserve"> PAGEREF _Toc244130684 \h </w:instrText>
        </w:r>
        <w:r>
          <w:rPr>
            <w:noProof/>
            <w:webHidden/>
          </w:rPr>
        </w:r>
        <w:r>
          <w:rPr>
            <w:noProof/>
            <w:webHidden/>
          </w:rPr>
          <w:fldChar w:fldCharType="separate"/>
        </w:r>
        <w:r>
          <w:rPr>
            <w:noProof/>
            <w:webHidden/>
          </w:rPr>
          <w:t>65</w:t>
        </w:r>
        <w:r>
          <w:rPr>
            <w:noProof/>
            <w:webHidden/>
          </w:rPr>
          <w:fldChar w:fldCharType="end"/>
        </w:r>
      </w:hyperlink>
    </w:p>
    <w:p w14:paraId="2D93B711" w14:textId="686BAC20"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85" w:history="1">
        <w:r w:rsidRPr="00D67CD4">
          <w:rPr>
            <w:rStyle w:val="Collegamentoipertestuale"/>
            <w:noProof/>
          </w:rPr>
          <w:t>19.5</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Armature della capsula</w:t>
        </w:r>
        <w:r>
          <w:rPr>
            <w:noProof/>
            <w:webHidden/>
          </w:rPr>
          <w:tab/>
        </w:r>
        <w:r>
          <w:rPr>
            <w:noProof/>
            <w:webHidden/>
          </w:rPr>
          <w:fldChar w:fldCharType="begin"/>
        </w:r>
        <w:r>
          <w:rPr>
            <w:noProof/>
            <w:webHidden/>
          </w:rPr>
          <w:instrText xml:space="preserve"> PAGEREF _Toc244130685 \h </w:instrText>
        </w:r>
        <w:r>
          <w:rPr>
            <w:noProof/>
            <w:webHidden/>
          </w:rPr>
        </w:r>
        <w:r>
          <w:rPr>
            <w:noProof/>
            <w:webHidden/>
          </w:rPr>
          <w:fldChar w:fldCharType="separate"/>
        </w:r>
        <w:r>
          <w:rPr>
            <w:noProof/>
            <w:webHidden/>
          </w:rPr>
          <w:t>66</w:t>
        </w:r>
        <w:r>
          <w:rPr>
            <w:noProof/>
            <w:webHidden/>
          </w:rPr>
          <w:fldChar w:fldCharType="end"/>
        </w:r>
      </w:hyperlink>
    </w:p>
    <w:p w14:paraId="16E2E00B" w14:textId="6006E752"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86" w:history="1">
        <w:r w:rsidRPr="00D67CD4">
          <w:rPr>
            <w:rStyle w:val="Collegamentoipertestuale"/>
            <w:noProof/>
          </w:rPr>
          <w:t>19.6</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Input geometria e unità</w:t>
        </w:r>
        <w:r>
          <w:rPr>
            <w:noProof/>
            <w:webHidden/>
          </w:rPr>
          <w:tab/>
        </w:r>
        <w:r>
          <w:rPr>
            <w:noProof/>
            <w:webHidden/>
          </w:rPr>
          <w:fldChar w:fldCharType="begin"/>
        </w:r>
        <w:r>
          <w:rPr>
            <w:noProof/>
            <w:webHidden/>
          </w:rPr>
          <w:instrText xml:space="preserve"> PAGEREF _Toc244130686 \h </w:instrText>
        </w:r>
        <w:r>
          <w:rPr>
            <w:noProof/>
            <w:webHidden/>
          </w:rPr>
        </w:r>
        <w:r>
          <w:rPr>
            <w:noProof/>
            <w:webHidden/>
          </w:rPr>
          <w:fldChar w:fldCharType="separate"/>
        </w:r>
        <w:r>
          <w:rPr>
            <w:noProof/>
            <w:webHidden/>
          </w:rPr>
          <w:t>67</w:t>
        </w:r>
        <w:r>
          <w:rPr>
            <w:noProof/>
            <w:webHidden/>
          </w:rPr>
          <w:fldChar w:fldCharType="end"/>
        </w:r>
      </w:hyperlink>
    </w:p>
    <w:p w14:paraId="18B9C9CF" w14:textId="06DC17BD"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87" w:history="1">
        <w:r w:rsidRPr="00D67CD4">
          <w:rPr>
            <w:rStyle w:val="Collegamentoipertestuale"/>
            <w:noProof/>
          </w:rPr>
          <w:t>19.7</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Input materiali armature e default</w:t>
        </w:r>
        <w:r>
          <w:rPr>
            <w:noProof/>
            <w:webHidden/>
          </w:rPr>
          <w:tab/>
        </w:r>
        <w:r>
          <w:rPr>
            <w:noProof/>
            <w:webHidden/>
          </w:rPr>
          <w:fldChar w:fldCharType="begin"/>
        </w:r>
        <w:r>
          <w:rPr>
            <w:noProof/>
            <w:webHidden/>
          </w:rPr>
          <w:instrText xml:space="preserve"> PAGEREF _Toc244130687 \h </w:instrText>
        </w:r>
        <w:r>
          <w:rPr>
            <w:noProof/>
            <w:webHidden/>
          </w:rPr>
        </w:r>
        <w:r>
          <w:rPr>
            <w:noProof/>
            <w:webHidden/>
          </w:rPr>
          <w:fldChar w:fldCharType="separate"/>
        </w:r>
        <w:r>
          <w:rPr>
            <w:noProof/>
            <w:webHidden/>
          </w:rPr>
          <w:t>67</w:t>
        </w:r>
        <w:r>
          <w:rPr>
            <w:noProof/>
            <w:webHidden/>
          </w:rPr>
          <w:fldChar w:fldCharType="end"/>
        </w:r>
      </w:hyperlink>
    </w:p>
    <w:p w14:paraId="2A7FCC70" w14:textId="1AA31680"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88" w:history="1">
        <w:r w:rsidRPr="00D67CD4">
          <w:rPr>
            <w:rStyle w:val="Collegamentoipertestuale"/>
            <w:noProof/>
          </w:rPr>
          <w:t>19.8</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Input azioni e convenzioni</w:t>
        </w:r>
        <w:r>
          <w:rPr>
            <w:noProof/>
            <w:webHidden/>
          </w:rPr>
          <w:tab/>
        </w:r>
        <w:r>
          <w:rPr>
            <w:noProof/>
            <w:webHidden/>
          </w:rPr>
          <w:fldChar w:fldCharType="begin"/>
        </w:r>
        <w:r>
          <w:rPr>
            <w:noProof/>
            <w:webHidden/>
          </w:rPr>
          <w:instrText xml:space="preserve"> PAGEREF _Toc244130688 \h </w:instrText>
        </w:r>
        <w:r>
          <w:rPr>
            <w:noProof/>
            <w:webHidden/>
          </w:rPr>
        </w:r>
        <w:r>
          <w:rPr>
            <w:noProof/>
            <w:webHidden/>
          </w:rPr>
          <w:fldChar w:fldCharType="separate"/>
        </w:r>
        <w:r>
          <w:rPr>
            <w:noProof/>
            <w:webHidden/>
          </w:rPr>
          <w:t>68</w:t>
        </w:r>
        <w:r>
          <w:rPr>
            <w:noProof/>
            <w:webHidden/>
          </w:rPr>
          <w:fldChar w:fldCharType="end"/>
        </w:r>
      </w:hyperlink>
    </w:p>
    <w:p w14:paraId="03D2AE0C" w14:textId="6C51ED2C"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689" w:history="1">
        <w:r w:rsidRPr="00D67CD4">
          <w:rPr>
            <w:rStyle w:val="Collegamentoipertestuale"/>
            <w:noProof/>
          </w:rPr>
          <w:t>19.9</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Descrizione del calcolo</w:t>
        </w:r>
        <w:r>
          <w:rPr>
            <w:noProof/>
            <w:webHidden/>
          </w:rPr>
          <w:tab/>
        </w:r>
        <w:r>
          <w:rPr>
            <w:noProof/>
            <w:webHidden/>
          </w:rPr>
          <w:fldChar w:fldCharType="begin"/>
        </w:r>
        <w:r>
          <w:rPr>
            <w:noProof/>
            <w:webHidden/>
          </w:rPr>
          <w:instrText xml:space="preserve"> PAGEREF _Toc244130689 \h </w:instrText>
        </w:r>
        <w:r>
          <w:rPr>
            <w:noProof/>
            <w:webHidden/>
          </w:rPr>
        </w:r>
        <w:r>
          <w:rPr>
            <w:noProof/>
            <w:webHidden/>
          </w:rPr>
          <w:fldChar w:fldCharType="separate"/>
        </w:r>
        <w:r>
          <w:rPr>
            <w:noProof/>
            <w:webHidden/>
          </w:rPr>
          <w:t>68</w:t>
        </w:r>
        <w:r>
          <w:rPr>
            <w:noProof/>
            <w:webHidden/>
          </w:rPr>
          <w:fldChar w:fldCharType="end"/>
        </w:r>
      </w:hyperlink>
    </w:p>
    <w:p w14:paraId="446BAF2B" w14:textId="3187B8CB"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690" w:history="1">
        <w:r w:rsidRPr="00D67CD4">
          <w:rPr>
            <w:rStyle w:val="Collegamentoipertestuale"/>
            <w:noProof/>
          </w:rPr>
          <w:t>19.10</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Output e lettura dei risultati</w:t>
        </w:r>
        <w:r>
          <w:rPr>
            <w:noProof/>
            <w:webHidden/>
          </w:rPr>
          <w:tab/>
        </w:r>
        <w:r>
          <w:rPr>
            <w:noProof/>
            <w:webHidden/>
          </w:rPr>
          <w:fldChar w:fldCharType="begin"/>
        </w:r>
        <w:r>
          <w:rPr>
            <w:noProof/>
            <w:webHidden/>
          </w:rPr>
          <w:instrText xml:space="preserve"> PAGEREF _Toc244130690 \h </w:instrText>
        </w:r>
        <w:r>
          <w:rPr>
            <w:noProof/>
            <w:webHidden/>
          </w:rPr>
        </w:r>
        <w:r>
          <w:rPr>
            <w:noProof/>
            <w:webHidden/>
          </w:rPr>
          <w:fldChar w:fldCharType="separate"/>
        </w:r>
        <w:r>
          <w:rPr>
            <w:noProof/>
            <w:webHidden/>
          </w:rPr>
          <w:t>68</w:t>
        </w:r>
        <w:r>
          <w:rPr>
            <w:noProof/>
            <w:webHidden/>
          </w:rPr>
          <w:fldChar w:fldCharType="end"/>
        </w:r>
      </w:hyperlink>
    </w:p>
    <w:p w14:paraId="722BCFEC" w14:textId="43EE3BC2"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691" w:history="1">
        <w:r w:rsidRPr="00D67CD4">
          <w:rPr>
            <w:rStyle w:val="Collegamentoipertestuale"/>
            <w:noProof/>
          </w:rPr>
          <w:t>19.11</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Warning e problemi frequenti</w:t>
        </w:r>
        <w:r>
          <w:rPr>
            <w:noProof/>
            <w:webHidden/>
          </w:rPr>
          <w:tab/>
        </w:r>
        <w:r>
          <w:rPr>
            <w:noProof/>
            <w:webHidden/>
          </w:rPr>
          <w:fldChar w:fldCharType="begin"/>
        </w:r>
        <w:r>
          <w:rPr>
            <w:noProof/>
            <w:webHidden/>
          </w:rPr>
          <w:instrText xml:space="preserve"> PAGEREF _Toc244130691 \h </w:instrText>
        </w:r>
        <w:r>
          <w:rPr>
            <w:noProof/>
            <w:webHidden/>
          </w:rPr>
        </w:r>
        <w:r>
          <w:rPr>
            <w:noProof/>
            <w:webHidden/>
          </w:rPr>
          <w:fldChar w:fldCharType="separate"/>
        </w:r>
        <w:r>
          <w:rPr>
            <w:noProof/>
            <w:webHidden/>
          </w:rPr>
          <w:t>69</w:t>
        </w:r>
        <w:r>
          <w:rPr>
            <w:noProof/>
            <w:webHidden/>
          </w:rPr>
          <w:fldChar w:fldCharType="end"/>
        </w:r>
      </w:hyperlink>
    </w:p>
    <w:p w14:paraId="15D47FA2" w14:textId="71A60530"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692" w:history="1">
        <w:r w:rsidRPr="00D67CD4">
          <w:rPr>
            <w:rStyle w:val="Collegamentoipertestuale"/>
            <w:noProof/>
          </w:rPr>
          <w:t>19.12</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Esempio completo dalla Wiki</w:t>
        </w:r>
        <w:r>
          <w:rPr>
            <w:noProof/>
            <w:webHidden/>
          </w:rPr>
          <w:tab/>
        </w:r>
        <w:r>
          <w:rPr>
            <w:noProof/>
            <w:webHidden/>
          </w:rPr>
          <w:fldChar w:fldCharType="begin"/>
        </w:r>
        <w:r>
          <w:rPr>
            <w:noProof/>
            <w:webHidden/>
          </w:rPr>
          <w:instrText xml:space="preserve"> PAGEREF _Toc244130692 \h </w:instrText>
        </w:r>
        <w:r>
          <w:rPr>
            <w:noProof/>
            <w:webHidden/>
          </w:rPr>
        </w:r>
        <w:r>
          <w:rPr>
            <w:noProof/>
            <w:webHidden/>
          </w:rPr>
          <w:fldChar w:fldCharType="separate"/>
        </w:r>
        <w:r>
          <w:rPr>
            <w:noProof/>
            <w:webHidden/>
          </w:rPr>
          <w:t>69</w:t>
        </w:r>
        <w:r>
          <w:rPr>
            <w:noProof/>
            <w:webHidden/>
          </w:rPr>
          <w:fldChar w:fldCharType="end"/>
        </w:r>
      </w:hyperlink>
    </w:p>
    <w:p w14:paraId="143116BD" w14:textId="74DB2CA4"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693" w:history="1">
        <w:r w:rsidRPr="00D67CD4">
          <w:rPr>
            <w:rStyle w:val="Collegamentoipertestuale"/>
            <w:noProof/>
          </w:rPr>
          <w:t>19.13</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Teoria collegata e riepilogo</w:t>
        </w:r>
        <w:r>
          <w:rPr>
            <w:noProof/>
            <w:webHidden/>
          </w:rPr>
          <w:tab/>
        </w:r>
        <w:r>
          <w:rPr>
            <w:noProof/>
            <w:webHidden/>
          </w:rPr>
          <w:fldChar w:fldCharType="begin"/>
        </w:r>
        <w:r>
          <w:rPr>
            <w:noProof/>
            <w:webHidden/>
          </w:rPr>
          <w:instrText xml:space="preserve"> PAGEREF _Toc244130693 \h </w:instrText>
        </w:r>
        <w:r>
          <w:rPr>
            <w:noProof/>
            <w:webHidden/>
          </w:rPr>
        </w:r>
        <w:r>
          <w:rPr>
            <w:noProof/>
            <w:webHidden/>
          </w:rPr>
          <w:fldChar w:fldCharType="separate"/>
        </w:r>
        <w:r>
          <w:rPr>
            <w:noProof/>
            <w:webHidden/>
          </w:rPr>
          <w:t>70</w:t>
        </w:r>
        <w:r>
          <w:rPr>
            <w:noProof/>
            <w:webHidden/>
          </w:rPr>
          <w:fldChar w:fldCharType="end"/>
        </w:r>
      </w:hyperlink>
    </w:p>
    <w:p w14:paraId="3A41FC92" w14:textId="6D7171C8"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694" w:history="1">
        <w:r w:rsidRPr="00D67CD4">
          <w:rPr>
            <w:rStyle w:val="Collegamentoipertestuale"/>
            <w:noProof/>
          </w:rPr>
          <w:t>19.14</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Domini tridimensionali e bidimensionali</w:t>
        </w:r>
        <w:r>
          <w:rPr>
            <w:noProof/>
            <w:webHidden/>
          </w:rPr>
          <w:tab/>
        </w:r>
        <w:r>
          <w:rPr>
            <w:noProof/>
            <w:webHidden/>
          </w:rPr>
          <w:fldChar w:fldCharType="begin"/>
        </w:r>
        <w:r>
          <w:rPr>
            <w:noProof/>
            <w:webHidden/>
          </w:rPr>
          <w:instrText xml:space="preserve"> PAGEREF _Toc244130694 \h </w:instrText>
        </w:r>
        <w:r>
          <w:rPr>
            <w:noProof/>
            <w:webHidden/>
          </w:rPr>
        </w:r>
        <w:r>
          <w:rPr>
            <w:noProof/>
            <w:webHidden/>
          </w:rPr>
          <w:fldChar w:fldCharType="separate"/>
        </w:r>
        <w:r>
          <w:rPr>
            <w:noProof/>
            <w:webHidden/>
          </w:rPr>
          <w:t>70</w:t>
        </w:r>
        <w:r>
          <w:rPr>
            <w:noProof/>
            <w:webHidden/>
          </w:rPr>
          <w:fldChar w:fldCharType="end"/>
        </w:r>
      </w:hyperlink>
    </w:p>
    <w:p w14:paraId="10833174" w14:textId="5397EE9A"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695" w:history="1">
        <w:r w:rsidRPr="00D67CD4">
          <w:rPr>
            <w:rStyle w:val="Collegamentoipertestuale"/>
            <w:noProof/>
          </w:rPr>
          <w:t>19.15</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Tensioni e fessurazione</w:t>
        </w:r>
        <w:r>
          <w:rPr>
            <w:noProof/>
            <w:webHidden/>
          </w:rPr>
          <w:tab/>
        </w:r>
        <w:r>
          <w:rPr>
            <w:noProof/>
            <w:webHidden/>
          </w:rPr>
          <w:fldChar w:fldCharType="begin"/>
        </w:r>
        <w:r>
          <w:rPr>
            <w:noProof/>
            <w:webHidden/>
          </w:rPr>
          <w:instrText xml:space="preserve"> PAGEREF _Toc244130695 \h </w:instrText>
        </w:r>
        <w:r>
          <w:rPr>
            <w:noProof/>
            <w:webHidden/>
          </w:rPr>
        </w:r>
        <w:r>
          <w:rPr>
            <w:noProof/>
            <w:webHidden/>
          </w:rPr>
          <w:fldChar w:fldCharType="separate"/>
        </w:r>
        <w:r>
          <w:rPr>
            <w:noProof/>
            <w:webHidden/>
          </w:rPr>
          <w:t>70</w:t>
        </w:r>
        <w:r>
          <w:rPr>
            <w:noProof/>
            <w:webHidden/>
          </w:rPr>
          <w:fldChar w:fldCharType="end"/>
        </w:r>
      </w:hyperlink>
    </w:p>
    <w:p w14:paraId="140CDC66" w14:textId="2DDB6B5F"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696" w:history="1">
        <w:r w:rsidRPr="00D67CD4">
          <w:rPr>
            <w:rStyle w:val="Collegamentoipertestuale"/>
            <w:noProof/>
          </w:rPr>
          <w:t>19.16</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Taglio torsione e dettagli</w:t>
        </w:r>
        <w:r>
          <w:rPr>
            <w:noProof/>
            <w:webHidden/>
          </w:rPr>
          <w:tab/>
        </w:r>
        <w:r>
          <w:rPr>
            <w:noProof/>
            <w:webHidden/>
          </w:rPr>
          <w:fldChar w:fldCharType="begin"/>
        </w:r>
        <w:r>
          <w:rPr>
            <w:noProof/>
            <w:webHidden/>
          </w:rPr>
          <w:instrText xml:space="preserve"> PAGEREF _Toc244130696 \h </w:instrText>
        </w:r>
        <w:r>
          <w:rPr>
            <w:noProof/>
            <w:webHidden/>
          </w:rPr>
        </w:r>
        <w:r>
          <w:rPr>
            <w:noProof/>
            <w:webHidden/>
          </w:rPr>
          <w:fldChar w:fldCharType="separate"/>
        </w:r>
        <w:r>
          <w:rPr>
            <w:noProof/>
            <w:webHidden/>
          </w:rPr>
          <w:t>71</w:t>
        </w:r>
        <w:r>
          <w:rPr>
            <w:noProof/>
            <w:webHidden/>
          </w:rPr>
          <w:fldChar w:fldCharType="end"/>
        </w:r>
      </w:hyperlink>
    </w:p>
    <w:p w14:paraId="4C7003CE" w14:textId="4A64D2EE"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697" w:history="1">
        <w:r w:rsidRPr="00D67CD4">
          <w:rPr>
            <w:rStyle w:val="Collegamentoipertestuale"/>
            <w:noProof/>
          </w:rPr>
          <w:t>19.17</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Curva momento curvatura e aggiornamento</w:t>
        </w:r>
        <w:r>
          <w:rPr>
            <w:noProof/>
            <w:webHidden/>
          </w:rPr>
          <w:tab/>
        </w:r>
        <w:r>
          <w:rPr>
            <w:noProof/>
            <w:webHidden/>
          </w:rPr>
          <w:fldChar w:fldCharType="begin"/>
        </w:r>
        <w:r>
          <w:rPr>
            <w:noProof/>
            <w:webHidden/>
          </w:rPr>
          <w:instrText xml:space="preserve"> PAGEREF _Toc244130697 \h </w:instrText>
        </w:r>
        <w:r>
          <w:rPr>
            <w:noProof/>
            <w:webHidden/>
          </w:rPr>
        </w:r>
        <w:r>
          <w:rPr>
            <w:noProof/>
            <w:webHidden/>
          </w:rPr>
          <w:fldChar w:fldCharType="separate"/>
        </w:r>
        <w:r>
          <w:rPr>
            <w:noProof/>
            <w:webHidden/>
          </w:rPr>
          <w:t>71</w:t>
        </w:r>
        <w:r>
          <w:rPr>
            <w:noProof/>
            <w:webHidden/>
          </w:rPr>
          <w:fldChar w:fldCharType="end"/>
        </w:r>
      </w:hyperlink>
    </w:p>
    <w:p w14:paraId="004ECC02" w14:textId="388E2E99"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698" w:history="1">
        <w:r w:rsidRPr="00D67CD4">
          <w:rPr>
            <w:rStyle w:val="Collegamentoipertestuale"/>
            <w:noProof/>
          </w:rPr>
          <w:t>19.18</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Colonna modello: dati e calcolo</w:t>
        </w:r>
        <w:r>
          <w:rPr>
            <w:noProof/>
            <w:webHidden/>
          </w:rPr>
          <w:tab/>
        </w:r>
        <w:r>
          <w:rPr>
            <w:noProof/>
            <w:webHidden/>
          </w:rPr>
          <w:fldChar w:fldCharType="begin"/>
        </w:r>
        <w:r>
          <w:rPr>
            <w:noProof/>
            <w:webHidden/>
          </w:rPr>
          <w:instrText xml:space="preserve"> PAGEREF _Toc244130698 \h </w:instrText>
        </w:r>
        <w:r>
          <w:rPr>
            <w:noProof/>
            <w:webHidden/>
          </w:rPr>
        </w:r>
        <w:r>
          <w:rPr>
            <w:noProof/>
            <w:webHidden/>
          </w:rPr>
          <w:fldChar w:fldCharType="separate"/>
        </w:r>
        <w:r>
          <w:rPr>
            <w:noProof/>
            <w:webHidden/>
          </w:rPr>
          <w:t>72</w:t>
        </w:r>
        <w:r>
          <w:rPr>
            <w:noProof/>
            <w:webHidden/>
          </w:rPr>
          <w:fldChar w:fldCharType="end"/>
        </w:r>
      </w:hyperlink>
    </w:p>
    <w:p w14:paraId="69F517DB" w14:textId="7789520D"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699" w:history="1">
        <w:r w:rsidRPr="00D67CD4">
          <w:rPr>
            <w:rStyle w:val="Collegamentoipertestuale"/>
            <w:noProof/>
          </w:rPr>
          <w:t>19.19</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Colonna modello: risultati, CSV e relazione</w:t>
        </w:r>
        <w:r>
          <w:rPr>
            <w:noProof/>
            <w:webHidden/>
          </w:rPr>
          <w:tab/>
        </w:r>
        <w:r>
          <w:rPr>
            <w:noProof/>
            <w:webHidden/>
          </w:rPr>
          <w:fldChar w:fldCharType="begin"/>
        </w:r>
        <w:r>
          <w:rPr>
            <w:noProof/>
            <w:webHidden/>
          </w:rPr>
          <w:instrText xml:space="preserve"> PAGEREF _Toc244130699 \h </w:instrText>
        </w:r>
        <w:r>
          <w:rPr>
            <w:noProof/>
            <w:webHidden/>
          </w:rPr>
        </w:r>
        <w:r>
          <w:rPr>
            <w:noProof/>
            <w:webHidden/>
          </w:rPr>
          <w:fldChar w:fldCharType="separate"/>
        </w:r>
        <w:r>
          <w:rPr>
            <w:noProof/>
            <w:webHidden/>
          </w:rPr>
          <w:t>74</w:t>
        </w:r>
        <w:r>
          <w:rPr>
            <w:noProof/>
            <w:webHidden/>
          </w:rPr>
          <w:fldChar w:fldCharType="end"/>
        </w:r>
      </w:hyperlink>
    </w:p>
    <w:p w14:paraId="7AA11010" w14:textId="107E5217"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700" w:history="1">
        <w:r w:rsidRPr="00D67CD4">
          <w:rPr>
            <w:rStyle w:val="Collegamentoipertestuale"/>
            <w:noProof/>
          </w:rPr>
          <w:t>19.20</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Importare ed esportare le azioni</w:t>
        </w:r>
        <w:r>
          <w:rPr>
            <w:noProof/>
            <w:webHidden/>
          </w:rPr>
          <w:tab/>
        </w:r>
        <w:r>
          <w:rPr>
            <w:noProof/>
            <w:webHidden/>
          </w:rPr>
          <w:fldChar w:fldCharType="begin"/>
        </w:r>
        <w:r>
          <w:rPr>
            <w:noProof/>
            <w:webHidden/>
          </w:rPr>
          <w:instrText xml:space="preserve"> PAGEREF _Toc244130700 \h </w:instrText>
        </w:r>
        <w:r>
          <w:rPr>
            <w:noProof/>
            <w:webHidden/>
          </w:rPr>
        </w:r>
        <w:r>
          <w:rPr>
            <w:noProof/>
            <w:webHidden/>
          </w:rPr>
          <w:fldChar w:fldCharType="separate"/>
        </w:r>
        <w:r>
          <w:rPr>
            <w:noProof/>
            <w:webHidden/>
          </w:rPr>
          <w:t>74</w:t>
        </w:r>
        <w:r>
          <w:rPr>
            <w:noProof/>
            <w:webHidden/>
          </w:rPr>
          <w:fldChar w:fldCharType="end"/>
        </w:r>
      </w:hyperlink>
    </w:p>
    <w:p w14:paraId="0FF2266F" w14:textId="37FBBEAA"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701" w:history="1">
        <w:r w:rsidRPr="00D67CD4">
          <w:rPr>
            <w:rStyle w:val="Collegamentoipertestuale"/>
            <w:noProof/>
          </w:rPr>
          <w:t>19.21</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Report short della sezione in calcestruzzo armato</w:t>
        </w:r>
        <w:r>
          <w:rPr>
            <w:noProof/>
            <w:webHidden/>
          </w:rPr>
          <w:tab/>
        </w:r>
        <w:r>
          <w:rPr>
            <w:noProof/>
            <w:webHidden/>
          </w:rPr>
          <w:fldChar w:fldCharType="begin"/>
        </w:r>
        <w:r>
          <w:rPr>
            <w:noProof/>
            <w:webHidden/>
          </w:rPr>
          <w:instrText xml:space="preserve"> PAGEREF _Toc244130701 \h </w:instrText>
        </w:r>
        <w:r>
          <w:rPr>
            <w:noProof/>
            <w:webHidden/>
          </w:rPr>
        </w:r>
        <w:r>
          <w:rPr>
            <w:noProof/>
            <w:webHidden/>
          </w:rPr>
          <w:fldChar w:fldCharType="separate"/>
        </w:r>
        <w:r>
          <w:rPr>
            <w:noProof/>
            <w:webHidden/>
          </w:rPr>
          <w:t>75</w:t>
        </w:r>
        <w:r>
          <w:rPr>
            <w:noProof/>
            <w:webHidden/>
          </w:rPr>
          <w:fldChar w:fldCharType="end"/>
        </w:r>
      </w:hyperlink>
    </w:p>
    <w:p w14:paraId="57B92419" w14:textId="3B0AEBD9"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702" w:history="1">
        <w:r w:rsidRPr="00D67CD4">
          <w:rPr>
            <w:rStyle w:val="Collegamentoipertestuale"/>
            <w:noProof/>
          </w:rPr>
          <w:t>19.22</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Leggere asse neutro, mappe e report</w:t>
        </w:r>
        <w:r>
          <w:rPr>
            <w:noProof/>
            <w:webHidden/>
          </w:rPr>
          <w:tab/>
        </w:r>
        <w:r>
          <w:rPr>
            <w:noProof/>
            <w:webHidden/>
          </w:rPr>
          <w:fldChar w:fldCharType="begin"/>
        </w:r>
        <w:r>
          <w:rPr>
            <w:noProof/>
            <w:webHidden/>
          </w:rPr>
          <w:instrText xml:space="preserve"> PAGEREF _Toc244130702 \h </w:instrText>
        </w:r>
        <w:r>
          <w:rPr>
            <w:noProof/>
            <w:webHidden/>
          </w:rPr>
        </w:r>
        <w:r>
          <w:rPr>
            <w:noProof/>
            <w:webHidden/>
          </w:rPr>
          <w:fldChar w:fldCharType="separate"/>
        </w:r>
        <w:r>
          <w:rPr>
            <w:noProof/>
            <w:webHidden/>
          </w:rPr>
          <w:t>76</w:t>
        </w:r>
        <w:r>
          <w:rPr>
            <w:noProof/>
            <w:webHidden/>
          </w:rPr>
          <w:fldChar w:fldCharType="end"/>
        </w:r>
      </w:hyperlink>
    </w:p>
    <w:p w14:paraId="74AAC0A0" w14:textId="76AFE0C4" w:rsidR="001A469E" w:rsidRDefault="001A469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703" w:history="1">
        <w:r w:rsidRPr="00D67CD4">
          <w:rPr>
            <w:rStyle w:val="Collegamentoipertestuale"/>
            <w:noProof/>
          </w:rPr>
          <w:t>20</w:t>
        </w:r>
        <w:r>
          <w:rPr>
            <w:rFonts w:asciiTheme="minorHAnsi" w:eastAsiaTheme="minorEastAsia" w:hAnsiTheme="minorHAnsi" w:cstheme="minorBidi"/>
            <w:b w:val="0"/>
            <w:bCs w:val="0"/>
            <w:caps w:val="0"/>
            <w:noProof/>
            <w:kern w:val="2"/>
            <w:szCs w:val="24"/>
            <w:lang w:val="it-IT" w:eastAsia="it-IT"/>
            <w14:ligatures w14:val="standardContextual"/>
          </w:rPr>
          <w:tab/>
        </w:r>
        <w:r w:rsidRPr="00D67CD4">
          <w:rPr>
            <w:rStyle w:val="Collegamentoipertestuale"/>
            <w:noProof/>
          </w:rPr>
          <w:t>Interpretazione dei risultati e controlli indipendenti</w:t>
        </w:r>
        <w:r>
          <w:rPr>
            <w:noProof/>
            <w:webHidden/>
          </w:rPr>
          <w:tab/>
        </w:r>
        <w:r>
          <w:rPr>
            <w:noProof/>
            <w:webHidden/>
          </w:rPr>
          <w:fldChar w:fldCharType="begin"/>
        </w:r>
        <w:r>
          <w:rPr>
            <w:noProof/>
            <w:webHidden/>
          </w:rPr>
          <w:instrText xml:space="preserve"> PAGEREF _Toc244130703 \h </w:instrText>
        </w:r>
        <w:r>
          <w:rPr>
            <w:noProof/>
            <w:webHidden/>
          </w:rPr>
        </w:r>
        <w:r>
          <w:rPr>
            <w:noProof/>
            <w:webHidden/>
          </w:rPr>
          <w:fldChar w:fldCharType="separate"/>
        </w:r>
        <w:r>
          <w:rPr>
            <w:noProof/>
            <w:webHidden/>
          </w:rPr>
          <w:t>76</w:t>
        </w:r>
        <w:r>
          <w:rPr>
            <w:noProof/>
            <w:webHidden/>
          </w:rPr>
          <w:fldChar w:fldCharType="end"/>
        </w:r>
      </w:hyperlink>
    </w:p>
    <w:p w14:paraId="55ACA964" w14:textId="6A264091"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04" w:history="1">
        <w:r w:rsidRPr="00D67CD4">
          <w:rPr>
            <w:rStyle w:val="Collegamentoipertestuale"/>
            <w:noProof/>
          </w:rPr>
          <w:t>20.1</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Dalla domanda alla capacità</w:t>
        </w:r>
        <w:r>
          <w:rPr>
            <w:noProof/>
            <w:webHidden/>
          </w:rPr>
          <w:tab/>
        </w:r>
        <w:r>
          <w:rPr>
            <w:noProof/>
            <w:webHidden/>
          </w:rPr>
          <w:fldChar w:fldCharType="begin"/>
        </w:r>
        <w:r>
          <w:rPr>
            <w:noProof/>
            <w:webHidden/>
          </w:rPr>
          <w:instrText xml:space="preserve"> PAGEREF _Toc244130704 \h </w:instrText>
        </w:r>
        <w:r>
          <w:rPr>
            <w:noProof/>
            <w:webHidden/>
          </w:rPr>
        </w:r>
        <w:r>
          <w:rPr>
            <w:noProof/>
            <w:webHidden/>
          </w:rPr>
          <w:fldChar w:fldCharType="separate"/>
        </w:r>
        <w:r>
          <w:rPr>
            <w:noProof/>
            <w:webHidden/>
          </w:rPr>
          <w:t>77</w:t>
        </w:r>
        <w:r>
          <w:rPr>
            <w:noProof/>
            <w:webHidden/>
          </w:rPr>
          <w:fldChar w:fldCharType="end"/>
        </w:r>
      </w:hyperlink>
    </w:p>
    <w:p w14:paraId="5BEB577D" w14:textId="6FFEA5F5"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705" w:history="1">
        <w:r w:rsidRPr="00D67CD4">
          <w:rPr>
            <w:rStyle w:val="Collegamentoipertestuale"/>
            <w:noProof/>
          </w:rPr>
          <w:t>20.2</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Controllo numerico e fisico</w:t>
        </w:r>
        <w:r>
          <w:rPr>
            <w:noProof/>
            <w:webHidden/>
          </w:rPr>
          <w:tab/>
        </w:r>
        <w:r>
          <w:rPr>
            <w:noProof/>
            <w:webHidden/>
          </w:rPr>
          <w:fldChar w:fldCharType="begin"/>
        </w:r>
        <w:r>
          <w:rPr>
            <w:noProof/>
            <w:webHidden/>
          </w:rPr>
          <w:instrText xml:space="preserve"> PAGEREF _Toc244130705 \h </w:instrText>
        </w:r>
        <w:r>
          <w:rPr>
            <w:noProof/>
            <w:webHidden/>
          </w:rPr>
        </w:r>
        <w:r>
          <w:rPr>
            <w:noProof/>
            <w:webHidden/>
          </w:rPr>
          <w:fldChar w:fldCharType="separate"/>
        </w:r>
        <w:r>
          <w:rPr>
            <w:noProof/>
            <w:webHidden/>
          </w:rPr>
          <w:t>77</w:t>
        </w:r>
        <w:r>
          <w:rPr>
            <w:noProof/>
            <w:webHidden/>
          </w:rPr>
          <w:fldChar w:fldCharType="end"/>
        </w:r>
      </w:hyperlink>
    </w:p>
    <w:p w14:paraId="6E884168" w14:textId="6334D748"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706" w:history="1">
        <w:r w:rsidRPr="00D67CD4">
          <w:rPr>
            <w:rStyle w:val="Collegamentoipertestuale"/>
            <w:noProof/>
          </w:rPr>
          <w:t>20.3</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Archiviazione</w:t>
        </w:r>
        <w:r>
          <w:rPr>
            <w:noProof/>
            <w:webHidden/>
          </w:rPr>
          <w:tab/>
        </w:r>
        <w:r>
          <w:rPr>
            <w:noProof/>
            <w:webHidden/>
          </w:rPr>
          <w:fldChar w:fldCharType="begin"/>
        </w:r>
        <w:r>
          <w:rPr>
            <w:noProof/>
            <w:webHidden/>
          </w:rPr>
          <w:instrText xml:space="preserve"> PAGEREF _Toc244130706 \h </w:instrText>
        </w:r>
        <w:r>
          <w:rPr>
            <w:noProof/>
            <w:webHidden/>
          </w:rPr>
        </w:r>
        <w:r>
          <w:rPr>
            <w:noProof/>
            <w:webHidden/>
          </w:rPr>
          <w:fldChar w:fldCharType="separate"/>
        </w:r>
        <w:r>
          <w:rPr>
            <w:noProof/>
            <w:webHidden/>
          </w:rPr>
          <w:t>77</w:t>
        </w:r>
        <w:r>
          <w:rPr>
            <w:noProof/>
            <w:webHidden/>
          </w:rPr>
          <w:fldChar w:fldCharType="end"/>
        </w:r>
      </w:hyperlink>
    </w:p>
    <w:p w14:paraId="7C421B4E" w14:textId="49FE7716" w:rsidR="001A469E" w:rsidRDefault="001A469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707" w:history="1">
        <w:r w:rsidRPr="00D67CD4">
          <w:rPr>
            <w:rStyle w:val="Collegamentoipertestuale"/>
            <w:noProof/>
          </w:rPr>
          <w:t>21</w:t>
        </w:r>
        <w:r>
          <w:rPr>
            <w:rFonts w:asciiTheme="minorHAnsi" w:eastAsiaTheme="minorEastAsia" w:hAnsiTheme="minorHAnsi" w:cstheme="minorBidi"/>
            <w:b w:val="0"/>
            <w:bCs w:val="0"/>
            <w:caps w:val="0"/>
            <w:noProof/>
            <w:kern w:val="2"/>
            <w:szCs w:val="24"/>
            <w:lang w:val="it-IT" w:eastAsia="it-IT"/>
            <w14:ligatures w14:val="standardContextual"/>
          </w:rPr>
          <w:tab/>
        </w:r>
        <w:r w:rsidRPr="00D67CD4">
          <w:rPr>
            <w:rStyle w:val="Collegamentoipertestuale"/>
            <w:noProof/>
          </w:rPr>
          <w:t>Tutorial dal modello Beam alla verifica di sezione</w:t>
        </w:r>
        <w:r>
          <w:rPr>
            <w:noProof/>
            <w:webHidden/>
          </w:rPr>
          <w:tab/>
        </w:r>
        <w:r>
          <w:rPr>
            <w:noProof/>
            <w:webHidden/>
          </w:rPr>
          <w:fldChar w:fldCharType="begin"/>
        </w:r>
        <w:r>
          <w:rPr>
            <w:noProof/>
            <w:webHidden/>
          </w:rPr>
          <w:instrText xml:space="preserve"> PAGEREF _Toc244130707 \h </w:instrText>
        </w:r>
        <w:r>
          <w:rPr>
            <w:noProof/>
            <w:webHidden/>
          </w:rPr>
        </w:r>
        <w:r>
          <w:rPr>
            <w:noProof/>
            <w:webHidden/>
          </w:rPr>
          <w:fldChar w:fldCharType="separate"/>
        </w:r>
        <w:r>
          <w:rPr>
            <w:noProof/>
            <w:webHidden/>
          </w:rPr>
          <w:t>77</w:t>
        </w:r>
        <w:r>
          <w:rPr>
            <w:noProof/>
            <w:webHidden/>
          </w:rPr>
          <w:fldChar w:fldCharType="end"/>
        </w:r>
      </w:hyperlink>
    </w:p>
    <w:p w14:paraId="0F1E682A" w14:textId="15E0D509"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08" w:history="1">
        <w:r w:rsidRPr="00D67CD4">
          <w:rPr>
            <w:rStyle w:val="Collegamentoipertestuale"/>
            <w:noProof/>
          </w:rPr>
          <w:t>21.1</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Capisci e controlla</w:t>
        </w:r>
        <w:r>
          <w:rPr>
            <w:noProof/>
            <w:webHidden/>
          </w:rPr>
          <w:tab/>
        </w:r>
        <w:r>
          <w:rPr>
            <w:noProof/>
            <w:webHidden/>
          </w:rPr>
          <w:fldChar w:fldCharType="begin"/>
        </w:r>
        <w:r>
          <w:rPr>
            <w:noProof/>
            <w:webHidden/>
          </w:rPr>
          <w:instrText xml:space="preserve"> PAGEREF _Toc244130708 \h </w:instrText>
        </w:r>
        <w:r>
          <w:rPr>
            <w:noProof/>
            <w:webHidden/>
          </w:rPr>
        </w:r>
        <w:r>
          <w:rPr>
            <w:noProof/>
            <w:webHidden/>
          </w:rPr>
          <w:fldChar w:fldCharType="separate"/>
        </w:r>
        <w:r>
          <w:rPr>
            <w:noProof/>
            <w:webHidden/>
          </w:rPr>
          <w:t>77</w:t>
        </w:r>
        <w:r>
          <w:rPr>
            <w:noProof/>
            <w:webHidden/>
          </w:rPr>
          <w:fldChar w:fldCharType="end"/>
        </w:r>
      </w:hyperlink>
    </w:p>
    <w:p w14:paraId="1C8ECB3B" w14:textId="1CB6F456"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09" w:history="1">
        <w:r w:rsidRPr="00D67CD4">
          <w:rPr>
            <w:rStyle w:val="Collegamentoipertestuale"/>
            <w:noProof/>
          </w:rPr>
          <w:t>21.2</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Calcola e modifica</w:t>
        </w:r>
        <w:r>
          <w:rPr>
            <w:noProof/>
            <w:webHidden/>
          </w:rPr>
          <w:tab/>
        </w:r>
        <w:r>
          <w:rPr>
            <w:noProof/>
            <w:webHidden/>
          </w:rPr>
          <w:fldChar w:fldCharType="begin"/>
        </w:r>
        <w:r>
          <w:rPr>
            <w:noProof/>
            <w:webHidden/>
          </w:rPr>
          <w:instrText xml:space="preserve"> PAGEREF _Toc244130709 \h </w:instrText>
        </w:r>
        <w:r>
          <w:rPr>
            <w:noProof/>
            <w:webHidden/>
          </w:rPr>
        </w:r>
        <w:r>
          <w:rPr>
            <w:noProof/>
            <w:webHidden/>
          </w:rPr>
          <w:fldChar w:fldCharType="separate"/>
        </w:r>
        <w:r>
          <w:rPr>
            <w:noProof/>
            <w:webHidden/>
          </w:rPr>
          <w:t>77</w:t>
        </w:r>
        <w:r>
          <w:rPr>
            <w:noProof/>
            <w:webHidden/>
          </w:rPr>
          <w:fldChar w:fldCharType="end"/>
        </w:r>
      </w:hyperlink>
    </w:p>
    <w:p w14:paraId="2D176436" w14:textId="6930FA22"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10" w:history="1">
        <w:r w:rsidRPr="00D67CD4">
          <w:rPr>
            <w:rStyle w:val="Collegamentoipertestuale"/>
            <w:noProof/>
          </w:rPr>
          <w:t>21.3</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Osserva e archivia</w:t>
        </w:r>
        <w:r>
          <w:rPr>
            <w:noProof/>
            <w:webHidden/>
          </w:rPr>
          <w:tab/>
        </w:r>
        <w:r>
          <w:rPr>
            <w:noProof/>
            <w:webHidden/>
          </w:rPr>
          <w:fldChar w:fldCharType="begin"/>
        </w:r>
        <w:r>
          <w:rPr>
            <w:noProof/>
            <w:webHidden/>
          </w:rPr>
          <w:instrText xml:space="preserve"> PAGEREF _Toc244130710 \h </w:instrText>
        </w:r>
        <w:r>
          <w:rPr>
            <w:noProof/>
            <w:webHidden/>
          </w:rPr>
        </w:r>
        <w:r>
          <w:rPr>
            <w:noProof/>
            <w:webHidden/>
          </w:rPr>
          <w:fldChar w:fldCharType="separate"/>
        </w:r>
        <w:r>
          <w:rPr>
            <w:noProof/>
            <w:webHidden/>
          </w:rPr>
          <w:t>77</w:t>
        </w:r>
        <w:r>
          <w:rPr>
            <w:noProof/>
            <w:webHidden/>
          </w:rPr>
          <w:fldChar w:fldCharType="end"/>
        </w:r>
      </w:hyperlink>
    </w:p>
    <w:p w14:paraId="756C33EC" w14:textId="66455B84" w:rsidR="001A469E" w:rsidRDefault="001A469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711" w:history="1">
        <w:r w:rsidRPr="00D67CD4">
          <w:rPr>
            <w:rStyle w:val="Collegamentoipertestuale"/>
            <w:noProof/>
          </w:rPr>
          <w:t>22</w:t>
        </w:r>
        <w:r>
          <w:rPr>
            <w:rFonts w:asciiTheme="minorHAnsi" w:eastAsiaTheme="minorEastAsia" w:hAnsiTheme="minorHAnsi" w:cstheme="minorBidi"/>
            <w:b w:val="0"/>
            <w:bCs w:val="0"/>
            <w:caps w:val="0"/>
            <w:noProof/>
            <w:kern w:val="2"/>
            <w:szCs w:val="24"/>
            <w:lang w:val="it-IT" w:eastAsia="it-IT"/>
            <w14:ligatures w14:val="standardContextual"/>
          </w:rPr>
          <w:tab/>
        </w:r>
        <w:r w:rsidRPr="00D67CD4">
          <w:rPr>
            <w:rStyle w:val="Collegamentoipertestuale"/>
            <w:noProof/>
          </w:rPr>
          <w:t>Fondazioni superficiali</w:t>
        </w:r>
        <w:r>
          <w:rPr>
            <w:noProof/>
            <w:webHidden/>
          </w:rPr>
          <w:tab/>
        </w:r>
        <w:r>
          <w:rPr>
            <w:noProof/>
            <w:webHidden/>
          </w:rPr>
          <w:fldChar w:fldCharType="begin"/>
        </w:r>
        <w:r>
          <w:rPr>
            <w:noProof/>
            <w:webHidden/>
          </w:rPr>
          <w:instrText xml:space="preserve"> PAGEREF _Toc244130711 \h </w:instrText>
        </w:r>
        <w:r>
          <w:rPr>
            <w:noProof/>
            <w:webHidden/>
          </w:rPr>
        </w:r>
        <w:r>
          <w:rPr>
            <w:noProof/>
            <w:webHidden/>
          </w:rPr>
          <w:fldChar w:fldCharType="separate"/>
        </w:r>
        <w:r>
          <w:rPr>
            <w:noProof/>
            <w:webHidden/>
          </w:rPr>
          <w:t>78</w:t>
        </w:r>
        <w:r>
          <w:rPr>
            <w:noProof/>
            <w:webHidden/>
          </w:rPr>
          <w:fldChar w:fldCharType="end"/>
        </w:r>
      </w:hyperlink>
    </w:p>
    <w:p w14:paraId="5310C970" w14:textId="34BA1FF8"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12" w:history="1">
        <w:r w:rsidRPr="00D67CD4">
          <w:rPr>
            <w:rStyle w:val="Collegamentoipertestuale"/>
            <w:noProof/>
          </w:rPr>
          <w:t>22.1</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Preparazione e scelta del metodo</w:t>
        </w:r>
        <w:r>
          <w:rPr>
            <w:noProof/>
            <w:webHidden/>
          </w:rPr>
          <w:tab/>
        </w:r>
        <w:r>
          <w:rPr>
            <w:noProof/>
            <w:webHidden/>
          </w:rPr>
          <w:fldChar w:fldCharType="begin"/>
        </w:r>
        <w:r>
          <w:rPr>
            <w:noProof/>
            <w:webHidden/>
          </w:rPr>
          <w:instrText xml:space="preserve"> PAGEREF _Toc244130712 \h </w:instrText>
        </w:r>
        <w:r>
          <w:rPr>
            <w:noProof/>
            <w:webHidden/>
          </w:rPr>
        </w:r>
        <w:r>
          <w:rPr>
            <w:noProof/>
            <w:webHidden/>
          </w:rPr>
          <w:fldChar w:fldCharType="separate"/>
        </w:r>
        <w:r>
          <w:rPr>
            <w:noProof/>
            <w:webHidden/>
          </w:rPr>
          <w:t>78</w:t>
        </w:r>
        <w:r>
          <w:rPr>
            <w:noProof/>
            <w:webHidden/>
          </w:rPr>
          <w:fldChar w:fldCharType="end"/>
        </w:r>
      </w:hyperlink>
    </w:p>
    <w:p w14:paraId="460CAC52" w14:textId="57C4DCA7"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713" w:history="1">
        <w:r w:rsidRPr="00D67CD4">
          <w:rPr>
            <w:rStyle w:val="Collegamentoipertestuale"/>
            <w:noProof/>
          </w:rPr>
          <w:t>22.2</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Geometria terreno falda e azioni</w:t>
        </w:r>
        <w:r>
          <w:rPr>
            <w:noProof/>
            <w:webHidden/>
          </w:rPr>
          <w:tab/>
        </w:r>
        <w:r>
          <w:rPr>
            <w:noProof/>
            <w:webHidden/>
          </w:rPr>
          <w:fldChar w:fldCharType="begin"/>
        </w:r>
        <w:r>
          <w:rPr>
            <w:noProof/>
            <w:webHidden/>
          </w:rPr>
          <w:instrText xml:space="preserve"> PAGEREF _Toc244130713 \h </w:instrText>
        </w:r>
        <w:r>
          <w:rPr>
            <w:noProof/>
            <w:webHidden/>
          </w:rPr>
        </w:r>
        <w:r>
          <w:rPr>
            <w:noProof/>
            <w:webHidden/>
          </w:rPr>
          <w:fldChar w:fldCharType="separate"/>
        </w:r>
        <w:r>
          <w:rPr>
            <w:noProof/>
            <w:webHidden/>
          </w:rPr>
          <w:t>78</w:t>
        </w:r>
        <w:r>
          <w:rPr>
            <w:noProof/>
            <w:webHidden/>
          </w:rPr>
          <w:fldChar w:fldCharType="end"/>
        </w:r>
      </w:hyperlink>
    </w:p>
    <w:p w14:paraId="6F3BAF6F" w14:textId="7B9DE334"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714" w:history="1">
        <w:r w:rsidRPr="00D67CD4">
          <w:rPr>
            <w:rStyle w:val="Collegamentoipertestuale"/>
            <w:noProof/>
          </w:rPr>
          <w:t>22.3</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Lettura delle viste grafiche</w:t>
        </w:r>
        <w:r>
          <w:rPr>
            <w:noProof/>
            <w:webHidden/>
          </w:rPr>
          <w:tab/>
        </w:r>
        <w:r>
          <w:rPr>
            <w:noProof/>
            <w:webHidden/>
          </w:rPr>
          <w:fldChar w:fldCharType="begin"/>
        </w:r>
        <w:r>
          <w:rPr>
            <w:noProof/>
            <w:webHidden/>
          </w:rPr>
          <w:instrText xml:space="preserve"> PAGEREF _Toc244130714 \h </w:instrText>
        </w:r>
        <w:r>
          <w:rPr>
            <w:noProof/>
            <w:webHidden/>
          </w:rPr>
        </w:r>
        <w:r>
          <w:rPr>
            <w:noProof/>
            <w:webHidden/>
          </w:rPr>
          <w:fldChar w:fldCharType="separate"/>
        </w:r>
        <w:r>
          <w:rPr>
            <w:noProof/>
            <w:webHidden/>
          </w:rPr>
          <w:t>79</w:t>
        </w:r>
        <w:r>
          <w:rPr>
            <w:noProof/>
            <w:webHidden/>
          </w:rPr>
          <w:fldChar w:fldCharType="end"/>
        </w:r>
      </w:hyperlink>
    </w:p>
    <w:p w14:paraId="5FC639DF" w14:textId="05CF9324"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715" w:history="1">
        <w:r w:rsidRPr="00D67CD4">
          <w:rPr>
            <w:rStyle w:val="Collegamentoipertestuale"/>
            <w:noProof/>
          </w:rPr>
          <w:t>22.4</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Esempio verificato e lettura dei risultati</w:t>
        </w:r>
        <w:r>
          <w:rPr>
            <w:noProof/>
            <w:webHidden/>
          </w:rPr>
          <w:tab/>
        </w:r>
        <w:r>
          <w:rPr>
            <w:noProof/>
            <w:webHidden/>
          </w:rPr>
          <w:fldChar w:fldCharType="begin"/>
        </w:r>
        <w:r>
          <w:rPr>
            <w:noProof/>
            <w:webHidden/>
          </w:rPr>
          <w:instrText xml:space="preserve"> PAGEREF _Toc244130715 \h </w:instrText>
        </w:r>
        <w:r>
          <w:rPr>
            <w:noProof/>
            <w:webHidden/>
          </w:rPr>
        </w:r>
        <w:r>
          <w:rPr>
            <w:noProof/>
            <w:webHidden/>
          </w:rPr>
          <w:fldChar w:fldCharType="separate"/>
        </w:r>
        <w:r>
          <w:rPr>
            <w:noProof/>
            <w:webHidden/>
          </w:rPr>
          <w:t>80</w:t>
        </w:r>
        <w:r>
          <w:rPr>
            <w:noProof/>
            <w:webHidden/>
          </w:rPr>
          <w:fldChar w:fldCharType="end"/>
        </w:r>
      </w:hyperlink>
    </w:p>
    <w:p w14:paraId="52A7064A" w14:textId="1B7E8B01"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716" w:history="1">
        <w:r w:rsidRPr="00D67CD4">
          <w:rPr>
            <w:rStyle w:val="Collegamentoipertestuale"/>
            <w:noProof/>
          </w:rPr>
          <w:t>22.5</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Salvataggio errori e report</w:t>
        </w:r>
        <w:r>
          <w:rPr>
            <w:noProof/>
            <w:webHidden/>
          </w:rPr>
          <w:tab/>
        </w:r>
        <w:r>
          <w:rPr>
            <w:noProof/>
            <w:webHidden/>
          </w:rPr>
          <w:fldChar w:fldCharType="begin"/>
        </w:r>
        <w:r>
          <w:rPr>
            <w:noProof/>
            <w:webHidden/>
          </w:rPr>
          <w:instrText xml:space="preserve"> PAGEREF _Toc244130716 \h </w:instrText>
        </w:r>
        <w:r>
          <w:rPr>
            <w:noProof/>
            <w:webHidden/>
          </w:rPr>
        </w:r>
        <w:r>
          <w:rPr>
            <w:noProof/>
            <w:webHidden/>
          </w:rPr>
          <w:fldChar w:fldCharType="separate"/>
        </w:r>
        <w:r>
          <w:rPr>
            <w:noProof/>
            <w:webHidden/>
          </w:rPr>
          <w:t>80</w:t>
        </w:r>
        <w:r>
          <w:rPr>
            <w:noProof/>
            <w:webHidden/>
          </w:rPr>
          <w:fldChar w:fldCharType="end"/>
        </w:r>
      </w:hyperlink>
    </w:p>
    <w:p w14:paraId="6CA91C66" w14:textId="1060F243" w:rsidR="001A469E" w:rsidRDefault="001A469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717" w:history="1">
        <w:r w:rsidRPr="00D67CD4">
          <w:rPr>
            <w:rStyle w:val="Collegamentoipertestuale"/>
            <w:noProof/>
          </w:rPr>
          <w:t>23</w:t>
        </w:r>
        <w:r>
          <w:rPr>
            <w:rFonts w:asciiTheme="minorHAnsi" w:eastAsiaTheme="minorEastAsia" w:hAnsiTheme="minorHAnsi" w:cstheme="minorBidi"/>
            <w:b w:val="0"/>
            <w:bCs w:val="0"/>
            <w:caps w:val="0"/>
            <w:noProof/>
            <w:kern w:val="2"/>
            <w:szCs w:val="24"/>
            <w:lang w:val="it-IT" w:eastAsia="it-IT"/>
            <w14:ligatures w14:val="standardContextual"/>
          </w:rPr>
          <w:tab/>
        </w:r>
        <w:r w:rsidRPr="00D67CD4">
          <w:rPr>
            <w:rStyle w:val="Collegamentoipertestuale"/>
            <w:noProof/>
          </w:rPr>
          <w:t>Modelli e importazione da MIDAS</w:t>
        </w:r>
        <w:r>
          <w:rPr>
            <w:noProof/>
            <w:webHidden/>
          </w:rPr>
          <w:tab/>
        </w:r>
        <w:r>
          <w:rPr>
            <w:noProof/>
            <w:webHidden/>
          </w:rPr>
          <w:fldChar w:fldCharType="begin"/>
        </w:r>
        <w:r>
          <w:rPr>
            <w:noProof/>
            <w:webHidden/>
          </w:rPr>
          <w:instrText xml:space="preserve"> PAGEREF _Toc244130717 \h </w:instrText>
        </w:r>
        <w:r>
          <w:rPr>
            <w:noProof/>
            <w:webHidden/>
          </w:rPr>
        </w:r>
        <w:r>
          <w:rPr>
            <w:noProof/>
            <w:webHidden/>
          </w:rPr>
          <w:fldChar w:fldCharType="separate"/>
        </w:r>
        <w:r>
          <w:rPr>
            <w:noProof/>
            <w:webHidden/>
          </w:rPr>
          <w:t>82</w:t>
        </w:r>
        <w:r>
          <w:rPr>
            <w:noProof/>
            <w:webHidden/>
          </w:rPr>
          <w:fldChar w:fldCharType="end"/>
        </w:r>
      </w:hyperlink>
    </w:p>
    <w:p w14:paraId="2EB354E4" w14:textId="4FD48821"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18" w:history="1">
        <w:r w:rsidRPr="00D67CD4">
          <w:rPr>
            <w:rStyle w:val="Collegamentoipertestuale"/>
            <w:noProof/>
          </w:rPr>
          <w:t>23.1</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Entrare nel modulo</w:t>
        </w:r>
        <w:r>
          <w:rPr>
            <w:noProof/>
            <w:webHidden/>
          </w:rPr>
          <w:tab/>
        </w:r>
        <w:r>
          <w:rPr>
            <w:noProof/>
            <w:webHidden/>
          </w:rPr>
          <w:fldChar w:fldCharType="begin"/>
        </w:r>
        <w:r>
          <w:rPr>
            <w:noProof/>
            <w:webHidden/>
          </w:rPr>
          <w:instrText xml:space="preserve"> PAGEREF _Toc244130718 \h </w:instrText>
        </w:r>
        <w:r>
          <w:rPr>
            <w:noProof/>
            <w:webHidden/>
          </w:rPr>
        </w:r>
        <w:r>
          <w:rPr>
            <w:noProof/>
            <w:webHidden/>
          </w:rPr>
          <w:fldChar w:fldCharType="separate"/>
        </w:r>
        <w:r>
          <w:rPr>
            <w:noProof/>
            <w:webHidden/>
          </w:rPr>
          <w:t>82</w:t>
        </w:r>
        <w:r>
          <w:rPr>
            <w:noProof/>
            <w:webHidden/>
          </w:rPr>
          <w:fldChar w:fldCharType="end"/>
        </w:r>
      </w:hyperlink>
    </w:p>
    <w:p w14:paraId="30CC6E98" w14:textId="269874D3"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719" w:history="1">
        <w:r w:rsidRPr="00D67CD4">
          <w:rPr>
            <w:rStyle w:val="Collegamentoipertestuale"/>
            <w:noProof/>
          </w:rPr>
          <w:t>23.2</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Preparare la connessione</w:t>
        </w:r>
        <w:r>
          <w:rPr>
            <w:noProof/>
            <w:webHidden/>
          </w:rPr>
          <w:tab/>
        </w:r>
        <w:r>
          <w:rPr>
            <w:noProof/>
            <w:webHidden/>
          </w:rPr>
          <w:fldChar w:fldCharType="begin"/>
        </w:r>
        <w:r>
          <w:rPr>
            <w:noProof/>
            <w:webHidden/>
          </w:rPr>
          <w:instrText xml:space="preserve"> PAGEREF _Toc244130719 \h </w:instrText>
        </w:r>
        <w:r>
          <w:rPr>
            <w:noProof/>
            <w:webHidden/>
          </w:rPr>
        </w:r>
        <w:r>
          <w:rPr>
            <w:noProof/>
            <w:webHidden/>
          </w:rPr>
          <w:fldChar w:fldCharType="separate"/>
        </w:r>
        <w:r>
          <w:rPr>
            <w:noProof/>
            <w:webHidden/>
          </w:rPr>
          <w:t>82</w:t>
        </w:r>
        <w:r>
          <w:rPr>
            <w:noProof/>
            <w:webHidden/>
          </w:rPr>
          <w:fldChar w:fldCharType="end"/>
        </w:r>
      </w:hyperlink>
    </w:p>
    <w:p w14:paraId="2DBB86CD" w14:textId="75EDDED0"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720" w:history="1">
        <w:r w:rsidRPr="00D67CD4">
          <w:rPr>
            <w:rStyle w:val="Collegamentoipertestuale"/>
            <w:noProof/>
          </w:rPr>
          <w:t>23.3</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Eseguire la prima importazione</w:t>
        </w:r>
        <w:r>
          <w:rPr>
            <w:noProof/>
            <w:webHidden/>
          </w:rPr>
          <w:tab/>
        </w:r>
        <w:r>
          <w:rPr>
            <w:noProof/>
            <w:webHidden/>
          </w:rPr>
          <w:fldChar w:fldCharType="begin"/>
        </w:r>
        <w:r>
          <w:rPr>
            <w:noProof/>
            <w:webHidden/>
          </w:rPr>
          <w:instrText xml:space="preserve"> PAGEREF _Toc244130720 \h </w:instrText>
        </w:r>
        <w:r>
          <w:rPr>
            <w:noProof/>
            <w:webHidden/>
          </w:rPr>
        </w:r>
        <w:r>
          <w:rPr>
            <w:noProof/>
            <w:webHidden/>
          </w:rPr>
          <w:fldChar w:fldCharType="separate"/>
        </w:r>
        <w:r>
          <w:rPr>
            <w:noProof/>
            <w:webHidden/>
          </w:rPr>
          <w:t>82</w:t>
        </w:r>
        <w:r>
          <w:rPr>
            <w:noProof/>
            <w:webHidden/>
          </w:rPr>
          <w:fldChar w:fldCharType="end"/>
        </w:r>
      </w:hyperlink>
    </w:p>
    <w:p w14:paraId="0E2F2830" w14:textId="5D1936C7"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721" w:history="1">
        <w:r w:rsidRPr="00D67CD4">
          <w:rPr>
            <w:rStyle w:val="Collegamentoipertestuale"/>
            <w:noProof/>
          </w:rPr>
          <w:t>23.4</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Scegliere il contenuto da acquisire</w:t>
        </w:r>
        <w:r>
          <w:rPr>
            <w:noProof/>
            <w:webHidden/>
          </w:rPr>
          <w:tab/>
        </w:r>
        <w:r>
          <w:rPr>
            <w:noProof/>
            <w:webHidden/>
          </w:rPr>
          <w:fldChar w:fldCharType="begin"/>
        </w:r>
        <w:r>
          <w:rPr>
            <w:noProof/>
            <w:webHidden/>
          </w:rPr>
          <w:instrText xml:space="preserve"> PAGEREF _Toc244130721 \h </w:instrText>
        </w:r>
        <w:r>
          <w:rPr>
            <w:noProof/>
            <w:webHidden/>
          </w:rPr>
        </w:r>
        <w:r>
          <w:rPr>
            <w:noProof/>
            <w:webHidden/>
          </w:rPr>
          <w:fldChar w:fldCharType="separate"/>
        </w:r>
        <w:r>
          <w:rPr>
            <w:noProof/>
            <w:webHidden/>
          </w:rPr>
          <w:t>83</w:t>
        </w:r>
        <w:r>
          <w:rPr>
            <w:noProof/>
            <w:webHidden/>
          </w:rPr>
          <w:fldChar w:fldCharType="end"/>
        </w:r>
      </w:hyperlink>
    </w:p>
    <w:p w14:paraId="42257861" w14:textId="5355B763"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722" w:history="1">
        <w:r w:rsidRPr="00D67CD4">
          <w:rPr>
            <w:rStyle w:val="Collegamentoipertestuale"/>
            <w:noProof/>
          </w:rPr>
          <w:t>23.5</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Controllare il modello acquisito</w:t>
        </w:r>
        <w:r>
          <w:rPr>
            <w:noProof/>
            <w:webHidden/>
          </w:rPr>
          <w:tab/>
        </w:r>
        <w:r>
          <w:rPr>
            <w:noProof/>
            <w:webHidden/>
          </w:rPr>
          <w:fldChar w:fldCharType="begin"/>
        </w:r>
        <w:r>
          <w:rPr>
            <w:noProof/>
            <w:webHidden/>
          </w:rPr>
          <w:instrText xml:space="preserve"> PAGEREF _Toc244130722 \h </w:instrText>
        </w:r>
        <w:r>
          <w:rPr>
            <w:noProof/>
            <w:webHidden/>
          </w:rPr>
        </w:r>
        <w:r>
          <w:rPr>
            <w:noProof/>
            <w:webHidden/>
          </w:rPr>
          <w:fldChar w:fldCharType="separate"/>
        </w:r>
        <w:r>
          <w:rPr>
            <w:noProof/>
            <w:webHidden/>
          </w:rPr>
          <w:t>84</w:t>
        </w:r>
        <w:r>
          <w:rPr>
            <w:noProof/>
            <w:webHidden/>
          </w:rPr>
          <w:fldChar w:fldCharType="end"/>
        </w:r>
      </w:hyperlink>
    </w:p>
    <w:p w14:paraId="3287EAE5" w14:textId="5125C0CA"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723" w:history="1">
        <w:r w:rsidRPr="00D67CD4">
          <w:rPr>
            <w:rStyle w:val="Collegamentoipertestuale"/>
            <w:noProof/>
          </w:rPr>
          <w:t>23.6</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Importare e visualizzare i risultati per fase</w:t>
        </w:r>
        <w:r>
          <w:rPr>
            <w:noProof/>
            <w:webHidden/>
          </w:rPr>
          <w:tab/>
        </w:r>
        <w:r>
          <w:rPr>
            <w:noProof/>
            <w:webHidden/>
          </w:rPr>
          <w:fldChar w:fldCharType="begin"/>
        </w:r>
        <w:r>
          <w:rPr>
            <w:noProof/>
            <w:webHidden/>
          </w:rPr>
          <w:instrText xml:space="preserve"> PAGEREF _Toc244130723 \h </w:instrText>
        </w:r>
        <w:r>
          <w:rPr>
            <w:noProof/>
            <w:webHidden/>
          </w:rPr>
        </w:r>
        <w:r>
          <w:rPr>
            <w:noProof/>
            <w:webHidden/>
          </w:rPr>
          <w:fldChar w:fldCharType="separate"/>
        </w:r>
        <w:r>
          <w:rPr>
            <w:noProof/>
            <w:webHidden/>
          </w:rPr>
          <w:t>84</w:t>
        </w:r>
        <w:r>
          <w:rPr>
            <w:noProof/>
            <w:webHidden/>
          </w:rPr>
          <w:fldChar w:fldCharType="end"/>
        </w:r>
      </w:hyperlink>
    </w:p>
    <w:p w14:paraId="234B1BE0" w14:textId="374CED67"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24" w:history="1">
        <w:r w:rsidRPr="00D67CD4">
          <w:rPr>
            <w:rStyle w:val="Collegamentoipertestuale"/>
            <w:noProof/>
          </w:rPr>
          <w:t>23.7</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Aggiornare una copia esistente</w:t>
        </w:r>
        <w:r>
          <w:rPr>
            <w:noProof/>
            <w:webHidden/>
          </w:rPr>
          <w:tab/>
        </w:r>
        <w:r>
          <w:rPr>
            <w:noProof/>
            <w:webHidden/>
          </w:rPr>
          <w:fldChar w:fldCharType="begin"/>
        </w:r>
        <w:r>
          <w:rPr>
            <w:noProof/>
            <w:webHidden/>
          </w:rPr>
          <w:instrText xml:space="preserve"> PAGEREF _Toc244130724 \h </w:instrText>
        </w:r>
        <w:r>
          <w:rPr>
            <w:noProof/>
            <w:webHidden/>
          </w:rPr>
        </w:r>
        <w:r>
          <w:rPr>
            <w:noProof/>
            <w:webHidden/>
          </w:rPr>
          <w:fldChar w:fldCharType="separate"/>
        </w:r>
        <w:r>
          <w:rPr>
            <w:noProof/>
            <w:webHidden/>
          </w:rPr>
          <w:t>85</w:t>
        </w:r>
        <w:r>
          <w:rPr>
            <w:noProof/>
            <w:webHidden/>
          </w:rPr>
          <w:fldChar w:fldCharType="end"/>
        </w:r>
      </w:hyperlink>
    </w:p>
    <w:p w14:paraId="13791B32" w14:textId="30E5ABE6"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725" w:history="1">
        <w:r w:rsidRPr="00D67CD4">
          <w:rPr>
            <w:rStyle w:val="Collegamentoipertestuale"/>
            <w:noProof/>
          </w:rPr>
          <w:t>23.8</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Aprire un file di testo MIDAS Civil o Gen</w:t>
        </w:r>
        <w:r>
          <w:rPr>
            <w:noProof/>
            <w:webHidden/>
          </w:rPr>
          <w:tab/>
        </w:r>
        <w:r>
          <w:rPr>
            <w:noProof/>
            <w:webHidden/>
          </w:rPr>
          <w:fldChar w:fldCharType="begin"/>
        </w:r>
        <w:r>
          <w:rPr>
            <w:noProof/>
            <w:webHidden/>
          </w:rPr>
          <w:instrText xml:space="preserve"> PAGEREF _Toc244130725 \h </w:instrText>
        </w:r>
        <w:r>
          <w:rPr>
            <w:noProof/>
            <w:webHidden/>
          </w:rPr>
        </w:r>
        <w:r>
          <w:rPr>
            <w:noProof/>
            <w:webHidden/>
          </w:rPr>
          <w:fldChar w:fldCharType="separate"/>
        </w:r>
        <w:r>
          <w:rPr>
            <w:noProof/>
            <w:webHidden/>
          </w:rPr>
          <w:t>85</w:t>
        </w:r>
        <w:r>
          <w:rPr>
            <w:noProof/>
            <w:webHidden/>
          </w:rPr>
          <w:fldChar w:fldCharType="end"/>
        </w:r>
      </w:hyperlink>
    </w:p>
    <w:p w14:paraId="28151732" w14:textId="0929CCC6"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726" w:history="1">
        <w:r w:rsidRPr="00D67CD4">
          <w:rPr>
            <w:rStyle w:val="Collegamentoipertestuale"/>
            <w:noProof/>
          </w:rPr>
          <w:t>23.9</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Importare un modello Straus7</w:t>
        </w:r>
        <w:r>
          <w:rPr>
            <w:noProof/>
            <w:webHidden/>
          </w:rPr>
          <w:tab/>
        </w:r>
        <w:r>
          <w:rPr>
            <w:noProof/>
            <w:webHidden/>
          </w:rPr>
          <w:fldChar w:fldCharType="begin"/>
        </w:r>
        <w:r>
          <w:rPr>
            <w:noProof/>
            <w:webHidden/>
          </w:rPr>
          <w:instrText xml:space="preserve"> PAGEREF _Toc244130726 \h </w:instrText>
        </w:r>
        <w:r>
          <w:rPr>
            <w:noProof/>
            <w:webHidden/>
          </w:rPr>
        </w:r>
        <w:r>
          <w:rPr>
            <w:noProof/>
            <w:webHidden/>
          </w:rPr>
          <w:fldChar w:fldCharType="separate"/>
        </w:r>
        <w:r>
          <w:rPr>
            <w:noProof/>
            <w:webHidden/>
          </w:rPr>
          <w:t>86</w:t>
        </w:r>
        <w:r>
          <w:rPr>
            <w:noProof/>
            <w:webHidden/>
          </w:rPr>
          <w:fldChar w:fldCharType="end"/>
        </w:r>
      </w:hyperlink>
    </w:p>
    <w:p w14:paraId="4C279E53" w14:textId="04DFD845"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727" w:history="1">
        <w:r w:rsidRPr="00D67CD4">
          <w:rPr>
            <w:rStyle w:val="Collegamentoipertestuale"/>
            <w:noProof/>
          </w:rPr>
          <w:t>23.10</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Risolvere le interruzioni e conoscere i limiti</w:t>
        </w:r>
        <w:r>
          <w:rPr>
            <w:noProof/>
            <w:webHidden/>
          </w:rPr>
          <w:tab/>
        </w:r>
        <w:r>
          <w:rPr>
            <w:noProof/>
            <w:webHidden/>
          </w:rPr>
          <w:fldChar w:fldCharType="begin"/>
        </w:r>
        <w:r>
          <w:rPr>
            <w:noProof/>
            <w:webHidden/>
          </w:rPr>
          <w:instrText xml:space="preserve"> PAGEREF _Toc244130727 \h </w:instrText>
        </w:r>
        <w:r>
          <w:rPr>
            <w:noProof/>
            <w:webHidden/>
          </w:rPr>
        </w:r>
        <w:r>
          <w:rPr>
            <w:noProof/>
            <w:webHidden/>
          </w:rPr>
          <w:fldChar w:fldCharType="separate"/>
        </w:r>
        <w:r>
          <w:rPr>
            <w:noProof/>
            <w:webHidden/>
          </w:rPr>
          <w:t>87</w:t>
        </w:r>
        <w:r>
          <w:rPr>
            <w:noProof/>
            <w:webHidden/>
          </w:rPr>
          <w:fldChar w:fldCharType="end"/>
        </w:r>
      </w:hyperlink>
    </w:p>
    <w:p w14:paraId="26F1A2BB" w14:textId="194981CC" w:rsidR="001A469E" w:rsidRDefault="001A469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728" w:history="1">
        <w:r w:rsidRPr="00D67CD4">
          <w:rPr>
            <w:rStyle w:val="Collegamentoipertestuale"/>
            <w:noProof/>
          </w:rPr>
          <w:t>24</w:t>
        </w:r>
        <w:r>
          <w:rPr>
            <w:rFonts w:asciiTheme="minorHAnsi" w:eastAsiaTheme="minorEastAsia" w:hAnsiTheme="minorHAnsi" w:cstheme="minorBidi"/>
            <w:b w:val="0"/>
            <w:bCs w:val="0"/>
            <w:caps w:val="0"/>
            <w:noProof/>
            <w:kern w:val="2"/>
            <w:szCs w:val="24"/>
            <w:lang w:val="it-IT" w:eastAsia="it-IT"/>
            <w14:ligatures w14:val="standardContextual"/>
          </w:rPr>
          <w:tab/>
        </w:r>
        <w:r w:rsidRPr="00D67CD4">
          <w:rPr>
            <w:rStyle w:val="Collegamentoipertestuale"/>
            <w:noProof/>
          </w:rPr>
          <w:t>Reologia del calcestruzzo</w:t>
        </w:r>
        <w:r>
          <w:rPr>
            <w:noProof/>
            <w:webHidden/>
          </w:rPr>
          <w:tab/>
        </w:r>
        <w:r>
          <w:rPr>
            <w:noProof/>
            <w:webHidden/>
          </w:rPr>
          <w:fldChar w:fldCharType="begin"/>
        </w:r>
        <w:r>
          <w:rPr>
            <w:noProof/>
            <w:webHidden/>
          </w:rPr>
          <w:instrText xml:space="preserve"> PAGEREF _Toc244130728 \h </w:instrText>
        </w:r>
        <w:r>
          <w:rPr>
            <w:noProof/>
            <w:webHidden/>
          </w:rPr>
        </w:r>
        <w:r>
          <w:rPr>
            <w:noProof/>
            <w:webHidden/>
          </w:rPr>
          <w:fldChar w:fldCharType="separate"/>
        </w:r>
        <w:r>
          <w:rPr>
            <w:noProof/>
            <w:webHidden/>
          </w:rPr>
          <w:t>88</w:t>
        </w:r>
        <w:r>
          <w:rPr>
            <w:noProof/>
            <w:webHidden/>
          </w:rPr>
          <w:fldChar w:fldCharType="end"/>
        </w:r>
      </w:hyperlink>
    </w:p>
    <w:p w14:paraId="1EFCABD7" w14:textId="4393EB99"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29" w:history="1">
        <w:r w:rsidRPr="00D67CD4">
          <w:rPr>
            <w:rStyle w:val="Collegamentoipertestuale"/>
            <w:noProof/>
          </w:rPr>
          <w:t>24.1</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Impostare materiale ambiente ed età</w:t>
        </w:r>
        <w:r>
          <w:rPr>
            <w:noProof/>
            <w:webHidden/>
          </w:rPr>
          <w:tab/>
        </w:r>
        <w:r>
          <w:rPr>
            <w:noProof/>
            <w:webHidden/>
          </w:rPr>
          <w:fldChar w:fldCharType="begin"/>
        </w:r>
        <w:r>
          <w:rPr>
            <w:noProof/>
            <w:webHidden/>
          </w:rPr>
          <w:instrText xml:space="preserve"> PAGEREF _Toc244130729 \h </w:instrText>
        </w:r>
        <w:r>
          <w:rPr>
            <w:noProof/>
            <w:webHidden/>
          </w:rPr>
        </w:r>
        <w:r>
          <w:rPr>
            <w:noProof/>
            <w:webHidden/>
          </w:rPr>
          <w:fldChar w:fldCharType="separate"/>
        </w:r>
        <w:r>
          <w:rPr>
            <w:noProof/>
            <w:webHidden/>
          </w:rPr>
          <w:t>88</w:t>
        </w:r>
        <w:r>
          <w:rPr>
            <w:noProof/>
            <w:webHidden/>
          </w:rPr>
          <w:fldChar w:fldCharType="end"/>
        </w:r>
      </w:hyperlink>
    </w:p>
    <w:p w14:paraId="5E590AA8" w14:textId="5C68F003"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730" w:history="1">
        <w:r w:rsidRPr="00D67CD4">
          <w:rPr>
            <w:rStyle w:val="Collegamentoipertestuale"/>
            <w:noProof/>
          </w:rPr>
          <w:t>24.2</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Leggere grafico tabella e limite a infinito</w:t>
        </w:r>
        <w:r>
          <w:rPr>
            <w:noProof/>
            <w:webHidden/>
          </w:rPr>
          <w:tab/>
        </w:r>
        <w:r>
          <w:rPr>
            <w:noProof/>
            <w:webHidden/>
          </w:rPr>
          <w:fldChar w:fldCharType="begin"/>
        </w:r>
        <w:r>
          <w:rPr>
            <w:noProof/>
            <w:webHidden/>
          </w:rPr>
          <w:instrText xml:space="preserve"> PAGEREF _Toc244130730 \h </w:instrText>
        </w:r>
        <w:r>
          <w:rPr>
            <w:noProof/>
            <w:webHidden/>
          </w:rPr>
        </w:r>
        <w:r>
          <w:rPr>
            <w:noProof/>
            <w:webHidden/>
          </w:rPr>
          <w:fldChar w:fldCharType="separate"/>
        </w:r>
        <w:r>
          <w:rPr>
            <w:noProof/>
            <w:webHidden/>
          </w:rPr>
          <w:t>89</w:t>
        </w:r>
        <w:r>
          <w:rPr>
            <w:noProof/>
            <w:webHidden/>
          </w:rPr>
          <w:fldChar w:fldCharType="end"/>
        </w:r>
      </w:hyperlink>
    </w:p>
    <w:p w14:paraId="18FAA7AD" w14:textId="02B027CE"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731" w:history="1">
        <w:r w:rsidRPr="00D67CD4">
          <w:rPr>
            <w:rStyle w:val="Collegamentoipertestuale"/>
            <w:noProof/>
          </w:rPr>
          <w:t>24.3</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Usare il risultato nel progetto</w:t>
        </w:r>
        <w:r>
          <w:rPr>
            <w:noProof/>
            <w:webHidden/>
          </w:rPr>
          <w:tab/>
        </w:r>
        <w:r>
          <w:rPr>
            <w:noProof/>
            <w:webHidden/>
          </w:rPr>
          <w:fldChar w:fldCharType="begin"/>
        </w:r>
        <w:r>
          <w:rPr>
            <w:noProof/>
            <w:webHidden/>
          </w:rPr>
          <w:instrText xml:space="preserve"> PAGEREF _Toc244130731 \h </w:instrText>
        </w:r>
        <w:r>
          <w:rPr>
            <w:noProof/>
            <w:webHidden/>
          </w:rPr>
        </w:r>
        <w:r>
          <w:rPr>
            <w:noProof/>
            <w:webHidden/>
          </w:rPr>
          <w:fldChar w:fldCharType="separate"/>
        </w:r>
        <w:r>
          <w:rPr>
            <w:noProof/>
            <w:webHidden/>
          </w:rPr>
          <w:t>89</w:t>
        </w:r>
        <w:r>
          <w:rPr>
            <w:noProof/>
            <w:webHidden/>
          </w:rPr>
          <w:fldChar w:fldCharType="end"/>
        </w:r>
      </w:hyperlink>
    </w:p>
    <w:p w14:paraId="62FF46C0" w14:textId="3475EEF2" w:rsidR="001A469E" w:rsidRDefault="001A469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732" w:history="1">
        <w:r w:rsidRPr="00D67CD4">
          <w:rPr>
            <w:rStyle w:val="Collegamentoipertestuale"/>
            <w:noProof/>
          </w:rPr>
          <w:t>25</w:t>
        </w:r>
        <w:r>
          <w:rPr>
            <w:rFonts w:asciiTheme="minorHAnsi" w:eastAsiaTheme="minorEastAsia" w:hAnsiTheme="minorHAnsi" w:cstheme="minorBidi"/>
            <w:b w:val="0"/>
            <w:bCs w:val="0"/>
            <w:caps w:val="0"/>
            <w:noProof/>
            <w:kern w:val="2"/>
            <w:szCs w:val="24"/>
            <w:lang w:val="it-IT" w:eastAsia="it-IT"/>
            <w14:ligatures w14:val="standardContextual"/>
          </w:rPr>
          <w:tab/>
        </w:r>
        <w:r w:rsidRPr="00D67CD4">
          <w:rPr>
            <w:rStyle w:val="Collegamentoipertestuale"/>
            <w:noProof/>
          </w:rPr>
          <w:t>Esaminare le sezioni del modello</w:t>
        </w:r>
        <w:r>
          <w:rPr>
            <w:noProof/>
            <w:webHidden/>
          </w:rPr>
          <w:tab/>
        </w:r>
        <w:r>
          <w:rPr>
            <w:noProof/>
            <w:webHidden/>
          </w:rPr>
          <w:fldChar w:fldCharType="begin"/>
        </w:r>
        <w:r>
          <w:rPr>
            <w:noProof/>
            <w:webHidden/>
          </w:rPr>
          <w:instrText xml:space="preserve"> PAGEREF _Toc244130732 \h </w:instrText>
        </w:r>
        <w:r>
          <w:rPr>
            <w:noProof/>
            <w:webHidden/>
          </w:rPr>
        </w:r>
        <w:r>
          <w:rPr>
            <w:noProof/>
            <w:webHidden/>
          </w:rPr>
          <w:fldChar w:fldCharType="separate"/>
        </w:r>
        <w:r>
          <w:rPr>
            <w:noProof/>
            <w:webHidden/>
          </w:rPr>
          <w:t>90</w:t>
        </w:r>
        <w:r>
          <w:rPr>
            <w:noProof/>
            <w:webHidden/>
          </w:rPr>
          <w:fldChar w:fldCharType="end"/>
        </w:r>
      </w:hyperlink>
    </w:p>
    <w:p w14:paraId="764A28B6" w14:textId="157E3440"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33" w:history="1">
        <w:r w:rsidRPr="00D67CD4">
          <w:rPr>
            <w:rStyle w:val="Collegamentoipertestuale"/>
            <w:noProof/>
          </w:rPr>
          <w:t>25.1</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Leggere geometria proprietà e attributi</w:t>
        </w:r>
        <w:r>
          <w:rPr>
            <w:noProof/>
            <w:webHidden/>
          </w:rPr>
          <w:tab/>
        </w:r>
        <w:r>
          <w:rPr>
            <w:noProof/>
            <w:webHidden/>
          </w:rPr>
          <w:fldChar w:fldCharType="begin"/>
        </w:r>
        <w:r>
          <w:rPr>
            <w:noProof/>
            <w:webHidden/>
          </w:rPr>
          <w:instrText xml:space="preserve"> PAGEREF _Toc244130733 \h </w:instrText>
        </w:r>
        <w:r>
          <w:rPr>
            <w:noProof/>
            <w:webHidden/>
          </w:rPr>
        </w:r>
        <w:r>
          <w:rPr>
            <w:noProof/>
            <w:webHidden/>
          </w:rPr>
          <w:fldChar w:fldCharType="separate"/>
        </w:r>
        <w:r>
          <w:rPr>
            <w:noProof/>
            <w:webHidden/>
          </w:rPr>
          <w:t>90</w:t>
        </w:r>
        <w:r>
          <w:rPr>
            <w:noProof/>
            <w:webHidden/>
          </w:rPr>
          <w:fldChar w:fldCharType="end"/>
        </w:r>
      </w:hyperlink>
    </w:p>
    <w:p w14:paraId="1608BCB7" w14:textId="1C16EBF5"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734" w:history="1">
        <w:r w:rsidRPr="00D67CD4">
          <w:rPr>
            <w:rStyle w:val="Collegamentoipertestuale"/>
            <w:noProof/>
          </w:rPr>
          <w:t>25.2</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Individuare gli elementi e leggere i volumi</w:t>
        </w:r>
        <w:r>
          <w:rPr>
            <w:noProof/>
            <w:webHidden/>
          </w:rPr>
          <w:tab/>
        </w:r>
        <w:r>
          <w:rPr>
            <w:noProof/>
            <w:webHidden/>
          </w:rPr>
          <w:fldChar w:fldCharType="begin"/>
        </w:r>
        <w:r>
          <w:rPr>
            <w:noProof/>
            <w:webHidden/>
          </w:rPr>
          <w:instrText xml:space="preserve"> PAGEREF _Toc244130734 \h </w:instrText>
        </w:r>
        <w:r>
          <w:rPr>
            <w:noProof/>
            <w:webHidden/>
          </w:rPr>
        </w:r>
        <w:r>
          <w:rPr>
            <w:noProof/>
            <w:webHidden/>
          </w:rPr>
          <w:fldChar w:fldCharType="separate"/>
        </w:r>
        <w:r>
          <w:rPr>
            <w:noProof/>
            <w:webHidden/>
          </w:rPr>
          <w:t>91</w:t>
        </w:r>
        <w:r>
          <w:rPr>
            <w:noProof/>
            <w:webHidden/>
          </w:rPr>
          <w:fldChar w:fldCharType="end"/>
        </w:r>
      </w:hyperlink>
    </w:p>
    <w:p w14:paraId="683C6FDA" w14:textId="22269005" w:rsidR="001A469E" w:rsidRDefault="001A469E">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30735" w:history="1">
        <w:r w:rsidRPr="00D67CD4">
          <w:rPr>
            <w:rStyle w:val="Collegamentoipertestuale"/>
            <w:noProof/>
          </w:rPr>
          <w:t>26</w:t>
        </w:r>
        <w:r>
          <w:rPr>
            <w:rFonts w:asciiTheme="minorHAnsi" w:eastAsiaTheme="minorEastAsia" w:hAnsiTheme="minorHAnsi" w:cstheme="minorBidi"/>
            <w:b w:val="0"/>
            <w:bCs w:val="0"/>
            <w:caps w:val="0"/>
            <w:noProof/>
            <w:kern w:val="2"/>
            <w:szCs w:val="24"/>
            <w:lang w:val="it-IT" w:eastAsia="it-IT"/>
            <w14:ligatures w14:val="standardContextual"/>
          </w:rPr>
          <w:tab/>
        </w:r>
        <w:r w:rsidRPr="00D67CD4">
          <w:rPr>
            <w:rStyle w:val="Collegamentoipertestuale"/>
            <w:noProof/>
          </w:rPr>
          <w:t>Paratie e sostegni flessibili</w:t>
        </w:r>
        <w:r>
          <w:rPr>
            <w:noProof/>
            <w:webHidden/>
          </w:rPr>
          <w:tab/>
        </w:r>
        <w:r>
          <w:rPr>
            <w:noProof/>
            <w:webHidden/>
          </w:rPr>
          <w:fldChar w:fldCharType="begin"/>
        </w:r>
        <w:r>
          <w:rPr>
            <w:noProof/>
            <w:webHidden/>
          </w:rPr>
          <w:instrText xml:space="preserve"> PAGEREF _Toc244130735 \h </w:instrText>
        </w:r>
        <w:r>
          <w:rPr>
            <w:noProof/>
            <w:webHidden/>
          </w:rPr>
        </w:r>
        <w:r>
          <w:rPr>
            <w:noProof/>
            <w:webHidden/>
          </w:rPr>
          <w:fldChar w:fldCharType="separate"/>
        </w:r>
        <w:r>
          <w:rPr>
            <w:noProof/>
            <w:webHidden/>
          </w:rPr>
          <w:t>91</w:t>
        </w:r>
        <w:r>
          <w:rPr>
            <w:noProof/>
            <w:webHidden/>
          </w:rPr>
          <w:fldChar w:fldCharType="end"/>
        </w:r>
      </w:hyperlink>
    </w:p>
    <w:p w14:paraId="719BE0F3" w14:textId="2827F476" w:rsidR="001A469E" w:rsidRDefault="001A469E">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30736" w:history="1">
        <w:r w:rsidRPr="00D67CD4">
          <w:rPr>
            <w:rStyle w:val="Collegamentoipertestuale"/>
            <w:noProof/>
          </w:rPr>
          <w:t>26.1</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Navigare nell’albero di lavoro</w:t>
        </w:r>
        <w:r>
          <w:rPr>
            <w:noProof/>
            <w:webHidden/>
          </w:rPr>
          <w:tab/>
        </w:r>
        <w:r>
          <w:rPr>
            <w:noProof/>
            <w:webHidden/>
          </w:rPr>
          <w:fldChar w:fldCharType="begin"/>
        </w:r>
        <w:r>
          <w:rPr>
            <w:noProof/>
            <w:webHidden/>
          </w:rPr>
          <w:instrText xml:space="preserve"> PAGEREF _Toc244130736 \h </w:instrText>
        </w:r>
        <w:r>
          <w:rPr>
            <w:noProof/>
            <w:webHidden/>
          </w:rPr>
        </w:r>
        <w:r>
          <w:rPr>
            <w:noProof/>
            <w:webHidden/>
          </w:rPr>
          <w:fldChar w:fldCharType="separate"/>
        </w:r>
        <w:r>
          <w:rPr>
            <w:noProof/>
            <w:webHidden/>
          </w:rPr>
          <w:t>91</w:t>
        </w:r>
        <w:r>
          <w:rPr>
            <w:noProof/>
            <w:webHidden/>
          </w:rPr>
          <w:fldChar w:fldCharType="end"/>
        </w:r>
      </w:hyperlink>
    </w:p>
    <w:p w14:paraId="0411B38E" w14:textId="0CFDEF71"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737" w:history="1">
        <w:r w:rsidRPr="00D67CD4">
          <w:rPr>
            <w:rStyle w:val="Collegamentoipertestuale"/>
            <w:noProof/>
          </w:rPr>
          <w:t>26.2</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Definire il modello e le unità</w:t>
        </w:r>
        <w:r>
          <w:rPr>
            <w:noProof/>
            <w:webHidden/>
          </w:rPr>
          <w:tab/>
        </w:r>
        <w:r>
          <w:rPr>
            <w:noProof/>
            <w:webHidden/>
          </w:rPr>
          <w:fldChar w:fldCharType="begin"/>
        </w:r>
        <w:r>
          <w:rPr>
            <w:noProof/>
            <w:webHidden/>
          </w:rPr>
          <w:instrText xml:space="preserve"> PAGEREF _Toc244130737 \h </w:instrText>
        </w:r>
        <w:r>
          <w:rPr>
            <w:noProof/>
            <w:webHidden/>
          </w:rPr>
        </w:r>
        <w:r>
          <w:rPr>
            <w:noProof/>
            <w:webHidden/>
          </w:rPr>
          <w:fldChar w:fldCharType="separate"/>
        </w:r>
        <w:r>
          <w:rPr>
            <w:noProof/>
            <w:webHidden/>
          </w:rPr>
          <w:t>92</w:t>
        </w:r>
        <w:r>
          <w:rPr>
            <w:noProof/>
            <w:webHidden/>
          </w:rPr>
          <w:fldChar w:fldCharType="end"/>
        </w:r>
      </w:hyperlink>
    </w:p>
    <w:p w14:paraId="36220A01" w14:textId="5A261DCE"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738" w:history="1">
        <w:r w:rsidRPr="00D67CD4">
          <w:rPr>
            <w:rStyle w:val="Collegamentoipertestuale"/>
            <w:noProof/>
          </w:rPr>
          <w:t>26.3</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Riutilizzare la stratigrafia</w:t>
        </w:r>
        <w:r>
          <w:rPr>
            <w:noProof/>
            <w:webHidden/>
          </w:rPr>
          <w:tab/>
        </w:r>
        <w:r>
          <w:rPr>
            <w:noProof/>
            <w:webHidden/>
          </w:rPr>
          <w:fldChar w:fldCharType="begin"/>
        </w:r>
        <w:r>
          <w:rPr>
            <w:noProof/>
            <w:webHidden/>
          </w:rPr>
          <w:instrText xml:space="preserve"> PAGEREF _Toc244130738 \h </w:instrText>
        </w:r>
        <w:r>
          <w:rPr>
            <w:noProof/>
            <w:webHidden/>
          </w:rPr>
        </w:r>
        <w:r>
          <w:rPr>
            <w:noProof/>
            <w:webHidden/>
          </w:rPr>
          <w:fldChar w:fldCharType="separate"/>
        </w:r>
        <w:r>
          <w:rPr>
            <w:noProof/>
            <w:webHidden/>
          </w:rPr>
          <w:t>94</w:t>
        </w:r>
        <w:r>
          <w:rPr>
            <w:noProof/>
            <w:webHidden/>
          </w:rPr>
          <w:fldChar w:fldCharType="end"/>
        </w:r>
      </w:hyperlink>
    </w:p>
    <w:p w14:paraId="52E6A3C6" w14:textId="0A23882E"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739" w:history="1">
        <w:r w:rsidRPr="00D67CD4">
          <w:rPr>
            <w:rStyle w:val="Collegamentoipertestuale"/>
            <w:noProof/>
          </w:rPr>
          <w:t>26.4</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Costruire la storia delle fasi</w:t>
        </w:r>
        <w:r>
          <w:rPr>
            <w:noProof/>
            <w:webHidden/>
          </w:rPr>
          <w:tab/>
        </w:r>
        <w:r>
          <w:rPr>
            <w:noProof/>
            <w:webHidden/>
          </w:rPr>
          <w:fldChar w:fldCharType="begin"/>
        </w:r>
        <w:r>
          <w:rPr>
            <w:noProof/>
            <w:webHidden/>
          </w:rPr>
          <w:instrText xml:space="preserve"> PAGEREF _Toc244130739 \h </w:instrText>
        </w:r>
        <w:r>
          <w:rPr>
            <w:noProof/>
            <w:webHidden/>
          </w:rPr>
        </w:r>
        <w:r>
          <w:rPr>
            <w:noProof/>
            <w:webHidden/>
          </w:rPr>
          <w:fldChar w:fldCharType="separate"/>
        </w:r>
        <w:r>
          <w:rPr>
            <w:noProof/>
            <w:webHidden/>
          </w:rPr>
          <w:t>94</w:t>
        </w:r>
        <w:r>
          <w:rPr>
            <w:noProof/>
            <w:webHidden/>
          </w:rPr>
          <w:fldChar w:fldCharType="end"/>
        </w:r>
      </w:hyperlink>
    </w:p>
    <w:p w14:paraId="7525D3D8" w14:textId="0507237A"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740" w:history="1">
        <w:r w:rsidRPr="00D67CD4">
          <w:rPr>
            <w:rStyle w:val="Collegamentoipertestuale"/>
            <w:noProof/>
          </w:rPr>
          <w:t>26.5</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Impostare falda e filtrazione</w:t>
        </w:r>
        <w:r>
          <w:rPr>
            <w:noProof/>
            <w:webHidden/>
          </w:rPr>
          <w:tab/>
        </w:r>
        <w:r>
          <w:rPr>
            <w:noProof/>
            <w:webHidden/>
          </w:rPr>
          <w:fldChar w:fldCharType="begin"/>
        </w:r>
        <w:r>
          <w:rPr>
            <w:noProof/>
            <w:webHidden/>
          </w:rPr>
          <w:instrText xml:space="preserve"> PAGEREF _Toc244130740 \h </w:instrText>
        </w:r>
        <w:r>
          <w:rPr>
            <w:noProof/>
            <w:webHidden/>
          </w:rPr>
        </w:r>
        <w:r>
          <w:rPr>
            <w:noProof/>
            <w:webHidden/>
          </w:rPr>
          <w:fldChar w:fldCharType="separate"/>
        </w:r>
        <w:r>
          <w:rPr>
            <w:noProof/>
            <w:webHidden/>
          </w:rPr>
          <w:t>95</w:t>
        </w:r>
        <w:r>
          <w:rPr>
            <w:noProof/>
            <w:webHidden/>
          </w:rPr>
          <w:fldChar w:fldCharType="end"/>
        </w:r>
      </w:hyperlink>
    </w:p>
    <w:p w14:paraId="473CFB68" w14:textId="60921B34"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741" w:history="1">
        <w:r w:rsidRPr="00D67CD4">
          <w:rPr>
            <w:rStyle w:val="Collegamentoipertestuale"/>
            <w:noProof/>
          </w:rPr>
          <w:t>26.6</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Richiedere le verifiche</w:t>
        </w:r>
        <w:r>
          <w:rPr>
            <w:noProof/>
            <w:webHidden/>
          </w:rPr>
          <w:tab/>
        </w:r>
        <w:r>
          <w:rPr>
            <w:noProof/>
            <w:webHidden/>
          </w:rPr>
          <w:fldChar w:fldCharType="begin"/>
        </w:r>
        <w:r>
          <w:rPr>
            <w:noProof/>
            <w:webHidden/>
          </w:rPr>
          <w:instrText xml:space="preserve"> PAGEREF _Toc244130741 \h </w:instrText>
        </w:r>
        <w:r>
          <w:rPr>
            <w:noProof/>
            <w:webHidden/>
          </w:rPr>
        </w:r>
        <w:r>
          <w:rPr>
            <w:noProof/>
            <w:webHidden/>
          </w:rPr>
          <w:fldChar w:fldCharType="separate"/>
        </w:r>
        <w:r>
          <w:rPr>
            <w:noProof/>
            <w:webHidden/>
          </w:rPr>
          <w:t>95</w:t>
        </w:r>
        <w:r>
          <w:rPr>
            <w:noProof/>
            <w:webHidden/>
          </w:rPr>
          <w:fldChar w:fldCharType="end"/>
        </w:r>
      </w:hyperlink>
    </w:p>
    <w:p w14:paraId="09859B07" w14:textId="573F2343"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742" w:history="1">
        <w:r w:rsidRPr="00D67CD4">
          <w:rPr>
            <w:rStyle w:val="Collegamentoipertestuale"/>
            <w:noProof/>
          </w:rPr>
          <w:t>26.7</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Calcolare e leggere gli esiti</w:t>
        </w:r>
        <w:r>
          <w:rPr>
            <w:noProof/>
            <w:webHidden/>
          </w:rPr>
          <w:tab/>
        </w:r>
        <w:r>
          <w:rPr>
            <w:noProof/>
            <w:webHidden/>
          </w:rPr>
          <w:fldChar w:fldCharType="begin"/>
        </w:r>
        <w:r>
          <w:rPr>
            <w:noProof/>
            <w:webHidden/>
          </w:rPr>
          <w:instrText xml:space="preserve"> PAGEREF _Toc244130742 \h </w:instrText>
        </w:r>
        <w:r>
          <w:rPr>
            <w:noProof/>
            <w:webHidden/>
          </w:rPr>
        </w:r>
        <w:r>
          <w:rPr>
            <w:noProof/>
            <w:webHidden/>
          </w:rPr>
          <w:fldChar w:fldCharType="separate"/>
        </w:r>
        <w:r>
          <w:rPr>
            <w:noProof/>
            <w:webHidden/>
          </w:rPr>
          <w:t>96</w:t>
        </w:r>
        <w:r>
          <w:rPr>
            <w:noProof/>
            <w:webHidden/>
          </w:rPr>
          <w:fldChar w:fldCharType="end"/>
        </w:r>
      </w:hyperlink>
    </w:p>
    <w:p w14:paraId="659911A4" w14:textId="11D14EF5"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743" w:history="1">
        <w:r w:rsidRPr="00D67CD4">
          <w:rPr>
            <w:rStyle w:val="Collegamentoipertestuale"/>
            <w:noProof/>
          </w:rPr>
          <w:t>26.8</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Esempio riproducibile del carico trapezoidale</w:t>
        </w:r>
        <w:r>
          <w:rPr>
            <w:noProof/>
            <w:webHidden/>
          </w:rPr>
          <w:tab/>
        </w:r>
        <w:r>
          <w:rPr>
            <w:noProof/>
            <w:webHidden/>
          </w:rPr>
          <w:fldChar w:fldCharType="begin"/>
        </w:r>
        <w:r>
          <w:rPr>
            <w:noProof/>
            <w:webHidden/>
          </w:rPr>
          <w:instrText xml:space="preserve"> PAGEREF _Toc244130743 \h </w:instrText>
        </w:r>
        <w:r>
          <w:rPr>
            <w:noProof/>
            <w:webHidden/>
          </w:rPr>
        </w:r>
        <w:r>
          <w:rPr>
            <w:noProof/>
            <w:webHidden/>
          </w:rPr>
          <w:fldChar w:fldCharType="separate"/>
        </w:r>
        <w:r>
          <w:rPr>
            <w:noProof/>
            <w:webHidden/>
          </w:rPr>
          <w:t>97</w:t>
        </w:r>
        <w:r>
          <w:rPr>
            <w:noProof/>
            <w:webHidden/>
          </w:rPr>
          <w:fldChar w:fldCharType="end"/>
        </w:r>
      </w:hyperlink>
    </w:p>
    <w:p w14:paraId="3C469FF6" w14:textId="075F047F"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744" w:history="1">
        <w:r w:rsidRPr="00D67CD4">
          <w:rPr>
            <w:rStyle w:val="Collegamentoipertestuale"/>
            <w:noProof/>
          </w:rPr>
          <w:t>26.9</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Ricercare l'infissione sulla griglia assegnata</w:t>
        </w:r>
        <w:r>
          <w:rPr>
            <w:noProof/>
            <w:webHidden/>
          </w:rPr>
          <w:tab/>
        </w:r>
        <w:r>
          <w:rPr>
            <w:noProof/>
            <w:webHidden/>
          </w:rPr>
          <w:fldChar w:fldCharType="begin"/>
        </w:r>
        <w:r>
          <w:rPr>
            <w:noProof/>
            <w:webHidden/>
          </w:rPr>
          <w:instrText xml:space="preserve"> PAGEREF _Toc244130744 \h </w:instrText>
        </w:r>
        <w:r>
          <w:rPr>
            <w:noProof/>
            <w:webHidden/>
          </w:rPr>
        </w:r>
        <w:r>
          <w:rPr>
            <w:noProof/>
            <w:webHidden/>
          </w:rPr>
          <w:fldChar w:fldCharType="separate"/>
        </w:r>
        <w:r>
          <w:rPr>
            <w:noProof/>
            <w:webHidden/>
          </w:rPr>
          <w:t>97</w:t>
        </w:r>
        <w:r>
          <w:rPr>
            <w:noProof/>
            <w:webHidden/>
          </w:rPr>
          <w:fldChar w:fldCharType="end"/>
        </w:r>
      </w:hyperlink>
    </w:p>
    <w:p w14:paraId="7C7382F8" w14:textId="196E0F84"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745" w:history="1">
        <w:r w:rsidRPr="00D67CD4">
          <w:rPr>
            <w:rStyle w:val="Collegamentoipertestuale"/>
            <w:noProof/>
          </w:rPr>
          <w:t>26.10</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Leggere gli inviluppi delle fasi</w:t>
        </w:r>
        <w:r>
          <w:rPr>
            <w:noProof/>
            <w:webHidden/>
          </w:rPr>
          <w:tab/>
        </w:r>
        <w:r>
          <w:rPr>
            <w:noProof/>
            <w:webHidden/>
          </w:rPr>
          <w:fldChar w:fldCharType="begin"/>
        </w:r>
        <w:r>
          <w:rPr>
            <w:noProof/>
            <w:webHidden/>
          </w:rPr>
          <w:instrText xml:space="preserve"> PAGEREF _Toc244130745 \h </w:instrText>
        </w:r>
        <w:r>
          <w:rPr>
            <w:noProof/>
            <w:webHidden/>
          </w:rPr>
        </w:r>
        <w:r>
          <w:rPr>
            <w:noProof/>
            <w:webHidden/>
          </w:rPr>
          <w:fldChar w:fldCharType="separate"/>
        </w:r>
        <w:r>
          <w:rPr>
            <w:noProof/>
            <w:webHidden/>
          </w:rPr>
          <w:t>99</w:t>
        </w:r>
        <w:r>
          <w:rPr>
            <w:noProof/>
            <w:webHidden/>
          </w:rPr>
          <w:fldChar w:fldCharType="end"/>
        </w:r>
      </w:hyperlink>
    </w:p>
    <w:p w14:paraId="767465CB" w14:textId="34F01DDF"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746" w:history="1">
        <w:r w:rsidRPr="00D67CD4">
          <w:rPr>
            <w:rStyle w:val="Collegamentoipertestuale"/>
            <w:noProof/>
          </w:rPr>
          <w:t>26.11</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Gestire casi e combinazioni assegnate</w:t>
        </w:r>
        <w:r>
          <w:rPr>
            <w:noProof/>
            <w:webHidden/>
          </w:rPr>
          <w:tab/>
        </w:r>
        <w:r>
          <w:rPr>
            <w:noProof/>
            <w:webHidden/>
          </w:rPr>
          <w:fldChar w:fldCharType="begin"/>
        </w:r>
        <w:r>
          <w:rPr>
            <w:noProof/>
            <w:webHidden/>
          </w:rPr>
          <w:instrText xml:space="preserve"> PAGEREF _Toc244130746 \h </w:instrText>
        </w:r>
        <w:r>
          <w:rPr>
            <w:noProof/>
            <w:webHidden/>
          </w:rPr>
        </w:r>
        <w:r>
          <w:rPr>
            <w:noProof/>
            <w:webHidden/>
          </w:rPr>
          <w:fldChar w:fldCharType="separate"/>
        </w:r>
        <w:r>
          <w:rPr>
            <w:noProof/>
            <w:webHidden/>
          </w:rPr>
          <w:t>100</w:t>
        </w:r>
        <w:r>
          <w:rPr>
            <w:noProof/>
            <w:webHidden/>
          </w:rPr>
          <w:fldChar w:fldCharType="end"/>
        </w:r>
      </w:hyperlink>
    </w:p>
    <w:p w14:paraId="6A7206C4" w14:textId="4FD64EF5" w:rsidR="001A469E" w:rsidRDefault="001A469E">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30747" w:history="1">
        <w:r w:rsidRPr="00D67CD4">
          <w:rPr>
            <w:rStyle w:val="Collegamentoipertestuale"/>
            <w:noProof/>
          </w:rPr>
          <w:t>26.12</w:t>
        </w:r>
        <w:r>
          <w:rPr>
            <w:rFonts w:asciiTheme="minorHAnsi" w:eastAsiaTheme="minorEastAsia" w:hAnsiTheme="minorHAnsi" w:cstheme="minorBidi"/>
            <w:smallCaps w:val="0"/>
            <w:noProof/>
            <w:kern w:val="2"/>
            <w:szCs w:val="24"/>
            <w14:ligatures w14:val="standardContextual"/>
          </w:rPr>
          <w:tab/>
        </w:r>
        <w:r w:rsidRPr="00D67CD4">
          <w:rPr>
            <w:rStyle w:val="Collegamentoipertestuale"/>
            <w:noProof/>
          </w:rPr>
          <w:t>Funzioni ancora da completare</w:t>
        </w:r>
        <w:r>
          <w:rPr>
            <w:noProof/>
            <w:webHidden/>
          </w:rPr>
          <w:tab/>
        </w:r>
        <w:r>
          <w:rPr>
            <w:noProof/>
            <w:webHidden/>
          </w:rPr>
          <w:fldChar w:fldCharType="begin"/>
        </w:r>
        <w:r>
          <w:rPr>
            <w:noProof/>
            <w:webHidden/>
          </w:rPr>
          <w:instrText xml:space="preserve"> PAGEREF _Toc244130747 \h </w:instrText>
        </w:r>
        <w:r>
          <w:rPr>
            <w:noProof/>
            <w:webHidden/>
          </w:rPr>
        </w:r>
        <w:r>
          <w:rPr>
            <w:noProof/>
            <w:webHidden/>
          </w:rPr>
          <w:fldChar w:fldCharType="separate"/>
        </w:r>
        <w:r>
          <w:rPr>
            <w:noProof/>
            <w:webHidden/>
          </w:rPr>
          <w:t>101</w:t>
        </w:r>
        <w:r>
          <w:rPr>
            <w:noProof/>
            <w:webHidden/>
          </w:rPr>
          <w:fldChar w:fldCharType="end"/>
        </w:r>
      </w:hyperlink>
    </w:p>
    <w:p w14:paraId="337A8E4E" w14:textId="77777777" w:rsidR="00D61276" w:rsidRDefault="005245BD">
      <w:pPr>
        <w:spacing w:before="0" w:after="0" w:line="20" w:lineRule="exact"/>
        <w:keepNext w:val="0"/>
        <w:keepLines w:val="0"/>
        <w:pageBreakBefore w:val="0"/>
        <w:rPr>
          <w:sz w:val="2"/>
        </w:rPr>
      </w:pPr>
      <w:r>
        <w:fldChar w:fldCharType="end"/>
      </w:r>
    </w:p>
    <w:p w14:paraId="7FB21EE6" w14:textId="77777777" w:rsidR="00D61276" w:rsidRDefault="00D61276">
      <w:pPr>
        <w:sectPr w:rsidR="007046C7" w:rsidSect="00166661">
          <w:headerReference w:type="even" r:id="rId15"/>
          <w:headerReference w:type="default" r:id="rId16"/>
          <w:headerReference w:type="first" r:id="rId17"/>
          <w:type w:val="continuous"/>
          <w:pgSz w:w="11906" w:h="16838"/>
          <w:pgMar w:top="1701" w:right="1134" w:bottom="1134" w:left="1134" w:header="708" w:footer="694" w:gutter="0"/>
          <w:cols w:space="709"/>
          <w:docGrid w:linePitch="360"/>
        </w:sectPr>
        <w:spacing w:before="0" w:after="0" w:line="20" w:lineRule="exact"/>
        <w:keepNext w:val="0"/>
        <w:keepLines w:val="0"/>
        <w:pageBreakBefore w:val="0"/>
        <w:rPr>
          <w:sz w:val="2"/>
        </w:rPr>
      </w:pPr>
    </w:p>
    <w:p w14:paraId="6F585237" w14:textId="77777777" w:rsidR="00D61276" w:rsidRDefault="005245BD">
      <w:pPr>
        <w:spacing w:after="140"/>
      </w:pPr>
      <w:r>
        <w:lastRenderedPageBreak/>
        <w:t>Questa guida descrive uso, interfaccia e procedure di tutti i moduli di ANTHEA. Modelli, formule, ipotesi e limiti sono descritti nella guida teorica.</w:t>
      </w:r>
    </w:p>
    <w:p w14:paraId="2A570124" w14:textId="77777777" w:rsidR="00D61276" w:rsidRDefault="005245BD">
      <w:pPr>
        <w:pStyle w:val="Titolo1"/>
        <w:keepNext/>
        <w:spacing w:after="140"/>
      </w:pPr>
      <w:bookmarkStart w:id="2" w:name="_Toc244130565"/>
      <w:r>
        <w:t>Spettri NTC e isolamento sismico</w:t>
      </w:r>
      <w:bookmarkEnd w:id="2"/>
    </w:p>
    <w:p w14:paraId="66D390FA" w14:textId="77777777" w:rsidR="00D61276" w:rsidRDefault="005245BD">
      <w:pPr>
        <w:spacing w:after="140"/>
      </w:pPr>
      <w:r>
        <w:t>Aprire Moduli singoli → Azioni → Spettri NTC. Il foglio determina la pericolosità del sito, gli spettri dei quattro stati limite e, quando attivata, la risposta di un sistema equivalente con isolamento alla base. Può essere salvato autonomamente o aggiunto a un progetto.</w:t>
      </w:r>
    </w:p>
    <w:p w14:paraId="5D6DAAEC" w14:textId="77777777" w:rsidR="00D61276" w:rsidRDefault="005245BD">
      <w:pPr>
        <w:pStyle w:val="Titolo2"/>
        <w:keepNext/>
        <w:spacing w:after="140"/>
      </w:pPr>
      <w:bookmarkStart w:id="3" w:name="_Toc244130566"/>
      <w:r>
        <w:t>Sito e spettri</w:t>
      </w:r>
      <w:bookmarkEnd w:id="3"/>
    </w:p>
    <w:p w14:paraId="53431359" w14:textId="77777777" w:rsidR="00D61276" w:rsidRDefault="005245BD">
      <w:pPr>
        <w:spacing w:after="140"/>
      </w:pPr>
      <w:r>
        <w:t>Selezionare regione, provincia e comune, eventualmente filtrando il nome, oppure inserire longitudine e latitudine in gradi decimali. Il catalogo comunale appartiene all’edizione del riferimento: per il sito effettivo controllare le coordinate. La modifica manuale delle coordinate sostituisce l’etichetta del comune con Coordinate assegnate. Scegliere Superficie rigata oppure Distanza inversa per l’interpolazione spaziale. Un sito esterno al reticolo genera un errore e non produce spettri.</w:t>
      </w:r>
    </w:p>
    <w:p w14:paraId="4F4A2196" w14:textId="77777777" w:rsidR="00D61276" w:rsidRDefault="005245BD">
      <w:pPr>
        <w:spacing w:after="140"/>
      </w:pPr>
      <w:r>
        <w:t xml:space="preserve">Assegnare vita nominale VN e coefficiente d’uso CU; quindi categoria di sottosuolo A–E, categoria topografica T1–T4 e quota relativa h/H, compresa tra 0 e 1. Per lo spettro orizzontale scegliere Elastico, con smorzamento </w:t>
      </w:r>
      <w:r>
        <w:rPr>
          <w:rFonts w:ascii="Calibri" w:eastAsia="Calibri" w:hAnsi="Calibri" w:cs="Calibri"/>
        </w:rPr>
        <w:t>ξ</w:t>
      </w:r>
      <w:r>
        <w:t xml:space="preserve"> in percentuale, oppure Progetto con q, con q0 e regolarità in altezza. Il fattore q verticale è indipendente. Premere Calcola; le modifiche successive aggiornano automaticamente il calcolo. Un ingresso non valido invalida i risultati e mostra il motivo.</w:t>
      </w:r>
    </w:p>
    <w:p w14:paraId="69F752AD" w14:textId="77777777" w:rsidR="00D61276" w:rsidRDefault="005245BD">
      <w:pPr>
        <w:spacing w:after="140"/>
      </w:pPr>
      <w:r>
        <w:t>Il selettore dei risultati presenta quattro fasi: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D61276" w14:paraId="5FF8DDE9" w14:textId="77777777">
        <w:trPr>
          <w:cantSplit/>
          <w:tblHeader/>
          <w:jc w:val="center"/>
        </w:trPr>
        <w:tc>
          <w:tcPr>
            <w:tcW w:w="3005" w:type="dxa"/>
            <w:shd w:val="clear" w:color="auto" w:fill="E7E6E6"/>
            <w:tcMar>
              <w:top w:w="90" w:type="dxa"/>
              <w:left w:w="90" w:type="dxa"/>
              <w:bottom w:w="90" w:type="dxa"/>
              <w:right w:w="90" w:type="dxa"/>
            </w:tcMar>
            <w:vAlign w:val="center"/>
          </w:tcPr>
          <w:p w14:paraId="502BB939" w14:textId="77777777" w:rsidR="00D61276" w:rsidRDefault="005245BD">
            <w:pPr>
              <w:spacing w:before="20" w:after="20"/>
              <w:jc w:val="left"/>
            </w:pPr>
            <w:r>
              <w:rPr>
                <w:b/>
                <w:sz w:val="21"/>
              </w:rPr>
              <w:t>Fase</w:t>
            </w:r>
          </w:p>
        </w:tc>
        <w:tc>
          <w:tcPr>
            <w:tcW w:w="6633" w:type="dxa"/>
            <w:shd w:val="clear" w:color="auto" w:fill="E7E6E6"/>
            <w:tcMar>
              <w:top w:w="90" w:type="dxa"/>
              <w:left w:w="90" w:type="dxa"/>
              <w:bottom w:w="90" w:type="dxa"/>
              <w:right w:w="90" w:type="dxa"/>
            </w:tcMar>
            <w:vAlign w:val="center"/>
          </w:tcPr>
          <w:p w14:paraId="386D9BA5" w14:textId="77777777" w:rsidR="00D61276" w:rsidRDefault="005245BD">
            <w:pPr>
              <w:spacing w:before="20" w:after="20"/>
              <w:jc w:val="center"/>
            </w:pPr>
            <w:r>
              <w:rPr>
                <w:b/>
                <w:sz w:val="21"/>
              </w:rPr>
              <w:t>Contenuto</w:t>
            </w:r>
          </w:p>
        </w:tc>
      </w:tr>
      <w:tr w:rsidR="00D61276" w14:paraId="1BAD8C54" w14:textId="77777777">
        <w:trPr>
          <w:cantSplit/>
          <w:jc w:val="center"/>
        </w:trPr>
        <w:tc>
          <w:tcPr>
            <w:tcW w:w="3005" w:type="dxa"/>
            <w:tcMar>
              <w:top w:w="90" w:type="dxa"/>
              <w:left w:w="90" w:type="dxa"/>
              <w:bottom w:w="90" w:type="dxa"/>
              <w:right w:w="90" w:type="dxa"/>
            </w:tcMar>
            <w:vAlign w:val="center"/>
          </w:tcPr>
          <w:p w14:paraId="69660CBB" w14:textId="77777777" w:rsidR="00D61276" w:rsidRDefault="005245BD">
            <w:pPr>
              <w:spacing w:before="20" w:after="20"/>
              <w:jc w:val="left"/>
            </w:pPr>
            <w:r>
              <w:rPr>
                <w:sz w:val="21"/>
              </w:rPr>
              <w:t>1 · Pericolosità del sito</w:t>
            </w:r>
          </w:p>
        </w:tc>
        <w:tc>
          <w:tcPr>
            <w:tcW w:w="6633" w:type="dxa"/>
            <w:tcMar>
              <w:top w:w="90" w:type="dxa"/>
              <w:left w:w="90" w:type="dxa"/>
              <w:bottom w:w="90" w:type="dxa"/>
              <w:right w:w="90" w:type="dxa"/>
            </w:tcMar>
            <w:vAlign w:val="center"/>
          </w:tcPr>
          <w:p w14:paraId="0B036104" w14:textId="77777777" w:rsidR="00D61276" w:rsidRDefault="005245BD">
            <w:pPr>
              <w:spacing w:before="20" w:after="20"/>
              <w:jc w:val="left"/>
            </w:pPr>
            <w:r>
              <w:rPr>
                <w:sz w:val="21"/>
              </w:rPr>
              <w:t>Reticolo locale, parametri ag, F0 e Tc* per nove tempi di ritorno, spettri parametrizzati e spettro tabulato per il TR selezionato</w:t>
            </w:r>
          </w:p>
        </w:tc>
      </w:tr>
      <w:tr w:rsidR="00D61276" w14:paraId="3506E3D0" w14:textId="77777777">
        <w:trPr>
          <w:cantSplit/>
          <w:jc w:val="center"/>
        </w:trPr>
        <w:tc>
          <w:tcPr>
            <w:tcW w:w="3005" w:type="dxa"/>
            <w:tcMar>
              <w:top w:w="90" w:type="dxa"/>
              <w:left w:w="90" w:type="dxa"/>
              <w:bottom w:w="90" w:type="dxa"/>
              <w:right w:w="90" w:type="dxa"/>
            </w:tcMar>
            <w:vAlign w:val="center"/>
          </w:tcPr>
          <w:p w14:paraId="6BED3CFE" w14:textId="77777777" w:rsidR="00D61276" w:rsidRDefault="005245BD">
            <w:pPr>
              <w:spacing w:before="20" w:after="20"/>
              <w:jc w:val="left"/>
            </w:pPr>
            <w:r>
              <w:rPr>
                <w:sz w:val="21"/>
              </w:rPr>
              <w:t>2 · Periodo di riferimento</w:t>
            </w:r>
          </w:p>
        </w:tc>
        <w:tc>
          <w:tcPr>
            <w:tcW w:w="6633" w:type="dxa"/>
            <w:tcMar>
              <w:top w:w="90" w:type="dxa"/>
              <w:left w:w="90" w:type="dxa"/>
              <w:bottom w:w="90" w:type="dxa"/>
              <w:right w:w="90" w:type="dxa"/>
            </w:tcMar>
            <w:vAlign w:val="center"/>
          </w:tcPr>
          <w:p w14:paraId="0749CB3F" w14:textId="77777777" w:rsidR="00D61276" w:rsidRDefault="005245BD">
            <w:pPr>
              <w:spacing w:before="20" w:after="20"/>
              <w:jc w:val="left"/>
            </w:pPr>
            <w:r>
              <w:rPr>
                <w:sz w:val="21"/>
              </w:rPr>
              <w:t>Parametri e spettri su sottosuolo A dei quattro stati limite, con VR e TR adottati</w:t>
            </w:r>
          </w:p>
        </w:tc>
      </w:tr>
      <w:tr w:rsidR="00D61276" w14:paraId="166135A3" w14:textId="77777777">
        <w:trPr>
          <w:cantSplit/>
          <w:jc w:val="center"/>
        </w:trPr>
        <w:tc>
          <w:tcPr>
            <w:tcW w:w="3005" w:type="dxa"/>
            <w:tcMar>
              <w:top w:w="90" w:type="dxa"/>
              <w:left w:w="90" w:type="dxa"/>
              <w:bottom w:w="90" w:type="dxa"/>
              <w:right w:w="90" w:type="dxa"/>
            </w:tcMar>
            <w:vAlign w:val="center"/>
          </w:tcPr>
          <w:p w14:paraId="645E77AE" w14:textId="77777777" w:rsidR="00D61276" w:rsidRDefault="005245BD">
            <w:pPr>
              <w:spacing w:before="20" w:after="20"/>
              <w:jc w:val="left"/>
            </w:pPr>
            <w:r>
              <w:rPr>
                <w:sz w:val="21"/>
              </w:rPr>
              <w:t>3 · Spettro di progetto</w:t>
            </w:r>
          </w:p>
        </w:tc>
        <w:tc>
          <w:tcPr>
            <w:tcW w:w="6633" w:type="dxa"/>
            <w:tcMar>
              <w:top w:w="90" w:type="dxa"/>
              <w:left w:w="90" w:type="dxa"/>
              <w:bottom w:w="90" w:type="dxa"/>
              <w:right w:w="90" w:type="dxa"/>
            </w:tcMar>
            <w:vAlign w:val="center"/>
          </w:tcPr>
          <w:p w14:paraId="1722353D" w14:textId="77777777" w:rsidR="00D61276" w:rsidRDefault="005245BD">
            <w:pPr>
              <w:spacing w:before="20" w:after="20"/>
              <w:jc w:val="left"/>
            </w:pPr>
            <w:r>
              <w:rPr>
                <w:sz w:val="21"/>
              </w:rPr>
              <w:t>Componenti orizzontale e verticale e spettro di riferimento per SLO, SLD, SLV o SLC</w:t>
            </w:r>
          </w:p>
        </w:tc>
      </w:tr>
      <w:tr w:rsidR="00D61276" w14:paraId="10084D42" w14:textId="77777777">
        <w:trPr>
          <w:cantSplit/>
          <w:jc w:val="center"/>
        </w:trPr>
        <w:tc>
          <w:tcPr>
            <w:tcW w:w="3005" w:type="dxa"/>
            <w:tcMar>
              <w:top w:w="90" w:type="dxa"/>
              <w:left w:w="90" w:type="dxa"/>
              <w:bottom w:w="90" w:type="dxa"/>
              <w:right w:w="90" w:type="dxa"/>
            </w:tcMar>
            <w:vAlign w:val="center"/>
          </w:tcPr>
          <w:p w14:paraId="2A5364D7" w14:textId="77777777" w:rsidR="00D61276" w:rsidRDefault="005245BD">
            <w:pPr>
              <w:spacing w:before="20" w:after="20"/>
              <w:jc w:val="left"/>
            </w:pPr>
            <w:r>
              <w:rPr>
                <w:sz w:val="21"/>
              </w:rPr>
              <w:t>4 · Isolamento sismico</w:t>
            </w:r>
          </w:p>
        </w:tc>
        <w:tc>
          <w:tcPr>
            <w:tcW w:w="6633" w:type="dxa"/>
            <w:tcMar>
              <w:top w:w="90" w:type="dxa"/>
              <w:left w:w="90" w:type="dxa"/>
              <w:bottom w:w="90" w:type="dxa"/>
              <w:right w:w="90" w:type="dxa"/>
            </w:tcMar>
            <w:vAlign w:val="center"/>
          </w:tcPr>
          <w:p w14:paraId="5C504F8A" w14:textId="77777777" w:rsidR="00D61276" w:rsidRDefault="005245BD">
            <w:pPr>
              <w:spacing w:before="20" w:after="20"/>
              <w:jc w:val="left"/>
            </w:pPr>
            <w:r>
              <w:rPr>
                <w:sz w:val="21"/>
              </w:rPr>
              <w:t>Spettro con due smorzamenti e risultati del sistema equivalente, quando attivato</w:t>
            </w:r>
          </w:p>
        </w:tc>
      </w:tr>
    </w:tbl>
    <w:p w14:paraId="29889493" w14:textId="77777777" w:rsidR="00D61276" w:rsidRDefault="00D61276"/>
    <w:p w14:paraId="77B89CB2" w14:textId="77777777" w:rsidR="00D61276" w:rsidRDefault="005245BD">
      <w:pPr>
        <w:spacing w:after="140"/>
      </w:pPr>
      <w:r>
        <w:t>I grafici riportano periodo T in secondi e accelerazione Sa in g. La tabella espone coefficienti e risultati; Ordinate degli spettri visualizzati mostra i punti delle curve. Esporta CSV e Copia ordinate includono tutte le fasi calcolate, con separatore punto e virgola e punto decimale. Il cambio di fase, stato limite, TR visualizzato o tema non modifica i dati del documento.</w:t>
      </w:r>
    </w:p>
    <w:p w14:paraId="00605BF1" w14:textId="77777777" w:rsidR="00D61276" w:rsidRDefault="005245BD">
      <w:pPr>
        <w:spacing w:after="140"/>
      </w:pPr>
      <w:r>
        <w:lastRenderedPageBreak/>
        <w:t>La parte Spettri conserva le convenzioni numeriche del riferimento NTC 2008: VR minimo 35 anni, intervallo dei TR del reticolo, campionamento fino a 4 s e particolarità della componente verticale. L’identificazione del riferimento è visibile nel foglio e nel report. Per un impiego progettuale diverso verificare l’applicabilità delle prescrizioni; la coincidenza numerica con il riferimento non equivale a un aggiornamento normativo.</w:t>
      </w:r>
    </w:p>
    <w:p w14:paraId="0BB3E905" w14:textId="77777777" w:rsidR="00D61276" w:rsidRDefault="005245BD">
      <w:pPr>
        <w:pStyle w:val="Titolo2"/>
        <w:keepNext/>
        <w:spacing w:after="140"/>
      </w:pPr>
      <w:bookmarkStart w:id="4" w:name="_Toc244130567"/>
      <w:r>
        <w:t>Isolatori e modello equivalente</w:t>
      </w:r>
      <w:bookmarkEnd w:id="4"/>
    </w:p>
    <w:p w14:paraId="0FFF2EB3" w14:textId="77777777" w:rsidR="00D61276" w:rsidRDefault="005245BD">
      <w:pPr>
        <w:spacing w:after="140"/>
      </w:pPr>
      <w:r>
        <w:t>Espandere Isolamento sismico e selezionare Attiva isolamento. Inserire la massa sismica in kN·s²/m, gli smorzamenti della struttura e dell’isolamento in percentuale e i fattori di rigidezza per SLE e SLU. Sono previsti due gruppi di dispositivi in parallelo: ciascuno richiede nome, numero intero e rigidezza del singolo isolatore in kN/mm. Un numero nullo esclude il gruppo. La somma delle rigidezze attive deve essere positiva.</w:t>
      </w:r>
    </w:p>
    <w:p w14:paraId="4BAF4EA0" w14:textId="77777777" w:rsidR="00D61276" w:rsidRDefault="005245BD">
      <w:pPr>
        <w:spacing w:after="140"/>
      </w:pPr>
      <w:r>
        <w:t>La fase 4 mostra, per ogni stato limite, rigidezza totale K, periodo Tis, soglia 0,8 Tis, accelerazione a Tis, forza globale F e spostamento d. La forza per dispositivo è ripartita secondo la rigidezza del gruppo. SLO e SLD usano il fattore SLE; SLV e SLC quello SLU. Il ramo oltre la soglia adotta lo smorzamento dell’isolamento; quello precedente adotta lo smorzamento della struttura. Gli smorzamenti ammessi per questa estensione vanno dal 5% al 30%.</w:t>
      </w:r>
    </w:p>
    <w:p w14:paraId="1F683744" w14:textId="77777777" w:rsidR="00D61276" w:rsidRDefault="005245BD">
      <w:pPr>
        <w:spacing w:after="140"/>
      </w:pPr>
      <w:r>
        <w:t>Importa Excel di isolamento acquisisce i valori salvati nei fogli Isolatori, Modellazione_isolatori_pendolo e Catalogo FIP dell’esempio predisposto. Non esegue formule, macro o collegamenti esterni. Se manca un valore memorizzato, ricalcolare e salvare il file con Excel prima di importarlo. L’importazione sostituisce i dati dell’isolamento, attiva i parametri sismici assegnati e conserva nome e impronta del file. Le coordinate e la vita di riferimento del documento corrente restano da controllare: l’esempio</w:t>
      </w:r>
      <w:r>
        <w:t xml:space="preserve"> non fornisce una geolocalizzazione verificata.</w:t>
      </w:r>
    </w:p>
    <w:p w14:paraId="7C1CF37B" w14:textId="77777777" w:rsidR="00D61276" w:rsidRDefault="005245BD">
      <w:pPr>
        <w:spacing w:after="140"/>
      </w:pPr>
      <w:r>
        <w:t>Il catalogo acquisito serve a scegliere nome e rigidezza nei due gruppi. La corsa visualizzata è informativa; scegliere un dispositivo non verifica capacità, spostamenti, stabilità o carichi verticali. Il programma non aggiorna il catalogo attraverso servizi esterni.</w:t>
      </w:r>
    </w:p>
    <w:p w14:paraId="7DB5B655" w14:textId="77777777" w:rsidR="00D61276" w:rsidRDefault="005245BD">
      <w:pPr>
        <w:spacing w:after="140"/>
      </w:pPr>
      <w:r>
        <w:t>Il valore Sa campione Excel consente il confronto con la ricerca tabellare dell’esempio. Il risultato principale usa invece la valutazione analitica dello spettro esattamente a Tis. Nell’esempio, allo SLC, il campione vale circa 0,176284373 g, mentre Sa(Tis) vale 0,170127557 g: la conseguente differenza di forza e spostamento è esplicita. Il calcolo richiede Tis non superiore a 4 s in ogni stato limite; oltre questo limite si interrompe, perché le NTC 2018 §3.2.3.2 richiedono una definizione specifica dell’</w:t>
      </w:r>
      <w:r>
        <w:t>azione sismica.</w:t>
      </w:r>
    </w:p>
    <w:p w14:paraId="3F20D670" w14:textId="77777777" w:rsidR="00D61276" w:rsidRDefault="005245BD">
      <w:pPr>
        <w:pStyle w:val="Titolo2"/>
        <w:keepNext/>
        <w:spacing w:after="140"/>
      </w:pPr>
      <w:bookmarkStart w:id="5" w:name="_Toc244130568"/>
      <w:r>
        <w:t>Pendolo e parametri assegnati</w:t>
      </w:r>
      <w:bookmarkEnd w:id="5"/>
    </w:p>
    <w:p w14:paraId="69CF4E64" w14:textId="77777777" w:rsidR="00D61276" w:rsidRDefault="005245BD">
      <w:pPr>
        <w:spacing w:after="140"/>
      </w:pPr>
      <w:r>
        <w:t xml:space="preserve">In Modellazione del pendolo inserire carico verticale N in kN, coefficiente d’attrito </w:t>
      </w:r>
      <w:r>
        <w:rPr>
          <w:rFonts w:ascii="Calibri" w:eastAsia="Calibri" w:hAnsi="Calibri" w:cs="Calibri"/>
        </w:rPr>
        <w:t>μ</w:t>
      </w:r>
      <w:r>
        <w:t xml:space="preserve">, spostamento d e raggio equivalente R in mm. Calcola pendolo restituisce forza d’attrito, rigidezza equivalente, smorzamento e periodo. R è un dato del dispositivo, da assegnare; </w:t>
      </w:r>
      <w:r>
        <w:lastRenderedPageBreak/>
        <w:t>non deriva automaticamente dalla corsa. Usa Ke e smorzamento nel gruppo 1 trasferisce esplicitamente i due risultati e invalida il calcolo precedente. Numero di dispositivi e massa restano quelli del foglio: verificarne la coerenza con N.</w:t>
      </w:r>
    </w:p>
    <w:p w14:paraId="50FF4C03" w14:textId="77777777" w:rsidR="00D61276" w:rsidRDefault="005245BD">
      <w:pPr>
        <w:spacing w:after="140"/>
      </w:pPr>
      <w:r>
        <w:t>Parametri sismici assegnati permette di indicare ag, F0 e Tc* per ciascuno dei quattro stati limite. Quando attivi, questi valori sostituiscono quelli interpolati nelle fasi 2–4; la fase 1 continua a descrivere il reticolo delle coordinate inserite. L’origine dei parametri è indicata accanto ai risultati. Disattivare l’opzione per tornare al calcolo dal sito.</w:t>
      </w:r>
    </w:p>
    <w:p w14:paraId="6D13E854" w14:textId="77777777" w:rsidR="00D61276" w:rsidRDefault="005245BD">
      <w:pPr>
        <w:pStyle w:val="Titolo2"/>
        <w:keepNext/>
        <w:spacing w:after="140"/>
      </w:pPr>
      <w:bookmarkStart w:id="6" w:name="_Toc244130569"/>
      <w:r>
        <w:t>Salvataggio e report</w:t>
      </w:r>
      <w:bookmarkEnd w:id="6"/>
    </w:p>
    <w:p w14:paraId="2FC4C52B" w14:textId="77777777" w:rsidR="00D61276" w:rsidRDefault="005245BD">
      <w:pPr>
        <w:spacing w:after="140"/>
      </w:pPr>
      <w:r>
        <w:t>Salva conserva input, catalogo importato e provenienza. Le revisioni di progetto in sola lettura impediscono modifiche e importazioni. Report Word produce DOCX e PDF con sito, nodi, pesi, parametri, ordinate dei quattro stati limite e risultati dell’isolamento e del pendolo, se attivi. Il capitolo è disponibile anche nel report di progetto.</w:t>
      </w:r>
    </w:p>
    <w:p w14:paraId="2ACCD6C4" w14:textId="77777777" w:rsidR="00D61276" w:rsidRDefault="005245BD">
      <w:pPr>
        <w:spacing w:after="140"/>
      </w:pPr>
      <w:r>
        <w:t>Il foglio non sostituisce il modello strutturale e le verifiche dei dispositivi. Restano da controllare, secondo il progetto, condizioni di applicabilità dell’analisi, distribuzione delle masse e rigidezze, torsione ed eccentricità, risposta verticale, spostamenti di progetto e requisiti dei singoli isolatori.</w:t>
      </w:r>
    </w:p>
    <w:p w14:paraId="0F57F65F" w14:textId="77777777" w:rsidR="00D61276" w:rsidRDefault="005245BD">
      <w:pPr>
        <w:pStyle w:val="Titolo1"/>
        <w:keepNext/>
        <w:spacing w:after="140"/>
      </w:pPr>
      <w:bookmarkStart w:id="7" w:name="_Toc244130570"/>
      <w:r>
        <w:t>Stratigrafia del terreno</w:t>
      </w:r>
      <w:bookmarkEnd w:id="7"/>
    </w:p>
    <w:p w14:paraId="3C9353D5" w14:textId="77777777" w:rsidR="00D61276" w:rsidRDefault="005245BD">
      <w:pPr>
        <w:spacing w:after="140"/>
      </w:pPr>
      <w:r>
        <w:t>Il modulo autonomo Stratigrafia del terreno si apre dal catalogo Geotecnica e può essere aggiunto come scheda a un progetto. Gestisce un profilo di strati orizzontali; non esegue verifiche geotecniche. Il comando Invia / importa terreno da ANTHEA permette di riutilizzare i dati negli altri fogli compatibili.</w:t>
      </w:r>
    </w:p>
    <w:p w14:paraId="7B03EA7E" w14:textId="77777777" w:rsidR="00D61276" w:rsidRDefault="005245BD">
      <w:pPr>
        <w:spacing w:after="140"/>
      </w:pPr>
      <w:r>
        <w:t>Assegnare nome, descrizione e, se disponibile, quota altimetrica del piano campagna. Le profondità sono espresse in metri e crescono verso il basso a partire dal piano campagna. La quota altimetrica è un dato distinto e facoltativo.</w:t>
      </w:r>
    </w:p>
    <w:p w14:paraId="6047D4FD" w14:textId="77777777" w:rsidR="00D61276" w:rsidRDefault="005245BD">
      <w:pPr>
        <w:spacing w:after="140"/>
      </w:pPr>
      <w:r>
        <w:t>Inserire gli strati dall’alto verso il basso con + Strato. Duplica crea uno strato indipendente; Elimina conserva almeno uno strato; le frecce cambiano l’ordine. Selezionare uno strato nell’elenco o nel profilo per modificarne nome, descrizione litologica, colore e spessore. Solo l’ultimo strato può essere esteso indefinitamente: per duplicarlo o spostarlo occorre prima renderlo finito e assegnargli lo spessore corretto. Un nuovo strato viene inserito prima dello strato indefinito.</w:t>
      </w:r>
    </w:p>
    <w:p w14:paraId="3EC2D96F" w14:textId="77777777" w:rsidR="00D61276" w:rsidRDefault="005245BD">
      <w:pPr>
        <w:spacing w:after="140"/>
      </w:pPr>
      <w:r>
        <w:t xml:space="preserve">Per ciascuno strato sono disponibili </w:t>
      </w:r>
      <w:r>
        <w:rPr>
          <w:rFonts w:ascii="Calibri" w:eastAsia="Calibri" w:hAnsi="Calibri" w:cs="Calibri"/>
        </w:rPr>
        <w:t>γ</w:t>
      </w:r>
      <w:r>
        <w:t xml:space="preserve"> e </w:t>
      </w:r>
      <w:r>
        <w:rPr>
          <w:rFonts w:ascii="Calibri" w:eastAsia="Calibri" w:hAnsi="Calibri" w:cs="Calibri"/>
        </w:rPr>
        <w:t>γ</w:t>
      </w:r>
      <w:r>
        <w:t xml:space="preserve">sat in kN/m³, </w:t>
      </w:r>
      <w:r>
        <w:rPr>
          <w:rFonts w:ascii="Calibri" w:eastAsia="Calibri" w:hAnsi="Calibri" w:cs="Calibri"/>
        </w:rPr>
        <w:t>φ′</w:t>
      </w:r>
      <w:r>
        <w:t xml:space="preserve"> in gradi, c</w:t>
      </w:r>
      <w:r>
        <w:rPr>
          <w:rFonts w:ascii="Calibri" w:eastAsia="Calibri" w:hAnsi="Calibri" w:cs="Calibri"/>
        </w:rPr>
        <w:t>′</w:t>
      </w:r>
      <w:r>
        <w:t xml:space="preserve"> e cu in kPa. Lasciare vuoti i parametri non disponibili: zero è un valore distinto. Registrare provenienza, qualificazione e note; se i singoli parametri hanno qualificazioni diverse, specificarlo nelle note. Il programma non attribuisce valori in base alla litologia e non applica coefficienti parziali.</w:t>
      </w:r>
    </w:p>
    <w:p w14:paraId="541C43E6" w14:textId="77777777" w:rsidR="00D61276" w:rsidRDefault="005245BD">
      <w:pPr>
        <w:spacing w:after="140"/>
      </w:pPr>
      <w:r>
        <w:t xml:space="preserve">Per la falda scegliere Non nota, Non considerata oppure Assegnata. Nel terzo caso inserire la profondità, nulla al piano campagna o positiva al di sotto. La rappresentazione </w:t>
      </w:r>
      <w:r>
        <w:lastRenderedPageBreak/>
        <w:t>ammette un solo livello; non descrive falde sospese o condizioni artesiane. Un valore eventualmente conservato nel campo profondità è inattivo quando la falda non è assegnata.</w:t>
      </w:r>
    </w:p>
    <w:p w14:paraId="5B65C0D2" w14:textId="77777777" w:rsidR="00D61276" w:rsidRDefault="005245BD">
      <w:pPr>
        <w:spacing w:after="140"/>
      </w:pPr>
      <w:r>
        <w:t>Salva conserva il documento autonomo o il progetto. I parametri incompleti generano avvisi e non impediscono il salvataggio; geometria invalida, numeri non validi e falda assegnata senza profondità devono essere corretti. Il grafico evidenzia lo strato selezionato e la falda; la profondità visualizzata di uno strato indefinito non ne rappresenta il limite fisico. Report Word produce la scheda dei dati in DOCX e PDF affiancati, anche senza calcoli.</w:t>
      </w:r>
    </w:p>
    <w:p w14:paraId="69A31233" w14:textId="77777777" w:rsidR="00D61276" w:rsidRDefault="005245BD">
      <w:pPr>
        <w:pStyle w:val="Titolo2"/>
        <w:keepNext/>
        <w:spacing w:after="140"/>
      </w:pPr>
      <w:bookmarkStart w:id="8" w:name="_Toc244130571"/>
      <w:r>
        <w:t>Famiglie di terreno e retini</w:t>
      </w:r>
      <w:bookmarkEnd w:id="8"/>
    </w:p>
    <w:p w14:paraId="2FFE2D88" w14:textId="77777777" w:rsidR="00D61276" w:rsidRDefault="005245BD">
      <w:pPr>
        <w:spacing w:after="140"/>
      </w:pPr>
      <w:r>
        <w:t>Il menu Famiglia prevalente propone Non classificato, Riporto, Ghiaia, Sabbia, Limo, Argilla, Terreno organico, Roccia e Altro. Per terreni misti scegliere la componente prevalente e conservare la denominazione completa: ad esempio Sabbia per una sabbia limosa. Il colore resta modificabile separatamente.</w:t>
      </w:r>
    </w:p>
    <w:p w14:paraId="45258FAD" w14:textId="77777777" w:rsidR="00D61276" w:rsidRDefault="005245BD">
      <w:pPr>
        <w:spacing w:after="140"/>
      </w:pPr>
      <w:r>
        <w:t>Il profilo usa punti per Sabbia, ciottoli per Ghiaia, tratti orizzontali brevi per Limo e continui per Argilla, crocette per Riporto, simboli vegetali per Terreno organico, tratti diagonali per Roccia e piccoli segni a più per Altro. Non classificato conserva il solo colore. I retini distinguono le famiglie anche senza colore e mantengono dimensione costante sullo schermo. Il nome della famiglia appare accanto allo strato e nella scheda dati. Sono convenzioni grafiche di ANTHEA: scegliere una famiglia non a</w:t>
      </w:r>
      <w:r>
        <w:t>ssegna parametri, falda o spessore.</w:t>
      </w:r>
    </w:p>
    <w:p w14:paraId="4D05AE72" w14:textId="77777777" w:rsidR="00D61276" w:rsidRDefault="005245BD">
      <w:pPr>
        <w:spacing w:after="140"/>
      </w:pPr>
      <w:r>
        <w:t>L’importatore AI propone la famiglia solo quando la componente prevalente è riconoscibile nella descrizione della relazione, lasciando Non classificato nei casi incerti. Il menu permette di correggere la proposta in anteprima; non è una classificazione granulometrica automatica.</w:t>
      </w:r>
    </w:p>
    <w:p w14:paraId="6E023A01" w14:textId="77777777" w:rsidR="00D61276" w:rsidRDefault="005245BD">
      <w:pPr>
        <w:pStyle w:val="Titolo2"/>
        <w:keepNext/>
        <w:spacing w:after="140"/>
      </w:pPr>
      <w:bookmarkStart w:id="9" w:name="_Toc244130572"/>
      <w:r>
        <w:t>Valori medi e minimi</w:t>
      </w:r>
      <w:bookmarkEnd w:id="9"/>
    </w:p>
    <w:p w14:paraId="66783C76" w14:textId="77777777" w:rsidR="00D61276" w:rsidRDefault="005245BD">
      <w:pPr>
        <w:spacing w:after="140"/>
      </w:pPr>
      <w:r>
        <w:t>I valori medi costituiscono l’insieme principale. Attivare Gestisci anche i valori minimi nello strato per inserire i minimi eventualmente forniti dalla relazione geologica; questi campi sono opzionali e non vengono riempiti copiando i medi. Le due colonne hanno fonte e qualificazione distinte. La rimozione dei minimi richiede conferma.</w:t>
      </w:r>
    </w:p>
    <w:p w14:paraId="2DB45DB3" w14:textId="77777777" w:rsidR="00D61276" w:rsidRDefault="005245BD">
      <w:pPr>
        <w:spacing w:after="140"/>
      </w:pPr>
      <w:r>
        <w:t>La scelta Parametri da usare nelle verifiche ammette Medi, Minimi oppure Entrambi. La scelta è salvata insieme alla geometria comune e riportata nella scheda dati. Non avvia calcoli: nei moduli con un solo insieme di parametri il trasferimento richiede la scelta esplicita Medi o Minimi; per entrambi creare due fogli distinti. I medi pertinenti saranno comunque richiesti dal modulo di verifica; scegliendo Minimi o Entrambi saranno richiesti anche i corrispondenti minimi. Non occorre compilare cu per una veri</w:t>
      </w:r>
      <w:r>
        <w:t>fica che richiede soltanto parametri efficaci. Le bozze incomplete possono essere salvate, con avviso. Un minimo superiore al medio richiede controllo della fonte e del significato del dato.</w:t>
      </w:r>
    </w:p>
    <w:p w14:paraId="7B7B65E7" w14:textId="77777777" w:rsidR="00D61276" w:rsidRDefault="005245BD">
      <w:pPr>
        <w:pStyle w:val="Titolo2"/>
        <w:keepNext/>
        <w:spacing w:after="140"/>
      </w:pPr>
      <w:bookmarkStart w:id="10" w:name="_Toc244130573"/>
      <w:r>
        <w:lastRenderedPageBreak/>
        <w:t>Scambio del terreno fra fogli ANTHEA</w:t>
      </w:r>
      <w:bookmarkEnd w:id="10"/>
    </w:p>
    <w:p w14:paraId="480152DE" w14:textId="77777777" w:rsidR="00D61276" w:rsidRDefault="005245BD">
      <w:pPr>
        <w:spacing w:after="140"/>
      </w:pPr>
      <w:r>
        <w:t>Creare un foglio Stratigrafia distinto per ciascun sondaggio o profilo e assegnargli un nome riconoscibile. Aprire Invia / importa terreno da ANTHEA, scegliere il foglio sorgente nella sezione Da un altro foglio del progetto e, se presente, il sondaggio oppure Monte/Valle. Importa dal foglio selezionato carica soltanto l’anteprima: Sostituisci il terreno del foglio corrente richiede conferma prima di applicare i dati. In alternativa scegliere un modulo e Invia a un nuovo foglio. Nel progetto il nuovo foglio</w:t>
      </w:r>
      <w:r>
        <w:t xml:space="preserve"> viene aggiunto alla sezione corrente; da un file singolo si apre un nuovo file, non ancora salvato, in una scheda.</w:t>
      </w:r>
    </w:p>
    <w:p w14:paraId="75D4E38A" w14:textId="77777777" w:rsidR="00D61276" w:rsidRDefault="005245BD">
      <w:pPr>
        <w:spacing w:after="140"/>
      </w:pPr>
      <w:r>
        <w:t>Lo scambio è disponibile per Stratigrafia, palo verticale, palo orizzontale, micropalo orizzontale, muri e fondazioni. Il micropalo verticale con schema specifico non è incluso. La copia è indipendente: modificare la sorgente non aggiorna le destinazioni. Salva terreno e Carica terreno consentono anche il riutilizzo mediante file terreno ANTHEA.</w:t>
      </w:r>
    </w:p>
    <w:p w14:paraId="032A1D9F" w14:textId="77777777" w:rsidR="00D61276" w:rsidRDefault="005245BD">
      <w:pPr>
        <w:spacing w:after="140"/>
      </w:pPr>
      <w:r>
        <w:t>Fra due fogli Stratigrafia si conservano geometria, falda, medi e minimi, fonti, descrizioni, colori e retini, anche con dati incompleti o ultimo strato indefinito. Per inviare a un modulo di verifica scegliere Medi oppure Minimi. La scelta non copia i medi nei minimi mancanti. Specificare nello strato il comportamento Granulare o Coesivo: non viene dedotto dalla famiglia grafica. Definire la falda e spessori finiti; se l’ultimo strato è indefinito, predisporre una copia con l’estensione motivata per la ver</w:t>
      </w:r>
      <w:r>
        <w:t>ifica. Non vengono prolungati automaticamente i sondaggi.</w:t>
      </w:r>
    </w:p>
    <w:p w14:paraId="01BF133D" w14:textId="77777777" w:rsidR="00D61276" w:rsidRDefault="005245BD">
      <w:pPr>
        <w:spacing w:after="140"/>
      </w:pPr>
      <w:r>
        <w:t>I dati mancanti restano vuoti e i moduli mantengono i propri controlli di compatibilità. Completare i parametri specifici, geometria e azioni nel foglio di destinazione. Le profondità mantengono lo stesso riferimento: nessuna traslazione automatica della quota. Nel trasferimento dai vecchi moduli a Stratigrafia verificare la qualificazione dell’insieme unico riportato nei campi principali; minimi e litologia non vengono ricostruiti.</w:t>
      </w:r>
    </w:p>
    <w:p w14:paraId="1A51C0AA" w14:textId="77777777" w:rsidR="00D61276" w:rsidRDefault="005245BD">
      <w:pPr>
        <w:pStyle w:val="Titolo2"/>
        <w:keepNext/>
        <w:spacing w:after="140"/>
      </w:pPr>
      <w:bookmarkStart w:id="11" w:name="_Toc244130574"/>
      <w:r>
        <w:t>Importazione assistita della relazione</w:t>
      </w:r>
      <w:bookmarkEnd w:id="11"/>
    </w:p>
    <w:p w14:paraId="4D58F865" w14:textId="77777777" w:rsidR="00D61276" w:rsidRDefault="005245BD">
      <w:pPr>
        <w:spacing w:after="140"/>
      </w:pPr>
      <w:r>
        <w:t>Il pulsante Importa relazione PDF con AI è attualmente visibile ma disattivato, in attesa della configurazione e della gestione della fatturazione aziendale. Lo scambio interno fra fogli ANTHEA resta disponibile senza servizi AI. La procedura seguente descrive la funzionalità predisposta per una successiva attivazione.</w:t>
      </w:r>
    </w:p>
    <w:p w14:paraId="693E0736" w14:textId="77777777" w:rsidR="00D61276" w:rsidRDefault="005245BD">
      <w:pPr>
        <w:spacing w:after="140"/>
      </w:pPr>
      <w:r>
        <w:t>Aprire Importa relazione PDF con AI, selezionare un PDF fino a 20 MiB e inserire il nome di un modello OpenAI compatibile con PDF e output strutturato e la propria chiave API. I campi possono essere predisposti tramite le variabili di ambiente ANTHEA_AI_MODEL e OPENAI_API_KEY. La chiave non viene salvata nei documenti ANTHEA.</w:t>
      </w:r>
    </w:p>
    <w:p w14:paraId="0BA7860D" w14:textId="77777777" w:rsidR="00D61276" w:rsidRDefault="005245BD">
      <w:pPr>
        <w:spacing w:after="140"/>
      </w:pPr>
      <w:r>
        <w:t xml:space="preserve">Il comando Invia PDF a OpenAI e prepara bozze trasmette l’intero documento al servizio remoto e può comportare costi sul proprio account API. Non effettua elaborazione AI locale. Interrompi annulla l’attesa; nessun dato viene applicato automaticamente alla </w:t>
      </w:r>
      <w:r>
        <w:lastRenderedPageBreak/>
        <w:t>scheda aperta. Errori del servizio o risposte incomplete richiedono una nuova richiesta, eventualmente con un estratto più breve della relazione.</w:t>
      </w:r>
    </w:p>
    <w:p w14:paraId="34CE559F" w14:textId="77777777" w:rsidR="00D61276" w:rsidRDefault="005245BD">
      <w:pPr>
        <w:spacing w:after="140"/>
      </w:pPr>
      <w:r>
        <w:t>Selezionare il sondaggio o profilo dall’elenco, controllare gli avvisi e correggere la bozza nell’editor. Profili differenti restano separati e se ne applica uno alla volta. Le fonti riportano per parametro le pagine PDF indicate dal modello: confrontarle con il documento originale. I valori non riconosciuti come medi o minimi restano nelle note da classificare. Dati assenti, geometrie ambigue e unità non determinabili non devono essere completati per supposizione; l’estrazione AI può contenere errori.</w:t>
      </w:r>
    </w:p>
    <w:p w14:paraId="6AB797BD" w14:textId="77777777" w:rsidR="00D61276" w:rsidRDefault="005245BD">
      <w:pPr>
        <w:spacing w:after="140"/>
      </w:pPr>
      <w:r>
        <w:t>Dopo il confronto con la relazione, selezionare Ho confrontato dati, unità e pagine della bozza con la relazione e applicare il profilo revisionato. Ogni modifica o cambio di profilo richiede di ripetere questa attestazione. Il comando sostituisce la stratigrafia della scheda aperta; chiudere la finestra conserva i dati precedenti. Geometrie e valori invalidi impediscono l’applicazione; i parametri mancanti restano una bozza salvabile. Il documento conserva nome e impronta del PDF, modello, data, fonti e av</w:t>
      </w:r>
      <w:r>
        <w:t>visi; non incorpora il PDF originale. La scheda Word/PDF espone medi, minimi e provenienza dell’importazione.</w:t>
      </w:r>
    </w:p>
    <w:p w14:paraId="20452BD7" w14:textId="77777777" w:rsidR="00D61276" w:rsidRDefault="005245BD">
      <w:pPr>
        <w:pStyle w:val="Titolo1"/>
        <w:keepNext/>
        <w:spacing w:after="140"/>
      </w:pPr>
      <w:bookmarkStart w:id="12" w:name="_Toc244130575"/>
      <w:r>
        <w:t>Avvio e scelta del modulo</w:t>
      </w:r>
      <w:bookmarkEnd w:id="12"/>
    </w:p>
    <w:p w14:paraId="18AFAC74" w14:textId="77777777" w:rsidR="00D61276" w:rsidRDefault="005245BD">
      <w:pPr>
        <w:pStyle w:val="Titolo2"/>
        <w:keepNext/>
        <w:spacing w:after="140"/>
      </w:pPr>
      <w:bookmarkStart w:id="13" w:name="_Toc244130576"/>
      <w:r>
        <w:t>Avviare la versione aggiornata</w:t>
      </w:r>
      <w:bookmarkEnd w:id="13"/>
    </w:p>
    <w:p w14:paraId="26778D59" w14:textId="77777777" w:rsidR="00D61276" w:rsidRDefault="005245BD">
      <w:pPr>
        <w:spacing w:after="140"/>
      </w:pPr>
      <w:r>
        <w:t>Per installare ANTHEA eseguire il setup e scegliere l'installazione per l'utente corrente oppure per tutti gli utenti. Il runtime .NET 8 è incluso. Se ANTHEA è aperta, anche da un'altra cartella, il setup si blocca prima di rimuovere la versione precedente: chiudere tutte le finestre e riavviare il setup.</w:t>
      </w:r>
    </w:p>
    <w:p w14:paraId="53765371" w14:textId="77777777" w:rsidR="00D61276" w:rsidRDefault="005245BD">
      <w:pPr>
        <w:spacing w:after="140"/>
      </w:pPr>
      <w:r>
        <w:t>Prima di copiare la nuova versione il setup elimina tutto il contenuto della cartella di installazione, incluse vecchie DLL, sottocartelle ed eventuali file aggiunti dall'utente. Salvare quindi progetti, modelli e report in una cartella esterna. Usare una destinazione dedicata di nome ANTHEA oppure la cartella riconosciuta di una precedente installazione. Percorsi di sistema, collegamenti a cartelle e file che impediscono la pulizia arrestano l'installazione prima della copia dei nuovi file.</w:t>
      </w:r>
    </w:p>
    <w:p w14:paraId="7D6BF428" w14:textId="77777777" w:rsidR="00D61276" w:rsidRDefault="005245BD">
      <w:pPr>
        <w:spacing w:after="140"/>
      </w:pPr>
      <w:r>
        <w:t>Nel repository, Avvia ANTHEA.cmd ricompila il progetto in Release, pubblica nella cartella app e avvia l'eseguibile soltanto se i passaggi riescono. Richiede quindi l'SDK .NET e ANTHEA chiuso durante l'aggiornamento. La distribuzione già pubblicata può essere avviata direttamente da app/ANTHEA.exe. La distribuzione dipendente dal framework richiede il runtime desktop .NET 8. Il sorgente e la distribuzione sono due cose distinte: modificare un file C# non aggiorna un eseguibile già pubblicato.</w:t>
      </w:r>
    </w:p>
    <w:p w14:paraId="3182A821" w14:textId="77777777" w:rsidR="00D61276" w:rsidRDefault="005245BD">
      <w:pPr>
        <w:spacing w:after="140"/>
      </w:pPr>
      <w:r>
        <w:t xml:space="preserve">La barra a sinistra, sempre visibile, porta a Home, Progetti, Modelli, Moduli singoli, Esempi e Wiki e contiene Apri (l'icona della cartella), Salva e Salva con nome; in alto restano i menu File, Strumenti e Aspetto. Ogni foglio aperto ha una scheda: si possono tenere aperti insieme più file di calcolo singoli. Un foglio nuovo, dal menu File o da Moduli singoli, </w:t>
      </w:r>
      <w:r>
        <w:lastRenderedPageBreak/>
        <w:t>apre una scheda; un file già aperto si attiva; il punto «•» segnala un foglio non salvato. Nella Home, Riprendi · nome torna all'ultimo foglio. Dal menu della linguetta, Sposta in una nuova finestra porta la scheda in una finestra separata e Riaggancia la riporta; Pagina intera, nella barra del foglio, le fa occupare tutta la finestra, ed Esc o Esci da pagina intera ripristinano navigazione e albero. La Wiki si apre in una scheda; F1 e i pulsanti «?» la aprono sull'argomento del foglio. Le schede restano ap</w:t>
      </w:r>
      <w:r>
        <w:t>erte finché l'applicazione è aperta, ma non salvano su disco: prima di chiudere usare Salva o Salva con nome. Alla chiusura ANTHEA chiede che cosa fare dei fogli non salvati.</w:t>
      </w:r>
    </w:p>
    <w:p w14:paraId="7C78CEBB" w14:textId="77777777" w:rsidR="00D61276" w:rsidRDefault="005245BD">
      <w:pPr>
        <w:pStyle w:val="Titolo2"/>
        <w:keepNext/>
        <w:spacing w:after="140"/>
      </w:pPr>
      <w:bookmarkStart w:id="14" w:name="_Toc244130577"/>
      <w:r>
        <w:t>Scegliere l’aspetto</w:t>
      </w:r>
      <w:bookmarkEnd w:id="14"/>
    </w:p>
    <w:p w14:paraId="419FC67B" w14:textId="77777777" w:rsidR="00D61276" w:rsidRDefault="005245BD">
      <w:pPr>
        <w:spacing w:after="140"/>
      </w:pPr>
      <w:r>
        <w:t>Il menu Aspetto, accanto a File, offre Chiaro, Scuro e Molto scuro. Chiaro mantiene i colori originali; Scuro usa superfici blu; Molto scuro usa grigio antracite e nero. La scelta si applica a Home, Progetti, moduli e Wiki senza chiudere il foglio o modificare i dati del calcolo. Nella Wiki la tendina dell’aspetto controlla la stessa preferenza globale.</w:t>
      </w:r>
    </w:p>
    <w:p w14:paraId="298E41EA" w14:textId="77777777" w:rsidR="00D61276" w:rsidRDefault="005245BD">
      <w:pPr>
        <w:spacing w:after="140"/>
      </w:pPr>
      <w:r>
        <w:t>La scelta è salvata nel profilo Windows e ripristinata al prossimo avvio. Non fa parte dei documenti o delle revisioni di progetto. Le immagini incorporate e le tavole dei grafici conservano i propri colori per mantenere leggibili legende e rappresentazioni tecniche.</w:t>
      </w:r>
    </w:p>
    <w:p w14:paraId="518370B1" w14:textId="77777777" w:rsidR="00D61276" w:rsidRDefault="005245BD">
      <w:pPr>
        <w:spacing w:after="140"/>
      </w:pPr>
      <w:r>
        <w:t>Nello stesso menu, Separatore decimale offre Sistema, Virgola e Punto. Sistema, predefinito, segue l'impostazione di Windows; Virgola e Punto la sostituiscono, con il separatore delle migliaia opposto. La scelta vale per i numeri di campi, tabelle, stati e dettagli di tutti i moduli; nella sezione c.a. anche il dettaglio dei domini, la legenda della mappa SLE e i parametri del taglio la seguono. È salvata per l'utente del PC e vale dal prossimo avvio di ANTHEA, come ricorda il messaggio dopo il cambio: i te</w:t>
      </w:r>
      <w:r>
        <w:t>sti e i disegni già aperti non cambiano. Dati salvati, calcoli e risultati non dipendono dal separatore; i report e i disegni che scrivono sempre la virgola restano come sono.</w:t>
      </w:r>
    </w:p>
    <w:p w14:paraId="3A872977" w14:textId="77777777" w:rsidR="00D61276" w:rsidRDefault="005245BD">
      <w:pPr>
        <w:pStyle w:val="Titolo2"/>
        <w:keepNext/>
        <w:spacing w:after="140"/>
      </w:pPr>
      <w:bookmarkStart w:id="15" w:name="_Toc244130578"/>
      <w:r>
        <w:t>Scegliere il foglio adatto</w:t>
      </w:r>
      <w:bookmarkEnd w:id="1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D61276" w14:paraId="76F632AD" w14:textId="77777777">
        <w:trPr>
          <w:cantSplit/>
          <w:tblHeader/>
          <w:jc w:val="center"/>
        </w:trPr>
        <w:tc>
          <w:tcPr>
            <w:tcW w:w="2381" w:type="dxa"/>
            <w:shd w:val="clear" w:color="auto" w:fill="E7E6E6"/>
            <w:tcMar>
              <w:top w:w="90" w:type="dxa"/>
              <w:left w:w="90" w:type="dxa"/>
              <w:bottom w:w="90" w:type="dxa"/>
              <w:right w:w="90" w:type="dxa"/>
            </w:tcMar>
            <w:vAlign w:val="center"/>
          </w:tcPr>
          <w:p w14:paraId="6E4E9B09" w14:textId="77777777" w:rsidR="00D61276" w:rsidRDefault="005245BD">
            <w:pPr>
              <w:spacing w:before="20" w:after="20"/>
              <w:jc w:val="left"/>
            </w:pPr>
            <w:r>
              <w:rPr>
                <w:b/>
                <w:sz w:val="21"/>
              </w:rPr>
              <w:t>Foglio disponibile</w:t>
            </w:r>
          </w:p>
        </w:tc>
        <w:tc>
          <w:tcPr>
            <w:tcW w:w="3402" w:type="dxa"/>
            <w:shd w:val="clear" w:color="auto" w:fill="E7E6E6"/>
            <w:tcMar>
              <w:top w:w="90" w:type="dxa"/>
              <w:left w:w="90" w:type="dxa"/>
              <w:bottom w:w="90" w:type="dxa"/>
              <w:right w:w="90" w:type="dxa"/>
            </w:tcMar>
            <w:vAlign w:val="center"/>
          </w:tcPr>
          <w:p w14:paraId="589E9C2F" w14:textId="77777777" w:rsidR="00D61276" w:rsidRDefault="005245BD">
            <w:pPr>
              <w:spacing w:before="20" w:after="20"/>
              <w:jc w:val="left"/>
            </w:pPr>
            <w:r>
              <w:rPr>
                <w:b/>
                <w:sz w:val="21"/>
              </w:rPr>
              <w:t>Domanda alla quale risponde</w:t>
            </w:r>
          </w:p>
        </w:tc>
        <w:tc>
          <w:tcPr>
            <w:tcW w:w="3855" w:type="dxa"/>
            <w:shd w:val="clear" w:color="auto" w:fill="E7E6E6"/>
            <w:tcMar>
              <w:top w:w="90" w:type="dxa"/>
              <w:left w:w="90" w:type="dxa"/>
              <w:bottom w:w="90" w:type="dxa"/>
              <w:right w:w="90" w:type="dxa"/>
            </w:tcMar>
            <w:vAlign w:val="center"/>
          </w:tcPr>
          <w:p w14:paraId="57DA90EA" w14:textId="77777777" w:rsidR="00D61276" w:rsidRDefault="005245BD">
            <w:pPr>
              <w:spacing w:before="20" w:after="20"/>
              <w:jc w:val="left"/>
            </w:pPr>
            <w:r>
              <w:rPr>
                <w:b/>
                <w:sz w:val="21"/>
              </w:rPr>
              <w:t>Informazione da preparare</w:t>
            </w:r>
          </w:p>
        </w:tc>
      </w:tr>
      <w:tr w:rsidR="00D61276" w14:paraId="0C725F88" w14:textId="77777777">
        <w:trPr>
          <w:cantSplit/>
          <w:jc w:val="center"/>
        </w:trPr>
        <w:tc>
          <w:tcPr>
            <w:tcW w:w="2381" w:type="dxa"/>
            <w:tcMar>
              <w:top w:w="90" w:type="dxa"/>
              <w:left w:w="90" w:type="dxa"/>
              <w:bottom w:w="90" w:type="dxa"/>
              <w:right w:w="90" w:type="dxa"/>
            </w:tcMar>
            <w:vAlign w:val="center"/>
          </w:tcPr>
          <w:p w14:paraId="5E031699" w14:textId="77777777" w:rsidR="00D61276" w:rsidRDefault="005245BD">
            <w:pPr>
              <w:spacing w:before="20" w:after="20"/>
              <w:jc w:val="left"/>
            </w:pPr>
            <w:r>
              <w:rPr>
                <w:sz w:val="21"/>
              </w:rPr>
              <w:t>Palo verticale</w:t>
            </w:r>
          </w:p>
        </w:tc>
        <w:tc>
          <w:tcPr>
            <w:tcW w:w="3402" w:type="dxa"/>
            <w:tcMar>
              <w:top w:w="90" w:type="dxa"/>
              <w:left w:w="90" w:type="dxa"/>
              <w:bottom w:w="90" w:type="dxa"/>
              <w:right w:w="90" w:type="dxa"/>
            </w:tcMar>
            <w:vAlign w:val="center"/>
          </w:tcPr>
          <w:p w14:paraId="3786E03F" w14:textId="77777777" w:rsidR="00D61276" w:rsidRDefault="005245BD">
            <w:pPr>
              <w:spacing w:before="20" w:after="20"/>
              <w:jc w:val="left"/>
            </w:pPr>
            <w:r>
              <w:rPr>
                <w:sz w:val="21"/>
              </w:rPr>
              <w:t>Quale resistenza assiale geotecnica si ottiene con questi terreni e questa lunghezza</w:t>
            </w:r>
          </w:p>
        </w:tc>
        <w:tc>
          <w:tcPr>
            <w:tcW w:w="3855" w:type="dxa"/>
            <w:tcMar>
              <w:top w:w="90" w:type="dxa"/>
              <w:left w:w="90" w:type="dxa"/>
              <w:bottom w:w="90" w:type="dxa"/>
              <w:right w:w="90" w:type="dxa"/>
            </w:tcMar>
            <w:vAlign w:val="center"/>
          </w:tcPr>
          <w:p w14:paraId="4C55A39B" w14:textId="77777777" w:rsidR="00D61276" w:rsidRDefault="005245BD">
            <w:pPr>
              <w:spacing w:before="20" w:after="20"/>
              <w:jc w:val="left"/>
            </w:pPr>
            <w:r>
              <w:rPr>
                <w:sz w:val="21"/>
              </w:rPr>
              <w:t>Stratigrafie, falda, tecnologia, azioni e coefficienti</w:t>
            </w:r>
          </w:p>
        </w:tc>
      </w:tr>
      <w:tr w:rsidR="00D61276" w14:paraId="5884C716" w14:textId="77777777">
        <w:trPr>
          <w:cantSplit/>
          <w:jc w:val="center"/>
        </w:trPr>
        <w:tc>
          <w:tcPr>
            <w:tcW w:w="2381" w:type="dxa"/>
            <w:tcMar>
              <w:top w:w="90" w:type="dxa"/>
              <w:left w:w="90" w:type="dxa"/>
              <w:bottom w:w="90" w:type="dxa"/>
              <w:right w:w="90" w:type="dxa"/>
            </w:tcMar>
            <w:vAlign w:val="center"/>
          </w:tcPr>
          <w:p w14:paraId="1AC79F4D" w14:textId="77777777" w:rsidR="00D61276" w:rsidRDefault="005245BD">
            <w:pPr>
              <w:spacing w:before="20" w:after="20"/>
              <w:jc w:val="left"/>
            </w:pPr>
            <w:r>
              <w:rPr>
                <w:sz w:val="21"/>
              </w:rPr>
              <w:t>Micropalo verticale</w:t>
            </w:r>
          </w:p>
        </w:tc>
        <w:tc>
          <w:tcPr>
            <w:tcW w:w="3402" w:type="dxa"/>
            <w:tcMar>
              <w:top w:w="90" w:type="dxa"/>
              <w:left w:w="90" w:type="dxa"/>
              <w:bottom w:w="90" w:type="dxa"/>
              <w:right w:w="90" w:type="dxa"/>
            </w:tcMar>
            <w:vAlign w:val="center"/>
          </w:tcPr>
          <w:p w14:paraId="77371DF8" w14:textId="77777777" w:rsidR="00D61276" w:rsidRDefault="005245BD">
            <w:pPr>
              <w:spacing w:before="20" w:after="20"/>
              <w:jc w:val="left"/>
            </w:pPr>
            <w:r>
              <w:rPr>
                <w:sz w:val="21"/>
              </w:rPr>
              <w:t>Quale resistenza del bulbo iniettato è compatibile con l'abaco scelto</w:t>
            </w:r>
          </w:p>
        </w:tc>
        <w:tc>
          <w:tcPr>
            <w:tcW w:w="3855" w:type="dxa"/>
            <w:tcMar>
              <w:top w:w="90" w:type="dxa"/>
              <w:left w:w="90" w:type="dxa"/>
              <w:bottom w:w="90" w:type="dxa"/>
              <w:right w:w="90" w:type="dxa"/>
            </w:tcMar>
            <w:vAlign w:val="center"/>
          </w:tcPr>
          <w:p w14:paraId="18859A7F" w14:textId="77777777" w:rsidR="00D61276" w:rsidRDefault="005245BD">
            <w:pPr>
              <w:spacing w:before="20" w:after="20"/>
              <w:jc w:val="left"/>
            </w:pPr>
            <w:r>
              <w:rPr>
                <w:sz w:val="21"/>
              </w:rPr>
              <w:t>Terreni, p_l, iniezione, diametri, inclinazione e tratto attivo</w:t>
            </w:r>
          </w:p>
        </w:tc>
      </w:tr>
      <w:tr w:rsidR="00D61276" w14:paraId="4E412034" w14:textId="77777777">
        <w:trPr>
          <w:cantSplit/>
          <w:jc w:val="center"/>
        </w:trPr>
        <w:tc>
          <w:tcPr>
            <w:tcW w:w="2381" w:type="dxa"/>
            <w:tcMar>
              <w:top w:w="90" w:type="dxa"/>
              <w:left w:w="90" w:type="dxa"/>
              <w:bottom w:w="90" w:type="dxa"/>
              <w:right w:w="90" w:type="dxa"/>
            </w:tcMar>
            <w:vAlign w:val="center"/>
          </w:tcPr>
          <w:p w14:paraId="78D685BC" w14:textId="77777777" w:rsidR="00D61276" w:rsidRDefault="005245BD">
            <w:pPr>
              <w:spacing w:before="20" w:after="20"/>
              <w:jc w:val="left"/>
            </w:pPr>
            <w:r>
              <w:rPr>
                <w:sz w:val="21"/>
              </w:rPr>
              <w:t>Palo orizzontale</w:t>
            </w:r>
          </w:p>
        </w:tc>
        <w:tc>
          <w:tcPr>
            <w:tcW w:w="3402" w:type="dxa"/>
            <w:tcMar>
              <w:top w:w="90" w:type="dxa"/>
              <w:left w:w="90" w:type="dxa"/>
              <w:bottom w:w="90" w:type="dxa"/>
              <w:right w:w="90" w:type="dxa"/>
            </w:tcMar>
            <w:vAlign w:val="center"/>
          </w:tcPr>
          <w:p w14:paraId="58D568F8" w14:textId="77777777" w:rsidR="00D61276" w:rsidRDefault="005245BD">
            <w:pPr>
              <w:spacing w:before="20" w:after="20"/>
              <w:jc w:val="left"/>
            </w:pPr>
            <w:r>
              <w:rPr>
                <w:sz w:val="21"/>
              </w:rPr>
              <w:t>Quale carico limite laterale risulta dal meccanismo di Broms</w:t>
            </w:r>
          </w:p>
        </w:tc>
        <w:tc>
          <w:tcPr>
            <w:tcW w:w="3855" w:type="dxa"/>
            <w:tcMar>
              <w:top w:w="90" w:type="dxa"/>
              <w:left w:w="90" w:type="dxa"/>
              <w:bottom w:w="90" w:type="dxa"/>
              <w:right w:w="90" w:type="dxa"/>
            </w:tcMar>
            <w:vAlign w:val="center"/>
          </w:tcPr>
          <w:p w14:paraId="0E28CCAF" w14:textId="77777777" w:rsidR="00D61276" w:rsidRDefault="005245BD">
            <w:pPr>
              <w:spacing w:before="20" w:after="20"/>
              <w:jc w:val="left"/>
            </w:pPr>
            <w:r>
              <w:rPr>
                <w:sz w:val="21"/>
              </w:rPr>
              <w:t>Terreno, diametro, lunghezza, vincolo e momento resistente</w:t>
            </w:r>
          </w:p>
        </w:tc>
      </w:tr>
      <w:tr w:rsidR="00D61276" w14:paraId="0E54E256" w14:textId="77777777">
        <w:trPr>
          <w:cantSplit/>
          <w:jc w:val="center"/>
        </w:trPr>
        <w:tc>
          <w:tcPr>
            <w:tcW w:w="2381" w:type="dxa"/>
            <w:tcMar>
              <w:top w:w="90" w:type="dxa"/>
              <w:left w:w="90" w:type="dxa"/>
              <w:bottom w:w="90" w:type="dxa"/>
              <w:right w:w="90" w:type="dxa"/>
            </w:tcMar>
            <w:vAlign w:val="center"/>
          </w:tcPr>
          <w:p w14:paraId="337D416F" w14:textId="77777777" w:rsidR="00D61276" w:rsidRDefault="005245BD">
            <w:pPr>
              <w:spacing w:before="20" w:after="20"/>
              <w:jc w:val="left"/>
            </w:pPr>
            <w:r>
              <w:rPr>
                <w:sz w:val="21"/>
              </w:rPr>
              <w:t>Micropalo orizzontale</w:t>
            </w:r>
          </w:p>
        </w:tc>
        <w:tc>
          <w:tcPr>
            <w:tcW w:w="3402" w:type="dxa"/>
            <w:tcMar>
              <w:top w:w="90" w:type="dxa"/>
              <w:left w:w="90" w:type="dxa"/>
              <w:bottom w:w="90" w:type="dxa"/>
              <w:right w:w="90" w:type="dxa"/>
            </w:tcMar>
            <w:vAlign w:val="center"/>
          </w:tcPr>
          <w:p w14:paraId="6744114B" w14:textId="77777777" w:rsidR="00D61276" w:rsidRDefault="005245BD">
            <w:pPr>
              <w:spacing w:before="20" w:after="20"/>
              <w:jc w:val="left"/>
            </w:pPr>
            <w:r>
              <w:rPr>
                <w:sz w:val="21"/>
              </w:rPr>
              <w:t>Quale capacità laterale risulta usando una sezione tubolare CHS</w:t>
            </w:r>
          </w:p>
        </w:tc>
        <w:tc>
          <w:tcPr>
            <w:tcW w:w="3855" w:type="dxa"/>
            <w:tcMar>
              <w:top w:w="90" w:type="dxa"/>
              <w:left w:w="90" w:type="dxa"/>
              <w:bottom w:w="90" w:type="dxa"/>
              <w:right w:w="90" w:type="dxa"/>
            </w:tcMar>
            <w:vAlign w:val="center"/>
          </w:tcPr>
          <w:p w14:paraId="39585F82" w14:textId="77777777" w:rsidR="00D61276" w:rsidRDefault="005245BD">
            <w:pPr>
              <w:spacing w:before="20" w:after="20"/>
              <w:jc w:val="left"/>
            </w:pPr>
            <w:r>
              <w:rPr>
                <w:sz w:val="21"/>
              </w:rPr>
              <w:t>Diametro geotecnico, tubo, materiale, N e terreno</w:t>
            </w:r>
          </w:p>
        </w:tc>
      </w:tr>
      <w:tr w:rsidR="00D61276" w14:paraId="253ACD22" w14:textId="77777777">
        <w:trPr>
          <w:cantSplit/>
          <w:jc w:val="center"/>
        </w:trPr>
        <w:tc>
          <w:tcPr>
            <w:tcW w:w="2381" w:type="dxa"/>
            <w:tcMar>
              <w:top w:w="90" w:type="dxa"/>
              <w:left w:w="90" w:type="dxa"/>
              <w:bottom w:w="90" w:type="dxa"/>
              <w:right w:w="90" w:type="dxa"/>
            </w:tcMar>
            <w:vAlign w:val="center"/>
          </w:tcPr>
          <w:p w14:paraId="697BA421" w14:textId="77777777" w:rsidR="00D61276" w:rsidRDefault="005245BD">
            <w:pPr>
              <w:spacing w:before="20" w:after="20"/>
              <w:jc w:val="left"/>
            </w:pPr>
            <w:r>
              <w:rPr>
                <w:sz w:val="21"/>
              </w:rPr>
              <w:lastRenderedPageBreak/>
              <w:t>Palificata orizzontale</w:t>
            </w:r>
          </w:p>
        </w:tc>
        <w:tc>
          <w:tcPr>
            <w:tcW w:w="3402" w:type="dxa"/>
            <w:tcMar>
              <w:top w:w="90" w:type="dxa"/>
              <w:left w:w="90" w:type="dxa"/>
              <w:bottom w:w="90" w:type="dxa"/>
              <w:right w:w="90" w:type="dxa"/>
            </w:tcMar>
            <w:vAlign w:val="center"/>
          </w:tcPr>
          <w:p w14:paraId="47546A3E" w14:textId="77777777" w:rsidR="00D61276" w:rsidRDefault="005245BD">
            <w:pPr>
              <w:spacing w:before="20" w:after="20"/>
              <w:jc w:val="left"/>
            </w:pPr>
            <w:r>
              <w:rPr>
                <w:sz w:val="21"/>
              </w:rPr>
              <w:t>Come cambiano i fattori di riduzione con geometria e direzione del carico</w:t>
            </w:r>
          </w:p>
        </w:tc>
        <w:tc>
          <w:tcPr>
            <w:tcW w:w="3855" w:type="dxa"/>
            <w:tcMar>
              <w:top w:w="90" w:type="dxa"/>
              <w:left w:w="90" w:type="dxa"/>
              <w:bottom w:w="90" w:type="dxa"/>
              <w:right w:w="90" w:type="dxa"/>
            </w:tcMar>
            <w:vAlign w:val="center"/>
          </w:tcPr>
          <w:p w14:paraId="0C7CA7B7" w14:textId="77777777" w:rsidR="00D61276" w:rsidRDefault="005245BD">
            <w:pPr>
              <w:spacing w:before="20" w:after="20"/>
              <w:jc w:val="left"/>
            </w:pPr>
            <w:r>
              <w:rPr>
                <w:sz w:val="21"/>
              </w:rPr>
              <w:t>Posizioni, diametro, teoria e interassi rappresentativi</w:t>
            </w:r>
          </w:p>
        </w:tc>
      </w:tr>
      <w:tr w:rsidR="00D61276" w14:paraId="3E54F96B" w14:textId="77777777">
        <w:trPr>
          <w:cantSplit/>
          <w:jc w:val="center"/>
        </w:trPr>
        <w:tc>
          <w:tcPr>
            <w:tcW w:w="2381" w:type="dxa"/>
            <w:tcMar>
              <w:top w:w="90" w:type="dxa"/>
              <w:left w:w="90" w:type="dxa"/>
              <w:bottom w:w="90" w:type="dxa"/>
              <w:right w:w="90" w:type="dxa"/>
            </w:tcMar>
            <w:vAlign w:val="center"/>
          </w:tcPr>
          <w:p w14:paraId="5BDC46ED" w14:textId="77777777" w:rsidR="00D61276" w:rsidRDefault="005245BD">
            <w:pPr>
              <w:spacing w:before="20" w:after="20"/>
              <w:jc w:val="left"/>
            </w:pPr>
            <w:r>
              <w:rPr>
                <w:sz w:val="21"/>
              </w:rPr>
              <w:t>Muri di sostegno</w:t>
            </w:r>
          </w:p>
        </w:tc>
        <w:tc>
          <w:tcPr>
            <w:tcW w:w="3402" w:type="dxa"/>
            <w:tcMar>
              <w:top w:w="90" w:type="dxa"/>
              <w:left w:w="90" w:type="dxa"/>
              <w:bottom w:w="90" w:type="dxa"/>
              <w:right w:w="90" w:type="dxa"/>
            </w:tcMar>
            <w:vAlign w:val="center"/>
          </w:tcPr>
          <w:p w14:paraId="2C99C711" w14:textId="77777777" w:rsidR="00D61276" w:rsidRDefault="005245BD">
            <w:pPr>
              <w:spacing w:before="20" w:after="20"/>
              <w:jc w:val="left"/>
            </w:pPr>
            <w:r>
              <w:rPr>
                <w:sz w:val="21"/>
              </w:rPr>
              <w:t>Quali verifiche locali e globali sono applicabili al muro</w:t>
            </w:r>
          </w:p>
        </w:tc>
        <w:tc>
          <w:tcPr>
            <w:tcW w:w="3855" w:type="dxa"/>
            <w:tcMar>
              <w:top w:w="90" w:type="dxa"/>
              <w:left w:w="90" w:type="dxa"/>
              <w:bottom w:w="90" w:type="dxa"/>
              <w:right w:w="90" w:type="dxa"/>
            </w:tcMar>
            <w:vAlign w:val="center"/>
          </w:tcPr>
          <w:p w14:paraId="2276B045" w14:textId="77777777" w:rsidR="00D61276" w:rsidRDefault="005245BD">
            <w:pPr>
              <w:spacing w:before="20" w:after="20"/>
              <w:jc w:val="left"/>
            </w:pPr>
            <w:r>
              <w:rPr>
                <w:sz w:val="21"/>
              </w:rPr>
              <w:t>Geometria, materiali, terreni, acqua, azioni e combinazioni</w:t>
            </w:r>
          </w:p>
        </w:tc>
      </w:tr>
      <w:tr w:rsidR="00D61276" w14:paraId="6FF628A4" w14:textId="77777777">
        <w:trPr>
          <w:cantSplit/>
          <w:jc w:val="center"/>
        </w:trPr>
        <w:tc>
          <w:tcPr>
            <w:tcW w:w="2381" w:type="dxa"/>
            <w:tcMar>
              <w:top w:w="90" w:type="dxa"/>
              <w:left w:w="90" w:type="dxa"/>
              <w:bottom w:w="90" w:type="dxa"/>
              <w:right w:w="90" w:type="dxa"/>
            </w:tcMar>
            <w:vAlign w:val="center"/>
          </w:tcPr>
          <w:p w14:paraId="5CF15A1B" w14:textId="77777777" w:rsidR="00D61276" w:rsidRDefault="005245BD">
            <w:pPr>
              <w:spacing w:before="20" w:after="20"/>
              <w:jc w:val="left"/>
            </w:pPr>
            <w:r>
              <w:rPr>
                <w:sz w:val="21"/>
              </w:rPr>
              <w:t>Sezione in c a</w:t>
            </w:r>
          </w:p>
        </w:tc>
        <w:tc>
          <w:tcPr>
            <w:tcW w:w="3402" w:type="dxa"/>
            <w:tcMar>
              <w:top w:w="90" w:type="dxa"/>
              <w:left w:w="90" w:type="dxa"/>
              <w:bottom w:w="90" w:type="dxa"/>
              <w:right w:w="90" w:type="dxa"/>
            </w:tcMar>
            <w:vAlign w:val="center"/>
          </w:tcPr>
          <w:p w14:paraId="321AAEA7" w14:textId="77777777" w:rsidR="00D61276" w:rsidRDefault="005245BD">
            <w:pPr>
              <w:spacing w:before="20" w:after="20"/>
              <w:jc w:val="left"/>
            </w:pPr>
            <w:r>
              <w:rPr>
                <w:sz w:val="21"/>
              </w:rPr>
              <w:t>Come risponde e si verifica una sezione assegnata</w:t>
            </w:r>
          </w:p>
        </w:tc>
        <w:tc>
          <w:tcPr>
            <w:tcW w:w="3855" w:type="dxa"/>
            <w:tcMar>
              <w:top w:w="90" w:type="dxa"/>
              <w:left w:w="90" w:type="dxa"/>
              <w:bottom w:w="90" w:type="dxa"/>
              <w:right w:w="90" w:type="dxa"/>
            </w:tcMar>
            <w:vAlign w:val="center"/>
          </w:tcPr>
          <w:p w14:paraId="44AB0546" w14:textId="77777777" w:rsidR="00D61276" w:rsidRDefault="005245BD">
            <w:pPr>
              <w:spacing w:before="20" w:after="20"/>
              <w:jc w:val="left"/>
            </w:pPr>
            <w:r>
              <w:rPr>
                <w:sz w:val="21"/>
              </w:rPr>
              <w:t>Geometria, barre, materiali e combinazioni N M V T</w:t>
            </w:r>
          </w:p>
        </w:tc>
      </w:tr>
      <w:tr w:rsidR="00D61276" w14:paraId="450990C4" w14:textId="77777777">
        <w:trPr>
          <w:cantSplit/>
          <w:jc w:val="center"/>
        </w:trPr>
        <w:tc>
          <w:tcPr>
            <w:tcW w:w="2381" w:type="dxa"/>
            <w:tcMar>
              <w:top w:w="90" w:type="dxa"/>
              <w:left w:w="90" w:type="dxa"/>
              <w:bottom w:w="90" w:type="dxa"/>
              <w:right w:w="90" w:type="dxa"/>
            </w:tcMar>
            <w:vAlign w:val="center"/>
          </w:tcPr>
          <w:p w14:paraId="51821017" w14:textId="77777777" w:rsidR="00D61276" w:rsidRDefault="005245BD">
            <w:pPr>
              <w:spacing w:before="20" w:after="20"/>
              <w:jc w:val="left"/>
            </w:pPr>
            <w:r>
              <w:rPr>
                <w:sz w:val="21"/>
              </w:rPr>
              <w:t>Sezione composta</w:t>
            </w:r>
          </w:p>
        </w:tc>
        <w:tc>
          <w:tcPr>
            <w:tcW w:w="3402" w:type="dxa"/>
            <w:tcMar>
              <w:top w:w="90" w:type="dxa"/>
              <w:left w:w="90" w:type="dxa"/>
              <w:bottom w:w="90" w:type="dxa"/>
              <w:right w:w="90" w:type="dxa"/>
            </w:tcMar>
            <w:vAlign w:val="center"/>
          </w:tcPr>
          <w:p w14:paraId="05B02D95" w14:textId="77777777" w:rsidR="00D61276" w:rsidRDefault="005245BD">
            <w:pPr>
              <w:spacing w:before="20" w:after="20"/>
              <w:jc w:val="left"/>
            </w:pPr>
            <w:r>
              <w:rPr>
                <w:sz w:val="21"/>
              </w:rPr>
              <w:t>Come si ripartiscono le tensioni in una sezione da ponte attraverso le fasi</w:t>
            </w:r>
          </w:p>
        </w:tc>
        <w:tc>
          <w:tcPr>
            <w:tcW w:w="3855" w:type="dxa"/>
            <w:tcMar>
              <w:top w:w="90" w:type="dxa"/>
              <w:left w:w="90" w:type="dxa"/>
              <w:bottom w:w="90" w:type="dxa"/>
              <w:right w:w="90" w:type="dxa"/>
            </w:tcMar>
            <w:vAlign w:val="center"/>
          </w:tcPr>
          <w:p w14:paraId="52D15DD5" w14:textId="77777777" w:rsidR="00D61276" w:rsidRDefault="005245BD">
            <w:pPr>
              <w:spacing w:before="20" w:after="20"/>
              <w:jc w:val="left"/>
            </w:pPr>
            <w:r>
              <w:rPr>
                <w:sz w:val="21"/>
              </w:rPr>
              <w:t>Tipo e geometria, soletta, barre, fasi e metodo</w:t>
            </w:r>
          </w:p>
        </w:tc>
      </w:tr>
      <w:tr w:rsidR="00D61276" w14:paraId="59B68D1C" w14:textId="77777777">
        <w:trPr>
          <w:cantSplit/>
          <w:jc w:val="center"/>
        </w:trPr>
        <w:tc>
          <w:tcPr>
            <w:tcW w:w="2381" w:type="dxa"/>
            <w:tcMar>
              <w:top w:w="90" w:type="dxa"/>
              <w:left w:w="90" w:type="dxa"/>
              <w:bottom w:w="90" w:type="dxa"/>
              <w:right w:w="90" w:type="dxa"/>
            </w:tcMar>
            <w:vAlign w:val="center"/>
          </w:tcPr>
          <w:p w14:paraId="1B03879F" w14:textId="77777777" w:rsidR="00D61276" w:rsidRDefault="005245BD">
            <w:pPr>
              <w:spacing w:before="20" w:after="20"/>
              <w:jc w:val="left"/>
            </w:pPr>
            <w:r>
              <w:rPr>
                <w:sz w:val="21"/>
              </w:rPr>
              <w:t>Bridge Design</w:t>
            </w:r>
          </w:p>
        </w:tc>
        <w:tc>
          <w:tcPr>
            <w:tcW w:w="3402" w:type="dxa"/>
            <w:tcMar>
              <w:top w:w="90" w:type="dxa"/>
              <w:left w:w="90" w:type="dxa"/>
              <w:bottom w:w="90" w:type="dxa"/>
              <w:right w:w="90" w:type="dxa"/>
            </w:tcMar>
            <w:vAlign w:val="center"/>
          </w:tcPr>
          <w:p w14:paraId="71769F1F" w14:textId="77777777" w:rsidR="00D61276" w:rsidRDefault="005245BD">
            <w:pPr>
              <w:spacing w:before="20" w:after="20"/>
              <w:jc w:val="left"/>
            </w:pPr>
            <w:r>
              <w:rPr>
                <w:sz w:val="21"/>
              </w:rPr>
              <w:t>Quale configurazione preliminare, quantità, costo e CO₂ sono plausibili</w:t>
            </w:r>
          </w:p>
        </w:tc>
        <w:tc>
          <w:tcPr>
            <w:tcW w:w="3855" w:type="dxa"/>
            <w:tcMar>
              <w:top w:w="90" w:type="dxa"/>
              <w:left w:w="90" w:type="dxa"/>
              <w:bottom w:w="90" w:type="dxa"/>
              <w:right w:w="90" w:type="dxa"/>
            </w:tcMar>
            <w:vAlign w:val="center"/>
          </w:tcPr>
          <w:p w14:paraId="6EC36996" w14:textId="77777777" w:rsidR="00D61276" w:rsidRDefault="005245BD">
            <w:pPr>
              <w:spacing w:before="20" w:after="20"/>
              <w:jc w:val="left"/>
            </w:pPr>
            <w:r>
              <w:rPr>
                <w:sz w:val="21"/>
              </w:rPr>
              <w:t>Sito, campate, larghezza, famiglia, fondazioni e listino</w:t>
            </w:r>
          </w:p>
        </w:tc>
      </w:tr>
      <w:tr w:rsidR="00D61276" w14:paraId="6F68F9B5" w14:textId="77777777">
        <w:trPr>
          <w:cantSplit/>
          <w:jc w:val="center"/>
        </w:trPr>
        <w:tc>
          <w:tcPr>
            <w:tcW w:w="2381" w:type="dxa"/>
            <w:tcMar>
              <w:top w:w="90" w:type="dxa"/>
              <w:left w:w="90" w:type="dxa"/>
              <w:bottom w:w="90" w:type="dxa"/>
              <w:right w:w="90" w:type="dxa"/>
            </w:tcMar>
            <w:vAlign w:val="center"/>
          </w:tcPr>
          <w:p w14:paraId="4B50617C" w14:textId="77777777" w:rsidR="00D61276" w:rsidRDefault="005245BD">
            <w:pPr>
              <w:spacing w:before="20" w:after="20"/>
              <w:jc w:val="left"/>
            </w:pPr>
            <w:r>
              <w:rPr>
                <w:sz w:val="21"/>
              </w:rPr>
              <w:t>Calcestruzzo e durabilità</w:t>
            </w:r>
          </w:p>
        </w:tc>
        <w:tc>
          <w:tcPr>
            <w:tcW w:w="3402" w:type="dxa"/>
            <w:tcMar>
              <w:top w:w="90" w:type="dxa"/>
              <w:left w:w="90" w:type="dxa"/>
              <w:bottom w:w="90" w:type="dxa"/>
              <w:right w:w="90" w:type="dxa"/>
            </w:tcMar>
            <w:vAlign w:val="center"/>
          </w:tcPr>
          <w:p w14:paraId="65B8A49E" w14:textId="77777777" w:rsidR="00D61276" w:rsidRDefault="005245BD">
            <w:pPr>
              <w:spacing w:before="20" w:after="20"/>
              <w:jc w:val="left"/>
            </w:pPr>
            <w:r>
              <w:rPr>
                <w:sz w:val="21"/>
              </w:rPr>
              <w:t>Quali requisiti del materiale e del copriferro derivano dalle scelte assegnate</w:t>
            </w:r>
          </w:p>
        </w:tc>
        <w:tc>
          <w:tcPr>
            <w:tcW w:w="3855" w:type="dxa"/>
            <w:tcMar>
              <w:top w:w="90" w:type="dxa"/>
              <w:left w:w="90" w:type="dxa"/>
              <w:bottom w:w="90" w:type="dxa"/>
              <w:right w:w="90" w:type="dxa"/>
            </w:tcMar>
            <w:vAlign w:val="center"/>
          </w:tcPr>
          <w:p w14:paraId="779021AE" w14:textId="77777777" w:rsidR="00D61276" w:rsidRDefault="005245BD">
            <w:pPr>
              <w:spacing w:before="20" w:after="20"/>
              <w:jc w:val="left"/>
            </w:pPr>
            <w:r>
              <w:rPr>
                <w:sz w:val="21"/>
              </w:rPr>
              <w:t>Esposizioni, vita, materiale, diametri e condizioni esecutive</w:t>
            </w:r>
          </w:p>
        </w:tc>
      </w:tr>
      <w:tr w:rsidR="00D61276" w14:paraId="22DCDC53" w14:textId="77777777">
        <w:trPr>
          <w:cantSplit/>
          <w:jc w:val="center"/>
        </w:trPr>
        <w:tc>
          <w:tcPr>
            <w:tcW w:w="2381" w:type="dxa"/>
            <w:tcMar>
              <w:top w:w="90" w:type="dxa"/>
              <w:left w:w="90" w:type="dxa"/>
              <w:bottom w:w="90" w:type="dxa"/>
              <w:right w:w="90" w:type="dxa"/>
            </w:tcMar>
            <w:vAlign w:val="center"/>
          </w:tcPr>
          <w:p w14:paraId="29408B5E" w14:textId="77777777" w:rsidR="00D61276" w:rsidRDefault="005245BD">
            <w:pPr>
              <w:spacing w:before="20" w:after="20"/>
              <w:jc w:val="left"/>
            </w:pPr>
            <w:r>
              <w:rPr>
                <w:sz w:val="21"/>
              </w:rPr>
              <w:t>Acciaio per armature</w:t>
            </w:r>
          </w:p>
        </w:tc>
        <w:tc>
          <w:tcPr>
            <w:tcW w:w="3402" w:type="dxa"/>
            <w:tcMar>
              <w:top w:w="90" w:type="dxa"/>
              <w:left w:w="90" w:type="dxa"/>
              <w:bottom w:w="90" w:type="dxa"/>
              <w:right w:w="90" w:type="dxa"/>
            </w:tcMar>
            <w:vAlign w:val="center"/>
          </w:tcPr>
          <w:p w14:paraId="2C2F5D4E" w14:textId="77777777" w:rsidR="00D61276" w:rsidRDefault="005245BD">
            <w:pPr>
              <w:spacing w:before="20" w:after="20"/>
              <w:jc w:val="left"/>
            </w:pPr>
            <w:r>
              <w:rPr>
                <w:sz w:val="21"/>
              </w:rPr>
              <w:t>Quali proprietà e diagramma usare per l'armatura</w:t>
            </w:r>
          </w:p>
        </w:tc>
        <w:tc>
          <w:tcPr>
            <w:tcW w:w="3855" w:type="dxa"/>
            <w:tcMar>
              <w:top w:w="90" w:type="dxa"/>
              <w:left w:w="90" w:type="dxa"/>
              <w:bottom w:w="90" w:type="dxa"/>
              <w:right w:w="90" w:type="dxa"/>
            </w:tcMar>
            <w:vAlign w:val="center"/>
          </w:tcPr>
          <w:p w14:paraId="301B501B" w14:textId="77777777" w:rsidR="00D61276" w:rsidRDefault="005245BD">
            <w:pPr>
              <w:spacing w:before="20" w:after="20"/>
              <w:jc w:val="left"/>
            </w:pPr>
            <w:r>
              <w:rPr>
                <w:sz w:val="21"/>
              </w:rPr>
              <w:t>Classe o dati personalizzati e coefficienti</w:t>
            </w:r>
          </w:p>
        </w:tc>
      </w:tr>
    </w:tbl>
    <w:p w14:paraId="0DFD1EB1" w14:textId="77777777" w:rsidR="00D61276" w:rsidRDefault="00D61276"/>
    <w:p w14:paraId="428F2B2A" w14:textId="77777777" w:rsidR="00D61276" w:rsidRDefault="005245BD">
      <w:pPr>
        <w:spacing w:after="140"/>
      </w:pPr>
      <w:r>
        <w:t>Le altre voci eventualmente presenti nel catalogo possono essere predisposizioni. Una scheda di materiali non verifica una sezione. La sezione composta non analizza un intero ponte; Bridge Design non trasferisce automaticamente un modello verificato alla sezione composta. Per passare dall'uno all'altro occorre scegliere la sezione locale, assegnare le azioni da un'analisi appropriata e controllare nuovamente le unità.</w:t>
      </w:r>
    </w:p>
    <w:p w14:paraId="0977D350" w14:textId="77777777" w:rsidR="00D61276" w:rsidRDefault="005245BD">
      <w:pPr>
        <w:pStyle w:val="Titolo2"/>
        <w:keepNext/>
        <w:spacing w:after="140"/>
      </w:pPr>
      <w:bookmarkStart w:id="16" w:name="_Toc244130579"/>
      <w:r>
        <w:t>Esempi organizzati per modulo</w:t>
      </w:r>
      <w:bookmarkEnd w:id="16"/>
    </w:p>
    <w:p w14:paraId="54F24A80" w14:textId="77777777" w:rsidR="00D61276" w:rsidRDefault="005245BD">
      <w:pPr>
        <w:spacing w:after="140"/>
      </w:pPr>
      <w:r>
        <w:t xml:space="preserve">Aprire </w:t>
      </w:r>
      <w:r>
        <w:rPr>
          <w:b/>
        </w:rPr>
        <w:t>Esempi</w:t>
      </w:r>
      <w:r>
        <w:t xml:space="preserve"> dalla barra laterale oppure </w:t>
      </w:r>
      <w:r>
        <w:rPr>
          <w:b/>
        </w:rPr>
        <w:t>File → Apri esempio…</w:t>
      </w:r>
      <w:r>
        <w:t xml:space="preserve">. La colonna sinistra raggruppa i file per modulo; quella destra mostra i casi disponibili. Selezionare un caso e leggere la descrizione prima di premere </w:t>
      </w:r>
      <w:r>
        <w:rPr>
          <w:b/>
        </w:rPr>
        <w:t>Apri una copia</w:t>
      </w:r>
      <w:r>
        <w:t>. Il catalogo comprende almeno due casi per ognuno dei quindici moduli, tre casi Spettri con isolamento e pendolo, nove esempi di paratie e dodici modelli geometrici da wizard per le sezioni in calcestruzzo armato.</w:t>
      </w:r>
    </w:p>
    <w:p w14:paraId="6E20F14E" w14:textId="77777777" w:rsidR="00D61276" w:rsidRDefault="005245BD">
      <w:pPr>
        <w:spacing w:after="140"/>
      </w:pPr>
      <w:r>
        <w:t xml:space="preserve">Il documento aperto è una copia indipendente senza percorso di salvataggio. </w:t>
      </w:r>
      <w:r>
        <w:rPr>
          <w:b/>
        </w:rPr>
        <w:t>Salva</w:t>
      </w:r>
      <w:r>
        <w:t xml:space="preserve"> richiede una destinazione nella cartella dei propri lavori. Anche il doppio clic su un esempio installato apre una copia; il programma impedisce di salvare dentro la cartella degli esempi distribuiti. Prima di sostituire un documento modificato viene chiesta la conferma consueta.</w:t>
      </w:r>
    </w:p>
    <w:p w14:paraId="00D63141" w14:textId="77777777" w:rsidR="00D61276" w:rsidRDefault="005245BD">
      <w:pPr>
        <w:spacing w:after="140"/>
      </w:pPr>
      <w:r>
        <w:lastRenderedPageBreak/>
        <w:t xml:space="preserve">Gli esempi di calcolo illustrano gli input e i risultati del relativo modulo: un controllo non soddisfatto resta visibile e non viene trasformato in un esito positivo. Le stratigrafie sono esempi di dati. I casi </w:t>
      </w:r>
      <w:r>
        <w:rPr>
          <w:b/>
        </w:rPr>
        <w:t>Wizard</w:t>
      </w:r>
      <w:r>
        <w:t xml:space="preserve"> sono modelli geometrici con barre e staffe schematiche: completare le azioni, i parametri manuali del taglio e le verifiche dei dettagli secondo le indicazioni del capitolo sulle sezioni. Non sono progetti esecutivi.</w:t>
      </w:r>
    </w:p>
    <w:p w14:paraId="342C3E17" w14:textId="77777777" w:rsidR="00D61276" w:rsidRDefault="005245BD">
      <w:pPr>
        <w:spacing w:after="140"/>
      </w:pPr>
      <w:r>
        <w:t xml:space="preserve">Nell’installer il componente </w:t>
      </w:r>
      <w:r>
        <w:rPr>
          <w:b/>
        </w:rPr>
        <w:t>Esempi per tutti i moduli</w:t>
      </w:r>
      <w:r>
        <w:t xml:space="preserve"> è selezionato inizialmente e può essere escluso. I file sono raccolti nella cartella </w:t>
      </w:r>
      <w:r>
        <w:rPr>
          <w:b/>
        </w:rPr>
        <w:t>Esempi</w:t>
      </w:r>
      <w:r>
        <w:t>, suddivisi per modulo, accanto al programma; il menu Start contiene il collegamento alla cartella. Se il componente è assente, la pagina indica di rieseguire l’installer selezionandolo. Gli esempi e le due guide sono utilizzabili senza connessione.</w:t>
      </w:r>
    </w:p>
    <w:p w14:paraId="2056CA08" w14:textId="77777777" w:rsidR="00D61276" w:rsidRDefault="005245BD">
      <w:pPr>
        <w:pStyle w:val="Titolo2"/>
        <w:keepNext/>
        <w:spacing w:after="140"/>
      </w:pPr>
      <w:bookmarkStart w:id="17" w:name="_Toc244130580"/>
      <w:r>
        <w:t>Leggere e compilare i campi</w:t>
      </w:r>
      <w:bookmarkEnd w:id="17"/>
    </w:p>
    <w:p w14:paraId="3C91536F" w14:textId="77777777" w:rsidR="00D61276" w:rsidRDefault="005245BD">
      <w:pPr>
        <w:spacing w:after="140"/>
      </w:pPr>
      <w:r>
        <w:t>Controllare sempre l'unità a fianco del valore. Nei moduli geotecnici le lunghezze sono generalmente in metri; nelle sezioni strutturali e nelle barre sono in millimetri. Una sezione alta 600 mm non va inserita come 0,60. MPa e N/mm² sono numericamente equivalenti; kPa e kN/m² lo sono altrettanto, e 1 MPa = 1000 kPa: per esprimere in kPa un valore dato in MPa occorre moltiplicarlo per 1000.</w:t>
      </w:r>
    </w:p>
    <w:p w14:paraId="2E3AA633" w14:textId="77777777" w:rsidR="00D61276" w:rsidRDefault="005245BD">
      <w:pPr>
        <w:spacing w:after="140"/>
      </w:pPr>
      <w:r>
        <w:t>I campi vuoti servono anche a rappresentare una bozza incompleta. Non sostituire sistematicamente un dato sconosciuto con zero: in alcuni campi zero ha un significato fisico, in altri attiva un automatismo, in altri è un errore. Bridge Design indica esplicitamente «0 = auto» per i parametri che lo consentono. Quando un campo è temporaneamente incompleto, leggere il messaggio della scheda prima di considerare i risultati.</w:t>
      </w:r>
    </w:p>
    <w:p w14:paraId="1B06BEA8" w14:textId="77777777" w:rsidR="00D61276" w:rsidRDefault="005245BD">
      <w:pPr>
        <w:spacing w:after="140"/>
      </w:pPr>
      <w:r>
        <w:t>Tab e Maiusc+Tab spostano il cursore sulla casella successiva o precedente e ne selezionano il contenuto: il valore digitato sostituisce quello presente. Con un clic il cursore resta nel punto indicato, per correggere solo una parte del valore. Le caselle di testo su più righe non selezionano il contenuto; nelle tabelle la modifica da tastiera segue il comportamento proprio della tabella.</w:t>
      </w:r>
    </w:p>
    <w:p w14:paraId="6CCCFB7C" w14:textId="77777777" w:rsidR="00D61276" w:rsidRDefault="005245BD">
      <w:pPr>
        <w:spacing w:after="140"/>
      </w:pPr>
      <w:r>
        <w:t xml:space="preserve">La finestra segue l'ingrandimento di Windows. Sotto 1120 × 680 la finestra scorre; i fogli che non si adattano alla larghezza tengono 1120 × 600 e scorrono nella loro scheda. Una pagina più alta della scheda scorre al suo interno: a 1920 × 1080 succede, per esempio, alla pagina principale del palo orizzontale. I pannelli più stretti si dispongono verticalmente; le tabelle possono mantenere uno scorrimento proprio. Nei progetti l'albero è una colonna della finestra, che «▸» chiude e riapre. Cercare prima la </w:t>
      </w:r>
      <w:r>
        <w:t>barra del pannello che contiene il dato: lo scorrimento della finestra e quello della tabella non sono necessariamente lo stesso comando.</w:t>
      </w:r>
    </w:p>
    <w:p w14:paraId="0ED8B6B1" w14:textId="77777777" w:rsidR="00D61276" w:rsidRDefault="005245BD">
      <w:pPr>
        <w:pStyle w:val="Titolo1"/>
        <w:keepNext/>
        <w:spacing w:after="140"/>
      </w:pPr>
      <w:bookmarkStart w:id="18" w:name="_Toc244130581"/>
      <w:r>
        <w:lastRenderedPageBreak/>
        <w:t>Progetti e gestione del lavoro</w:t>
      </w:r>
      <w:bookmarkEnd w:id="18"/>
    </w:p>
    <w:p w14:paraId="2AE5547B" w14:textId="77777777" w:rsidR="00D61276" w:rsidRDefault="005245BD">
      <w:pPr>
        <w:pStyle w:val="Titolo2"/>
        <w:keepNext/>
        <w:spacing w:after="140"/>
      </w:pPr>
      <w:bookmarkStart w:id="19" w:name="_Toc244130582"/>
      <w:r>
        <w:t>Costruire una struttura leggibile</w:t>
      </w:r>
      <w:bookmarkEnd w:id="19"/>
    </w:p>
    <w:p w14:paraId="3AE6C4A8" w14:textId="77777777" w:rsidR="00D61276" w:rsidRDefault="005245BD">
      <w:pPr>
        <w:spacing w:after="140"/>
      </w:pPr>
      <w:r>
        <w:t>Nella pagina Progetti l'albero del progetto è la colonna accanto alla barra di navigazione; al centro c'è il riepilogo della sezione selezionata, con Schede da aggiungere. Creare il progetto, assegnargli un nome utile e aggiungere sezioni. Una possibile struttura per un ponte comprende Materiali, Impalcato, Pila 1 e Fondazioni. Ogni sezione può contenere sia fogli sia sottosezioni; anche il progetto può contenere fogli direttamente.</w:t>
      </w:r>
    </w:p>
    <w:p w14:paraId="42132FEE" w14:textId="77777777" w:rsidR="00D61276" w:rsidRDefault="005245BD">
      <w:pPr>
        <w:spacing w:after="140"/>
      </w:pPr>
      <w:r>
        <w:t>Trascinare una scheda da Schede da aggiungere nel contenitore desiderato, oppure fare doppio clic per aggiungerla alla sezione selezionata. Durante il trascinamento un indicatore e un suggerimento («Inserisci in», «Prima di», «Dopo», «Sposta dentro») mostrano dove andrà l'elemento. Il pulsante con l'icona del modulo, oppure Invio, apre il foglio nella sua scheda. Un clic sul nome di una sezione ne apre il riepilogo; doppio clic o F2 consentono di rinominare; Invio, Esc o un clic fuori dal nome chiudono la r</w:t>
      </w:r>
      <w:r>
        <w:t>inomina. Il menu di un nodo offre Apri, Rinomina, Duplica, Sottosezione, Report Word della sezione ed Elimina; per i fogli anche Apri in una nuova finestra e Apri a pagina intera. Il simbolo di coerenza accanto a una sezione apre il confronto dei dati comuni. Nei fogli «▸» mostra o nasconde l'albero. Torna al progetto riapre il riepilogo.</w:t>
      </w:r>
    </w:p>
    <w:p w14:paraId="7522A190" w14:textId="77777777" w:rsidR="00D61276" w:rsidRDefault="005245BD">
      <w:pPr>
        <w:spacing w:after="140"/>
      </w:pPr>
      <w:r>
        <w:t>Usare nomi che distinguano oggetto e condizione: «Pila 2 sezione base», «Palo 1000 sondaggio S3» o «Impalcato campata positiva». Nomi generici ripetuti rendono difficile capire quale dato sia stato modificato e quale foglio stia governando la condivisione.</w:t>
      </w:r>
    </w:p>
    <w:p w14:paraId="4C9D04ED" w14:textId="77777777" w:rsidR="00D61276" w:rsidRDefault="005245BD">
      <w:pPr>
        <w:pStyle w:val="Titolo2"/>
        <w:keepNext/>
        <w:spacing w:after="140"/>
      </w:pPr>
      <w:bookmarkStart w:id="20" w:name="_Toc244130583"/>
      <w:r>
        <w:t>Comprendere i dati comuni</w:t>
      </w:r>
      <w:bookmarkEnd w:id="20"/>
    </w:p>
    <w:p w14:paraId="3ED2DC6D" w14:textId="77777777" w:rsidR="00D61276" w:rsidRDefault="005245BD">
      <w:pPr>
        <w:spacing w:after="140"/>
      </w:pPr>
      <w:r>
        <w:t>La condivisione è gerarchica e avviene per proprietà compatibili. Per una proprietà prevale il livello più alto che la definisce e che può trasferirla al destinatario. La regola attraversa anche sezioni intermedie vuote. I rami paralleli condividono i dati dei loro antenati comuni, non tutti i dati l'uno dell'altro.</w:t>
      </w:r>
    </w:p>
    <w:p w14:paraId="3A5F23C1" w14:textId="77777777" w:rsidR="00D61276" w:rsidRDefault="005245BD">
      <w:pPr>
        <w:spacing w:after="140"/>
      </w:pPr>
      <w:r>
        <w:t>Per esempio, un materiale CLS definito nel progetto può governare i fogli compatibili delle pile e dell'impalcato. Se si vuole deliberatamente un materiale diverso per un ramo, occorre verificare come è organizzato il riferimento superiore: scrivere un valore diverso in basso può produrre un conflitto, senza modificare il riferimento. Il confronto mostra percorso, valore e provenienza dei dati. «Uniforma a questo» agisce nel ramo governato dal riferimento e non promuove dal basso una proprietà già governata</w:t>
      </w:r>
      <w:r>
        <w:t xml:space="preserve"> da un antenato.</w:t>
      </w:r>
    </w:p>
    <w:p w14:paraId="6EEB7B00" w14:textId="77777777" w:rsidR="00D61276" w:rsidRDefault="005245BD">
      <w:pPr>
        <w:spacing w:after="140"/>
      </w:pPr>
      <w:r>
        <w:t>Quando si confermano o si salvano modifiche a un riferimento, le proprietà compatibili possono propagarsi ai discendenti. In assenza di un riferimento superiore, resta la scelta fra aggiornare i fogli dello stesso livello e mantenere il dato locale. I fogli nuovi ereditano ciò che è definito senza ambiguità. Se due riferimenti dello stesso livello sono discordanti, ANTHEA non sceglie silenziosamente uno dei due.</w:t>
      </w:r>
    </w:p>
    <w:p w14:paraId="5ADAB1AC" w14:textId="77777777" w:rsidR="00D61276" w:rsidRDefault="005245BD">
      <w:pPr>
        <w:spacing w:after="140"/>
      </w:pPr>
      <w:r>
        <w:t xml:space="preserve">Prima di produrre un report di progetto aprire il riepilogo Controlli e Dati comuni. Un avviso sul copriferro o un conflitto non è necessariamente un errore numerico, ma </w:t>
      </w:r>
      <w:r>
        <w:lastRenderedPageBreak/>
        <w:t>richiede una decisione esplicita. La condivisione non deve essere confusa con una sincronizzazione universale di ogni campo: gli adattatori dei moduli preservano unità, forme ammesse e significato delle proprietà.</w:t>
      </w:r>
    </w:p>
    <w:p w14:paraId="12DF0B4C" w14:textId="77777777" w:rsidR="00D61276" w:rsidRDefault="005245BD">
      <w:pPr>
        <w:pStyle w:val="Titolo2"/>
        <w:keepNext/>
        <w:spacing w:after="140"/>
      </w:pPr>
      <w:bookmarkStart w:id="21" w:name="_Toc244130584"/>
      <w:r>
        <w:t>Spostare duplicare e annullare</w:t>
      </w:r>
      <w:bookmarkEnd w:id="21"/>
    </w:p>
    <w:p w14:paraId="11C12719" w14:textId="77777777" w:rsidR="00D61276" w:rsidRDefault="005245BD">
      <w:pPr>
        <w:spacing w:after="140"/>
      </w:pPr>
      <w:r>
        <w:t>Il bordo di un'intestazione indica il riordino prima o dopo un elemento dello stesso gruppo. Il centro di una sezione consente di trasferirvi un'altra sezione con il suo contenuto. Non si possono creare cicli. Un trasferimento fra rami può cambiare i riferimenti comuni: l'anteprima mostra gli effetti su una copia del documento prima di applicarli. Annullare l'anteprima lascia invariato il progetto.</w:t>
      </w:r>
    </w:p>
    <w:p w14:paraId="3A059E4F" w14:textId="77777777" w:rsidR="00D61276" w:rsidRDefault="005245BD">
      <w:pPr>
        <w:spacing w:after="140"/>
      </w:pPr>
      <w:r>
        <w:t>Duplica sezione crea nuovi identificativi per tutti i fogli e le sottosezioni. La copia non acquisisce la cronologia delle revisioni dell'originale. I dati locali sono indipendenti, ma continuano a essere soggetti alle normali regole di condivisione del ramo in cui si trovano.</w:t>
      </w:r>
    </w:p>
    <w:p w14:paraId="04970755" w14:textId="77777777" w:rsidR="00D61276" w:rsidRDefault="005245BD">
      <w:pPr>
        <w:spacing w:after="140"/>
      </w:pPr>
      <w:r>
        <w:t>Annulla e Ripristina del progetto conservano fino a 30 stati della sessione. Ctrl+Z e Ctrl+Y operano sul progetto quando il cursore non è in un campo di testo; nei campi prevale l'annullamento del testo. La cronologia non viene salvata nel file. Bridge Design possiede inoltre un proprio Annulla per le modifiche alla scheda; non coincide con una revisione del progetto. Dopo Annulla o Ripristina le schede aperte restano aperte e mostrano i dati ripristinati; una scheda il cui foglio non esiste più si chiude c</w:t>
      </w:r>
      <w:r>
        <w:t>on un avviso. Quando un aggiornamento dei dati comuni ricarica una scheda aperta, la scheda lo dice in una riga sotto la barra («Aggiornato da «foglio»: …»).</w:t>
      </w:r>
    </w:p>
    <w:p w14:paraId="3100F80F" w14:textId="77777777" w:rsidR="00D61276" w:rsidRDefault="005245BD">
      <w:pPr>
        <w:pStyle w:val="Titolo2"/>
        <w:keepNext/>
        <w:spacing w:after="140"/>
      </w:pPr>
      <w:bookmarkStart w:id="22" w:name="_Toc244130585"/>
      <w:r>
        <w:t>Usare le revisioni</w:t>
      </w:r>
      <w:bookmarkEnd w:id="22"/>
    </w:p>
    <w:p w14:paraId="0D39296D" w14:textId="77777777" w:rsidR="00D61276" w:rsidRDefault="005245BD">
      <w:pPr>
        <w:spacing w:after="140"/>
      </w:pPr>
      <w:r>
        <w:t>Nuova revisione archivia la versione attuale e apre la successiva. Alla prima operazione si conserva Rev. 0 e si passa a Rev. 1. Ogni sezione può avere una numerazione indipendente. Nei fogli viene usata la sezione revisionata più vicina. La nota serve a ricordare il motivo della revisione, per esempio «Aggiornamento falda da indagini» o «Riduzione larghezza impalcato».</w:t>
      </w:r>
    </w:p>
    <w:p w14:paraId="64F6E322" w14:textId="77777777" w:rsidR="00D61276" w:rsidRDefault="005245BD">
      <w:pPr>
        <w:spacing w:after="140"/>
      </w:pPr>
      <w:r>
        <w:t>Le revisioni archiviate si scelgono nella barra delle revisioni, sotto quella del progetto («Rev. n»), oppure con Mostra questa revisione nel riepilogo; si consultano con gli input protetti e i comandi di visualizzazione ed esportazione disponibili. Mentre si consulta una revisione archiviata le schede del progetto si aprono in sola lettura; le schede dei fogli che nella revisione non esistono si chiudono e si riaprono, nel loro ordine, tornando alla versione corrente. Tornando alla revisione attuale si rit</w:t>
      </w:r>
      <w:r>
        <w:t>rovano le modifiche non ancora salvate. Il contesto storico comprende gli antenati necessari; non è un collegamento mutabile ai materiali correnti. Salva, anche mentre si consulta lo storico, conserva l'intero documento corrente con le revisioni.</w:t>
      </w:r>
    </w:p>
    <w:p w14:paraId="6E747374" w14:textId="77777777" w:rsidR="00D61276" w:rsidRDefault="005245BD">
      <w:pPr>
        <w:spacing w:after="140"/>
      </w:pPr>
      <w:r>
        <w:t xml:space="preserve">Eliminare una revisione archiviata rimuove quella versione senza rinumerare le altre. Eliminare l'attuale ripristina l'ultima rimasta e la rende modificabile; riguarda il ramo </w:t>
      </w:r>
      <w:r>
        <w:lastRenderedPageBreak/>
        <w:t>scelto. I materiali degli antenati del progetto corrente possono differire da quelli del ramo ripristinato: controllare quindi il confronto. L'unica versione rimasta non è eliminabile con il comando delle revisioni.</w:t>
      </w:r>
    </w:p>
    <w:p w14:paraId="047E1CC2" w14:textId="77777777" w:rsidR="00D61276" w:rsidRDefault="005245BD">
      <w:pPr>
        <w:pStyle w:val="Titolo2"/>
        <w:keepNext/>
        <w:spacing w:after="140"/>
      </w:pPr>
      <w:bookmarkStart w:id="23" w:name="_Toc244130586"/>
      <w:r>
        <w:t>Report del ramo e compatibilità degli archivi</w:t>
      </w:r>
      <w:bookmarkEnd w:id="23"/>
    </w:p>
    <w:p w14:paraId="7521FC70" w14:textId="77777777" w:rsidR="00D61276" w:rsidRDefault="005245BD">
      <w:pPr>
        <w:spacing w:after="140"/>
      </w:pPr>
      <w:r>
        <w:t>Genera report esporta il progetto o la sezione selezionata con i fogli diretti e le sottosezioni nell'ordine dell'albero. Include i riferimenti necessari degli antenati, senza aggiungere i rami esterni. I dati comuni compatibili vengono riuniti; valori discordanti mantengono provenienza e segnalazioni. Le schede incomplete restano riconoscibili nel documento. Il report si chiede con Genera report nel riepilogo oppure con Report Word della sezione nel menu del nodo. Se ci sono differenze o avvisi, un control</w:t>
      </w:r>
      <w:r>
        <w:t>lo prima del report propone Apri confronto, Genera con segnalazioni e Annulla. Una finestra mostra l'avanzamento; Annulla interrompe al termine del calcolo in corso e non sovrascrive un file esistente.</w:t>
      </w:r>
    </w:p>
    <w:p w14:paraId="33DE5D35" w14:textId="77777777" w:rsidR="00D61276" w:rsidRDefault="005245BD">
      <w:pPr>
        <w:spacing w:after="140"/>
      </w:pPr>
      <w:r>
        <w:t>Il report di progetto ricalcola su una copia dei dati. Il report del singolo modulo segue invece le condizioni del suo editor: nella Sezione in c.a. occorre attendere il completamento del calcolo corrente. Prima dell'esportazione controlla il riepilogo e conserva il file riapribile oltre al Word.</w:t>
      </w:r>
    </w:p>
    <w:p w14:paraId="74AA924B" w14:textId="77777777" w:rsidR="00D61276" w:rsidRDefault="005245BD">
      <w:pPr>
        <w:spacing w:after="140"/>
      </w:pPr>
      <w:r>
        <w:t>Gli archivi con revisioni usano il formato 2; quelli precedenti senza revisioni restano leggibili. I risultati dei report storici sono ricalcolati sui dati della revisione selezionata: conservare anche il report originale è necessario per documentare un risultato ottenuto con un'altra versione del motore.</w:t>
      </w:r>
    </w:p>
    <w:p w14:paraId="4EBB317E" w14:textId="77777777" w:rsidR="00D61276" w:rsidRDefault="005245BD">
      <w:pPr>
        <w:pStyle w:val="Titolo2"/>
        <w:keepNext/>
        <w:spacing w:after="140"/>
      </w:pPr>
      <w:bookmarkStart w:id="24" w:name="_Toc244130587"/>
      <w:r>
        <w:t>Controllo della condivisione</w:t>
      </w:r>
      <w:bookmarkEnd w:id="24"/>
    </w:p>
    <w:p w14:paraId="7E669E7D" w14:textId="77777777" w:rsidR="00D61276" w:rsidRDefault="005245BD">
      <w:pPr>
        <w:spacing w:after="140"/>
      </w:pPr>
      <w:r>
        <w:t>Prova la gerarchia su un progetto semplice: materiale al livello progetto, due sottosezioni e un foglio compatibile in ciascuna. Cambia il riferimento superiore e controlla la propagazione; modifica poi un discendente e verifica che il conflitto resti visibile. Un ramo parallelo non deve diventare riferimento dell'altro.</w:t>
      </w:r>
    </w:p>
    <w:p w14:paraId="41DB1AF2" w14:textId="77777777" w:rsidR="00D61276" w:rsidRDefault="005245BD">
      <w:pPr>
        <w:spacing w:after="140"/>
      </w:pPr>
      <w:r>
        <w:t>Consulta convenzioni e confini del calcolo (Wiki: Architettura del calcolo e convenzioni) prima di trasferire risultati fra moduli. La condivisione di un materiale non trasferisce automaticamente combinazioni o verifiche.</w:t>
      </w:r>
    </w:p>
    <w:p w14:paraId="0DA5815F" w14:textId="77777777" w:rsidR="00D61276" w:rsidRDefault="005245BD">
      <w:pPr>
        <w:pStyle w:val="Titolo1"/>
        <w:keepNext/>
        <w:spacing w:after="140"/>
      </w:pPr>
      <w:bookmarkStart w:id="25" w:name="_Toc244130588"/>
      <w:r>
        <w:t>Materiali e durabilità</w:t>
      </w:r>
      <w:bookmarkEnd w:id="25"/>
    </w:p>
    <w:p w14:paraId="2160C99E" w14:textId="77777777" w:rsidR="00D61276" w:rsidRDefault="005245BD">
      <w:pPr>
        <w:pStyle w:val="Titolo2"/>
        <w:keepNext/>
        <w:spacing w:after="140"/>
      </w:pPr>
      <w:bookmarkStart w:id="26" w:name="_Toc244130589"/>
      <w:r>
        <w:t>Preparare il calcestruzzo</w:t>
      </w:r>
      <w:bookmarkEnd w:id="26"/>
    </w:p>
    <w:p w14:paraId="19237D68" w14:textId="77777777" w:rsidR="00D61276" w:rsidRDefault="005245BD">
      <w:pPr>
        <w:spacing w:after="140"/>
      </w:pPr>
      <w:r>
        <w:t>Selezionare una o più classi di esposizione realmente pertinenti alla superficie e all'ambiente. X0, XC, XD, XS, XF e XA descrivono fenomeni differenti; non sono livelli successivi di un'unica scala. In presenza di esposizioni combinate il modulo ricerca i requisiti più gravosi fra quelli applicabili. Non scegliere semplicemente la classe con il nome alfabeticamente maggiore.</w:t>
      </w:r>
    </w:p>
    <w:p w14:paraId="018EAB71" w14:textId="77777777" w:rsidR="00D61276" w:rsidRDefault="005245BD">
      <w:pPr>
        <w:spacing w:after="140"/>
      </w:pPr>
      <w:r>
        <w:lastRenderedPageBreak/>
        <w:t>Controllare la classe resistente proposta, il rapporto acqua cemento massimo, il contenuto minimo di cemento e le eventuali indicazioni sull'aria inglobata. I prospetti adottati sono identificati nella guida teorica e nei riferimenti del modulo. La scheda aiuta a specificare i requisiti; non determina da sola una ricetta di produzione del calcestruzzo, acqua totale, additivi o granulometria ottimizzata.</w:t>
      </w:r>
    </w:p>
    <w:p w14:paraId="5953CB6A" w14:textId="77777777" w:rsidR="00D61276" w:rsidRDefault="005245BD">
      <w:pPr>
        <w:spacing w:after="140"/>
      </w:pPr>
      <w:r>
        <w:t>Per il copriferro assegnare norma selezionata, vita nominale, tipo di elemento, diametro delle barre, dimensione dell'aggregato, tolleranza esecutiva e condizioni aggiuntive. Distinguere il minimo dal nominale. Quest'ultimo comprende il margine esecutivo previsto dalla scelta del foglio. Un diametro maggiore o un requisito di getto controterra può governare anche quando la durabilità richiederebbe meno.</w:t>
      </w:r>
    </w:p>
    <w:p w14:paraId="7EAF98A4" w14:textId="77777777" w:rsidR="00D61276" w:rsidRDefault="005245BD">
      <w:pPr>
        <w:spacing w:after="140"/>
      </w:pPr>
      <w:r>
        <w:t>Il copriferro del disegno della sezione e quello richiesto dalla scheda materiali devono riferirsi alla stessa superficie: esterno staffa, superficie della barra longitudinale e asse barra non coincidono. Nel progetto il confronto evidenzia le incoerenze, ma la lettura del dettaglio resta necessaria quando vi sono staffe, più strati o fasci.</w:t>
      </w:r>
    </w:p>
    <w:p w14:paraId="317FCFE7" w14:textId="77777777" w:rsidR="00D61276" w:rsidRDefault="005245BD">
      <w:pPr>
        <w:pStyle w:val="Titolo2"/>
        <w:keepNext/>
        <w:spacing w:after="140"/>
      </w:pPr>
      <w:bookmarkStart w:id="27" w:name="_Toc244130590"/>
      <w:r>
        <w:t>Preparare l'acciaio per armature</w:t>
      </w:r>
      <w:bookmarkEnd w:id="27"/>
    </w:p>
    <w:p w14:paraId="0F57A25E" w14:textId="77777777" w:rsidR="00D61276" w:rsidRDefault="005245BD">
      <w:pPr>
        <w:spacing w:after="140"/>
      </w:pPr>
      <w:r>
        <w:t>Scegliere B450C, B450A, una voce storica o un materiale personalizzato. Verificare E, fy, fu, deformazioni e coefficiente parziale. Il grafico mostra il diagramma associato ai dati: controllare in particolare la presenza o meno di incrudimento e il tratto ultimo. Un materiale personalizzato va nominato in modo da poter risalire alla sua provenienza.</w:t>
      </w:r>
    </w:p>
    <w:p w14:paraId="2FFCB4A2" w14:textId="77777777" w:rsidR="00D61276" w:rsidRDefault="005245BD">
      <w:pPr>
        <w:spacing w:after="140"/>
      </w:pPr>
      <w:r>
        <w:t>Le classi storiche FeB non sostituiscono la caratterizzazione di un acciaio esistente. L'allungamento a rottura su base A5 non è automaticamente la deformazione ultima utilizzabile nel diagramma costitutivo. Se un dato richiesto non è noto, il foglio deve restare incompleto per quella funzione, anziché completarlo con un valore scelto per ottenere un esito favorevole.</w:t>
      </w:r>
    </w:p>
    <w:p w14:paraId="0CAA8571" w14:textId="77777777" w:rsidR="00D61276" w:rsidRDefault="005245BD">
      <w:pPr>
        <w:spacing w:after="140"/>
      </w:pPr>
      <w:r>
        <w:t>Il trasferimento dei materiali ai fogli compatibili riguarda le proprietà comuni. Il tubo del micropalo orizzontale è un materiale strutturale specifico della sezione CHS. Inoltre un motore può adottare una legge semplificata propria: il calcolo automatico di My del palo orizzontale usa acciaio elastico perfettamente plastico anche se il catalogo dell'armatura contiene informazioni più estese.</w:t>
      </w:r>
    </w:p>
    <w:p w14:paraId="04CE0AAF" w14:textId="77777777" w:rsidR="00D61276" w:rsidRDefault="005245BD">
      <w:pPr>
        <w:pStyle w:val="Titolo1"/>
        <w:keepNext/>
        <w:spacing w:after="140"/>
      </w:pPr>
      <w:bookmarkStart w:id="28" w:name="_Toc244130591"/>
      <w:r>
        <w:t>Palo verticale</w:t>
      </w:r>
      <w:bookmarkEnd w:id="28"/>
    </w:p>
    <w:p w14:paraId="6F7C8BC0" w14:textId="77777777" w:rsidR="00D61276" w:rsidRDefault="005245BD">
      <w:pPr>
        <w:pStyle w:val="Titolo2"/>
        <w:keepNext/>
        <w:spacing w:after="140"/>
      </w:pPr>
      <w:bookmarkStart w:id="29" w:name="_Toc244130592"/>
      <w:r>
        <w:t>Compilazione ordinata</w:t>
      </w:r>
      <w:bookmarkEnd w:id="29"/>
    </w:p>
    <w:p w14:paraId="180A3D16" w14:textId="77777777" w:rsidR="00D61276" w:rsidRDefault="005245BD">
      <w:pPr>
        <w:spacing w:after="140"/>
      </w:pPr>
      <w:r>
        <w:t>Impostare tecnologia del palo, diametro, lunghezza, peso del materiale, azioni assiali e coefficienti. Il Peso specifico CLS / palo può valere zero: il peso proprio non entra allora nelle azioni e il risultato lo segnala con un avviso; un valore negativo è rifiutato. Compilare poi le stratigrafie. Ogni nuovo sondaggio parte con una riga da completare, non con un terreno automaticamente valido. Inserire nome, spessore, famiglia del terreno, addensamento dove richiesto, pesi di volume e parametri di resistenz</w:t>
      </w:r>
      <w:r>
        <w:t>a.</w:t>
      </w:r>
    </w:p>
    <w:p w14:paraId="5BD6440A" w14:textId="77777777" w:rsidR="00D61276" w:rsidRDefault="005245BD">
      <w:pPr>
        <w:spacing w:after="140"/>
      </w:pPr>
      <w:r>
        <w:lastRenderedPageBreak/>
        <w:t xml:space="preserve">Profondità della testa sotto il piano campagna d, in metri, nei dati generali dopo la lunghezza, descrive un palo con la testa interrata, per esempio sotto un plinto. Il campo mostra 0, cioè testa al piano campagna, e un foglio esistente dà gli stessi risultati di prima. Con d </w:t>
      </w:r>
      <w:r>
        <w:rPr>
          <w:rFonts w:ascii="Calibri" w:eastAsia="Calibri" w:hAnsi="Calibri" w:cs="Calibri"/>
        </w:rPr>
        <w:t>&gt;</w:t>
      </w:r>
      <w:r>
        <w:t xml:space="preserve"> 0 la stratigrafia resta riferita al piano campagna e deve arrivare almeno a d + L: il terreno sopra la testa dà le tensioni verticali, anche con la falda, ma nessuna resistenza laterale. Quote, curve e diagrammi partono dalla testa. Il risultato riporta d con un avviso, il report aggiunge una nota e il profilo disegna la testa alla sua profondità. Un valore negativo è rifiutato. Lo stesso campo è nel micropalo verticale.</w:t>
      </w:r>
    </w:p>
    <w:p w14:paraId="45FD25AC" w14:textId="77777777" w:rsidR="00D61276" w:rsidRDefault="005245BD">
      <w:pPr>
        <w:spacing w:after="140"/>
      </w:pPr>
      <w:r>
        <w:t>Per un calcolo drenato occorrono i parametri efficaci. Per il ramo non drenato degli strati coesivi occorre Cu; il programma considera anche la posizione della falda per decidere il tratto nel quale applicare quel ramo. Non usare c</w:t>
      </w:r>
      <w:r>
        <w:rPr>
          <w:rFonts w:ascii="Calibri" w:eastAsia="Calibri" w:hAnsi="Calibri" w:cs="Calibri"/>
        </w:rPr>
        <w:t>′</w:t>
      </w:r>
      <w:r>
        <w:t xml:space="preserve"> e Cu come sinonimi. Negli strati granulari il contributo c</w:t>
      </w:r>
      <w:r>
        <w:rPr>
          <w:rFonts w:ascii="Calibri" w:eastAsia="Calibri" w:hAnsi="Calibri" w:cs="Calibri"/>
        </w:rPr>
        <w:t>′</w:t>
      </w:r>
      <w:r>
        <w:t xml:space="preserve"> alla resistenza laterale drenata è nullo, anche se il campo contiene un numero.</w:t>
      </w:r>
    </w:p>
    <w:p w14:paraId="1B9B22DC" w14:textId="77777777" w:rsidR="00D61276" w:rsidRDefault="005245BD">
      <w:pPr>
        <w:spacing w:after="140"/>
      </w:pPr>
      <w:r>
        <w:t>Indicare la presenza e la profondità della falda. L'effetto sulle tensioni del terreno e l'opzione di sottospinta sul peso proprio sono aspetti distinti. Spuntare la sottospinta solo secondo l'ipotesi di peso immerso che si vuole applicare al palo; non aspettarsi che questo comando definisca da solo la stratigrafia satura. L'opzione riguarda soltanto la compressione drenata e quella non drenata senza base lorda: a trazione il peso sotto falda è sempre alleggerito, nella compressione non drenata con base lor</w:t>
      </w:r>
      <w:r>
        <w:t>da è sempre intero. Riepilogo, grafici e report confrontano ogni condizione con la propria azione.</w:t>
      </w:r>
    </w:p>
    <w:p w14:paraId="29951090" w14:textId="77777777" w:rsidR="00D61276" w:rsidRDefault="005245BD">
      <w:pPr>
        <w:spacing w:after="140"/>
      </w:pPr>
      <w:r>
        <w:t>«Copia in» e «Copia da» permettono di riutilizzare gli strati fra sondaggi creando copie indipendenti. Controllare la destinazione prima di sovrascriverla. Il pulsante meno della riga elimina uno strato; quello della linguetta elimina la stratigrafia. Il colore identifica il terreno nel profilo e non costituisce un parametro di calcolo.</w:t>
      </w:r>
    </w:p>
    <w:p w14:paraId="56A93875" w14:textId="77777777" w:rsidR="00D61276" w:rsidRDefault="005245BD">
      <w:pPr>
        <w:spacing w:after="140"/>
      </w:pPr>
      <w:r>
        <w:t>Estendi, sulla scheda Stratigrafia, allarga la tabella degli strati e lascia a destra, per tutta l'altezza, la scheda Profilo stratigrafico con il palo: il disegno resta visibile mentre si modificano gli strati. Riduci ripristina la disposizione normale. Se la finestra è troppo stretta per affiancare le due schede, la stratigrafia estesa occupa da sola tutta la larghezza. La stessa disposizione vale per il micropalo verticale, per i pali e micropali orizzontali e per Modifica dati e strati della risposta el</w:t>
      </w:r>
      <w:r>
        <w:t>astica, che apre la stratigrafia estesa.</w:t>
      </w:r>
    </w:p>
    <w:p w14:paraId="34E7B9AB" w14:textId="77777777" w:rsidR="00D61276" w:rsidRDefault="005245BD">
      <w:pPr>
        <w:pStyle w:val="Titolo2"/>
        <w:keepNext/>
        <w:spacing w:after="140"/>
      </w:pPr>
      <w:bookmarkStart w:id="30" w:name="_Toc244130593"/>
      <w:r>
        <w:t>Coefficienti e gruppo di pali</w:t>
      </w:r>
      <w:bookmarkEnd w:id="30"/>
    </w:p>
    <w:p w14:paraId="38CAB4CE" w14:textId="77777777" w:rsidR="00D61276" w:rsidRDefault="005245BD">
      <w:pPr>
        <w:spacing w:after="140"/>
      </w:pPr>
      <w:r>
        <w:t xml:space="preserve">Verificare K e </w:t>
      </w:r>
      <w:r>
        <w:rPr>
          <w:rFonts w:ascii="Calibri" w:eastAsia="Calibri" w:hAnsi="Calibri" w:cs="Calibri"/>
        </w:rPr>
        <w:t>μ</w:t>
      </w:r>
      <w:r>
        <w:t xml:space="preserve"> proposti per la tecnologia e l'addensamento. Controllare l'abaco Nq e la posizione del punto: un parametro sul bordo dell'abaco non dimostra che il terreno appartenga al campo sperimentale. Il numero di indagini scelto per </w:t>
      </w:r>
      <w:r>
        <w:rPr>
          <w:rFonts w:ascii="Calibri" w:eastAsia="Calibri" w:hAnsi="Calibri" w:cs="Calibri"/>
        </w:rPr>
        <w:t>ξ</w:t>
      </w:r>
      <w:r>
        <w:t xml:space="preserve"> non è semplicemente il numero di linguette visibili. Deve rappresentare la base conoscitiva che si intende utilizzare.</w:t>
      </w:r>
    </w:p>
    <w:p w14:paraId="53871AF3" w14:textId="77777777" w:rsidR="00D61276" w:rsidRDefault="005245BD">
      <w:pPr>
        <w:spacing w:after="140"/>
      </w:pPr>
      <w:r>
        <w:t xml:space="preserve">Selezionare nessuna riduzione, Converse Labarre, Feld oppure efficienze definite dall'utente. Per i metodi geometrici servono numeri di pali e interassi coerenti. Il risultato </w:t>
      </w:r>
      <w:r>
        <w:lastRenderedPageBreak/>
        <w:t>è una riduzione della capacità per palo nel modello: non è una verifica completa del blocco di terreno, della distribuzione dei carichi nel plinto o dei cedimenti di gruppo.</w:t>
      </w:r>
    </w:p>
    <w:p w14:paraId="0121CD80" w14:textId="77777777" w:rsidR="00D61276" w:rsidRDefault="005245BD">
      <w:pPr>
        <w:pStyle w:val="Titolo2"/>
        <w:keepNext/>
        <w:spacing w:after="140"/>
      </w:pPr>
      <w:bookmarkStart w:id="31" w:name="_Toc244130594"/>
      <w:r>
        <w:t>Leggere i risultati</w:t>
      </w:r>
      <w:bookmarkEnd w:id="31"/>
    </w:p>
    <w:p w14:paraId="08D54639" w14:textId="77777777" w:rsidR="00D61276" w:rsidRDefault="005245BD">
      <w:pPr>
        <w:spacing w:after="140"/>
      </w:pPr>
      <w:r>
        <w:t>Le curve drenate sono verdi e quelle non drenate viola; compressione e trazione si distinguono anche per tono e tratteggio. Le azioni sono rappresentate separatamente. Alla lunghezza di progetto leggere contributo laterale, punta, resistenza in compressione, resistenza in trazione e relativi coefficienti. La trazione non utilizza automaticamente gli stessi fattori del ramo di compressione.</w:t>
      </w:r>
    </w:p>
    <w:p w14:paraId="78F3BE50" w14:textId="77777777" w:rsidR="00D61276" w:rsidRDefault="005245BD">
      <w:pPr>
        <w:spacing w:after="140"/>
      </w:pPr>
      <w:r>
        <w:t>La punta e il laterale minimo possono provenire da sondaggi diversi. La curva costruita con i minimi delle componenti non rappresenta necessariamente un unico sondaggio reale. Confrontare anche le curve delle singole stratigrafie prima di interpretare il motivo della riduzione.</w:t>
      </w:r>
    </w:p>
    <w:p w14:paraId="39D904F4" w14:textId="77777777" w:rsidR="00D61276" w:rsidRDefault="005245BD">
      <w:pPr>
        <w:spacing w:after="140"/>
      </w:pPr>
      <w:r>
        <w:t>Se una stratigrafia non raggiunge la quota richiesta, il calcolo non inventa gli strati mancanti. Integrare l'indagine o rivedere la lunghezza. La casella che disattiva il laterale elimina il contributo resistente di quel tratto, ma ne conserva il peso e l'effetto sulle tensioni negli strati sottostanti. È utile per escludere un tratto non affidabile, non per modellare automaticamente l'attrito negativo.</w:t>
      </w:r>
    </w:p>
    <w:p w14:paraId="559FC680" w14:textId="77777777" w:rsidR="00D61276" w:rsidRDefault="005245BD">
      <w:pPr>
        <w:pStyle w:val="Titolo2"/>
        <w:keepNext/>
        <w:spacing w:after="140"/>
      </w:pPr>
      <w:bookmarkStart w:id="32" w:name="_Toc244130595"/>
      <w:r>
        <w:t>Esempio di controllo manuale</w:t>
      </w:r>
      <w:bookmarkEnd w:id="32"/>
    </w:p>
    <w:p w14:paraId="6D8F0FBD" w14:textId="77777777" w:rsidR="00D61276" w:rsidRDefault="005245BD">
      <w:pPr>
        <w:spacing w:after="140"/>
      </w:pPr>
      <w:r>
        <w:t xml:space="preserve">Per una sola tratta con D = 1 m, lunghezza attiva 10 m e resistenza laterale uniforme </w:t>
      </w:r>
      <w:r>
        <w:rPr>
          <w:rFonts w:ascii="Calibri" w:eastAsia="Calibri" w:hAnsi="Calibri" w:cs="Calibri"/>
        </w:rPr>
        <w:t>τ</w:t>
      </w:r>
      <w:r>
        <w:t xml:space="preserve"> = 50 kPa, il contributo laterale è </w:t>
      </w:r>
      <w:r>
        <w:rPr>
          <w:rFonts w:ascii="Calibri" w:eastAsia="Calibri" w:hAnsi="Calibri" w:cs="Calibri"/>
        </w:rPr>
        <w:t>π</w:t>
      </w:r>
      <w:r>
        <w:t xml:space="preserve"> × 1 × 10 × 50 = 1570,8 kN. Questo è un controllo della geometria e delle unità, prima dei coefficienti </w:t>
      </w:r>
      <w:r>
        <w:rPr>
          <w:rFonts w:ascii="Calibri" w:eastAsia="Calibri" w:hAnsi="Calibri" w:cs="Calibri"/>
        </w:rPr>
        <w:t>ξ</w:t>
      </w:r>
      <w:r>
        <w:t xml:space="preserve">, </w:t>
      </w:r>
      <w:r>
        <w:rPr>
          <w:rFonts w:ascii="Calibri" w:eastAsia="Calibri" w:hAnsi="Calibri" w:cs="Calibri"/>
        </w:rPr>
        <w:t>γ</w:t>
      </w:r>
      <w:r>
        <w:t xml:space="preserve"> ed </w:t>
      </w:r>
      <w:r>
        <w:rPr>
          <w:rFonts w:ascii="Calibri" w:eastAsia="Calibri" w:hAnsi="Calibri" w:cs="Calibri"/>
        </w:rPr>
        <w:t>η</w:t>
      </w:r>
      <w:r>
        <w:t>. Se il foglio restituisce un ordine di grandezza mille volte diverso, verificare MPa contro kPa e metri contro millimetri.</w:t>
      </w:r>
    </w:p>
    <w:p w14:paraId="245BAD70" w14:textId="77777777" w:rsidR="00D61276" w:rsidRDefault="005245BD">
      <w:pPr>
        <w:spacing w:after="140"/>
      </w:pPr>
      <w:r>
        <w:t xml:space="preserve">Procedere poi con i parametri realmente variabili del terreno. Non inserire </w:t>
      </w:r>
      <w:r>
        <w:rPr>
          <w:rFonts w:ascii="Calibri" w:eastAsia="Calibri" w:hAnsi="Calibri" w:cs="Calibri"/>
        </w:rPr>
        <w:t>τ</w:t>
      </w:r>
      <w:r>
        <w:t xml:space="preserve"> = 50 nel campo Cu o c</w:t>
      </w:r>
      <w:r>
        <w:rPr>
          <w:rFonts w:ascii="Calibri" w:eastAsia="Calibri" w:hAnsi="Calibri" w:cs="Calibri"/>
        </w:rPr>
        <w:t>′</w:t>
      </w:r>
      <w:r>
        <w:t xml:space="preserve"> aspettandosi lo stesso risultato: quei parametri entrano in formule differenti. L'esempio serve a leggere il contributo restituito, non a sostituire il modello geotecnico.</w:t>
      </w:r>
    </w:p>
    <w:p w14:paraId="6C196B31" w14:textId="77777777" w:rsidR="00D61276" w:rsidRDefault="005245BD">
      <w:pPr>
        <w:pStyle w:val="Titolo1"/>
        <w:keepNext/>
        <w:spacing w:after="140"/>
      </w:pPr>
      <w:bookmarkStart w:id="33" w:name="_Toc244130596"/>
      <w:r>
        <w:t>Micropalo verticale</w:t>
      </w:r>
      <w:bookmarkEnd w:id="33"/>
    </w:p>
    <w:p w14:paraId="263217E9" w14:textId="77777777" w:rsidR="00D61276" w:rsidRDefault="005245BD">
      <w:pPr>
        <w:pStyle w:val="Titolo2"/>
        <w:keepNext/>
        <w:spacing w:after="140"/>
      </w:pPr>
      <w:bookmarkStart w:id="34" w:name="_Toc244130597"/>
      <w:r>
        <w:t>Dati del bulbo e dell'iniezione</w:t>
      </w:r>
      <w:bookmarkEnd w:id="34"/>
    </w:p>
    <w:p w14:paraId="6ACC08B4" w14:textId="77777777" w:rsidR="00D61276" w:rsidRDefault="005245BD">
      <w:pPr>
        <w:spacing w:after="140"/>
      </w:pPr>
      <w:r>
        <w:t xml:space="preserve">Assegnare diametro di perforazione, iniezione IGU o IRS, famiglia di terreno, coefficiente di espansione </w:t>
      </w:r>
      <w:r>
        <w:rPr>
          <w:rFonts w:ascii="Calibri" w:eastAsia="Calibri" w:hAnsi="Calibri" w:cs="Calibri"/>
        </w:rPr>
        <w:t>α</w:t>
      </w:r>
      <w:r>
        <w:t xml:space="preserve"> e p_l utilizzato dall'abaco. L'interfaccia espone il campo «Pressione p_i = p_l» e il codice assume quell'uguaglianza. p_l è però la grandezza geotecnica dell'abaco: usare il valore della pompa richiede una giustificazione della correlazione, non la sola coincidenza delle unità. Documentare quindi quale misura o interpretazione abbia prodotto il dato inserito.</w:t>
      </w:r>
    </w:p>
    <w:p w14:paraId="3076D109" w14:textId="77777777" w:rsidR="00D61276" w:rsidRDefault="005245BD">
      <w:pPr>
        <w:spacing w:after="140"/>
      </w:pPr>
      <w:r>
        <w:t xml:space="preserve">Definire l'inizio del bulbo resistente. La lunghezza libera o il tratto escluso non produce resistenza laterale del bulbo. La resistenza viene integrata soltanto nelle tratte attive, </w:t>
      </w:r>
      <w:r>
        <w:lastRenderedPageBreak/>
        <w:t>considerando il terreno attraversato. L'eventuale contributo di punta è una percentuale del laterale: attivarlo non introduce una verifica autonoma della base.</w:t>
      </w:r>
    </w:p>
    <w:p w14:paraId="593E129F" w14:textId="77777777" w:rsidR="00D61276" w:rsidRDefault="005245BD">
      <w:pPr>
        <w:spacing w:after="140"/>
      </w:pPr>
      <w:r>
        <w:t xml:space="preserve">Inserire l'inclinazione rispetto alla verticale e verificare la lunghezza lungo l'asse. I passaggi di strato sono definiti in profondità verticale e vengono convertiti nella lunghezza percorsa dal micropalo. Con la testa interrata, Profondità della testa sotto il piano campagna d è verticale: gli strati sopra la testa non hanno aderenza, s e le curve partono dalla testa e la punta è a d + L cos </w:t>
      </w:r>
      <w:r>
        <w:rPr>
          <w:rFonts w:ascii="Calibri" w:eastAsia="Calibri" w:hAnsi="Calibri" w:cs="Calibri"/>
        </w:rPr>
        <w:t>θ</w:t>
      </w:r>
      <w:r>
        <w:t xml:space="preserve"> dal piano campagna; 0 indica la testa al piano campagna, come nei fogli precedenti. Controllare quindi sia il profilo del terreno sia il riepilogo delle tratte, soprattutto per inclinazioni elevate.</w:t>
      </w:r>
    </w:p>
    <w:p w14:paraId="3D5D3B1F" w14:textId="77777777" w:rsidR="00D61276" w:rsidRDefault="005245BD">
      <w:pPr>
        <w:pStyle w:val="Titolo2"/>
        <w:keepNext/>
        <w:spacing w:after="140"/>
      </w:pPr>
      <w:bookmarkStart w:id="35" w:name="_Toc244130598"/>
      <w:r>
        <w:t>Tubo e peso</w:t>
      </w:r>
      <w:bookmarkEnd w:id="35"/>
    </w:p>
    <w:p w14:paraId="3CB1FA8A" w14:textId="77777777" w:rsidR="00D61276" w:rsidRDefault="005245BD">
      <w:pPr>
        <w:spacing w:after="140"/>
      </w:pPr>
      <w:r>
        <w:t>Le dimensioni del tubo servono al calcolo dell'area di acciaio, del volume di boiacca e del peso. Nel modulo verticale non equivalgono a una verifica automatica di instabilità del tubo, della sezione composta acciaio boiacca o del collegamento in testa. Diametro esterno del tubo, diametro di perforazione e diametro espanso del bulbo sono tre misure diverse.</w:t>
      </w:r>
    </w:p>
    <w:p w14:paraId="12E557A7" w14:textId="77777777" w:rsidR="00D61276" w:rsidRDefault="005245BD">
      <w:pPr>
        <w:spacing w:after="140"/>
      </w:pPr>
      <w:r>
        <w:t xml:space="preserve">Verificare che p_l rientri nel campo della curva selezionata: il motore rifiuta l'estrapolazione. Un messaggio di fuori abaco va risolto cambiando la base di calcolo o il dato, non forzando il valore al bordo senza motivazione. Nel report conservare curva, tipo di iniezione, </w:t>
      </w:r>
      <w:r>
        <w:rPr>
          <w:rFonts w:ascii="Calibri" w:eastAsia="Calibri" w:hAnsi="Calibri" w:cs="Calibri"/>
        </w:rPr>
        <w:t>α</w:t>
      </w:r>
      <w:r>
        <w:t>, pressione e tratte: sono le informazioni che consentono di ricostruire la stima.</w:t>
      </w:r>
    </w:p>
    <w:p w14:paraId="03605B24" w14:textId="77777777" w:rsidR="00D61276" w:rsidRDefault="005245BD">
      <w:pPr>
        <w:pStyle w:val="Titolo1"/>
        <w:keepNext/>
        <w:spacing w:after="140"/>
      </w:pPr>
      <w:bookmarkStart w:id="36" w:name="_Toc244130599"/>
      <w:r>
        <w:t>Pali e micropali caricati orizzontalmente</w:t>
      </w:r>
      <w:bookmarkEnd w:id="36"/>
    </w:p>
    <w:p w14:paraId="229533C5" w14:textId="77777777" w:rsidR="00D61276" w:rsidRDefault="005245BD">
      <w:pPr>
        <w:pStyle w:val="Titolo2"/>
        <w:keepNext/>
        <w:spacing w:after="140"/>
      </w:pPr>
      <w:bookmarkStart w:id="37" w:name="_Toc244130600"/>
      <w:r>
        <w:t>Preparare un modello coerente</w:t>
      </w:r>
      <w:bookmarkEnd w:id="37"/>
    </w:p>
    <w:p w14:paraId="50EFCF2D" w14:textId="77777777" w:rsidR="00D61276" w:rsidRDefault="005245BD">
      <w:pPr>
        <w:spacing w:after="140"/>
      </w:pPr>
      <w:r>
        <w:t>Il modulo applica meccanismi limite di Broms. Definire il diametro geotecnico, la lunghezza infissa, la famiglia del terreno, il vincolo in testa e l'eccentricità della forza. Per la testa libera il momento esterno è H × e. La testa impedita richiede e = 0 e tratto libero nullo, perché i meccanismi di Broms pongono il vincolo al piano campagna; con il plinto rialzato, cioè con un tratto libero sopra il terreno, il calcolo è rifiutato: usare la risposta elastica, che vincola la testa sopra il terreno. Un mom</w:t>
      </w:r>
      <w:r>
        <w:t>ento indipendente aggiunto alla forza non è gestito come azione generica.</w:t>
      </w:r>
    </w:p>
    <w:p w14:paraId="1AEBDD8C" w14:textId="77777777" w:rsidR="00D61276" w:rsidRDefault="005245BD">
      <w:pPr>
        <w:spacing w:after="140"/>
      </w:pPr>
      <w:r>
        <w:t xml:space="preserve">Profondità della testa sotto il piano campagna d, nei dati generali, vale per Broms, Stratificato e risposta elastica, nel palo e nel micropalo orizzontale; 0 indica la testa al piano campagna, come nei fogli precedenti. Con d </w:t>
      </w:r>
      <w:r>
        <w:rPr>
          <w:rFonts w:ascii="Calibri" w:eastAsia="Calibri" w:hAnsi="Calibri" w:cs="Calibri"/>
        </w:rPr>
        <w:t>&gt;</w:t>
      </w:r>
      <w:r>
        <w:t xml:space="preserve"> 0 la stratigrafia resta riferita al piano campagna e il terreno sopra la testa dà le tensioni verticali ma nessuna reazione laterale; l'eccentricità e, le quote z e i diagrammi partono dalla testa. Nei coesivi la reazione resta nulla fino a 1,5D dal piano campagna, cioè fino a 1,5D − d dalla testa. Con la testa impedita vincolo e forza sono alla testa, con e = 0. Una testa interrata con un tratto libero sopra il terreno è rifiutata: azzerare uno dei due dati. Risultato, report e disegni riportano la profon</w:t>
      </w:r>
      <w:r>
        <w:t>dità della testa.</w:t>
      </w:r>
    </w:p>
    <w:p w14:paraId="659F026C" w14:textId="77777777" w:rsidR="00D61276" w:rsidRDefault="005245BD">
      <w:pPr>
        <w:spacing w:after="140"/>
      </w:pPr>
      <w:r>
        <w:lastRenderedPageBreak/>
        <w:t>Lo sforzo normale N è positivo a compressione in questi fogli. È una convenzione diversa dalla sezione in c.a. Non copiare il segno senza controllarlo. N entra nel calcolo del momento resistente della sezione quando questo è automatico; non trasforma Broms in un'analisi completa del secondo ordine del palo nel terreno.</w:t>
      </w:r>
    </w:p>
    <w:p w14:paraId="202CDCC7" w14:textId="77777777" w:rsidR="00D61276" w:rsidRDefault="005245BD">
      <w:pPr>
        <w:spacing w:after="140"/>
      </w:pPr>
      <w:r>
        <w:t>I casi omogenei costituiscono il campo più direttamente interpretabile. La stratificazione della stessa famiglia e la falda sono indicate come estensioni sperimentali. Le alternanze di terreni coesivi e granulari non vengono assimilate silenziosamente a un unico terreno equivalente.</w:t>
      </w:r>
    </w:p>
    <w:p w14:paraId="741E7536" w14:textId="77777777" w:rsidR="00D61276" w:rsidRDefault="005245BD">
      <w:pPr>
        <w:spacing w:after="140"/>
      </w:pPr>
      <w:r>
        <w:t>Metodo di calcolo sceglie fra Broms e Stratificato. Broms chiude le reazioni dei terreni granulari con una forza concentrata al piede e accetta solo strati della stessa famiglia. Stratificato, il metodo di G. Pacini, costruisce il diagramma limite strato per strato e chiude le reazioni con un tratto rovesciato distribuito, anche per successioni di argille e sabbie. Nei terreni coesivi omogenei i due metodi danno lo stesso risultato; nei granulari Stratificato dà capacità minori per il palo corto a testa lib</w:t>
      </w:r>
      <w:r>
        <w:t>era e per l'intermedio a testa impedita. La teoria è riassunta nel capitolo Capacità orizzontale in terreno stratificato (Wiki) e svolta per intero nell'articolo installato nella cartella Guide.</w:t>
      </w:r>
    </w:p>
    <w:p w14:paraId="4F839E4A" w14:textId="77777777" w:rsidR="00D61276" w:rsidRDefault="005245BD">
      <w:pPr>
        <w:pStyle w:val="Titolo2"/>
        <w:keepNext/>
        <w:spacing w:after="140"/>
      </w:pPr>
      <w:bookmarkStart w:id="38" w:name="_Toc244130601"/>
      <w:r>
        <w:t>Momento resistente del palo in calcestruzzo</w:t>
      </w:r>
      <w:bookmarkEnd w:id="38"/>
    </w:p>
    <w:p w14:paraId="075C5886" w14:textId="77777777" w:rsidR="00D61276" w:rsidRDefault="005245BD">
      <w:pPr>
        <w:spacing w:after="140"/>
      </w:pPr>
      <w:r>
        <w:t>Nel ramo automatico assegnare sezione circolare, diametro, copriferro, staffa, barre longitudinali distribuite uniformemente e materiali. Verificare la posizione degli assi delle barre e il valore di N. La procedura confronta due discretizzazioni; se non raggiunge l'accordo richiesto o esce dal campo ammesso, il momento non deve essere considerato disponibile.</w:t>
      </w:r>
    </w:p>
    <w:p w14:paraId="7CBCC5C6" w14:textId="77777777" w:rsidR="00D61276" w:rsidRDefault="005245BD">
      <w:pPr>
        <w:spacing w:after="140"/>
      </w:pPr>
      <w:r>
        <w:t>Secondo anello interno aggiunge una seconda corona di barre all'interno della prima, come nella sezione in c.a.: Numero barre dell'anello interno, Diametro barre dell'anello interno, anche diverso da quello della prima fila, e Distanza libera dalla prima fila; i campi vuoti partono dalle barre della prima fila e da 30 mm. L'anello entra nella sezione e nelle verifiche; nella distinta della risposta elastica ogni diametro ha il proprio gruppo, per esempio G02A e G02B, con ancoraggio e sovrapposizione propri.</w:t>
      </w:r>
      <w:r>
        <w:t xml:space="preserve"> Nei report di Broms e Stratificato la frase che segue la tabella Sezione circolare e materiali comincia con «Secondo anello interno:» e riporta numero, diametro e distanza libera; nel report della risposta elastica la riga Armatura di ogni tratto riporta il secondo anello del tratto, quando c'è. Senza anello i report non cambiano.</w:t>
      </w:r>
    </w:p>
    <w:p w14:paraId="70FC2680" w14:textId="77777777" w:rsidR="00D61276" w:rsidRDefault="005245BD">
      <w:pPr>
        <w:spacing w:after="140"/>
      </w:pPr>
      <w:r>
        <w:t>È possibile assegnare My manualmente, corredandolo della provenienza. Registrare quale sezione, N, diagrammi e coefficienti abbiano prodotto il valore. My non è un parametro da aumentare fino a far passare il controllo. La formazione di una cerniera nel modello richiede inoltre una valutazione separata della capacità rotazionale del dettaglio.</w:t>
      </w:r>
    </w:p>
    <w:p w14:paraId="145DFA28" w14:textId="77777777" w:rsidR="00D61276" w:rsidRDefault="005245BD">
      <w:pPr>
        <w:pStyle w:val="Titolo2"/>
        <w:keepNext/>
        <w:spacing w:after="140"/>
      </w:pPr>
      <w:bookmarkStart w:id="39" w:name="_Toc244130602"/>
      <w:r>
        <w:lastRenderedPageBreak/>
        <w:t>Sezione CHS del micropalo</w:t>
      </w:r>
      <w:bookmarkEnd w:id="39"/>
    </w:p>
    <w:p w14:paraId="74529B88" w14:textId="77777777" w:rsidR="00D61276" w:rsidRDefault="005245BD">
      <w:pPr>
        <w:spacing w:after="140"/>
      </w:pPr>
      <w:r>
        <w:t>Inserire il diametro esterno e lo spessore del tubo in millimetri, distinti dal diametro geotecnico in metri. Il momento automatico è disponibile nel campo di classe 1 adottato. La riduzione con N utilizza l'interazione semplificata specificata nella guida teorica. La boiacca non incrementa la resistenza della sezione CHS in questo ramo.</w:t>
      </w:r>
    </w:p>
    <w:p w14:paraId="2025A9CB" w14:textId="77777777" w:rsidR="00D61276" w:rsidRDefault="005245BD">
      <w:pPr>
        <w:spacing w:after="140"/>
      </w:pPr>
      <w:r>
        <w:t>Un tubo classificato fuori campo richiede un altro calcolo di sezione oppure un My documentato. Non basta che l'area del tubo sia grande: snellezza locale, sforzo normale e possibile instabilità globale pongono problemi differenti.</w:t>
      </w:r>
    </w:p>
    <w:p w14:paraId="5FEF8E1C" w14:textId="77777777" w:rsidR="00D61276" w:rsidRDefault="005245BD">
      <w:pPr>
        <w:pStyle w:val="Titolo2"/>
        <w:keepNext/>
        <w:spacing w:after="140"/>
      </w:pPr>
      <w:bookmarkStart w:id="40" w:name="_Toc244130603"/>
      <w:r>
        <w:t>Interpretare diagrammi e capacità</w:t>
      </w:r>
      <w:bookmarkEnd w:id="40"/>
    </w:p>
    <w:p w14:paraId="042BBF50" w14:textId="77777777" w:rsidR="00D61276" w:rsidRDefault="005245BD">
      <w:pPr>
        <w:spacing w:after="140"/>
      </w:pPr>
      <w:r>
        <w:t>Leggere Hu, il regime governante, My usato, profondità caratteristiche e diagrammi di pressione, taglio e momento. La pressione limite rappresentata lungo il palo ha unità kN/m; non è una pressione superficiale in kPa. Il passaggio da Hu a resistenza di progetto introduce separatamente coefficienti statistici, parziale di resistenza ed efficienza di gruppo.</w:t>
      </w:r>
    </w:p>
    <w:p w14:paraId="1D570C33" w14:textId="77777777" w:rsidR="00D61276" w:rsidRDefault="005245BD">
      <w:pPr>
        <w:spacing w:after="140"/>
      </w:pPr>
      <w:r>
        <w:t>Con il metodo Broms, nei regimi granulari corti o intermedi può comparire una reazione concentrata al piede, necessaria per l'equilibrio del modello; con Stratificato la stessa chiusura è distribuita sotto la profondità d'inversione. Un salto nel taglio in quel punto non è necessariamente un errore grafico. Il risultato non include spostamenti laterali di esercizio e non è una soluzione con molle p y. Se il problema principale è limitare la rotazione in testa o lo spostamento, occorre un modello di deformab</w:t>
      </w:r>
      <w:r>
        <w:t>ilità ulteriore.</w:t>
      </w:r>
    </w:p>
    <w:p w14:paraId="2F7BB37B" w14:textId="77777777" w:rsidR="00D61276" w:rsidRDefault="005245BD">
      <w:pPr>
        <w:spacing w:after="140"/>
      </w:pPr>
      <w:r>
        <w:t>Diagrammi e dettagli riporta nella scheda Riferimenti le fonti del metodo con il loro ruolo nel modello. «Apri riferimento» apre i riferimenti pubblicati e, per «G. Pacini — approccio al terreno stratificato», l'articolo Capacità orizzontale del palo in terreno stratificato (documento «Palo orizzontale in terreno stratificato.pdf» nella cartella Guide di ANTHEA), che si apre anche dal menu Start, nella cartella Articoli di ANTHEA.</w:t>
      </w:r>
    </w:p>
    <w:p w14:paraId="37A13CF1" w14:textId="77777777" w:rsidR="00D61276" w:rsidRDefault="005245BD">
      <w:pPr>
        <w:pStyle w:val="Titolo2"/>
        <w:keepNext/>
        <w:spacing w:after="140"/>
      </w:pPr>
      <w:bookmarkStart w:id="41" w:name="_Toc244130604"/>
      <w:r>
        <w:t>Separare tubo e diametro geotecnico</w:t>
      </w:r>
      <w:bookmarkEnd w:id="41"/>
    </w:p>
    <w:p w14:paraId="3FABB96D" w14:textId="77777777" w:rsidR="00D61276" w:rsidRDefault="005245BD">
      <w:pPr>
        <w:spacing w:after="140"/>
      </w:pPr>
      <w:r>
        <w:t>Nel micropalo il diametro geotecnico D è in metri e governa il contatto con il terreno. Diametro esterno De e spessore t del tubo CHS sono in millimetri e governano la sezione metallica. De deve essere minore di D dopo la conversione delle unità. Il catalogo dimensionale non assegna automaticamente l'acciaio né garantisce disponibilità commerciale.</w:t>
      </w:r>
    </w:p>
    <w:p w14:paraId="39F55633" w14:textId="77777777" w:rsidR="00D61276" w:rsidRDefault="005245BD">
      <w:pPr>
        <w:spacing w:after="140"/>
      </w:pPr>
      <w:r>
        <w:t>Il momento automatico richiede un CHS di classe 1 e una forza assiale inferiore alla resistenza assiale plastica. Il riempimento non contribuisce al momento resistente adottato. Per classi diverse il programma non attribuisce automaticamente la duttilità necessaria al meccanismo plastico; il momento manuale richiede una provenienza motivata.</w:t>
      </w:r>
    </w:p>
    <w:p w14:paraId="13F8C6EF" w14:textId="77777777" w:rsidR="00D61276" w:rsidRDefault="005245BD">
      <w:pPr>
        <w:spacing w:after="140"/>
      </w:pPr>
      <w:r>
        <w:lastRenderedPageBreak/>
        <w:t>Il calcolo di capacità con Broms è distinto dalla risposta elastica del palo (Wiki: Risposta elastica del palo orizzontale). Non usare un carico limite per dedurre direttamente lo spostamento di esercizio.</w:t>
      </w:r>
    </w:p>
    <w:p w14:paraId="49F48196" w14:textId="77777777" w:rsidR="00D61276" w:rsidRDefault="005245BD">
      <w:pPr>
        <w:pStyle w:val="Titolo1"/>
        <w:keepNext/>
        <w:spacing w:after="140"/>
      </w:pPr>
      <w:bookmarkStart w:id="42" w:name="_Toc244130605"/>
      <w:r>
        <w:t>Sezione composta da ponte</w:t>
      </w:r>
      <w:bookmarkEnd w:id="42"/>
    </w:p>
    <w:p w14:paraId="441C2B43" w14:textId="77777777" w:rsidR="00D61276" w:rsidRDefault="005245BD">
      <w:pPr>
        <w:pStyle w:val="Titolo2"/>
        <w:keepNext/>
        <w:spacing w:after="140"/>
      </w:pPr>
      <w:bookmarkStart w:id="43" w:name="_Toc244130606"/>
      <w:r>
        <w:t>Definire la sezione locale</w:t>
      </w:r>
      <w:bookmarkEnd w:id="43"/>
    </w:p>
    <w:p w14:paraId="07B48608" w14:textId="77777777" w:rsidR="00D61276" w:rsidRDefault="005245BD">
      <w:pPr>
        <w:spacing w:after="140"/>
      </w:pPr>
      <w:r>
        <w:t>Nel Pannello di controllo aprire Geometria e scegliere il Tipo di sezione: H saldato, H con anima inclinata oppure Cassoncino. Inserire soletta, carpenteria e armature opzionali. La scelta cambia la geometria, i campi visibili e l'interpretazione delle larghezze; non è una semplice variante del disegno. Queste sezioni appartengono al modulo Sezione composta da ponte, distinto dalle famiglie parametriche del predimensionamento Bridge Design.</w:t>
      </w:r>
    </w:p>
    <w:p w14:paraId="33868878" w14:textId="77777777" w:rsidR="00D61276" w:rsidRDefault="005245BD">
      <w:pPr>
        <w:spacing w:after="140"/>
      </w:pPr>
      <w:r>
        <w:t>L'Altezza libera anima è la distanza verticale netta fra le flange. Lo Spessore anima è misurato perpendicolarmente alla lamiera anche quando questa è inclinata: inserire lo spessore nominale, non la sua proiezione orizzontale. Il programma calcola la lunghezza inclinata e la sezione equivalente necessaria all'analisi. Tutte queste dimensioni sono in millimetri.</w:t>
      </w:r>
    </w:p>
    <w:p w14:paraId="4B2E39D6" w14:textId="77777777" w:rsidR="00D61276" w:rsidRDefault="005245BD">
      <w:pPr>
        <w:spacing w:after="140"/>
      </w:pPr>
      <w:r>
        <w:t>La Seconda piattabanda inferiore è disponibile solo per H saldato. Le due piastre sono reali e distinte, con spessore e larghezza propri; la seconda non deve essere più larga della prima. Passando all'anima inclinata o al cassoncino il riquadro viene nascosto e la seconda piastra non partecipa al calcolo, anche se un valore precedente resta nell'archivio. Tornando all'H controllare nuovamente l'opzione prima di ricalcolare.</w:t>
      </w:r>
    </w:p>
    <w:p w14:paraId="476DA334" w14:textId="77777777" w:rsidR="00D61276" w:rsidRDefault="005245BD">
      <w:pPr>
        <w:spacing w:after="140"/>
      </w:pPr>
      <w:r>
        <w:t xml:space="preserve">La larghezza efficace della soletta beff è un dato assegnato. Va determinata esternamente per la sezione e la situazione considerate. Il foglio non ricostruisce dalla sola geometria trasversale tutte le luci equivalenti e le condizioni longitudinali necessarie. Le quote delle barre seguono la convenzione faccia asse mostrata dal controllo: non confonderle con il copriferro esterno della staffa. Nelle fasi della sezione la compressione è negativa e la trazione positiva; le reazioni assegnate per gli appoggi </w:t>
      </w:r>
      <w:r>
        <w:t>hanno invece l'etichetta specifica positiva a compressione.</w:t>
      </w:r>
    </w:p>
    <w:p w14:paraId="541AE146" w14:textId="77777777" w:rsidR="00D61276" w:rsidRDefault="005245BD">
      <w:pPr>
        <w:pStyle w:val="Titolo2"/>
        <w:keepNext/>
        <w:spacing w:after="140"/>
      </w:pPr>
      <w:bookmarkStart w:id="44" w:name="_Toc244130607"/>
      <w:r>
        <w:t>Compilare la sezione con anima inclinata</w:t>
      </w:r>
      <w:bookmarkEnd w:id="44"/>
    </w:p>
    <w:p w14:paraId="26411D0A" w14:textId="77777777" w:rsidR="00D61276" w:rsidRDefault="005245BD">
      <w:pPr>
        <w:spacing w:after="140"/>
      </w:pPr>
      <w:r>
        <w:t>Selezionare H con anima inclinata e compilare Scostamento anima al piede. Il valore è lo spostamento orizzontale del piede rispetto alla sommità: positivo verso destra, negativo verso sinistra. Non è un angolo in gradi. La piattabanda superiore è centrata sulla sommità dell'anima e quella inferiore sul piede. Le larghezze superiore e inferiore rimangono quelle delle rispettive piattabande.</w:t>
      </w:r>
    </w:p>
    <w:p w14:paraId="2B03BD9C" w14:textId="77777777" w:rsidR="00D61276" w:rsidRDefault="005245BD">
      <w:pPr>
        <w:spacing w:after="140"/>
      </w:pPr>
      <w:r>
        <w:t xml:space="preserve">Come esempio, impostare Altezza totale H = 1855 mm, da cui il motore ricava altezza libera dell’anima 1800 mm, spessore anima 14 mm, scostamento +300 mm, piattabanda superiore 500 × 25 mm e inferiore 700 × 30 mm. Il disegno deve mostrare il piede spostato a destra, lunghezza della lamiera 1824,829 mm e inclinazione 9,462° dalla verticale. Lo </w:t>
      </w:r>
      <w:r>
        <w:lastRenderedPageBreak/>
        <w:t>spessore orizzontale equivalente è 14,193 mm; questo valore è un risultato, mentre nel campo Spessore anima devono rimanere 14 mm. Cambiando lo scostamento a −300 mm si ottiene la configurazione speculare.</w:t>
      </w:r>
    </w:p>
    <w:p w14:paraId="498DCD42" w14:textId="77777777" w:rsidR="00D61276" w:rsidRDefault="005245BD">
      <w:pPr>
        <w:keepNext/>
        <w:spacing w:after="140"/>
      </w:pPr>
      <w:r>
        <w:rPr>
          <w:noProof/>
        </w:rPr>
        <w:drawing>
          <wp:inline distT="0" distB="0" distL="0" distR="0" wp14:anchorId="23DE703D" wp14:editId="27848DA2">
            <wp:extent cx="6120000" cy="3677403"/>
            <wp:effectExtent l="0" t="0" r="0" b="0"/>
            <wp:docPr id="1" name="Picture 1" descr="H con anima inclinata e scostamento positivo di 300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zione_anima_inclinata.png"/>
                    <pic:cNvPicPr/>
                  </pic:nvPicPr>
                  <pic:blipFill>
                    <a:blip r:embed="rId23"/>
                    <a:stretch>
                      <a:fillRect/>
                    </a:stretch>
                  </pic:blipFill>
                  <pic:spPr>
                    <a:xfrm>
                      <a:off x="0" y="0"/>
                      <a:ext cx="6120000" cy="3677403"/>
                    </a:xfrm>
                    <a:prstGeom prst="rect">
                      <a:avLst/>
                    </a:prstGeom>
                  </pic:spPr>
                </pic:pic>
              </a:graphicData>
            </a:graphic>
          </wp:inline>
        </w:drawing>
      </w:r>
    </w:p>
    <w:p w14:paraId="600830AB" w14:textId="77777777" w:rsidR="00D61276" w:rsidRDefault="005245BD">
      <w:pPr>
        <w:pStyle w:val="Didascalia"/>
      </w:pPr>
      <w:r>
        <w:t>H con anima inclinata e scostamento positivo di 300 mm</w:t>
      </w:r>
    </w:p>
    <w:p w14:paraId="35400C34" w14:textId="77777777" w:rsidR="00D61276" w:rsidRDefault="005245BD">
      <w:pPr>
        <w:spacing w:after="140"/>
      </w:pPr>
      <w:r>
        <w:t>Il programma accetta inclinazioni fino a 45° dalla verticale, comprese quelle negative: il valore assoluto dello scostamento non deve superare l'altezza libera. Questo è il campo geometrico dell'implementazione, non una verifica di stabilità della trave. Se compare un errore, correggere il dato senza confondere altezza verticale e lunghezza inclinata.</w:t>
      </w:r>
    </w:p>
    <w:p w14:paraId="7520F8EF" w14:textId="77777777" w:rsidR="00D61276" w:rsidRDefault="005245BD">
      <w:pPr>
        <w:pStyle w:val="Titolo2"/>
        <w:keepNext/>
        <w:spacing w:after="140"/>
      </w:pPr>
      <w:bookmarkStart w:id="45" w:name="_Toc244130608"/>
      <w:r>
        <w:t>Compilare il cassoncino</w:t>
      </w:r>
      <w:bookmarkEnd w:id="45"/>
    </w:p>
    <w:p w14:paraId="0CFAE50F" w14:textId="77777777" w:rsidR="00D61276" w:rsidRDefault="005245BD">
      <w:pPr>
        <w:spacing w:after="140"/>
      </w:pPr>
      <w:r>
        <w:t>Selezionare Cassoncino. La carpenteria comprende due anime simmetriche, due piattabande superiori separate e un fondo; la soletta chiude superiormente la cella nella configurazione composta. Interasse anime in sommità indica la distanza fra gli assi delle anime sotto le piattabande superiori. Scostamento anima al piede indica il rientro di ciascuna anima: un valore positivo restringe il fondo, uno negativo lo allarga. L'interasse al piede è quello superiore meno due volte lo scostamento.</w:t>
      </w:r>
    </w:p>
    <w:p w14:paraId="10322A39" w14:textId="77777777" w:rsidR="00D61276" w:rsidRDefault="005245BD">
      <w:pPr>
        <w:spacing w:after="140"/>
      </w:pPr>
      <w:r>
        <w:t>Larghezza superiore è la larghezza di ciascuna delle due piattabande. Larghezza inferiore 1 è la larghezza dell'intero fondo. Non inserire nella prima casella la somma delle due flange né nella seconda metà del fondo. Il numero di pioli per fila e i relativi dettagli si riferiscono a ciascuna piattabanda superiore; il modello ripartisce fra le due piattabande il flusso totale di connessione. Per i dati di fatica assegnare i flussi per piattabanda, senza dividere una seconda volta un valore già ripartito.</w:t>
      </w:r>
    </w:p>
    <w:p w14:paraId="6F8A81E7" w14:textId="77777777" w:rsidR="00D61276" w:rsidRDefault="005245BD">
      <w:pPr>
        <w:spacing w:after="140"/>
      </w:pPr>
      <w:r>
        <w:lastRenderedPageBreak/>
        <w:t>Per riprodurre l’esempio usare Altezza totale H = 1850 mm, che con le due flange da 25 mm produce altezza libera 1800 mm, spessore anima 14 mm, interasse superiore 1800 mm, scostamento 250 mm, ciascuna piattabanda superiore 450 × 25 mm e fondo 1400 × 25 mm. L'interasse al piede è 1300 mm; le due anime sono lunghe 1817,278 mm e inclinate di 7,907°. Il disegno deve indicare due piattabande da 450 mm, non una sola piattabanda da 450 mm. Nel calcolo N–Mx la larghezza superiore complessiva è 900 mm.</w:t>
      </w:r>
    </w:p>
    <w:p w14:paraId="2FA679C6" w14:textId="77777777" w:rsidR="00D61276" w:rsidRDefault="005245BD">
      <w:pPr>
        <w:keepNext/>
        <w:spacing w:after="140"/>
      </w:pPr>
      <w:r>
        <w:rPr>
          <w:noProof/>
        </w:rPr>
        <w:drawing>
          <wp:inline distT="0" distB="0" distL="0" distR="0" wp14:anchorId="233A3F8B" wp14:editId="0CA47A1C">
            <wp:extent cx="6120000" cy="3677403"/>
            <wp:effectExtent l="0" t="0" r="0" b="0"/>
            <wp:docPr id="2" name="Picture 2" descr="Cassoncino con due anime inclinate e due piattabande superio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zione_cassoncino.png"/>
                    <pic:cNvPicPr/>
                  </pic:nvPicPr>
                  <pic:blipFill>
                    <a:blip r:embed="rId24"/>
                    <a:stretch>
                      <a:fillRect/>
                    </a:stretch>
                  </pic:blipFill>
                  <pic:spPr>
                    <a:xfrm>
                      <a:off x="0" y="0"/>
                      <a:ext cx="6120000" cy="3677403"/>
                    </a:xfrm>
                    <a:prstGeom prst="rect">
                      <a:avLst/>
                    </a:prstGeom>
                  </pic:spPr>
                </pic:pic>
              </a:graphicData>
            </a:graphic>
          </wp:inline>
        </w:drawing>
      </w:r>
    </w:p>
    <w:p w14:paraId="209A6857" w14:textId="77777777" w:rsidR="00D61276" w:rsidRDefault="005245BD">
      <w:pPr>
        <w:pStyle w:val="Didascalia"/>
      </w:pPr>
      <w:r>
        <w:t>Cassoncino con due anime inclinate e due piattabande superiori</w:t>
      </w:r>
    </w:p>
    <w:p w14:paraId="5EA1890D" w14:textId="77777777" w:rsidR="00D61276" w:rsidRDefault="005245BD">
      <w:pPr>
        <w:spacing w:after="140"/>
      </w:pPr>
      <w:r>
        <w:t>Il fondo deve contenere gli appoggi delle due anime, considerate con il loro spessore orizzontale; le anime devono restare separate e le piattabande superiori non devono sovrapporsi. Nell'esempio il fondo interno netto è 1285,866 mm e ogni sbalzo esterno è 42,933 mm. Queste larghezze dipendono dallo spessore e dall'inclinazione: non coincidono esattamente con 1300 e 50 mm. Il programma respinge le geometrie incompatibili, ma la loro accettazione non certifica saldature o montaggio. Il comportamento torsiona</w:t>
      </w:r>
      <w:r>
        <w:t>le si verifica soltanto attivando le opzioni di torsione del cassoncino descritte più avanti.</w:t>
      </w:r>
    </w:p>
    <w:p w14:paraId="7613A172" w14:textId="77777777" w:rsidR="00D61276" w:rsidRDefault="005245BD">
      <w:pPr>
        <w:pStyle w:val="Titolo2"/>
        <w:keepNext/>
        <w:spacing w:after="140"/>
      </w:pPr>
      <w:bookmarkStart w:id="46" w:name="_Toc244130609"/>
      <w:r>
        <w:t>Leggere le proprietà e riconoscere i limiti</w:t>
      </w:r>
      <w:bookmarkEnd w:id="46"/>
    </w:p>
    <w:p w14:paraId="6A257791" w14:textId="77777777" w:rsidR="00D61276" w:rsidRDefault="005245BD">
      <w:pPr>
        <w:spacing w:after="140"/>
      </w:pPr>
      <w:r>
        <w:t xml:space="preserve">Nel pannello Proprietà della sezione distinguere Carpenteria asse orizzontale calcolo da Sezione reale nel piano Model. Il primo gruppo descrive il modello usato per N–Mx: area, quota del baricentro e inerzia rispetto all'asse orizzontale corrispondono alla carpenteria reale; le proprietà rispetto all'altro asse sono quelle della rappresentazione equivalente. Il secondo gruppo permette di consultare le proprietà piane della geometria </w:t>
      </w:r>
      <w:r>
        <w:lastRenderedPageBreak/>
        <w:t>effettiva, compresi prodotto d'inerzia e assi principali. Un valore Ixy nullo nel primo gruppo non dimostra che la carpenteria inclinata sia simmetrica.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D61276" w14:paraId="07877FE4" w14:textId="77777777">
        <w:trPr>
          <w:cantSplit/>
          <w:tblHeader/>
          <w:jc w:val="center"/>
        </w:trPr>
        <w:tc>
          <w:tcPr>
            <w:tcW w:w="2381" w:type="dxa"/>
            <w:shd w:val="clear" w:color="auto" w:fill="E7E6E6"/>
            <w:tcMar>
              <w:top w:w="90" w:type="dxa"/>
              <w:left w:w="90" w:type="dxa"/>
              <w:bottom w:w="90" w:type="dxa"/>
              <w:right w:w="90" w:type="dxa"/>
            </w:tcMar>
            <w:vAlign w:val="center"/>
          </w:tcPr>
          <w:p w14:paraId="3A68D7E8" w14:textId="77777777" w:rsidR="00D61276" w:rsidRDefault="005245BD">
            <w:pPr>
              <w:spacing w:before="20" w:after="20"/>
              <w:jc w:val="left"/>
            </w:pPr>
            <w:r>
              <w:rPr>
                <w:b/>
                <w:sz w:val="21"/>
              </w:rPr>
              <w:t>Controllo dell'esempio</w:t>
            </w:r>
          </w:p>
        </w:tc>
        <w:tc>
          <w:tcPr>
            <w:tcW w:w="3402" w:type="dxa"/>
            <w:shd w:val="clear" w:color="auto" w:fill="E7E6E6"/>
            <w:tcMar>
              <w:top w:w="90" w:type="dxa"/>
              <w:left w:w="90" w:type="dxa"/>
              <w:bottom w:w="90" w:type="dxa"/>
              <w:right w:w="90" w:type="dxa"/>
            </w:tcMar>
            <w:vAlign w:val="center"/>
          </w:tcPr>
          <w:p w14:paraId="632FBE23" w14:textId="77777777" w:rsidR="00D61276" w:rsidRDefault="005245BD">
            <w:pPr>
              <w:spacing w:before="20" w:after="20"/>
              <w:jc w:val="left"/>
            </w:pPr>
            <w:r>
              <w:rPr>
                <w:b/>
                <w:sz w:val="21"/>
              </w:rPr>
              <w:t>H inclinata di 300 mm</w:t>
            </w:r>
          </w:p>
        </w:tc>
        <w:tc>
          <w:tcPr>
            <w:tcW w:w="3855" w:type="dxa"/>
            <w:shd w:val="clear" w:color="auto" w:fill="E7E6E6"/>
            <w:tcMar>
              <w:top w:w="90" w:type="dxa"/>
              <w:left w:w="90" w:type="dxa"/>
              <w:bottom w:w="90" w:type="dxa"/>
              <w:right w:w="90" w:type="dxa"/>
            </w:tcMar>
            <w:vAlign w:val="center"/>
          </w:tcPr>
          <w:p w14:paraId="399E4345" w14:textId="77777777" w:rsidR="00D61276" w:rsidRDefault="005245BD">
            <w:pPr>
              <w:spacing w:before="20" w:after="20"/>
              <w:jc w:val="left"/>
            </w:pPr>
            <w:r>
              <w:rPr>
                <w:b/>
                <w:sz w:val="21"/>
              </w:rPr>
              <w:t>Cassoncino con rientro 250 mm</w:t>
            </w:r>
          </w:p>
        </w:tc>
      </w:tr>
      <w:tr w:rsidR="00D61276" w14:paraId="3974565D" w14:textId="77777777">
        <w:trPr>
          <w:cantSplit/>
          <w:jc w:val="center"/>
        </w:trPr>
        <w:tc>
          <w:tcPr>
            <w:tcW w:w="2381" w:type="dxa"/>
            <w:tcMar>
              <w:top w:w="90" w:type="dxa"/>
              <w:left w:w="90" w:type="dxa"/>
              <w:bottom w:w="90" w:type="dxa"/>
              <w:right w:w="90" w:type="dxa"/>
            </w:tcMar>
            <w:vAlign w:val="center"/>
          </w:tcPr>
          <w:p w14:paraId="74420ECA" w14:textId="77777777" w:rsidR="00D61276" w:rsidRDefault="005245BD">
            <w:pPr>
              <w:spacing w:before="20" w:after="20"/>
              <w:jc w:val="left"/>
            </w:pPr>
            <w:r>
              <w:rPr>
                <w:sz w:val="21"/>
              </w:rPr>
              <w:t>Area della sola carpenteria</w:t>
            </w:r>
          </w:p>
        </w:tc>
        <w:tc>
          <w:tcPr>
            <w:tcW w:w="3402" w:type="dxa"/>
            <w:tcMar>
              <w:top w:w="90" w:type="dxa"/>
              <w:left w:w="90" w:type="dxa"/>
              <w:bottom w:w="90" w:type="dxa"/>
              <w:right w:w="90" w:type="dxa"/>
            </w:tcMar>
            <w:vAlign w:val="center"/>
          </w:tcPr>
          <w:p w14:paraId="253E47BB" w14:textId="77777777" w:rsidR="00D61276" w:rsidRDefault="005245BD">
            <w:pPr>
              <w:spacing w:before="20" w:after="20"/>
              <w:jc w:val="center"/>
            </w:pPr>
            <w:r>
              <w:rPr>
                <w:sz w:val="21"/>
              </w:rPr>
              <w:t>590,476 cm²</w:t>
            </w:r>
          </w:p>
        </w:tc>
        <w:tc>
          <w:tcPr>
            <w:tcW w:w="3855" w:type="dxa"/>
            <w:tcMar>
              <w:top w:w="90" w:type="dxa"/>
              <w:left w:w="90" w:type="dxa"/>
              <w:bottom w:w="90" w:type="dxa"/>
              <w:right w:w="90" w:type="dxa"/>
            </w:tcMar>
            <w:vAlign w:val="center"/>
          </w:tcPr>
          <w:p w14:paraId="61529D95" w14:textId="77777777" w:rsidR="00D61276" w:rsidRDefault="005245BD">
            <w:pPr>
              <w:spacing w:before="20" w:after="20"/>
              <w:jc w:val="center"/>
            </w:pPr>
            <w:r>
              <w:rPr>
                <w:sz w:val="21"/>
              </w:rPr>
              <w:t>1083,838 cm²</w:t>
            </w:r>
          </w:p>
        </w:tc>
      </w:tr>
      <w:tr w:rsidR="00D61276" w14:paraId="3E9376C7" w14:textId="77777777">
        <w:trPr>
          <w:cantSplit/>
          <w:jc w:val="center"/>
        </w:trPr>
        <w:tc>
          <w:tcPr>
            <w:tcW w:w="2381" w:type="dxa"/>
            <w:tcMar>
              <w:top w:w="90" w:type="dxa"/>
              <w:left w:w="90" w:type="dxa"/>
              <w:bottom w:w="90" w:type="dxa"/>
              <w:right w:w="90" w:type="dxa"/>
            </w:tcMar>
            <w:vAlign w:val="center"/>
          </w:tcPr>
          <w:p w14:paraId="3F220394" w14:textId="77777777" w:rsidR="00D61276" w:rsidRDefault="005245BD">
            <w:pPr>
              <w:spacing w:before="20" w:after="20"/>
              <w:jc w:val="left"/>
            </w:pPr>
            <w:r>
              <w:rPr>
                <w:sz w:val="21"/>
              </w:rPr>
              <w:t>Quota del baricentro dalla sommità dell'acciaio</w:t>
            </w:r>
          </w:p>
        </w:tc>
        <w:tc>
          <w:tcPr>
            <w:tcW w:w="3402" w:type="dxa"/>
            <w:tcMar>
              <w:top w:w="90" w:type="dxa"/>
              <w:left w:w="90" w:type="dxa"/>
              <w:bottom w:w="90" w:type="dxa"/>
              <w:right w:w="90" w:type="dxa"/>
            </w:tcMar>
            <w:vAlign w:val="center"/>
          </w:tcPr>
          <w:p w14:paraId="16F01DC9" w14:textId="77777777" w:rsidR="00D61276" w:rsidRDefault="005245BD">
            <w:pPr>
              <w:spacing w:before="20" w:after="20"/>
              <w:jc w:val="center"/>
            </w:pPr>
            <w:r>
              <w:rPr>
                <w:sz w:val="21"/>
              </w:rPr>
              <w:t>−1057,245 mm</w:t>
            </w:r>
          </w:p>
        </w:tc>
        <w:tc>
          <w:tcPr>
            <w:tcW w:w="3855" w:type="dxa"/>
            <w:tcMar>
              <w:top w:w="90" w:type="dxa"/>
              <w:left w:w="90" w:type="dxa"/>
              <w:bottom w:w="90" w:type="dxa"/>
              <w:right w:w="90" w:type="dxa"/>
            </w:tcMar>
            <w:vAlign w:val="center"/>
          </w:tcPr>
          <w:p w14:paraId="14B35368" w14:textId="77777777" w:rsidR="00D61276" w:rsidRDefault="005245BD">
            <w:pPr>
              <w:spacing w:before="20" w:after="20"/>
              <w:jc w:val="center"/>
            </w:pPr>
            <w:r>
              <w:rPr>
                <w:sz w:val="21"/>
              </w:rPr>
              <w:t>−1030,239 mm</w:t>
            </w:r>
          </w:p>
        </w:tc>
      </w:tr>
      <w:tr w:rsidR="00D61276" w14:paraId="22C6B3AF" w14:textId="77777777">
        <w:trPr>
          <w:cantSplit/>
          <w:jc w:val="center"/>
        </w:trPr>
        <w:tc>
          <w:tcPr>
            <w:tcW w:w="2381" w:type="dxa"/>
            <w:tcMar>
              <w:top w:w="90" w:type="dxa"/>
              <w:left w:w="90" w:type="dxa"/>
              <w:bottom w:w="90" w:type="dxa"/>
              <w:right w:w="90" w:type="dxa"/>
            </w:tcMar>
            <w:vAlign w:val="center"/>
          </w:tcPr>
          <w:p w14:paraId="3A407A66" w14:textId="77777777" w:rsidR="00D61276" w:rsidRDefault="005245BD">
            <w:pPr>
              <w:spacing w:before="20" w:after="20"/>
              <w:jc w:val="left"/>
            </w:pPr>
            <w:r>
              <w:rPr>
                <w:sz w:val="21"/>
              </w:rPr>
              <w:t>Inerzia orizzontale baricentrica</w:t>
            </w:r>
          </w:p>
        </w:tc>
        <w:tc>
          <w:tcPr>
            <w:tcW w:w="3402" w:type="dxa"/>
            <w:tcMar>
              <w:top w:w="90" w:type="dxa"/>
              <w:left w:w="90" w:type="dxa"/>
              <w:bottom w:w="90" w:type="dxa"/>
              <w:right w:w="90" w:type="dxa"/>
            </w:tcMar>
            <w:vAlign w:val="center"/>
          </w:tcPr>
          <w:p w14:paraId="56A4672E" w14:textId="77777777" w:rsidR="00D61276" w:rsidRDefault="005245BD">
            <w:pPr>
              <w:spacing w:before="20" w:after="20"/>
              <w:jc w:val="center"/>
            </w:pPr>
            <w:r>
              <w:rPr>
                <w:sz w:val="21"/>
              </w:rPr>
              <w:t>3385733,876 cm⁴</w:t>
            </w:r>
          </w:p>
        </w:tc>
        <w:tc>
          <w:tcPr>
            <w:tcW w:w="3855" w:type="dxa"/>
            <w:tcMar>
              <w:top w:w="90" w:type="dxa"/>
              <w:left w:w="90" w:type="dxa"/>
              <w:bottom w:w="90" w:type="dxa"/>
              <w:right w:w="90" w:type="dxa"/>
            </w:tcMar>
            <w:vAlign w:val="center"/>
          </w:tcPr>
          <w:p w14:paraId="7C173E87" w14:textId="77777777" w:rsidR="00D61276" w:rsidRDefault="005245BD">
            <w:pPr>
              <w:spacing w:before="20" w:after="20"/>
              <w:jc w:val="center"/>
            </w:pPr>
            <w:r>
              <w:rPr>
                <w:sz w:val="21"/>
              </w:rPr>
              <w:t>6041896,480 cm⁴</w:t>
            </w:r>
          </w:p>
        </w:tc>
      </w:tr>
      <w:tr w:rsidR="00D61276" w14:paraId="0298C6C1" w14:textId="77777777">
        <w:trPr>
          <w:cantSplit/>
          <w:jc w:val="center"/>
        </w:trPr>
        <w:tc>
          <w:tcPr>
            <w:tcW w:w="2381" w:type="dxa"/>
            <w:tcMar>
              <w:top w:w="90" w:type="dxa"/>
              <w:left w:w="90" w:type="dxa"/>
              <w:bottom w:w="90" w:type="dxa"/>
              <w:right w:w="90" w:type="dxa"/>
            </w:tcMar>
            <w:vAlign w:val="center"/>
          </w:tcPr>
          <w:p w14:paraId="3BE8171E" w14:textId="77777777" w:rsidR="00D61276" w:rsidRDefault="005245BD">
            <w:pPr>
              <w:spacing w:before="20" w:after="20"/>
              <w:jc w:val="left"/>
            </w:pPr>
            <w:r>
              <w:rPr>
                <w:sz w:val="21"/>
              </w:rPr>
              <w:t>Anime e piattabande superiori</w:t>
            </w:r>
          </w:p>
        </w:tc>
        <w:tc>
          <w:tcPr>
            <w:tcW w:w="3402" w:type="dxa"/>
            <w:tcMar>
              <w:top w:w="90" w:type="dxa"/>
              <w:left w:w="90" w:type="dxa"/>
              <w:bottom w:w="90" w:type="dxa"/>
              <w:right w:w="90" w:type="dxa"/>
            </w:tcMar>
            <w:vAlign w:val="center"/>
          </w:tcPr>
          <w:p w14:paraId="51CBABDF" w14:textId="77777777" w:rsidR="00D61276" w:rsidRDefault="005245BD">
            <w:pPr>
              <w:spacing w:before="20" w:after="20"/>
              <w:jc w:val="center"/>
            </w:pPr>
            <w:r>
              <w:rPr>
                <w:sz w:val="21"/>
              </w:rPr>
              <w:t>Una e una</w:t>
            </w:r>
          </w:p>
        </w:tc>
        <w:tc>
          <w:tcPr>
            <w:tcW w:w="3855" w:type="dxa"/>
            <w:tcMar>
              <w:top w:w="90" w:type="dxa"/>
              <w:left w:w="90" w:type="dxa"/>
              <w:bottom w:w="90" w:type="dxa"/>
              <w:right w:w="90" w:type="dxa"/>
            </w:tcMar>
            <w:vAlign w:val="center"/>
          </w:tcPr>
          <w:p w14:paraId="0D8D58EA" w14:textId="77777777" w:rsidR="00D61276" w:rsidRDefault="005245BD">
            <w:pPr>
              <w:spacing w:before="20" w:after="20"/>
              <w:jc w:val="center"/>
            </w:pPr>
            <w:r>
              <w:rPr>
                <w:sz w:val="21"/>
              </w:rPr>
              <w:t>Due e due</w:t>
            </w:r>
          </w:p>
        </w:tc>
      </w:tr>
    </w:tbl>
    <w:p w14:paraId="3A0D8100" w14:textId="77777777" w:rsidR="00D61276" w:rsidRDefault="00D61276"/>
    <w:p w14:paraId="331AC142" w14:textId="77777777" w:rsidR="00D61276" w:rsidRDefault="005245BD">
      <w:pPr>
        <w:spacing w:after="140"/>
      </w:pPr>
      <w:r>
        <w:t>I valori in tabella sono geometrici e lordi: non includono soletta, armature o riduzioni di efficacia. I risultati di fase possono essere differenti perché cambiano collaborazione, omogeneizzazione e parti efficaci. Ricordare che 1 cm² equivale a 100 mm² e 1 cm⁴ a 10000 mm⁴.</w:t>
      </w:r>
    </w:p>
    <w:p w14:paraId="2474CCCE" w14:textId="77777777" w:rsidR="00D61276" w:rsidRDefault="005245BD">
      <w:pPr>
        <w:spacing w:after="140"/>
      </w:pPr>
      <w:r>
        <w:t>L'analisi assume flessione retta attorno all'asse orizzontale e un vincolo laterale fornito da soletta e controventi. Per l'H inclinata non risolve l'accoppiamento della flessione dovuto al prodotto d'inerzia della sola carpenteria. Occorre verificare separatamente che l'ipotesi sia rappresentativa, soprattutto durante getto e montaggio: selezionare una fase Solo acciaio non crea da sé un vincolo laterale reale.</w:t>
      </w:r>
    </w:p>
    <w:p w14:paraId="2FE1CDC8" w14:textId="77777777" w:rsidR="00D61276" w:rsidRDefault="005245BD">
      <w:pPr>
        <w:spacing w:after="140"/>
      </w:pPr>
      <w:r>
        <w:t xml:space="preserve">Per il cassoncino torsione e distorsione della cella e diaframmi sono verificati soltanto se si attivano le verifiche a torsione. Restano esclusi gli irrigidimenti longitudinali del fondo: il fondo non viene verificato come piastra irrigidita longitudinalmente. L'H con anima inclinata resta in flessione retta e un </w:t>
      </w:r>
      <w:r>
        <w:rPr>
          <w:rFonts w:ascii="Calibri" w:eastAsia="Calibri" w:hAnsi="Calibri" w:cs="Calibri"/>
        </w:rPr>
        <w:t>Δ</w:t>
      </w:r>
      <w:r>
        <w:t>T salvato nelle sue fasi non viene considerato. La rappresentazione grafica chiusa e un esito positivo delle verifiche disponibili non coprono i fenomeni esclusi. Leggere Info modello, gli avvisi e la descrizione del tipo di sezione nel report prima di utilizzare i risultati.</w:t>
      </w:r>
    </w:p>
    <w:p w14:paraId="04A04E6C" w14:textId="77777777" w:rsidR="00D61276" w:rsidRDefault="005245BD">
      <w:pPr>
        <w:spacing w:after="140"/>
      </w:pPr>
      <w:r>
        <w:t>Gli archivi precedenti privi del tipo di sezione vengono interpretati come H saldato. Dopo il cambio di tipologia salvare con un nome riconoscibile, riaprire il foglio e controllare tipo, scostamento e interasse. Il report delle sezioni con anima inclinata e del cassoncino distingue le dimensioni equivalenti impiegate nel calcolo dalle lamiere reali; confrontare entrambe le tabelle con il disegno.</w:t>
      </w:r>
    </w:p>
    <w:p w14:paraId="14ED33C5" w14:textId="77777777" w:rsidR="00D61276" w:rsidRDefault="005245BD">
      <w:pPr>
        <w:pStyle w:val="Titolo2"/>
        <w:keepNext/>
        <w:spacing w:after="140"/>
      </w:pPr>
      <w:bookmarkStart w:id="47" w:name="_Toc244130610"/>
      <w:r>
        <w:lastRenderedPageBreak/>
        <w:t>Scegliere consapevolmente il metodo</w:t>
      </w:r>
      <w:bookmarkEnd w:id="47"/>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D61276" w14:paraId="741C2ECC" w14:textId="77777777">
        <w:trPr>
          <w:cantSplit/>
          <w:tblHeader/>
          <w:jc w:val="center"/>
        </w:trPr>
        <w:tc>
          <w:tcPr>
            <w:tcW w:w="2381" w:type="dxa"/>
            <w:shd w:val="clear" w:color="auto" w:fill="E7E6E6"/>
            <w:tcMar>
              <w:top w:w="90" w:type="dxa"/>
              <w:left w:w="90" w:type="dxa"/>
              <w:bottom w:w="90" w:type="dxa"/>
              <w:right w:w="90" w:type="dxa"/>
            </w:tcMar>
            <w:vAlign w:val="center"/>
          </w:tcPr>
          <w:p w14:paraId="6AE7B852" w14:textId="77777777" w:rsidR="00D61276" w:rsidRDefault="005245BD">
            <w:pPr>
              <w:spacing w:before="20" w:after="20"/>
              <w:jc w:val="left"/>
            </w:pPr>
            <w:r>
              <w:rPr>
                <w:b/>
                <w:sz w:val="21"/>
              </w:rPr>
              <w:t>Metodo</w:t>
            </w:r>
          </w:p>
        </w:tc>
        <w:tc>
          <w:tcPr>
            <w:tcW w:w="3402" w:type="dxa"/>
            <w:shd w:val="clear" w:color="auto" w:fill="E7E6E6"/>
            <w:tcMar>
              <w:top w:w="90" w:type="dxa"/>
              <w:left w:w="90" w:type="dxa"/>
              <w:bottom w:w="90" w:type="dxa"/>
              <w:right w:w="90" w:type="dxa"/>
            </w:tcMar>
            <w:vAlign w:val="center"/>
          </w:tcPr>
          <w:p w14:paraId="569724FD" w14:textId="77777777" w:rsidR="00D61276" w:rsidRDefault="005245BD">
            <w:pPr>
              <w:spacing w:before="20" w:after="20"/>
              <w:jc w:val="center"/>
            </w:pPr>
            <w:r>
              <w:rPr>
                <w:b/>
                <w:sz w:val="21"/>
              </w:rPr>
              <w:t>Impiego operativo</w:t>
            </w:r>
          </w:p>
        </w:tc>
        <w:tc>
          <w:tcPr>
            <w:tcW w:w="3855" w:type="dxa"/>
            <w:shd w:val="clear" w:color="auto" w:fill="E7E6E6"/>
            <w:tcMar>
              <w:top w:w="90" w:type="dxa"/>
              <w:left w:w="90" w:type="dxa"/>
              <w:bottom w:w="90" w:type="dxa"/>
              <w:right w:w="90" w:type="dxa"/>
            </w:tcMar>
            <w:vAlign w:val="center"/>
          </w:tcPr>
          <w:p w14:paraId="7F72D9D8" w14:textId="77777777" w:rsidR="00D61276" w:rsidRDefault="005245BD">
            <w:pPr>
              <w:spacing w:before="20" w:after="20"/>
              <w:jc w:val="left"/>
            </w:pPr>
            <w:r>
              <w:rPr>
                <w:b/>
                <w:sz w:val="21"/>
              </w:rPr>
              <w:t>Aspetto da controllare</w:t>
            </w:r>
          </w:p>
        </w:tc>
      </w:tr>
      <w:tr w:rsidR="00D61276" w14:paraId="75AFED4D" w14:textId="77777777">
        <w:trPr>
          <w:cantSplit/>
          <w:jc w:val="center"/>
        </w:trPr>
        <w:tc>
          <w:tcPr>
            <w:tcW w:w="2381" w:type="dxa"/>
            <w:tcMar>
              <w:top w:w="90" w:type="dxa"/>
              <w:left w:w="90" w:type="dxa"/>
              <w:bottom w:w="90" w:type="dxa"/>
              <w:right w:w="90" w:type="dxa"/>
            </w:tcMar>
            <w:vAlign w:val="center"/>
          </w:tcPr>
          <w:p w14:paraId="783C47B6" w14:textId="77777777" w:rsidR="00D61276" w:rsidRDefault="005245BD">
            <w:pPr>
              <w:spacing w:before="20" w:after="20"/>
              <w:jc w:val="left"/>
            </w:pPr>
            <w:r>
              <w:rPr>
                <w:sz w:val="21"/>
              </w:rPr>
              <w:t>Cumulativo</w:t>
            </w:r>
          </w:p>
        </w:tc>
        <w:tc>
          <w:tcPr>
            <w:tcW w:w="3402" w:type="dxa"/>
            <w:tcMar>
              <w:top w:w="90" w:type="dxa"/>
              <w:left w:w="90" w:type="dxa"/>
              <w:bottom w:w="90" w:type="dxa"/>
              <w:right w:w="90" w:type="dxa"/>
            </w:tcMar>
            <w:vAlign w:val="center"/>
          </w:tcPr>
          <w:p w14:paraId="3B97F7D8" w14:textId="77777777" w:rsidR="00D61276" w:rsidRDefault="005245BD">
            <w:pPr>
              <w:spacing w:before="20" w:after="20"/>
              <w:jc w:val="left"/>
            </w:pPr>
            <w:r>
              <w:rPr>
                <w:sz w:val="21"/>
              </w:rPr>
              <w:t>Somma di contributi elastici delle fasi sulla geometria efficace comune</w:t>
            </w:r>
          </w:p>
        </w:tc>
        <w:tc>
          <w:tcPr>
            <w:tcW w:w="3855" w:type="dxa"/>
            <w:tcMar>
              <w:top w:w="90" w:type="dxa"/>
              <w:left w:w="90" w:type="dxa"/>
              <w:bottom w:w="90" w:type="dxa"/>
              <w:right w:w="90" w:type="dxa"/>
            </w:tcMar>
            <w:vAlign w:val="center"/>
          </w:tcPr>
          <w:p w14:paraId="500BF482" w14:textId="77777777" w:rsidR="00D61276" w:rsidRDefault="005245BD">
            <w:pPr>
              <w:spacing w:before="20" w:after="20"/>
              <w:jc w:val="left"/>
            </w:pPr>
            <w:r>
              <w:rPr>
                <w:sz w:val="21"/>
              </w:rPr>
              <w:t>Non rappresenta una memoria costitutiva cronologica</w:t>
            </w:r>
          </w:p>
        </w:tc>
      </w:tr>
      <w:tr w:rsidR="00D61276" w14:paraId="2279B168" w14:textId="77777777">
        <w:trPr>
          <w:cantSplit/>
          <w:jc w:val="center"/>
        </w:trPr>
        <w:tc>
          <w:tcPr>
            <w:tcW w:w="2381" w:type="dxa"/>
            <w:tcMar>
              <w:top w:w="90" w:type="dxa"/>
              <w:left w:w="90" w:type="dxa"/>
              <w:bottom w:w="90" w:type="dxa"/>
              <w:right w:w="90" w:type="dxa"/>
            </w:tcMar>
            <w:vAlign w:val="center"/>
          </w:tcPr>
          <w:p w14:paraId="792F8726" w14:textId="77777777" w:rsidR="00D61276" w:rsidRDefault="005245BD">
            <w:pPr>
              <w:spacing w:before="20" w:after="20"/>
              <w:jc w:val="left"/>
            </w:pPr>
            <w:r>
              <w:rPr>
                <w:sz w:val="21"/>
              </w:rPr>
              <w:t>Storico lineare</w:t>
            </w:r>
          </w:p>
        </w:tc>
        <w:tc>
          <w:tcPr>
            <w:tcW w:w="3402" w:type="dxa"/>
            <w:tcMar>
              <w:top w:w="90" w:type="dxa"/>
              <w:left w:w="90" w:type="dxa"/>
              <w:bottom w:w="90" w:type="dxa"/>
              <w:right w:w="90" w:type="dxa"/>
            </w:tcMar>
            <w:vAlign w:val="center"/>
          </w:tcPr>
          <w:p w14:paraId="2F60B777" w14:textId="77777777" w:rsidR="00D61276" w:rsidRDefault="005245BD">
            <w:pPr>
              <w:spacing w:before="20" w:after="20"/>
              <w:jc w:val="left"/>
            </w:pPr>
            <w:r>
              <w:rPr>
                <w:sz w:val="21"/>
              </w:rPr>
              <w:t>Successione di fasi con deformazioni e riferimento al getto</w:t>
            </w:r>
          </w:p>
        </w:tc>
        <w:tc>
          <w:tcPr>
            <w:tcW w:w="3855" w:type="dxa"/>
            <w:tcMar>
              <w:top w:w="90" w:type="dxa"/>
              <w:left w:w="90" w:type="dxa"/>
              <w:bottom w:w="90" w:type="dxa"/>
              <w:right w:w="90" w:type="dxa"/>
            </w:tcMar>
            <w:vAlign w:val="center"/>
          </w:tcPr>
          <w:p w14:paraId="2C6B110C" w14:textId="77777777" w:rsidR="00D61276" w:rsidRDefault="005245BD">
            <w:pPr>
              <w:spacing w:before="20" w:after="20"/>
              <w:jc w:val="left"/>
            </w:pPr>
            <w:r>
              <w:rPr>
                <w:rFonts w:ascii="Calibri" w:eastAsia="Calibri" w:hAnsi="Calibri" w:cs="Calibri"/>
                <w:sz w:val="21"/>
              </w:rPr>
              <w:t>φ</w:t>
            </w:r>
            <w:r>
              <w:rPr>
                <w:sz w:val="21"/>
              </w:rPr>
              <w:t xml:space="preserve"> o n del nuovo incremento non rilassa automaticamente tutto il passato</w:t>
            </w:r>
          </w:p>
        </w:tc>
      </w:tr>
      <w:tr w:rsidR="00D61276" w14:paraId="6447D4EA" w14:textId="77777777">
        <w:trPr>
          <w:cantSplit/>
          <w:jc w:val="center"/>
        </w:trPr>
        <w:tc>
          <w:tcPr>
            <w:tcW w:w="2381" w:type="dxa"/>
            <w:tcMar>
              <w:top w:w="90" w:type="dxa"/>
              <w:left w:w="90" w:type="dxa"/>
              <w:bottom w:w="90" w:type="dxa"/>
              <w:right w:w="90" w:type="dxa"/>
            </w:tcMar>
            <w:vAlign w:val="center"/>
          </w:tcPr>
          <w:p w14:paraId="3197B787" w14:textId="77777777" w:rsidR="00D61276" w:rsidRDefault="005245BD">
            <w:pPr>
              <w:spacing w:before="20" w:after="20"/>
              <w:jc w:val="left"/>
            </w:pPr>
            <w:r>
              <w:rPr>
                <w:sz w:val="21"/>
              </w:rPr>
              <w:t>Storico non lineare</w:t>
            </w:r>
          </w:p>
        </w:tc>
        <w:tc>
          <w:tcPr>
            <w:tcW w:w="3402" w:type="dxa"/>
            <w:tcMar>
              <w:top w:w="90" w:type="dxa"/>
              <w:left w:w="90" w:type="dxa"/>
              <w:bottom w:w="90" w:type="dxa"/>
              <w:right w:w="90" w:type="dxa"/>
            </w:tcMar>
            <w:vAlign w:val="center"/>
          </w:tcPr>
          <w:p w14:paraId="24687A3B" w14:textId="77777777" w:rsidR="00D61276" w:rsidRDefault="005245BD">
            <w:pPr>
              <w:spacing w:before="20" w:after="20"/>
              <w:jc w:val="left"/>
            </w:pPr>
            <w:r>
              <w:rPr>
                <w:sz w:val="21"/>
              </w:rPr>
              <w:t>Evoluzione a fibre con plasticità dell'acciaio e scarico elastico</w:t>
            </w:r>
          </w:p>
        </w:tc>
        <w:tc>
          <w:tcPr>
            <w:tcW w:w="3855" w:type="dxa"/>
            <w:tcMar>
              <w:top w:w="90" w:type="dxa"/>
              <w:left w:w="90" w:type="dxa"/>
              <w:bottom w:w="90" w:type="dxa"/>
              <w:right w:w="90" w:type="dxa"/>
            </w:tcMar>
            <w:vAlign w:val="center"/>
          </w:tcPr>
          <w:p w14:paraId="5725E826" w14:textId="77777777" w:rsidR="00D61276" w:rsidRDefault="005245BD">
            <w:pPr>
              <w:spacing w:before="20" w:after="20"/>
              <w:jc w:val="left"/>
            </w:pPr>
            <w:r>
              <w:rPr>
                <w:sz w:val="21"/>
              </w:rPr>
              <w:t>Sezione lorda e caratteristiche istantanee; niente riduzione locale di classe 4</w:t>
            </w:r>
          </w:p>
        </w:tc>
      </w:tr>
    </w:tbl>
    <w:p w14:paraId="32C0106A" w14:textId="77777777" w:rsidR="00D61276" w:rsidRDefault="00D61276"/>
    <w:p w14:paraId="0D429292" w14:textId="77777777" w:rsidR="00D61276" w:rsidRDefault="005245BD">
      <w:pPr>
        <w:spacing w:after="140"/>
      </w:pPr>
      <w:r>
        <w:t>La scelta va fatta prima di interpretare le differenze fra due risultati. Uno storico non lineare non è semplicemente un cumulativo «più preciso» per ogni scopo: introduce fenomeni diversi e non include tutti i controlli locali del cumulativo. I controlli di taglio, connessione e accessori non vengono valutati dai due metodi storici.</w:t>
      </w:r>
    </w:p>
    <w:p w14:paraId="4DFD9945" w14:textId="77777777" w:rsidR="00D61276" w:rsidRDefault="005245BD">
      <w:pPr>
        <w:spacing w:after="140"/>
      </w:pPr>
      <w:r>
        <w:t>Con Storico non lineare compare il campo «CLS teso (non lineare)»: Trascurato, predefinito anche per i fogli salvati prima, oppure Tension stiffening. La stessa scelta vale per le curve di risposta; il legame è descritto nella guida teorica.</w:t>
      </w:r>
    </w:p>
    <w:p w14:paraId="14EDC8AE" w14:textId="77777777" w:rsidR="00D61276" w:rsidRDefault="005245BD">
      <w:pPr>
        <w:pStyle w:val="Titolo2"/>
        <w:keepNext/>
        <w:spacing w:after="140"/>
      </w:pPr>
      <w:bookmarkStart w:id="48" w:name="_Toc244130611"/>
      <w:r>
        <w:t>Costruire le fasi</w:t>
      </w:r>
      <w:bookmarkEnd w:id="48"/>
    </w:p>
    <w:p w14:paraId="0138822C" w14:textId="77777777" w:rsidR="00D61276" w:rsidRDefault="005245BD">
      <w:pPr>
        <w:spacing w:after="140"/>
      </w:pPr>
      <w:r>
        <w:t>Aprire la scheda fasi e tensioni e inserire gli incrementi in ordine. Un percorso comune comprende peso della carpenteria e getto sulla sezione di acciaio, permanenti successivi sulla sezione composta a lungo termine e variabili sulla sezione composta a breve termine. Il primo carico applicato prima della maturazione non deve beneficiare della soletta che ancora non collabora.</w:t>
      </w:r>
    </w:p>
    <w:p w14:paraId="6FE685FB" w14:textId="77777777" w:rsidR="00D61276" w:rsidRDefault="005245BD">
      <w:pPr>
        <w:spacing w:after="140"/>
      </w:pPr>
      <w:r>
        <w:t xml:space="preserve">Ogni riga rappresenta un incremento, non necessariamente il totale della situazione. Inserire un totale in ciascuna riga può duplicare i carichi. Assegnare </w:t>
      </w:r>
      <w:r>
        <w:rPr>
          <w:rFonts w:ascii="Calibri" w:eastAsia="Calibri" w:hAnsi="Calibri" w:cs="Calibri"/>
        </w:rPr>
        <w:t>φ</w:t>
      </w:r>
      <w:r>
        <w:t xml:space="preserve"> oppure n, controllando che il valore di uno derivi coerentemente dall'altro. Scegliere il punto di applicazione di N: baricentro lordo della fase, baricentro efficace aggiornato o riferimento comune. Il momento riportato al riferimento cambia con questa scelta.</w:t>
      </w:r>
    </w:p>
    <w:p w14:paraId="79AEF0A2" w14:textId="77777777" w:rsidR="00D61276" w:rsidRDefault="005245BD">
      <w:pPr>
        <w:spacing w:after="140"/>
      </w:pPr>
      <w:r>
        <w:t>Le azioni di SLU devono arrivare già combinate e fattorizzate. Il selettore SLU o SLE modifica i limiti di controllo, non moltiplica automaticamente le azioni per tutti i coefficienti delle combinazioni. Anche una variazione di segno di V nelle fasi si somma algebricamente nella domanda di connessione: verificare il significato delle situazioni cumulate.</w:t>
      </w:r>
    </w:p>
    <w:p w14:paraId="4752655F" w14:textId="77777777" w:rsidR="00D61276" w:rsidRDefault="005245BD">
      <w:pPr>
        <w:spacing w:after="140"/>
      </w:pPr>
      <w:r>
        <w:t xml:space="preserve">Per il ritiro assegnare la deformazione con il segno corretto: un accorciamento è negativo. Se l'unità è microdeformazione, −250 corrisponde a −0,25 per mille. Il modulo </w:t>
      </w:r>
      <w:r>
        <w:lastRenderedPageBreak/>
        <w:t>tratta l'effetto locale di sezione. Le azioni dovute a vincoli longitudinali dell'intero ponte devono provenire da un modello globale.</w:t>
      </w:r>
    </w:p>
    <w:p w14:paraId="3F07C45B" w14:textId="77777777" w:rsidR="00D61276" w:rsidRDefault="005245BD">
      <w:pPr>
        <w:pStyle w:val="Titolo2"/>
        <w:keepNext/>
        <w:spacing w:after="140"/>
      </w:pPr>
      <w:bookmarkStart w:id="49" w:name="_Toc244130612"/>
      <w:r>
        <w:t>Leggere efficacia tensioni e controlli locali</w:t>
      </w:r>
      <w:bookmarkEnd w:id="49"/>
    </w:p>
    <w:p w14:paraId="28049E8B" w14:textId="77777777" w:rsidR="00D61276" w:rsidRDefault="005245BD">
      <w:pPr>
        <w:spacing w:after="140"/>
      </w:pPr>
      <w:r>
        <w:t>Selezionare la situazione da visualizzare e distinguere tensioni della fase, contributi precedenti e stato cumulato. Le parti inefficaci dell'acciaio evidenziano la riduzione per instabilità locale sotto tensioni normali. L'anima resistente a taglio non viene automaticamente ridotta nello stesso modo. Leggere area, baricentro, inerzia, coefficienti di omogeneizzazione e residui di convergenza.</w:t>
      </w:r>
    </w:p>
    <w:p w14:paraId="5442F8E9" w14:textId="77777777" w:rsidR="00D61276" w:rsidRDefault="005245BD">
      <w:pPr>
        <w:spacing w:after="140"/>
      </w:pPr>
      <w:r>
        <w:t>Negli SLE con la soletta esclusa la tabella dei contributi mostra la colonna «</w:t>
      </w:r>
      <w:r>
        <w:rPr>
          <w:rFonts w:ascii="Calibri" w:eastAsia="Calibri" w:hAnsi="Calibri" w:cs="Calibri"/>
        </w:rPr>
        <w:t>Δσ</w:t>
      </w:r>
      <w:r>
        <w:t xml:space="preserve">s tension stiff.» per le barre tese: la loro tensione totale è la somma dei contributi più </w:t>
      </w:r>
      <w:r>
        <w:rPr>
          <w:rFonts w:ascii="Calibri" w:eastAsia="Calibri" w:hAnsi="Calibri" w:cs="Calibri"/>
        </w:rPr>
        <w:t>Δσ</w:t>
      </w:r>
      <w:r>
        <w:t>s.</w:t>
      </w:r>
    </w:p>
    <w:p w14:paraId="2853E840" w14:textId="77777777" w:rsidR="00D61276" w:rsidRDefault="005245BD">
      <w:pPr>
        <w:spacing w:after="140"/>
      </w:pPr>
      <w:r>
        <w:t>Nel metodo cumulativo aprire i controlli di taglio, irrigidimenti, appoggi e pioli. Inserire geometrie reali, pannelli, reazioni, eccentricità, saldature, passi e materiali. Un irrigidimento non idoneo non deve produrre il beneficio di un pannello corto. La connessione richiede anche dettagli costruttivi e, se pertinente, dati di fatica; un rapporto di resistenza favorevole del singolo piolo non esaurisce questi controlli.</w:t>
      </w:r>
    </w:p>
    <w:p w14:paraId="36019E6A" w14:textId="77777777" w:rsidR="00D61276" w:rsidRDefault="005245BD">
      <w:pPr>
        <w:spacing w:after="140"/>
      </w:pPr>
      <w:r>
        <w:t>La colorazione principale della sezione riguarda le tensioni normali rapportate ai limiti. Non è una mappa completa di instabilità, fatica, torsione o sollevamento della soletta. Per conoscere lo stato di quelle verifiche occorre leggere le rispettive tabelle e gli avvisi.</w:t>
      </w:r>
    </w:p>
    <w:p w14:paraId="77272710" w14:textId="77777777" w:rsidR="00D61276" w:rsidRDefault="005245BD">
      <w:pPr>
        <w:spacing w:after="140"/>
      </w:pPr>
      <w:r>
        <w:t xml:space="preserve">Con anime inclinate il taglio V inserito nelle fasi rimane il taglio verticale totale della sezione. Non trasformarlo preventivamente nel taglio della singola lamiera: il programma applica V/cos </w:t>
      </w:r>
      <w:r>
        <w:rPr>
          <w:rFonts w:ascii="Calibri" w:eastAsia="Calibri" w:hAnsi="Calibri" w:cs="Calibri"/>
        </w:rPr>
        <w:t>α</w:t>
      </w:r>
      <w:r>
        <w:t xml:space="preserve"> per l'H inclinata e V/(2 cos </w:t>
      </w:r>
      <w:r>
        <w:rPr>
          <w:rFonts w:ascii="Calibri" w:eastAsia="Calibri" w:hAnsi="Calibri" w:cs="Calibri"/>
        </w:rPr>
        <w:t>α</w:t>
      </w:r>
      <w:r>
        <w:t>) per ciascuna anima del cassoncino. Con V = 600 kN negli esempi precedenti le domande nel piano delle lamiere sono rispettivamente 608,276 kN e 302,880 kN per anima. Il risultato di resistenza globale viene riportato alla componente verticale totale.</w:t>
      </w:r>
    </w:p>
    <w:p w14:paraId="341299DB" w14:textId="77777777" w:rsidR="00D61276" w:rsidRDefault="005245BD">
      <w:pPr>
        <w:pStyle w:val="Titolo2"/>
        <w:keepNext/>
        <w:spacing w:after="140"/>
      </w:pPr>
      <w:bookmarkStart w:id="50" w:name="_Toc244130613"/>
      <w:r>
        <w:t>Torsione distorsione e diaframmi del cassoncino</w:t>
      </w:r>
      <w:bookmarkEnd w:id="50"/>
    </w:p>
    <w:p w14:paraId="48A548F0" w14:textId="77777777" w:rsidR="00D61276" w:rsidRDefault="005245BD">
      <w:pPr>
        <w:spacing w:after="140"/>
      </w:pPr>
      <w:r>
        <w:t xml:space="preserve">Con Cassoncino selezionato, in fondo al Pannello di controllo compare il riquadro Cassoncino · torsione, distorsione e diaframmi. Attivare Verifiche a torsione del cassoncino: nella tabella Sollecitazioni diventa modificabile la colonna </w:t>
      </w:r>
      <w:r>
        <w:rPr>
          <w:rFonts w:ascii="Calibri" w:eastAsia="Calibri" w:hAnsi="Calibri" w:cs="Calibri"/>
        </w:rPr>
        <w:t>Δ</w:t>
      </w:r>
      <w:r>
        <w:t xml:space="preserve">T [kNm] e ogni scheda di fase mostra Momento torcente T. </w:t>
      </w:r>
      <w:r>
        <w:rPr>
          <w:rFonts w:ascii="Calibri" w:eastAsia="Calibri" w:hAnsi="Calibri" w:cs="Calibri"/>
        </w:rPr>
        <w:t>Δ</w:t>
      </w:r>
      <w:r>
        <w:t>T è l'incremento del momento torcente della fase nella sezione, ricavato dal modello globale e già combinato come N, Mx e V. Il ritiro non ha momento torcente. Per H saldato e H con anima inclinata la colonna non compare e un valore rimasto nell'archivio non partecipa al calcolo.</w:t>
      </w:r>
    </w:p>
    <w:p w14:paraId="07EC0BFD" w14:textId="77777777" w:rsidR="00D61276" w:rsidRDefault="005245BD">
      <w:pPr>
        <w:spacing w:after="140"/>
      </w:pPr>
      <w:r>
        <w:t>Controvento superiore · spessore equivalente t</w:t>
      </w:r>
      <w:r>
        <w:rPr>
          <w:i/>
        </w:rPr>
        <w:t xml:space="preserve"> chiude la cella del cassone di acciaio nelle fasi Solo acciaio: inserire lo spessore della lamiera equivalente al controvento orizzontale posto fra le piattabande superiori. Con t</w:t>
      </w:r>
      <w:r>
        <w:t xml:space="preserve"> = 0 il cassone è aperto e la torsione delle fasi di solo acciaio resta da completare, perché la torsione non uniforme della sezione aperta non viene calcolata. Nelle fasi composte la cella è chiusa dalla soletta e </w:t>
      </w:r>
      <w:r>
        <w:lastRenderedPageBreak/>
        <w:t>t* non interviene. Il flusso nel controvento viene riportato, ma le sue aste vanno verificate a parte.</w:t>
      </w:r>
    </w:p>
    <w:p w14:paraId="05949280" w14:textId="77777777" w:rsidR="00D61276" w:rsidRDefault="005245BD">
      <w:pPr>
        <w:spacing w:after="140"/>
      </w:pPr>
      <w:r>
        <w:t>Per la distorsione assegnare la luce della campata e, se presenti, il passo dei diaframmi intermedi e il loro tipo: Piastra con il suo spessore, oppure Controvento a X con area, raggio d'inerzia minimo e rapporto Lcr/L di una diagonale. Il torcente distribuito m_t e il torcente concentrato T_c derivano dai carichi eccentrici della combinazione esaminata, per esempio corsie caricate da un solo lato. Il programma applica m_t su tutta la luce e T_c nella posizione più sfavorevole, con lo stesso segno. Con luce</w:t>
      </w:r>
      <w:r>
        <w:t xml:space="preserve"> nulla la distorsione non viene analizzata e resta da completare.</w:t>
      </w:r>
    </w:p>
    <w:p w14:paraId="2FC4E4B6" w14:textId="77777777" w:rsidR="00D61276" w:rsidRDefault="005245BD">
      <w:pPr>
        <w:spacing w:after="140"/>
      </w:pPr>
      <w:r>
        <w:t>All'appoggio assegnare il torcente trasferito agli apparecchi, l'interasse trasversale degli apparecchi e lo spessore del diaframma d'appoggio. Come la reazione R, questi dati sono inviluppi indipendenti dalle fasi. Quando la verifica dell'appoggio è attiva, la coppia T/e_b si somma a metà della reazione sull'irrigidimento dell'anima più caricata.</w:t>
      </w:r>
    </w:p>
    <w:p w14:paraId="2F86D40A" w14:textId="77777777" w:rsidR="00D61276" w:rsidRDefault="005245BD">
      <w:pPr>
        <w:keepNext/>
        <w:spacing w:after="140"/>
      </w:pPr>
      <w:r>
        <w:rPr>
          <w:noProof/>
        </w:rPr>
        <w:drawing>
          <wp:inline distT="0" distB="0" distL="0" distR="0" wp14:anchorId="1CED4A02" wp14:editId="563CED4A">
            <wp:extent cx="6120000" cy="3677403"/>
            <wp:effectExtent l="0" t="0" r="0" b="0"/>
            <wp:docPr id="3" name="Picture 3" descr="Riquadro delle verifiche a torsione del cassonc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soncino_torsione_ingressi.png"/>
                    <pic:cNvPicPr/>
                  </pic:nvPicPr>
                  <pic:blipFill>
                    <a:blip r:embed="rId25"/>
                    <a:stretch>
                      <a:fillRect/>
                    </a:stretch>
                  </pic:blipFill>
                  <pic:spPr>
                    <a:xfrm>
                      <a:off x="0" y="0"/>
                      <a:ext cx="6120000" cy="3677403"/>
                    </a:xfrm>
                    <a:prstGeom prst="rect">
                      <a:avLst/>
                    </a:prstGeom>
                  </pic:spPr>
                </pic:pic>
              </a:graphicData>
            </a:graphic>
          </wp:inline>
        </w:drawing>
      </w:r>
    </w:p>
    <w:p w14:paraId="628146C4" w14:textId="77777777" w:rsidR="00D61276" w:rsidRDefault="005245BD">
      <w:pPr>
        <w:pStyle w:val="Didascalia"/>
      </w:pPr>
      <w:r>
        <w:t>Riquadro delle verifiche a torsione del cassoncino</w:t>
      </w:r>
    </w:p>
    <w:p w14:paraId="1484C3D1" w14:textId="77777777" w:rsidR="00D61276" w:rsidRDefault="005245BD">
      <w:pPr>
        <w:spacing w:after="140"/>
      </w:pPr>
      <w:r>
        <w:t xml:space="preserve">Per riprodurre l'esempio della guida teorica usare il cassoncino descritto sopra con le tre fasi iniziali del foglio, t* = 4 mm e </w:t>
      </w:r>
      <w:r>
        <w:rPr>
          <w:rFonts w:ascii="Calibri" w:eastAsia="Calibri" w:hAnsi="Calibri" w:cs="Calibri"/>
        </w:rPr>
        <w:t>Δ</w:t>
      </w:r>
      <w:r>
        <w:t>T pari a 200, 300 e 1000 kNm. Nella scheda Verifiche il gruppo Cassoncino · torsione, distorsione e diaframmi riporta per la fase di solo acciaio A0 = 2,829 m² e q = 35,351 kN/m; per le due fasi composte A0 = 3,079 m² e q = 48,712 e 162,372 kN/m. Il flusso cumulato nelle anime e nel fondo è 246,435 kN/m, quello della soletta 211,083 kN/m. Le tensioni tangenziali di torsione sono 17,602 MPa nelle anime da 14 mm e 9,857 MPa nel fondo da 25 mm.</w:t>
      </w:r>
    </w:p>
    <w:p w14:paraId="4458F102" w14:textId="77777777" w:rsidR="00D61276" w:rsidRDefault="005245BD">
      <w:pPr>
        <w:keepNext/>
        <w:spacing w:after="140"/>
      </w:pPr>
      <w:r>
        <w:rPr>
          <w:noProof/>
        </w:rPr>
        <w:lastRenderedPageBreak/>
        <w:drawing>
          <wp:inline distT="0" distB="0" distL="0" distR="0" wp14:anchorId="7A68236B" wp14:editId="0823C386">
            <wp:extent cx="6120000" cy="3677403"/>
            <wp:effectExtent l="0" t="0" r="0" b="0"/>
            <wp:docPr id="4" name="Picture 4" descr="Flussi di torsione per fase nella scheda Verifi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soncino_torsione_risultati.png"/>
                    <pic:cNvPicPr/>
                  </pic:nvPicPr>
                  <pic:blipFill>
                    <a:blip r:embed="rId26"/>
                    <a:stretch>
                      <a:fillRect/>
                    </a:stretch>
                  </pic:blipFill>
                  <pic:spPr>
                    <a:xfrm>
                      <a:off x="0" y="0"/>
                      <a:ext cx="6120000" cy="3677403"/>
                    </a:xfrm>
                    <a:prstGeom prst="rect">
                      <a:avLst/>
                    </a:prstGeom>
                  </pic:spPr>
                </pic:pic>
              </a:graphicData>
            </a:graphic>
          </wp:inline>
        </w:drawing>
      </w:r>
    </w:p>
    <w:p w14:paraId="2322A987" w14:textId="77777777" w:rsidR="00D61276" w:rsidRDefault="005245BD">
      <w:pPr>
        <w:pStyle w:val="Didascalia"/>
      </w:pPr>
      <w:r>
        <w:t>Flussi di torsione per fase nella scheda Verifiche</w:t>
      </w:r>
    </w:p>
    <w:p w14:paraId="03CE64AE" w14:textId="77777777" w:rsidR="00D61276" w:rsidRDefault="005245BD">
      <w:pPr>
        <w:spacing w:after="140"/>
      </w:pPr>
      <w:r>
        <w:t xml:space="preserve">Aggiungendo luce 40000 mm, diaframmi a piastra da 12 mm ogni 5000 mm, m_t = 60 kNm/m e T_c = 600 kNm, il programma individua 7 diaframmi intermedi e calcola al fondo </w:t>
      </w:r>
      <w:r>
        <w:rPr>
          <w:rFonts w:ascii="Calibri" w:eastAsia="Calibri" w:hAnsi="Calibri" w:cs="Calibri"/>
        </w:rPr>
        <w:t>σ</w:t>
      </w:r>
      <w:r>
        <w:t xml:space="preserve">dw = 14,946 MPa, pari al 20,2% della tensione di flessione: la tensione di distorsione viene quindi sommata nelle verifiche del fondo. Il diaframma intermedio più sollecitato ha </w:t>
      </w:r>
      <w:r>
        <w:rPr>
          <w:rFonts w:ascii="Calibri" w:eastAsia="Calibri" w:hAnsi="Calibri" w:cs="Calibri"/>
        </w:rPr>
        <w:t>τ</w:t>
      </w:r>
      <w:r>
        <w:t xml:space="preserve"> = 8,394 MPa.</w:t>
      </w:r>
    </w:p>
    <w:p w14:paraId="1FF92960" w14:textId="77777777" w:rsidR="00D61276" w:rsidRDefault="005245BD">
      <w:pPr>
        <w:spacing w:after="140"/>
      </w:pPr>
      <w:r>
        <w:t>Nella tabella Verifiche la riga Anima · resistenza a taglio comprende il flusso torsionale sull'anima più caricata; le righe Fondo, Soletta, Distorsione e Diaframma riportano i controlli specifici. Restano da completare i controlli privi di dati, per esempio il taglio da torsione nella soletta senza armatura trasversale attiva o la torsione del cassone aperto. I metodi con storico non eseguono queste verifiche e lo segnalano negli avvisi.</w:t>
      </w:r>
    </w:p>
    <w:p w14:paraId="34B50A43" w14:textId="77777777" w:rsidR="00D61276" w:rsidRDefault="005245BD">
      <w:pPr>
        <w:pStyle w:val="Titolo2"/>
        <w:keepNext/>
        <w:spacing w:after="140"/>
      </w:pPr>
      <w:bookmarkStart w:id="51" w:name="_Toc244130614"/>
      <w:r>
        <w:t>Curve di risposta</w:t>
      </w:r>
      <w:bookmarkEnd w:id="51"/>
    </w:p>
    <w:p w14:paraId="205783A2" w14:textId="77777777" w:rsidR="00D61276" w:rsidRDefault="005245BD">
      <w:pPr>
        <w:spacing w:after="140"/>
      </w:pPr>
      <w:r>
        <w:t xml:space="preserve">La terza scheda permette curve M </w:t>
      </w:r>
      <w:r>
        <w:rPr>
          <w:rFonts w:ascii="Calibri" w:eastAsia="Calibri" w:hAnsi="Calibri" w:cs="Calibri"/>
        </w:rPr>
        <w:t>κ</w:t>
      </w:r>
      <w:r>
        <w:t xml:space="preserve"> a N fissato oppure N </w:t>
      </w:r>
      <w:r>
        <w:rPr>
          <w:rFonts w:ascii="Calibri" w:eastAsia="Calibri" w:hAnsi="Calibri" w:cs="Calibri"/>
        </w:rPr>
        <w:t>ε</w:t>
      </w:r>
      <w:r>
        <w:t xml:space="preserve"> a curvatura fissata. Si può partire da uno stato vergine oppure dalla storia di una fase ricostruita dal motore non lineare. Quando si parte da una fase caricata, il ramo di risposta conserva la memoria prevista dal modello e non riparte da zero tensioni.</w:t>
      </w:r>
    </w:p>
    <w:p w14:paraId="5861A8C7" w14:textId="77777777" w:rsidR="00D61276" w:rsidRDefault="005245BD">
      <w:pPr>
        <w:spacing w:after="140"/>
      </w:pPr>
      <w:r>
        <w:t>Controllare la variabile mantenuta costante, direzione dei passi, grandezza degli incrementi e criterio di arresto. Una curva interrotta per mancata convergenza non va completata idealmente a mano per dichiarare una resistenza. Le curve sono caratteristiche e su sezione lorda; non costituiscono da sole una capacità di progetto con instabilità locale inclusa.</w:t>
      </w:r>
    </w:p>
    <w:p w14:paraId="3594CCB6" w14:textId="77777777" w:rsidR="00D61276" w:rsidRDefault="005245BD">
      <w:pPr>
        <w:spacing w:after="140"/>
      </w:pPr>
      <w:r>
        <w:lastRenderedPageBreak/>
        <w:t>La vista separata segue la fase selezionata. F11 la porta a schermo intero ed Esc esce da quella modalità. CSV ed esportazioni delle fibre consentono un controllo numerico dei dati; la precisione del file non è limitata ai decimali mostrati a video.</w:t>
      </w:r>
    </w:p>
    <w:p w14:paraId="287E239B" w14:textId="77777777" w:rsidR="00D61276" w:rsidRDefault="005245BD">
      <w:pPr>
        <w:pStyle w:val="Titolo1"/>
        <w:keepNext/>
        <w:spacing w:after="140"/>
      </w:pPr>
      <w:bookmarkStart w:id="52" w:name="_Toc244130615"/>
      <w:r>
        <w:t>Bridge Design</w:t>
      </w:r>
      <w:bookmarkEnd w:id="52"/>
    </w:p>
    <w:p w14:paraId="0A28C1B6" w14:textId="77777777" w:rsidR="00D61276" w:rsidRDefault="005245BD">
      <w:pPr>
        <w:spacing w:after="140"/>
      </w:pPr>
      <w:r>
        <w:t>Questa guida accompagna la costruzione di un progetto preliminare, la ricerca delle alternative e la lettura dei risultati di Bridge Design in ANTHEA. Il percorso è pensato per chi deve confrontare tipologie, campate e quantità prima di sviluppare il modello strutturale e il computo completo. Il modello teorico di Bridge Design (Wiki: Bridge Design) spiega formule e limiti; qui ogni passo indica cosa inserire, cosa controllare e come interpretare il risultato.</w:t>
      </w:r>
    </w:p>
    <w:p w14:paraId="589C12C5" w14:textId="77777777" w:rsidR="00D61276" w:rsidRDefault="005245BD">
      <w:pPr>
        <w:spacing w:after="140"/>
      </w:pPr>
      <w:r>
        <w:t>La parola ottimo significa migliore fra le combinazioni esplorate con i dati e i criteri scelti. La finestra non fornisce un’autorizzazione a costruire la soluzione e non esegue automaticamente le verifiche dei moduli GPC Engine. Usa il risultato per selezionare poche alternative motivate e conserva insieme geometrie, prezzi, ipotesi e avvisi.</w:t>
      </w:r>
    </w:p>
    <w:p w14:paraId="7688FD7C" w14:textId="77777777" w:rsidR="00D61276" w:rsidRDefault="005245BD">
      <w:pPr>
        <w:pStyle w:val="Titolo2"/>
        <w:keepNext/>
        <w:spacing w:after="140"/>
      </w:pPr>
      <w:bookmarkStart w:id="53" w:name="_Toc244130616"/>
      <w:r>
        <w:t>Preparare i dati prima di aprire la ricerca</w:t>
      </w:r>
      <w:bookmarkEnd w:id="53"/>
    </w:p>
    <w:p w14:paraId="007169CC" w14:textId="77777777" w:rsidR="00D61276" w:rsidRDefault="005245BD">
      <w:pPr>
        <w:spacing w:after="140"/>
      </w:pPr>
      <w:r>
        <w:t>Servono almeno lunghezza totale del ponte, larghezza funzionale e quota sul terreno. Per ottenere un confronto utile aggiungere l’ingombro dell’ostacolo, un’ipotesi di terreno, gli estremi su spalla o pila e un listino coerente con l’opera. Se un’informazione non è disponibile, scegliere un valore convenzionale dichiarato e pianificare una seconda ricerca con un’ipotesi diversa.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D61276" w14:paraId="059451CF" w14:textId="77777777">
        <w:trPr>
          <w:cantSplit/>
          <w:tblHeader/>
          <w:jc w:val="center"/>
        </w:trPr>
        <w:tc>
          <w:tcPr>
            <w:tcW w:w="2381" w:type="dxa"/>
            <w:shd w:val="clear" w:color="auto" w:fill="E7E6E6"/>
            <w:tcMar>
              <w:top w:w="90" w:type="dxa"/>
              <w:left w:w="90" w:type="dxa"/>
              <w:bottom w:w="90" w:type="dxa"/>
              <w:right w:w="90" w:type="dxa"/>
            </w:tcMar>
            <w:vAlign w:val="center"/>
          </w:tcPr>
          <w:p w14:paraId="19F47261" w14:textId="77777777" w:rsidR="00D61276" w:rsidRDefault="005245BD">
            <w:pPr>
              <w:spacing w:before="20" w:after="20"/>
              <w:jc w:val="left"/>
            </w:pPr>
            <w:r>
              <w:rPr>
                <w:b/>
                <w:sz w:val="21"/>
              </w:rPr>
              <w:t>Informazione</w:t>
            </w:r>
          </w:p>
        </w:tc>
        <w:tc>
          <w:tcPr>
            <w:tcW w:w="3402" w:type="dxa"/>
            <w:shd w:val="clear" w:color="auto" w:fill="E7E6E6"/>
            <w:tcMar>
              <w:top w:w="90" w:type="dxa"/>
              <w:left w:w="90" w:type="dxa"/>
              <w:bottom w:w="90" w:type="dxa"/>
              <w:right w:w="90" w:type="dxa"/>
            </w:tcMar>
            <w:vAlign w:val="center"/>
          </w:tcPr>
          <w:p w14:paraId="51D4C0B7" w14:textId="77777777" w:rsidR="00D61276" w:rsidRDefault="005245BD">
            <w:pPr>
              <w:spacing w:before="20" w:after="20"/>
              <w:jc w:val="center"/>
            </w:pPr>
            <w:r>
              <w:rPr>
                <w:b/>
                <w:sz w:val="21"/>
              </w:rPr>
              <w:t>Dove inserirla</w:t>
            </w:r>
          </w:p>
        </w:tc>
        <w:tc>
          <w:tcPr>
            <w:tcW w:w="3855" w:type="dxa"/>
            <w:shd w:val="clear" w:color="auto" w:fill="E7E6E6"/>
            <w:tcMar>
              <w:top w:w="90" w:type="dxa"/>
              <w:left w:w="90" w:type="dxa"/>
              <w:bottom w:w="90" w:type="dxa"/>
              <w:right w:w="90" w:type="dxa"/>
            </w:tcMar>
            <w:vAlign w:val="center"/>
          </w:tcPr>
          <w:p w14:paraId="69F20AC7" w14:textId="77777777" w:rsidR="00D61276" w:rsidRDefault="005245BD">
            <w:pPr>
              <w:spacing w:before="20" w:after="20"/>
              <w:jc w:val="center"/>
            </w:pPr>
            <w:r>
              <w:rPr>
                <w:b/>
                <w:sz w:val="21"/>
              </w:rPr>
              <w:t>Controllo da fare</w:t>
            </w:r>
          </w:p>
        </w:tc>
      </w:tr>
      <w:tr w:rsidR="00D61276" w14:paraId="23E0FF8A" w14:textId="77777777">
        <w:trPr>
          <w:cantSplit/>
          <w:jc w:val="center"/>
        </w:trPr>
        <w:tc>
          <w:tcPr>
            <w:tcW w:w="2381" w:type="dxa"/>
            <w:tcMar>
              <w:top w:w="90" w:type="dxa"/>
              <w:left w:w="90" w:type="dxa"/>
              <w:bottom w:w="90" w:type="dxa"/>
              <w:right w:w="90" w:type="dxa"/>
            </w:tcMar>
            <w:vAlign w:val="center"/>
          </w:tcPr>
          <w:p w14:paraId="261319B0" w14:textId="77777777" w:rsidR="00D61276" w:rsidRDefault="005245BD">
            <w:pPr>
              <w:spacing w:before="20" w:after="20"/>
              <w:jc w:val="left"/>
            </w:pPr>
            <w:r>
              <w:rPr>
                <w:sz w:val="21"/>
              </w:rPr>
              <w:t>Lunghezza e quota</w:t>
            </w:r>
          </w:p>
        </w:tc>
        <w:tc>
          <w:tcPr>
            <w:tcW w:w="3402" w:type="dxa"/>
            <w:tcMar>
              <w:top w:w="90" w:type="dxa"/>
              <w:left w:w="90" w:type="dxa"/>
              <w:bottom w:w="90" w:type="dxa"/>
              <w:right w:w="90" w:type="dxa"/>
            </w:tcMar>
            <w:vAlign w:val="center"/>
          </w:tcPr>
          <w:p w14:paraId="45CD4436" w14:textId="77777777" w:rsidR="00D61276" w:rsidRDefault="005245BD">
            <w:pPr>
              <w:spacing w:before="20" w:after="20"/>
              <w:jc w:val="center"/>
            </w:pPr>
            <w:r>
              <w:rPr>
                <w:sz w:val="21"/>
              </w:rPr>
              <w:t>Sito</w:t>
            </w:r>
          </w:p>
        </w:tc>
        <w:tc>
          <w:tcPr>
            <w:tcW w:w="3855" w:type="dxa"/>
            <w:tcMar>
              <w:top w:w="90" w:type="dxa"/>
              <w:left w:w="90" w:type="dxa"/>
              <w:bottom w:w="90" w:type="dxa"/>
              <w:right w:w="90" w:type="dxa"/>
            </w:tcMar>
            <w:vAlign w:val="center"/>
          </w:tcPr>
          <w:p w14:paraId="6EBEAC32" w14:textId="77777777" w:rsidR="00D61276" w:rsidRDefault="005245BD">
            <w:pPr>
              <w:spacing w:before="20" w:after="20"/>
              <w:jc w:val="left"/>
            </w:pPr>
            <w:r>
              <w:rPr>
                <w:sz w:val="21"/>
              </w:rPr>
              <w:t>Non confondere quota impalcato e altezza della trave</w:t>
            </w:r>
          </w:p>
        </w:tc>
      </w:tr>
      <w:tr w:rsidR="00D61276" w14:paraId="03D693FB" w14:textId="77777777">
        <w:trPr>
          <w:cantSplit/>
          <w:jc w:val="center"/>
        </w:trPr>
        <w:tc>
          <w:tcPr>
            <w:tcW w:w="2381" w:type="dxa"/>
            <w:tcMar>
              <w:top w:w="90" w:type="dxa"/>
              <w:left w:w="90" w:type="dxa"/>
              <w:bottom w:w="90" w:type="dxa"/>
              <w:right w:w="90" w:type="dxa"/>
            </w:tcMar>
            <w:vAlign w:val="center"/>
          </w:tcPr>
          <w:p w14:paraId="09B810E7" w14:textId="77777777" w:rsidR="00D61276" w:rsidRDefault="005245BD">
            <w:pPr>
              <w:spacing w:before="20" w:after="20"/>
              <w:jc w:val="left"/>
            </w:pPr>
            <w:r>
              <w:rPr>
                <w:sz w:val="21"/>
              </w:rPr>
              <w:t>Corsie e larghezze</w:t>
            </w:r>
          </w:p>
        </w:tc>
        <w:tc>
          <w:tcPr>
            <w:tcW w:w="3402" w:type="dxa"/>
            <w:tcMar>
              <w:top w:w="90" w:type="dxa"/>
              <w:left w:w="90" w:type="dxa"/>
              <w:bottom w:w="90" w:type="dxa"/>
              <w:right w:w="90" w:type="dxa"/>
            </w:tcMar>
            <w:vAlign w:val="center"/>
          </w:tcPr>
          <w:p w14:paraId="756D1122" w14:textId="77777777" w:rsidR="00D61276" w:rsidRDefault="005245BD">
            <w:pPr>
              <w:spacing w:before="20" w:after="20"/>
              <w:jc w:val="center"/>
            </w:pPr>
            <w:r>
              <w:rPr>
                <w:sz w:val="21"/>
              </w:rPr>
              <w:t>Sito</w:t>
            </w:r>
          </w:p>
        </w:tc>
        <w:tc>
          <w:tcPr>
            <w:tcW w:w="3855" w:type="dxa"/>
            <w:tcMar>
              <w:top w:w="90" w:type="dxa"/>
              <w:left w:w="90" w:type="dxa"/>
              <w:bottom w:w="90" w:type="dxa"/>
              <w:right w:w="90" w:type="dxa"/>
            </w:tcMar>
            <w:vAlign w:val="center"/>
          </w:tcPr>
          <w:p w14:paraId="74372D6D" w14:textId="77777777" w:rsidR="00D61276" w:rsidRDefault="005245BD">
            <w:pPr>
              <w:spacing w:before="20" w:after="20"/>
              <w:jc w:val="left"/>
            </w:pPr>
            <w:r>
              <w:rPr>
                <w:sz w:val="21"/>
              </w:rPr>
              <w:t>La larghezza totale comprende banchine spartitraffico e barriere</w:t>
            </w:r>
          </w:p>
        </w:tc>
      </w:tr>
      <w:tr w:rsidR="00D61276" w14:paraId="596CA12A" w14:textId="77777777">
        <w:trPr>
          <w:cantSplit/>
          <w:jc w:val="center"/>
        </w:trPr>
        <w:tc>
          <w:tcPr>
            <w:tcW w:w="2381" w:type="dxa"/>
            <w:tcMar>
              <w:top w:w="90" w:type="dxa"/>
              <w:left w:w="90" w:type="dxa"/>
              <w:bottom w:w="90" w:type="dxa"/>
              <w:right w:w="90" w:type="dxa"/>
            </w:tcMar>
            <w:vAlign w:val="center"/>
          </w:tcPr>
          <w:p w14:paraId="59F7AE84" w14:textId="77777777" w:rsidR="00D61276" w:rsidRDefault="005245BD">
            <w:pPr>
              <w:spacing w:before="20" w:after="20"/>
              <w:jc w:val="left"/>
            </w:pPr>
            <w:r>
              <w:rPr>
                <w:sz w:val="21"/>
              </w:rPr>
              <w:t>Ostacolo</w:t>
            </w:r>
          </w:p>
        </w:tc>
        <w:tc>
          <w:tcPr>
            <w:tcW w:w="3402" w:type="dxa"/>
            <w:tcMar>
              <w:top w:w="90" w:type="dxa"/>
              <w:left w:w="90" w:type="dxa"/>
              <w:bottom w:w="90" w:type="dxa"/>
              <w:right w:w="90" w:type="dxa"/>
            </w:tcMar>
            <w:vAlign w:val="center"/>
          </w:tcPr>
          <w:p w14:paraId="0DEEEFD9" w14:textId="77777777" w:rsidR="00D61276" w:rsidRDefault="005245BD">
            <w:pPr>
              <w:spacing w:before="20" w:after="20"/>
              <w:jc w:val="center"/>
            </w:pPr>
            <w:r>
              <w:rPr>
                <w:sz w:val="21"/>
              </w:rPr>
              <w:t>Sito</w:t>
            </w:r>
          </w:p>
        </w:tc>
        <w:tc>
          <w:tcPr>
            <w:tcW w:w="3855" w:type="dxa"/>
            <w:tcMar>
              <w:top w:w="90" w:type="dxa"/>
              <w:left w:w="90" w:type="dxa"/>
              <w:bottom w:w="90" w:type="dxa"/>
              <w:right w:w="90" w:type="dxa"/>
            </w:tcMar>
            <w:vAlign w:val="center"/>
          </w:tcPr>
          <w:p w14:paraId="22740EE8" w14:textId="77777777" w:rsidR="00D61276" w:rsidRDefault="005245BD">
            <w:pPr>
              <w:spacing w:before="20" w:after="20"/>
              <w:jc w:val="left"/>
            </w:pPr>
            <w:r>
              <w:rPr>
                <w:sz w:val="21"/>
              </w:rPr>
              <w:t>Il modello lo centra e aggiunge un margine geometrico di 1 m</w:t>
            </w:r>
          </w:p>
        </w:tc>
      </w:tr>
      <w:tr w:rsidR="00D61276" w14:paraId="4CF6FCA6" w14:textId="77777777">
        <w:trPr>
          <w:cantSplit/>
          <w:jc w:val="center"/>
        </w:trPr>
        <w:tc>
          <w:tcPr>
            <w:tcW w:w="2381" w:type="dxa"/>
            <w:tcMar>
              <w:top w:w="90" w:type="dxa"/>
              <w:left w:w="90" w:type="dxa"/>
              <w:bottom w:w="90" w:type="dxa"/>
              <w:right w:w="90" w:type="dxa"/>
            </w:tcMar>
            <w:vAlign w:val="center"/>
          </w:tcPr>
          <w:p w14:paraId="376F9BA7" w14:textId="77777777" w:rsidR="00D61276" w:rsidRDefault="005245BD">
            <w:pPr>
              <w:spacing w:before="20" w:after="20"/>
              <w:jc w:val="left"/>
            </w:pPr>
            <w:r>
              <w:rPr>
                <w:sz w:val="21"/>
              </w:rPr>
              <w:t>Tipologia e continuità</w:t>
            </w:r>
          </w:p>
        </w:tc>
        <w:tc>
          <w:tcPr>
            <w:tcW w:w="3402" w:type="dxa"/>
            <w:tcMar>
              <w:top w:w="90" w:type="dxa"/>
              <w:left w:w="90" w:type="dxa"/>
              <w:bottom w:w="90" w:type="dxa"/>
              <w:right w:w="90" w:type="dxa"/>
            </w:tcMar>
            <w:vAlign w:val="center"/>
          </w:tcPr>
          <w:p w14:paraId="4FB335E0" w14:textId="77777777" w:rsidR="00D61276" w:rsidRDefault="005245BD">
            <w:pPr>
              <w:spacing w:before="20" w:after="20"/>
              <w:jc w:val="center"/>
            </w:pPr>
            <w:r>
              <w:rPr>
                <w:sz w:val="21"/>
              </w:rPr>
              <w:t>Campate</w:t>
            </w:r>
          </w:p>
        </w:tc>
        <w:tc>
          <w:tcPr>
            <w:tcW w:w="3855" w:type="dxa"/>
            <w:tcMar>
              <w:top w:w="90" w:type="dxa"/>
              <w:left w:w="90" w:type="dxa"/>
              <w:bottom w:w="90" w:type="dxa"/>
              <w:right w:w="90" w:type="dxa"/>
            </w:tcMar>
            <w:vAlign w:val="center"/>
          </w:tcPr>
          <w:p w14:paraId="2926B4E8" w14:textId="77777777" w:rsidR="00D61276" w:rsidRDefault="005245BD">
            <w:pPr>
              <w:spacing w:before="20" w:after="20"/>
              <w:jc w:val="left"/>
            </w:pPr>
            <w:r>
              <w:rPr>
                <w:sz w:val="21"/>
              </w:rPr>
              <w:t>Lo schema deve essere compatibile con la famiglia</w:t>
            </w:r>
          </w:p>
        </w:tc>
      </w:tr>
      <w:tr w:rsidR="00D61276" w14:paraId="2F5A1912" w14:textId="77777777">
        <w:trPr>
          <w:cantSplit/>
          <w:jc w:val="center"/>
        </w:trPr>
        <w:tc>
          <w:tcPr>
            <w:tcW w:w="2381" w:type="dxa"/>
            <w:tcMar>
              <w:top w:w="90" w:type="dxa"/>
              <w:left w:w="90" w:type="dxa"/>
              <w:bottom w:w="90" w:type="dxa"/>
              <w:right w:w="90" w:type="dxa"/>
            </w:tcMar>
            <w:vAlign w:val="center"/>
          </w:tcPr>
          <w:p w14:paraId="3A475A60" w14:textId="77777777" w:rsidR="00D61276" w:rsidRDefault="005245BD">
            <w:pPr>
              <w:spacing w:before="20" w:after="20"/>
              <w:jc w:val="left"/>
            </w:pPr>
            <w:r>
              <w:rPr>
                <w:sz w:val="21"/>
              </w:rPr>
              <w:t>Altezza e spessori</w:t>
            </w:r>
          </w:p>
        </w:tc>
        <w:tc>
          <w:tcPr>
            <w:tcW w:w="3402" w:type="dxa"/>
            <w:tcMar>
              <w:top w:w="90" w:type="dxa"/>
              <w:left w:w="90" w:type="dxa"/>
              <w:bottom w:w="90" w:type="dxa"/>
              <w:right w:w="90" w:type="dxa"/>
            </w:tcMar>
            <w:vAlign w:val="center"/>
          </w:tcPr>
          <w:p w14:paraId="5E62E832" w14:textId="77777777" w:rsidR="00D61276" w:rsidRDefault="005245BD">
            <w:pPr>
              <w:spacing w:before="20" w:after="20"/>
              <w:jc w:val="center"/>
            </w:pPr>
            <w:r>
              <w:rPr>
                <w:sz w:val="21"/>
              </w:rPr>
              <w:t>Sezione</w:t>
            </w:r>
          </w:p>
        </w:tc>
        <w:tc>
          <w:tcPr>
            <w:tcW w:w="3855" w:type="dxa"/>
            <w:tcMar>
              <w:top w:w="90" w:type="dxa"/>
              <w:left w:w="90" w:type="dxa"/>
              <w:bottom w:w="90" w:type="dxa"/>
              <w:right w:w="90" w:type="dxa"/>
            </w:tcMar>
            <w:vAlign w:val="center"/>
          </w:tcPr>
          <w:p w14:paraId="13729F68" w14:textId="77777777" w:rsidR="00D61276" w:rsidRDefault="005245BD">
            <w:pPr>
              <w:spacing w:before="20" w:after="20"/>
              <w:jc w:val="left"/>
            </w:pPr>
            <w:r>
              <w:rPr>
                <w:sz w:val="21"/>
              </w:rPr>
              <w:t>Zero significa automatico soltanto nei campi che lo dichiarano</w:t>
            </w:r>
          </w:p>
        </w:tc>
      </w:tr>
      <w:tr w:rsidR="00D61276" w14:paraId="4A76BAAE" w14:textId="77777777">
        <w:trPr>
          <w:cantSplit/>
          <w:jc w:val="center"/>
        </w:trPr>
        <w:tc>
          <w:tcPr>
            <w:tcW w:w="2381" w:type="dxa"/>
            <w:tcMar>
              <w:top w:w="90" w:type="dxa"/>
              <w:left w:w="90" w:type="dxa"/>
              <w:bottom w:w="90" w:type="dxa"/>
              <w:right w:w="90" w:type="dxa"/>
            </w:tcMar>
            <w:vAlign w:val="center"/>
          </w:tcPr>
          <w:p w14:paraId="2E809B89" w14:textId="77777777" w:rsidR="00D61276" w:rsidRDefault="005245BD">
            <w:pPr>
              <w:spacing w:before="20" w:after="20"/>
              <w:jc w:val="left"/>
            </w:pPr>
            <w:r>
              <w:rPr>
                <w:sz w:val="21"/>
              </w:rPr>
              <w:t>Terreno pile fondazioni</w:t>
            </w:r>
          </w:p>
        </w:tc>
        <w:tc>
          <w:tcPr>
            <w:tcW w:w="3402" w:type="dxa"/>
            <w:tcMar>
              <w:top w:w="90" w:type="dxa"/>
              <w:left w:w="90" w:type="dxa"/>
              <w:bottom w:w="90" w:type="dxa"/>
              <w:right w:w="90" w:type="dxa"/>
            </w:tcMar>
            <w:vAlign w:val="center"/>
          </w:tcPr>
          <w:p w14:paraId="16DBA200" w14:textId="77777777" w:rsidR="00D61276" w:rsidRDefault="005245BD">
            <w:pPr>
              <w:spacing w:before="20" w:after="20"/>
              <w:jc w:val="center"/>
            </w:pPr>
            <w:r>
              <w:rPr>
                <w:sz w:val="21"/>
              </w:rPr>
              <w:t>Pile</w:t>
            </w:r>
          </w:p>
        </w:tc>
        <w:tc>
          <w:tcPr>
            <w:tcW w:w="3855" w:type="dxa"/>
            <w:tcMar>
              <w:top w:w="90" w:type="dxa"/>
              <w:left w:w="90" w:type="dxa"/>
              <w:bottom w:w="90" w:type="dxa"/>
              <w:right w:w="90" w:type="dxa"/>
            </w:tcMar>
            <w:vAlign w:val="center"/>
          </w:tcPr>
          <w:p w14:paraId="02E29B91" w14:textId="77777777" w:rsidR="00D61276" w:rsidRDefault="005245BD">
            <w:pPr>
              <w:spacing w:before="20" w:after="20"/>
              <w:jc w:val="left"/>
            </w:pPr>
            <w:r>
              <w:rPr>
                <w:sz w:val="21"/>
              </w:rPr>
              <w:t>Distinguere quote manuali e quote automatiche</w:t>
            </w:r>
          </w:p>
        </w:tc>
      </w:tr>
      <w:tr w:rsidR="00D61276" w14:paraId="7574A5CB" w14:textId="77777777">
        <w:trPr>
          <w:cantSplit/>
          <w:jc w:val="center"/>
        </w:trPr>
        <w:tc>
          <w:tcPr>
            <w:tcW w:w="2381" w:type="dxa"/>
            <w:tcMar>
              <w:top w:w="90" w:type="dxa"/>
              <w:left w:w="90" w:type="dxa"/>
              <w:bottom w:w="90" w:type="dxa"/>
              <w:right w:w="90" w:type="dxa"/>
            </w:tcMar>
            <w:vAlign w:val="center"/>
          </w:tcPr>
          <w:p w14:paraId="47E4771C" w14:textId="77777777" w:rsidR="00D61276" w:rsidRDefault="005245BD">
            <w:pPr>
              <w:spacing w:before="20" w:after="20"/>
              <w:jc w:val="left"/>
            </w:pPr>
            <w:r>
              <w:rPr>
                <w:sz w:val="21"/>
              </w:rPr>
              <w:t>Prezzi e carichi</w:t>
            </w:r>
          </w:p>
        </w:tc>
        <w:tc>
          <w:tcPr>
            <w:tcW w:w="3402" w:type="dxa"/>
            <w:tcMar>
              <w:top w:w="90" w:type="dxa"/>
              <w:left w:w="90" w:type="dxa"/>
              <w:bottom w:w="90" w:type="dxa"/>
              <w:right w:w="90" w:type="dxa"/>
            </w:tcMar>
            <w:vAlign w:val="center"/>
          </w:tcPr>
          <w:p w14:paraId="22BA4C1C" w14:textId="77777777" w:rsidR="00D61276" w:rsidRDefault="005245BD">
            <w:pPr>
              <w:spacing w:before="20" w:after="20"/>
              <w:jc w:val="left"/>
            </w:pPr>
            <w:r>
              <w:rPr>
                <w:sz w:val="21"/>
              </w:rPr>
              <w:t>Risultati del progetto</w:t>
            </w:r>
          </w:p>
        </w:tc>
        <w:tc>
          <w:tcPr>
            <w:tcW w:w="3855" w:type="dxa"/>
            <w:tcMar>
              <w:top w:w="90" w:type="dxa"/>
              <w:left w:w="90" w:type="dxa"/>
              <w:bottom w:w="90" w:type="dxa"/>
              <w:right w:w="90" w:type="dxa"/>
            </w:tcMar>
            <w:vAlign w:val="center"/>
          </w:tcPr>
          <w:p w14:paraId="600686F7" w14:textId="77777777" w:rsidR="00D61276" w:rsidRDefault="005245BD">
            <w:pPr>
              <w:spacing w:before="20" w:after="20"/>
              <w:jc w:val="left"/>
            </w:pPr>
            <w:r>
              <w:rPr>
                <w:sz w:val="21"/>
              </w:rPr>
              <w:t>Adeguare le ipotesi prima di classificare le alternative</w:t>
            </w:r>
          </w:p>
        </w:tc>
      </w:tr>
    </w:tbl>
    <w:p w14:paraId="17094473" w14:textId="77777777" w:rsidR="00D61276" w:rsidRDefault="00D61276"/>
    <w:p w14:paraId="5993B23D" w14:textId="77777777" w:rsidR="00D61276" w:rsidRDefault="005245BD">
      <w:pPr>
        <w:spacing w:after="140"/>
      </w:pPr>
      <w:r>
        <w:t>I metri e i millimetri sono indicati accanto ai campi. Non inserire 250 in una soletta richiesta in metri: il valore corretto è 0,25. I prezzi dell’armatura sono in euro per tonnellata; 1,66 euro per kg corrispondono a 1.660 euro per tonnellata. Una differenza di unità può alterare la graduatoria più di una scelta geometrica.</w:t>
      </w:r>
    </w:p>
    <w:p w14:paraId="1229AC6C" w14:textId="77777777" w:rsidR="00D61276" w:rsidRDefault="005245BD">
      <w:pPr>
        <w:pStyle w:val="Titolo2"/>
        <w:keepNext/>
        <w:spacing w:after="140"/>
      </w:pPr>
      <w:bookmarkStart w:id="54" w:name="_Toc244130617"/>
      <w:r>
        <w:t>Creare il progetto di riferimento</w:t>
      </w:r>
      <w:bookmarkEnd w:id="54"/>
    </w:p>
    <w:p w14:paraId="63C8720A" w14:textId="77777777" w:rsidR="00D61276" w:rsidRDefault="005245BD">
      <w:pPr>
        <w:spacing w:after="140"/>
      </w:pPr>
      <w:r>
        <w:t>Apri il modulo Bridge Design e lavora nella scheda Progetto. Le schede di ingresso sono Sito, Campate, Sezione, Pile e Traffico. I risultati comprendono Quantità e costi, Dettagli del predimensionamento, Confronto A / B, Prezzario, Ipotesi e coefficienti e Sezioni e quote. Il pulsante Ottimizza porta alla scheda separata Ottimizzazione.</w:t>
      </w:r>
    </w:p>
    <w:p w14:paraId="1BCBDC6D" w14:textId="77777777" w:rsidR="00D61276" w:rsidRDefault="005245BD">
      <w:pPr>
        <w:spacing w:after="140"/>
        <w:ind w:left="283" w:hanging="283"/>
      </w:pPr>
      <w:r>
        <w:t>1. In Sito imposta lunghezza, quota, corsie e larghezze accessorie. Controlla la larghezza complessiva restituita dal programma, non soltanto il numero di corsie.</w:t>
      </w:r>
    </w:p>
    <w:p w14:paraId="76D3FF8F" w14:textId="77777777" w:rsidR="00D61276" w:rsidRDefault="005245BD">
      <w:pPr>
        <w:spacing w:after="140"/>
        <w:ind w:left="283" w:hanging="283"/>
      </w:pPr>
      <w:r>
        <w:t>2. Seleziona l’ostacolo e la larghezza. Osserva il prospetto: il disegno è schematico e non costituisce una verifica del franco, dell’alveo o della posizione reale degli appoggi.</w:t>
      </w:r>
    </w:p>
    <w:p w14:paraId="3E001978" w14:textId="77777777" w:rsidR="00D61276" w:rsidRDefault="005245BD">
      <w:pPr>
        <w:spacing w:after="140"/>
        <w:ind w:left="283" w:hanging="283"/>
      </w:pPr>
      <w:r>
        <w:t>3. In Campate scegli una famiglia iniziale e la continuità. Inserisci un numero di campate ragionevole oppure usa zero per la scelta automatica. Leggi poi le luci effettive, che non sono necessariamente tutte uguali.</w:t>
      </w:r>
    </w:p>
    <w:p w14:paraId="24DDE8A3" w14:textId="77777777" w:rsidR="00D61276" w:rsidRDefault="005245BD">
      <w:pPr>
        <w:spacing w:after="140"/>
        <w:ind w:left="283" w:hanging="283"/>
      </w:pPr>
      <w:r>
        <w:t>4. In Sezione imposta i soli dati noti. Lascia zero nei campi automatici se vuoi che il motore li predimensioni. Per le lamiere usa gli spessori in mm; per anime e solette in cls usa le unità mostrate.</w:t>
      </w:r>
    </w:p>
    <w:p w14:paraId="70327919" w14:textId="77777777" w:rsidR="00D61276" w:rsidRDefault="005245BD">
      <w:pPr>
        <w:spacing w:after="140"/>
        <w:ind w:left="283" w:hanging="283"/>
      </w:pPr>
      <w:r>
        <w:t>5. In Pile scegli terreno, schema e fondazione. Una misura a zero resta automatica; una misura positiva è una richiesta esplicita. Verifica gli avvisi su snellezza, compressione e capacità assiale.</w:t>
      </w:r>
    </w:p>
    <w:p w14:paraId="5B5CA3A6" w14:textId="77777777" w:rsidR="00D61276" w:rsidRDefault="005245BD">
      <w:pPr>
        <w:spacing w:after="140"/>
        <w:ind w:left="283" w:hanging="283"/>
      </w:pPr>
      <w:r>
        <w:t xml:space="preserve">6. In Traffico scegli il modello e controlla il coefficiente </w:t>
      </w:r>
      <w:r>
        <w:rPr>
          <w:rFonts w:ascii="Calibri" w:eastAsia="Calibri" w:hAnsi="Calibri" w:cs="Calibri"/>
        </w:rPr>
        <w:t>γ</w:t>
      </w:r>
      <w:r>
        <w:t>Q. Apri Prezzario e Ipotesi e coefficienti per tariffe, resistenze geotecniche di riferimento e fattori ambientali.</w:t>
      </w:r>
    </w:p>
    <w:p w14:paraId="0BFF02FB" w14:textId="77777777" w:rsidR="00D61276" w:rsidRDefault="005245BD">
      <w:pPr>
        <w:spacing w:after="140"/>
        <w:ind w:left="283" w:hanging="283"/>
      </w:pPr>
      <w:r>
        <w:t>7. Salva il progetto prima della ricerca. Se non è calcolabile, correggi l’errore prima di avviare l’ottimizzazione: il motore deve poter costruire il riferimento.</w:t>
      </w:r>
    </w:p>
    <w:p w14:paraId="51220B55" w14:textId="77777777" w:rsidR="00D61276" w:rsidRDefault="005245BD">
      <w:pPr>
        <w:spacing w:after="140"/>
      </w:pPr>
      <w:r>
        <w:t>Una configurazione calcolabile può essere fuori dal campo usuale della famiglia. La scheda Progetto può mostrarla con un avviso, mentre l’ottimizzazione la esclude dai candidati ammessi. Perciò un costo visibile nella scheda Progetto non basta a dimostrare che il riferimento appartenga all’insieme esplorato.</w:t>
      </w:r>
    </w:p>
    <w:p w14:paraId="2219A5E8" w14:textId="77777777" w:rsidR="00D61276" w:rsidRDefault="005245BD">
      <w:pPr>
        <w:pStyle w:val="Titolo2"/>
        <w:keepNext/>
        <w:spacing w:after="140"/>
      </w:pPr>
      <w:bookmarkStart w:id="55" w:name="_Toc244130618"/>
      <w:r>
        <w:t>Scegliere e cambiare prezzario</w:t>
      </w:r>
      <w:bookmarkEnd w:id="55"/>
    </w:p>
    <w:p w14:paraId="4CFE6995" w14:textId="77777777" w:rsidR="00D61276" w:rsidRDefault="005245BD">
      <w:pPr>
        <w:spacing w:after="140"/>
      </w:pPr>
      <w:r>
        <w:t>Da Progetto apri Prezzario e premi Gestisci prezzario. La finestra conserva una bozza: il documento cambia soltanto con Applica prezzario. Assegna nome ed edizione al catalogo; gli importi sono in EUR, IVA esclusa. Nella scheda Voci del prezzario puoi aggiungere, modificare ed eliminare voci, oppure importare CSV, XLSX o un catalogo JSON esportato da ANTHEA.</w:t>
      </w:r>
    </w:p>
    <w:p w14:paraId="57254ABA" w14:textId="77777777" w:rsidR="00D61276" w:rsidRDefault="005245BD">
      <w:pPr>
        <w:spacing w:after="140"/>
      </w:pPr>
      <w:r>
        <w:lastRenderedPageBreak/>
        <w:t>Per Excel usa il foglio Prezzario e cinque colonne, in quest’ordine: Codice, Descrizione, Unita, Prezzo, Inclusioni. Le medesime intestazioni valgono per CSV; Modello CSV prepara il tracciato. Il codice deve essere univoco, la descrizione compilata e il prezzo non negativo. Sono ammesse m, m², m³, kg, t, cad e h (ore, per manodopera e noli delle analisi composte). Scrivi i numeri senza separatori delle migliaia: 1660 oppure 1660,50. Una cella prezzo vuota significa dato mancante; zero è un importo assegnato</w:t>
      </w:r>
      <w:r>
        <w:t xml:space="preserve"> consapevolmente.</w:t>
      </w:r>
    </w:p>
    <w:p w14:paraId="4CB093FE" w14:textId="77777777" w:rsidR="00D61276" w:rsidRDefault="005245BD">
      <w:pPr>
        <w:spacing w:after="140"/>
      </w:pPr>
      <w:r>
        <w:t>In Associazioni e anteprima collega ogni lavorazione al codice del catalogo. Le colonne Prima e Dopo mostrano il prezzo adottato nella stessa unità della lavorazione. Puoi assegnare un Prezzo personalizzato, accompagnato dal Motivo personalizzazione; lasciandolo vuoto si usa la voce associata. Se importi un altro catalogo, scegli prima se mantenere questi prezzi: l’opzione non è attiva per impostazione iniziale. Verifica sempre le associazioni, perché lo stesso codice può avere un significato diverso nel nu</w:t>
      </w:r>
      <w:r>
        <w:t>ovo prezzario.</w:t>
      </w:r>
    </w:p>
    <w:p w14:paraId="2D2A499F" w14:textId="77777777" w:rsidR="00D61276" w:rsidRDefault="005245BD">
      <w:pPr>
        <w:spacing w:after="140"/>
      </w:pPr>
      <w:r>
        <w:t>Inclusioni contiene codici di lavorazioni separati da |. Attualmente è supportato rebar nelle tariffe dei pali pile_1 e pile_15: l’armatura del relativo palo non viene addebitata due volte. L’inclusione non elimina le armature dell’impalcato o delle altre parti. Le inclusioni non rappresentate dal computo vengono rifiutate; non dichiarare montaggio o altre prestazioni come comprese se il modello non le distingue.</w:t>
      </w:r>
    </w:p>
    <w:p w14:paraId="4A572424" w14:textId="77777777" w:rsidR="00D61276" w:rsidRDefault="005245BD">
      <w:pPr>
        <w:spacing w:after="140"/>
      </w:pPr>
      <w:r>
        <w:t>Nella scheda Analisi composte un prezzo si ricava dai suoi componenti. Per ogni analisi indica codice, descrizione, unità e componenti nella forma codice = quantità, separati da punto e virgola: per un metro cubo di getto, per esempio, CLS = 1,05; MO = 0,8; POMPA = 0,1. Le quantità sono nell'unità del componente; un componente può essere una voce del prezzario o un'altra analisi. Selezionando un'analisi, sotto la tabella compaiono il totale dei componenti, le spese generali, l'utile d'impresa e il prezzo un</w:t>
      </w:r>
      <w:r>
        <w:t>itario, come voci distinte del totale.</w:t>
      </w:r>
    </w:p>
    <w:p w14:paraId="0C124895" w14:textId="77777777" w:rsidR="00D61276" w:rsidRDefault="005245BD">
      <w:pPr>
        <w:spacing w:after="140"/>
      </w:pPr>
      <w:r>
        <w:t>Spese generali e utile d'impresa in alto valgono per tutto il prezzario; compilando le colonne dell'analisi li sostituisci solo per quella riga. Alla prima analisi ANTHEA propone 15% e 10%: sono valori da confermare. Il codice di un'analisi si associa alle lavorazioni come una voce. Componenti mancanti o senza prezzo, analisi che si richiamano a vicenda e percentuali fuori da 0–100 impediscono di applicare il prezzario; l'esito in basso indica la causa.</w:t>
      </w:r>
    </w:p>
    <w:p w14:paraId="347724E4" w14:textId="77777777" w:rsidR="00D61276" w:rsidRDefault="005245BD">
      <w:pPr>
        <w:spacing w:after="140"/>
      </w:pPr>
      <w:r>
        <w:t>L’anteprima verifica prezzi, unità e completezza per la geometria corrente. Un’associazione non risolta può non intervenire sul ponte corrente ma escludere una diversa alternativa: controlla anche l’avviso sul catalogo complessivo. Applica prezzario registra una revisione e rivaluta il costo a quantità costanti. La precedente ricerca deve essere rieseguita, perché può cambiare la graduatoria. Puoi scegliere Rivaluta anche l’alternativa A con questo prezzario; altrimenti A conserva la propria base economica,</w:t>
      </w:r>
      <w:r>
        <w:t xml:space="preserve"> da leggere prima del confronto.</w:t>
      </w:r>
    </w:p>
    <w:p w14:paraId="59CF1179" w14:textId="77777777" w:rsidR="00D61276" w:rsidRDefault="005245BD">
      <w:pPr>
        <w:spacing w:after="140"/>
      </w:pPr>
      <w:r>
        <w:lastRenderedPageBreak/>
        <w:t>La scheda Revisioni conserva le copie precedenti. Prepara ripristino carica una nuova bozza da controllare e applicare, senza cancellare la cronologia. Esporta catalogo JSON permette il riuso in un altro progetto. Le modifiche ai fattori CO₂ hanno una revisione distinta: cambiare prezzario non aggiorna automaticamente l’indicatore ambientale. Report e CSV identificano i dati effettivamente usati dal risultato.</w:t>
      </w:r>
    </w:p>
    <w:p w14:paraId="77DE3635" w14:textId="77777777" w:rsidR="00D61276" w:rsidRDefault="005245BD">
      <w:pPr>
        <w:pStyle w:val="Titolo2"/>
        <w:keepNext/>
        <w:spacing w:after="140"/>
      </w:pPr>
      <w:bookmarkStart w:id="56" w:name="_Toc244130619"/>
      <w:r>
        <w:t>Impostare il traffico del ponte</w:t>
      </w:r>
      <w:bookmarkEnd w:id="56"/>
    </w:p>
    <w:p w14:paraId="22D274A2" w14:textId="77777777" w:rsidR="00D61276" w:rsidRDefault="005245BD">
      <w:pPr>
        <w:spacing w:after="140"/>
      </w:pPr>
      <w:r>
        <w:t xml:space="preserve">I nuovi progetti adottano Schema 1 NTC 2018. Nella scheda Traffico controlla le carreggiate, il modello e </w:t>
      </w:r>
      <w:r>
        <w:rPr>
          <w:rFonts w:ascii="Calibri" w:eastAsia="Calibri" w:hAnsi="Calibri" w:cs="Calibri"/>
        </w:rPr>
        <w:t>γ</w:t>
      </w:r>
      <w:r>
        <w:t>Q. Il comando per il coefficiente consigliato propone 1,35; un valore assegnato rimane una scelta esplicita dell’utente. Il diagramma mostra estremi positivi e negativi; la reazione minima aiuta a riconoscere possibili sollevamenti.</w:t>
      </w:r>
    </w:p>
    <w:p w14:paraId="7ED13B8C" w14:textId="77777777" w:rsidR="00D61276" w:rsidRDefault="005245BD">
      <w:pPr>
        <w:spacing w:after="140"/>
      </w:pPr>
      <w:r>
        <w:t>I documenti precedenti mantengono Uniforme equivalente (legacy) e il proprio coefficiente. Il passaggio a Schema 1 è volontario e richiede un nuovo calcolo e una nuova ricerca. Gli estremi di momento, taglio, freccia e reazione possono provenire da posizioni differenti del traffico: non sono un unico stato simultaneo. Per arco, reticolare, strallato e sospeso leggi l’ambito parametrico dichiarato dal risultato; il predimensionamento non sostituisce un’analisi spaziale del ponte.</w:t>
      </w:r>
    </w:p>
    <w:p w14:paraId="3BE65BC0" w14:textId="77777777" w:rsidR="00D61276" w:rsidRDefault="005245BD">
      <w:pPr>
        <w:pStyle w:val="Titolo2"/>
        <w:keepNext/>
        <w:spacing w:after="140"/>
      </w:pPr>
      <w:bookmarkStart w:id="57" w:name="_Toc244130620"/>
      <w:r>
        <w:t>Leggere sezioni spessori e lunghezze</w:t>
      </w:r>
      <w:bookmarkEnd w:id="57"/>
    </w:p>
    <w:p w14:paraId="0F5AB230" w14:textId="77777777" w:rsidR="00D61276" w:rsidRDefault="005245BD">
      <w:pPr>
        <w:spacing w:after="140"/>
      </w:pPr>
      <w:r>
        <w:t>Apri Sezioni e quote prima di valutare il solo costo totale. Il prospetto riporta componenti, simboli, valori, unità, origine e significato. Impostato identifica un dato assegnato; Automatico una regola del motore; Derivato una conseguenza degli ingressi. Nelle famiglie speciali compaiono anche Adottato e Predimensionato. Nessuna di queste etichette significa sezione verificata.</w:t>
      </w:r>
    </w:p>
    <w:p w14:paraId="2572A252" w14:textId="77777777" w:rsidR="00D61276" w:rsidRDefault="005245BD">
      <w:pPr>
        <w:spacing w:after="140"/>
      </w:pPr>
      <w:r>
        <w:t>d è l’altezza complessiva in campata, con soletta. dpila è l’altezza dell’impalcato sulle pile e può essere maggiore per il cassone variabile. h è l’altezza sotto soletta e rialzo; hw è l’altezza netta dell’anima; lw è lo sviluppo reale di un’anima inclinata. Le tabelle distinguono larghezza della piattabanda, spessore, numero di travi, luce di ogni campata e sviluppo complessivo degli elementi longitudinali.</w:t>
      </w:r>
    </w:p>
    <w:p w14:paraId="39C9F72F" w14:textId="77777777" w:rsidR="00D61276" w:rsidRDefault="005245BD">
      <w:pPr>
        <w:spacing w:after="140"/>
      </w:pPr>
      <w:r>
        <w:t>Per esempio, H per 4V uguale a 1 indica uno scarto orizzontale pari a un quarto dell’altezza verticale dell’anima; non indica una pendenza di 45 gradi. Il computo usa lo sviluppo inclinato per l’area e la proiezione verticale per l’inerzia. Per le travi a U controlla che la somma delle larghezze superiori non provochi sovrapposizioni.</w:t>
      </w:r>
    </w:p>
    <w:p w14:paraId="141CA649" w14:textId="77777777" w:rsidR="00D61276" w:rsidRDefault="005245BD">
      <w:pPr>
        <w:spacing w:after="140"/>
      </w:pPr>
      <w:r>
        <w:t>Nel prospetto delle sottostrutture leggi separatamente altezza e dimensione del fusto, numero di colonne, dimensioni del pulvino, lati e spessore del plinto, numero, diametro e lunghezza dei pali. Una fondazione bloccata con dimensioni a zero può essere ridimensionata dopo una variazione delle reazioni: controlla sempre le quote effettivamente adottate.</w:t>
      </w:r>
    </w:p>
    <w:p w14:paraId="2A23FAB0" w14:textId="77777777" w:rsidR="00D61276" w:rsidRDefault="005245BD">
      <w:pPr>
        <w:pStyle w:val="Titolo2"/>
        <w:keepNext/>
        <w:spacing w:after="140"/>
      </w:pPr>
      <w:bookmarkStart w:id="58" w:name="_Toc244130621"/>
      <w:r>
        <w:lastRenderedPageBreak/>
        <w:t>Scegliere obiettivo e costanti</w:t>
      </w:r>
      <w:bookmarkEnd w:id="58"/>
    </w:p>
    <w:p w14:paraId="4155064F" w14:textId="77777777" w:rsidR="00D61276" w:rsidRDefault="005245BD">
      <w:pPr>
        <w:spacing w:after="140"/>
      </w:pPr>
      <w:r>
        <w:t>La scheda Ottimizzazione propone Costo minimo, CO₂ minima e Compromesso costo / CO₂ 50 / 50. Il compromesso normalizza i due indicatori sui minimi della ricerca. Non valuta sicurezza, paesaggio, tempi, manutenzione o interferenze oltre ai filtri presenti. Se uno di questi aspetti governa la scelta, traduci ciò che puoi in vincoli e confronta esternamente le alternative rimaste.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D61276" w14:paraId="4F02933A" w14:textId="77777777">
        <w:trPr>
          <w:cantSplit/>
          <w:tblHeader/>
          <w:jc w:val="center"/>
        </w:trPr>
        <w:tc>
          <w:tcPr>
            <w:tcW w:w="2381" w:type="dxa"/>
            <w:shd w:val="clear" w:color="auto" w:fill="E7E6E6"/>
            <w:tcMar>
              <w:top w:w="90" w:type="dxa"/>
              <w:left w:w="90" w:type="dxa"/>
              <w:bottom w:w="90" w:type="dxa"/>
              <w:right w:w="90" w:type="dxa"/>
            </w:tcMar>
            <w:vAlign w:val="center"/>
          </w:tcPr>
          <w:p w14:paraId="75DFCC67" w14:textId="77777777" w:rsidR="00D61276" w:rsidRDefault="005245BD">
            <w:pPr>
              <w:spacing w:before="20" w:after="20"/>
              <w:jc w:val="left"/>
            </w:pPr>
            <w:r>
              <w:rPr>
                <w:b/>
                <w:sz w:val="21"/>
              </w:rPr>
              <w:t>Blocco</w:t>
            </w:r>
          </w:p>
        </w:tc>
        <w:tc>
          <w:tcPr>
            <w:tcW w:w="3402" w:type="dxa"/>
            <w:shd w:val="clear" w:color="auto" w:fill="E7E6E6"/>
            <w:tcMar>
              <w:top w:w="90" w:type="dxa"/>
              <w:left w:w="90" w:type="dxa"/>
              <w:bottom w:w="90" w:type="dxa"/>
              <w:right w:w="90" w:type="dxa"/>
            </w:tcMar>
            <w:vAlign w:val="center"/>
          </w:tcPr>
          <w:p w14:paraId="25B1851A" w14:textId="77777777" w:rsidR="00D61276" w:rsidRDefault="005245BD">
            <w:pPr>
              <w:spacing w:before="20" w:after="20"/>
              <w:jc w:val="center"/>
            </w:pPr>
            <w:r>
              <w:rPr>
                <w:b/>
                <w:sz w:val="21"/>
              </w:rPr>
              <w:t>Quando usarlo</w:t>
            </w:r>
          </w:p>
        </w:tc>
        <w:tc>
          <w:tcPr>
            <w:tcW w:w="3855" w:type="dxa"/>
            <w:shd w:val="clear" w:color="auto" w:fill="E7E6E6"/>
            <w:tcMar>
              <w:top w:w="90" w:type="dxa"/>
              <w:left w:w="90" w:type="dxa"/>
              <w:bottom w:w="90" w:type="dxa"/>
              <w:right w:w="90" w:type="dxa"/>
            </w:tcMar>
            <w:vAlign w:val="center"/>
          </w:tcPr>
          <w:p w14:paraId="264C0FB0" w14:textId="77777777" w:rsidR="00D61276" w:rsidRDefault="005245BD">
            <w:pPr>
              <w:spacing w:before="20" w:after="20"/>
              <w:jc w:val="left"/>
            </w:pPr>
            <w:r>
              <w:rPr>
                <w:b/>
                <w:sz w:val="21"/>
              </w:rPr>
              <w:t>Significato operativo</w:t>
            </w:r>
          </w:p>
        </w:tc>
      </w:tr>
      <w:tr w:rsidR="00D61276" w14:paraId="05288D57" w14:textId="77777777">
        <w:trPr>
          <w:cantSplit/>
          <w:jc w:val="center"/>
        </w:trPr>
        <w:tc>
          <w:tcPr>
            <w:tcW w:w="2381" w:type="dxa"/>
            <w:tcMar>
              <w:top w:w="90" w:type="dxa"/>
              <w:left w:w="90" w:type="dxa"/>
              <w:bottom w:w="90" w:type="dxa"/>
              <w:right w:w="90" w:type="dxa"/>
            </w:tcMar>
            <w:vAlign w:val="center"/>
          </w:tcPr>
          <w:p w14:paraId="30D6EC11" w14:textId="77777777" w:rsidR="00D61276" w:rsidRDefault="005245BD">
            <w:pPr>
              <w:spacing w:before="20" w:after="20"/>
              <w:jc w:val="left"/>
            </w:pPr>
            <w:r>
              <w:rPr>
                <w:sz w:val="21"/>
              </w:rPr>
              <w:t>Tipologia</w:t>
            </w:r>
          </w:p>
        </w:tc>
        <w:tc>
          <w:tcPr>
            <w:tcW w:w="3402" w:type="dxa"/>
            <w:tcMar>
              <w:top w:w="90" w:type="dxa"/>
              <w:left w:w="90" w:type="dxa"/>
              <w:bottom w:w="90" w:type="dxa"/>
              <w:right w:w="90" w:type="dxa"/>
            </w:tcMar>
            <w:vAlign w:val="center"/>
          </w:tcPr>
          <w:p w14:paraId="402B1367" w14:textId="77777777" w:rsidR="00D61276" w:rsidRDefault="005245BD">
            <w:pPr>
              <w:spacing w:before="20" w:after="20"/>
              <w:jc w:val="left"/>
            </w:pPr>
            <w:r>
              <w:rPr>
                <w:sz w:val="21"/>
              </w:rPr>
              <w:t>Hai già scelto una famiglia</w:t>
            </w:r>
          </w:p>
        </w:tc>
        <w:tc>
          <w:tcPr>
            <w:tcW w:w="3855" w:type="dxa"/>
            <w:tcMar>
              <w:top w:w="90" w:type="dxa"/>
              <w:left w:w="90" w:type="dxa"/>
              <w:bottom w:w="90" w:type="dxa"/>
              <w:right w:w="90" w:type="dxa"/>
            </w:tcMar>
            <w:vAlign w:val="center"/>
          </w:tcPr>
          <w:p w14:paraId="4F943E58" w14:textId="77777777" w:rsidR="00D61276" w:rsidRDefault="005245BD">
            <w:pPr>
              <w:spacing w:before="20" w:after="20"/>
              <w:jc w:val="left"/>
            </w:pPr>
            <w:r>
              <w:rPr>
                <w:sz w:val="21"/>
              </w:rPr>
              <w:t>Confronta geometrie della stessa famiglia</w:t>
            </w:r>
          </w:p>
        </w:tc>
      </w:tr>
      <w:tr w:rsidR="00D61276" w14:paraId="16F23C98" w14:textId="77777777">
        <w:trPr>
          <w:cantSplit/>
          <w:jc w:val="center"/>
        </w:trPr>
        <w:tc>
          <w:tcPr>
            <w:tcW w:w="2381" w:type="dxa"/>
            <w:tcMar>
              <w:top w:w="90" w:type="dxa"/>
              <w:left w:w="90" w:type="dxa"/>
              <w:bottom w:w="90" w:type="dxa"/>
              <w:right w:w="90" w:type="dxa"/>
            </w:tcMar>
            <w:vAlign w:val="center"/>
          </w:tcPr>
          <w:p w14:paraId="7FC2EE23" w14:textId="77777777" w:rsidR="00D61276" w:rsidRDefault="005245BD">
            <w:pPr>
              <w:spacing w:before="20" w:after="20"/>
              <w:jc w:val="left"/>
            </w:pPr>
            <w:r>
              <w:rPr>
                <w:sz w:val="21"/>
              </w:rPr>
              <w:t>Numero campate</w:t>
            </w:r>
          </w:p>
        </w:tc>
        <w:tc>
          <w:tcPr>
            <w:tcW w:w="3402" w:type="dxa"/>
            <w:tcMar>
              <w:top w:w="90" w:type="dxa"/>
              <w:left w:w="90" w:type="dxa"/>
              <w:bottom w:w="90" w:type="dxa"/>
              <w:right w:w="90" w:type="dxa"/>
            </w:tcMar>
            <w:vAlign w:val="center"/>
          </w:tcPr>
          <w:p w14:paraId="7436A302" w14:textId="77777777" w:rsidR="00D61276" w:rsidRDefault="005245BD">
            <w:pPr>
              <w:spacing w:before="20" w:after="20"/>
              <w:jc w:val="left"/>
            </w:pPr>
            <w:r>
              <w:rPr>
                <w:sz w:val="21"/>
              </w:rPr>
              <w:t>Gli appoggi sono vincolati</w:t>
            </w:r>
          </w:p>
        </w:tc>
        <w:tc>
          <w:tcPr>
            <w:tcW w:w="3855" w:type="dxa"/>
            <w:tcMar>
              <w:top w:w="90" w:type="dxa"/>
              <w:left w:w="90" w:type="dxa"/>
              <w:bottom w:w="90" w:type="dxa"/>
              <w:right w:w="90" w:type="dxa"/>
            </w:tcMar>
            <w:vAlign w:val="center"/>
          </w:tcPr>
          <w:p w14:paraId="6F186BF3" w14:textId="77777777" w:rsidR="00D61276" w:rsidRDefault="005245BD">
            <w:pPr>
              <w:spacing w:before="20" w:after="20"/>
              <w:jc w:val="left"/>
            </w:pPr>
            <w:r>
              <w:rPr>
                <w:sz w:val="21"/>
              </w:rPr>
              <w:t>Conserva il numero non una libera lista di luci</w:t>
            </w:r>
          </w:p>
        </w:tc>
      </w:tr>
      <w:tr w:rsidR="00D61276" w14:paraId="5BCE65DA" w14:textId="77777777">
        <w:trPr>
          <w:cantSplit/>
          <w:jc w:val="center"/>
        </w:trPr>
        <w:tc>
          <w:tcPr>
            <w:tcW w:w="2381" w:type="dxa"/>
            <w:tcMar>
              <w:top w:w="90" w:type="dxa"/>
              <w:left w:w="90" w:type="dxa"/>
              <w:bottom w:w="90" w:type="dxa"/>
              <w:right w:w="90" w:type="dxa"/>
            </w:tcMar>
            <w:vAlign w:val="center"/>
          </w:tcPr>
          <w:p w14:paraId="660B5BAC" w14:textId="77777777" w:rsidR="00D61276" w:rsidRDefault="005245BD">
            <w:pPr>
              <w:spacing w:before="20" w:after="20"/>
              <w:jc w:val="left"/>
            </w:pPr>
            <w:r>
              <w:rPr>
                <w:sz w:val="21"/>
              </w:rPr>
              <w:t>Altezza in campata</w:t>
            </w:r>
          </w:p>
        </w:tc>
        <w:tc>
          <w:tcPr>
            <w:tcW w:w="3402" w:type="dxa"/>
            <w:tcMar>
              <w:top w:w="90" w:type="dxa"/>
              <w:left w:w="90" w:type="dxa"/>
              <w:bottom w:w="90" w:type="dxa"/>
              <w:right w:w="90" w:type="dxa"/>
            </w:tcMar>
            <w:vAlign w:val="center"/>
          </w:tcPr>
          <w:p w14:paraId="5CC8C820" w14:textId="77777777" w:rsidR="00D61276" w:rsidRDefault="005245BD">
            <w:pPr>
              <w:spacing w:before="20" w:after="20"/>
              <w:jc w:val="left"/>
            </w:pPr>
            <w:r>
              <w:rPr>
                <w:sz w:val="21"/>
              </w:rPr>
              <w:t>Hai un limite già assegnato</w:t>
            </w:r>
          </w:p>
        </w:tc>
        <w:tc>
          <w:tcPr>
            <w:tcW w:w="3855" w:type="dxa"/>
            <w:tcMar>
              <w:top w:w="90" w:type="dxa"/>
              <w:left w:w="90" w:type="dxa"/>
              <w:bottom w:w="90" w:type="dxa"/>
              <w:right w:w="90" w:type="dxa"/>
            </w:tcMar>
            <w:vAlign w:val="center"/>
          </w:tcPr>
          <w:p w14:paraId="1DB24A05" w14:textId="77777777" w:rsidR="00D61276" w:rsidRDefault="005245BD">
            <w:pPr>
              <w:spacing w:before="20" w:after="20"/>
              <w:jc w:val="left"/>
            </w:pPr>
            <w:r>
              <w:rPr>
                <w:sz w:val="21"/>
              </w:rPr>
              <w:t>Congela la quota adottata in campata</w:t>
            </w:r>
          </w:p>
        </w:tc>
      </w:tr>
      <w:tr w:rsidR="00D61276" w14:paraId="27D30A7A" w14:textId="77777777">
        <w:trPr>
          <w:cantSplit/>
          <w:jc w:val="center"/>
        </w:trPr>
        <w:tc>
          <w:tcPr>
            <w:tcW w:w="2381" w:type="dxa"/>
            <w:tcMar>
              <w:top w:w="90" w:type="dxa"/>
              <w:left w:w="90" w:type="dxa"/>
              <w:bottom w:w="90" w:type="dxa"/>
              <w:right w:w="90" w:type="dxa"/>
            </w:tcMar>
            <w:vAlign w:val="center"/>
          </w:tcPr>
          <w:p w14:paraId="18263357" w14:textId="77777777" w:rsidR="00D61276" w:rsidRDefault="005245BD">
            <w:pPr>
              <w:spacing w:before="20" w:after="20"/>
              <w:jc w:val="left"/>
            </w:pPr>
            <w:r>
              <w:rPr>
                <w:sz w:val="21"/>
              </w:rPr>
              <w:t>Dimensioni della sezione</w:t>
            </w:r>
          </w:p>
        </w:tc>
        <w:tc>
          <w:tcPr>
            <w:tcW w:w="3402" w:type="dxa"/>
            <w:tcMar>
              <w:top w:w="90" w:type="dxa"/>
              <w:left w:w="90" w:type="dxa"/>
              <w:bottom w:w="90" w:type="dxa"/>
              <w:right w:w="90" w:type="dxa"/>
            </w:tcMar>
            <w:vAlign w:val="center"/>
          </w:tcPr>
          <w:p w14:paraId="0C8C4D9A" w14:textId="77777777" w:rsidR="00D61276" w:rsidRDefault="005245BD">
            <w:pPr>
              <w:spacing w:before="20" w:after="20"/>
              <w:jc w:val="left"/>
            </w:pPr>
            <w:r>
              <w:rPr>
                <w:sz w:val="21"/>
              </w:rPr>
              <w:t>Vuoi mantenere la sezione ordinaria</w:t>
            </w:r>
          </w:p>
        </w:tc>
        <w:tc>
          <w:tcPr>
            <w:tcW w:w="3855" w:type="dxa"/>
            <w:tcMar>
              <w:top w:w="90" w:type="dxa"/>
              <w:left w:w="90" w:type="dxa"/>
              <w:bottom w:w="90" w:type="dxa"/>
              <w:right w:w="90" w:type="dxa"/>
            </w:tcMar>
            <w:vAlign w:val="center"/>
          </w:tcPr>
          <w:p w14:paraId="7D89BADF" w14:textId="77777777" w:rsidR="00D61276" w:rsidRDefault="005245BD">
            <w:pPr>
              <w:spacing w:before="20" w:after="20"/>
              <w:jc w:val="left"/>
            </w:pPr>
            <w:r>
              <w:rPr>
                <w:sz w:val="21"/>
              </w:rPr>
              <w:t>Richiede anche il blocco della tipologia</w:t>
            </w:r>
          </w:p>
        </w:tc>
      </w:tr>
      <w:tr w:rsidR="00D61276" w14:paraId="070B11EB" w14:textId="77777777">
        <w:trPr>
          <w:cantSplit/>
          <w:jc w:val="center"/>
        </w:trPr>
        <w:tc>
          <w:tcPr>
            <w:tcW w:w="2381" w:type="dxa"/>
            <w:tcMar>
              <w:top w:w="90" w:type="dxa"/>
              <w:left w:w="90" w:type="dxa"/>
              <w:bottom w:w="90" w:type="dxa"/>
              <w:right w:w="90" w:type="dxa"/>
            </w:tcMar>
            <w:vAlign w:val="center"/>
          </w:tcPr>
          <w:p w14:paraId="6645C1C2" w14:textId="77777777" w:rsidR="00D61276" w:rsidRDefault="005245BD">
            <w:pPr>
              <w:spacing w:before="20" w:after="20"/>
              <w:jc w:val="left"/>
            </w:pPr>
            <w:r>
              <w:rPr>
                <w:sz w:val="21"/>
              </w:rPr>
              <w:t>Continuità</w:t>
            </w:r>
          </w:p>
        </w:tc>
        <w:tc>
          <w:tcPr>
            <w:tcW w:w="3402" w:type="dxa"/>
            <w:tcMar>
              <w:top w:w="90" w:type="dxa"/>
              <w:left w:w="90" w:type="dxa"/>
              <w:bottom w:w="90" w:type="dxa"/>
              <w:right w:w="90" w:type="dxa"/>
            </w:tcMar>
            <w:vAlign w:val="center"/>
          </w:tcPr>
          <w:p w14:paraId="1D272EB5" w14:textId="77777777" w:rsidR="00D61276" w:rsidRDefault="005245BD">
            <w:pPr>
              <w:spacing w:before="20" w:after="20"/>
              <w:jc w:val="left"/>
            </w:pPr>
            <w:r>
              <w:rPr>
                <w:sz w:val="21"/>
              </w:rPr>
              <w:t>Vuoi confrontare lo stesso schema</w:t>
            </w:r>
          </w:p>
        </w:tc>
        <w:tc>
          <w:tcPr>
            <w:tcW w:w="3855" w:type="dxa"/>
            <w:tcMar>
              <w:top w:w="90" w:type="dxa"/>
              <w:left w:w="90" w:type="dxa"/>
              <w:bottom w:w="90" w:type="dxa"/>
              <w:right w:w="90" w:type="dxa"/>
            </w:tcMar>
            <w:vAlign w:val="center"/>
          </w:tcPr>
          <w:p w14:paraId="03379991" w14:textId="77777777" w:rsidR="00D61276" w:rsidRDefault="005245BD">
            <w:pPr>
              <w:spacing w:before="20" w:after="20"/>
              <w:jc w:val="left"/>
            </w:pPr>
            <w:r>
              <w:rPr>
                <w:sz w:val="21"/>
              </w:rPr>
              <w:t>È bloccata all’avvio</w:t>
            </w:r>
          </w:p>
        </w:tc>
      </w:tr>
      <w:tr w:rsidR="00D61276" w14:paraId="3963697A" w14:textId="77777777">
        <w:trPr>
          <w:cantSplit/>
          <w:jc w:val="center"/>
        </w:trPr>
        <w:tc>
          <w:tcPr>
            <w:tcW w:w="2381" w:type="dxa"/>
            <w:tcMar>
              <w:top w:w="90" w:type="dxa"/>
              <w:left w:w="90" w:type="dxa"/>
              <w:bottom w:w="90" w:type="dxa"/>
              <w:right w:w="90" w:type="dxa"/>
            </w:tcMar>
            <w:vAlign w:val="center"/>
          </w:tcPr>
          <w:p w14:paraId="4EBB075D" w14:textId="77777777" w:rsidR="00D61276" w:rsidRDefault="005245BD">
            <w:pPr>
              <w:spacing w:before="20" w:after="20"/>
              <w:jc w:val="left"/>
            </w:pPr>
            <w:r>
              <w:rPr>
                <w:sz w:val="21"/>
              </w:rPr>
              <w:t>Schema pila e quote imposte</w:t>
            </w:r>
          </w:p>
        </w:tc>
        <w:tc>
          <w:tcPr>
            <w:tcW w:w="3402" w:type="dxa"/>
            <w:tcMar>
              <w:top w:w="90" w:type="dxa"/>
              <w:left w:w="90" w:type="dxa"/>
              <w:bottom w:w="90" w:type="dxa"/>
              <w:right w:w="90" w:type="dxa"/>
            </w:tcMar>
            <w:vAlign w:val="center"/>
          </w:tcPr>
          <w:p w14:paraId="781664F2" w14:textId="77777777" w:rsidR="00D61276" w:rsidRDefault="005245BD">
            <w:pPr>
              <w:spacing w:before="20" w:after="20"/>
              <w:jc w:val="left"/>
            </w:pPr>
            <w:r>
              <w:rPr>
                <w:sz w:val="21"/>
              </w:rPr>
              <w:t>Le sottostrutture sono già definite</w:t>
            </w:r>
          </w:p>
        </w:tc>
        <w:tc>
          <w:tcPr>
            <w:tcW w:w="3855" w:type="dxa"/>
            <w:tcMar>
              <w:top w:w="90" w:type="dxa"/>
              <w:left w:w="90" w:type="dxa"/>
              <w:bottom w:w="90" w:type="dxa"/>
              <w:right w:w="90" w:type="dxa"/>
            </w:tcMar>
            <w:vAlign w:val="center"/>
          </w:tcPr>
          <w:p w14:paraId="0E2B9798" w14:textId="77777777" w:rsidR="00D61276" w:rsidRDefault="005245BD">
            <w:pPr>
              <w:spacing w:before="20" w:after="20"/>
              <w:jc w:val="left"/>
            </w:pPr>
            <w:r>
              <w:rPr>
                <w:sz w:val="21"/>
              </w:rPr>
              <w:t>Le quote automatiche restano automatiche</w:t>
            </w:r>
          </w:p>
        </w:tc>
      </w:tr>
      <w:tr w:rsidR="00D61276" w14:paraId="0705FC70" w14:textId="77777777">
        <w:trPr>
          <w:cantSplit/>
          <w:jc w:val="center"/>
        </w:trPr>
        <w:tc>
          <w:tcPr>
            <w:tcW w:w="2381" w:type="dxa"/>
            <w:tcMar>
              <w:top w:w="90" w:type="dxa"/>
              <w:left w:w="90" w:type="dxa"/>
              <w:bottom w:w="90" w:type="dxa"/>
              <w:right w:w="90" w:type="dxa"/>
            </w:tcMar>
            <w:vAlign w:val="center"/>
          </w:tcPr>
          <w:p w14:paraId="35D23D32" w14:textId="77777777" w:rsidR="00D61276" w:rsidRDefault="005245BD">
            <w:pPr>
              <w:spacing w:before="20" w:after="20"/>
              <w:jc w:val="left"/>
            </w:pPr>
            <w:r>
              <w:rPr>
                <w:sz w:val="21"/>
              </w:rPr>
              <w:t>Fondazione e lunghezza pali</w:t>
            </w:r>
          </w:p>
        </w:tc>
        <w:tc>
          <w:tcPr>
            <w:tcW w:w="3402" w:type="dxa"/>
            <w:tcMar>
              <w:top w:w="90" w:type="dxa"/>
              <w:left w:w="90" w:type="dxa"/>
              <w:bottom w:w="90" w:type="dxa"/>
              <w:right w:w="90" w:type="dxa"/>
            </w:tcMar>
            <w:vAlign w:val="center"/>
          </w:tcPr>
          <w:p w14:paraId="5D8272C4" w14:textId="77777777" w:rsidR="00D61276" w:rsidRDefault="005245BD">
            <w:pPr>
              <w:spacing w:before="20" w:after="20"/>
              <w:jc w:val="left"/>
            </w:pPr>
            <w:r>
              <w:rPr>
                <w:sz w:val="21"/>
              </w:rPr>
              <w:t>Vuoi un confronto a fondazione fissata</w:t>
            </w:r>
          </w:p>
        </w:tc>
        <w:tc>
          <w:tcPr>
            <w:tcW w:w="3855" w:type="dxa"/>
            <w:tcMar>
              <w:top w:w="90" w:type="dxa"/>
              <w:left w:w="90" w:type="dxa"/>
              <w:bottom w:w="90" w:type="dxa"/>
              <w:right w:w="90" w:type="dxa"/>
            </w:tcMar>
            <w:vAlign w:val="center"/>
          </w:tcPr>
          <w:p w14:paraId="7079AD9B" w14:textId="77777777" w:rsidR="00D61276" w:rsidRDefault="005245BD">
            <w:pPr>
              <w:spacing w:before="20" w:after="20"/>
              <w:jc w:val="left"/>
            </w:pPr>
            <w:r>
              <w:rPr>
                <w:sz w:val="21"/>
              </w:rPr>
              <w:t>Quote e conteggi a zero possono ricalcolarsi</w:t>
            </w:r>
          </w:p>
        </w:tc>
      </w:tr>
    </w:tbl>
    <w:p w14:paraId="0BB2022C" w14:textId="77777777" w:rsidR="00D61276" w:rsidRDefault="00D61276"/>
    <w:p w14:paraId="470A0F47" w14:textId="77777777" w:rsidR="00D61276" w:rsidRDefault="005245BD">
      <w:pPr>
        <w:spacing w:after="140"/>
      </w:pPr>
      <w:r>
        <w:t>Per un primo confronto ampio puoi liberare tipologia e numero di campate, conservando continuità, schema di pila e fondazione. In una seconda ricerca puoi liberare anche le sottostrutture. Fare entrambe le ricerche aiuta a capire se il risparmio proviene dall’impalcato o da una modifica sostanziale degli appoggi.</w:t>
      </w:r>
    </w:p>
    <w:p w14:paraId="67F8E098" w14:textId="77777777" w:rsidR="00D61276" w:rsidRDefault="005245BD">
      <w:pPr>
        <w:spacing w:after="140"/>
      </w:pPr>
      <w:r>
        <w:t>La lunghezza totale e la larghezza non vengono ridotte dall’ottimizzatore per ottenere un costo inferiore. Carichi, prezzi, coefficienti e materiali restano quelli del progetto. Liberare la sezione richiama dimensioni standard; non avvia una ricerca sistematica su tutti gli spessori possibili. I parametri avanzati di archi, cavi e ortotropi rimangono quelli impostati nel progetto.</w:t>
      </w:r>
    </w:p>
    <w:p w14:paraId="51CD2433" w14:textId="77777777" w:rsidR="00D61276" w:rsidRDefault="005245BD">
      <w:pPr>
        <w:pStyle w:val="Titolo2"/>
        <w:keepNext/>
        <w:spacing w:after="140"/>
      </w:pPr>
      <w:bookmarkStart w:id="59" w:name="_Toc244130622"/>
      <w:r>
        <w:t>Impostare range utili</w:t>
      </w:r>
      <w:bookmarkEnd w:id="59"/>
    </w:p>
    <w:p w14:paraId="45F29178" w14:textId="77777777" w:rsidR="00D61276" w:rsidRDefault="005245BD">
      <w:pPr>
        <w:spacing w:after="140"/>
      </w:pPr>
      <w:r>
        <w:t>Il pulsante Suggerisci campate dalla lunghezza propone l’intervallo ricavato dai campi usuali delle famiglie. È un punto di partenza: il controllo preventivo usa la luce media e non garantisce che le luci finali, dopo la distribuzione e l’ostacolo, siano ammesse. Se hai bloccato il numero delle campate, mantieni minimo e massimo compatibili con quel numero.</w:t>
      </w:r>
    </w:p>
    <w:p w14:paraId="05C37360" w14:textId="77777777" w:rsidR="00D61276" w:rsidRDefault="005245BD">
      <w:pPr>
        <w:spacing w:after="140"/>
      </w:pPr>
      <w:r>
        <w:lastRenderedPageBreak/>
        <w:t>Il minimo di altezza si riferisce alla campata; il massimo si applica anche all’altezza dell’impalcato sopra le pile. Zero significa nessun limite aggiuntivo, non una sezione di altezza nulla. Per un cassone variabile un limite massimo può quindi escludere una geometria la cui altezza in mezzeria sembra compatibile.</w:t>
      </w:r>
    </w:p>
    <w:p w14:paraId="362DE7FE" w14:textId="77777777" w:rsidR="00D61276" w:rsidRDefault="005245BD">
      <w:pPr>
        <w:spacing w:after="140"/>
      </w:pPr>
      <w:r>
        <w:t>Per le griglie percentuali, 100 significa la regola automatica della combinazione. Con altezza 100–120 e passo 10 si esaminano 100, 110 e 120%. Con pali 100–150 e passo 25 si esaminano tre lunghezze riferite alla classe di terreno. Se la fondazione è bloccata, la relativa griglia è disabilitata. Non sono esplorati valori inferiori al 100%.</w:t>
      </w:r>
    </w:p>
    <w:p w14:paraId="1A29C501" w14:textId="77777777" w:rsidR="00D61276" w:rsidRDefault="005245BD">
      <w:pPr>
        <w:spacing w:after="140"/>
      </w:pPr>
      <w:r>
        <w:t>Come percorso iniziale, usa 2 o 3 valori di altezza e un intervallo di campate motivato dal sito. Se il vincitore cade all’estremo del range, amplia il campo solo dove fisicamente plausibile e ripeti. Se interessa affinare l’altezza, riduci il passo vicino ai risultati senza superare 11 valori nella griglia. Non è necessario usare subito tutti i 50.000 tentativi ammessi.</w:t>
      </w:r>
    </w:p>
    <w:p w14:paraId="4F778703" w14:textId="77777777" w:rsidR="00D61276" w:rsidRDefault="005245BD">
      <w:pPr>
        <w:spacing w:after="140"/>
      </w:pPr>
      <w:r>
        <w:t>Una griglia più fitta aumenta il numero di combinazioni ma non elimina i limiti del modello. Se mancano dati su varo, pali o traffico, è spesso più utile ripetere scenari con ipotesi diverse che usare molti decimali sulla stessa ipotesi incerta.</w:t>
      </w:r>
    </w:p>
    <w:p w14:paraId="37835B27" w14:textId="77777777" w:rsidR="00D61276" w:rsidRDefault="005245BD">
      <w:pPr>
        <w:pStyle w:val="Titolo2"/>
        <w:keepNext/>
        <w:spacing w:after="140"/>
      </w:pPr>
      <w:bookmarkStart w:id="60" w:name="_Toc244130623"/>
      <w:r>
        <w:t>Avviare e leggere l’avanzamento</w:t>
      </w:r>
      <w:bookmarkEnd w:id="60"/>
    </w:p>
    <w:p w14:paraId="454CB192" w14:textId="77777777" w:rsidR="00D61276" w:rsidRDefault="005245BD">
      <w:pPr>
        <w:spacing w:after="140"/>
      </w:pPr>
      <w:r>
        <w:t>Premi Avvia ottimizzazione. Il motore comunica i nuovi tentativi in gruppi; la preview segue il migliore provvisorio quando cambia, al massimo due volte al secondo. Non viene ridisegnato ogni candidato. Il progetto corrente cambia soltanto quando premi Applica soluzione selezionata.</w:t>
      </w:r>
    </w:p>
    <w:p w14:paraId="2A45160B" w14:textId="77777777" w:rsidR="00D61276" w:rsidRDefault="005245BD">
      <w:pPr>
        <w:spacing w:after="140"/>
      </w:pPr>
      <w:r>
        <w:t>La barra indica quante combinazioni sono state calcolate e quante sono state ammesse rispetto alla griglia prevista. Il totale previsto può diminuire di fatto per salti e duplicati. Alla fine sono esposti tentativi calcolati, ammessi, geometrie distinte ed esclusi. Non sommare le occorrenze dei motivi di esclusione per ricavare il numero degli esclusi, perché uno stesso tentativo può violare più condizioni.</w:t>
      </w:r>
    </w:p>
    <w:p w14:paraId="376B5BF8" w14:textId="77777777" w:rsidR="00D61276" w:rsidRDefault="005245BD">
      <w:pPr>
        <w:spacing w:after="140"/>
      </w:pPr>
      <w:r>
        <w:t>Interrompi annulla la ricerca senza applicare una soluzione. Una modifica agli input, al listino o ai vincoli rende obsoleta la ricerca: ANTHEA richiede di ripeterla. Non usare una graduatoria calcolata con prezzi vecchi per interpretare il costo di un progetto modificato.</w:t>
      </w:r>
    </w:p>
    <w:p w14:paraId="2CB406DF" w14:textId="77777777" w:rsidR="00D61276" w:rsidRDefault="005245BD">
      <w:pPr>
        <w:pStyle w:val="Titolo2"/>
        <w:keepNext/>
        <w:spacing w:after="140"/>
      </w:pPr>
      <w:bookmarkStart w:id="61" w:name="_Toc244130624"/>
      <w:r>
        <w:t>Usare i grafici</w:t>
      </w:r>
      <w:bookmarkEnd w:id="61"/>
    </w:p>
    <w:p w14:paraId="11786152" w14:textId="77777777" w:rsidR="00D61276" w:rsidRDefault="005245BD">
      <w:pPr>
        <w:spacing w:after="140"/>
      </w:pPr>
      <w:r>
        <w:t>Il grafico Variabili esplorate ha in ascissa il numero del tentativo e permette di visualizzare costo, CO₂, altezza, campate, lunghezza pali, tipologia, schema di pila, fondazione e continuità. I punti grigi identificano tentativi esclusi; le quote non calcolabili non sono disegnate. Nei grafici economico e ambientale la linea scura indica il minimo progressivo, non una curva di convergenza strutturale.</w:t>
      </w:r>
    </w:p>
    <w:p w14:paraId="523A4521" w14:textId="77777777" w:rsidR="00D61276" w:rsidRDefault="005245BD">
      <w:pPr>
        <w:spacing w:after="140"/>
      </w:pPr>
      <w:r>
        <w:lastRenderedPageBreak/>
        <w:t>L’ordine dei tentativi deriva dall’enumerazione del programma. Non interpretare una successione di punti come un percorso continuo di trasformazione del ponte, né come una misura della sensibilità di una sola variabile se ne cambiano più di una. Per studiare una variabile, blocca le altre e ripeti una ricerca dedicata.</w:t>
      </w:r>
    </w:p>
    <w:p w14:paraId="207AE1A0" w14:textId="77777777" w:rsidR="00D61276" w:rsidRDefault="005245BD">
      <w:pPr>
        <w:spacing w:after="140"/>
      </w:pPr>
      <w:r>
        <w:t>La Famiglia di soluzioni plausibili rappresenta costo e CO₂ delle geometrie ammesse. In basso a sinistra si trovano i valori minori. L’anello identifica Pareto, la stella il migliore per l’obiettivo e la croce il progetto corrente. Filtra per famiglia o attiva Solo frontiera Pareto; clicca un punto per esaminarlo anche quando non compare fra le prime N righe.</w:t>
      </w:r>
    </w:p>
    <w:p w14:paraId="252E7A6A" w14:textId="77777777" w:rsidR="00D61276" w:rsidRDefault="005245BD">
      <w:pPr>
        <w:keepNext/>
        <w:spacing w:after="140"/>
      </w:pPr>
      <w:r>
        <w:rPr>
          <w:noProof/>
        </w:rPr>
        <w:drawing>
          <wp:inline distT="0" distB="0" distL="0" distR="0" wp14:anchorId="5F10A4B3" wp14:editId="1C8B49A3">
            <wp:extent cx="6120000" cy="3519000"/>
            <wp:effectExtent l="0" t="0" r="0" b="0"/>
            <wp:docPr id="5" name="Picture 5" descr="Nuvola costo e CO₂ ricavata dai risultati riproducibili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o-co2.png"/>
                    <pic:cNvPicPr/>
                  </pic:nvPicPr>
                  <pic:blipFill>
                    <a:blip r:embed="rId27"/>
                    <a:stretch>
                      <a:fillRect/>
                    </a:stretch>
                  </pic:blipFill>
                  <pic:spPr>
                    <a:xfrm>
                      <a:off x="0" y="0"/>
                      <a:ext cx="6120000" cy="3519000"/>
                    </a:xfrm>
                    <a:prstGeom prst="rect">
                      <a:avLst/>
                    </a:prstGeom>
                  </pic:spPr>
                </pic:pic>
              </a:graphicData>
            </a:graphic>
          </wp:inline>
        </w:drawing>
      </w:r>
    </w:p>
    <w:p w14:paraId="031AEC55" w14:textId="77777777" w:rsidR="00D61276" w:rsidRDefault="005245BD">
      <w:pPr>
        <w:pStyle w:val="Didascalia"/>
      </w:pPr>
      <w:r>
        <w:t>Nuvola costo e CO₂ ricavata dai risultati riproducibili dell’esempio</w:t>
      </w:r>
    </w:p>
    <w:p w14:paraId="3AE938B8" w14:textId="77777777" w:rsidR="00D61276" w:rsidRDefault="005245BD">
      <w:pPr>
        <w:spacing w:after="140"/>
      </w:pPr>
      <w:r>
        <w:t>Il grafico qui riportato è generato dai dati della ricerca descritta nel capitolo successivo. Nella finestra gli stessi concetti sono interattivi. Una nuvola non sostituisce il controllo del prospetto: due punti vicini possono avere numeri di appoggi, dimensioni o difficoltà costruttive molto diversi.</w:t>
      </w:r>
    </w:p>
    <w:p w14:paraId="2031BB65" w14:textId="77777777" w:rsidR="00D61276" w:rsidRDefault="005245BD">
      <w:pPr>
        <w:keepNext/>
        <w:spacing w:after="140"/>
      </w:pPr>
      <w:r>
        <w:rPr>
          <w:noProof/>
        </w:rPr>
        <w:lastRenderedPageBreak/>
        <w:drawing>
          <wp:inline distT="0" distB="0" distL="0" distR="0" wp14:anchorId="2694A731" wp14:editId="2FDEC663">
            <wp:extent cx="6120000" cy="3519000"/>
            <wp:effectExtent l="0" t="0" r="0" b="0"/>
            <wp:docPr id="6" name="Picture 6" descr="Variazione di altezza e costo durante l’enumerazione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cia.png"/>
                    <pic:cNvPicPr/>
                  </pic:nvPicPr>
                  <pic:blipFill>
                    <a:blip r:embed="rId28"/>
                    <a:stretch>
                      <a:fillRect/>
                    </a:stretch>
                  </pic:blipFill>
                  <pic:spPr>
                    <a:xfrm>
                      <a:off x="0" y="0"/>
                      <a:ext cx="6120000" cy="3519000"/>
                    </a:xfrm>
                    <a:prstGeom prst="rect">
                      <a:avLst/>
                    </a:prstGeom>
                  </pic:spPr>
                </pic:pic>
              </a:graphicData>
            </a:graphic>
          </wp:inline>
        </w:drawing>
      </w:r>
    </w:p>
    <w:p w14:paraId="2EEEE649" w14:textId="77777777" w:rsidR="00D61276" w:rsidRDefault="005245BD">
      <w:pPr>
        <w:pStyle w:val="Didascalia"/>
      </w:pPr>
      <w:r>
        <w:t>Variazione di altezza e costo durante l’enumerazione dell’esempio</w:t>
      </w:r>
    </w:p>
    <w:p w14:paraId="1E055B22" w14:textId="77777777" w:rsidR="00D61276" w:rsidRDefault="005245BD">
      <w:pPr>
        <w:pStyle w:val="Titolo2"/>
        <w:keepNext/>
        <w:spacing w:after="140"/>
      </w:pPr>
      <w:bookmarkStart w:id="62" w:name="_Toc244130625"/>
      <w:r>
        <w:t>Esempio guidato da centoventi metri</w:t>
      </w:r>
      <w:bookmarkEnd w:id="62"/>
    </w:p>
    <w:p w14:paraId="4E85EE4F" w14:textId="77777777" w:rsidR="00D61276" w:rsidRDefault="005245BD">
      <w:pPr>
        <w:spacing w:after="140"/>
      </w:pPr>
      <w:r>
        <w:t xml:space="preserve">Questo esempio conserva i risultati della revisione storica con traffico uniforme. Se parti da un nuovo documento, seleziona Uniforme equivalente (legacy), imposta </w:t>
      </w:r>
      <w:r>
        <w:rPr>
          <w:rFonts w:ascii="Calibri" w:eastAsia="Calibri" w:hAnsi="Calibri" w:cs="Calibri"/>
        </w:rPr>
        <w:t>γ</w:t>
      </w:r>
      <w:r>
        <w:t>Q = 1,50 e mantieni il listino iniziale riportato nella guida teorica. Schema 1 o un prezzario diverso producono un altro confronto: non devono restituire i numeri di questo esempio.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D61276" w14:paraId="17FD9677" w14:textId="77777777">
        <w:trPr>
          <w:cantSplit/>
          <w:tblHeader/>
          <w:jc w:val="center"/>
        </w:trPr>
        <w:tc>
          <w:tcPr>
            <w:tcW w:w="3005" w:type="dxa"/>
            <w:shd w:val="clear" w:color="auto" w:fill="E7E6E6"/>
            <w:tcMar>
              <w:top w:w="90" w:type="dxa"/>
              <w:left w:w="90" w:type="dxa"/>
              <w:bottom w:w="90" w:type="dxa"/>
              <w:right w:w="90" w:type="dxa"/>
            </w:tcMar>
            <w:vAlign w:val="center"/>
          </w:tcPr>
          <w:p w14:paraId="03142711" w14:textId="77777777" w:rsidR="00D61276" w:rsidRDefault="005245BD">
            <w:pPr>
              <w:spacing w:before="20" w:after="20"/>
              <w:jc w:val="left"/>
            </w:pPr>
            <w:r>
              <w:rPr>
                <w:b/>
                <w:sz w:val="21"/>
              </w:rPr>
              <w:t>Campo</w:t>
            </w:r>
          </w:p>
        </w:tc>
        <w:tc>
          <w:tcPr>
            <w:tcW w:w="6633" w:type="dxa"/>
            <w:shd w:val="clear" w:color="auto" w:fill="E7E6E6"/>
            <w:tcMar>
              <w:top w:w="90" w:type="dxa"/>
              <w:left w:w="90" w:type="dxa"/>
              <w:bottom w:w="90" w:type="dxa"/>
              <w:right w:w="90" w:type="dxa"/>
            </w:tcMar>
            <w:vAlign w:val="center"/>
          </w:tcPr>
          <w:p w14:paraId="372B6CE6" w14:textId="77777777" w:rsidR="00D61276" w:rsidRDefault="005245BD">
            <w:pPr>
              <w:spacing w:before="20" w:after="20"/>
              <w:jc w:val="center"/>
            </w:pPr>
            <w:r>
              <w:rPr>
                <w:b/>
                <w:sz w:val="21"/>
              </w:rPr>
              <w:t>Valore</w:t>
            </w:r>
          </w:p>
        </w:tc>
      </w:tr>
      <w:tr w:rsidR="00D61276" w14:paraId="7859CB9D" w14:textId="77777777">
        <w:trPr>
          <w:cantSplit/>
          <w:jc w:val="center"/>
        </w:trPr>
        <w:tc>
          <w:tcPr>
            <w:tcW w:w="3005" w:type="dxa"/>
            <w:tcMar>
              <w:top w:w="90" w:type="dxa"/>
              <w:left w:w="90" w:type="dxa"/>
              <w:bottom w:w="90" w:type="dxa"/>
              <w:right w:w="90" w:type="dxa"/>
            </w:tcMar>
            <w:vAlign w:val="center"/>
          </w:tcPr>
          <w:p w14:paraId="768214B7" w14:textId="77777777" w:rsidR="00D61276" w:rsidRDefault="005245BD">
            <w:pPr>
              <w:spacing w:before="20" w:after="20"/>
              <w:jc w:val="left"/>
            </w:pPr>
            <w:r>
              <w:rPr>
                <w:sz w:val="21"/>
              </w:rPr>
              <w:t>Lunghezza e quota</w:t>
            </w:r>
          </w:p>
        </w:tc>
        <w:tc>
          <w:tcPr>
            <w:tcW w:w="6633" w:type="dxa"/>
            <w:tcMar>
              <w:top w:w="90" w:type="dxa"/>
              <w:left w:w="90" w:type="dxa"/>
              <w:bottom w:w="90" w:type="dxa"/>
              <w:right w:w="90" w:type="dxa"/>
            </w:tcMar>
            <w:vAlign w:val="center"/>
          </w:tcPr>
          <w:p w14:paraId="7761A73D" w14:textId="77777777" w:rsidR="00D61276" w:rsidRDefault="005245BD">
            <w:pPr>
              <w:spacing w:before="20" w:after="20"/>
              <w:jc w:val="center"/>
            </w:pPr>
            <w:r>
              <w:rPr>
                <w:sz w:val="21"/>
              </w:rPr>
              <w:t>120 m e 12 m</w:t>
            </w:r>
          </w:p>
        </w:tc>
      </w:tr>
      <w:tr w:rsidR="00D61276" w14:paraId="68F7900A" w14:textId="77777777">
        <w:trPr>
          <w:cantSplit/>
          <w:jc w:val="center"/>
        </w:trPr>
        <w:tc>
          <w:tcPr>
            <w:tcW w:w="3005" w:type="dxa"/>
            <w:tcMar>
              <w:top w:w="90" w:type="dxa"/>
              <w:left w:w="90" w:type="dxa"/>
              <w:bottom w:w="90" w:type="dxa"/>
              <w:right w:w="90" w:type="dxa"/>
            </w:tcMar>
            <w:vAlign w:val="center"/>
          </w:tcPr>
          <w:p w14:paraId="27E53B00" w14:textId="77777777" w:rsidR="00D61276" w:rsidRDefault="005245BD">
            <w:pPr>
              <w:spacing w:before="20" w:after="20"/>
              <w:jc w:val="left"/>
            </w:pPr>
            <w:r>
              <w:rPr>
                <w:sz w:val="21"/>
              </w:rPr>
              <w:t>Corsie e larghezza corsia</w:t>
            </w:r>
          </w:p>
        </w:tc>
        <w:tc>
          <w:tcPr>
            <w:tcW w:w="6633" w:type="dxa"/>
            <w:tcMar>
              <w:top w:w="90" w:type="dxa"/>
              <w:left w:w="90" w:type="dxa"/>
              <w:bottom w:w="90" w:type="dxa"/>
              <w:right w:w="90" w:type="dxa"/>
            </w:tcMar>
            <w:vAlign w:val="center"/>
          </w:tcPr>
          <w:p w14:paraId="2015374F" w14:textId="77777777" w:rsidR="00D61276" w:rsidRDefault="005245BD">
            <w:pPr>
              <w:spacing w:before="20" w:after="20"/>
              <w:jc w:val="center"/>
            </w:pPr>
            <w:r>
              <w:rPr>
                <w:sz w:val="21"/>
              </w:rPr>
              <w:t>4 e 3,65 m</w:t>
            </w:r>
          </w:p>
        </w:tc>
      </w:tr>
      <w:tr w:rsidR="00D61276" w14:paraId="015E6B09" w14:textId="77777777">
        <w:trPr>
          <w:cantSplit/>
          <w:jc w:val="center"/>
        </w:trPr>
        <w:tc>
          <w:tcPr>
            <w:tcW w:w="3005" w:type="dxa"/>
            <w:tcMar>
              <w:top w:w="90" w:type="dxa"/>
              <w:left w:w="90" w:type="dxa"/>
              <w:bottom w:w="90" w:type="dxa"/>
              <w:right w:w="90" w:type="dxa"/>
            </w:tcMar>
            <w:vAlign w:val="center"/>
          </w:tcPr>
          <w:p w14:paraId="7C5DAE44" w14:textId="77777777" w:rsidR="00D61276" w:rsidRDefault="005245BD">
            <w:pPr>
              <w:spacing w:before="20" w:after="20"/>
              <w:jc w:val="left"/>
            </w:pPr>
            <w:r>
              <w:rPr>
                <w:sz w:val="21"/>
              </w:rPr>
              <w:t>Banchine spartitraffico barriere</w:t>
            </w:r>
          </w:p>
        </w:tc>
        <w:tc>
          <w:tcPr>
            <w:tcW w:w="6633" w:type="dxa"/>
            <w:tcMar>
              <w:top w:w="90" w:type="dxa"/>
              <w:left w:w="90" w:type="dxa"/>
              <w:bottom w:w="90" w:type="dxa"/>
              <w:right w:w="90" w:type="dxa"/>
            </w:tcMar>
            <w:vAlign w:val="center"/>
          </w:tcPr>
          <w:p w14:paraId="30F3505A" w14:textId="77777777" w:rsidR="00D61276" w:rsidRDefault="005245BD">
            <w:pPr>
              <w:spacing w:before="20" w:after="20"/>
              <w:jc w:val="left"/>
            </w:pPr>
            <w:r>
              <w:rPr>
                <w:sz w:val="21"/>
              </w:rPr>
              <w:t>1,50 m per lato 1,60 m 0,50 m per lato</w:t>
            </w:r>
          </w:p>
        </w:tc>
      </w:tr>
      <w:tr w:rsidR="00D61276" w14:paraId="51EE1BF1" w14:textId="77777777">
        <w:trPr>
          <w:cantSplit/>
          <w:jc w:val="center"/>
        </w:trPr>
        <w:tc>
          <w:tcPr>
            <w:tcW w:w="3005" w:type="dxa"/>
            <w:tcMar>
              <w:top w:w="90" w:type="dxa"/>
              <w:left w:w="90" w:type="dxa"/>
              <w:bottom w:w="90" w:type="dxa"/>
              <w:right w:w="90" w:type="dxa"/>
            </w:tcMar>
            <w:vAlign w:val="center"/>
          </w:tcPr>
          <w:p w14:paraId="1E3CDFAF" w14:textId="77777777" w:rsidR="00D61276" w:rsidRDefault="005245BD">
            <w:pPr>
              <w:spacing w:before="20" w:after="20"/>
              <w:jc w:val="left"/>
            </w:pPr>
            <w:r>
              <w:rPr>
                <w:sz w:val="21"/>
              </w:rPr>
              <w:t>Larghezza totale attesa</w:t>
            </w:r>
          </w:p>
        </w:tc>
        <w:tc>
          <w:tcPr>
            <w:tcW w:w="6633" w:type="dxa"/>
            <w:tcMar>
              <w:top w:w="90" w:type="dxa"/>
              <w:left w:w="90" w:type="dxa"/>
              <w:bottom w:w="90" w:type="dxa"/>
              <w:right w:w="90" w:type="dxa"/>
            </w:tcMar>
            <w:vAlign w:val="center"/>
          </w:tcPr>
          <w:p w14:paraId="205E04E2" w14:textId="77777777" w:rsidR="00D61276" w:rsidRDefault="005245BD">
            <w:pPr>
              <w:spacing w:before="20" w:after="20"/>
              <w:jc w:val="center"/>
            </w:pPr>
            <w:r>
              <w:rPr>
                <w:sz w:val="21"/>
              </w:rPr>
              <w:t>20,20 m</w:t>
            </w:r>
          </w:p>
        </w:tc>
      </w:tr>
      <w:tr w:rsidR="00D61276" w14:paraId="05A7EBF5" w14:textId="77777777">
        <w:trPr>
          <w:cantSplit/>
          <w:jc w:val="center"/>
        </w:trPr>
        <w:tc>
          <w:tcPr>
            <w:tcW w:w="3005" w:type="dxa"/>
            <w:tcMar>
              <w:top w:w="90" w:type="dxa"/>
              <w:left w:w="90" w:type="dxa"/>
              <w:bottom w:w="90" w:type="dxa"/>
              <w:right w:w="90" w:type="dxa"/>
            </w:tcMar>
            <w:vAlign w:val="center"/>
          </w:tcPr>
          <w:p w14:paraId="36B2D9D6" w14:textId="77777777" w:rsidR="00D61276" w:rsidRDefault="005245BD">
            <w:pPr>
              <w:spacing w:before="20" w:after="20"/>
              <w:jc w:val="left"/>
            </w:pPr>
            <w:r>
              <w:rPr>
                <w:sz w:val="21"/>
              </w:rPr>
              <w:t>Ostacolo e terreno</w:t>
            </w:r>
          </w:p>
        </w:tc>
        <w:tc>
          <w:tcPr>
            <w:tcW w:w="6633" w:type="dxa"/>
            <w:tcMar>
              <w:top w:w="90" w:type="dxa"/>
              <w:left w:w="90" w:type="dxa"/>
              <w:bottom w:w="90" w:type="dxa"/>
              <w:right w:w="90" w:type="dxa"/>
            </w:tcMar>
            <w:vAlign w:val="center"/>
          </w:tcPr>
          <w:p w14:paraId="065BAA7B" w14:textId="77777777" w:rsidR="00D61276" w:rsidRDefault="005245BD">
            <w:pPr>
              <w:spacing w:before="20" w:after="20"/>
              <w:jc w:val="center"/>
            </w:pPr>
            <w:r>
              <w:rPr>
                <w:sz w:val="21"/>
              </w:rPr>
              <w:t>Nessuno e Roccia</w:t>
            </w:r>
          </w:p>
        </w:tc>
      </w:tr>
      <w:tr w:rsidR="00D61276" w14:paraId="6D804D7C" w14:textId="77777777">
        <w:trPr>
          <w:cantSplit/>
          <w:jc w:val="center"/>
        </w:trPr>
        <w:tc>
          <w:tcPr>
            <w:tcW w:w="3005" w:type="dxa"/>
            <w:tcMar>
              <w:top w:w="90" w:type="dxa"/>
              <w:left w:w="90" w:type="dxa"/>
              <w:bottom w:w="90" w:type="dxa"/>
              <w:right w:w="90" w:type="dxa"/>
            </w:tcMar>
            <w:vAlign w:val="center"/>
          </w:tcPr>
          <w:p w14:paraId="1613BD1F" w14:textId="77777777" w:rsidR="00D61276" w:rsidRDefault="005245BD">
            <w:pPr>
              <w:spacing w:before="20" w:after="20"/>
              <w:jc w:val="left"/>
            </w:pPr>
            <w:r>
              <w:rPr>
                <w:sz w:val="21"/>
              </w:rPr>
              <w:t>Famiglia e campate</w:t>
            </w:r>
          </w:p>
        </w:tc>
        <w:tc>
          <w:tcPr>
            <w:tcW w:w="6633" w:type="dxa"/>
            <w:tcMar>
              <w:top w:w="90" w:type="dxa"/>
              <w:left w:w="90" w:type="dxa"/>
              <w:bottom w:w="90" w:type="dxa"/>
              <w:right w:w="90" w:type="dxa"/>
            </w:tcMar>
            <w:vAlign w:val="center"/>
          </w:tcPr>
          <w:p w14:paraId="0E4AFAB3" w14:textId="77777777" w:rsidR="00D61276" w:rsidRDefault="005245BD">
            <w:pPr>
              <w:spacing w:before="20" w:after="20"/>
              <w:jc w:val="left"/>
            </w:pPr>
            <w:r>
              <w:rPr>
                <w:sz w:val="21"/>
              </w:rPr>
              <w:t>Travi a I in c.a.p. e 3</w:t>
            </w:r>
          </w:p>
        </w:tc>
      </w:tr>
      <w:tr w:rsidR="00D61276" w14:paraId="58579042" w14:textId="77777777">
        <w:trPr>
          <w:cantSplit/>
          <w:jc w:val="center"/>
        </w:trPr>
        <w:tc>
          <w:tcPr>
            <w:tcW w:w="3005" w:type="dxa"/>
            <w:tcMar>
              <w:top w:w="90" w:type="dxa"/>
              <w:left w:w="90" w:type="dxa"/>
              <w:bottom w:w="90" w:type="dxa"/>
              <w:right w:w="90" w:type="dxa"/>
            </w:tcMar>
            <w:vAlign w:val="center"/>
          </w:tcPr>
          <w:p w14:paraId="6E29918B" w14:textId="77777777" w:rsidR="00D61276" w:rsidRDefault="005245BD">
            <w:pPr>
              <w:spacing w:before="20" w:after="20"/>
              <w:jc w:val="left"/>
            </w:pPr>
            <w:r>
              <w:rPr>
                <w:sz w:val="21"/>
              </w:rPr>
              <w:t>Continuità</w:t>
            </w:r>
          </w:p>
        </w:tc>
        <w:tc>
          <w:tcPr>
            <w:tcW w:w="6633" w:type="dxa"/>
            <w:tcMar>
              <w:top w:w="90" w:type="dxa"/>
              <w:left w:w="90" w:type="dxa"/>
              <w:bottom w:w="90" w:type="dxa"/>
              <w:right w:w="90" w:type="dxa"/>
            </w:tcMar>
            <w:vAlign w:val="center"/>
          </w:tcPr>
          <w:p w14:paraId="4BC1794E" w14:textId="77777777" w:rsidR="00D61276" w:rsidRDefault="005245BD">
            <w:pPr>
              <w:spacing w:before="20" w:after="20"/>
              <w:jc w:val="center"/>
            </w:pPr>
            <w:r>
              <w:rPr>
                <w:sz w:val="21"/>
              </w:rPr>
              <w:t>Attiva</w:t>
            </w:r>
          </w:p>
        </w:tc>
      </w:tr>
      <w:tr w:rsidR="00D61276" w14:paraId="494C4DB6" w14:textId="77777777">
        <w:trPr>
          <w:cantSplit/>
          <w:jc w:val="center"/>
        </w:trPr>
        <w:tc>
          <w:tcPr>
            <w:tcW w:w="3005" w:type="dxa"/>
            <w:tcMar>
              <w:top w:w="90" w:type="dxa"/>
              <w:left w:w="90" w:type="dxa"/>
              <w:bottom w:w="90" w:type="dxa"/>
              <w:right w:w="90" w:type="dxa"/>
            </w:tcMar>
            <w:vAlign w:val="center"/>
          </w:tcPr>
          <w:p w14:paraId="32461589" w14:textId="77777777" w:rsidR="00D61276" w:rsidRDefault="005245BD">
            <w:pPr>
              <w:spacing w:before="20" w:after="20"/>
              <w:jc w:val="left"/>
            </w:pPr>
            <w:r>
              <w:rPr>
                <w:sz w:val="21"/>
              </w:rPr>
              <w:t>Schema pila</w:t>
            </w:r>
          </w:p>
        </w:tc>
        <w:tc>
          <w:tcPr>
            <w:tcW w:w="6633" w:type="dxa"/>
            <w:tcMar>
              <w:top w:w="90" w:type="dxa"/>
              <w:left w:w="90" w:type="dxa"/>
              <w:bottom w:w="90" w:type="dxa"/>
              <w:right w:w="90" w:type="dxa"/>
            </w:tcMar>
            <w:vAlign w:val="center"/>
          </w:tcPr>
          <w:p w14:paraId="45B4EF47" w14:textId="77777777" w:rsidR="00D61276" w:rsidRDefault="005245BD">
            <w:pPr>
              <w:spacing w:before="20" w:after="20"/>
              <w:jc w:val="center"/>
            </w:pPr>
            <w:r>
              <w:rPr>
                <w:sz w:val="21"/>
              </w:rPr>
              <w:t>Setto</w:t>
            </w:r>
          </w:p>
        </w:tc>
      </w:tr>
      <w:tr w:rsidR="00D61276" w14:paraId="708F26DB" w14:textId="77777777">
        <w:trPr>
          <w:cantSplit/>
          <w:jc w:val="center"/>
        </w:trPr>
        <w:tc>
          <w:tcPr>
            <w:tcW w:w="3005" w:type="dxa"/>
            <w:tcMar>
              <w:top w:w="90" w:type="dxa"/>
              <w:left w:w="90" w:type="dxa"/>
              <w:bottom w:w="90" w:type="dxa"/>
              <w:right w:w="90" w:type="dxa"/>
            </w:tcMar>
            <w:vAlign w:val="center"/>
          </w:tcPr>
          <w:p w14:paraId="0F4E0D92" w14:textId="77777777" w:rsidR="00D61276" w:rsidRDefault="005245BD">
            <w:pPr>
              <w:spacing w:before="20" w:after="20"/>
              <w:jc w:val="left"/>
            </w:pPr>
            <w:r>
              <w:rPr>
                <w:sz w:val="21"/>
              </w:rPr>
              <w:t>Fondazione</w:t>
            </w:r>
          </w:p>
        </w:tc>
        <w:tc>
          <w:tcPr>
            <w:tcW w:w="6633" w:type="dxa"/>
            <w:tcMar>
              <w:top w:w="90" w:type="dxa"/>
              <w:left w:w="90" w:type="dxa"/>
              <w:bottom w:w="90" w:type="dxa"/>
              <w:right w:w="90" w:type="dxa"/>
            </w:tcMar>
            <w:vAlign w:val="center"/>
          </w:tcPr>
          <w:p w14:paraId="406B5455" w14:textId="77777777" w:rsidR="00D61276" w:rsidRDefault="005245BD">
            <w:pPr>
              <w:spacing w:before="20" w:after="20"/>
              <w:jc w:val="left"/>
            </w:pPr>
            <w:r>
              <w:rPr>
                <w:sz w:val="21"/>
              </w:rPr>
              <w:t>Automatica che in questo caso adotta plinto diretto</w:t>
            </w:r>
          </w:p>
        </w:tc>
      </w:tr>
      <w:tr w:rsidR="00D61276" w14:paraId="11CB420C" w14:textId="77777777">
        <w:trPr>
          <w:cantSplit/>
          <w:jc w:val="center"/>
        </w:trPr>
        <w:tc>
          <w:tcPr>
            <w:tcW w:w="3005" w:type="dxa"/>
            <w:tcMar>
              <w:top w:w="90" w:type="dxa"/>
              <w:left w:w="90" w:type="dxa"/>
              <w:bottom w:w="90" w:type="dxa"/>
              <w:right w:w="90" w:type="dxa"/>
            </w:tcMar>
            <w:vAlign w:val="center"/>
          </w:tcPr>
          <w:p w14:paraId="3ED28191" w14:textId="77777777" w:rsidR="00D61276" w:rsidRDefault="005245BD">
            <w:pPr>
              <w:spacing w:before="20" w:after="20"/>
              <w:jc w:val="left"/>
            </w:pPr>
            <w:r>
              <w:rPr>
                <w:sz w:val="21"/>
              </w:rPr>
              <w:lastRenderedPageBreak/>
              <w:t>Quote automatiche</w:t>
            </w:r>
          </w:p>
        </w:tc>
        <w:tc>
          <w:tcPr>
            <w:tcW w:w="6633" w:type="dxa"/>
            <w:tcMar>
              <w:top w:w="90" w:type="dxa"/>
              <w:left w:w="90" w:type="dxa"/>
              <w:bottom w:w="90" w:type="dxa"/>
              <w:right w:w="90" w:type="dxa"/>
            </w:tcMar>
            <w:vAlign w:val="center"/>
          </w:tcPr>
          <w:p w14:paraId="2CC161A2" w14:textId="77777777" w:rsidR="00D61276" w:rsidRDefault="005245BD">
            <w:pPr>
              <w:spacing w:before="20" w:after="20"/>
              <w:jc w:val="left"/>
            </w:pPr>
            <w:r>
              <w:rPr>
                <w:sz w:val="21"/>
              </w:rPr>
              <w:t>Altezza sezione pila e fondazione a zero</w:t>
            </w:r>
          </w:p>
        </w:tc>
      </w:tr>
      <w:tr w:rsidR="00D61276" w14:paraId="543BBD3C" w14:textId="77777777">
        <w:trPr>
          <w:cantSplit/>
          <w:jc w:val="center"/>
        </w:trPr>
        <w:tc>
          <w:tcPr>
            <w:tcW w:w="3005" w:type="dxa"/>
            <w:tcMar>
              <w:top w:w="90" w:type="dxa"/>
              <w:left w:w="90" w:type="dxa"/>
              <w:bottom w:w="90" w:type="dxa"/>
              <w:right w:w="90" w:type="dxa"/>
            </w:tcMar>
            <w:vAlign w:val="center"/>
          </w:tcPr>
          <w:p w14:paraId="3DB170B2" w14:textId="77777777" w:rsidR="00D61276" w:rsidRDefault="005245BD">
            <w:pPr>
              <w:spacing w:before="20" w:after="20"/>
              <w:jc w:val="left"/>
            </w:pPr>
            <w:r>
              <w:rPr>
                <w:sz w:val="21"/>
              </w:rPr>
              <w:t>Estremi</w:t>
            </w:r>
          </w:p>
        </w:tc>
        <w:tc>
          <w:tcPr>
            <w:tcW w:w="6633" w:type="dxa"/>
            <w:tcMar>
              <w:top w:w="90" w:type="dxa"/>
              <w:left w:w="90" w:type="dxa"/>
              <w:bottom w:w="90" w:type="dxa"/>
              <w:right w:w="90" w:type="dxa"/>
            </w:tcMar>
            <w:vAlign w:val="center"/>
          </w:tcPr>
          <w:p w14:paraId="5B3D2831" w14:textId="77777777" w:rsidR="00D61276" w:rsidRDefault="005245BD">
            <w:pPr>
              <w:spacing w:before="20" w:after="20"/>
              <w:jc w:val="left"/>
            </w:pPr>
            <w:r>
              <w:rPr>
                <w:sz w:val="21"/>
              </w:rPr>
              <w:t>Entrambi su spalla</w:t>
            </w:r>
          </w:p>
        </w:tc>
      </w:tr>
    </w:tbl>
    <w:p w14:paraId="12D7940C" w14:textId="77777777" w:rsidR="00D61276" w:rsidRDefault="00D61276"/>
    <w:p w14:paraId="73573D63" w14:textId="77777777" w:rsidR="00D61276" w:rsidRDefault="005245BD">
      <w:pPr>
        <w:spacing w:after="140"/>
      </w:pPr>
      <w:r>
        <w:t>Il riferimento restituisce costo 2.332.503,86 euro e CO₂ 1.371,939 t. Le tre luci non sono 40 m ciascuna: con continuità e tre campate le terminali hanno peso 0,8, quindi le luci sono circa 36,923 + 46,154 + 36,923 m. Questo è il primo controllo da fare per capire quale ponte si sta confrontando.</w:t>
      </w:r>
    </w:p>
    <w:p w14:paraId="74DB0588" w14:textId="77777777" w:rsidR="00D61276" w:rsidRDefault="005245BD">
      <w:pPr>
        <w:spacing w:after="140"/>
      </w:pPr>
      <w:r>
        <w:t>Nella ricerca scegli Costo minimo; blocca Continuità, Schema pila e Fondazione. Lascia libere Tipologia, Numero campate, Altezza e Dimensioni della sezione. Imposta campate da 1 a 8, altezze da 100 a 120% con passo 10, limiti assoluti d’altezza a zero. La griglia dei pali non interviene perché la fondazione è bloccata.</w:t>
      </w:r>
    </w:p>
    <w:p w14:paraId="11703B4E" w14:textId="77777777" w:rsidR="00D61276" w:rsidRDefault="005245BD">
      <w:pPr>
        <w:spacing w:after="140"/>
      </w:pPr>
      <w:r>
        <w:t>Il risultato atteso è 91 tentativi, 70 ammessi e 69 geometrie distinte. Il primo candidato è Cassone in c.a.p., due campate da 60 m, altezza 2,565257 m, costo 2.049.525,73 euro e CO₂ 1.287,035 t. Il risparmio rispetto al riferimento è circa 282.978 euro, pari al 12,13%; la riduzione ambientale è circa 84,904 t, pari al 6,19%. Le molte cifre servono a ripetere l’esempio, non descrivono la precisione della stima reale.</w:t>
      </w:r>
    </w:p>
    <w:p w14:paraId="199FCD6B" w14:textId="77777777" w:rsidR="00D61276" w:rsidRDefault="005245BD">
      <w:pPr>
        <w:spacing w:after="140"/>
      </w:pPr>
      <w:r>
        <w:t>Ripeti con CO₂ minima e poi con Compromesso. In questo caso vince la stessa geometria; non aspettarti sempre questa coincidenza. Puoi cambiare N per osservare altre soluzioni senza eseguire nuovamente il calcolo. Apri il prospetto della selezione e confronta altezza, sezioni, numero di pile e quantità prima di applicarla.</w:t>
      </w:r>
    </w:p>
    <w:p w14:paraId="2298508C" w14:textId="77777777" w:rsidR="00D61276" w:rsidRDefault="005245BD">
      <w:pPr>
        <w:keepNext/>
        <w:spacing w:after="140"/>
      </w:pPr>
      <w:r>
        <w:rPr>
          <w:noProof/>
        </w:rPr>
        <w:drawing>
          <wp:inline distT="0" distB="0" distL="0" distR="0" wp14:anchorId="106D97AA" wp14:editId="5760041D">
            <wp:extent cx="6120000" cy="2601000"/>
            <wp:effectExtent l="0" t="0" r="0" b="0"/>
            <wp:docPr id="7" name="Picture 7" descr="Differenze di costo fra il riferimento e alcuni scenari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enari.png"/>
                    <pic:cNvPicPr/>
                  </pic:nvPicPr>
                  <pic:blipFill>
                    <a:blip r:embed="rId29"/>
                    <a:stretch>
                      <a:fillRect/>
                    </a:stretch>
                  </pic:blipFill>
                  <pic:spPr>
                    <a:xfrm>
                      <a:off x="0" y="0"/>
                      <a:ext cx="6120000" cy="2601000"/>
                    </a:xfrm>
                    <a:prstGeom prst="rect">
                      <a:avLst/>
                    </a:prstGeom>
                  </pic:spPr>
                </pic:pic>
              </a:graphicData>
            </a:graphic>
          </wp:inline>
        </w:drawing>
      </w:r>
    </w:p>
    <w:p w14:paraId="4856DA0F" w14:textId="77777777" w:rsidR="00D61276" w:rsidRDefault="005245BD">
      <w:pPr>
        <w:pStyle w:val="Didascalia"/>
      </w:pPr>
      <w:r>
        <w:t>Differenze di costo fra il riferimento e alcuni scenari dell’esempio</w:t>
      </w:r>
    </w:p>
    <w:p w14:paraId="46F84B10" w14:textId="77777777" w:rsidR="00D61276" w:rsidRDefault="005245BD">
      <w:pPr>
        <w:spacing w:after="140"/>
      </w:pPr>
      <w:r>
        <w:t xml:space="preserve">Se imposti un minimo di cinque campate, il riferimento a tre campate è escluso. Vince una soluzione a T in c.a. con cinque campate e costo 2.657.209,43 euro. Un vincitore più </w:t>
      </w:r>
      <w:r>
        <w:lastRenderedPageBreak/>
        <w:t>caro del riferimento è quindi possibile quando il riferimento non soddisfa i nuovi vincoli. Leggi sempre la riga che descrive le esclusioni del progetto corrente.</w:t>
      </w:r>
    </w:p>
    <w:p w14:paraId="3E6487F1" w14:textId="77777777" w:rsidR="00D61276" w:rsidRDefault="005245BD">
      <w:pPr>
        <w:spacing w:after="140"/>
      </w:pPr>
      <w:r>
        <w:t>Moltiplicando tutti i prezzi per 0,8 o per 1,2, senza cambiare altro, la geometria vincente deve restare la stessa, la CO₂ deve restare invariata e il costo deve diventare rispettivamente 1.639.620,59 e 2.459.430,88 euro. Questo è un controllo di coerenza economica, non uno studio completo della sensibilità: per quest’ultimo occorre variare separatamente le voci più incerte, non soltanto tutto il listino dello stesso fattore.</w:t>
      </w:r>
    </w:p>
    <w:p w14:paraId="31C00E4E" w14:textId="77777777" w:rsidR="00D61276" w:rsidRDefault="005245BD">
      <w:pPr>
        <w:pStyle w:val="Titolo2"/>
        <w:keepNext/>
        <w:spacing w:after="140"/>
      </w:pPr>
      <w:bookmarkStart w:id="63" w:name="_Toc244130626"/>
      <w:r>
        <w:t>Selezionare applicare e conservare le alternative</w:t>
      </w:r>
      <w:bookmarkEnd w:id="63"/>
    </w:p>
    <w:p w14:paraId="2FF19370" w14:textId="77777777" w:rsidR="00D61276" w:rsidRDefault="005245BD">
      <w:pPr>
        <w:spacing w:after="140"/>
      </w:pPr>
      <w:r>
        <w:t>La tabella ordina le soluzioni secondo il punteggio non arrotondato. Se due righe mostrano lo stesso punteggio stampato, possono differire nelle cifre successive. Sono mostrati posizione, famiglia, campate, altezza, costo, differenza dal riferimento, CO₂, punteggio e appartenenza a Pareto.</w:t>
      </w:r>
    </w:p>
    <w:p w14:paraId="61B20601" w14:textId="77777777" w:rsidR="00D61276" w:rsidRDefault="005245BD">
      <w:pPr>
        <w:spacing w:after="140"/>
      </w:pPr>
      <w:r>
        <w:t>Seleziona una riga o un punto della nuvola e leggi Variazioni rispetto al progetto corrente. La tabella confronta luci, continuità, fondazione e quote tecniche adottate. Controlla anche gli avvisi: un candidato ammesso conserva comunque i limiti generali del modello e le voci di computo mancanti.</w:t>
      </w:r>
    </w:p>
    <w:p w14:paraId="059D37CC" w14:textId="77777777" w:rsidR="00D61276" w:rsidRDefault="005245BD">
      <w:pPr>
        <w:spacing w:after="140"/>
      </w:pPr>
      <w:r>
        <w:t>Premendo Applica soluzione selezionata, il progetto adotta gli input del candidato. Se non esiste già un’alternativa A, ANTHEA conserva il progetto precedente come A. Se A esiste, non viene sostituita automaticamente: controlla che il confronto A / B rappresenti ancora ciò che vuoi confrontare. Dopo l’applicazione rivedi Sezioni e quote e salva il documento con un nome che renda riconoscibile la variante.</w:t>
      </w:r>
    </w:p>
    <w:p w14:paraId="7B724201" w14:textId="77777777" w:rsidR="00D61276" w:rsidRDefault="005245BD">
      <w:pPr>
        <w:spacing w:after="140"/>
      </w:pPr>
      <w:r>
        <w:t>La ricerca completa non va considerata un registro permanente nel file di progetto. Per documentare la decisione salva il progetto di riferimento e le alternative scelte, esporta i loro computi e annota obiettivo, vincoli e griglie usati. L’export del progetto descrive la soluzione corrente; non sostituisce automaticamente un report dell’intera nuvola di ottimizzazione.</w:t>
      </w:r>
    </w:p>
    <w:p w14:paraId="695B29B4" w14:textId="77777777" w:rsidR="00D61276" w:rsidRDefault="005245BD">
      <w:pPr>
        <w:pStyle w:val="Titolo2"/>
        <w:keepNext/>
        <w:spacing w:after="140"/>
      </w:pPr>
      <w:bookmarkStart w:id="64" w:name="_Toc244130627"/>
      <w:r>
        <w:t>Prezzi geotecnica e scenari da confrontare</w:t>
      </w:r>
      <w:bookmarkEnd w:id="64"/>
    </w:p>
    <w:p w14:paraId="695BDCA5" w14:textId="77777777" w:rsidR="00D61276" w:rsidRDefault="005245BD">
      <w:pPr>
        <w:spacing w:after="140"/>
      </w:pPr>
      <w:r>
        <w:t>Prima di concludere prepara almeno uno scenario di riferimento e uno cautelativo motivato dai dati disponibili. Varia, per esempio, lunghezza dei pali, resistenze geotecniche di riferimento, costo della carpenteria, incidenza di montaggio e necessità di opere provvisionali. Se il vincitore cambia facilmente, conserva più alternative da approfondire invece di attribuire precisione eccessiva al primo posto.</w:t>
      </w:r>
    </w:p>
    <w:p w14:paraId="042C8242" w14:textId="77777777" w:rsidR="00D61276" w:rsidRDefault="005245BD">
      <w:pPr>
        <w:spacing w:after="140"/>
      </w:pPr>
      <w:r>
        <w:t>Non usare la pressione convenzionale del terreno come se fosse automaticamente una portanza certificata. Un aumento della lunghezza del palo accresce l’attrito laterale nel modello, ma non simula il passaggio a uno strato reale. Il progetto geotecnico deve confermare lunghezza, capacità, gruppo, cedimenti e risposta trasversale. Per un ponte in alveo, il fatto che le pile evitino l’ostacolo disegnato non dimostra compatibilità idraulica.</w:t>
      </w:r>
    </w:p>
    <w:p w14:paraId="3A8DC910" w14:textId="77777777" w:rsidR="00D61276" w:rsidRDefault="005245BD">
      <w:pPr>
        <w:spacing w:after="140"/>
      </w:pPr>
      <w:r>
        <w:lastRenderedPageBreak/>
        <w:t>Leggi le note accanto ai prezzi. Pali e cls hanno inclusioni diverse; appoggi e giunti dipendono da forze e movimenti. Gli oneri aggiuntivi e gli imprevisti sono riserve, non l’insieme delle lavorazioni mancanti. Per le famiglie speciali un’offerta di sistema può includere montaggio, terminali e protezioni già computati in altre righe: evita duplicazioni.</w:t>
      </w:r>
    </w:p>
    <w:p w14:paraId="6C672F4B" w14:textId="77777777" w:rsidR="00D61276" w:rsidRDefault="005245BD">
      <w:pPr>
        <w:pStyle w:val="Titolo2"/>
        <w:keepNext/>
        <w:spacing w:after="140"/>
      </w:pPr>
      <w:bookmarkStart w:id="65" w:name="_Toc244130628"/>
      <w:r>
        <w:t>Usare le famiglie speciali</w:t>
      </w:r>
      <w:bookmarkEnd w:id="65"/>
    </w:p>
    <w:p w14:paraId="4D8E5132" w14:textId="77777777" w:rsidR="00D61276" w:rsidRDefault="005245BD">
      <w:pPr>
        <w:spacing w:after="140"/>
      </w:pPr>
      <w:r>
        <w:t>Arco metallico con catena e reticolare richiedono campate indipendenti. Se tieni bloccata una continuità attiva, queste famiglie non entrano nella ricerca. Per confrontarle devi liberare la continuità o impostare correttamente il riferimento. Il modello comprende arco con catena, non tutte le possibili configurazioni di arco con spinta sulle spalle.</w:t>
      </w:r>
    </w:p>
    <w:p w14:paraId="67CDDC3B" w14:textId="77777777" w:rsidR="00D61276" w:rsidRDefault="005245BD">
      <w:pPr>
        <w:spacing w:after="140"/>
      </w:pPr>
      <w:r>
        <w:t>Strallato e sospeso richiedono tre campate, impalcato continuo ed estremi su spalla. Le campate sono L/4, L/2, L/4. I campi di luce usuale si riferiscono alla campata centrale; un ponte complessivamente lungo 150 m non diventa uno strallato ammesso solo perché la lunghezza totale supera 100 m. Le antenne e i cavi hanno parametri avanzati da impostare prima della ricerca.</w:t>
      </w:r>
    </w:p>
    <w:p w14:paraId="5F86A0F1" w14:textId="77777777" w:rsidR="00D61276" w:rsidRDefault="005245BD">
      <w:pPr>
        <w:spacing w:after="140"/>
      </w:pPr>
      <w:r>
        <w:t>Per la piastra ortotropa controlla lamiera, altezza e larghezze delle canalette, interasse e spessori del cassone. Per le travi incorporate controlla spazio fra profili e cls sopra e sotto le piattabande. Il prospetto rappresenta un profilo ideale, non un componente commerciale già selezionato.</w:t>
      </w:r>
    </w:p>
    <w:p w14:paraId="4AD931C4" w14:textId="77777777" w:rsidR="00D61276" w:rsidRDefault="005245BD">
      <w:pPr>
        <w:spacing w:after="140"/>
      </w:pPr>
      <w:r>
        <w:t>Su archi, reticolari, strallati e sospesi la mancanza di diagrammi globali non è un errore grafico. Il motore stima equilibri e quantità senza risolvere la deformabilità globale di queste strutture. Se il loro vantaggio economico è interessante, il passo successivo è un modello specialistico, non l’interpretazione della sola inerzia dell’impalcato come rigidezza del ponte completo.</w:t>
      </w:r>
    </w:p>
    <w:p w14:paraId="0956FB7B" w14:textId="77777777" w:rsidR="00D61276" w:rsidRDefault="005245BD">
      <w:pPr>
        <w:pStyle w:val="Titolo2"/>
        <w:keepNext/>
        <w:spacing w:after="140"/>
      </w:pPr>
      <w:bookmarkStart w:id="66" w:name="_Toc244130629"/>
      <w:r>
        <w:t>Risolvere i messaggi più comuni</w:t>
      </w:r>
      <w:bookmarkEnd w:id="66"/>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D61276" w14:paraId="6C180BA6" w14:textId="77777777">
        <w:trPr>
          <w:cantSplit/>
          <w:tblHeader/>
          <w:jc w:val="center"/>
        </w:trPr>
        <w:tc>
          <w:tcPr>
            <w:tcW w:w="2381" w:type="dxa"/>
            <w:shd w:val="clear" w:color="auto" w:fill="E7E6E6"/>
            <w:tcMar>
              <w:top w:w="90" w:type="dxa"/>
              <w:left w:w="90" w:type="dxa"/>
              <w:bottom w:w="90" w:type="dxa"/>
              <w:right w:w="90" w:type="dxa"/>
            </w:tcMar>
            <w:vAlign w:val="center"/>
          </w:tcPr>
          <w:p w14:paraId="68FA57E7" w14:textId="77777777" w:rsidR="00D61276" w:rsidRDefault="005245BD">
            <w:pPr>
              <w:spacing w:before="20" w:after="20"/>
              <w:jc w:val="left"/>
            </w:pPr>
            <w:r>
              <w:rPr>
                <w:b/>
                <w:sz w:val="21"/>
              </w:rPr>
              <w:t>Messaggio o situazione</w:t>
            </w:r>
          </w:p>
        </w:tc>
        <w:tc>
          <w:tcPr>
            <w:tcW w:w="3402" w:type="dxa"/>
            <w:shd w:val="clear" w:color="auto" w:fill="E7E6E6"/>
            <w:tcMar>
              <w:top w:w="90" w:type="dxa"/>
              <w:left w:w="90" w:type="dxa"/>
              <w:bottom w:w="90" w:type="dxa"/>
              <w:right w:w="90" w:type="dxa"/>
            </w:tcMar>
            <w:vAlign w:val="center"/>
          </w:tcPr>
          <w:p w14:paraId="670B17ED" w14:textId="77777777" w:rsidR="00D61276" w:rsidRDefault="005245BD">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2FA1C53A" w14:textId="77777777" w:rsidR="00D61276" w:rsidRDefault="005245BD">
            <w:pPr>
              <w:spacing w:before="20" w:after="20"/>
              <w:jc w:val="center"/>
            </w:pPr>
            <w:r>
              <w:rPr>
                <w:b/>
                <w:sz w:val="21"/>
              </w:rPr>
              <w:t>Azione utile</w:t>
            </w:r>
          </w:p>
        </w:tc>
      </w:tr>
      <w:tr w:rsidR="00D61276" w14:paraId="2CD0919C" w14:textId="77777777">
        <w:trPr>
          <w:cantSplit/>
          <w:jc w:val="center"/>
        </w:trPr>
        <w:tc>
          <w:tcPr>
            <w:tcW w:w="2381" w:type="dxa"/>
            <w:tcMar>
              <w:top w:w="90" w:type="dxa"/>
              <w:left w:w="90" w:type="dxa"/>
              <w:bottom w:w="90" w:type="dxa"/>
              <w:right w:w="90" w:type="dxa"/>
            </w:tcMar>
            <w:vAlign w:val="center"/>
          </w:tcPr>
          <w:p w14:paraId="7183C761" w14:textId="77777777" w:rsidR="00D61276" w:rsidRDefault="005245BD">
            <w:pPr>
              <w:spacing w:before="20" w:after="20"/>
              <w:jc w:val="left"/>
            </w:pPr>
            <w:r>
              <w:rPr>
                <w:sz w:val="21"/>
              </w:rPr>
              <w:t>Nessuna soluzione ammessa</w:t>
            </w:r>
          </w:p>
        </w:tc>
        <w:tc>
          <w:tcPr>
            <w:tcW w:w="3402" w:type="dxa"/>
            <w:tcMar>
              <w:top w:w="90" w:type="dxa"/>
              <w:left w:w="90" w:type="dxa"/>
              <w:bottom w:w="90" w:type="dxa"/>
              <w:right w:w="90" w:type="dxa"/>
            </w:tcMar>
            <w:vAlign w:val="center"/>
          </w:tcPr>
          <w:p w14:paraId="6784B99D" w14:textId="77777777" w:rsidR="00D61276" w:rsidRDefault="005245BD">
            <w:pPr>
              <w:spacing w:before="20" w:after="20"/>
              <w:jc w:val="left"/>
            </w:pPr>
            <w:r>
              <w:rPr>
                <w:sz w:val="21"/>
              </w:rPr>
              <w:t>Tutti i candidati violano almeno un filtro</w:t>
            </w:r>
          </w:p>
        </w:tc>
        <w:tc>
          <w:tcPr>
            <w:tcW w:w="3855" w:type="dxa"/>
            <w:tcMar>
              <w:top w:w="90" w:type="dxa"/>
              <w:left w:w="90" w:type="dxa"/>
              <w:bottom w:w="90" w:type="dxa"/>
              <w:right w:w="90" w:type="dxa"/>
            </w:tcMar>
            <w:vAlign w:val="center"/>
          </w:tcPr>
          <w:p w14:paraId="69D1B318" w14:textId="77777777" w:rsidR="00D61276" w:rsidRDefault="005245BD">
            <w:pPr>
              <w:spacing w:before="20" w:after="20"/>
              <w:jc w:val="left"/>
            </w:pPr>
            <w:r>
              <w:rPr>
                <w:sz w:val="21"/>
              </w:rPr>
              <w:t>Apri i motivi e modifica il vincolo pertinente</w:t>
            </w:r>
          </w:p>
        </w:tc>
      </w:tr>
      <w:tr w:rsidR="00D61276" w14:paraId="487E22E4" w14:textId="77777777">
        <w:trPr>
          <w:cantSplit/>
          <w:jc w:val="center"/>
        </w:trPr>
        <w:tc>
          <w:tcPr>
            <w:tcW w:w="2381" w:type="dxa"/>
            <w:tcMar>
              <w:top w:w="90" w:type="dxa"/>
              <w:left w:w="90" w:type="dxa"/>
              <w:bottom w:w="90" w:type="dxa"/>
              <w:right w:w="90" w:type="dxa"/>
            </w:tcMar>
            <w:vAlign w:val="center"/>
          </w:tcPr>
          <w:p w14:paraId="586EEB1B" w14:textId="77777777" w:rsidR="00D61276" w:rsidRDefault="005245BD">
            <w:pPr>
              <w:spacing w:before="20" w:after="20"/>
              <w:jc w:val="left"/>
            </w:pPr>
            <w:r>
              <w:rPr>
                <w:sz w:val="21"/>
              </w:rPr>
              <w:t>Griglia troppo estesa</w:t>
            </w:r>
          </w:p>
        </w:tc>
        <w:tc>
          <w:tcPr>
            <w:tcW w:w="3402" w:type="dxa"/>
            <w:tcMar>
              <w:top w:w="90" w:type="dxa"/>
              <w:left w:w="90" w:type="dxa"/>
              <w:bottom w:w="90" w:type="dxa"/>
              <w:right w:w="90" w:type="dxa"/>
            </w:tcMar>
            <w:vAlign w:val="center"/>
          </w:tcPr>
          <w:p w14:paraId="323E580E" w14:textId="77777777" w:rsidR="00D61276" w:rsidRDefault="005245BD">
            <w:pPr>
              <w:spacing w:before="20" w:after="20"/>
              <w:jc w:val="left"/>
            </w:pPr>
            <w:r>
              <w:rPr>
                <w:sz w:val="21"/>
              </w:rPr>
              <w:t>Superati 50.000 tentativi previsti</w:t>
            </w:r>
          </w:p>
        </w:tc>
        <w:tc>
          <w:tcPr>
            <w:tcW w:w="3855" w:type="dxa"/>
            <w:tcMar>
              <w:top w:w="90" w:type="dxa"/>
              <w:left w:w="90" w:type="dxa"/>
              <w:bottom w:w="90" w:type="dxa"/>
              <w:right w:w="90" w:type="dxa"/>
            </w:tcMar>
            <w:vAlign w:val="center"/>
          </w:tcPr>
          <w:p w14:paraId="1CC4E47C" w14:textId="77777777" w:rsidR="00D61276" w:rsidRDefault="005245BD">
            <w:pPr>
              <w:spacing w:before="20" w:after="20"/>
              <w:jc w:val="left"/>
            </w:pPr>
            <w:r>
              <w:rPr>
                <w:sz w:val="21"/>
              </w:rPr>
              <w:t>Blocca variabili o aumenta il passo</w:t>
            </w:r>
          </w:p>
        </w:tc>
      </w:tr>
      <w:tr w:rsidR="00D61276" w14:paraId="23EB0477" w14:textId="77777777">
        <w:trPr>
          <w:cantSplit/>
          <w:jc w:val="center"/>
        </w:trPr>
        <w:tc>
          <w:tcPr>
            <w:tcW w:w="2381" w:type="dxa"/>
            <w:tcMar>
              <w:top w:w="90" w:type="dxa"/>
              <w:left w:w="90" w:type="dxa"/>
              <w:bottom w:w="90" w:type="dxa"/>
              <w:right w:w="90" w:type="dxa"/>
            </w:tcMar>
            <w:vAlign w:val="center"/>
          </w:tcPr>
          <w:p w14:paraId="2A0D675C" w14:textId="77777777" w:rsidR="00D61276" w:rsidRDefault="005245BD">
            <w:pPr>
              <w:spacing w:before="20" w:after="20"/>
              <w:jc w:val="left"/>
            </w:pPr>
            <w:r>
              <w:rPr>
                <w:sz w:val="21"/>
              </w:rPr>
              <w:t>Altezza inferiore alla regola</w:t>
            </w:r>
          </w:p>
        </w:tc>
        <w:tc>
          <w:tcPr>
            <w:tcW w:w="3402" w:type="dxa"/>
            <w:tcMar>
              <w:top w:w="90" w:type="dxa"/>
              <w:left w:w="90" w:type="dxa"/>
              <w:bottom w:w="90" w:type="dxa"/>
              <w:right w:w="90" w:type="dxa"/>
            </w:tcMar>
            <w:vAlign w:val="center"/>
          </w:tcPr>
          <w:p w14:paraId="5F4308CA" w14:textId="77777777" w:rsidR="00D61276" w:rsidRDefault="005245BD">
            <w:pPr>
              <w:spacing w:before="20" w:after="20"/>
              <w:jc w:val="left"/>
            </w:pPr>
            <w:r>
              <w:rPr>
                <w:sz w:val="21"/>
              </w:rPr>
              <w:t>Quota bloccata troppo bassa</w:t>
            </w:r>
          </w:p>
        </w:tc>
        <w:tc>
          <w:tcPr>
            <w:tcW w:w="3855" w:type="dxa"/>
            <w:tcMar>
              <w:top w:w="90" w:type="dxa"/>
              <w:left w:w="90" w:type="dxa"/>
              <w:bottom w:w="90" w:type="dxa"/>
              <w:right w:w="90" w:type="dxa"/>
            </w:tcMar>
            <w:vAlign w:val="center"/>
          </w:tcPr>
          <w:p w14:paraId="29B51B74" w14:textId="77777777" w:rsidR="00D61276" w:rsidRDefault="005245BD">
            <w:pPr>
              <w:spacing w:before="20" w:after="20"/>
              <w:jc w:val="left"/>
            </w:pPr>
            <w:r>
              <w:rPr>
                <w:sz w:val="21"/>
              </w:rPr>
              <w:t>Rivedi altezza o numero di campate</w:t>
            </w:r>
          </w:p>
        </w:tc>
      </w:tr>
      <w:tr w:rsidR="00D61276" w14:paraId="28DA1184" w14:textId="77777777">
        <w:trPr>
          <w:cantSplit/>
          <w:jc w:val="center"/>
        </w:trPr>
        <w:tc>
          <w:tcPr>
            <w:tcW w:w="2381" w:type="dxa"/>
            <w:tcMar>
              <w:top w:w="90" w:type="dxa"/>
              <w:left w:w="90" w:type="dxa"/>
              <w:bottom w:w="90" w:type="dxa"/>
              <w:right w:w="90" w:type="dxa"/>
            </w:tcMar>
            <w:vAlign w:val="center"/>
          </w:tcPr>
          <w:p w14:paraId="0A16FC1C" w14:textId="77777777" w:rsidR="00D61276" w:rsidRDefault="005245BD">
            <w:pPr>
              <w:spacing w:before="20" w:after="20"/>
              <w:jc w:val="left"/>
            </w:pPr>
            <w:r>
              <w:rPr>
                <w:sz w:val="21"/>
              </w:rPr>
              <w:t>Pile interferenti con ostacolo</w:t>
            </w:r>
          </w:p>
        </w:tc>
        <w:tc>
          <w:tcPr>
            <w:tcW w:w="3402" w:type="dxa"/>
            <w:tcMar>
              <w:top w:w="90" w:type="dxa"/>
              <w:left w:w="90" w:type="dxa"/>
              <w:bottom w:w="90" w:type="dxa"/>
              <w:right w:w="90" w:type="dxa"/>
            </w:tcMar>
            <w:vAlign w:val="center"/>
          </w:tcPr>
          <w:p w14:paraId="2ED27E76" w14:textId="77777777" w:rsidR="00D61276" w:rsidRDefault="005245BD">
            <w:pPr>
              <w:spacing w:before="20" w:after="20"/>
              <w:jc w:val="left"/>
            </w:pPr>
            <w:r>
              <w:rPr>
                <w:sz w:val="21"/>
              </w:rPr>
              <w:t>Appoggi nella fascia esclusa</w:t>
            </w:r>
          </w:p>
        </w:tc>
        <w:tc>
          <w:tcPr>
            <w:tcW w:w="3855" w:type="dxa"/>
            <w:tcMar>
              <w:top w:w="90" w:type="dxa"/>
              <w:left w:w="90" w:type="dxa"/>
              <w:bottom w:w="90" w:type="dxa"/>
              <w:right w:w="90" w:type="dxa"/>
            </w:tcMar>
            <w:vAlign w:val="center"/>
          </w:tcPr>
          <w:p w14:paraId="5C4A48DC" w14:textId="77777777" w:rsidR="00D61276" w:rsidRDefault="005245BD">
            <w:pPr>
              <w:spacing w:before="20" w:after="20"/>
              <w:jc w:val="left"/>
            </w:pPr>
            <w:r>
              <w:rPr>
                <w:sz w:val="21"/>
              </w:rPr>
              <w:t>Riduci campate o cambia schema</w:t>
            </w:r>
          </w:p>
        </w:tc>
      </w:tr>
      <w:tr w:rsidR="00D61276" w14:paraId="44D15BDE" w14:textId="77777777">
        <w:trPr>
          <w:cantSplit/>
          <w:jc w:val="center"/>
        </w:trPr>
        <w:tc>
          <w:tcPr>
            <w:tcW w:w="2381" w:type="dxa"/>
            <w:tcMar>
              <w:top w:w="90" w:type="dxa"/>
              <w:left w:w="90" w:type="dxa"/>
              <w:bottom w:w="90" w:type="dxa"/>
              <w:right w:w="90" w:type="dxa"/>
            </w:tcMar>
            <w:vAlign w:val="center"/>
          </w:tcPr>
          <w:p w14:paraId="50DEB684" w14:textId="77777777" w:rsidR="00D61276" w:rsidRDefault="005245BD">
            <w:pPr>
              <w:spacing w:before="20" w:after="20"/>
              <w:jc w:val="left"/>
            </w:pPr>
            <w:r>
              <w:rPr>
                <w:sz w:val="21"/>
              </w:rPr>
              <w:lastRenderedPageBreak/>
              <w:t>Fondazione oltre soglia</w:t>
            </w:r>
          </w:p>
        </w:tc>
        <w:tc>
          <w:tcPr>
            <w:tcW w:w="3402" w:type="dxa"/>
            <w:tcMar>
              <w:top w:w="90" w:type="dxa"/>
              <w:left w:w="90" w:type="dxa"/>
              <w:bottom w:w="90" w:type="dxa"/>
              <w:right w:w="90" w:type="dxa"/>
            </w:tcMar>
            <w:vAlign w:val="center"/>
          </w:tcPr>
          <w:p w14:paraId="0B0CBD53" w14:textId="77777777" w:rsidR="00D61276" w:rsidRDefault="005245BD">
            <w:pPr>
              <w:spacing w:before="20" w:after="20"/>
              <w:jc w:val="left"/>
            </w:pPr>
            <w:r>
              <w:rPr>
                <w:sz w:val="21"/>
              </w:rPr>
              <w:t>Assiale superiore al riferimento</w:t>
            </w:r>
          </w:p>
        </w:tc>
        <w:tc>
          <w:tcPr>
            <w:tcW w:w="3855" w:type="dxa"/>
            <w:tcMar>
              <w:top w:w="90" w:type="dxa"/>
              <w:left w:w="90" w:type="dxa"/>
              <w:bottom w:w="90" w:type="dxa"/>
              <w:right w:w="90" w:type="dxa"/>
            </w:tcMar>
            <w:vAlign w:val="center"/>
          </w:tcPr>
          <w:p w14:paraId="02C7C4B1" w14:textId="77777777" w:rsidR="00D61276" w:rsidRDefault="005245BD">
            <w:pPr>
              <w:spacing w:before="20" w:after="20"/>
              <w:jc w:val="left"/>
            </w:pPr>
            <w:r>
              <w:rPr>
                <w:sz w:val="21"/>
              </w:rPr>
              <w:t>Rivedi dati terreno e fondazione</w:t>
            </w:r>
          </w:p>
        </w:tc>
      </w:tr>
      <w:tr w:rsidR="00D61276" w14:paraId="6521EA68" w14:textId="77777777">
        <w:trPr>
          <w:cantSplit/>
          <w:jc w:val="center"/>
        </w:trPr>
        <w:tc>
          <w:tcPr>
            <w:tcW w:w="2381" w:type="dxa"/>
            <w:tcMar>
              <w:top w:w="90" w:type="dxa"/>
              <w:left w:w="90" w:type="dxa"/>
              <w:bottom w:w="90" w:type="dxa"/>
              <w:right w:w="90" w:type="dxa"/>
            </w:tcMar>
            <w:vAlign w:val="center"/>
          </w:tcPr>
          <w:p w14:paraId="2EBE3BE1" w14:textId="77777777" w:rsidR="00D61276" w:rsidRDefault="005245BD">
            <w:pPr>
              <w:spacing w:before="20" w:after="20"/>
              <w:jc w:val="left"/>
            </w:pPr>
            <w:r>
              <w:rPr>
                <w:sz w:val="21"/>
              </w:rPr>
              <w:t>Plinto non contiene pali</w:t>
            </w:r>
          </w:p>
        </w:tc>
        <w:tc>
          <w:tcPr>
            <w:tcW w:w="3402" w:type="dxa"/>
            <w:tcMar>
              <w:top w:w="90" w:type="dxa"/>
              <w:left w:w="90" w:type="dxa"/>
              <w:bottom w:w="90" w:type="dxa"/>
              <w:right w:w="90" w:type="dxa"/>
            </w:tcMar>
            <w:vAlign w:val="center"/>
          </w:tcPr>
          <w:p w14:paraId="530BE441" w14:textId="77777777" w:rsidR="00D61276" w:rsidRDefault="005245BD">
            <w:pPr>
              <w:spacing w:before="20" w:after="20"/>
              <w:jc w:val="left"/>
            </w:pPr>
            <w:r>
              <w:rPr>
                <w:sz w:val="21"/>
              </w:rPr>
              <w:t>Griglia dei pali incompatibile</w:t>
            </w:r>
          </w:p>
        </w:tc>
        <w:tc>
          <w:tcPr>
            <w:tcW w:w="3855" w:type="dxa"/>
            <w:tcMar>
              <w:top w:w="90" w:type="dxa"/>
              <w:left w:w="90" w:type="dxa"/>
              <w:bottom w:w="90" w:type="dxa"/>
              <w:right w:w="90" w:type="dxa"/>
            </w:tcMar>
            <w:vAlign w:val="center"/>
          </w:tcPr>
          <w:p w14:paraId="0A407054" w14:textId="77777777" w:rsidR="00D61276" w:rsidRDefault="005245BD">
            <w:pPr>
              <w:spacing w:before="20" w:after="20"/>
              <w:jc w:val="left"/>
            </w:pPr>
            <w:r>
              <w:rPr>
                <w:sz w:val="21"/>
              </w:rPr>
              <w:t>Aumenta il lato imposto o torna in automatico</w:t>
            </w:r>
          </w:p>
        </w:tc>
      </w:tr>
      <w:tr w:rsidR="00D61276" w14:paraId="08B79C51" w14:textId="77777777">
        <w:trPr>
          <w:cantSplit/>
          <w:jc w:val="center"/>
        </w:trPr>
        <w:tc>
          <w:tcPr>
            <w:tcW w:w="2381" w:type="dxa"/>
            <w:tcMar>
              <w:top w:w="90" w:type="dxa"/>
              <w:left w:w="90" w:type="dxa"/>
              <w:bottom w:w="90" w:type="dxa"/>
              <w:right w:w="90" w:type="dxa"/>
            </w:tcMar>
            <w:vAlign w:val="center"/>
          </w:tcPr>
          <w:p w14:paraId="612A71D8" w14:textId="77777777" w:rsidR="00D61276" w:rsidRDefault="005245BD">
            <w:pPr>
              <w:spacing w:before="20" w:after="20"/>
              <w:jc w:val="left"/>
            </w:pPr>
            <w:r>
              <w:rPr>
                <w:sz w:val="21"/>
              </w:rPr>
              <w:t>Pila troppo snella o compressa</w:t>
            </w:r>
          </w:p>
        </w:tc>
        <w:tc>
          <w:tcPr>
            <w:tcW w:w="3402" w:type="dxa"/>
            <w:tcMar>
              <w:top w:w="90" w:type="dxa"/>
              <w:left w:w="90" w:type="dxa"/>
              <w:bottom w:w="90" w:type="dxa"/>
              <w:right w:w="90" w:type="dxa"/>
            </w:tcMar>
            <w:vAlign w:val="center"/>
          </w:tcPr>
          <w:p w14:paraId="345E520C" w14:textId="77777777" w:rsidR="00D61276" w:rsidRDefault="005245BD">
            <w:pPr>
              <w:spacing w:before="20" w:after="20"/>
              <w:jc w:val="left"/>
            </w:pPr>
            <w:r>
              <w:rPr>
                <w:sz w:val="21"/>
              </w:rPr>
              <w:t>Soglia orientativa superata</w:t>
            </w:r>
          </w:p>
        </w:tc>
        <w:tc>
          <w:tcPr>
            <w:tcW w:w="3855" w:type="dxa"/>
            <w:tcMar>
              <w:top w:w="90" w:type="dxa"/>
              <w:left w:w="90" w:type="dxa"/>
              <w:bottom w:w="90" w:type="dxa"/>
              <w:right w:w="90" w:type="dxa"/>
            </w:tcMar>
            <w:vAlign w:val="center"/>
          </w:tcPr>
          <w:p w14:paraId="217E6363" w14:textId="77777777" w:rsidR="00D61276" w:rsidRDefault="005245BD">
            <w:pPr>
              <w:spacing w:before="20" w:after="20"/>
              <w:jc w:val="left"/>
            </w:pPr>
            <w:r>
              <w:rPr>
                <w:sz w:val="21"/>
              </w:rPr>
              <w:t>Aumenta la sezione e verifica il modello reale</w:t>
            </w:r>
          </w:p>
        </w:tc>
      </w:tr>
      <w:tr w:rsidR="00D61276" w14:paraId="132A9739" w14:textId="77777777">
        <w:trPr>
          <w:cantSplit/>
          <w:jc w:val="center"/>
        </w:trPr>
        <w:tc>
          <w:tcPr>
            <w:tcW w:w="2381" w:type="dxa"/>
            <w:tcMar>
              <w:top w:w="90" w:type="dxa"/>
              <w:left w:w="90" w:type="dxa"/>
              <w:bottom w:w="90" w:type="dxa"/>
              <w:right w:w="90" w:type="dxa"/>
            </w:tcMar>
            <w:vAlign w:val="center"/>
          </w:tcPr>
          <w:p w14:paraId="06F4909E" w14:textId="77777777" w:rsidR="00D61276" w:rsidRDefault="005245BD">
            <w:pPr>
              <w:spacing w:before="20" w:after="20"/>
              <w:jc w:val="left"/>
            </w:pPr>
            <w:r>
              <w:rPr>
                <w:sz w:val="21"/>
              </w:rPr>
              <w:t>Sollevamento</w:t>
            </w:r>
          </w:p>
        </w:tc>
        <w:tc>
          <w:tcPr>
            <w:tcW w:w="3402" w:type="dxa"/>
            <w:tcMar>
              <w:top w:w="90" w:type="dxa"/>
              <w:left w:w="90" w:type="dxa"/>
              <w:bottom w:w="90" w:type="dxa"/>
              <w:right w:w="90" w:type="dxa"/>
            </w:tcMar>
            <w:vAlign w:val="center"/>
          </w:tcPr>
          <w:p w14:paraId="6F5CB1EC" w14:textId="77777777" w:rsidR="00D61276" w:rsidRDefault="005245BD">
            <w:pPr>
              <w:spacing w:before="20" w:after="20"/>
              <w:jc w:val="left"/>
            </w:pPr>
            <w:r>
              <w:rPr>
                <w:sz w:val="21"/>
              </w:rPr>
              <w:t>Reazione negativa non gestita</w:t>
            </w:r>
          </w:p>
        </w:tc>
        <w:tc>
          <w:tcPr>
            <w:tcW w:w="3855" w:type="dxa"/>
            <w:tcMar>
              <w:top w:w="90" w:type="dxa"/>
              <w:left w:w="90" w:type="dxa"/>
              <w:bottom w:w="90" w:type="dxa"/>
              <w:right w:w="90" w:type="dxa"/>
            </w:tcMar>
            <w:vAlign w:val="center"/>
          </w:tcPr>
          <w:p w14:paraId="5222913C" w14:textId="77777777" w:rsidR="00D61276" w:rsidRDefault="005245BD">
            <w:pPr>
              <w:spacing w:before="20" w:after="20"/>
              <w:jc w:val="left"/>
            </w:pPr>
            <w:r>
              <w:rPr>
                <w:sz w:val="21"/>
              </w:rPr>
              <w:t>Rivedi schema oppure analizza dispositivi dedicati</w:t>
            </w:r>
          </w:p>
        </w:tc>
      </w:tr>
      <w:tr w:rsidR="00D61276" w14:paraId="7B18D048" w14:textId="77777777">
        <w:trPr>
          <w:cantSplit/>
          <w:jc w:val="center"/>
        </w:trPr>
        <w:tc>
          <w:tcPr>
            <w:tcW w:w="2381" w:type="dxa"/>
            <w:tcMar>
              <w:top w:w="90" w:type="dxa"/>
              <w:left w:w="90" w:type="dxa"/>
              <w:bottom w:w="90" w:type="dxa"/>
              <w:right w:w="90" w:type="dxa"/>
            </w:tcMar>
            <w:vAlign w:val="center"/>
          </w:tcPr>
          <w:p w14:paraId="63F812D0" w14:textId="77777777" w:rsidR="00D61276" w:rsidRDefault="005245BD">
            <w:pPr>
              <w:spacing w:before="20" w:after="20"/>
              <w:jc w:val="left"/>
            </w:pPr>
            <w:r>
              <w:rPr>
                <w:sz w:val="21"/>
              </w:rPr>
              <w:t>Prezzi o dati modificati</w:t>
            </w:r>
          </w:p>
        </w:tc>
        <w:tc>
          <w:tcPr>
            <w:tcW w:w="3402" w:type="dxa"/>
            <w:tcMar>
              <w:top w:w="90" w:type="dxa"/>
              <w:left w:w="90" w:type="dxa"/>
              <w:bottom w:w="90" w:type="dxa"/>
              <w:right w:w="90" w:type="dxa"/>
            </w:tcMar>
            <w:vAlign w:val="center"/>
          </w:tcPr>
          <w:p w14:paraId="3EF69CBD" w14:textId="77777777" w:rsidR="00D61276" w:rsidRDefault="005245BD">
            <w:pPr>
              <w:spacing w:before="20" w:after="20"/>
              <w:jc w:val="left"/>
            </w:pPr>
            <w:r>
              <w:rPr>
                <w:sz w:val="21"/>
              </w:rPr>
              <w:t>La graduatoria è obsoleta</w:t>
            </w:r>
          </w:p>
        </w:tc>
        <w:tc>
          <w:tcPr>
            <w:tcW w:w="3855" w:type="dxa"/>
            <w:tcMar>
              <w:top w:w="90" w:type="dxa"/>
              <w:left w:w="90" w:type="dxa"/>
              <w:bottom w:w="90" w:type="dxa"/>
              <w:right w:w="90" w:type="dxa"/>
            </w:tcMar>
            <w:vAlign w:val="center"/>
          </w:tcPr>
          <w:p w14:paraId="15E7DD13" w14:textId="77777777" w:rsidR="00D61276" w:rsidRDefault="005245BD">
            <w:pPr>
              <w:spacing w:before="20" w:after="20"/>
              <w:jc w:val="center"/>
            </w:pPr>
            <w:r>
              <w:rPr>
                <w:sz w:val="21"/>
              </w:rPr>
              <w:t>Ripeti la ricerca</w:t>
            </w:r>
          </w:p>
        </w:tc>
      </w:tr>
      <w:tr w:rsidR="00D61276" w14:paraId="2BE83F95" w14:textId="77777777">
        <w:trPr>
          <w:cantSplit/>
          <w:jc w:val="center"/>
        </w:trPr>
        <w:tc>
          <w:tcPr>
            <w:tcW w:w="2381" w:type="dxa"/>
            <w:tcMar>
              <w:top w:w="90" w:type="dxa"/>
              <w:left w:w="90" w:type="dxa"/>
              <w:bottom w:w="90" w:type="dxa"/>
              <w:right w:w="90" w:type="dxa"/>
            </w:tcMar>
            <w:vAlign w:val="center"/>
          </w:tcPr>
          <w:p w14:paraId="01FB44B5" w14:textId="77777777" w:rsidR="00D61276" w:rsidRDefault="005245BD">
            <w:pPr>
              <w:spacing w:before="20" w:after="20"/>
              <w:jc w:val="left"/>
            </w:pPr>
            <w:r>
              <w:rPr>
                <w:sz w:val="21"/>
              </w:rPr>
              <w:t>Vincitore più caro del riferimento</w:t>
            </w:r>
          </w:p>
        </w:tc>
        <w:tc>
          <w:tcPr>
            <w:tcW w:w="3402" w:type="dxa"/>
            <w:tcMar>
              <w:top w:w="90" w:type="dxa"/>
              <w:left w:w="90" w:type="dxa"/>
              <w:bottom w:w="90" w:type="dxa"/>
              <w:right w:w="90" w:type="dxa"/>
            </w:tcMar>
            <w:vAlign w:val="center"/>
          </w:tcPr>
          <w:p w14:paraId="1F87929F" w14:textId="77777777" w:rsidR="00D61276" w:rsidRDefault="005245BD">
            <w:pPr>
              <w:spacing w:before="20" w:after="20"/>
              <w:jc w:val="left"/>
            </w:pPr>
            <w:r>
              <w:rPr>
                <w:sz w:val="21"/>
              </w:rPr>
              <w:t>Il riferimento può essere escluso</w:t>
            </w:r>
          </w:p>
        </w:tc>
        <w:tc>
          <w:tcPr>
            <w:tcW w:w="3855" w:type="dxa"/>
            <w:tcMar>
              <w:top w:w="90" w:type="dxa"/>
              <w:left w:w="90" w:type="dxa"/>
              <w:bottom w:w="90" w:type="dxa"/>
              <w:right w:w="90" w:type="dxa"/>
            </w:tcMar>
            <w:vAlign w:val="center"/>
          </w:tcPr>
          <w:p w14:paraId="2F10A074" w14:textId="77777777" w:rsidR="00D61276" w:rsidRDefault="005245BD">
            <w:pPr>
              <w:spacing w:before="20" w:after="20"/>
              <w:jc w:val="left"/>
            </w:pPr>
            <w:r>
              <w:rPr>
                <w:sz w:val="21"/>
              </w:rPr>
              <w:t>Leggi le esclusioni prima di valutare il risparmio</w:t>
            </w:r>
          </w:p>
        </w:tc>
      </w:tr>
    </w:tbl>
    <w:p w14:paraId="07DC0EE0" w14:textId="77777777" w:rsidR="00D61276" w:rsidRDefault="00D61276"/>
    <w:p w14:paraId="20334F64" w14:textId="77777777" w:rsidR="00D61276" w:rsidRDefault="005245BD">
      <w:pPr>
        <w:spacing w:after="140"/>
      </w:pPr>
      <w:r>
        <w:t>Non eliminare un messaggio aumentando arbitrariamente una resistenza geotecnica o azzerando una voce di costo. Correggi un dato solo quando hai una ragione documentabile. Se la combinazione resta incompatibile, conserva il rifiuto fra gli esiti dello studio.</w:t>
      </w:r>
    </w:p>
    <w:p w14:paraId="6B7962A7" w14:textId="77777777" w:rsidR="00D61276" w:rsidRDefault="005245BD">
      <w:pPr>
        <w:pStyle w:val="Titolo2"/>
        <w:keepNext/>
        <w:spacing w:after="140"/>
      </w:pPr>
      <w:bookmarkStart w:id="67" w:name="_Toc244130630"/>
      <w:r>
        <w:t>Esportare un confronto leggibile</w:t>
      </w:r>
      <w:bookmarkEnd w:id="67"/>
    </w:p>
    <w:p w14:paraId="2ACA8AC5" w14:textId="77777777" w:rsidR="00D61276" w:rsidRDefault="005245BD">
      <w:pPr>
        <w:spacing w:after="140"/>
      </w:pPr>
      <w:r>
        <w:t>Usa Esporta quantità CSV per il computo della soluzione corrente e l’export delle quote per ricostruirne dimensioni e sviluppi. Il pulsante Immagine PNG conserva il disegno; la relazione Word del progetto riporta geometria, ipotesi, quantità e avvisi. Per una consegna tecnica aggiungi il PDF e controlla che tabelle, unità e figure siano leggibili.</w:t>
      </w:r>
    </w:p>
    <w:p w14:paraId="373A62D6" w14:textId="77777777" w:rsidR="00D61276" w:rsidRDefault="005245BD">
      <w:pPr>
        <w:spacing w:after="140"/>
      </w:pPr>
      <w:r>
        <w:t>Accompagna ogni alternativa con obiettivo, dati del sito, blocchi attivati, griglie, listino, fattori ambientali e versione del motore. Riporta numero dei tentativi, delle geometrie ammesse e motivo della selezione. Se scegli la terza alternativa perché più costruibile, scrivilo esplicitamente: la posizione in classifica descrive soltanto il criterio scelto dal software.</w:t>
      </w:r>
    </w:p>
    <w:p w14:paraId="55EE7938" w14:textId="77777777" w:rsidR="00D61276" w:rsidRDefault="005245BD">
      <w:pPr>
        <w:pStyle w:val="Titolo2"/>
        <w:keepNext/>
        <w:spacing w:after="140"/>
      </w:pPr>
      <w:bookmarkStart w:id="68" w:name="_Toc244130631"/>
      <w:r>
        <w:t>Quanto fidarsi dei risultati</w:t>
      </w:r>
      <w:bookmarkEnd w:id="68"/>
    </w:p>
    <w:p w14:paraId="38AD2C24" w14:textId="77777777" w:rsidR="00D61276" w:rsidRDefault="005245BD">
      <w:pPr>
        <w:spacing w:after="140"/>
      </w:pPr>
      <w:r>
        <w:t>La revisione documentata ha superato 44.259 asserzioni della suite generale. Una verifica indipendente, senza librerie ANTHEA nel calcolo dei valori attesi, ha controllato 100 travi con un secondo solutore FEM e quantità, costi e graduatoria di 26 geometrie di un caso imposto, con 80.133 confronti numerici.</w:t>
      </w:r>
    </w:p>
    <w:p w14:paraId="66832FE7" w14:textId="77777777" w:rsidR="00D61276" w:rsidRDefault="005245BD">
      <w:pPr>
        <w:spacing w:after="140"/>
      </w:pPr>
      <w:r>
        <w:t>Questi riscontri aumentano la fiducia nella correttezza delle equazioni implementate e della ricerca discreta. Non validano automaticamente le incidenze convenzionali, i costi consuntivi o la sicurezza di un ponte reale.</w:t>
      </w:r>
    </w:p>
    <w:p w14:paraId="51D18E0E" w14:textId="77777777" w:rsidR="00D61276" w:rsidRDefault="005245BD">
      <w:pPr>
        <w:spacing w:after="140"/>
      </w:pPr>
      <w:r>
        <w:lastRenderedPageBreak/>
        <w:t>Prima di scegliere definitivamente verifica che la configurazione sia fisicamente costruibile, che il modello strutturale dedicato confermi le sezioni e che la valutazione geotecnica confermi le fondazioni. Aggiorna poi quantità e prezzi con le informazioni nuove e ripeti il confronto. Questo passaggio permette al predimensionamento di accompagnare il progetto senza attribuirgli prestazioni che non calcola.</w:t>
      </w:r>
    </w:p>
    <w:p w14:paraId="6F438075" w14:textId="77777777" w:rsidR="00D61276" w:rsidRDefault="005245BD">
      <w:pPr>
        <w:pStyle w:val="Titolo1"/>
        <w:keepNext/>
        <w:spacing w:after="140"/>
      </w:pPr>
      <w:bookmarkStart w:id="69" w:name="_Toc244130632"/>
      <w:r>
        <w:t>Salvataggio e report</w:t>
      </w:r>
      <w:bookmarkEnd w:id="69"/>
    </w:p>
    <w:p w14:paraId="0BA3EC63" w14:textId="77777777" w:rsidR="00D61276" w:rsidRDefault="005245BD">
      <w:pPr>
        <w:pStyle w:val="Titolo2"/>
        <w:keepNext/>
        <w:spacing w:after="140"/>
      </w:pPr>
      <w:bookmarkStart w:id="70" w:name="_Toc244130633"/>
      <w:r>
        <w:t>Conservare dati modificabili</w:t>
      </w:r>
      <w:bookmarkEnd w:id="70"/>
    </w:p>
    <w:p w14:paraId="2AB04A63" w14:textId="77777777" w:rsidR="00D61276" w:rsidRDefault="005245BD">
      <w:pPr>
        <w:spacing w:after="140"/>
      </w:pPr>
      <w:r>
        <w:t>Usare il formato proposto dal modulo per il foglio singolo e .programma per il progetto. I formati dei fogli possono variare per modulo; Bridge Design usa l'archivio .anthea. Gli archivi mantengono input e impostazioni necessarie, mentre CSV, PNG, Word e PDF sono esportazioni destinate a lettura, controllo o presentazione.</w:t>
      </w:r>
    </w:p>
    <w:p w14:paraId="48228930" w14:textId="77777777" w:rsidR="00D61276" w:rsidRDefault="005245BD">
      <w:pPr>
        <w:spacing w:after="140"/>
      </w:pPr>
      <w:r>
        <w:t>Utilizzare Salva con nome prima di una variante che si desidera mantenere indipendente. Per la storia interna di un progetto usare le revisioni. I file di progetto con revisioni utilizzano un formato aggiornato e richiedono una versione di ANTHEA compatibile; non risalvarli con un eseguibile precedente senza averne verificato il supporto.</w:t>
      </w:r>
    </w:p>
    <w:p w14:paraId="6FF5CC61" w14:textId="77777777" w:rsidR="00D61276" w:rsidRDefault="005245BD">
      <w:pPr>
        <w:pStyle w:val="Titolo2"/>
        <w:keepNext/>
        <w:spacing w:after="140"/>
      </w:pPr>
      <w:bookmarkStart w:id="71" w:name="_Toc244130634"/>
      <w:r>
        <w:t>Report del singolo foglio e del progetto</w:t>
      </w:r>
      <w:bookmarkEnd w:id="71"/>
    </w:p>
    <w:p w14:paraId="43AE8C31" w14:textId="77777777" w:rsidR="00D61276" w:rsidRDefault="005245BD">
      <w:pPr>
        <w:spacing w:after="140"/>
      </w:pPr>
      <w:r>
        <w:t>Il report di un foglio riguarda i dati e i risultati di quel modulo. «Genera report» su progetto o sezione comprende invece i fogli diretti e tutte le sottosezioni, nell'ordine dell'albero. Include indice navigabile, dati comuni, dati specifici, risultati e immagini. I riferimenti degli antenati necessari vengono richiamati anche esportando un solo ramo.</w:t>
      </w:r>
    </w:p>
    <w:p w14:paraId="1A44FD75" w14:textId="77777777" w:rsidR="00D61276" w:rsidRDefault="005245BD">
      <w:pPr>
        <w:spacing w:after="140"/>
      </w:pPr>
      <w:r>
        <w:t>La generazione ricalcola i fogli su copie dei dati. Le schede incomplete restano nel documento con segnalazione; non vengono trasformate in verifiche favorevoli. In presenza di conflitti si può aprire il confronto oppure proseguire conservando le segnalazioni. Prima della consegna leggere sempre le pagine degli avvisi e verificare il ramo e la revisione indicati nel titolo.</w:t>
      </w:r>
    </w:p>
    <w:p w14:paraId="63BC3A2F" w14:textId="77777777" w:rsidR="00D61276" w:rsidRDefault="005245BD">
      <w:pPr>
        <w:spacing w:after="140"/>
      </w:pPr>
      <w:r>
        <w:t>Ogni report si salva in Word e in PDF affiancati, con lo stesso nome nella stessa cartella. ANTHEA produce il PDF dallo stesso contenuto del file Word, senza usare Microsoft Word; se il PDF non può essere generato, nessuno dei due file viene scritto. Il file Word resta modificabile, il PDF è la copia da consegnare o archiviare. L'impaginazione del PDF può differire leggermente da quella che Word mostra aprendo il documento.</w:t>
      </w:r>
    </w:p>
    <w:p w14:paraId="4710FE42" w14:textId="77777777" w:rsidR="00D61276" w:rsidRDefault="005245BD">
      <w:pPr>
        <w:spacing w:after="140"/>
      </w:pPr>
      <w:r>
        <w:t>Un report storico ricalcola i dati della revisione selezionata con il motore della versione in uso. Per la riproducibilità conservare quindi anche versione dell'applicazione, data del report e archivio originario. Lo snapshot dei dati protegge gli input; non contiene una copia autonoma di ogni vecchio motore di calcolo.</w:t>
      </w:r>
    </w:p>
    <w:p w14:paraId="71F6F401" w14:textId="77777777" w:rsidR="00D61276" w:rsidRDefault="005245BD">
      <w:pPr>
        <w:pStyle w:val="Titolo2"/>
        <w:keepNext/>
        <w:spacing w:after="140"/>
      </w:pPr>
      <w:bookmarkStart w:id="72" w:name="_Toc244130635"/>
      <w:r>
        <w:t>Ricalcolo e proposte da applicare</w:t>
      </w:r>
      <w:bookmarkEnd w:id="72"/>
    </w:p>
    <w:p w14:paraId="29FBB5E3" w14:textId="77777777" w:rsidR="00D61276" w:rsidRDefault="005245BD">
      <w:pPr>
        <w:spacing w:after="140"/>
      </w:pPr>
      <w:r>
        <w:t xml:space="preserve">Dopo una modifica il foglio invalida i risultati precedenti e programma il ricalcolo. Una richiesta più recente sostituisce quella in attesa; un calcolo già avviato può terminare </w:t>
      </w:r>
      <w:r>
        <w:lastRenderedPageBreak/>
        <w:t>internamente, ma il suo risultato non sostituisce quello della revisione corrente. Chiudere una finestra di approfondimento impedisce che un risultato tardivo la aggiorni.</w:t>
      </w:r>
    </w:p>
    <w:p w14:paraId="387D921E" w14:textId="77777777" w:rsidR="00D61276" w:rsidRDefault="005245BD">
      <w:pPr>
        <w:spacing w:after="140"/>
      </w:pPr>
      <w:r>
        <w:t>Le proposte di suddivisione e armatura dei tratti del palo restano esplicite. Se il foglio cambia mentre la finestra è aperta, chiudere e riaprire la proposta prima di ripetere la ricerca: così si acquisiscono dati e sollecitazioni aggiornati. L’applicazione della suddivisione conserva nello storico i tratti precedenti. Una proposta incompleta non applica soltanto una parte dei campi.</w:t>
      </w:r>
    </w:p>
    <w:p w14:paraId="445B5BC5" w14:textId="77777777" w:rsidR="00D61276" w:rsidRDefault="005245BD">
      <w:pPr>
        <w:spacing w:after="140"/>
      </w:pPr>
      <w:r>
        <w:t>Anche il riepilogo modificabile dei parametri dei muri ricontrolla la revisione dopo la validazione. Se nel frattempo il foglio è cambiato, mantiene i dati correnti e chiede di riaprire il riepilogo.</w:t>
      </w:r>
    </w:p>
    <w:p w14:paraId="7FDC6A5B" w14:textId="77777777" w:rsidR="00D61276" w:rsidRDefault="005245BD">
      <w:pPr>
        <w:spacing w:after="140"/>
      </w:pPr>
      <w:r>
        <w:t>Il report di un ramo prepara i capitoli su una copia dei dati, usando gli stessi calcoli e le stesse figure dei fogli. Non occorre visitare prima tutte le schede. Eventuali capitoli incompleti e limiti di verifica restano indicati nel report; il completamento della generazione non equivale al superamento di tutte le verifiche.</w:t>
      </w:r>
    </w:p>
    <w:p w14:paraId="45E92470" w14:textId="77777777" w:rsidR="00D61276" w:rsidRDefault="005245BD">
      <w:pPr>
        <w:pStyle w:val="Titolo2"/>
        <w:keepNext/>
        <w:spacing w:after="140"/>
      </w:pPr>
      <w:bookmarkStart w:id="73" w:name="_Toc244130636"/>
      <w:r>
        <w:t>Conservare dati e risultati insieme</w:t>
      </w:r>
      <w:bookmarkEnd w:id="73"/>
    </w:p>
    <w:p w14:paraId="1C27AE70" w14:textId="77777777" w:rsidR="00D61276" w:rsidRDefault="005245BD">
      <w:pPr>
        <w:spacing w:after="140"/>
      </w:pPr>
      <w:r>
        <w:t>Il file riapribile conserva gli input e, per i progetti, le revisioni. Word, PDF e immagini documentano risultati e configurazione al momento dell'esportazione. Non sostituire il file riapribile con un'immagine della schermata.</w:t>
      </w:r>
    </w:p>
    <w:p w14:paraId="395BB8AF" w14:textId="77777777" w:rsidR="00D61276" w:rsidRDefault="005245BD">
      <w:pPr>
        <w:spacing w:after="140"/>
      </w:pPr>
      <w:r>
        <w:t>Per esportare un ramo usa Progetti e gestione del lavoro (Wiki). Nella Sezione in c.a. il report distingue gli estremi di tensione dai casi governanti: un inviluppo di massimi non è uno stato simultaneo.</w:t>
      </w:r>
    </w:p>
    <w:p w14:paraId="0EC8DBAE" w14:textId="77777777" w:rsidR="00D61276" w:rsidRDefault="005245BD">
      <w:pPr>
        <w:pStyle w:val="Titolo1"/>
        <w:keepNext/>
        <w:spacing w:after="140"/>
      </w:pPr>
      <w:bookmarkStart w:id="74" w:name="_Toc244130637"/>
      <w:r>
        <w:t>Percorso completo per un primo progetto</w:t>
      </w:r>
      <w:bookmarkEnd w:id="74"/>
    </w:p>
    <w:p w14:paraId="4AA06E56" w14:textId="77777777" w:rsidR="00D61276" w:rsidRDefault="005245BD">
      <w:pPr>
        <w:spacing w:after="140"/>
        <w:ind w:left="283" w:hanging="283"/>
      </w:pPr>
      <w:r>
        <w:t>1. Avviare ANTHEA, creare un progetto e assegnargli un nome riconoscibile. Salvare subito l'archivio in una cartella di commessa.</w:t>
      </w:r>
    </w:p>
    <w:p w14:paraId="07B5C811" w14:textId="77777777" w:rsidR="00D61276" w:rsidRDefault="005245BD">
      <w:pPr>
        <w:spacing w:after="140"/>
        <w:ind w:left="283" w:hanging="283"/>
      </w:pPr>
      <w:r>
        <w:t>2. Definire i materiali comuni e organizzare i rami prima di moltiplicare i fogli. Controllare il significato della condivisione ai livelli scelti.</w:t>
      </w:r>
    </w:p>
    <w:p w14:paraId="63C8DA16" w14:textId="77777777" w:rsidR="00D61276" w:rsidRDefault="005245BD">
      <w:pPr>
        <w:spacing w:after="140"/>
        <w:ind w:left="283" w:hanging="283"/>
      </w:pPr>
      <w:r>
        <w:t>3. Per un ponte preliminare aprire Bridge Design, impostare sito, larghezza e famiglia, quindi sostituire il listino. Fissare A e costruire una seconda configurazione.</w:t>
      </w:r>
    </w:p>
    <w:p w14:paraId="2B637AC0" w14:textId="77777777" w:rsidR="00D61276" w:rsidRDefault="005245BD">
      <w:pPr>
        <w:spacing w:after="140"/>
        <w:ind w:left="283" w:hanging="283"/>
      </w:pPr>
      <w:r>
        <w:t>4. Leggere gli avvisi, le campate effettive e il dettaglio delle quantità. Salvare la soluzione prescelta con una nota che descriva le ipotesi ancora da consolidare.</w:t>
      </w:r>
    </w:p>
    <w:p w14:paraId="2268DBC9" w14:textId="77777777" w:rsidR="00D61276" w:rsidRDefault="005245BD">
      <w:pPr>
        <w:spacing w:after="140"/>
        <w:ind w:left="283" w:hanging="283"/>
      </w:pPr>
      <w:r>
        <w:t>5. Creare i fogli di verifica locale necessari. Per la sezione composta assegnare geometria e azioni locali da analisi; per le fondazioni inserire indagini e dati geotecnici effettivi. Non trasferire indiscriminatamente i carichi uniformi di Bridge Design.</w:t>
      </w:r>
    </w:p>
    <w:p w14:paraId="2BC4852A" w14:textId="77777777" w:rsidR="00D61276" w:rsidRDefault="005245BD">
      <w:pPr>
        <w:spacing w:after="140"/>
        <w:ind w:left="283" w:hanging="283"/>
      </w:pPr>
      <w:r>
        <w:t>6. Esaminare risultati, convergenza e verifiche mancanti. Fare almeno un controllo manuale di unità ed equilibrio per ciascun tipo di modello.</w:t>
      </w:r>
    </w:p>
    <w:p w14:paraId="2D355940" w14:textId="77777777" w:rsidR="00D61276" w:rsidRDefault="005245BD">
      <w:pPr>
        <w:spacing w:after="140"/>
        <w:ind w:left="283" w:hanging="283"/>
      </w:pPr>
      <w:r>
        <w:lastRenderedPageBreak/>
        <w:t>7. Risolvere i conflitti dei dati comuni, creare una revisione e generare il report del ramo o del progetto. Conservare insieme archivio, report e identificazione della versione.</w:t>
      </w:r>
    </w:p>
    <w:p w14:paraId="72ADC08B" w14:textId="77777777" w:rsidR="00D61276" w:rsidRDefault="005245BD">
      <w:pPr>
        <w:spacing w:after="140"/>
      </w:pPr>
      <w:r>
        <w:t>Questo percorso può essere abbreviato per un controllo isolato: il progetto non è obbligatorio per usare un singolo foglio. Diventa utile quando più calcoli devono restare coerenti e quando si vogliono confrontare modifiche nel tempo.</w:t>
      </w:r>
    </w:p>
    <w:p w14:paraId="0EC07B9A" w14:textId="77777777" w:rsidR="00D61276" w:rsidRDefault="005245BD">
      <w:pPr>
        <w:pStyle w:val="Titolo1"/>
        <w:keepNext/>
        <w:spacing w:after="140"/>
      </w:pPr>
      <w:bookmarkStart w:id="75" w:name="_Toc244130638"/>
      <w:r>
        <w:t>Problemi frequenti e controlli finali</w:t>
      </w:r>
      <w:bookmarkEnd w:id="7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D61276" w14:paraId="36C8072C" w14:textId="77777777">
        <w:trPr>
          <w:cantSplit/>
          <w:tblHeader/>
          <w:jc w:val="center"/>
        </w:trPr>
        <w:tc>
          <w:tcPr>
            <w:tcW w:w="3005" w:type="dxa"/>
            <w:shd w:val="clear" w:color="auto" w:fill="E7E6E6"/>
            <w:tcMar>
              <w:top w:w="90" w:type="dxa"/>
              <w:left w:w="90" w:type="dxa"/>
              <w:bottom w:w="90" w:type="dxa"/>
              <w:right w:w="90" w:type="dxa"/>
            </w:tcMar>
            <w:vAlign w:val="center"/>
          </w:tcPr>
          <w:p w14:paraId="09527407" w14:textId="77777777" w:rsidR="00D61276" w:rsidRDefault="005245BD">
            <w:pPr>
              <w:spacing w:before="20" w:after="20"/>
              <w:jc w:val="left"/>
            </w:pPr>
            <w:r>
              <w:rPr>
                <w:b/>
                <w:sz w:val="21"/>
              </w:rPr>
              <w:t>Situazione</w:t>
            </w:r>
          </w:p>
        </w:tc>
        <w:tc>
          <w:tcPr>
            <w:tcW w:w="6633" w:type="dxa"/>
            <w:shd w:val="clear" w:color="auto" w:fill="E7E6E6"/>
            <w:tcMar>
              <w:top w:w="90" w:type="dxa"/>
              <w:left w:w="90" w:type="dxa"/>
              <w:bottom w:w="90" w:type="dxa"/>
              <w:right w:w="90" w:type="dxa"/>
            </w:tcMar>
            <w:vAlign w:val="center"/>
          </w:tcPr>
          <w:p w14:paraId="3B39E30C" w14:textId="77777777" w:rsidR="00D61276" w:rsidRDefault="005245BD">
            <w:pPr>
              <w:spacing w:before="20" w:after="20"/>
              <w:jc w:val="left"/>
            </w:pPr>
            <w:r>
              <w:rPr>
                <w:b/>
                <w:sz w:val="21"/>
              </w:rPr>
              <w:t>Interpretazione e intervento</w:t>
            </w:r>
          </w:p>
        </w:tc>
      </w:tr>
      <w:tr w:rsidR="00D61276" w14:paraId="6A4A89FB" w14:textId="77777777">
        <w:trPr>
          <w:cantSplit/>
          <w:jc w:val="center"/>
        </w:trPr>
        <w:tc>
          <w:tcPr>
            <w:tcW w:w="3005" w:type="dxa"/>
            <w:tcMar>
              <w:top w:w="90" w:type="dxa"/>
              <w:left w:w="90" w:type="dxa"/>
              <w:bottom w:w="90" w:type="dxa"/>
              <w:right w:w="90" w:type="dxa"/>
            </w:tcMar>
            <w:vAlign w:val="center"/>
          </w:tcPr>
          <w:p w14:paraId="32C7E539" w14:textId="77777777" w:rsidR="00D61276" w:rsidRDefault="005245BD">
            <w:pPr>
              <w:spacing w:before="20" w:after="20"/>
              <w:jc w:val="left"/>
            </w:pPr>
            <w:r>
              <w:rPr>
                <w:sz w:val="21"/>
              </w:rPr>
              <w:t>Risultati assenti dopo una modifica</w:t>
            </w:r>
          </w:p>
        </w:tc>
        <w:tc>
          <w:tcPr>
            <w:tcW w:w="6633" w:type="dxa"/>
            <w:tcMar>
              <w:top w:w="90" w:type="dxa"/>
              <w:left w:w="90" w:type="dxa"/>
              <w:bottom w:w="90" w:type="dxa"/>
              <w:right w:w="90" w:type="dxa"/>
            </w:tcMar>
            <w:vAlign w:val="center"/>
          </w:tcPr>
          <w:p w14:paraId="39B18510" w14:textId="77777777" w:rsidR="00D61276" w:rsidRDefault="005245BD">
            <w:pPr>
              <w:spacing w:before="20" w:after="20"/>
              <w:jc w:val="left"/>
            </w:pPr>
            <w:r>
              <w:rPr>
                <w:sz w:val="21"/>
              </w:rPr>
              <w:t>Completare il campo segnalato e verificare intervalli e selezioni obbligatorie</w:t>
            </w:r>
          </w:p>
        </w:tc>
      </w:tr>
      <w:tr w:rsidR="00D61276" w14:paraId="12C1A4D2" w14:textId="77777777">
        <w:trPr>
          <w:cantSplit/>
          <w:jc w:val="center"/>
        </w:trPr>
        <w:tc>
          <w:tcPr>
            <w:tcW w:w="3005" w:type="dxa"/>
            <w:tcMar>
              <w:top w:w="90" w:type="dxa"/>
              <w:left w:w="90" w:type="dxa"/>
              <w:bottom w:w="90" w:type="dxa"/>
              <w:right w:w="90" w:type="dxa"/>
            </w:tcMar>
            <w:vAlign w:val="center"/>
          </w:tcPr>
          <w:p w14:paraId="489C53DA" w14:textId="77777777" w:rsidR="00D61276" w:rsidRDefault="005245BD">
            <w:pPr>
              <w:spacing w:before="20" w:after="20"/>
              <w:jc w:val="left"/>
            </w:pPr>
            <w:r>
              <w:rPr>
                <w:sz w:val="21"/>
              </w:rPr>
              <w:t>Risultati marcati DA AGGIORNARE</w:t>
            </w:r>
          </w:p>
        </w:tc>
        <w:tc>
          <w:tcPr>
            <w:tcW w:w="6633" w:type="dxa"/>
            <w:tcMar>
              <w:top w:w="90" w:type="dxa"/>
              <w:left w:w="90" w:type="dxa"/>
              <w:bottom w:w="90" w:type="dxa"/>
              <w:right w:w="90" w:type="dxa"/>
            </w:tcMar>
            <w:vAlign w:val="center"/>
          </w:tcPr>
          <w:p w14:paraId="30499ABA" w14:textId="77777777" w:rsidR="00D61276" w:rsidRDefault="005245BD">
            <w:pPr>
              <w:spacing w:before="20" w:after="20"/>
              <w:jc w:val="left"/>
            </w:pPr>
            <w:r>
              <w:rPr>
                <w:sz w:val="21"/>
              </w:rPr>
              <w:t>Attendere o avviare il ricalcolo previsto; non riutilizzare il valore precedente</w:t>
            </w:r>
          </w:p>
        </w:tc>
      </w:tr>
      <w:tr w:rsidR="00D61276" w14:paraId="132F0ACF" w14:textId="77777777">
        <w:trPr>
          <w:cantSplit/>
          <w:jc w:val="center"/>
        </w:trPr>
        <w:tc>
          <w:tcPr>
            <w:tcW w:w="3005" w:type="dxa"/>
            <w:tcMar>
              <w:top w:w="90" w:type="dxa"/>
              <w:left w:w="90" w:type="dxa"/>
              <w:bottom w:w="90" w:type="dxa"/>
              <w:right w:w="90" w:type="dxa"/>
            </w:tcMar>
            <w:vAlign w:val="center"/>
          </w:tcPr>
          <w:p w14:paraId="29DCB833" w14:textId="77777777" w:rsidR="00D61276" w:rsidRDefault="005245BD">
            <w:pPr>
              <w:spacing w:before="20" w:after="20"/>
              <w:jc w:val="left"/>
            </w:pPr>
            <w:r>
              <w:rPr>
                <w:sz w:val="21"/>
              </w:rPr>
              <w:t>Valori differiscono di 1000</w:t>
            </w:r>
          </w:p>
        </w:tc>
        <w:tc>
          <w:tcPr>
            <w:tcW w:w="6633" w:type="dxa"/>
            <w:tcMar>
              <w:top w:w="90" w:type="dxa"/>
              <w:left w:w="90" w:type="dxa"/>
              <w:bottom w:w="90" w:type="dxa"/>
              <w:right w:w="90" w:type="dxa"/>
            </w:tcMar>
            <w:vAlign w:val="center"/>
          </w:tcPr>
          <w:p w14:paraId="139340F1" w14:textId="77777777" w:rsidR="00D61276" w:rsidRDefault="005245BD">
            <w:pPr>
              <w:spacing w:before="20" w:after="20"/>
              <w:jc w:val="left"/>
            </w:pPr>
            <w:r>
              <w:rPr>
                <w:sz w:val="21"/>
              </w:rPr>
              <w:t>Controllare MPa e kPa, N e kN, mm e m, momenti in Nmm e kNm</w:t>
            </w:r>
          </w:p>
        </w:tc>
      </w:tr>
      <w:tr w:rsidR="00D61276" w14:paraId="466D07E8" w14:textId="77777777">
        <w:trPr>
          <w:cantSplit/>
          <w:jc w:val="center"/>
        </w:trPr>
        <w:tc>
          <w:tcPr>
            <w:tcW w:w="3005" w:type="dxa"/>
            <w:tcMar>
              <w:top w:w="90" w:type="dxa"/>
              <w:left w:w="90" w:type="dxa"/>
              <w:bottom w:w="90" w:type="dxa"/>
              <w:right w:w="90" w:type="dxa"/>
            </w:tcMar>
            <w:vAlign w:val="center"/>
          </w:tcPr>
          <w:p w14:paraId="0EBE75F4" w14:textId="77777777" w:rsidR="00D61276" w:rsidRDefault="005245BD">
            <w:pPr>
              <w:spacing w:before="20" w:after="20"/>
              <w:jc w:val="left"/>
            </w:pPr>
            <w:r>
              <w:rPr>
                <w:sz w:val="21"/>
              </w:rPr>
              <w:t>Modifica locale genera un conflitto</w:t>
            </w:r>
          </w:p>
        </w:tc>
        <w:tc>
          <w:tcPr>
            <w:tcW w:w="6633" w:type="dxa"/>
            <w:tcMar>
              <w:top w:w="90" w:type="dxa"/>
              <w:left w:w="90" w:type="dxa"/>
              <w:bottom w:w="90" w:type="dxa"/>
              <w:right w:w="90" w:type="dxa"/>
            </w:tcMar>
            <w:vAlign w:val="center"/>
          </w:tcPr>
          <w:p w14:paraId="3BBFC172" w14:textId="77777777" w:rsidR="00D61276" w:rsidRDefault="005245BD">
            <w:pPr>
              <w:spacing w:before="20" w:after="20"/>
              <w:jc w:val="left"/>
            </w:pPr>
            <w:r>
              <w:rPr>
                <w:sz w:val="21"/>
              </w:rPr>
              <w:t>Individuare il riferimento superiore che governa quella proprietà</w:t>
            </w:r>
          </w:p>
        </w:tc>
      </w:tr>
      <w:tr w:rsidR="00D61276" w14:paraId="4E2A151C" w14:textId="77777777">
        <w:trPr>
          <w:cantSplit/>
          <w:jc w:val="center"/>
        </w:trPr>
        <w:tc>
          <w:tcPr>
            <w:tcW w:w="3005" w:type="dxa"/>
            <w:tcMar>
              <w:top w:w="90" w:type="dxa"/>
              <w:left w:w="90" w:type="dxa"/>
              <w:bottom w:w="90" w:type="dxa"/>
              <w:right w:w="90" w:type="dxa"/>
            </w:tcMar>
            <w:vAlign w:val="center"/>
          </w:tcPr>
          <w:p w14:paraId="5FD532C9" w14:textId="77777777" w:rsidR="00D61276" w:rsidRDefault="005245BD">
            <w:pPr>
              <w:spacing w:before="20" w:after="20"/>
              <w:jc w:val="left"/>
            </w:pPr>
            <w:r>
              <w:rPr>
                <w:sz w:val="21"/>
              </w:rPr>
              <w:t>Un parametro non cambia il risultato atteso</w:t>
            </w:r>
          </w:p>
        </w:tc>
        <w:tc>
          <w:tcPr>
            <w:tcW w:w="6633" w:type="dxa"/>
            <w:tcMar>
              <w:top w:w="90" w:type="dxa"/>
              <w:left w:w="90" w:type="dxa"/>
              <w:bottom w:w="90" w:type="dxa"/>
              <w:right w:w="90" w:type="dxa"/>
            </w:tcMar>
            <w:vAlign w:val="center"/>
          </w:tcPr>
          <w:p w14:paraId="110A2B41" w14:textId="77777777" w:rsidR="00D61276" w:rsidRDefault="005245BD">
            <w:pPr>
              <w:spacing w:before="20" w:after="20"/>
              <w:jc w:val="left"/>
            </w:pPr>
            <w:r>
              <w:rPr>
                <w:sz w:val="21"/>
              </w:rPr>
              <w:t>Controllare famiglia, metodo attivo, automatismi e campo di applicazione</w:t>
            </w:r>
          </w:p>
        </w:tc>
      </w:tr>
      <w:tr w:rsidR="00D61276" w14:paraId="6D7F81A2" w14:textId="77777777">
        <w:trPr>
          <w:cantSplit/>
          <w:jc w:val="center"/>
        </w:trPr>
        <w:tc>
          <w:tcPr>
            <w:tcW w:w="3005" w:type="dxa"/>
            <w:tcMar>
              <w:top w:w="90" w:type="dxa"/>
              <w:left w:w="90" w:type="dxa"/>
              <w:bottom w:w="90" w:type="dxa"/>
              <w:right w:w="90" w:type="dxa"/>
            </w:tcMar>
            <w:vAlign w:val="center"/>
          </w:tcPr>
          <w:p w14:paraId="3F78AB5D" w14:textId="77777777" w:rsidR="00D61276" w:rsidRDefault="005245BD">
            <w:pPr>
              <w:spacing w:before="20" w:after="20"/>
              <w:jc w:val="left"/>
            </w:pPr>
            <w:r>
              <w:rPr>
                <w:sz w:val="21"/>
              </w:rPr>
              <w:t>File riaperto senza alcuni comandi</w:t>
            </w:r>
          </w:p>
        </w:tc>
        <w:tc>
          <w:tcPr>
            <w:tcW w:w="6633" w:type="dxa"/>
            <w:tcMar>
              <w:top w:w="90" w:type="dxa"/>
              <w:left w:w="90" w:type="dxa"/>
              <w:bottom w:w="90" w:type="dxa"/>
              <w:right w:w="90" w:type="dxa"/>
            </w:tcMar>
            <w:vAlign w:val="center"/>
          </w:tcPr>
          <w:p w14:paraId="1352E09C" w14:textId="77777777" w:rsidR="00D61276" w:rsidRDefault="005245BD">
            <w:pPr>
              <w:spacing w:before="20" w:after="20"/>
              <w:jc w:val="left"/>
            </w:pPr>
            <w:r>
              <w:rPr>
                <w:sz w:val="21"/>
              </w:rPr>
              <w:t>Controllare versione dell'eseguibile e compatibilità dell'archivio</w:t>
            </w:r>
          </w:p>
        </w:tc>
      </w:tr>
      <w:tr w:rsidR="00D61276" w14:paraId="61685494" w14:textId="77777777">
        <w:trPr>
          <w:cantSplit/>
          <w:jc w:val="center"/>
        </w:trPr>
        <w:tc>
          <w:tcPr>
            <w:tcW w:w="3005" w:type="dxa"/>
            <w:tcMar>
              <w:top w:w="90" w:type="dxa"/>
              <w:left w:w="90" w:type="dxa"/>
              <w:bottom w:w="90" w:type="dxa"/>
              <w:right w:w="90" w:type="dxa"/>
            </w:tcMar>
            <w:vAlign w:val="center"/>
          </w:tcPr>
          <w:p w14:paraId="4F9D1032" w14:textId="77777777" w:rsidR="00D61276" w:rsidRDefault="005245BD">
            <w:pPr>
              <w:spacing w:before="20" w:after="20"/>
              <w:jc w:val="left"/>
            </w:pPr>
            <w:r>
              <w:rPr>
                <w:sz w:val="21"/>
              </w:rPr>
              <w:t>Fessurazione o verifica locale non disponibile</w:t>
            </w:r>
          </w:p>
        </w:tc>
        <w:tc>
          <w:tcPr>
            <w:tcW w:w="6633" w:type="dxa"/>
            <w:tcMar>
              <w:top w:w="90" w:type="dxa"/>
              <w:left w:w="90" w:type="dxa"/>
              <w:bottom w:w="90" w:type="dxa"/>
              <w:right w:w="90" w:type="dxa"/>
            </w:tcMar>
            <w:vAlign w:val="center"/>
          </w:tcPr>
          <w:p w14:paraId="5783412E" w14:textId="77777777" w:rsidR="00D61276" w:rsidRDefault="005245BD">
            <w:pPr>
              <w:spacing w:before="20" w:after="20"/>
              <w:jc w:val="left"/>
            </w:pPr>
            <w:r>
              <w:rPr>
                <w:sz w:val="21"/>
              </w:rPr>
              <w:t>Leggere il motivo specifico; la soluzione tensionale non garantisce la disponibilità di ogni controllo</w:t>
            </w:r>
          </w:p>
        </w:tc>
      </w:tr>
      <w:tr w:rsidR="00D61276" w14:paraId="233B0A80" w14:textId="77777777">
        <w:trPr>
          <w:cantSplit/>
          <w:jc w:val="center"/>
        </w:trPr>
        <w:tc>
          <w:tcPr>
            <w:tcW w:w="3005" w:type="dxa"/>
            <w:tcMar>
              <w:top w:w="90" w:type="dxa"/>
              <w:left w:w="90" w:type="dxa"/>
              <w:bottom w:w="90" w:type="dxa"/>
              <w:right w:w="90" w:type="dxa"/>
            </w:tcMar>
            <w:vAlign w:val="center"/>
          </w:tcPr>
          <w:p w14:paraId="7A81ADEB" w14:textId="77777777" w:rsidR="00D61276" w:rsidRDefault="005245BD">
            <w:pPr>
              <w:spacing w:before="20" w:after="20"/>
              <w:jc w:val="left"/>
            </w:pPr>
            <w:r>
              <w:rPr>
                <w:sz w:val="21"/>
              </w:rPr>
              <w:t>Ponte con costo inatteso</w:t>
            </w:r>
          </w:p>
        </w:tc>
        <w:tc>
          <w:tcPr>
            <w:tcW w:w="6633" w:type="dxa"/>
            <w:tcMar>
              <w:top w:w="90" w:type="dxa"/>
              <w:left w:w="90" w:type="dxa"/>
              <w:bottom w:w="90" w:type="dxa"/>
              <w:right w:w="90" w:type="dxa"/>
            </w:tcMar>
            <w:vAlign w:val="center"/>
          </w:tcPr>
          <w:p w14:paraId="5BFA0FBF" w14:textId="77777777" w:rsidR="00D61276" w:rsidRDefault="005245BD">
            <w:pPr>
              <w:spacing w:before="20" w:after="20"/>
              <w:jc w:val="left"/>
            </w:pPr>
            <w:r>
              <w:rPr>
                <w:sz w:val="21"/>
              </w:rPr>
              <w:t>Controllare larghezza totale, numero di campate, fondazioni, voci del listino e maggiorazioni</w:t>
            </w:r>
          </w:p>
        </w:tc>
      </w:tr>
      <w:tr w:rsidR="00D61276" w14:paraId="2F1DBAA7" w14:textId="77777777">
        <w:trPr>
          <w:cantSplit/>
          <w:jc w:val="center"/>
        </w:trPr>
        <w:tc>
          <w:tcPr>
            <w:tcW w:w="3005" w:type="dxa"/>
            <w:tcMar>
              <w:top w:w="90" w:type="dxa"/>
              <w:left w:w="90" w:type="dxa"/>
              <w:bottom w:w="90" w:type="dxa"/>
              <w:right w:w="90" w:type="dxa"/>
            </w:tcMar>
            <w:vAlign w:val="center"/>
          </w:tcPr>
          <w:p w14:paraId="2B0E8A7F" w14:textId="77777777" w:rsidR="00D61276" w:rsidRDefault="005245BD">
            <w:pPr>
              <w:spacing w:before="20" w:after="20"/>
              <w:jc w:val="left"/>
            </w:pPr>
            <w:r>
              <w:rPr>
                <w:sz w:val="21"/>
              </w:rPr>
              <w:t>Curva non lineare interrotta</w:t>
            </w:r>
          </w:p>
        </w:tc>
        <w:tc>
          <w:tcPr>
            <w:tcW w:w="6633" w:type="dxa"/>
            <w:tcMar>
              <w:top w:w="90" w:type="dxa"/>
              <w:left w:w="90" w:type="dxa"/>
              <w:bottom w:w="90" w:type="dxa"/>
              <w:right w:w="90" w:type="dxa"/>
            </w:tcMar>
            <w:vAlign w:val="center"/>
          </w:tcPr>
          <w:p w14:paraId="67E3F43D" w14:textId="77777777" w:rsidR="00D61276" w:rsidRDefault="005245BD">
            <w:pPr>
              <w:spacing w:before="20" w:after="20"/>
              <w:jc w:val="left"/>
            </w:pPr>
            <w:r>
              <w:rPr>
                <w:sz w:val="21"/>
              </w:rPr>
              <w:t>Controllare convergenza, incremento, stato iniziale e limite del materiale</w:t>
            </w:r>
          </w:p>
        </w:tc>
      </w:tr>
    </w:tbl>
    <w:p w14:paraId="228E6120" w14:textId="77777777" w:rsidR="00D61276" w:rsidRDefault="00D61276"/>
    <w:p w14:paraId="4B30D4E7" w14:textId="77777777" w:rsidR="00D61276" w:rsidRDefault="005245BD">
      <w:pPr>
        <w:spacing w:after="140"/>
      </w:pPr>
      <w:r>
        <w:t>Prima di usare un risultato, verificare che il nome del foglio e la revisione siano corretti, che il disegno corrisponda ai dati, che azioni e segni siano coerenti, che i coefficienti siano quelli voluti e che gli avvisi siano stati letti. Prima di consegnare un report, riaprirlo e controllare titoli, unità, immagini e presenza delle conclusioni realmente supportate dal modello.</w:t>
      </w:r>
    </w:p>
    <w:p w14:paraId="2B647850" w14:textId="77777777" w:rsidR="00D61276" w:rsidRDefault="005245BD">
      <w:pPr>
        <w:pStyle w:val="Titolo2"/>
        <w:keepNext/>
        <w:spacing w:after="140"/>
      </w:pPr>
      <w:bookmarkStart w:id="76" w:name="_Toc244130639"/>
      <w:r>
        <w:t>Riferimenti per approfondire</w:t>
      </w:r>
      <w:bookmarkEnd w:id="76"/>
    </w:p>
    <w:p w14:paraId="48685919" w14:textId="77777777" w:rsidR="00D61276" w:rsidRDefault="005245BD">
      <w:pPr>
        <w:spacing w:after="140"/>
      </w:pPr>
      <w:r>
        <w:t xml:space="preserve">La guida teorica (Wiki: Architettura del calcolo e convenzioni) descrive i calcoli della stessa edizione. Prosegui con Sezione in c.a. (Wiki: Sezione in calcestruzzo armato), Sezione composta (Wiki: Sezione composta da ponte), Bridge Design (Wiki) o Broms </w:t>
      </w:r>
      <w:r>
        <w:lastRenderedPageBreak/>
        <w:t>(Wiki: Capacità orizzontale con Broms). Fonti e criteri di tracciabilità sono descritti in Fonti e archivio (Wiki: Tracciabilità, fonti e archivio). I riferimenti normativi vanno letti nelle edizioni identificate dal modulo, insieme alle relative condizioni di applicabilità.</w:t>
      </w:r>
    </w:p>
    <w:p w14:paraId="662EEB39" w14:textId="77777777" w:rsidR="00D61276" w:rsidRDefault="005245BD">
      <w:pPr>
        <w:pStyle w:val="Titolo1"/>
        <w:keepNext/>
        <w:spacing w:after="140"/>
      </w:pPr>
      <w:bookmarkStart w:id="77" w:name="_Toc244130640"/>
      <w:r>
        <w:t>Muri di sostegno con stratigrafie di monte e valle</w:t>
      </w:r>
      <w:bookmarkEnd w:id="77"/>
    </w:p>
    <w:p w14:paraId="3102CD10" w14:textId="77777777" w:rsidR="00D61276" w:rsidRDefault="005245BD">
      <w:pPr>
        <w:spacing w:after="140"/>
      </w:pPr>
      <w:r>
        <w:t>La scheda Input definisce muro, terreni e azioni; Verifiche raccoglie gli esiti locali e globali. Prepara separatamente stratigrafie delle spinte, terreno di fondazione e profilo profondo della stabilità globale. Un modello completo per una verifica può essere insufficiente per le altre.</w:t>
      </w:r>
    </w:p>
    <w:p w14:paraId="5381B31B" w14:textId="77777777" w:rsidR="00D61276" w:rsidRDefault="005245BD">
      <w:pPr>
        <w:spacing w:after="140"/>
      </w:pPr>
      <w:r>
        <w:t>Le stratigrafie di monte e valle sono affiancate, indipendenti o collegate per spessori e proprietà; le profondità partono dalle rispettive superfici. Hlib è la distanza dalla sommità al terreno di valle: Dv=H+t−Hlib. Il terreno davanti al muro entra nei pesi, nei momenti, nelle sollecitazioni della mensola e nel ricoprimento efficace della portanza. La passiva richiede attivazione e frazione mobilitata, non oltre 0,5: un documento con un valore maggiore è rifiutato con il motivo. È esclusa nel sisma. Gli a</w:t>
      </w:r>
      <w:r>
        <w:t xml:space="preserve">ttriti del muro e della fondazione sono assegnabili oppure ricavati da </w:t>
      </w:r>
      <w:r>
        <w:rPr>
          <w:rFonts w:ascii="Calibri" w:eastAsia="Calibri" w:hAnsi="Calibri" w:cs="Calibri"/>
        </w:rPr>
        <w:t>φ</w:t>
      </w:r>
      <w:r>
        <w:t>cv,k e tipo di interfaccia. Il valore a volume costante va caratterizzato, senza sostituirlo automaticamente con quello di picco.</w:t>
      </w:r>
    </w:p>
    <w:p w14:paraId="31C0F9E9" w14:textId="77777777" w:rsidR="00D61276" w:rsidRDefault="005245BD">
      <w:pPr>
        <w:spacing w:after="140"/>
      </w:pPr>
      <w:r>
        <w:t>Valori di calcolo consente di interrogare e modificare gli input e leggere coefficienti effettivi per combinazione, pesi, attriti, pressioni e sollecitazioni. Le forze risultanti dipendono dagli input e non si possono forzare. Le combinazioni sono modificabili: il preset locale è A1+M1+R3, quello globale A2+M2+R2. Con la mensola a monte le righe con il sovraccarico variabile hanno la gemella «b»: la colonna «q var. mensola» non spuntata lascia il sovraccarico nella spinta e lo toglie dalla mensola. La colon</w:t>
      </w:r>
      <w:r>
        <w:t>na «</w:t>
      </w:r>
      <w:r>
        <w:rPr>
          <w:rFonts w:ascii="Calibri" w:eastAsia="Calibri" w:hAnsi="Calibri" w:cs="Calibri"/>
        </w:rPr>
        <w:t>γ</w:t>
      </w:r>
      <w:r>
        <w:t>R,e passiva» riporta il coefficiente della passiva; nella combinazione selezionata e nei valori di calcolo si leggono Ed e resistenze di scorrimento e ribaltamento. Azioni eccezionali e sisma Mononobe–Okabe o Wood semplificato sono espliciti. Il terreno del lato selezionato può essere trasferito ai moduli dei pali; la sezione selezionata può essere inviata al modulo c.a. Nelle revisioni in sola lettura la finestra Valori di calcolo si consulta soltanto: le righe sono bloccate e Applica e ricalcola è disatti</w:t>
      </w:r>
      <w:r>
        <w:t>vato.</w:t>
      </w:r>
    </w:p>
    <w:p w14:paraId="53403716" w14:textId="77777777" w:rsidR="00D61276" w:rsidRDefault="005245BD">
      <w:pPr>
        <w:spacing w:after="140"/>
      </w:pPr>
      <w:r>
        <w:t>La stabilità globale Bishop ha un motore separato e un proprio profilo esteso, anche con due colonne profonde e confine verticale assegnato. Il pulsante Stabilità globale apre il percorso; al primo accesso a un profilo vuoto ne prepara i dati e attiva la verifica. In una revisione in sola lettura apre la pagina e le schede senza preparare il profilo. Gli strati si inseriscono per spessore, con quota del fondo calcolata automaticamente. La precompilazione non prolunga le indagini: rilievo, terreni profondi e</w:t>
      </w:r>
      <w:r>
        <w:t xml:space="preserve"> falda del sito vanno controllati e confermati. Il disegno rappresenta anche il terreno sotto il piano di posa. Parametri, dominio e combinazioni restano interrogabili e modificabili.</w:t>
      </w:r>
    </w:p>
    <w:p w14:paraId="618E1FDB" w14:textId="77777777" w:rsidR="00D61276" w:rsidRDefault="005245BD">
      <w:pPr>
        <w:spacing w:after="140"/>
      </w:pPr>
      <w:r>
        <w:lastRenderedPageBreak/>
        <w:t>Conserva nel report le due stratigrafie e i coefficienti effettivi. Per le verifiche aggiuntive consulta Portanza, cedimenti e armature (Wiki: Portanza, cedimenti e armature dei muri: procedura).</w:t>
      </w:r>
    </w:p>
    <w:p w14:paraId="2468FEBC" w14:textId="77777777" w:rsidR="00D61276" w:rsidRDefault="005245BD">
      <w:pPr>
        <w:pStyle w:val="Titolo2"/>
        <w:keepNext/>
        <w:spacing w:after="140"/>
      </w:pPr>
      <w:bookmarkStart w:id="78" w:name="_Toc244130641"/>
      <w:r>
        <w:t>Materiali e copriferro del muro</w:t>
      </w:r>
      <w:bookmarkEnd w:id="78"/>
    </w:p>
    <w:p w14:paraId="6B013488" w14:textId="77777777" w:rsidR="00D61276" w:rsidRDefault="005245BD">
      <w:pPr>
        <w:spacing w:after="140"/>
      </w:pPr>
      <w:r>
        <w:t xml:space="preserve">La scheda Materiali del muro usa gli stessi cataloghi GPC del verificatore delle sezioni in calcestruzzo. Selezionare la classe del CLS e dell'acciaio; le proprietà di catalogo sono protette. Personalizzato consente di assegnare resistenze, modulo dell'acciaio, deformazione ultima e nome. Il diagramma costitutivo e i coefficienti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s sono interrogabili; fcd, fyd ed Ecm mostrano i valori effettivi. Il trasferimento Apri sezione in c.a. conserva questi dati.</w:t>
      </w:r>
    </w:p>
    <w:p w14:paraId="28493520" w14:textId="77777777" w:rsidR="00D61276" w:rsidRDefault="005245BD">
      <w:pPr>
        <w:spacing w:after="140"/>
      </w:pPr>
      <w:r>
        <w:t>Nei progetti, le schede Calcestruzzo e Acciaio del ramo forniscono i materiali al muro secondo le normali regole di ereditarietà. Il confronto dei dati comuni include esposizione, aggregato, vita utile, tolleranza e scelte di durabilità. Il copriferro adottato è condivisibile con le sezioni e viene confrontato con il minimo della scheda Materiali, usando il diametro massimo effettivamente presente nel muro. Adotta copriferro minimo applica esplicitamente la proposta. Il controllo non aumenta silenziosamente</w:t>
      </w:r>
      <w:r>
        <w:t xml:space="preserve"> il copriferro e non modifica geometria, carichi o quantità di barre.</w:t>
      </w:r>
    </w:p>
    <w:p w14:paraId="1B87DFDF" w14:textId="77777777" w:rsidR="00D61276" w:rsidRDefault="005245BD">
      <w:pPr>
        <w:spacing w:after="140"/>
      </w:pPr>
      <w:r>
        <w:t xml:space="preserve">Gli archivi precedenti mantengono le resistenze e il legame dell'acciaio con cui erano stati calcolati; l'apertura non li riclassifica automaticamente come B450C. Se l'acciaio salvato ha il nome di un materiale del catalogo ma valori diversi, per esempio B450A con </w:t>
      </w:r>
      <w:r>
        <w:rPr>
          <w:rFonts w:ascii="Calibri" w:eastAsia="Calibri" w:hAnsi="Calibri" w:cs="Calibri"/>
        </w:rPr>
        <w:t>ε</w:t>
      </w:r>
      <w:r>
        <w:t>u = 30 ‰ contro i 25 ‰ del catalogo, la scheda Materiali lo segnala sotto «Acciaio da normativa»: il calcolo usa i valori salvati; riselezionare il materiale per adottare quelli del catalogo. Nei muri a gravità le proprietà del CLS sono attive quando si sceglie Calcestruzzo non armato; la muratura non eredita proprietà meccaniche del CLS o dell'armatura non utilizzate.</w:t>
      </w:r>
    </w:p>
    <w:p w14:paraId="46A44048" w14:textId="77777777" w:rsidR="00D61276" w:rsidRDefault="005245BD">
      <w:pPr>
        <w:pStyle w:val="Titolo2"/>
        <w:keepNext/>
        <w:spacing w:after="140"/>
      </w:pPr>
      <w:bookmarkStart w:id="79" w:name="_Toc244130642"/>
      <w:r>
        <w:t>Avviare la verifica globale</w:t>
      </w:r>
      <w:bookmarkEnd w:id="79"/>
    </w:p>
    <w:p w14:paraId="2642F4EE" w14:textId="77777777" w:rsidR="00D61276" w:rsidRDefault="005245BD">
      <w:pPr>
        <w:spacing w:after="140"/>
      </w:pPr>
      <w:r>
        <w:t>La verifica globale riguarda il possibile scivolamento del muro insieme al terreno sottostante. I soli parametri del terreno di fondazione utilizzati per la portanza non definiscono la stratigrafia necessaria per questa analisi.</w:t>
      </w:r>
    </w:p>
    <w:p w14:paraId="71BB2214" w14:textId="77777777" w:rsidR="00D61276" w:rsidRDefault="005245BD">
      <w:pPr>
        <w:spacing w:after="140"/>
        <w:ind w:left="283" w:hanging="283"/>
      </w:pPr>
      <w:r>
        <w:t>1. Premere Stabilità globale nella barra superiore. Se il profilo globale è vuoto, il programma copia i dati locali disponibili, propone superfici orizzontali sui due lati e attiva la verifica. Riaprire il pannello conserva il lavoro già impostato. Prepara dal muro sostituisce invece profilo e strati con una nuova proposta: usarlo solo quando si vuole ripartire dai dati locali.</w:t>
      </w:r>
    </w:p>
    <w:p w14:paraId="33174E61" w14:textId="77777777" w:rsidR="00D61276" w:rsidRDefault="005245BD">
      <w:pPr>
        <w:spacing w:after="140"/>
        <w:ind w:left="283" w:hanging="283"/>
      </w:pPr>
      <w:r>
        <w:t xml:space="preserve">2. Controllare gli strati di monte e valle, anche sotto la fondazione. Selezionare una riga per completare le proprietà; correggere il rilievo e la linea di falda se diversi dalla proposta. Controllare anche la condizione Drenata o Non drenata e l’opzione Includi il </w:t>
      </w:r>
      <w:r>
        <w:lastRenderedPageBreak/>
        <w:t>sisma SLV. Il messaggio in alto indica il primo dato mancante; il suggerimento sul messaggio elenca gli altri.</w:t>
      </w:r>
    </w:p>
    <w:p w14:paraId="2026B57C" w14:textId="77777777" w:rsidR="00D61276" w:rsidRDefault="005245BD">
      <w:pPr>
        <w:spacing w:after="140"/>
        <w:ind w:left="283" w:hanging="283"/>
      </w:pPr>
      <w:r>
        <w:t>3. Dopo il controllo del sito, spuntare Ho controllato profilo, strati e falda del sito e premere Calcola globale. Il risultato si apre in Verifiche, vista Stabilità globale. Le modifiche geotecniche del percorso annullano la conferma e il risultato precedente. Calcola globale esegue la sola analisi globale anche quando le verifiche locali hanno input fuori campo.</w:t>
      </w:r>
    </w:p>
    <w:p w14:paraId="080D0C26" w14:textId="77777777" w:rsidR="00D61276" w:rsidRDefault="005245BD">
      <w:pPr>
        <w:pStyle w:val="Titolo2"/>
        <w:keepNext/>
        <w:spacing w:after="140"/>
      </w:pPr>
      <w:bookmarkStart w:id="80" w:name="_Toc244130643"/>
      <w:r>
        <w:t>Inserire spessori e proprietà dei terreni</w:t>
      </w:r>
      <w:bookmarkEnd w:id="80"/>
    </w:p>
    <w:p w14:paraId="7797C6D2" w14:textId="77777777" w:rsidR="00D61276" w:rsidRDefault="005245BD">
      <w:pPr>
        <w:spacing w:after="140"/>
      </w:pPr>
      <w:r>
        <w:t>La tabella globale mostra Terreno, Spessore e Fondo y. Gli strati vanno dall’alto verso il basso e ogni colonna parte dalla propria superficie presso il muro. Il fondo è una quota calcolata, non un secondo spessore da inserire. L’origine (0;0) è al bordo di valle del piano di posa: x cresce verso monte e y verso l’alto. Fondo y=−2 m significa 2 m sotto la fondazione.</w:t>
      </w:r>
    </w:p>
    <w:p w14:paraId="14B36F43" w14:textId="77777777" w:rsidR="00D61276" w:rsidRDefault="005245BD">
      <w:pPr>
        <w:spacing w:after="140"/>
      </w:pPr>
      <w:r>
        <w:t>Esempio: H=3 m, t=0,45 m, terreno di valle al piano di posa. A monte si può descrivere un riempimento fino a y=0, seguito da due terreni profondi. A valle non occorre ripetere il riempimento che si trova soltanto sopra la fondazione sul lato di monte.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D61276" w14:paraId="0516F3B6" w14:textId="77777777">
        <w:trPr>
          <w:cantSplit/>
          <w:tblHeader/>
          <w:jc w:val="center"/>
        </w:trPr>
        <w:tc>
          <w:tcPr>
            <w:tcW w:w="3969" w:type="dxa"/>
            <w:shd w:val="clear" w:color="auto" w:fill="E7E6E6"/>
            <w:tcMar>
              <w:top w:w="90" w:type="dxa"/>
              <w:left w:w="90" w:type="dxa"/>
              <w:bottom w:w="90" w:type="dxa"/>
              <w:right w:w="90" w:type="dxa"/>
            </w:tcMar>
            <w:vAlign w:val="center"/>
          </w:tcPr>
          <w:p w14:paraId="42C01250" w14:textId="77777777" w:rsidR="00D61276" w:rsidRDefault="005245BD">
            <w:pPr>
              <w:spacing w:before="20" w:after="20"/>
              <w:jc w:val="left"/>
            </w:pPr>
            <w:r>
              <w:rPr>
                <w:b/>
                <w:sz w:val="21"/>
              </w:rPr>
              <w:t>Colonna</w:t>
            </w:r>
          </w:p>
        </w:tc>
        <w:tc>
          <w:tcPr>
            <w:tcW w:w="1814" w:type="dxa"/>
            <w:shd w:val="clear" w:color="auto" w:fill="E7E6E6"/>
            <w:tcMar>
              <w:top w:w="90" w:type="dxa"/>
              <w:left w:w="90" w:type="dxa"/>
              <w:bottom w:w="90" w:type="dxa"/>
              <w:right w:w="90" w:type="dxa"/>
            </w:tcMar>
            <w:vAlign w:val="center"/>
          </w:tcPr>
          <w:p w14:paraId="5D8B7102" w14:textId="77777777" w:rsidR="00D61276" w:rsidRDefault="005245BD">
            <w:pPr>
              <w:spacing w:before="20" w:after="20"/>
              <w:jc w:val="center"/>
            </w:pPr>
            <w:r>
              <w:rPr>
                <w:b/>
                <w:sz w:val="21"/>
              </w:rPr>
              <w:t>Terreno</w:t>
            </w:r>
          </w:p>
        </w:tc>
        <w:tc>
          <w:tcPr>
            <w:tcW w:w="1814" w:type="dxa"/>
            <w:shd w:val="clear" w:color="auto" w:fill="E7E6E6"/>
            <w:tcMar>
              <w:top w:w="90" w:type="dxa"/>
              <w:left w:w="90" w:type="dxa"/>
              <w:bottom w:w="90" w:type="dxa"/>
              <w:right w:w="90" w:type="dxa"/>
            </w:tcMar>
            <w:vAlign w:val="center"/>
          </w:tcPr>
          <w:p w14:paraId="497B53C9" w14:textId="77777777" w:rsidR="00D61276" w:rsidRDefault="005245BD">
            <w:pPr>
              <w:spacing w:before="20" w:after="20"/>
              <w:jc w:val="center"/>
            </w:pPr>
            <w:r>
              <w:rPr>
                <w:b/>
                <w:sz w:val="21"/>
              </w:rPr>
              <w:t>Spessore in m</w:t>
            </w:r>
          </w:p>
        </w:tc>
        <w:tc>
          <w:tcPr>
            <w:tcW w:w="2041" w:type="dxa"/>
            <w:shd w:val="clear" w:color="auto" w:fill="E7E6E6"/>
            <w:tcMar>
              <w:top w:w="90" w:type="dxa"/>
              <w:left w:w="90" w:type="dxa"/>
              <w:bottom w:w="90" w:type="dxa"/>
              <w:right w:w="90" w:type="dxa"/>
            </w:tcMar>
            <w:vAlign w:val="center"/>
          </w:tcPr>
          <w:p w14:paraId="1B4A1BBD" w14:textId="77777777" w:rsidR="00D61276" w:rsidRDefault="005245BD">
            <w:pPr>
              <w:spacing w:before="20" w:after="20"/>
              <w:jc w:val="center"/>
            </w:pPr>
            <w:r>
              <w:rPr>
                <w:b/>
                <w:sz w:val="21"/>
              </w:rPr>
              <w:t>Fondo y in m</w:t>
            </w:r>
          </w:p>
        </w:tc>
      </w:tr>
      <w:tr w:rsidR="00D61276" w14:paraId="7BC99C3B" w14:textId="77777777">
        <w:trPr>
          <w:cantSplit/>
          <w:jc w:val="center"/>
        </w:trPr>
        <w:tc>
          <w:tcPr>
            <w:tcW w:w="3969" w:type="dxa"/>
            <w:tcMar>
              <w:top w:w="90" w:type="dxa"/>
              <w:left w:w="90" w:type="dxa"/>
              <w:bottom w:w="90" w:type="dxa"/>
              <w:right w:w="90" w:type="dxa"/>
            </w:tcMar>
            <w:vAlign w:val="center"/>
          </w:tcPr>
          <w:p w14:paraId="5C903C9F" w14:textId="77777777" w:rsidR="00D61276" w:rsidRDefault="005245BD">
            <w:pPr>
              <w:spacing w:before="20" w:after="20"/>
              <w:jc w:val="left"/>
            </w:pPr>
            <w:r>
              <w:rPr>
                <w:sz w:val="21"/>
              </w:rPr>
              <w:t>Monte</w:t>
            </w:r>
          </w:p>
        </w:tc>
        <w:tc>
          <w:tcPr>
            <w:tcW w:w="1814" w:type="dxa"/>
            <w:tcMar>
              <w:top w:w="90" w:type="dxa"/>
              <w:left w:w="90" w:type="dxa"/>
              <w:bottom w:w="90" w:type="dxa"/>
              <w:right w:w="90" w:type="dxa"/>
            </w:tcMar>
            <w:vAlign w:val="center"/>
          </w:tcPr>
          <w:p w14:paraId="24727FBF" w14:textId="77777777" w:rsidR="00D61276" w:rsidRDefault="005245BD">
            <w:pPr>
              <w:spacing w:before="20" w:after="20"/>
              <w:jc w:val="center"/>
            </w:pPr>
            <w:r>
              <w:rPr>
                <w:sz w:val="21"/>
              </w:rPr>
              <w:t>Riempimento</w:t>
            </w:r>
          </w:p>
        </w:tc>
        <w:tc>
          <w:tcPr>
            <w:tcW w:w="1814" w:type="dxa"/>
            <w:tcMar>
              <w:top w:w="90" w:type="dxa"/>
              <w:left w:w="90" w:type="dxa"/>
              <w:bottom w:w="90" w:type="dxa"/>
              <w:right w:w="90" w:type="dxa"/>
            </w:tcMar>
            <w:vAlign w:val="center"/>
          </w:tcPr>
          <w:p w14:paraId="579B9003" w14:textId="77777777" w:rsidR="00D61276" w:rsidRDefault="005245BD">
            <w:pPr>
              <w:spacing w:before="20" w:after="20"/>
              <w:jc w:val="center"/>
            </w:pPr>
            <w:r>
              <w:rPr>
                <w:sz w:val="21"/>
              </w:rPr>
              <w:t>3,45</w:t>
            </w:r>
          </w:p>
        </w:tc>
        <w:tc>
          <w:tcPr>
            <w:tcW w:w="2041" w:type="dxa"/>
            <w:tcMar>
              <w:top w:w="90" w:type="dxa"/>
              <w:left w:w="90" w:type="dxa"/>
              <w:bottom w:w="90" w:type="dxa"/>
              <w:right w:w="90" w:type="dxa"/>
            </w:tcMar>
            <w:vAlign w:val="center"/>
          </w:tcPr>
          <w:p w14:paraId="05F0A3D3" w14:textId="77777777" w:rsidR="00D61276" w:rsidRDefault="005245BD">
            <w:pPr>
              <w:spacing w:before="20" w:after="20"/>
              <w:jc w:val="center"/>
            </w:pPr>
            <w:r>
              <w:rPr>
                <w:sz w:val="21"/>
              </w:rPr>
              <w:t>0</w:t>
            </w:r>
          </w:p>
        </w:tc>
      </w:tr>
      <w:tr w:rsidR="00D61276" w14:paraId="2FF4560D" w14:textId="77777777">
        <w:trPr>
          <w:cantSplit/>
          <w:jc w:val="center"/>
        </w:trPr>
        <w:tc>
          <w:tcPr>
            <w:tcW w:w="3969" w:type="dxa"/>
            <w:tcMar>
              <w:top w:w="90" w:type="dxa"/>
              <w:left w:w="90" w:type="dxa"/>
              <w:bottom w:w="90" w:type="dxa"/>
              <w:right w:w="90" w:type="dxa"/>
            </w:tcMar>
            <w:vAlign w:val="center"/>
          </w:tcPr>
          <w:p w14:paraId="007B87B0" w14:textId="77777777" w:rsidR="00D61276" w:rsidRDefault="005245BD">
            <w:pPr>
              <w:spacing w:before="20" w:after="20"/>
              <w:jc w:val="left"/>
            </w:pPr>
            <w:r>
              <w:rPr>
                <w:sz w:val="21"/>
              </w:rPr>
              <w:t>Monte</w:t>
            </w:r>
          </w:p>
        </w:tc>
        <w:tc>
          <w:tcPr>
            <w:tcW w:w="1814" w:type="dxa"/>
            <w:tcMar>
              <w:top w:w="90" w:type="dxa"/>
              <w:left w:w="90" w:type="dxa"/>
              <w:bottom w:w="90" w:type="dxa"/>
              <w:right w:w="90" w:type="dxa"/>
            </w:tcMar>
            <w:vAlign w:val="center"/>
          </w:tcPr>
          <w:p w14:paraId="1E110EFB" w14:textId="77777777" w:rsidR="00D61276" w:rsidRDefault="005245BD">
            <w:pPr>
              <w:spacing w:before="20" w:after="20"/>
              <w:jc w:val="center"/>
            </w:pPr>
            <w:r>
              <w:rPr>
                <w:sz w:val="21"/>
              </w:rPr>
              <w:t>Alluvioni</w:t>
            </w:r>
          </w:p>
        </w:tc>
        <w:tc>
          <w:tcPr>
            <w:tcW w:w="1814" w:type="dxa"/>
            <w:tcMar>
              <w:top w:w="90" w:type="dxa"/>
              <w:left w:w="90" w:type="dxa"/>
              <w:bottom w:w="90" w:type="dxa"/>
              <w:right w:w="90" w:type="dxa"/>
            </w:tcMar>
            <w:vAlign w:val="center"/>
          </w:tcPr>
          <w:p w14:paraId="0F7874D3" w14:textId="77777777" w:rsidR="00D61276" w:rsidRDefault="005245BD">
            <w:pPr>
              <w:spacing w:before="20" w:after="20"/>
              <w:jc w:val="center"/>
            </w:pPr>
            <w:r>
              <w:rPr>
                <w:sz w:val="21"/>
              </w:rPr>
              <w:t>2</w:t>
            </w:r>
          </w:p>
        </w:tc>
        <w:tc>
          <w:tcPr>
            <w:tcW w:w="2041" w:type="dxa"/>
            <w:tcMar>
              <w:top w:w="90" w:type="dxa"/>
              <w:left w:w="90" w:type="dxa"/>
              <w:bottom w:w="90" w:type="dxa"/>
              <w:right w:w="90" w:type="dxa"/>
            </w:tcMar>
            <w:vAlign w:val="center"/>
          </w:tcPr>
          <w:p w14:paraId="1B268621" w14:textId="77777777" w:rsidR="00D61276" w:rsidRDefault="005245BD">
            <w:pPr>
              <w:spacing w:before="20" w:after="20"/>
              <w:jc w:val="center"/>
            </w:pPr>
            <w:r>
              <w:rPr>
                <w:sz w:val="21"/>
              </w:rPr>
              <w:t>−2</w:t>
            </w:r>
          </w:p>
        </w:tc>
      </w:tr>
      <w:tr w:rsidR="00D61276" w14:paraId="2C5F6D80" w14:textId="77777777">
        <w:trPr>
          <w:cantSplit/>
          <w:jc w:val="center"/>
        </w:trPr>
        <w:tc>
          <w:tcPr>
            <w:tcW w:w="3969" w:type="dxa"/>
            <w:tcMar>
              <w:top w:w="90" w:type="dxa"/>
              <w:left w:w="90" w:type="dxa"/>
              <w:bottom w:w="90" w:type="dxa"/>
              <w:right w:w="90" w:type="dxa"/>
            </w:tcMar>
            <w:vAlign w:val="center"/>
          </w:tcPr>
          <w:p w14:paraId="4B95F971" w14:textId="77777777" w:rsidR="00D61276" w:rsidRDefault="005245BD">
            <w:pPr>
              <w:spacing w:before="20" w:after="20"/>
              <w:jc w:val="left"/>
            </w:pPr>
            <w:r>
              <w:rPr>
                <w:sz w:val="21"/>
              </w:rPr>
              <w:t>Monte</w:t>
            </w:r>
          </w:p>
        </w:tc>
        <w:tc>
          <w:tcPr>
            <w:tcW w:w="1814" w:type="dxa"/>
            <w:tcMar>
              <w:top w:w="90" w:type="dxa"/>
              <w:left w:w="90" w:type="dxa"/>
              <w:bottom w:w="90" w:type="dxa"/>
              <w:right w:w="90" w:type="dxa"/>
            </w:tcMar>
            <w:vAlign w:val="center"/>
          </w:tcPr>
          <w:p w14:paraId="538F3589" w14:textId="77777777" w:rsidR="00D61276" w:rsidRDefault="005245BD">
            <w:pPr>
              <w:spacing w:before="20" w:after="20"/>
              <w:jc w:val="center"/>
            </w:pPr>
            <w:r>
              <w:rPr>
                <w:sz w:val="21"/>
              </w:rPr>
              <w:t>Ghiaia</w:t>
            </w:r>
          </w:p>
        </w:tc>
        <w:tc>
          <w:tcPr>
            <w:tcW w:w="1814" w:type="dxa"/>
            <w:tcMar>
              <w:top w:w="90" w:type="dxa"/>
              <w:left w:w="90" w:type="dxa"/>
              <w:bottom w:w="90" w:type="dxa"/>
              <w:right w:w="90" w:type="dxa"/>
            </w:tcMar>
            <w:vAlign w:val="center"/>
          </w:tcPr>
          <w:p w14:paraId="3805A3E2" w14:textId="77777777" w:rsidR="00D61276" w:rsidRDefault="005245BD">
            <w:pPr>
              <w:spacing w:before="20" w:after="20"/>
              <w:jc w:val="center"/>
            </w:pPr>
            <w:r>
              <w:rPr>
                <w:sz w:val="21"/>
              </w:rPr>
              <w:t>8</w:t>
            </w:r>
          </w:p>
        </w:tc>
        <w:tc>
          <w:tcPr>
            <w:tcW w:w="2041" w:type="dxa"/>
            <w:tcMar>
              <w:top w:w="90" w:type="dxa"/>
              <w:left w:w="90" w:type="dxa"/>
              <w:bottom w:w="90" w:type="dxa"/>
              <w:right w:w="90" w:type="dxa"/>
            </w:tcMar>
            <w:vAlign w:val="center"/>
          </w:tcPr>
          <w:p w14:paraId="4B6CEA25" w14:textId="77777777" w:rsidR="00D61276" w:rsidRDefault="005245BD">
            <w:pPr>
              <w:spacing w:before="20" w:after="20"/>
              <w:jc w:val="center"/>
            </w:pPr>
            <w:r>
              <w:rPr>
                <w:sz w:val="21"/>
              </w:rPr>
              <w:t>−10</w:t>
            </w:r>
          </w:p>
        </w:tc>
      </w:tr>
      <w:tr w:rsidR="00D61276" w14:paraId="759F23E4" w14:textId="77777777">
        <w:trPr>
          <w:cantSplit/>
          <w:jc w:val="center"/>
        </w:trPr>
        <w:tc>
          <w:tcPr>
            <w:tcW w:w="3969" w:type="dxa"/>
            <w:tcMar>
              <w:top w:w="90" w:type="dxa"/>
              <w:left w:w="90" w:type="dxa"/>
              <w:bottom w:w="90" w:type="dxa"/>
              <w:right w:w="90" w:type="dxa"/>
            </w:tcMar>
            <w:vAlign w:val="center"/>
          </w:tcPr>
          <w:p w14:paraId="63F89C18" w14:textId="77777777" w:rsidR="00D61276" w:rsidRDefault="005245BD">
            <w:pPr>
              <w:spacing w:before="20" w:after="20"/>
              <w:jc w:val="left"/>
            </w:pPr>
            <w:r>
              <w:rPr>
                <w:sz w:val="21"/>
              </w:rPr>
              <w:t>Valle</w:t>
            </w:r>
          </w:p>
        </w:tc>
        <w:tc>
          <w:tcPr>
            <w:tcW w:w="1814" w:type="dxa"/>
            <w:tcMar>
              <w:top w:w="90" w:type="dxa"/>
              <w:left w:w="90" w:type="dxa"/>
              <w:bottom w:w="90" w:type="dxa"/>
              <w:right w:w="90" w:type="dxa"/>
            </w:tcMar>
            <w:vAlign w:val="center"/>
          </w:tcPr>
          <w:p w14:paraId="53892154" w14:textId="77777777" w:rsidR="00D61276" w:rsidRDefault="005245BD">
            <w:pPr>
              <w:spacing w:before="20" w:after="20"/>
              <w:jc w:val="center"/>
            </w:pPr>
            <w:r>
              <w:rPr>
                <w:sz w:val="21"/>
              </w:rPr>
              <w:t>Alluvioni</w:t>
            </w:r>
          </w:p>
        </w:tc>
        <w:tc>
          <w:tcPr>
            <w:tcW w:w="1814" w:type="dxa"/>
            <w:tcMar>
              <w:top w:w="90" w:type="dxa"/>
              <w:left w:w="90" w:type="dxa"/>
              <w:bottom w:w="90" w:type="dxa"/>
              <w:right w:w="90" w:type="dxa"/>
            </w:tcMar>
            <w:vAlign w:val="center"/>
          </w:tcPr>
          <w:p w14:paraId="4ED080D6" w14:textId="77777777" w:rsidR="00D61276" w:rsidRDefault="005245BD">
            <w:pPr>
              <w:spacing w:before="20" w:after="20"/>
              <w:jc w:val="center"/>
            </w:pPr>
            <w:r>
              <w:rPr>
                <w:sz w:val="21"/>
              </w:rPr>
              <w:t>2</w:t>
            </w:r>
          </w:p>
        </w:tc>
        <w:tc>
          <w:tcPr>
            <w:tcW w:w="2041" w:type="dxa"/>
            <w:tcMar>
              <w:top w:w="90" w:type="dxa"/>
              <w:left w:w="90" w:type="dxa"/>
              <w:bottom w:w="90" w:type="dxa"/>
              <w:right w:w="90" w:type="dxa"/>
            </w:tcMar>
            <w:vAlign w:val="center"/>
          </w:tcPr>
          <w:p w14:paraId="2FEB6C1B" w14:textId="77777777" w:rsidR="00D61276" w:rsidRDefault="005245BD">
            <w:pPr>
              <w:spacing w:before="20" w:after="20"/>
              <w:jc w:val="center"/>
            </w:pPr>
            <w:r>
              <w:rPr>
                <w:sz w:val="21"/>
              </w:rPr>
              <w:t>−2</w:t>
            </w:r>
          </w:p>
        </w:tc>
      </w:tr>
      <w:tr w:rsidR="00D61276" w14:paraId="0D7D24A4" w14:textId="77777777">
        <w:trPr>
          <w:cantSplit/>
          <w:jc w:val="center"/>
        </w:trPr>
        <w:tc>
          <w:tcPr>
            <w:tcW w:w="3969" w:type="dxa"/>
            <w:tcMar>
              <w:top w:w="90" w:type="dxa"/>
              <w:left w:w="90" w:type="dxa"/>
              <w:bottom w:w="90" w:type="dxa"/>
              <w:right w:w="90" w:type="dxa"/>
            </w:tcMar>
            <w:vAlign w:val="center"/>
          </w:tcPr>
          <w:p w14:paraId="7530EB18" w14:textId="77777777" w:rsidR="00D61276" w:rsidRDefault="005245BD">
            <w:pPr>
              <w:spacing w:before="20" w:after="20"/>
              <w:jc w:val="left"/>
            </w:pPr>
            <w:r>
              <w:rPr>
                <w:sz w:val="21"/>
              </w:rPr>
              <w:t>Valle</w:t>
            </w:r>
          </w:p>
        </w:tc>
        <w:tc>
          <w:tcPr>
            <w:tcW w:w="1814" w:type="dxa"/>
            <w:tcMar>
              <w:top w:w="90" w:type="dxa"/>
              <w:left w:w="90" w:type="dxa"/>
              <w:bottom w:w="90" w:type="dxa"/>
              <w:right w:w="90" w:type="dxa"/>
            </w:tcMar>
            <w:vAlign w:val="center"/>
          </w:tcPr>
          <w:p w14:paraId="70B7EEED" w14:textId="77777777" w:rsidR="00D61276" w:rsidRDefault="005245BD">
            <w:pPr>
              <w:spacing w:before="20" w:after="20"/>
              <w:jc w:val="center"/>
            </w:pPr>
            <w:r>
              <w:rPr>
                <w:sz w:val="21"/>
              </w:rPr>
              <w:t>Ghiaia</w:t>
            </w:r>
          </w:p>
        </w:tc>
        <w:tc>
          <w:tcPr>
            <w:tcW w:w="1814" w:type="dxa"/>
            <w:tcMar>
              <w:top w:w="90" w:type="dxa"/>
              <w:left w:w="90" w:type="dxa"/>
              <w:bottom w:w="90" w:type="dxa"/>
              <w:right w:w="90" w:type="dxa"/>
            </w:tcMar>
            <w:vAlign w:val="center"/>
          </w:tcPr>
          <w:p w14:paraId="5B55FA00" w14:textId="77777777" w:rsidR="00D61276" w:rsidRDefault="005245BD">
            <w:pPr>
              <w:spacing w:before="20" w:after="20"/>
              <w:jc w:val="center"/>
            </w:pPr>
            <w:r>
              <w:rPr>
                <w:sz w:val="21"/>
              </w:rPr>
              <w:t>8</w:t>
            </w:r>
          </w:p>
        </w:tc>
        <w:tc>
          <w:tcPr>
            <w:tcW w:w="2041" w:type="dxa"/>
            <w:tcMar>
              <w:top w:w="90" w:type="dxa"/>
              <w:left w:w="90" w:type="dxa"/>
              <w:bottom w:w="90" w:type="dxa"/>
              <w:right w:w="90" w:type="dxa"/>
            </w:tcMar>
            <w:vAlign w:val="center"/>
          </w:tcPr>
          <w:p w14:paraId="0C64AE3D" w14:textId="77777777" w:rsidR="00D61276" w:rsidRDefault="005245BD">
            <w:pPr>
              <w:spacing w:before="20" w:after="20"/>
              <w:jc w:val="center"/>
            </w:pPr>
            <w:r>
              <w:rPr>
                <w:sz w:val="21"/>
              </w:rPr>
              <w:t>−10</w:t>
            </w:r>
          </w:p>
        </w:tc>
      </w:tr>
    </w:tbl>
    <w:p w14:paraId="14F37030" w14:textId="77777777" w:rsidR="00D61276" w:rsidRDefault="00D61276"/>
    <w:p w14:paraId="5A239549" w14:textId="77777777" w:rsidR="00D61276" w:rsidRDefault="005245BD">
      <w:pPr>
        <w:spacing w:after="140"/>
      </w:pPr>
      <w:r>
        <w:t xml:space="preserve">Selezionando una riga compaiono </w:t>
      </w:r>
      <w:r>
        <w:rPr>
          <w:rFonts w:ascii="Calibri" w:eastAsia="Calibri" w:hAnsi="Calibri" w:cs="Calibri"/>
        </w:rPr>
        <w:t>γ</w:t>
      </w:r>
      <w:r>
        <w:t xml:space="preserve"> e </w:t>
      </w:r>
      <w:r>
        <w:rPr>
          <w:rFonts w:ascii="Calibri" w:eastAsia="Calibri" w:hAnsi="Calibri" w:cs="Calibri"/>
        </w:rPr>
        <w:t>γ</w:t>
      </w:r>
      <w:r>
        <w:t xml:space="preserve">sat in kN/m³ e le resistenze caratteristiche: </w:t>
      </w:r>
      <w:r>
        <w:rPr>
          <w:rFonts w:ascii="Calibri" w:eastAsia="Calibri" w:hAnsi="Calibri" w:cs="Calibri"/>
        </w:rPr>
        <w:t>φ′</w:t>
      </w:r>
      <w:r>
        <w:t>k in gradi e c</w:t>
      </w:r>
      <w:r>
        <w:rPr>
          <w:rFonts w:ascii="Calibri" w:eastAsia="Calibri" w:hAnsi="Calibri" w:cs="Calibri"/>
        </w:rPr>
        <w:t>′</w:t>
      </w:r>
      <w:r>
        <w:t>k in kPa per Drenata; cu,k in kPa per Non drenata. Un nuovo strato ha proprietà da completare. Stesso nome del terreno significa stesso colore nelle due colonne e nel disegno, ma non collega automaticamente i valori.</w:t>
      </w:r>
    </w:p>
    <w:p w14:paraId="22230609" w14:textId="77777777" w:rsidR="00D61276" w:rsidRDefault="005245BD">
      <w:pPr>
        <w:keepNext/>
        <w:spacing w:after="140"/>
      </w:pPr>
      <w:r>
        <w:rPr>
          <w:noProof/>
        </w:rPr>
        <w:lastRenderedPageBreak/>
        <w:drawing>
          <wp:inline distT="0" distB="0" distL="0" distR="0" wp14:anchorId="198A9E96" wp14:editId="75F28FFE">
            <wp:extent cx="6120000" cy="2570400"/>
            <wp:effectExtent l="0" t="0" r="0" b="0"/>
            <wp:docPr id="8" name="Picture 8" descr="Profilo dell’esempio stratificato con terreno sotto la fondazione e limiti di ricerca evidenziati in bl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empio-stratificato-profilo.png"/>
                    <pic:cNvPicPr/>
                  </pic:nvPicPr>
                  <pic:blipFill>
                    <a:blip r:embed="rId30"/>
                    <a:stretch>
                      <a:fillRect/>
                    </a:stretch>
                  </pic:blipFill>
                  <pic:spPr>
                    <a:xfrm>
                      <a:off x="0" y="0"/>
                      <a:ext cx="6120000" cy="2570400"/>
                    </a:xfrm>
                    <a:prstGeom prst="rect">
                      <a:avLst/>
                    </a:prstGeom>
                  </pic:spPr>
                </pic:pic>
              </a:graphicData>
            </a:graphic>
          </wp:inline>
        </w:drawing>
      </w:r>
    </w:p>
    <w:p w14:paraId="34AB4C0E" w14:textId="77777777" w:rsidR="00D61276" w:rsidRDefault="005245BD">
      <w:pPr>
        <w:pStyle w:val="Didascalia"/>
      </w:pPr>
      <w:r>
        <w:t>Profilo dell’esempio stratificato con terreno sotto la fondazione e limiti di ricerca evidenziati in blu.</w:t>
      </w:r>
    </w:p>
    <w:p w14:paraId="2A918530" w14:textId="77777777" w:rsidR="00D61276" w:rsidRDefault="005245BD">
      <w:pPr>
        <w:spacing w:after="140"/>
      </w:pPr>
      <w:r>
        <w:t>La vista principale del muro rappresenta il terreno sotto il piano di posa. Prima di definire la globale mostra il terreno di fondazione con spessore grafico indicativo; con il modello globale attivo usa gli strati profondi. La vista globale completa la lettura nell’area di ricerca e permette di interrogare i dati. Una porzione disegnata non estende la profondità conosciuta delle indagini.</w:t>
      </w:r>
    </w:p>
    <w:p w14:paraId="2BAF3C95" w14:textId="77777777" w:rsidR="00D61276" w:rsidRDefault="005245BD">
      <w:pPr>
        <w:pStyle w:val="Titolo2"/>
        <w:keepNext/>
        <w:spacing w:after="140"/>
      </w:pPr>
      <w:bookmarkStart w:id="81" w:name="_Toc244130644"/>
      <w:r>
        <w:t>Controllare rilievo falda sisma e ricerca</w:t>
      </w:r>
      <w:bookmarkEnd w:id="81"/>
    </w:p>
    <w:p w14:paraId="7CB3F82B" w14:textId="77777777" w:rsidR="00D61276" w:rsidRDefault="005245BD">
      <w:pPr>
        <w:spacing w:after="140"/>
      </w:pPr>
      <w:r>
        <w:t>Rilievo e falda si modificano nel gruppo dedicato tramite punti x, y. La falda è una linea di quote y assolute rispetto al piano di posa, non una profondità dalla superficie. Il modello proposto va adattato al rilievo reale: non ricava automaticamente pendenze o terreni profondi.</w:t>
      </w:r>
    </w:p>
    <w:p w14:paraId="1F4473DF" w14:textId="77777777" w:rsidR="00D61276" w:rsidRDefault="005245BD">
      <w:pPr>
        <w:spacing w:after="140"/>
      </w:pPr>
      <w:r>
        <w:t xml:space="preserve">L’attivazione del sisma globale viene ripresa dal muro durante la precompilazione. Il gruppo Falda e sisma espone l’opzione e la sorgente dei coefficienti. Da sito usa i dati del progetto con </w:t>
      </w:r>
      <w:r>
        <w:rPr>
          <w:rFonts w:ascii="Calibri" w:eastAsia="Calibri" w:hAnsi="Calibri" w:cs="Calibri"/>
        </w:rPr>
        <w:t>β</w:t>
      </w:r>
      <w:r>
        <w:t>s=0,38; in alternativa si assegnano kh e il modulo di kv. Il coefficiente globale non va confuso con quello delle spinte del muro. Se i dati del sito non sono disponibili, occorre completare la sorgente scelta; non viene assunto un valore sismico implicito.</w:t>
      </w:r>
    </w:p>
    <w:p w14:paraId="201DFB5E" w14:textId="77777777" w:rsidR="00D61276" w:rsidRDefault="005245BD">
      <w:pPr>
        <w:spacing w:after="140"/>
      </w:pPr>
      <w:r>
        <w:t>Con Area di ricerca Automatica i limiti orizzontali seguono il rilievo e la profondità si adatta agli strati noti di entrambi i lati, con massimo iniziale pari a 2(H+t). La proposta non dimostra che l’estensione sia sufficiente. Per cambiare i limiti scegliere Assegnata e aprire Limiti e precisione; nodi, conci e raffinamenti sono sempre modificabili. Gli archivi precedenti conservano i limiti già salvati come Assegnati.</w:t>
      </w:r>
    </w:p>
    <w:p w14:paraId="39411852" w14:textId="77777777" w:rsidR="00D61276" w:rsidRDefault="005245BD">
      <w:pPr>
        <w:pStyle w:val="Titolo2"/>
        <w:keepNext/>
        <w:spacing w:after="140"/>
      </w:pPr>
      <w:bookmarkStart w:id="82" w:name="_Toc244130645"/>
      <w:r>
        <w:t>Leggere il risultato e riprodurre l’esempio</w:t>
      </w:r>
      <w:bookmarkEnd w:id="82"/>
    </w:p>
    <w:p w14:paraId="114ECD18" w14:textId="77777777" w:rsidR="00D61276" w:rsidRDefault="005245BD">
      <w:pPr>
        <w:spacing w:after="140"/>
      </w:pPr>
      <w:r>
        <w:t xml:space="preserve">Controllare l’Esito di tutte le combinazioni. F è il fattore trovato con i parametri di progetto; il tasso di lavoro è </w:t>
      </w:r>
      <w:r>
        <w:rPr>
          <w:rFonts w:ascii="Calibri" w:eastAsia="Calibri" w:hAnsi="Calibri" w:cs="Calibri"/>
        </w:rPr>
        <w:t>η</w:t>
      </w:r>
      <w:r>
        <w:t>=</w:t>
      </w:r>
      <w:r>
        <w:rPr>
          <w:rFonts w:ascii="Calibri" w:eastAsia="Calibri" w:hAnsi="Calibri" w:cs="Calibri"/>
        </w:rPr>
        <w:t>γ</w:t>
      </w:r>
      <w:r>
        <w:t xml:space="preserve">R/F. Il caso iniziale è quello con tasso maggiore, non </w:t>
      </w:r>
      <w:r>
        <w:lastRenderedPageBreak/>
        <w:t xml:space="preserve">necessariamente quello con F minore se </w:t>
      </w:r>
      <w:r>
        <w:rPr>
          <w:rFonts w:ascii="Calibri" w:eastAsia="Calibri" w:hAnsi="Calibri" w:cs="Calibri"/>
        </w:rPr>
        <w:t>γ</w:t>
      </w:r>
      <w:r>
        <w:t>R cambia; un caso privo di superficie valida ha priorità. La tabella e il cerchio restano interrogabili per ogni combinazione.</w:t>
      </w:r>
    </w:p>
    <w:p w14:paraId="171EDA41" w14:textId="77777777" w:rsidR="00D61276" w:rsidRDefault="005245BD">
      <w:pPr>
        <w:spacing w:after="140"/>
      </w:pPr>
      <w:r>
        <w:t xml:space="preserve">Soddisfatta nel dominio esplorato richiede </w:t>
      </w:r>
      <w:r>
        <w:rPr>
          <w:rFonts w:ascii="Calibri" w:eastAsia="Calibri" w:hAnsi="Calibri" w:cs="Calibri"/>
        </w:rPr>
        <w:t>η</w:t>
      </w:r>
      <w:r>
        <w:t xml:space="preserve">≤1 e controlli della ricerca superati. Minimo sul bordo richiede di ampliare l’area, sempre entro rilievo e indagini disponibili. Ricerca incompleta o discretizzazione non convergente impediscono una conclusione favorevole anche con </w:t>
      </w:r>
      <w:r>
        <w:rPr>
          <w:rFonts w:ascii="Calibri" w:eastAsia="Calibri" w:hAnsi="Calibri" w:cs="Calibri"/>
        </w:rPr>
        <w:t>η</w:t>
      </w:r>
      <w:r>
        <w:t>≤1. Non modificare arbitrariamente i parametri del terreno per ottenere un esito favorevole.</w:t>
      </w:r>
    </w:p>
    <w:p w14:paraId="15A79C80" w14:textId="77777777" w:rsidR="00D61276" w:rsidRDefault="005245BD">
      <w:pPr>
        <w:spacing w:after="140"/>
      </w:pPr>
      <w:r>
        <w:t>La scala comune è 0–0,50 blu, 0,50–0,70 verde, 0,70–0,90 giallo, 0,90–1,00 arancio, oltre 1,00 rosso; grigio per controlli incompleti. Nel disegno le linee verticali individuano i conci della superficie critica. La selezione nella tabella permette di leggere pesi, pressioni interstiziali, parametri ridotti, resistenze e azioni.</w:t>
      </w:r>
    </w:p>
    <w:p w14:paraId="5A2B8668" w14:textId="77777777" w:rsidR="00D61276" w:rsidRDefault="005245BD">
      <w:pPr>
        <w:spacing w:after="140"/>
      </w:pPr>
      <w:r>
        <w:t xml:space="preserve">Per riprodurre il caso illustrato aprire supporto/artefatti/globale-guidata-20260930/offscreen-rilascio/esempio-stratificato.anthea e premere Calcola globale, senza ripreparare i dati locali. Le proprietà e il dominio completi sono riportati nell’esempio seguente. Il secondo caso statico ha F=1,075737 e </w:t>
      </w:r>
      <w:r>
        <w:rPr>
          <w:rFonts w:ascii="Calibri" w:eastAsia="Calibri" w:hAnsi="Calibri" w:cs="Calibri"/>
        </w:rPr>
        <w:t>η</w:t>
      </w:r>
      <w:r>
        <w:t>=1,022555: l’esito non soddisfatto è conservato nell’esempio. È un controllo interno ANTHEA.</w:t>
      </w:r>
    </w:p>
    <w:p w14:paraId="52D02E8E" w14:textId="77777777" w:rsidR="00D61276" w:rsidRDefault="005245BD">
      <w:pPr>
        <w:pStyle w:val="Titolo2"/>
        <w:keepNext/>
        <w:spacing w:after="140"/>
      </w:pPr>
      <w:bookmarkStart w:id="83" w:name="_Toc244130646"/>
      <w:r>
        <w:t>Esempio salvato e risultati ripercorribili</w:t>
      </w:r>
      <w:bookmarkEnd w:id="83"/>
    </w:p>
    <w:p w14:paraId="1796D135" w14:textId="77777777" w:rsidR="00D61276" w:rsidRDefault="005245BD">
      <w:pPr>
        <w:spacing w:after="140"/>
      </w:pPr>
      <w:r>
        <w:t xml:space="preserve">Apri </w:t>
      </w:r>
      <w:r>
        <w:rPr>
          <w:rFonts w:ascii="Consolas" w:hAnsi="Consolas"/>
        </w:rPr>
        <w:t>supporto/artefatti/globale-guidata-20260930/offscreen-rilascio/esempio-stratificato.anthea</w:t>
      </w:r>
      <w:r>
        <w:t>. Premi Stabilità globale e poi Calcola globale. Il file contiene già input e conferma per questo esempio didattico. Non premere Prepara dal muro, che sostituirebbe gli strati globali con quelli locali.</w:t>
      </w:r>
    </w:p>
    <w:p w14:paraId="0FE4AD02" w14:textId="77777777" w:rsidR="00D61276" w:rsidRDefault="005245BD">
      <w:pPr>
        <w:spacing w:after="140"/>
      </w:pPr>
      <w:r>
        <w:t xml:space="preserve">Muro a mensola: H=3 m, t=0,45 m, fusto 0,40/0,25 m, mensola di valle 0,80 m e di monte 1,80 m; peso del muro 25 kN/m³. Terreno di valle fino al piano di posa, qk=10 kPa uniforme a monte. Profilo da x=−13,80 m a valle a x=16,80 m a monte; confine delle colonne x=1,20 m. I pesi </w:t>
      </w:r>
      <w:r>
        <w:rPr>
          <w:rFonts w:ascii="Calibri" w:eastAsia="Calibri" w:hAnsi="Calibri" w:cs="Calibri"/>
        </w:rPr>
        <w:t>γ</w:t>
      </w:r>
      <w:r>
        <w:t>/</w:t>
      </w:r>
      <w:r>
        <w:rPr>
          <w:rFonts w:ascii="Calibri" w:eastAsia="Calibri" w:hAnsi="Calibri" w:cs="Calibri"/>
        </w:rPr>
        <w:t>γ</w:t>
      </w:r>
      <w:r>
        <w:t xml:space="preserve">sat sono 18/20, 19/21 e 20/22 kN/m³ rispettivamente per Riempimento, Alluvioni e Ghiaia; </w:t>
      </w:r>
      <w:r>
        <w:rPr>
          <w:rFonts w:ascii="Calibri" w:eastAsia="Calibri" w:hAnsi="Calibri" w:cs="Calibri"/>
        </w:rPr>
        <w:t>φ′</w:t>
      </w:r>
      <w:r>
        <w:t>k è 30°, 28° e 36°, con c</w:t>
      </w:r>
      <w:r>
        <w:rPr>
          <w:rFonts w:ascii="Calibri" w:eastAsia="Calibri" w:hAnsi="Calibri" w:cs="Calibri"/>
        </w:rPr>
        <w:t>′</w:t>
      </w:r>
      <w:r>
        <w:t>k nullo. Non sono presenti falda e sisma.</w:t>
      </w:r>
    </w:p>
    <w:p w14:paraId="52CDD588" w14:textId="77777777" w:rsidR="00D61276" w:rsidRDefault="005245BD">
      <w:pPr>
        <w:spacing w:after="140"/>
      </w:pPr>
      <w:r>
        <w:t xml:space="preserve">Ricerca: uscite x=−13,80/−0,10 m, ingressi x=3,10/16,80 m, profondità 0,10/6,90 m; 9 nodi per direzione, 60 conci iniziali, 4 raffinamenti. Preset statico A2–M2–R2, </w:t>
      </w:r>
      <w:r>
        <w:rPr>
          <w:rFonts w:ascii="Calibri" w:eastAsia="Calibri" w:hAnsi="Calibri" w:cs="Calibri"/>
        </w:rPr>
        <w:t>γ</w:t>
      </w:r>
      <w:r>
        <w:t>R=1,10. Si ottengono: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D61276" w14:paraId="2B356BBB" w14:textId="77777777">
        <w:trPr>
          <w:cantSplit/>
          <w:tblHeader/>
          <w:jc w:val="center"/>
        </w:trPr>
        <w:tc>
          <w:tcPr>
            <w:tcW w:w="3969" w:type="dxa"/>
            <w:shd w:val="clear" w:color="auto" w:fill="E7E6E6"/>
            <w:tcMar>
              <w:top w:w="90" w:type="dxa"/>
              <w:left w:w="90" w:type="dxa"/>
              <w:bottom w:w="90" w:type="dxa"/>
              <w:right w:w="90" w:type="dxa"/>
            </w:tcMar>
            <w:vAlign w:val="center"/>
          </w:tcPr>
          <w:p w14:paraId="3D8597E6" w14:textId="77777777" w:rsidR="00D61276" w:rsidRDefault="005245BD">
            <w:pPr>
              <w:spacing w:before="20" w:after="20"/>
              <w:jc w:val="left"/>
            </w:pPr>
            <w:r>
              <w:rPr>
                <w:b/>
                <w:sz w:val="21"/>
              </w:rPr>
              <w:t>Combinazione</w:t>
            </w:r>
          </w:p>
        </w:tc>
        <w:tc>
          <w:tcPr>
            <w:tcW w:w="1814" w:type="dxa"/>
            <w:shd w:val="clear" w:color="auto" w:fill="E7E6E6"/>
            <w:tcMar>
              <w:top w:w="90" w:type="dxa"/>
              <w:left w:w="90" w:type="dxa"/>
              <w:bottom w:w="90" w:type="dxa"/>
              <w:right w:w="90" w:type="dxa"/>
            </w:tcMar>
            <w:vAlign w:val="center"/>
          </w:tcPr>
          <w:p w14:paraId="4921360F" w14:textId="77777777" w:rsidR="00D61276" w:rsidRDefault="005245BD">
            <w:pPr>
              <w:spacing w:before="20" w:after="20"/>
              <w:jc w:val="center"/>
            </w:pPr>
            <w:r>
              <w:rPr>
                <w:b/>
                <w:sz w:val="21"/>
              </w:rPr>
              <w:t>F</w:t>
            </w:r>
          </w:p>
        </w:tc>
        <w:tc>
          <w:tcPr>
            <w:tcW w:w="1814" w:type="dxa"/>
            <w:shd w:val="clear" w:color="auto" w:fill="E7E6E6"/>
            <w:tcMar>
              <w:top w:w="90" w:type="dxa"/>
              <w:left w:w="90" w:type="dxa"/>
              <w:bottom w:w="90" w:type="dxa"/>
              <w:right w:w="90" w:type="dxa"/>
            </w:tcMar>
            <w:vAlign w:val="center"/>
          </w:tcPr>
          <w:p w14:paraId="1A23BFAF" w14:textId="77777777" w:rsidR="00D61276" w:rsidRDefault="005245BD">
            <w:pPr>
              <w:spacing w:before="20" w:after="20"/>
              <w:jc w:val="center"/>
            </w:pPr>
            <w:r>
              <w:rPr>
                <w:rFonts w:ascii="Calibri" w:eastAsia="Calibri" w:hAnsi="Calibri" w:cs="Calibri"/>
                <w:b/>
                <w:sz w:val="21"/>
              </w:rPr>
              <w:t>η</w:t>
            </w:r>
            <w:r>
              <w:rPr>
                <w:b/>
                <w:sz w:val="21"/>
              </w:rPr>
              <w:t>=</w:t>
            </w:r>
            <w:r>
              <w:rPr>
                <w:rFonts w:ascii="Calibri" w:eastAsia="Calibri" w:hAnsi="Calibri" w:cs="Calibri"/>
                <w:b/>
                <w:sz w:val="21"/>
              </w:rPr>
              <w:t>γ</w:t>
            </w:r>
            <w:r>
              <w:rPr>
                <w:b/>
                <w:sz w:val="21"/>
              </w:rPr>
              <w:t>R/F</w:t>
            </w:r>
          </w:p>
        </w:tc>
        <w:tc>
          <w:tcPr>
            <w:tcW w:w="2041" w:type="dxa"/>
            <w:shd w:val="clear" w:color="auto" w:fill="E7E6E6"/>
            <w:tcMar>
              <w:top w:w="90" w:type="dxa"/>
              <w:left w:w="90" w:type="dxa"/>
              <w:bottom w:w="90" w:type="dxa"/>
              <w:right w:w="90" w:type="dxa"/>
            </w:tcMar>
            <w:vAlign w:val="center"/>
          </w:tcPr>
          <w:p w14:paraId="687D5511" w14:textId="77777777" w:rsidR="00D61276" w:rsidRDefault="005245BD">
            <w:pPr>
              <w:spacing w:before="20" w:after="20"/>
              <w:jc w:val="center"/>
            </w:pPr>
            <w:r>
              <w:rPr>
                <w:b/>
                <w:sz w:val="21"/>
              </w:rPr>
              <w:t>Esito</w:t>
            </w:r>
          </w:p>
        </w:tc>
      </w:tr>
      <w:tr w:rsidR="00D61276" w14:paraId="5A49B3DD" w14:textId="77777777">
        <w:trPr>
          <w:cantSplit/>
          <w:jc w:val="center"/>
        </w:trPr>
        <w:tc>
          <w:tcPr>
            <w:tcW w:w="3969" w:type="dxa"/>
            <w:tcMar>
              <w:top w:w="90" w:type="dxa"/>
              <w:left w:w="90" w:type="dxa"/>
              <w:bottom w:w="90" w:type="dxa"/>
              <w:right w:w="90" w:type="dxa"/>
            </w:tcMar>
            <w:vAlign w:val="center"/>
          </w:tcPr>
          <w:p w14:paraId="3B72B6C2" w14:textId="77777777" w:rsidR="00D61276" w:rsidRDefault="005245BD">
            <w:pPr>
              <w:spacing w:before="20" w:after="20"/>
              <w:jc w:val="left"/>
            </w:pPr>
            <w:r>
              <w:rPr>
                <w:sz w:val="21"/>
              </w:rPr>
              <w:t>Globale A2–M2–R2 1</w:t>
            </w:r>
          </w:p>
        </w:tc>
        <w:tc>
          <w:tcPr>
            <w:tcW w:w="1814" w:type="dxa"/>
            <w:tcMar>
              <w:top w:w="90" w:type="dxa"/>
              <w:left w:w="90" w:type="dxa"/>
              <w:bottom w:w="90" w:type="dxa"/>
              <w:right w:w="90" w:type="dxa"/>
            </w:tcMar>
            <w:vAlign w:val="center"/>
          </w:tcPr>
          <w:p w14:paraId="3AD9F171" w14:textId="77777777" w:rsidR="00D61276" w:rsidRDefault="005245BD">
            <w:pPr>
              <w:spacing w:before="20" w:after="20"/>
              <w:jc w:val="center"/>
            </w:pPr>
            <w:r>
              <w:rPr>
                <w:sz w:val="21"/>
              </w:rPr>
              <w:t>1,176315</w:t>
            </w:r>
          </w:p>
        </w:tc>
        <w:tc>
          <w:tcPr>
            <w:tcW w:w="1814" w:type="dxa"/>
            <w:tcMar>
              <w:top w:w="90" w:type="dxa"/>
              <w:left w:w="90" w:type="dxa"/>
              <w:bottom w:w="90" w:type="dxa"/>
              <w:right w:w="90" w:type="dxa"/>
            </w:tcMar>
            <w:vAlign w:val="center"/>
          </w:tcPr>
          <w:p w14:paraId="56104208" w14:textId="77777777" w:rsidR="00D61276" w:rsidRDefault="005245BD">
            <w:pPr>
              <w:spacing w:before="20" w:after="20"/>
              <w:jc w:val="center"/>
            </w:pPr>
            <w:r>
              <w:rPr>
                <w:sz w:val="21"/>
              </w:rPr>
              <w:t>0,935124</w:t>
            </w:r>
          </w:p>
        </w:tc>
        <w:tc>
          <w:tcPr>
            <w:tcW w:w="2041" w:type="dxa"/>
            <w:tcMar>
              <w:top w:w="90" w:type="dxa"/>
              <w:left w:w="90" w:type="dxa"/>
              <w:bottom w:w="90" w:type="dxa"/>
              <w:right w:w="90" w:type="dxa"/>
            </w:tcMar>
            <w:vAlign w:val="center"/>
          </w:tcPr>
          <w:p w14:paraId="48C21FC5" w14:textId="77777777" w:rsidR="00D61276" w:rsidRDefault="005245BD">
            <w:pPr>
              <w:spacing w:before="20" w:after="20"/>
              <w:jc w:val="left"/>
            </w:pPr>
            <w:r>
              <w:rPr>
                <w:sz w:val="21"/>
              </w:rPr>
              <w:t>Soddisfatta nel dominio esplorato</w:t>
            </w:r>
          </w:p>
        </w:tc>
      </w:tr>
      <w:tr w:rsidR="00D61276" w14:paraId="368E947D" w14:textId="77777777">
        <w:trPr>
          <w:cantSplit/>
          <w:jc w:val="center"/>
        </w:trPr>
        <w:tc>
          <w:tcPr>
            <w:tcW w:w="3969" w:type="dxa"/>
            <w:tcMar>
              <w:top w:w="90" w:type="dxa"/>
              <w:left w:w="90" w:type="dxa"/>
              <w:bottom w:w="90" w:type="dxa"/>
              <w:right w:w="90" w:type="dxa"/>
            </w:tcMar>
            <w:vAlign w:val="center"/>
          </w:tcPr>
          <w:p w14:paraId="58860352" w14:textId="77777777" w:rsidR="00D61276" w:rsidRDefault="005245BD">
            <w:pPr>
              <w:spacing w:before="20" w:after="20"/>
              <w:jc w:val="left"/>
            </w:pPr>
            <w:r>
              <w:rPr>
                <w:sz w:val="21"/>
              </w:rPr>
              <w:t>Globale A2–M2–R2 2</w:t>
            </w:r>
          </w:p>
        </w:tc>
        <w:tc>
          <w:tcPr>
            <w:tcW w:w="1814" w:type="dxa"/>
            <w:tcMar>
              <w:top w:w="90" w:type="dxa"/>
              <w:left w:w="90" w:type="dxa"/>
              <w:bottom w:w="90" w:type="dxa"/>
              <w:right w:w="90" w:type="dxa"/>
            </w:tcMar>
            <w:vAlign w:val="center"/>
          </w:tcPr>
          <w:p w14:paraId="283A390E" w14:textId="77777777" w:rsidR="00D61276" w:rsidRDefault="005245BD">
            <w:pPr>
              <w:spacing w:before="20" w:after="20"/>
              <w:jc w:val="center"/>
            </w:pPr>
            <w:r>
              <w:rPr>
                <w:sz w:val="21"/>
              </w:rPr>
              <w:t>1,075737</w:t>
            </w:r>
          </w:p>
        </w:tc>
        <w:tc>
          <w:tcPr>
            <w:tcW w:w="1814" w:type="dxa"/>
            <w:tcMar>
              <w:top w:w="90" w:type="dxa"/>
              <w:left w:w="90" w:type="dxa"/>
              <w:bottom w:w="90" w:type="dxa"/>
              <w:right w:w="90" w:type="dxa"/>
            </w:tcMar>
            <w:vAlign w:val="center"/>
          </w:tcPr>
          <w:p w14:paraId="5CABA6E0" w14:textId="77777777" w:rsidR="00D61276" w:rsidRDefault="005245BD">
            <w:pPr>
              <w:spacing w:before="20" w:after="20"/>
              <w:jc w:val="center"/>
            </w:pPr>
            <w:r>
              <w:rPr>
                <w:sz w:val="21"/>
              </w:rPr>
              <w:t>1,022555</w:t>
            </w:r>
          </w:p>
        </w:tc>
        <w:tc>
          <w:tcPr>
            <w:tcW w:w="2041" w:type="dxa"/>
            <w:tcMar>
              <w:top w:w="90" w:type="dxa"/>
              <w:left w:w="90" w:type="dxa"/>
              <w:bottom w:w="90" w:type="dxa"/>
              <w:right w:w="90" w:type="dxa"/>
            </w:tcMar>
            <w:vAlign w:val="center"/>
          </w:tcPr>
          <w:p w14:paraId="402DC295" w14:textId="77777777" w:rsidR="00D61276" w:rsidRDefault="005245BD">
            <w:pPr>
              <w:spacing w:before="20" w:after="20"/>
              <w:jc w:val="center"/>
            </w:pPr>
            <w:r>
              <w:rPr>
                <w:sz w:val="21"/>
              </w:rPr>
              <w:t>Non soddisfatta</w:t>
            </w:r>
          </w:p>
        </w:tc>
      </w:tr>
    </w:tbl>
    <w:p w14:paraId="16E34865" w14:textId="77777777" w:rsidR="00D61276" w:rsidRDefault="00D61276"/>
    <w:p w14:paraId="285CFB06" w14:textId="77777777" w:rsidR="00D61276" w:rsidRDefault="005245BD">
      <w:pPr>
        <w:keepNext/>
        <w:spacing w:after="140"/>
      </w:pPr>
      <w:r>
        <w:rPr>
          <w:noProof/>
        </w:rPr>
        <w:lastRenderedPageBreak/>
        <w:drawing>
          <wp:inline distT="0" distB="0" distL="0" distR="0" wp14:anchorId="758B099E" wp14:editId="71FCE676">
            <wp:extent cx="6120000" cy="2570400"/>
            <wp:effectExtent l="0" t="0" r="0" b="0"/>
            <wp:docPr id="9" name="Picture 9" descr="Superficie della seconda combinazione: il tasso supera 1 e il cerchio è rosso. L’esempio conserva l’esito sfavorevole per mostrare la lettura della verif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empio-stratificato-esito.png"/>
                    <pic:cNvPicPr/>
                  </pic:nvPicPr>
                  <pic:blipFill>
                    <a:blip r:embed="rId31"/>
                    <a:stretch>
                      <a:fillRect/>
                    </a:stretch>
                  </pic:blipFill>
                  <pic:spPr>
                    <a:xfrm>
                      <a:off x="0" y="0"/>
                      <a:ext cx="6120000" cy="2570400"/>
                    </a:xfrm>
                    <a:prstGeom prst="rect">
                      <a:avLst/>
                    </a:prstGeom>
                  </pic:spPr>
                </pic:pic>
              </a:graphicData>
            </a:graphic>
          </wp:inline>
        </w:drawing>
      </w:r>
    </w:p>
    <w:p w14:paraId="1216CEBA" w14:textId="77777777" w:rsidR="00D61276" w:rsidRDefault="005245BD">
      <w:pPr>
        <w:pStyle w:val="Didascalia"/>
      </w:pPr>
      <w:r>
        <w:t>Superficie della seconda combinazione: il tasso supera 1 e il cerchio è rosso. L’esempio conserva l’esito sfavorevole per mostrare la lettura della verifica.</w:t>
      </w:r>
    </w:p>
    <w:p w14:paraId="10057C3B" w14:textId="77777777" w:rsidR="00D61276" w:rsidRDefault="005245BD">
      <w:pPr>
        <w:spacing w:after="140"/>
      </w:pPr>
      <w:r>
        <w:t xml:space="preserve">Le tabelle dei conci sono in </w:t>
      </w:r>
      <w:r>
        <w:rPr>
          <w:rFonts w:ascii="Consolas" w:hAnsi="Consolas"/>
        </w:rPr>
        <w:t>esempio-stratificato-conci.csv</w:t>
      </w:r>
      <w:r>
        <w:t>, accanto al modello. Questo è un controllo interno ANTHEA. Cambiando precisione o dominio possono cambiare leggermente la superficie critica e i valori.</w:t>
      </w:r>
    </w:p>
    <w:p w14:paraId="3D7BA1ED" w14:textId="77777777" w:rsidR="00D61276" w:rsidRDefault="005245BD">
      <w:pPr>
        <w:pStyle w:val="Titolo1"/>
        <w:keepNext/>
        <w:spacing w:after="140"/>
      </w:pPr>
      <w:bookmarkStart w:id="84" w:name="_Toc244130647"/>
      <w:r>
        <w:t>Portanza, cedimenti e armature dei muri: procedura</w:t>
      </w:r>
      <w:bookmarkEnd w:id="84"/>
    </w:p>
    <w:p w14:paraId="4AFFC74E" w14:textId="77777777" w:rsidR="00D61276" w:rsidRDefault="005245BD">
      <w:pPr>
        <w:spacing w:after="140"/>
      </w:pPr>
      <w:r>
        <w:t>Le verifiche usano modelli distinti. Prima di attivarle completa geometria, stratigrafie, falda e combinazioni del muro. Un risultato favorevole a scorrimento non sostituisce portanza, cedimenti, stabilità globale o verifica strutturale.</w:t>
      </w:r>
    </w:p>
    <w:p w14:paraId="518DDCBE" w14:textId="77777777" w:rsidR="00D61276" w:rsidRDefault="005245BD">
      <w:pPr>
        <w:pStyle w:val="Titolo2"/>
        <w:keepNext/>
        <w:spacing w:after="140"/>
      </w:pPr>
      <w:bookmarkStart w:id="85" w:name="_Toc244130648"/>
      <w:r>
        <w:t>Scegliere il controllo</w:t>
      </w:r>
      <w:bookmarkEnd w:id="8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D61276" w14:paraId="57796BB4" w14:textId="77777777">
        <w:trPr>
          <w:cantSplit/>
          <w:tblHeader/>
          <w:jc w:val="center"/>
        </w:trPr>
        <w:tc>
          <w:tcPr>
            <w:tcW w:w="2381" w:type="dxa"/>
            <w:shd w:val="clear" w:color="auto" w:fill="E7E6E6"/>
            <w:tcMar>
              <w:top w:w="90" w:type="dxa"/>
              <w:left w:w="90" w:type="dxa"/>
              <w:bottom w:w="90" w:type="dxa"/>
              <w:right w:w="90" w:type="dxa"/>
            </w:tcMar>
            <w:vAlign w:val="center"/>
          </w:tcPr>
          <w:p w14:paraId="4A5A43F5" w14:textId="77777777" w:rsidR="00D61276" w:rsidRDefault="005245BD">
            <w:pPr>
              <w:spacing w:before="20" w:after="20"/>
              <w:jc w:val="left"/>
            </w:pPr>
            <w:r>
              <w:rPr>
                <w:b/>
                <w:sz w:val="21"/>
              </w:rPr>
              <w:t>Domanda</w:t>
            </w:r>
          </w:p>
        </w:tc>
        <w:tc>
          <w:tcPr>
            <w:tcW w:w="3402" w:type="dxa"/>
            <w:shd w:val="clear" w:color="auto" w:fill="E7E6E6"/>
            <w:tcMar>
              <w:top w:w="90" w:type="dxa"/>
              <w:left w:w="90" w:type="dxa"/>
              <w:bottom w:w="90" w:type="dxa"/>
              <w:right w:w="90" w:type="dxa"/>
            </w:tcMar>
            <w:vAlign w:val="center"/>
          </w:tcPr>
          <w:p w14:paraId="03EDED2B" w14:textId="77777777" w:rsidR="00D61276" w:rsidRDefault="005245BD">
            <w:pPr>
              <w:spacing w:before="20" w:after="20"/>
              <w:jc w:val="left"/>
            </w:pPr>
            <w:r>
              <w:rPr>
                <w:b/>
                <w:sz w:val="21"/>
              </w:rPr>
              <w:t>Dati da controllare</w:t>
            </w:r>
          </w:p>
        </w:tc>
        <w:tc>
          <w:tcPr>
            <w:tcW w:w="3855" w:type="dxa"/>
            <w:shd w:val="clear" w:color="auto" w:fill="E7E6E6"/>
            <w:tcMar>
              <w:top w:w="90" w:type="dxa"/>
              <w:left w:w="90" w:type="dxa"/>
              <w:bottom w:w="90" w:type="dxa"/>
              <w:right w:w="90" w:type="dxa"/>
            </w:tcMar>
            <w:vAlign w:val="center"/>
          </w:tcPr>
          <w:p w14:paraId="59B031F5" w14:textId="77777777" w:rsidR="00D61276" w:rsidRDefault="005245BD">
            <w:pPr>
              <w:spacing w:before="20" w:after="20"/>
              <w:jc w:val="left"/>
            </w:pPr>
            <w:r>
              <w:rPr>
                <w:b/>
                <w:sz w:val="21"/>
              </w:rPr>
              <w:t>Risultato da leggere</w:t>
            </w:r>
          </w:p>
        </w:tc>
      </w:tr>
      <w:tr w:rsidR="00D61276" w14:paraId="1067774F" w14:textId="77777777">
        <w:trPr>
          <w:cantSplit/>
          <w:jc w:val="center"/>
        </w:trPr>
        <w:tc>
          <w:tcPr>
            <w:tcW w:w="2381" w:type="dxa"/>
            <w:tcMar>
              <w:top w:w="90" w:type="dxa"/>
              <w:left w:w="90" w:type="dxa"/>
              <w:bottom w:w="90" w:type="dxa"/>
              <w:right w:w="90" w:type="dxa"/>
            </w:tcMar>
            <w:vAlign w:val="center"/>
          </w:tcPr>
          <w:p w14:paraId="6825C137" w14:textId="77777777" w:rsidR="00D61276" w:rsidRDefault="005245BD">
            <w:pPr>
              <w:spacing w:before="20" w:after="20"/>
              <w:jc w:val="left"/>
            </w:pPr>
            <w:r>
              <w:rPr>
                <w:sz w:val="21"/>
              </w:rPr>
              <w:t>Portanza della fondazione</w:t>
            </w:r>
          </w:p>
        </w:tc>
        <w:tc>
          <w:tcPr>
            <w:tcW w:w="3402" w:type="dxa"/>
            <w:tcMar>
              <w:top w:w="90" w:type="dxa"/>
              <w:left w:w="90" w:type="dxa"/>
              <w:bottom w:w="90" w:type="dxa"/>
              <w:right w:w="90" w:type="dxa"/>
            </w:tcMar>
            <w:vAlign w:val="center"/>
          </w:tcPr>
          <w:p w14:paraId="0B72393E" w14:textId="77777777" w:rsidR="00D61276" w:rsidRDefault="005245BD">
            <w:pPr>
              <w:spacing w:before="20" w:after="20"/>
              <w:jc w:val="left"/>
            </w:pPr>
            <w:r>
              <w:rPr>
                <w:sz w:val="21"/>
              </w:rPr>
              <w:t>Terreno di posa, carico verticale efficace, eccentricità, inclinazione e sisma</w:t>
            </w:r>
          </w:p>
        </w:tc>
        <w:tc>
          <w:tcPr>
            <w:tcW w:w="3855" w:type="dxa"/>
            <w:tcMar>
              <w:top w:w="90" w:type="dxa"/>
              <w:left w:w="90" w:type="dxa"/>
              <w:bottom w:w="90" w:type="dxa"/>
              <w:right w:w="90" w:type="dxa"/>
            </w:tcMar>
            <w:vAlign w:val="center"/>
          </w:tcPr>
          <w:p w14:paraId="380AC655" w14:textId="77777777" w:rsidR="00D61276" w:rsidRDefault="005245BD">
            <w:pPr>
              <w:spacing w:before="20" w:after="20"/>
              <w:jc w:val="left"/>
            </w:pPr>
            <w:r>
              <w:rPr>
                <w:sz w:val="21"/>
              </w:rPr>
              <w:t>Campo di applicabilità e resistenza per combinazione</w:t>
            </w:r>
          </w:p>
        </w:tc>
      </w:tr>
      <w:tr w:rsidR="00D61276" w14:paraId="3BCCD99C" w14:textId="77777777">
        <w:trPr>
          <w:cantSplit/>
          <w:jc w:val="center"/>
        </w:trPr>
        <w:tc>
          <w:tcPr>
            <w:tcW w:w="2381" w:type="dxa"/>
            <w:tcMar>
              <w:top w:w="90" w:type="dxa"/>
              <w:left w:w="90" w:type="dxa"/>
              <w:bottom w:w="90" w:type="dxa"/>
              <w:right w:w="90" w:type="dxa"/>
            </w:tcMar>
            <w:vAlign w:val="center"/>
          </w:tcPr>
          <w:p w14:paraId="6C58CFAA" w14:textId="77777777" w:rsidR="00D61276" w:rsidRDefault="005245BD">
            <w:pPr>
              <w:spacing w:before="20" w:after="20"/>
              <w:jc w:val="left"/>
            </w:pPr>
            <w:r>
              <w:rPr>
                <w:sz w:val="21"/>
              </w:rPr>
              <w:t>Cedimento</w:t>
            </w:r>
          </w:p>
        </w:tc>
        <w:tc>
          <w:tcPr>
            <w:tcW w:w="3402" w:type="dxa"/>
            <w:tcMar>
              <w:top w:w="90" w:type="dxa"/>
              <w:left w:w="90" w:type="dxa"/>
              <w:bottom w:w="90" w:type="dxa"/>
              <w:right w:w="90" w:type="dxa"/>
            </w:tcMar>
            <w:vAlign w:val="center"/>
          </w:tcPr>
          <w:p w14:paraId="26238EEA" w14:textId="77777777" w:rsidR="00D61276" w:rsidRDefault="005245BD">
            <w:pPr>
              <w:spacing w:before="20" w:after="20"/>
              <w:jc w:val="left"/>
            </w:pPr>
            <w:r>
              <w:rPr>
                <w:sz w:val="21"/>
              </w:rPr>
              <w:t>Parametri deformativi e modello del terreno, combinazione di esercizio</w:t>
            </w:r>
          </w:p>
        </w:tc>
        <w:tc>
          <w:tcPr>
            <w:tcW w:w="3855" w:type="dxa"/>
            <w:tcMar>
              <w:top w:w="90" w:type="dxa"/>
              <w:left w:w="90" w:type="dxa"/>
              <w:bottom w:w="90" w:type="dxa"/>
              <w:right w:w="90" w:type="dxa"/>
            </w:tcMar>
            <w:vAlign w:val="center"/>
          </w:tcPr>
          <w:p w14:paraId="3D2E7F0D" w14:textId="77777777" w:rsidR="00D61276" w:rsidRDefault="005245BD">
            <w:pPr>
              <w:spacing w:before="20" w:after="20"/>
              <w:jc w:val="left"/>
            </w:pPr>
            <w:r>
              <w:rPr>
                <w:sz w:val="21"/>
              </w:rPr>
              <w:t>Spostamento e ipotesi, separatamente dalla resistenza</w:t>
            </w:r>
          </w:p>
        </w:tc>
      </w:tr>
      <w:tr w:rsidR="00D61276" w14:paraId="0AF05439" w14:textId="77777777">
        <w:trPr>
          <w:cantSplit/>
          <w:jc w:val="center"/>
        </w:trPr>
        <w:tc>
          <w:tcPr>
            <w:tcW w:w="2381" w:type="dxa"/>
            <w:tcMar>
              <w:top w:w="90" w:type="dxa"/>
              <w:left w:w="90" w:type="dxa"/>
              <w:bottom w:w="90" w:type="dxa"/>
              <w:right w:w="90" w:type="dxa"/>
            </w:tcMar>
            <w:vAlign w:val="center"/>
          </w:tcPr>
          <w:p w14:paraId="3CC4FEE1" w14:textId="77777777" w:rsidR="00D61276" w:rsidRDefault="005245BD">
            <w:pPr>
              <w:spacing w:before="20" w:after="20"/>
              <w:jc w:val="left"/>
            </w:pPr>
            <w:r>
              <w:rPr>
                <w:sz w:val="21"/>
              </w:rPr>
              <w:t>Spostamento permanente</w:t>
            </w:r>
          </w:p>
        </w:tc>
        <w:tc>
          <w:tcPr>
            <w:tcW w:w="3402" w:type="dxa"/>
            <w:tcMar>
              <w:top w:w="90" w:type="dxa"/>
              <w:left w:w="90" w:type="dxa"/>
              <w:bottom w:w="90" w:type="dxa"/>
              <w:right w:w="90" w:type="dxa"/>
            </w:tcMar>
            <w:vAlign w:val="center"/>
          </w:tcPr>
          <w:p w14:paraId="6C72C2F8" w14:textId="77777777" w:rsidR="00D61276" w:rsidRDefault="005245BD">
            <w:pPr>
              <w:spacing w:before="20" w:after="20"/>
              <w:jc w:val="left"/>
            </w:pPr>
            <w:r>
              <w:rPr>
                <w:sz w:val="21"/>
              </w:rPr>
              <w:t>Accelerogramma e parametri Newmark richiesti</w:t>
            </w:r>
          </w:p>
        </w:tc>
        <w:tc>
          <w:tcPr>
            <w:tcW w:w="3855" w:type="dxa"/>
            <w:tcMar>
              <w:top w:w="90" w:type="dxa"/>
              <w:left w:w="90" w:type="dxa"/>
              <w:bottom w:w="90" w:type="dxa"/>
              <w:right w:w="90" w:type="dxa"/>
            </w:tcMar>
            <w:vAlign w:val="center"/>
          </w:tcPr>
          <w:p w14:paraId="09AE9E01" w14:textId="77777777" w:rsidR="00D61276" w:rsidRDefault="005245BD">
            <w:pPr>
              <w:spacing w:before="20" w:after="20"/>
              <w:jc w:val="left"/>
            </w:pPr>
            <w:r>
              <w:rPr>
                <w:sz w:val="21"/>
              </w:rPr>
              <w:t>Spostamento accumulato, soglia e unità temporali</w:t>
            </w:r>
          </w:p>
        </w:tc>
      </w:tr>
      <w:tr w:rsidR="00D61276" w14:paraId="516CC297" w14:textId="77777777">
        <w:trPr>
          <w:cantSplit/>
          <w:jc w:val="center"/>
        </w:trPr>
        <w:tc>
          <w:tcPr>
            <w:tcW w:w="2381" w:type="dxa"/>
            <w:tcMar>
              <w:top w:w="90" w:type="dxa"/>
              <w:left w:w="90" w:type="dxa"/>
              <w:bottom w:w="90" w:type="dxa"/>
              <w:right w:w="90" w:type="dxa"/>
            </w:tcMar>
            <w:vAlign w:val="center"/>
          </w:tcPr>
          <w:p w14:paraId="40DBC99A" w14:textId="77777777" w:rsidR="00D61276" w:rsidRDefault="005245BD">
            <w:pPr>
              <w:spacing w:before="20" w:after="20"/>
              <w:jc w:val="left"/>
            </w:pPr>
            <w:r>
              <w:rPr>
                <w:sz w:val="21"/>
              </w:rPr>
              <w:t>Armature</w:t>
            </w:r>
          </w:p>
        </w:tc>
        <w:tc>
          <w:tcPr>
            <w:tcW w:w="3402" w:type="dxa"/>
            <w:tcMar>
              <w:top w:w="90" w:type="dxa"/>
              <w:left w:w="90" w:type="dxa"/>
              <w:bottom w:w="90" w:type="dxa"/>
              <w:right w:w="90" w:type="dxa"/>
            </w:tcMar>
            <w:vAlign w:val="center"/>
          </w:tcPr>
          <w:p w14:paraId="4AD1E9F1" w14:textId="77777777" w:rsidR="00D61276" w:rsidRDefault="005245BD">
            <w:pPr>
              <w:spacing w:before="20" w:after="20"/>
              <w:jc w:val="left"/>
            </w:pPr>
            <w:r>
              <w:rPr>
                <w:sz w:val="21"/>
              </w:rPr>
              <w:t>Materiali, sezioni critiche, sollecitazioni, copriferro e disposizione</w:t>
            </w:r>
          </w:p>
        </w:tc>
        <w:tc>
          <w:tcPr>
            <w:tcW w:w="3855" w:type="dxa"/>
            <w:tcMar>
              <w:top w:w="90" w:type="dxa"/>
              <w:left w:w="90" w:type="dxa"/>
              <w:bottom w:w="90" w:type="dxa"/>
              <w:right w:w="90" w:type="dxa"/>
            </w:tcMar>
            <w:vAlign w:val="center"/>
          </w:tcPr>
          <w:p w14:paraId="7208A9F3" w14:textId="77777777" w:rsidR="00D61276" w:rsidRDefault="005245BD">
            <w:pPr>
              <w:spacing w:before="20" w:after="20"/>
              <w:jc w:val="left"/>
            </w:pPr>
            <w:r>
              <w:rPr>
                <w:sz w:val="21"/>
              </w:rPr>
              <w:t>Proposta, controlli eseguiti e condizioni incomplete</w:t>
            </w:r>
          </w:p>
        </w:tc>
      </w:tr>
      <w:tr w:rsidR="00D61276" w14:paraId="25BFCBDA" w14:textId="77777777">
        <w:trPr>
          <w:cantSplit/>
          <w:jc w:val="center"/>
        </w:trPr>
        <w:tc>
          <w:tcPr>
            <w:tcW w:w="2381" w:type="dxa"/>
            <w:tcMar>
              <w:top w:w="90" w:type="dxa"/>
              <w:left w:w="90" w:type="dxa"/>
              <w:bottom w:w="90" w:type="dxa"/>
              <w:right w:w="90" w:type="dxa"/>
            </w:tcMar>
            <w:vAlign w:val="center"/>
          </w:tcPr>
          <w:p w14:paraId="547209AC" w14:textId="77777777" w:rsidR="00D61276" w:rsidRDefault="005245BD">
            <w:pPr>
              <w:spacing w:before="20" w:after="20"/>
              <w:jc w:val="left"/>
            </w:pPr>
            <w:r>
              <w:rPr>
                <w:sz w:val="21"/>
              </w:rPr>
              <w:t>Muro a gravità</w:t>
            </w:r>
          </w:p>
        </w:tc>
        <w:tc>
          <w:tcPr>
            <w:tcW w:w="3402" w:type="dxa"/>
            <w:tcMar>
              <w:top w:w="90" w:type="dxa"/>
              <w:left w:w="90" w:type="dxa"/>
              <w:bottom w:w="90" w:type="dxa"/>
              <w:right w:w="90" w:type="dxa"/>
            </w:tcMar>
            <w:vAlign w:val="center"/>
          </w:tcPr>
          <w:p w14:paraId="35E9FE20" w14:textId="77777777" w:rsidR="00D61276" w:rsidRDefault="005245BD">
            <w:pPr>
              <w:spacing w:before="20" w:after="20"/>
              <w:jc w:val="left"/>
            </w:pPr>
            <w:r>
              <w:rPr>
                <w:sz w:val="21"/>
              </w:rPr>
              <w:t>Materiale, peso e resistenze pertinenti</w:t>
            </w:r>
          </w:p>
        </w:tc>
        <w:tc>
          <w:tcPr>
            <w:tcW w:w="3855" w:type="dxa"/>
            <w:tcMar>
              <w:top w:w="90" w:type="dxa"/>
              <w:left w:w="90" w:type="dxa"/>
              <w:bottom w:w="90" w:type="dxa"/>
              <w:right w:w="90" w:type="dxa"/>
            </w:tcMar>
            <w:vAlign w:val="center"/>
          </w:tcPr>
          <w:p w14:paraId="6CC6E804" w14:textId="77777777" w:rsidR="00D61276" w:rsidRDefault="005245BD">
            <w:pPr>
              <w:spacing w:before="20" w:after="20"/>
              <w:jc w:val="left"/>
            </w:pPr>
            <w:r>
              <w:rPr>
                <w:sz w:val="21"/>
              </w:rPr>
              <w:t>Equilibrio e verifiche coerenti con calcestruzzo o muratura</w:t>
            </w:r>
          </w:p>
        </w:tc>
      </w:tr>
    </w:tbl>
    <w:p w14:paraId="49FC4156" w14:textId="77777777" w:rsidR="00D61276" w:rsidRDefault="00D61276"/>
    <w:p w14:paraId="6D636398" w14:textId="77777777" w:rsidR="00D61276" w:rsidRDefault="005245BD">
      <w:pPr>
        <w:pStyle w:val="Titolo2"/>
        <w:keepNext/>
        <w:spacing w:after="140"/>
      </w:pPr>
      <w:bookmarkStart w:id="86" w:name="_Toc244130649"/>
      <w:r>
        <w:t>Procedura e lettura</w:t>
      </w:r>
      <w:bookmarkEnd w:id="86"/>
    </w:p>
    <w:p w14:paraId="18F0B8E1" w14:textId="77777777" w:rsidR="00D61276" w:rsidRDefault="005245BD">
      <w:pPr>
        <w:spacing w:after="140"/>
      </w:pPr>
      <w:r>
        <w:t>Apri i controlli pertinenti nella scheda Verifiche e leggi le ipotesi prima dell'esito. Inserisci i dati mancanti; non sostituire un parametro deformativo con un parametro di resistenza. Per il sisma distingue i coefficienti delle spinte da quelli del terreno di fondazione e della stabilità globale.</w:t>
      </w:r>
    </w:p>
    <w:p w14:paraId="65F1508D" w14:textId="77777777" w:rsidR="00D61276" w:rsidRDefault="005245BD">
      <w:pPr>
        <w:spacing w:after="140"/>
      </w:pPr>
      <w:r>
        <w:t>Calcola armature produce una proposta da controllare, non il dettaglio esecutivo completo. Verifica le sezioni critiche, l'armatura disponibile e le condizioni non coperte. Se trasferisci una sezione al modulo c.a., controlla segni, assi e combinazione del foglio risultante.</w:t>
      </w:r>
    </w:p>
    <w:p w14:paraId="75AC0FA1" w14:textId="77777777" w:rsidR="00D61276" w:rsidRDefault="005245BD">
      <w:pPr>
        <w:spacing w:after="140"/>
      </w:pPr>
      <w:r>
        <w:t>Conserva nel report la combinazione, i parametri effettivi e l'eventuale stato fuori campo. Consulta modelli di portanza, cedimenti e armature (Wiki: Portanza, cedimenti, spostamenti e armature dei muri) per formule e limiti e stabilità globale (Wiki: Muri di sostegno e stabilità globale) per il modello Bishop.</w:t>
      </w:r>
    </w:p>
    <w:p w14:paraId="64E08E98" w14:textId="77777777" w:rsidR="00D61276" w:rsidRDefault="005245BD">
      <w:pPr>
        <w:pStyle w:val="Titolo2"/>
        <w:keepNext/>
        <w:spacing w:after="140"/>
      </w:pPr>
      <w:bookmarkStart w:id="87" w:name="_Toc244130650"/>
      <w:r>
        <w:t>Dati della portanza sismica</w:t>
      </w:r>
      <w:bookmarkEnd w:id="87"/>
    </w:p>
    <w:p w14:paraId="15CB47D8" w14:textId="77777777" w:rsidR="00D61276" w:rsidRDefault="005245BD">
      <w:pPr>
        <w:spacing w:after="140"/>
      </w:pPr>
      <w:r>
        <w:t xml:space="preserve">In Terreno aprire Portanza sismica. Con Da sito si usa ah/g=ag/g·Ss·St, prima della riduzione </w:t>
      </w:r>
      <w:r>
        <w:rPr>
          <w:rFonts w:ascii="Calibri" w:eastAsia="Calibri" w:hAnsi="Calibri" w:cs="Calibri"/>
        </w:rPr>
        <w:t>β</w:t>
      </w:r>
      <w:r>
        <w:t xml:space="preserve"> del muro; av/g=±0,5ah/g. In alternativa assegnare entrambe le accelerazioni. Il fattore </w:t>
      </w:r>
      <w:r>
        <w:rPr>
          <w:rFonts w:ascii="Calibri" w:eastAsia="Calibri" w:hAnsi="Calibri" w:cs="Calibri"/>
        </w:rPr>
        <w:t>γ</w:t>
      </w:r>
      <w:r>
        <w:t>RD è modificabile: 1 per sabbia medio densa, 1,15 per sabbia sciolta asciutta. Non è un valore ricavato automaticamente dal solo angolo di attrito.</w:t>
      </w:r>
    </w:p>
    <w:p w14:paraId="328FEF27" w14:textId="77777777" w:rsidR="00D61276" w:rsidRDefault="005245BD">
      <w:pPr>
        <w:spacing w:after="140"/>
      </w:pPr>
      <w:r>
        <w:t xml:space="preserve">In Verifiche scegliere una combinazione SISMA e Portanza sismica nel riepilogo. Sono leggibili Nmax, F, </w:t>
      </w:r>
      <w:r>
        <w:rPr>
          <w:rFonts w:ascii="Calibri" w:eastAsia="Calibri" w:hAnsi="Calibri" w:cs="Calibri"/>
        </w:rPr>
        <w:t>N̄</w:t>
      </w:r>
      <w:r>
        <w:t xml:space="preserve">, </w:t>
      </w:r>
      <w:r>
        <w:rPr>
          <w:rFonts w:ascii="Calibri" w:eastAsia="Calibri" w:hAnsi="Calibri" w:cs="Calibri"/>
        </w:rPr>
        <w:t>V̄</w:t>
      </w:r>
      <w:r>
        <w:t xml:space="preserve">, </w:t>
      </w:r>
      <w:r>
        <w:rPr>
          <w:rFonts w:ascii="Calibri" w:eastAsia="Calibri" w:hAnsi="Calibri" w:cs="Calibri"/>
        </w:rPr>
        <w:t>M̄</w:t>
      </w:r>
      <w:r>
        <w:t>, limite verticale, interazione, tasso ed esito. Un’accelerazione mancante, un terreno fuori campo o una risultante non ammissibile restano esplicitamente non verificati.</w:t>
      </w:r>
    </w:p>
    <w:p w14:paraId="56D68229" w14:textId="77777777" w:rsidR="00D61276" w:rsidRDefault="005245BD">
      <w:pPr>
        <w:pStyle w:val="Titolo2"/>
        <w:keepNext/>
        <w:spacing w:after="140"/>
      </w:pPr>
      <w:bookmarkStart w:id="88" w:name="_Toc244130651"/>
      <w:r>
        <w:t>Dati dei cedimenti</w:t>
      </w:r>
      <w:bookmarkEnd w:id="88"/>
    </w:p>
    <w:p w14:paraId="7E4C344F" w14:textId="77777777" w:rsidR="00D61276" w:rsidRDefault="005245BD">
      <w:pPr>
        <w:spacing w:after="140"/>
      </w:pPr>
      <w:r>
        <w:t xml:space="preserve">In Terreno attivare Calcola cedimenti finali e inserire, a partire dal piano di posa, nome, spessore e modulo edometrico M di ciascuno strato. M è espresso in kPa: per esempio 30 MPa corrispondono a 30000 kPa. Non viene dedotto da </w:t>
      </w:r>
      <w:r>
        <w:rPr>
          <w:rFonts w:ascii="Calibri" w:eastAsia="Calibri" w:hAnsi="Calibri" w:cs="Calibri"/>
        </w:rPr>
        <w:t>φ</w:t>
      </w:r>
      <w:r>
        <w:t xml:space="preserve"> o riempito con un valore presunto. La pressione del terreno rimosso è il carico geostatico eliminato con lo scavo, da valutare nel modello scelto; zero è una scelta esplicita.</w:t>
      </w:r>
    </w:p>
    <w:p w14:paraId="4C7FBD99" w14:textId="77777777" w:rsidR="00D61276" w:rsidRDefault="005245BD">
      <w:pPr>
        <w:spacing w:after="140"/>
      </w:pPr>
      <w:r>
        <w:t>Limiti iniziali modificabili: 25 mm per cedimento, 0,002 rad per rotazione e 20 mm per spostamento in testa. Sono valori di avvio da valutare per l’opera, non limiti normativi universali. In Verifiche scegliere Cedimenti e spostamenti per la tabella per combinazione, i contributi degli strati e le curvature.</w:t>
      </w:r>
    </w:p>
    <w:p w14:paraId="5B997D02" w14:textId="77777777" w:rsidR="00D61276" w:rsidRDefault="005245BD">
      <w:pPr>
        <w:pStyle w:val="Titolo2"/>
        <w:keepNext/>
        <w:spacing w:after="140"/>
      </w:pPr>
      <w:bookmarkStart w:id="89" w:name="_Toc244130652"/>
      <w:r>
        <w:t>Importare una storia Newmark</w:t>
      </w:r>
      <w:bookmarkEnd w:id="89"/>
    </w:p>
    <w:p w14:paraId="2A5D9B2E" w14:textId="77777777" w:rsidR="00D61276" w:rsidRDefault="005245BD">
      <w:pPr>
        <w:spacing w:after="140"/>
      </w:pPr>
      <w:r>
        <w:t xml:space="preserve">In Azioni aprire Spostamenti permanenti e aggiungere una storia. Scegliere SLD o SLV, inserire ky/g, fattore di scala e limite di spostamento. ky/g è la soglia di inizio scorrimento </w:t>
      </w:r>
      <w:r>
        <w:lastRenderedPageBreak/>
        <w:t>del muro, da ricavare da un’analisi di equilibrio: non coincide con ag/g e non viene dedotta automaticamente dal coefficiente kh.</w:t>
      </w:r>
    </w:p>
    <w:p w14:paraId="64170B4D" w14:textId="77777777" w:rsidR="00D61276" w:rsidRDefault="005245BD">
      <w:pPr>
        <w:spacing w:after="140"/>
      </w:pPr>
      <w:r>
        <w:t>Importare un CSV a due colonne separate da punto e virgola: tempo in secondi e accelerazione verso valle in g. È ammessa una prima riga t;a_g e il separatore decimale italiano. I tempi devono essere crescenti. Confermare che storia e scala siano compatibili con sito e stato limite. I campioni restano salvati nel file del muro.</w:t>
      </w:r>
    </w:p>
    <w:p w14:paraId="63196FC6" w14:textId="77777777" w:rsidR="00D61276" w:rsidRDefault="005245BD">
      <w:pPr>
        <w:pStyle w:val="Titolo2"/>
        <w:keepNext/>
        <w:spacing w:after="140"/>
      </w:pPr>
      <w:bookmarkStart w:id="90" w:name="_Toc244130653"/>
      <w:r>
        <w:t>Disporre e proporre le armature</w:t>
      </w:r>
      <w:bookmarkEnd w:id="90"/>
    </w:p>
    <w:p w14:paraId="61E1E0DC" w14:textId="77777777" w:rsidR="00D61276" w:rsidRDefault="005245BD">
      <w:pPr>
        <w:spacing w:after="140"/>
      </w:pPr>
      <w:r>
        <w:t>In Geometria si possono mantenere le facce simmetriche o assegnare due armature indipendenti. La prima faccia è monte nel fusto e inferiore nelle solette; la seconda è valle nel fusto e superiore nelle solette. Rimangono disponibili le due zone verticali separate da h₁.</w:t>
      </w:r>
    </w:p>
    <w:p w14:paraId="317C4146" w14:textId="77777777" w:rsidR="00D61276" w:rsidRDefault="005245BD">
      <w:pPr>
        <w:spacing w:after="140"/>
      </w:pPr>
      <w:r>
        <w:t>Ogni zona contiene barre principali, diametro e passo delle secondarie, lunghezza di ancoraggio, sovrapposizione e mandrino. Zero nelle lunghezze significa calcolo automatico, non lunghezza nulla. Il pannello dei dettagli espone aggregato, aderenza, vita nominale, tolleranza del copriferro e collegamenti della giunzione.</w:t>
      </w:r>
    </w:p>
    <w:p w14:paraId="06E0DCBF" w14:textId="77777777" w:rsidR="00D61276" w:rsidRDefault="005245BD">
      <w:pPr>
        <w:spacing w:after="140"/>
      </w:pPr>
      <w:r>
        <w:t>Calcola armature cerca diametri e numeri interi di barre entro i limiti impostati. Ogni candidato viene controllato con GPC a N–M, a taglio e in SLE; la proposta usa armature simmetriche per zona, poi modificabili. L’area stimata dalla flessione serve soltanto a scartare candidati impossibili. La verifica finale include i dettagli: una sezione resistente può avere una piega o una giunzione che non entra. In tal caso l’esito lo segnala e può occorrere aumentare lo spessore. La ricerca è interrompibile. Preme</w:t>
      </w:r>
      <w:r>
        <w:t>re Applica proposta per sostituire le barre inserite; prima di applicare restano conservate.</w:t>
      </w:r>
    </w:p>
    <w:p w14:paraId="7B813558" w14:textId="77777777" w:rsidR="00D61276" w:rsidRDefault="005245BD">
      <w:pPr>
        <w:spacing w:after="140"/>
      </w:pPr>
      <w:r>
        <w:t>In Vista dei risultati scegliere Armature: si vedono i percorsi delle barre, le pieghe, la fascia di sovrapposizione e le marche. Le barre giuntate sono affiancate lungo lo sviluppo del muro; le proiezioni sono leggermente distanziate sul disegno per leggibilità. Dettagli armature riporta la distinta, fbd, lunghezze richieste e usate, mandrini, quantità e tutti i controlli. I pesi sono stime per metro comprensive di ancoraggi, giunzioni e secondarie. Restano da definire il disegno esecutivo, i giunti di cos</w:t>
      </w:r>
      <w:r>
        <w:t>truzione, i bordi lungo il muro, le interferenze tridimensionali e gli sfridi: la vista non è una distinta di officina.</w:t>
      </w:r>
    </w:p>
    <w:p w14:paraId="26E86662" w14:textId="77777777" w:rsidR="00D61276" w:rsidRDefault="005245BD">
      <w:pPr>
        <w:pStyle w:val="Titolo2"/>
        <w:keepNext/>
        <w:spacing w:after="140"/>
      </w:pPr>
      <w:bookmarkStart w:id="91" w:name="_Toc244130654"/>
      <w:r>
        <w:t>Tavola delle armature e distinta ferri del muro</w:t>
      </w:r>
      <w:bookmarkEnd w:id="91"/>
    </w:p>
    <w:p w14:paraId="3CAC895B" w14:textId="77777777" w:rsidR="00D61276" w:rsidRDefault="005245BD">
      <w:pPr>
        <w:spacing w:after="140"/>
      </w:pPr>
      <w:r>
        <w:t>In Input, sotto le armature, aprire Distinta ferri del tratto di muro. Inserire la lunghezza reale del tratto, il copriferro alle sue estremità e la lunghezza commerciale delle barre. La lunghezza del tratto cambia soltanto il computo: le verifiche strutturali rimangono riferite a una striscia di 1 m. Con due zone, indicare anche i collegamenti per fila e per metro. Lo sviluppo di un collegamento comprende tutti i tratti e i ganci della sagoma scelta; zero significa da definire e produce un peso parziale.</w:t>
      </w:r>
    </w:p>
    <w:p w14:paraId="421E3409" w14:textId="77777777" w:rsidR="00D61276" w:rsidRDefault="005245BD">
      <w:pPr>
        <w:spacing w:after="140"/>
      </w:pPr>
      <w:r>
        <w:t xml:space="preserve">Dopo il ricalcolo, premere Tavola armature e distinta ferri nel riquadro di input oppure Distinta ferri in Verifiche. La finestra ha selezione della pagina e zoom. La prima tavola </w:t>
      </w:r>
      <w:r>
        <w:lastRenderedPageBreak/>
        <w:t>presenta la sezione quotata con le marche delle principali e la tabella dei pezzi del tratto. Le pagine successive separano le sagome e riportano diametro, faccia, tratti A/B/C, arco, mandrino, sviluppo totale, passo e sovrapposizione. P identifica le principali, S le secondarie lungo muro e C i collegamenti. Le due zone del fusto mantengono marche distinte.</w:t>
      </w:r>
    </w:p>
    <w:p w14:paraId="1BBF1E28" w14:textId="77777777" w:rsidR="00D61276" w:rsidRDefault="005245BD">
      <w:pPr>
        <w:spacing w:after="140"/>
      </w:pPr>
      <w:r>
        <w:t>PDF completo esporta tutte le tavole in A3 orizzontale. Word completo aggiunge tabelle modificabili; CSV distinta conserva quantità, impostazioni e note; PNG pagina esporta la pagina visualizzata. Anche la relazione Word del muro contiene la distinta del tratto e le tavole. Se si modificano i dati occorre attendere il nuovo calcolo prima di esportare.</w:t>
      </w:r>
    </w:p>
    <w:p w14:paraId="0DF492B1" w14:textId="77777777" w:rsidR="00D61276" w:rsidRDefault="005245BD">
      <w:pPr>
        <w:spacing w:after="140"/>
      </w:pPr>
      <w:r>
        <w:t>Le barre oltre la lunghezza commerciale sono segnalate: il programma non introduce giunti automatici. Le secondarie sono conteggiate come barre rettilinee lungo muro; estremità, raccordi, ganci e disposizione degli strati richiedono il dettaglio esecutivo. Un computo completo non equivale a verifiche soddisfatte: gli esiti mancanti o sfavorevoli restano indicati nella tavola delle note.</w:t>
      </w:r>
    </w:p>
    <w:p w14:paraId="7AAC3F94" w14:textId="77777777" w:rsidR="00D61276" w:rsidRDefault="005245BD">
      <w:pPr>
        <w:keepNext/>
        <w:spacing w:after="140"/>
      </w:pPr>
      <w:r>
        <w:rPr>
          <w:noProof/>
        </w:rPr>
        <w:drawing>
          <wp:inline distT="0" distB="0" distL="0" distR="0" wp14:anchorId="0E2224A5" wp14:editId="4EE49772">
            <wp:extent cx="6120000" cy="4316786"/>
            <wp:effectExtent l="0" t="0" r="0" b="0"/>
            <wp:docPr id="10" name="Picture 10" descr="Esempio di distinta del muro con due zone di armatura e tratto di quattro met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inta-due-zone-1.png"/>
                    <pic:cNvPicPr/>
                  </pic:nvPicPr>
                  <pic:blipFill>
                    <a:blip r:embed="rId32"/>
                    <a:stretch>
                      <a:fillRect/>
                    </a:stretch>
                  </pic:blipFill>
                  <pic:spPr>
                    <a:xfrm>
                      <a:off x="0" y="0"/>
                      <a:ext cx="6120000" cy="4316786"/>
                    </a:xfrm>
                    <a:prstGeom prst="rect">
                      <a:avLst/>
                    </a:prstGeom>
                  </pic:spPr>
                </pic:pic>
              </a:graphicData>
            </a:graphic>
          </wp:inline>
        </w:drawing>
      </w:r>
    </w:p>
    <w:p w14:paraId="3D100235" w14:textId="77777777" w:rsidR="00D61276" w:rsidRDefault="005245BD">
      <w:pPr>
        <w:pStyle w:val="Didascalia"/>
      </w:pPr>
      <w:r>
        <w:t>Esempio di distinta del muro con due zone di armatura e tratto di quattro metri</w:t>
      </w:r>
    </w:p>
    <w:p w14:paraId="2A318565" w14:textId="77777777" w:rsidR="00D61276" w:rsidRDefault="005245BD">
      <w:pPr>
        <w:spacing w:after="140"/>
      </w:pPr>
      <w:r>
        <w:t xml:space="preserve">Esempio riapribile: supporto/artefatti/muri-materiali-distinta-20261005/interfaccia/distinta-due-zone.anthea. Il muro ha H=3 m, due zone con cambio a 1,5 m e un tratto lungo 4 m. La distinta mostra 23 pezzi per ciascuna marca principale e segnala lo sviluppo mancante dei collegamenti C1. I PDF e i Word della stessa </w:t>
      </w:r>
      <w:r>
        <w:lastRenderedPageBreak/>
        <w:t>cartella consentono di ripercorrere la lettura. L'esempio illustra input e computo, non costituisce un muro esecutivo verificato.</w:t>
      </w:r>
    </w:p>
    <w:p w14:paraId="48D73AE0" w14:textId="77777777" w:rsidR="00D61276" w:rsidRDefault="005245BD">
      <w:pPr>
        <w:pStyle w:val="Titolo1"/>
        <w:keepNext/>
        <w:spacing w:after="140"/>
      </w:pPr>
      <w:bookmarkStart w:id="92" w:name="_Toc244130655"/>
      <w:r>
        <w:t>Efficienza orizzontale della palificata</w:t>
      </w:r>
      <w:bookmarkEnd w:id="92"/>
    </w:p>
    <w:p w14:paraId="03FA6C49" w14:textId="77777777" w:rsidR="00D61276" w:rsidRDefault="005245BD">
      <w:pPr>
        <w:spacing w:after="140"/>
      </w:pPr>
      <w:r>
        <w:t>Il modulo Palificata orizzontale confronta sei modelli di effetto di gruppo a partire da un'unica geometria di pali identici e da una direzione dell'azione orizzontale. Il risultato è un fattore di riduzione: per Davisson riguarda il modulo di reazione kh o nh; per gli altri metodi è il p-multiplier medio. La scheda non esegue un'analisi laterale completa e non fornisce direttamente la resistenza della palificata.</w:t>
      </w:r>
    </w:p>
    <w:p w14:paraId="3918D5E1" w14:textId="77777777" w:rsidR="00D61276" w:rsidRDefault="005245BD">
      <w:pPr>
        <w:pStyle w:val="Titolo2"/>
        <w:keepNext/>
        <w:spacing w:after="140"/>
      </w:pPr>
      <w:bookmarkStart w:id="93" w:name="_Toc244130656"/>
      <w:r>
        <w:t>Apertura e geometria</w:t>
      </w:r>
      <w:bookmarkEnd w:id="93"/>
    </w:p>
    <w:p w14:paraId="08D1FCC5" w14:textId="77777777" w:rsidR="00D61276" w:rsidRDefault="005245BD">
      <w:pPr>
        <w:spacing w:after="140"/>
      </w:pPr>
      <w:r>
        <w:t>Aprire Moduli singoli → Geotecnica → Palificata orizzontale, oppure File → Nuova palificata orizzontale. La scheda può essere inserita anche in un progetto. Il motore numerico è GPCChecker.Geotechnics; ANTHEA gestisce input, risultati, rappresentazione e archivio.</w:t>
      </w:r>
    </w:p>
    <w:p w14:paraId="7ADAD7D9" w14:textId="77777777" w:rsidR="00D61276" w:rsidRDefault="005245BD">
      <w:pPr>
        <w:spacing w:after="140"/>
      </w:pPr>
      <w:r>
        <w:t xml:space="preserve">Scegliere in alto a sinistra Rettangolare, Quinconce, Triangolare, Pentagonale, Esagonale oppure Generica. Gli input sottostanti generano automaticamente la disposizione: Nx/Ny e Sx/D/Sy/D per le file; numero di pali sul lato e S/D per il triangolo; anelli, suddivisioni, centro e S/D per i poligoni. Quinconce alterna file di N e N−1 pali con sfalsamento di mezzo interasse. Il triangolo è pieno; i poligoni usano anelli concentrici con suddivisioni crescenti. Le coordinate sono modificabili solo in Generica. </w:t>
      </w:r>
      <w:r>
        <w:t>X e Y sono attive inizialmente; X− (180°), Y− (270°) e la direzione personalizzata sono facoltative e inizialmente disattivate. Ogni direzione ha risultati e interassi rappresentativi distinti; invertire H può cambiare i coefficienti dei singoli pali anche quando la media della palificata simmetrica resta uguale. Il suo angolo è antiorario da +X. La rotazione della geometria è un input distinto. Sono ammessi da 1 a 500 pali, identificativi univoci e distanze fra centri almeno pari a D.</w:t>
      </w:r>
    </w:p>
    <w:p w14:paraId="38978835" w14:textId="77777777" w:rsidR="00D61276" w:rsidRDefault="005245BD">
      <w:pPr>
        <w:spacing w:after="140"/>
      </w:pPr>
      <w:r>
        <w:t>La pianta mostra pali, coefficienti del metodo selezionato, direzione H, assi parallelo e ortogonale, diametro e interassi disponibili. La fila 1 è quella con maggiore proiezione lungo il verso del carico. Invertendo H si scambiano file anteriori e posteriori. La geometria non viene ruotata quando cambia soltanto il carico.</w:t>
      </w:r>
    </w:p>
    <w:p w14:paraId="28513425" w14:textId="77777777" w:rsidR="00D61276" w:rsidRDefault="005245BD">
      <w:pPr>
        <w:pStyle w:val="Titolo2"/>
        <w:keepNext/>
        <w:spacing w:after="140"/>
      </w:pPr>
      <w:bookmarkStart w:id="94" w:name="_Toc244130657"/>
      <w:r>
        <w:t>Metodo e applicabilità</w:t>
      </w:r>
      <w:bookmarkEnd w:id="9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D61276" w14:paraId="41F97475" w14:textId="77777777">
        <w:trPr>
          <w:cantSplit/>
          <w:tblHeader/>
          <w:jc w:val="center"/>
        </w:trPr>
        <w:tc>
          <w:tcPr>
            <w:tcW w:w="2381" w:type="dxa"/>
            <w:shd w:val="clear" w:color="auto" w:fill="E7E6E6"/>
            <w:tcMar>
              <w:top w:w="90" w:type="dxa"/>
              <w:left w:w="90" w:type="dxa"/>
              <w:bottom w:w="90" w:type="dxa"/>
              <w:right w:w="90" w:type="dxa"/>
            </w:tcMar>
            <w:vAlign w:val="center"/>
          </w:tcPr>
          <w:p w14:paraId="4E4A2F94" w14:textId="77777777" w:rsidR="00D61276" w:rsidRDefault="005245BD">
            <w:pPr>
              <w:spacing w:before="20" w:after="20"/>
              <w:jc w:val="left"/>
            </w:pPr>
            <w:r>
              <w:rPr>
                <w:b/>
                <w:sz w:val="21"/>
              </w:rPr>
              <w:t>Metodo</w:t>
            </w:r>
          </w:p>
        </w:tc>
        <w:tc>
          <w:tcPr>
            <w:tcW w:w="3402" w:type="dxa"/>
            <w:shd w:val="clear" w:color="auto" w:fill="E7E6E6"/>
            <w:tcMar>
              <w:top w:w="90" w:type="dxa"/>
              <w:left w:w="90" w:type="dxa"/>
              <w:bottom w:w="90" w:type="dxa"/>
              <w:right w:w="90" w:type="dxa"/>
            </w:tcMar>
            <w:vAlign w:val="center"/>
          </w:tcPr>
          <w:p w14:paraId="0F102D31" w14:textId="77777777" w:rsidR="00D61276" w:rsidRDefault="005245BD">
            <w:pPr>
              <w:spacing w:before="20" w:after="20"/>
              <w:jc w:val="center"/>
            </w:pPr>
            <w:r>
              <w:rPr>
                <w:b/>
                <w:sz w:val="21"/>
              </w:rPr>
              <w:t>Risultato</w:t>
            </w:r>
          </w:p>
        </w:tc>
        <w:tc>
          <w:tcPr>
            <w:tcW w:w="3855" w:type="dxa"/>
            <w:shd w:val="clear" w:color="auto" w:fill="E7E6E6"/>
            <w:tcMar>
              <w:top w:w="90" w:type="dxa"/>
              <w:left w:w="90" w:type="dxa"/>
              <w:bottom w:w="90" w:type="dxa"/>
              <w:right w:w="90" w:type="dxa"/>
            </w:tcMar>
            <w:vAlign w:val="center"/>
          </w:tcPr>
          <w:p w14:paraId="7AA25DE8" w14:textId="77777777" w:rsidR="00D61276" w:rsidRDefault="005245BD">
            <w:pPr>
              <w:spacing w:before="20" w:after="20"/>
              <w:jc w:val="left"/>
            </w:pPr>
            <w:r>
              <w:rPr>
                <w:b/>
                <w:sz w:val="21"/>
              </w:rPr>
              <w:t>Impiego nella scheda</w:t>
            </w:r>
          </w:p>
        </w:tc>
      </w:tr>
      <w:tr w:rsidR="00D61276" w14:paraId="4FF107F7" w14:textId="77777777">
        <w:trPr>
          <w:cantSplit/>
          <w:jc w:val="center"/>
        </w:trPr>
        <w:tc>
          <w:tcPr>
            <w:tcW w:w="2381" w:type="dxa"/>
            <w:tcMar>
              <w:top w:w="90" w:type="dxa"/>
              <w:left w:w="90" w:type="dxa"/>
              <w:bottom w:w="90" w:type="dxa"/>
              <w:right w:w="90" w:type="dxa"/>
            </w:tcMar>
            <w:vAlign w:val="center"/>
          </w:tcPr>
          <w:p w14:paraId="19F58AFE" w14:textId="77777777" w:rsidR="00D61276" w:rsidRDefault="005245BD">
            <w:pPr>
              <w:spacing w:before="20" w:after="20"/>
              <w:jc w:val="left"/>
            </w:pPr>
            <w:r>
              <w:rPr>
                <w:sz w:val="21"/>
              </w:rPr>
              <w:t>Davisson 1970</w:t>
            </w:r>
          </w:p>
        </w:tc>
        <w:tc>
          <w:tcPr>
            <w:tcW w:w="3402" w:type="dxa"/>
            <w:tcMar>
              <w:top w:w="90" w:type="dxa"/>
              <w:left w:w="90" w:type="dxa"/>
              <w:bottom w:w="90" w:type="dxa"/>
              <w:right w:w="90" w:type="dxa"/>
            </w:tcMar>
            <w:vAlign w:val="center"/>
          </w:tcPr>
          <w:p w14:paraId="7BE1E79E" w14:textId="77777777" w:rsidR="00D61276" w:rsidRDefault="005245BD">
            <w:pPr>
              <w:spacing w:before="20" w:after="20"/>
              <w:jc w:val="center"/>
            </w:pPr>
            <w:r>
              <w:rPr>
                <w:sz w:val="21"/>
              </w:rPr>
              <w:t>Rg di kh/nh</w:t>
            </w:r>
          </w:p>
        </w:tc>
        <w:tc>
          <w:tcPr>
            <w:tcW w:w="3855" w:type="dxa"/>
            <w:tcMar>
              <w:top w:w="90" w:type="dxa"/>
              <w:left w:w="90" w:type="dxa"/>
              <w:bottom w:w="90" w:type="dxa"/>
              <w:right w:w="90" w:type="dxa"/>
            </w:tcMar>
            <w:vAlign w:val="center"/>
          </w:tcPr>
          <w:p w14:paraId="247FA531" w14:textId="77777777" w:rsidR="00D61276" w:rsidRDefault="005245BD">
            <w:pPr>
              <w:spacing w:before="20" w:after="20"/>
              <w:jc w:val="left"/>
            </w:pPr>
            <w:r>
              <w:rPr>
                <w:sz w:val="21"/>
              </w:rPr>
              <w:t>Griglia allineata; interasse parallelo almeno 3D, trasversale almeno 2.5D</w:t>
            </w:r>
          </w:p>
        </w:tc>
      </w:tr>
      <w:tr w:rsidR="00D61276" w14:paraId="37F8F319" w14:textId="77777777">
        <w:trPr>
          <w:cantSplit/>
          <w:jc w:val="center"/>
        </w:trPr>
        <w:tc>
          <w:tcPr>
            <w:tcW w:w="2381" w:type="dxa"/>
            <w:tcMar>
              <w:top w:w="90" w:type="dxa"/>
              <w:left w:w="90" w:type="dxa"/>
              <w:bottom w:w="90" w:type="dxa"/>
              <w:right w:w="90" w:type="dxa"/>
            </w:tcMar>
            <w:vAlign w:val="center"/>
          </w:tcPr>
          <w:p w14:paraId="6CCB6D4A" w14:textId="77777777" w:rsidR="00D61276" w:rsidRDefault="005245BD">
            <w:pPr>
              <w:spacing w:before="20" w:after="20"/>
              <w:jc w:val="left"/>
            </w:pPr>
            <w:r>
              <w:rPr>
                <w:sz w:val="21"/>
              </w:rPr>
              <w:t>AASHTO 2014</w:t>
            </w:r>
          </w:p>
        </w:tc>
        <w:tc>
          <w:tcPr>
            <w:tcW w:w="3402" w:type="dxa"/>
            <w:tcMar>
              <w:top w:w="90" w:type="dxa"/>
              <w:left w:w="90" w:type="dxa"/>
              <w:bottom w:w="90" w:type="dxa"/>
              <w:right w:w="90" w:type="dxa"/>
            </w:tcMar>
            <w:vAlign w:val="center"/>
          </w:tcPr>
          <w:p w14:paraId="532C9290" w14:textId="77777777" w:rsidR="00D61276" w:rsidRDefault="005245BD">
            <w:pPr>
              <w:spacing w:before="20" w:after="20"/>
              <w:jc w:val="left"/>
            </w:pPr>
            <w:r>
              <w:rPr>
                <w:sz w:val="21"/>
              </w:rPr>
              <w:t>p-multiplier per fila</w:t>
            </w:r>
          </w:p>
        </w:tc>
        <w:tc>
          <w:tcPr>
            <w:tcW w:w="3855" w:type="dxa"/>
            <w:tcMar>
              <w:top w:w="90" w:type="dxa"/>
              <w:left w:w="90" w:type="dxa"/>
              <w:bottom w:w="90" w:type="dxa"/>
              <w:right w:w="90" w:type="dxa"/>
            </w:tcMar>
            <w:vAlign w:val="center"/>
          </w:tcPr>
          <w:p w14:paraId="6FFF80B1" w14:textId="77777777" w:rsidR="00D61276" w:rsidRDefault="005245BD">
            <w:pPr>
              <w:spacing w:before="20" w:after="20"/>
              <w:jc w:val="left"/>
            </w:pPr>
            <w:r>
              <w:rPr>
                <w:sz w:val="21"/>
              </w:rPr>
              <w:t>Interpolazione 3D–5D; oltre 5D mantenimento del valore di 5D segnalato</w:t>
            </w:r>
          </w:p>
        </w:tc>
      </w:tr>
      <w:tr w:rsidR="00D61276" w14:paraId="7826A084" w14:textId="77777777">
        <w:trPr>
          <w:cantSplit/>
          <w:jc w:val="center"/>
        </w:trPr>
        <w:tc>
          <w:tcPr>
            <w:tcW w:w="2381" w:type="dxa"/>
            <w:tcMar>
              <w:top w:w="90" w:type="dxa"/>
              <w:left w:w="90" w:type="dxa"/>
              <w:bottom w:w="90" w:type="dxa"/>
              <w:right w:w="90" w:type="dxa"/>
            </w:tcMar>
            <w:vAlign w:val="center"/>
          </w:tcPr>
          <w:p w14:paraId="6492D607" w14:textId="77777777" w:rsidR="00D61276" w:rsidRDefault="005245BD">
            <w:pPr>
              <w:spacing w:before="20" w:after="20"/>
              <w:jc w:val="left"/>
            </w:pPr>
            <w:r>
              <w:rPr>
                <w:sz w:val="21"/>
              </w:rPr>
              <w:lastRenderedPageBreak/>
              <w:t>FHWA 2018</w:t>
            </w:r>
          </w:p>
        </w:tc>
        <w:tc>
          <w:tcPr>
            <w:tcW w:w="3402" w:type="dxa"/>
            <w:tcMar>
              <w:top w:w="90" w:type="dxa"/>
              <w:left w:w="90" w:type="dxa"/>
              <w:bottom w:w="90" w:type="dxa"/>
              <w:right w:w="90" w:type="dxa"/>
            </w:tcMar>
            <w:vAlign w:val="center"/>
          </w:tcPr>
          <w:p w14:paraId="7029C37A" w14:textId="77777777" w:rsidR="00D61276" w:rsidRDefault="005245BD">
            <w:pPr>
              <w:spacing w:before="20" w:after="20"/>
              <w:jc w:val="left"/>
            </w:pPr>
            <w:r>
              <w:rPr>
                <w:sz w:val="21"/>
              </w:rPr>
              <w:t>p-multiplier per fila</w:t>
            </w:r>
          </w:p>
        </w:tc>
        <w:tc>
          <w:tcPr>
            <w:tcW w:w="3855" w:type="dxa"/>
            <w:tcMar>
              <w:top w:w="90" w:type="dxa"/>
              <w:left w:w="90" w:type="dxa"/>
              <w:bottom w:w="90" w:type="dxa"/>
              <w:right w:w="90" w:type="dxa"/>
            </w:tcMar>
            <w:vAlign w:val="center"/>
          </w:tcPr>
          <w:p w14:paraId="0D3CFF9B" w14:textId="77777777" w:rsidR="00D61276" w:rsidRDefault="005245BD">
            <w:pPr>
              <w:spacing w:before="20" w:after="20"/>
              <w:jc w:val="left"/>
            </w:pPr>
            <w:r>
              <w:rPr>
                <w:sz w:val="21"/>
              </w:rPr>
              <w:t>Interpolazione 3D–6D; oltre 6D coefficienti unitari</w:t>
            </w:r>
          </w:p>
        </w:tc>
      </w:tr>
      <w:tr w:rsidR="00D61276" w14:paraId="01A4ED29" w14:textId="77777777">
        <w:trPr>
          <w:cantSplit/>
          <w:jc w:val="center"/>
        </w:trPr>
        <w:tc>
          <w:tcPr>
            <w:tcW w:w="2381" w:type="dxa"/>
            <w:tcMar>
              <w:top w:w="90" w:type="dxa"/>
              <w:left w:w="90" w:type="dxa"/>
              <w:bottom w:w="90" w:type="dxa"/>
              <w:right w:w="90" w:type="dxa"/>
            </w:tcMar>
            <w:vAlign w:val="center"/>
          </w:tcPr>
          <w:p w14:paraId="7CE8E588" w14:textId="77777777" w:rsidR="00D61276" w:rsidRDefault="005245BD">
            <w:pPr>
              <w:spacing w:before="20" w:after="20"/>
              <w:jc w:val="left"/>
            </w:pPr>
            <w:r>
              <w:rPr>
                <w:sz w:val="21"/>
              </w:rPr>
              <w:t>Rollins e FEMA</w:t>
            </w:r>
          </w:p>
        </w:tc>
        <w:tc>
          <w:tcPr>
            <w:tcW w:w="3402" w:type="dxa"/>
            <w:tcMar>
              <w:top w:w="90" w:type="dxa"/>
              <w:left w:w="90" w:type="dxa"/>
              <w:bottom w:w="90" w:type="dxa"/>
              <w:right w:w="90" w:type="dxa"/>
            </w:tcMar>
            <w:vAlign w:val="center"/>
          </w:tcPr>
          <w:p w14:paraId="0DBA7CBC" w14:textId="77777777" w:rsidR="00D61276" w:rsidRDefault="005245BD">
            <w:pPr>
              <w:spacing w:before="20" w:after="20"/>
              <w:jc w:val="left"/>
            </w:pPr>
            <w:r>
              <w:rPr>
                <w:sz w:val="21"/>
              </w:rPr>
              <w:t>p-multiplier per fila</w:t>
            </w:r>
          </w:p>
        </w:tc>
        <w:tc>
          <w:tcPr>
            <w:tcW w:w="3855" w:type="dxa"/>
            <w:tcMar>
              <w:top w:w="90" w:type="dxa"/>
              <w:left w:w="90" w:type="dxa"/>
              <w:bottom w:w="90" w:type="dxa"/>
              <w:right w:w="90" w:type="dxa"/>
            </w:tcMar>
            <w:vAlign w:val="center"/>
          </w:tcPr>
          <w:p w14:paraId="464FE22F" w14:textId="77777777" w:rsidR="00D61276" w:rsidRDefault="005245BD">
            <w:pPr>
              <w:spacing w:before="20" w:after="20"/>
              <w:jc w:val="left"/>
            </w:pPr>
            <w:r>
              <w:rPr>
                <w:sz w:val="21"/>
              </w:rPr>
              <w:t>Formule logaritmiche; campo sperimentale circa 3.3D–5.65D</w:t>
            </w:r>
          </w:p>
        </w:tc>
      </w:tr>
      <w:tr w:rsidR="00D61276" w14:paraId="7BAA6B6E" w14:textId="77777777">
        <w:trPr>
          <w:cantSplit/>
          <w:jc w:val="center"/>
        </w:trPr>
        <w:tc>
          <w:tcPr>
            <w:tcW w:w="2381" w:type="dxa"/>
            <w:tcMar>
              <w:top w:w="90" w:type="dxa"/>
              <w:left w:w="90" w:type="dxa"/>
              <w:bottom w:w="90" w:type="dxa"/>
              <w:right w:w="90" w:type="dxa"/>
            </w:tcMar>
            <w:vAlign w:val="center"/>
          </w:tcPr>
          <w:p w14:paraId="2F2AE755" w14:textId="77777777" w:rsidR="00D61276" w:rsidRDefault="005245BD">
            <w:pPr>
              <w:spacing w:before="20" w:after="20"/>
              <w:jc w:val="left"/>
            </w:pPr>
            <w:r>
              <w:rPr>
                <w:sz w:val="21"/>
              </w:rPr>
              <w:t>Reese e Van Impe</w:t>
            </w:r>
          </w:p>
        </w:tc>
        <w:tc>
          <w:tcPr>
            <w:tcW w:w="3402" w:type="dxa"/>
            <w:tcMar>
              <w:top w:w="90" w:type="dxa"/>
              <w:left w:w="90" w:type="dxa"/>
              <w:bottom w:w="90" w:type="dxa"/>
              <w:right w:w="90" w:type="dxa"/>
            </w:tcMar>
            <w:vAlign w:val="center"/>
          </w:tcPr>
          <w:p w14:paraId="1BF96C84" w14:textId="77777777" w:rsidR="00D61276" w:rsidRDefault="005245BD">
            <w:pPr>
              <w:spacing w:before="20" w:after="20"/>
              <w:jc w:val="left"/>
            </w:pPr>
            <w:r>
              <w:rPr>
                <w:sz w:val="21"/>
              </w:rPr>
              <w:t>p-multiplier palo per palo</w:t>
            </w:r>
          </w:p>
        </w:tc>
        <w:tc>
          <w:tcPr>
            <w:tcW w:w="3855" w:type="dxa"/>
            <w:tcMar>
              <w:top w:w="90" w:type="dxa"/>
              <w:left w:w="90" w:type="dxa"/>
              <w:bottom w:w="90" w:type="dxa"/>
              <w:right w:w="90" w:type="dxa"/>
            </w:tcMar>
            <w:vAlign w:val="center"/>
          </w:tcPr>
          <w:p w14:paraId="4AC4D19E" w14:textId="77777777" w:rsidR="00D61276" w:rsidRDefault="005245BD">
            <w:pPr>
              <w:spacing w:before="20" w:after="20"/>
              <w:jc w:val="left"/>
            </w:pPr>
            <w:r>
              <w:rPr>
                <w:sz w:val="21"/>
              </w:rPr>
              <w:t>Tutte le coppie, anche per geometrie irregolari e H obliqua</w:t>
            </w:r>
          </w:p>
        </w:tc>
      </w:tr>
      <w:tr w:rsidR="00D61276" w14:paraId="19759153" w14:textId="77777777">
        <w:trPr>
          <w:cantSplit/>
          <w:jc w:val="center"/>
        </w:trPr>
        <w:tc>
          <w:tcPr>
            <w:tcW w:w="2381" w:type="dxa"/>
            <w:tcMar>
              <w:top w:w="90" w:type="dxa"/>
              <w:left w:w="90" w:type="dxa"/>
              <w:bottom w:w="90" w:type="dxa"/>
              <w:right w:w="90" w:type="dxa"/>
            </w:tcMar>
            <w:vAlign w:val="center"/>
          </w:tcPr>
          <w:p w14:paraId="53E858FD" w14:textId="77777777" w:rsidR="00D61276" w:rsidRDefault="005245BD">
            <w:pPr>
              <w:spacing w:before="20" w:after="20"/>
              <w:jc w:val="left"/>
            </w:pPr>
            <w:r>
              <w:rPr>
                <w:sz w:val="21"/>
              </w:rPr>
              <w:t>Caltrans 2025</w:t>
            </w:r>
          </w:p>
        </w:tc>
        <w:tc>
          <w:tcPr>
            <w:tcW w:w="3402" w:type="dxa"/>
            <w:tcMar>
              <w:top w:w="90" w:type="dxa"/>
              <w:left w:w="90" w:type="dxa"/>
              <w:bottom w:w="90" w:type="dxa"/>
              <w:right w:w="90" w:type="dxa"/>
            </w:tcMar>
            <w:vAlign w:val="center"/>
          </w:tcPr>
          <w:p w14:paraId="13AACFD5" w14:textId="77777777" w:rsidR="00D61276" w:rsidRDefault="005245BD">
            <w:pPr>
              <w:spacing w:before="20" w:after="20"/>
              <w:jc w:val="left"/>
            </w:pPr>
            <w:r>
              <w:rPr>
                <w:sz w:val="21"/>
              </w:rPr>
              <w:t>p-multiplier modificato</w:t>
            </w:r>
          </w:p>
        </w:tc>
        <w:tc>
          <w:tcPr>
            <w:tcW w:w="3855" w:type="dxa"/>
            <w:tcMar>
              <w:top w:w="90" w:type="dxa"/>
              <w:left w:w="90" w:type="dxa"/>
              <w:bottom w:w="90" w:type="dxa"/>
              <w:right w:w="90" w:type="dxa"/>
            </w:tcMar>
            <w:vAlign w:val="center"/>
          </w:tcPr>
          <w:p w14:paraId="1AF3E3C4" w14:textId="77777777" w:rsidR="00D61276" w:rsidRDefault="005245BD">
            <w:pPr>
              <w:spacing w:before="20" w:after="20"/>
              <w:jc w:val="left"/>
            </w:pPr>
            <w:r>
              <w:rPr>
                <w:sz w:val="21"/>
              </w:rPr>
              <w:t>Interazione palo-palo e correzione alfa per fila</w:t>
            </w:r>
          </w:p>
        </w:tc>
      </w:tr>
    </w:tbl>
    <w:p w14:paraId="4E54DCB1" w14:textId="77777777" w:rsidR="00D61276" w:rsidRDefault="00D61276"/>
    <w:p w14:paraId="28A34D57" w14:textId="77777777" w:rsidR="00D61276" w:rsidRDefault="005245BD">
      <w:pPr>
        <w:spacing w:after="140"/>
      </w:pPr>
      <w:r>
        <w:t xml:space="preserve">Il riconoscimento automatico accetta una griglia cartesiana completa e uniforme nel riferimento del carico, anche se ruotata rispetto agli assi globali. Le file vengono distinte con tolleranza D per 10 alla meno 6. Per geometrie irregolari o H obliqua, i metodi per file non vengono applicati automaticamente. Aprire Applicabilità e interassi rappresentativi e, solo dopo una valutazione ingegneristica, accettare l'estensione per file proiettate e assegnare S parallelo e S trasversale. Per Caltrans, accettata </w:t>
      </w:r>
      <w:r>
        <w:t>l'estensione, la media degli interassi fra file proiettate è disponibile automaticamente; si può assegnare un interasse rappresentativo diverso. L'estensione resta identificata negli avvisi.</w:t>
      </w:r>
    </w:p>
    <w:p w14:paraId="1BDAD0AF" w14:textId="77777777" w:rsidR="00D61276" w:rsidRDefault="005245BD">
      <w:pPr>
        <w:spacing w:after="140"/>
      </w:pPr>
      <w:r>
        <w:t>I due interassi rappresentativi vuoti mantengono il comportamento automatico. Non sono dimensioni che modificano la pianta: cambiano soltanto la schematizzazione per file. Reese usa sempre le distanze reali fra tutti i pali. Il riepilogo elenca anche gli intervalli geometrici proiettati, per rendere verificabile la scelta.</w:t>
      </w:r>
    </w:p>
    <w:p w14:paraId="34848764" w14:textId="77777777" w:rsidR="00D61276" w:rsidRDefault="005245BD">
      <w:pPr>
        <w:spacing w:after="140"/>
      </w:pPr>
      <w:r>
        <w:t>Consenti estrapolazioni è disattivato inizialmente. Abilitarlo permette di ottenere un risultato fuori dai limiti inferiori delle tabelle o dal campo sperimentale di Rollins, con avviso esplicito e coefficienti limitati a zero–uno. Non supera la condizione trasversale di Davisson: sotto 2.5D il metodo resta non disponibile, perché manca una correzione documentata. Per un solo palo tutti i fattori valgono uno. Per un'unica fila trasversale AASHTO, FHWA e Rollins richiedono un interasse parallelo rappresentat</w:t>
      </w:r>
      <w:r>
        <w:t>ivo; preferire Reese quando manca una schematizzazione per file giustificabile.</w:t>
      </w:r>
    </w:p>
    <w:p w14:paraId="5B4ADB8C" w14:textId="77777777" w:rsidR="00D61276" w:rsidRDefault="005245BD">
      <w:pPr>
        <w:pStyle w:val="Titolo2"/>
        <w:keepNext/>
        <w:spacing w:after="140"/>
      </w:pPr>
      <w:bookmarkStart w:id="95" w:name="_Toc244130658"/>
      <w:r>
        <w:t>Risultati e confronto</w:t>
      </w:r>
      <w:bookmarkEnd w:id="95"/>
    </w:p>
    <w:p w14:paraId="61D569FE" w14:textId="77777777" w:rsidR="00D61276" w:rsidRDefault="005245BD">
      <w:pPr>
        <w:spacing w:after="140"/>
      </w:pPr>
      <w:r>
        <w:t>Il ricalcolo è automatico per tutti i sei metodi e tutte le direzioni attive. Selezionare una riga del confronto per vedere sulla pianta il metodo e la direzione corrispondenti. Il riepilogo mostra minimo, media, massimo e riduzione media. La legenda va da 0 rosso, riduzione 100%, a 1 verde, nessuna riduzione. Il basamento è il contorno convesso esterno oppure un rettangolo; il margine asse–bordo è espresso in multipli di D, inizialmente 1D, equivalente a 0,5D libero dal palo. Il basamento è solo rappresent</w:t>
      </w:r>
      <w:r>
        <w:t>ativo e non modifica i coefficienti. Un trattino significa grandezza non definita, non valore nullo.</w:t>
      </w:r>
    </w:p>
    <w:p w14:paraId="535010D6" w14:textId="77777777" w:rsidR="00D61276" w:rsidRDefault="005245BD">
      <w:pPr>
        <w:spacing w:after="140"/>
      </w:pPr>
      <w:r>
        <w:lastRenderedPageBreak/>
        <w:t>La tabella di confronto indica separatamente grandezza, valore e indisponibilità. Selezionare ciascun metodo per leggere fonte, avvisi e dettaglio dei pali. Il dettaglio riporta fila, coordinate proiettate, beta, alfa e coefficiente finale. Alfa riguarda la modifica Caltrans; per gli altri p-multiplier vale uno. I coefficienti di Davisson non devono essere letti come p-multiplier.</w:t>
      </w:r>
    </w:p>
    <w:p w14:paraId="41A2BA3C" w14:textId="77777777" w:rsidR="00D61276" w:rsidRDefault="005245BD">
      <w:pPr>
        <w:spacing w:after="140"/>
      </w:pPr>
      <w:r>
        <w:t>Esempio di controllo: griglia 3 per 3, D = 1 m, Sx = Sy = 3 m, H = 0 gradi. Davisson restituisce Rg = 0.25; AASHTO restituisce Pm medio = 0.50; FHWA restituisce circa 0.5167. Rollins a 3D richiede l'abilitazione esplicita dell'estrapolazione e restituisce circa 0.5887. Questi valori non sono quattro stime equivalenti della capacità del gruppo.</w:t>
      </w:r>
    </w:p>
    <w:p w14:paraId="1ACF5722" w14:textId="77777777" w:rsidR="00D61276" w:rsidRDefault="005245BD">
      <w:pPr>
        <w:spacing w:after="140"/>
      </w:pPr>
      <w:r>
        <w:t>Le modifiche invalidano i risultati precedenti; attendere il ricalcolo automatico prima di esportare. Salva conserva coordinate, opzioni, metodo e interassi rappresentativi nel normale archivio ANTHEA. Risultati JSON esporta il confronto completo. Report Word include geometria, risultati per metodo e per palo, fonti e limiti; può essere convertito in PDF con il normale flusso documentale. Le due guide globali sono distribuite anche in PDF.</w:t>
      </w:r>
    </w:p>
    <w:p w14:paraId="1F4E63D5" w14:textId="77777777" w:rsidR="00D61276" w:rsidRDefault="005245BD">
      <w:pPr>
        <w:pStyle w:val="Titolo1"/>
        <w:keepNext/>
        <w:spacing w:after="140"/>
      </w:pPr>
      <w:bookmarkStart w:id="96" w:name="_Toc244130659"/>
      <w:r>
        <w:t>Risposta elastica del palo orizzontale</w:t>
      </w:r>
      <w:bookmarkEnd w:id="96"/>
    </w:p>
    <w:p w14:paraId="1D58A9DD" w14:textId="77777777" w:rsidR="00D61276" w:rsidRDefault="005245BD">
      <w:pPr>
        <w:spacing w:after="140"/>
      </w:pPr>
      <w:r>
        <w:t>Il modulo Palo orizzontale comprende la scheda Risposta elastica · trave su molle. Calcola deformazioni e sollecitazioni sotto la forza assegnata con il motore ElasticPile di Checker. La scheda Dati comuni e capacità · Broms / stratificato conserva le verifiche di capacità limite. Le due analisi usano gli stessi input di geometria, carico e terreno; i risultati restano distinti. Il percorso è Moduli singoli → Geotecnica → Palo → Orizzontale; la risposta è disponibile anche nel Micropalo orizzontale.</w:t>
      </w:r>
    </w:p>
    <w:p w14:paraId="6D7941B3" w14:textId="77777777" w:rsidR="00D61276" w:rsidRDefault="005245BD">
      <w:pPr>
        <w:pStyle w:val="Titolo2"/>
        <w:keepNext/>
        <w:spacing w:after="140"/>
      </w:pPr>
      <w:bookmarkStart w:id="97" w:name="_Toc244130660"/>
      <w:r>
        <w:t>Dati iniziali condivisi</w:t>
      </w:r>
      <w:bookmarkEnd w:id="97"/>
    </w:p>
    <w:p w14:paraId="5FDA55A1" w14:textId="77777777" w:rsidR="00D61276" w:rsidRDefault="005245BD">
      <w:pPr>
        <w:spacing w:after="140"/>
      </w:pPr>
      <w:r>
        <w:t>Compilare geometria, materiale, carico, falda e stratigrafie nella scheda iniziale. Ogni dato ha un solo punto di modifica. Nella scheda elastica rimangono la scelta esplicita della stratigrafia analizzata, il passo FEM e il vincolo alla punta. Modifica dati e strati richiama l'editor iniziale.</w:t>
      </w:r>
    </w:p>
    <w:p w14:paraId="5613E704" w14:textId="77777777" w:rsidR="00D61276" w:rsidRDefault="005245BD">
      <w:pPr>
        <w:spacing w:after="140"/>
      </w:pPr>
      <w:r>
        <w:t xml:space="preserve">La lunghezza del campo principale rimane la lunghezza infissa. Il tratto libero è una quantità aggiuntiva: la lunghezza totale del modello è infissa più libera. L'eccentricità condivisa indica la quota della forza sopra il piano campagna, come nel modulo precedente. Checker ricava il momento equivalente alla testa C = H (Llibero − e_da_pc), nella convenzione con </w:t>
      </w:r>
      <w:r>
        <w:rPr>
          <w:rFonts w:ascii="Calibri" w:eastAsia="Calibri" w:hAnsi="Calibri" w:cs="Calibri"/>
        </w:rPr>
        <w:t>θ</w:t>
      </w:r>
      <w:r>
        <w:t xml:space="preserve"> = dy/dx: il braccio del tratto libero non viene contato due volte. Con tratto libero nullo ed eccentricità positiva il momento interno al piano campagna è H e. Non è presente un secondo campo modificabile C nella scheda elastica. Con la testa sotto il piano campagna, d dei dati iniziali, il tratto libero è nullo: gli strati sopra la testa non entrano nel modello, x parte dalla testa e z = d + x dal piano campagna, anche nelle leggi di kh che crescono con la profondità.</w:t>
      </w:r>
    </w:p>
    <w:p w14:paraId="54926303" w14:textId="77777777" w:rsidR="00D61276" w:rsidRDefault="005245BD">
      <w:pPr>
        <w:spacing w:after="140"/>
      </w:pPr>
      <w:r>
        <w:lastRenderedPageBreak/>
        <w:t xml:space="preserve">EJ viene mostrato in sola lettura con E, J, unità e origine. Per il palo in calcestruzzo si usa la sezione circolare integra lorda, con Ecm del materiale: sono esclusi il contributo aggiuntivo delle armature, fessurazione e viscosità. Per il micropalo CHS si usa il solo tubo di acciaio; il contributo della malta non è incluso. Il modulo elastico del tubo è nei dati iniziali di sezione. L'opzione avanzata Override EJ, nello stesso editor, richiede valore e motivazione; conserva anche il valore geometrico di </w:t>
      </w:r>
      <w:r>
        <w:t>base. Il momento resistente My della verifica Broms non sostituisce EJ.</w:t>
      </w:r>
    </w:p>
    <w:p w14:paraId="0EED4CC6" w14:textId="77777777" w:rsidR="00D61276" w:rsidRDefault="005245BD">
      <w:pPr>
        <w:spacing w:after="140"/>
      </w:pPr>
      <w:r>
        <w:t>La testa può ruotare liberamente oppure avere rotazione impedita; lo spostamento orizzontale rimane libero. La punta è libera per impostazione iniziale; cerniera e incastro richiedono una scelta esplicita. Carichi negativi invertono i segni della risposta elastica; la capacità Broms mantiene i propri limiti di applicabilità.</w:t>
      </w:r>
    </w:p>
    <w:p w14:paraId="40A703DF" w14:textId="77777777" w:rsidR="00D61276" w:rsidRDefault="005245BD">
      <w:pPr>
        <w:pStyle w:val="Titolo2"/>
        <w:keepNext/>
        <w:spacing w:after="140"/>
      </w:pPr>
      <w:bookmarkStart w:id="98" w:name="_Toc244130661"/>
      <w:r>
        <w:t>Parametri nella riga dello strato</w:t>
      </w:r>
      <w:bookmarkEnd w:id="98"/>
    </w:p>
    <w:p w14:paraId="624C67D6" w14:textId="77777777" w:rsidR="00D61276" w:rsidRDefault="005245BD">
      <w:pPr>
        <w:spacing w:after="140"/>
      </w:pPr>
      <w:r>
        <w:t>La tabella iniziale contiene anche i parametri della risposta orizzontale. Strato e terreno rimangono riconoscibili durante lo scorrimento orizzontale interno. Nella stessa riga si scelgono addensamento o categoria, determinazione e autore; minimo e massimo della fonte sono in sola lettura, il valore adottato è modificabile. Info della riga riporta origine, condizioni, bibliografia e motivazione dell'eventuale override.</w:t>
      </w:r>
    </w:p>
    <w:p w14:paraId="2838772D" w14:textId="77777777" w:rsidR="00D61276" w:rsidRDefault="005245BD">
      <w:pPr>
        <w:spacing w:after="140"/>
      </w:pPr>
      <w:r>
        <w:t xml:space="preserve">Per un nuovo terreno granulare la modalità iniziale è A </w:t>
      </w:r>
      <w:r>
        <w:rPr>
          <w:rFonts w:ascii="Calibri" w:eastAsia="Calibri" w:hAnsi="Calibri" w:cs="Calibri"/>
        </w:rPr>
        <w:t>γ</w:t>
      </w:r>
      <w:r>
        <w:t>/1,35. Sciolto usa A 100–300, media 200; Medio 300–1000, media 650; Denso 1000–3000, media 2000. A è adimensionale. I valori consigliati nel libro restano separati: 200, 600 e 1500. La modalità nh direttamente da tabella 14.5 mostra nella riga i valori non immerso / immerso e usa la falda condivisa; nh* abilita un override esplicito in kN/m³ con motivazione. Il valore adottato da una tabella in N/cm³ viene convertito in Checker.</w:t>
      </w:r>
    </w:p>
    <w:p w14:paraId="1940CB8C" w14:textId="77777777" w:rsidR="00D61276" w:rsidRDefault="005245BD">
      <w:pPr>
        <w:spacing w:after="140"/>
      </w:pPr>
      <w:r>
        <w:t>Per i coesivi scegliere categoria e singolo autore della tabella 14.6. Le categorie filtrano le righe bibliografiche; una categoria cambiata richiede una teoria pertinente prima del calcolo. Per l'argilla n.c. Reese–Matlock il valore iniziale è 1,85 N/cm³, media di 0,2 e 3,5. Inserire 1,0 registra una scelta manuale. Argilla sovraconsolidata consente kh costante o k distribuito assegnato. Le modalità manuali restano disponibili. I valori manuali non sono sovrascritti dal ricalcolo; se cambia la fonte occorr</w:t>
      </w:r>
      <w:r>
        <w:t>e scegliere se mantenerli o adottare la nuova media. Una media ancora intatta si aggiorna alla nuova riga.</w:t>
      </w:r>
    </w:p>
    <w:p w14:paraId="65CD774C" w14:textId="77777777" w:rsidR="00D61276" w:rsidRDefault="005245BD">
      <w:pPr>
        <w:pStyle w:val="Titolo2"/>
        <w:keepNext/>
        <w:spacing w:after="140"/>
      </w:pPr>
      <w:bookmarkStart w:id="99" w:name="_Toc244130662"/>
      <w:r>
        <w:t>Sforzo normale e lettura dei diagrammi</w:t>
      </w:r>
      <w:bookmarkEnd w:id="99"/>
    </w:p>
    <w:p w14:paraId="16669CB7" w14:textId="77777777" w:rsidR="00D61276" w:rsidRDefault="005245BD">
      <w:pPr>
        <w:spacing w:after="140"/>
      </w:pPr>
      <w:r>
        <w:t>Il peso unitario adottato è nei dati iniziali della sezione. Il valore iniziale del c.a. è 25 kN/m³ e include già l'acciaio. Per CHS si usa il peso dell'anello di acciaio; l'iniezione è esclusa inizialmente (peso unitario zero) e può essere inclusa esplicitamente sull'area restante. Il peso unitario e N in testa devono essere coerenti con il livello delle azioni usate per la verifica. Non vengono applicati automaticamente coefficienti alle azioni.</w:t>
      </w:r>
    </w:p>
    <w:p w14:paraId="7996E6DA" w14:textId="77777777" w:rsidR="00D61276" w:rsidRDefault="005245BD">
      <w:pPr>
        <w:spacing w:after="140"/>
      </w:pPr>
      <w:r>
        <w:t xml:space="preserve">I pannelli sono ordinati: profilo, k, y, </w:t>
      </w:r>
      <w:r>
        <w:rPr>
          <w:rFonts w:ascii="Calibri" w:eastAsia="Calibri" w:hAnsi="Calibri" w:cs="Calibri"/>
        </w:rPr>
        <w:t>θ</w:t>
      </w:r>
      <w:r>
        <w:t xml:space="preserve">, q, N, V, M, tratti. La scala verticale e la selezione della quota sono comuni. N è positivo a compressione e cresce del peso tra testa e quota </w:t>
      </w:r>
      <w:r>
        <w:lastRenderedPageBreak/>
        <w:t>considerata. Non sono modellati trasferimento assiale al terreno, galleggiamento o secondo ordine. I passi degli assi seguono valori 1, 2, 5 per potenze di dieci; i valori selezionati conservano la precisione numerica. Alle interfacce il clic ripetuto legge i due lati.</w:t>
      </w:r>
    </w:p>
    <w:p w14:paraId="2D233940" w14:textId="77777777" w:rsidR="00D61276" w:rsidRDefault="005245BD">
      <w:pPr>
        <w:pStyle w:val="Titolo2"/>
        <w:keepNext/>
        <w:spacing w:after="140"/>
      </w:pPr>
      <w:bookmarkStart w:id="100" w:name="_Toc244130663"/>
      <w:r>
        <w:t>Materiali e parametri per strato</w:t>
      </w:r>
      <w:bookmarkEnd w:id="100"/>
    </w:p>
    <w:p w14:paraId="3B581010" w14:textId="77777777" w:rsidR="00D61276" w:rsidRDefault="005245BD">
      <w:pPr>
        <w:spacing w:after="140"/>
      </w:pPr>
      <w:r>
        <w:t>Il passo iniziale FEM predefinito è 0,50 m, modificabile nelle opzioni della risposta elastica. I nodi alle interfacce, alla falda quando cambia la legge e ai confini dei tratti restano obbligatori. La verifica di convergenza usa internamente una mesh più fitta. Riaprendo un archivio si conserva il passo già assegnato esplicitamente.</w:t>
      </w:r>
    </w:p>
    <w:p w14:paraId="3C6CF80D" w14:textId="77777777" w:rsidR="00D61276" w:rsidRDefault="005245BD">
      <w:pPr>
        <w:spacing w:after="140"/>
      </w:pPr>
      <w:r>
        <w:t>Nel pannello Momento plastico resistente scegliere i materiali dalle tendine Calcestruzzo e Acciaio. Nei nuovi fogli del palo è preselezionato B450C con tutte le proprietà del catalogo, come nel modulo della sezione in c.a.; i materiali personalizzati degli archivi esistenti rimangono conservati. Il riferimento Motore di calcolo: GPC Engine è in alto a destra del modulo, come nella scheda della sezione in c.a., ed è visibile per entrambe le analisi. Le proprietà numeriche sono raccolte nei dati opzionali, c</w:t>
      </w:r>
      <w:r>
        <w:t>hiusi inizialmente, insieme a esposizione, vita utile, qualità del copriferro e legami. Gli archivi personalizzati conservano i valori precedenti. N e MRd sono sotto il disegno della sezione. Le opzioni di resistenza manuale ed EJ rimangono accessibili in un pannello chiuso.</w:t>
      </w:r>
    </w:p>
    <w:p w14:paraId="3B74D414" w14:textId="77777777" w:rsidR="00D61276" w:rsidRDefault="005245BD">
      <w:pPr>
        <w:spacing w:after="140"/>
      </w:pPr>
      <w:r>
        <w:t>Coefficienti unitari è disattivato inizialmente. Attivandolo si usa una configurazione custom della normativa di sezione con tutti i fattori gamma e alpha_cc pari a 1. Il foglio c.a. di approfondimento eredita la stessa normativa: anche taglio, torsione, ancoraggi, dettagli costruttivi e primo snervamento della curva M–</w:t>
      </w:r>
      <w:r>
        <w:rPr>
          <w:rFonts w:ascii="Calibri" w:eastAsia="Calibri" w:hAnsi="Calibri" w:cs="Calibri"/>
        </w:rPr>
        <w:t>χ</w:t>
      </w:r>
      <w:r>
        <w:t xml:space="preserve"> usano </w:t>
      </w:r>
      <w:r>
        <w:rPr>
          <w:rFonts w:ascii="Calibri" w:eastAsia="Calibri" w:hAnsi="Calibri" w:cs="Calibri"/>
        </w:rPr>
        <w:t>γ</w:t>
      </w:r>
      <w:r>
        <w:t>c = 1 e fyd = fyk. Disattivandolo si recuperano i coefficienti ordinari conservati nell'archivio. Il comando riguarda la resistenza strutturale: non modifica i fattori geotecnici di Broms. La modalità custom compare nei risultati e nel report.</w:t>
      </w:r>
    </w:p>
    <w:p w14:paraId="0BF8D671" w14:textId="77777777" w:rsidR="00D61276" w:rsidRDefault="005245BD">
      <w:pPr>
        <w:spacing w:after="140"/>
      </w:pPr>
      <w:r>
        <w:t>Le colonne della stratigrafia sono Addensamento, Determinazione, Parametro, Minimo, Massimo e Adottato. Per i granulari si scelgono Sciolto, Medio o Denso; per i coesivi la categoria riporta il terreno effettivo della tabella 14.6. Gli autori sono filtrati per quella categoria. Il pulsante Tabelle nella riga mostra integralmente i cataloghi 14.5 e 14.6 usati da Checker, con unità, intervalli, media software e valori consigliati bibliografici distinti. Cambiare categoria aggiorna una media automatica; un val</w:t>
      </w:r>
      <w:r>
        <w:t>ore manuale è conservato e richiede la conferma della nuova fonte. Il cambio tra granulare e coesivo conserva le scelte precedenti nello storico e propone una modalità compatibile.</w:t>
      </w:r>
    </w:p>
    <w:p w14:paraId="644751FD" w14:textId="77777777" w:rsidR="00D61276" w:rsidRDefault="005245BD">
      <w:pPr>
        <w:pStyle w:val="Titolo2"/>
        <w:keepNext/>
        <w:spacing w:after="140"/>
      </w:pPr>
      <w:bookmarkStart w:id="101" w:name="_Toc244130664"/>
      <w:r>
        <w:t>Avanzamento e controlli da completare</w:t>
      </w:r>
      <w:bookmarkEnd w:id="101"/>
    </w:p>
    <w:p w14:paraId="1F2145CE" w14:textId="77777777" w:rsidR="00D61276" w:rsidRDefault="005245BD">
      <w:pPr>
        <w:spacing w:after="140"/>
      </w:pPr>
      <w:r>
        <w:t xml:space="preserve">La barra indica analisi FEM e convergenza, quindi sezione in elaborazione e coppie MRd positivo/negativo completate rispetto agli N distinti locali. I valori già disponibili nella cache sono conteggiati. Proponi e Dimensiona sono disponibili soltanto con verifiche aggiornate. Anche Dimensiona mostra disposizione in esame e avanzamento della </w:t>
      </w:r>
      <w:r>
        <w:lastRenderedPageBreak/>
        <w:t>relativa ricerca MRd. Un errore indica la causa e interrompe la barra, senza esportare risultati obsoleti.</w:t>
      </w:r>
    </w:p>
    <w:p w14:paraId="5A7FC314" w14:textId="77777777" w:rsidR="00D61276" w:rsidRDefault="005245BD">
      <w:pPr>
        <w:spacing w:after="140"/>
      </w:pPr>
      <w:r>
        <w:t xml:space="preserve">Il riepilogo di ogni tratto elenca sempre i controlli non soddisfatti, quelli da completare e quelli esclusi. Il comportamento iniziale è Pilastro, modificabile in Trave oppure Solo controlli comuni nelle ipotesi. È una scelta esplicita dei dettagli da controllare. I minimi specifici dei pali rimangono separati. Esposizione, resistenza del calcestruzzo, vita utile e qualità del copriferro provengono dalla sezione principale; il cmin,dur è calcolato con Checker. Un valore manuale precedente viene conservato </w:t>
      </w:r>
      <w:r>
        <w:t>come override esplicito. Il foglio c.a. aperto dal tratto riceve esposizione e comportamento impostati.</w:t>
      </w:r>
    </w:p>
    <w:p w14:paraId="726BCEE6" w14:textId="77777777" w:rsidR="00D61276" w:rsidRDefault="005245BD">
      <w:pPr>
        <w:spacing w:after="140"/>
      </w:pPr>
      <w:r>
        <w:t>Fare clic a una quota sul profilo o sui diagrammi: una linea arancione identifica il taglio. La sezione trasversale mostra x dalla testa, z dal piano campagna e il lato dell'interfaccia; la selezione resta invariata dopo il ricalcolo delle armature. Senza clic non viene mostrata una quota implicita. Nel disegno la staffa è verde con richiamo del diametro e assi u/v; ganci e chiusure non sono dettagli esecutivi verificati.</w:t>
      </w:r>
    </w:p>
    <w:p w14:paraId="2CED3854" w14:textId="77777777" w:rsidR="00D61276" w:rsidRDefault="005245BD">
      <w:pPr>
        <w:spacing w:after="140"/>
      </w:pPr>
      <w:r>
        <w:t>La proposta cerca il primo attraversamento discendente di metà del massimo assoluto del momento, dopo l'ultimo massimo. La quota effettiva è quella realizzabile più vicina su griglia di 0,5 m, con tratti almeno di 3 m e sviluppo entro le barre commerciali assegnate. Oltre il cambio è predisposta una sezione personalizzabile con armatura iniziale copiata dalla principale: usare Dimensiona o modificarla e controllare gli esiti. In assenza di attraversamento realizzabile resta una proposta costruttiva senza ri</w:t>
      </w:r>
      <w:r>
        <w:t>duzione automatica. Quota teorica, quota proposta e criterio sono salvati.</w:t>
      </w:r>
    </w:p>
    <w:p w14:paraId="2396C236" w14:textId="77777777" w:rsidR="00D61276" w:rsidRDefault="005245BD">
      <w:pPr>
        <w:pStyle w:val="Titolo2"/>
        <w:keepNext/>
        <w:spacing w:after="140"/>
      </w:pPr>
      <w:bookmarkStart w:id="102" w:name="_Toc244130665"/>
      <w:r>
        <w:t>Tratti colorati e verificatore della sezione</w:t>
      </w:r>
      <w:bookmarkEnd w:id="102"/>
    </w:p>
    <w:p w14:paraId="69A56755" w14:textId="77777777" w:rsidR="00D61276" w:rsidRDefault="005245BD">
      <w:pPr>
        <w:spacing w:after="140"/>
      </w:pPr>
      <w:r>
        <w:t>Le schede dei tratti mostrano quote iniziale e finale, lunghezza, origine dell'armatura, numero e diametro delle barre, diametro e passo delle staffe. Ogni tratto ha un colore, ripreso nel pannello verticale dei diagrammi. A destra, il riquadro Sezione e verifiche permette di selezionare il tratto e il controllo: N–M, taglio, interferro, minimi, copriferro, sviluppo oppure distinta. Gli esiti mancanti restano indicati come da completare. Un esito N–M–V favorevole non certifica automaticamente i dettagli cos</w:t>
      </w:r>
      <w:r>
        <w:t>truttivi.</w:t>
      </w:r>
    </w:p>
    <w:p w14:paraId="097A204B" w14:textId="77777777" w:rsidR="00D61276" w:rsidRDefault="005245BD">
      <w:pPr>
        <w:spacing w:after="140"/>
      </w:pPr>
      <w:r>
        <w:t>Apri verificatore c.a. apre il modulo esistente con la sezione selezionata. Le azioni iniziali provengono dalla quota critica e rimangono modificabili nella scheda di approfondimento; N è negativo a compressione in questo foglio. Le combinazioni proprie sono conservate alla chiusura e riutilizzate alla riapertura. Geometria e materiali vengono riallineati al palo all'apertura. Il comando Applica armatura trasferisce esplicitamente soltanto numero/diametri delle barre e diametro/passo delle staffe. Sul primo</w:t>
      </w:r>
      <w:r>
        <w:t xml:space="preserve"> tratto aggiorna la sezione principale; sugli altri crea un'armatura personalizzata. Le azioni inserite nel foglio c.a. non modificano i carichi del FEM.</w:t>
      </w:r>
    </w:p>
    <w:p w14:paraId="2D358CC1" w14:textId="77777777" w:rsidR="00D61276" w:rsidRDefault="005245BD">
      <w:pPr>
        <w:spacing w:after="140"/>
      </w:pPr>
      <w:r>
        <w:t xml:space="preserve">Dimensiona espone quattro cataloghi modificabili: quantità di barre, diametri longitudinali, diametri delle staffe e passi. Checker ordina per area longitudinale crescente, quindi per quantità di staffe per metro; la prima disposizione accettabile è </w:t>
      </w:r>
      <w:r>
        <w:lastRenderedPageBreak/>
        <w:t>verificata con N–V–M concomitanti a tutte le ascisse. Interferro e minimi applicabili partecipano alla scelta. Il copriferro usa cmin,dur calcolato dalla durabilità condivisa o un override esplicito; con dati mancanti rimane da completare.</w:t>
      </w:r>
    </w:p>
    <w:p w14:paraId="7A6581BB" w14:textId="77777777" w:rsidR="00D61276" w:rsidRDefault="005245BD">
      <w:pPr>
        <w:spacing w:after="140"/>
      </w:pPr>
      <w:r>
        <w:t>Proponi suddivisione usa quote su griglia di 0,5 m, mantenendo esatta la punta, e non genera tratti inferiori a 3 m. Considera domanda, sviluppo delle barre e lunghezze commerciali preferite 6/8/10/12 m, comprensive della sovrapposizione. Se i vincoli sono incompatibili presenta una spiegazione, senza introdurre tratti corti. La proposta deve essere applicata esplicitamente e conserva nell'archivio i tratti sostituiti. Le quote e il numero dei tratti restano modificabili.</w:t>
      </w:r>
    </w:p>
    <w:p w14:paraId="232ED6ED" w14:textId="77777777" w:rsidR="00D61276" w:rsidRDefault="005245BD">
      <w:pPr>
        <w:spacing w:after="140"/>
      </w:pPr>
      <w:r>
        <w:t>La sovrapposizione iniziale è 60</w:t>
      </w:r>
      <w:r>
        <w:rPr>
          <w:rFonts w:ascii="Calibri" w:eastAsia="Calibri" w:hAnsi="Calibri" w:cs="Calibri"/>
        </w:rPr>
        <w:t>φ</w:t>
      </w:r>
      <w:r>
        <w:t xml:space="preserve">, arrotondata per eccesso al decimetro, per convenzione di ANTHEA; non è attribuita a una norma. Il riquadro distingue lunghezza iniziale, richiesta dal verificatore, adottata ed effettiva. Per ogni giunto si adotta il massimo fra lunghezze iniziali e richieste delle armature collegate. La barra entrante risale di questa lunghezza; la barra superiore termina alla fine del suo tratto. </w:t>
      </w:r>
      <w:r>
        <w:rPr>
          <w:rFonts w:ascii="Calibri" w:eastAsia="Calibri" w:hAnsi="Calibri" w:cs="Calibri"/>
        </w:rPr>
        <w:t>φ</w:t>
      </w:r>
      <w:r>
        <w:t>24 dà 1,44 m, arrotondati a 1,50 m. Il pulsante Distinta ferri di ogni tratto apre la distinta e la seleziona nel riepilogo a destra. Barre e staffe sono visibili inizialmente; la scelta di richiudere il pannello viene conservata durante il ricalcolo. I testi si aggiornano anche mantenendo il cursore in un campo. Quando la distinta non può essere prodotta, la vista delle armature e il tratto mostrano il motivo specifico, senza un riquadro bianco o un’attesa permanente. La distinta di ciascun tratto indica i</w:t>
      </w:r>
      <w:r>
        <w:t>l proprio gruppo, quantità, diametro, quote fisiche, lunghezza di taglio, barra commerciale e sovrapposizione. Ogni pezzo è conteggiato una sola volta; i giunti richiamano i pezzi collegati senza aggiungere altre quantità. Le staffe riportano diametro, passo massimo, quantità e quote nominali, assegnando il confine al tratto successivo senza doppi conteggi; forma di chiusura, sviluppo e distinta esecutiva delle staffe restano da definire.</w:t>
      </w:r>
    </w:p>
    <w:p w14:paraId="56F7FC77" w14:textId="77777777" w:rsidR="00D61276" w:rsidRDefault="005245BD">
      <w:pPr>
        <w:pStyle w:val="Titolo2"/>
        <w:keepNext/>
        <w:spacing w:after="140"/>
      </w:pPr>
      <w:bookmarkStart w:id="103" w:name="_Toc244130666"/>
      <w:r>
        <w:t>Approvazione delle ipotesi ed esito delle armature</w:t>
      </w:r>
      <w:bookmarkEnd w:id="103"/>
    </w:p>
    <w:p w14:paraId="029D4E2E" w14:textId="77777777" w:rsidR="00D61276" w:rsidRDefault="005245BD">
      <w:pPr>
        <w:spacing w:after="140"/>
      </w:pPr>
      <w:r>
        <w:t>In Tratti di armatura, Approva tutto · ipotesi conferma in un solo passaggio azioni di progetto, modello di taglio circolare, trattenimento delle barre compresse, dettagli delle estremità e buona aderenza. I valori numerici, le armature, i coefficienti e i vincoli della proposta restano quelli assegnati. Il pulsante Approva tutto · sisma, disponibile quando la modalità sismica è attiva, conferma anche le ipotesi ordinarie, la provenienza sismica di N e V e il momento elastico non ridotto con N concomitante.</w:t>
      </w:r>
      <w:r>
        <w:t xml:space="preserve"> Le singole conferme rimangono modificabili. Il comando registra una scelta dell'utente e avvia il ricalcolo delle verifiche; non sostituisce un esito negativo con uno positivo.</w:t>
      </w:r>
    </w:p>
    <w:p w14:paraId="67CCF23B" w14:textId="77777777" w:rsidR="00D61276" w:rsidRDefault="005245BD">
      <w:pPr>
        <w:spacing w:after="140"/>
      </w:pPr>
      <w:r>
        <w:t xml:space="preserve">Il riepilogo a destra indica quanti tratti sono non verificati, incompleti o hanno tutti i controlli eseguiti soddisfatti. Selezionando un tratto, il riquadro rosso segnala controlli non soddisfatti; quello ambra indica dati o verifiche da completare; quello verde vale esclusivamente per i controlli eseguiti. Le verifiche fuori dal perimetro sono elencate separatamente. Ancoraggi insufficienti, giunti non utilizzabili, resistenze mancanti e controlli sismici non soddisfatti restano riconoscibili anche dopo </w:t>
      </w:r>
      <w:r>
        <w:t xml:space="preserve">Approva tutto. </w:t>
      </w:r>
      <w:r>
        <w:lastRenderedPageBreak/>
        <w:t>Cambiare un input invalida subito gli esiti; la risposta FEM viene riutilizzata quando i dati fisici non cambiano.</w:t>
      </w:r>
    </w:p>
    <w:p w14:paraId="3C75B221" w14:textId="77777777" w:rsidR="00D61276" w:rsidRDefault="005245BD">
      <w:pPr>
        <w:spacing w:after="140"/>
      </w:pPr>
      <w:r>
        <w:t>NTC §7.2.5 apre una finestra interna ad ANTHEA con la sintesi dei criteri e una seconda scheda contenente la pagina originale consultata, PDF 217 / stampata 213. Zoom e scorrimento consentono di leggerla anche senza Internet. Non viene aperto un browser.</w:t>
      </w:r>
    </w:p>
    <w:p w14:paraId="0A3F6DAA" w14:textId="77777777" w:rsidR="00D61276" w:rsidRDefault="005245BD">
      <w:pPr>
        <w:spacing w:after="140"/>
      </w:pPr>
      <w:r>
        <w:t xml:space="preserve">L'Armatura trasversale principale può essere Staffe singole, Spirale oppure Da definire. I tratti collegati ereditano la scelta; i tratti personalizzati possono scegliere una tipologia diversa nella propria riga. Gli archivi conservano le scelte precedenti; per nuovi dati il tipo iniziale è Staffe singole. Diametro e passo rimangono quelli della sezione o del tratto. La spirale è rappresentata in elevazione e nella vista laterale; la distinta riporta la marca SP, il numero di spire, il passo effettivo e la </w:t>
      </w:r>
      <w:r>
        <w:t>lunghezza geometrica. Le staffe hanno marca S e quantità di anelli. Le note riportano anche i diametri, il passo massimo e le quote.</w:t>
      </w:r>
    </w:p>
    <w:p w14:paraId="3E5EC5C9" w14:textId="77777777" w:rsidR="00D61276" w:rsidRDefault="005245BD">
      <w:pPr>
        <w:spacing w:after="140"/>
      </w:pPr>
      <w:r>
        <w:t>La lunghezza geometrica non comprende ganci, chiusure, ancoraggi, giunti o sfridi e non è una lunghezza di taglio esecutiva. Il verificatore attuale del taglio usa staffe singole: selezionando Spirale il taglio resta non verificato e il dimensionamento resistente automatico non viene eseguito. Nella zona dissipativa di testa il controllo NTC delle staffe singole non è soddisfatto da una spirale. Disegno, verifica e dettagli costruttivi rimangono distinti.</w:t>
      </w:r>
    </w:p>
    <w:p w14:paraId="54D67E3E" w14:textId="77777777" w:rsidR="00D61276" w:rsidRDefault="005245BD">
      <w:pPr>
        <w:pStyle w:val="Titolo2"/>
        <w:keepNext/>
        <w:spacing w:after="140"/>
      </w:pPr>
      <w:bookmarkStart w:id="104" w:name="_Toc244130667"/>
      <w:r>
        <w:t>Controlli sismici della testa del palo</w:t>
      </w:r>
      <w:bookmarkEnd w:id="104"/>
    </w:p>
    <w:p w14:paraId="43B602A4" w14:textId="77777777" w:rsidR="00D61276" w:rsidRDefault="005245BD">
      <w:pPr>
        <w:spacing w:after="140"/>
      </w:pPr>
      <w:r>
        <w:t>Nella Risposta elastica, aprire Tratti di armatura → Sisma · testa del palo · NTC §7.2.5. Attivare il controllo quando si considera una zona dissipativa presso la testa, perché non è escluso il raggiungimento della capacità. Gli archivi precedenti mantengono la modalità disattivata: non si attribuisce automaticamente natura sismica al carico esistente.</w:t>
      </w:r>
    </w:p>
    <w:p w14:paraId="3890198E" w14:textId="77777777" w:rsidR="00D61276" w:rsidRDefault="005245BD">
      <w:pPr>
        <w:spacing w:after="140"/>
      </w:pPr>
      <w:r>
        <w:t>Lasciando vuota l'estensione, Checker usa 10D dalla testa fisica del palo, comprendendo l'eventuale tratto libero. È possibile assegnare una zona più lunga; una più corta non supera il controllo di estensione. Se il palo è più corto di 10D, il programma controlla tutta la lunghezza e dichiara questa convenzione. Il confine della zona entra nella mesh. Ogni tratto che la interseca viene controllato con la propria armatura uniforme; per differenziare la staffatura, dividere il tratto alla quota voluta. L'atti</w:t>
      </w:r>
      <w:r>
        <w:t>vazione non cambia automaticamente barre, passi o quote di taglio.</w:t>
      </w:r>
    </w:p>
    <w:p w14:paraId="0B313D79" w14:textId="77777777" w:rsidR="00D61276" w:rsidRDefault="005245BD">
      <w:pPr>
        <w:spacing w:after="140"/>
      </w:pPr>
      <w:r>
        <w:t>Scegliere Da definire, Staffe singole oppure Spirale. In zona dissipativa una spirale non soddisfa la prescrizione delle staffe singole. Le conferme della combinazione sismica per N e V e del momento elastico non ridotto, con N concomitante, sono separate. Un modello FEM elastico non dimostra da solo che i carichi derivino da un'analisi sismica con q=1. Senza tali conferme restano disponibili i controlli geometrici, mentre quelli sulle azioni sono indicati come da completare.</w:t>
      </w:r>
    </w:p>
    <w:p w14:paraId="7B0FF91C" w14:textId="77777777" w:rsidR="00D61276" w:rsidRDefault="005245BD">
      <w:pPr>
        <w:spacing w:after="140"/>
      </w:pPr>
      <w:r>
        <w:lastRenderedPageBreak/>
        <w:t>Nel riepilogo a destra selezionare Sisma · testa palo. Sono mostrati estensione, minimo longitudinale, diametro e passo delle staffe, tipologia trasversale, margine a taglio, compressione media e momento elastico, con valore, limite, quota critica e criterio. Dentro la zona valgono As almeno 1% Ac e passo massimo 6</w:t>
      </w:r>
      <w:r>
        <w:rPr>
          <w:rFonts w:ascii="Calibri" w:eastAsia="Calibri" w:hAnsi="Calibri" w:cs="Calibri"/>
        </w:rPr>
        <w:t>φ</w:t>
      </w:r>
      <w:r>
        <w:t>L; fuori valgono 0,3% e 8</w:t>
      </w:r>
      <w:r>
        <w:rPr>
          <w:rFonts w:ascii="Calibri" w:eastAsia="Calibri" w:hAnsi="Calibri" w:cs="Calibri"/>
        </w:rPr>
        <w:t>φ</w:t>
      </w:r>
      <w:r>
        <w:t>L. Il diametro trasversale minimo è 8 mm. La modalità sismica applica questi minimi anche se il controllo ordinario dei minimi pali è disattivato. I coefficienti unitari/custom non possono dare un esito di conformità NTC.</w:t>
      </w:r>
    </w:p>
    <w:p w14:paraId="2ED4A32E" w14:textId="77777777" w:rsidR="00D61276" w:rsidRDefault="005245BD">
      <w:pPr>
        <w:spacing w:after="140"/>
      </w:pPr>
      <w:r>
        <w:t>Dimensiona usa anche i controlli sismici attivi per selezionare i candidati; richiede le conferme necessarie. Barre, ancoraggi e giunti rimangono da verificare nella disposizione reale. Modificare armature o conferme riutilizza la risposta FEM quando gli input fisici restano invariati; modificare il confine della zona aggiorna la discretizzazione. Sul profilo palo-terreno e su tutti i diagrammi la zona è evidenziata con una fascia viola, il contorno presso il palo e una linea orizzontale alla quota minima 1</w:t>
      </w:r>
      <w:r>
        <w:t>0D. La legenda superiore indica 10D in metri. Se la zona assegnata è più lunga, sono distinti il limite minimo e la fine assegnata; le quote vicine hanno richiami separati per evitare sovrapposizioni. Il controllo Zona sismica 10D permette di nascondere solo la rappresentazione. La fascia è disponibile già con i risultati FEM, prima del completamento di MRd. La tavola armature conserva il contorno arancione della zona. Archivio, JSON, CSV e report conservano impostazioni, fonte ed esiti.</w:t>
      </w:r>
    </w:p>
    <w:p w14:paraId="2E84E6DE" w14:textId="77777777" w:rsidR="00D61276" w:rsidRDefault="005245BD">
      <w:pPr>
        <w:spacing w:after="140"/>
      </w:pPr>
      <w:r>
        <w:t>Il controllo riguarda le prescrizioni di testa e le condizioni semplificate in assenza di una valutazione specifica di duttilità. Non genera combinazioni sismiche, azioni cinematiche, zone dissipative profonde, verifiche del nodo palo-plinto o dettagli esecutivi. I relativi limiti sono elencati nel riepilogo. Il pulsante NTC apre la finestra interna con sintesi e pagina originale: NTC 2018 §7.2.5, Gazzetta Ufficiale, pagina PDF 217, stampata 213.</w:t>
      </w:r>
    </w:p>
    <w:p w14:paraId="3B998D3E" w14:textId="77777777" w:rsidR="00D61276" w:rsidRDefault="005245BD">
      <w:pPr>
        <w:pStyle w:val="Titolo2"/>
        <w:keepNext/>
        <w:spacing w:after="140"/>
      </w:pPr>
      <w:bookmarkStart w:id="105" w:name="_Toc244130668"/>
      <w:r>
        <w:t>Ricalcolo delle sollecitazioni e delle resistenze</w:t>
      </w:r>
      <w:bookmarkEnd w:id="105"/>
    </w:p>
    <w:p w14:paraId="0CCC5F04" w14:textId="77777777" w:rsidR="00D61276" w:rsidRDefault="005245BD">
      <w:pPr>
        <w:spacing w:after="140"/>
      </w:pPr>
      <w:r>
        <w:t>Il FEM viene reso disponibile prima delle verifiche resistenti. Modificare solo barre o staffe conserva N, V, M, spostamenti e mesh, ricalcolando MRd e i dettagli. Modificare terreni, carichi, geometria, EJ o quote di partizione aggiorna anche il FEM. Le quote di partizione sono nodi del modello numerico. Le verifiche e le esportazioni complete vengono invalidate immediatamente; un calcolo superato non può sostituire quello corrente. MRd usa calcoli paralleli con solutori indipendenti e conserva i risultati</w:t>
      </w:r>
      <w:r>
        <w:t xml:space="preserve"> già disponibili per la stessa sezione e gli stessi valori esatti di N.</w:t>
      </w:r>
    </w:p>
    <w:p w14:paraId="1765C79D" w14:textId="77777777" w:rsidR="00D61276" w:rsidRDefault="005245BD">
      <w:pPr>
        <w:pStyle w:val="Titolo2"/>
        <w:keepNext/>
        <w:spacing w:after="140"/>
      </w:pPr>
      <w:bookmarkStart w:id="106" w:name="_Toc244130669"/>
      <w:r>
        <w:t>Tratti e verifica delle sezioni</w:t>
      </w:r>
      <w:bookmarkEnd w:id="106"/>
    </w:p>
    <w:p w14:paraId="36A79D7D" w14:textId="77777777" w:rsidR="00D61276" w:rsidRDefault="005245BD">
      <w:pPr>
        <w:spacing w:after="140"/>
      </w:pPr>
      <w:r>
        <w:t>Il primo utilizzo e gli archivi senza tratti hanno un solo tratto collegato alla sezione principale di Broms. Le quote sono misurate dalla testa; una fine vuota indica la punta. Fine tratto / barre è la quota fisica finale del gruppo: il primo inizia a zero, ogni successivo risale dal proprio inizio della sovrapposizione adottata. Dividi aggiunge un confine interno, Unisci conserva l'armatura del tratto precedente. La partizione deve coprire il palo senza vuoti. I tratti successivi possono restare collegati</w:t>
      </w:r>
      <w:r>
        <w:t xml:space="preserve"> oppure avere quantità e </w:t>
      </w:r>
      <w:r>
        <w:lastRenderedPageBreak/>
        <w:t>diametri delle barre, diametro e passo delle staffe personalizzati. Geometria e materiali restano comuni. La modifica della sezione principale aggiorna soltanto i tratti collegati.</w:t>
      </w:r>
    </w:p>
    <w:p w14:paraId="57519AE0" w14:textId="77777777" w:rsidR="00D61276" w:rsidRDefault="005245BD">
      <w:pPr>
        <w:spacing w:after="140"/>
      </w:pPr>
      <w:r>
        <w:t>Confermare nelle ipotesi la natura delle azioni di progetto e il modello di taglio circolare equivalente, con z/d assegnato. Le verifiche impiegano N, V e M alla stessa quota, includendo interfacce, confini dei tratti, campioni interni ed estremi dei polinomi FEM. Il riepilogo mostra la sezione critica e la sezione trasversale segue la quota selezionata. Gli esiti distinguono non verificabile, non soddisfatto, parziale e soddisfatto N–M–V con dettagli ancora da completare. Il verificatore c.a. non si applic</w:t>
      </w:r>
      <w:r>
        <w:t>a ai CHS.</w:t>
      </w:r>
    </w:p>
    <w:p w14:paraId="70AF74BD" w14:textId="77777777" w:rsidR="00D61276" w:rsidRDefault="005245BD">
      <w:pPr>
        <w:spacing w:after="140"/>
      </w:pPr>
      <w:r>
        <w:t>MRd positivo e negativo sono calcolati al valore locale di N e sovrapposti a MEd con linea tratteggiata. Le zone prive dello sviluppo completo delle barre, vicino alle loro estremità, sono evidenziate in colore chiaro. Dove la lunghezza ancorata oltre a_l è minore di lbd, MRd usa fyd·r, con r la lunghezza ancorata oltre a_l divisa per lbd e arrotondata per difetto a 0,05: la sezione critica e il report scrivono «MRd con fyd·r» invece di «MRd nominale», e un tratto che così diventa non soddisfatto lo dice ne</w:t>
      </w:r>
      <w:r>
        <w:t>llo stato. La curva si interrompe e la verifica resta parziale solo dove r è minore di 0,05 o un giunto non è utilizzabile. Il valore nominale rimane consultabile separatamente e non certifica il confinamento dei giunti. Fuori dal dominio resistente non viene disegnata una resistenza valida. La capacità ultima di Broms non è utilizzata come azione del FEM o delle sezioni.</w:t>
      </w:r>
    </w:p>
    <w:p w14:paraId="161E700C" w14:textId="77777777" w:rsidR="00D61276" w:rsidRDefault="005245BD">
      <w:pPr>
        <w:pStyle w:val="Titolo2"/>
        <w:keepNext/>
        <w:spacing w:after="140"/>
      </w:pPr>
      <w:bookmarkStart w:id="107" w:name="_Toc244130670"/>
      <w:r>
        <w:t>Proposte e vista delle armature</w:t>
      </w:r>
      <w:bookmarkEnd w:id="107"/>
    </w:p>
    <w:p w14:paraId="28BD39BA" w14:textId="77777777" w:rsidR="00D61276" w:rsidRDefault="005245BD">
      <w:pPr>
        <w:spacing w:after="140"/>
      </w:pPr>
      <w:r>
        <w:t>La proposta dei tratti e Dimensiona adottano i cataloghi e i criteri descritti sopra. Per il primo tratto applicare una proposta aggiorna la sezione principale e i tratti collegati; per gli altri crea una personalizzazione.</w:t>
      </w:r>
    </w:p>
    <w:p w14:paraId="7E5C6557" w14:textId="77777777" w:rsidR="00D61276" w:rsidRDefault="005245BD">
      <w:pPr>
        <w:spacing w:after="140"/>
      </w:pPr>
      <w:r>
        <w:t>L'opzione minimi pali controlla il sottoinsieme NTC 2018 §7.2.5: As almeno 0,3% Ac, staffe di almeno 8 mm e passo non superiore a 8 diametri longitudinali. Non attiva una verifica sismica completa né definisce le zone dissipative. Il dimensionamento può non trovare una soluzione nel catalogo assegnato: ampliare consapevolmente il catalogo o modificare la sezione.</w:t>
      </w:r>
    </w:p>
    <w:p w14:paraId="39A8B377" w14:textId="77777777" w:rsidR="00D61276" w:rsidRDefault="005245BD">
      <w:pPr>
        <w:spacing w:after="140"/>
      </w:pPr>
      <w:r>
        <w:t>Tavola armature e distinta ferri presenta un solo palo in elevazione a sinistra, le singole barre sviluppate lateralmente con marche B01, B02 e successive al centro e le sezioni trasversali dei tratti a destra. Tutte le quote si riferiscono alla testa e condividono la scala verticale; le quote fisiche dei gruppi sono leggibili accanto alle barre. I richiami S01, S02 e successivi identificano le zone di staffatura e le righe della distinta. La tabella inferiore collega marche, tratti, quantità, diametri, quo</w:t>
      </w:r>
      <w:r>
        <w:t>te, lunghezze di taglio, barre commerciali e giunti. I gruppi dei tratti e i relativi tagli sono riportati una sola volta. Apri tavola armature apre la vista ingrandita con zoom ed esportazione PNG.</w:t>
      </w:r>
    </w:p>
    <w:p w14:paraId="17F9B59F" w14:textId="77777777" w:rsidR="00D61276" w:rsidRDefault="005245BD">
      <w:pPr>
        <w:spacing w:after="140"/>
      </w:pPr>
      <w:r>
        <w:t xml:space="preserve">La fine del tratto è la fine fisica delle barre. Con un palo di 20 m, tratti 0–12, 12–18 e 18–20 m e sovrapposizione adottata di 1,20 m, i gruppi risultano 0–12, 10,80–18 e 16,80–20 m: lunghezze 12,00, 7,20 e 3,20 m. Il primo gruppo parte dalla testa; ogni gruppo seguente risale di l0 rispetto al proprio inizio. Anche due tratti con identica armatura rimangono </w:t>
      </w:r>
      <w:r>
        <w:lastRenderedPageBreak/>
        <w:t>gruppi separati. Il calcolo non sposta le estremità per soddisfare ancoraggi o sviluppo: segnala gli eventuali controlli da completare.</w:t>
      </w:r>
    </w:p>
    <w:p w14:paraId="61B962FC" w14:textId="77777777" w:rsidR="00D61276" w:rsidRDefault="005245BD">
      <w:pPr>
        <w:spacing w:after="140"/>
      </w:pPr>
      <w:r>
        <w:t>Un gruppo è spezzato internamente soltanto se non entra nelle lunghezze commerciali ammesse; i tagli conservano il primo inizio e l'ultima fine, con sovrapposizioni intermedie comprese nelle quantità. Un tratto netto di 12 m dopo il primo richiede più di 12 m di barra per il giunto entrante: con limite commerciale 12 m viene quindi spezzato. Le barre commerciali più lunghe vengono tagliate alla lunghezza richiesta, senza allungare il gruppo.</w:t>
      </w:r>
    </w:p>
    <w:p w14:paraId="20174FAA" w14:textId="77777777" w:rsidR="00D61276" w:rsidRDefault="005245BD">
      <w:pPr>
        <w:spacing w:after="140"/>
      </w:pPr>
      <w:r>
        <w:t>I giunti J mostrano coppie effettivamente allineate rispetto a quelle previste, quote, lunghezze iniziale, richiesta, adottata ed effettiva. Passando da 20 barre equidistanti a 12, non tutte le direzioni coincidono: il programma conserva quantità e tagli ma segnala la disposizione trasversale da definire. Finestra troppo corta, giunti interferenti e distanza non ammessa impediscono di considerare il dettaglio soddisfatto. Le sezioni sono nominali; accostamento, confinamento, sfalsamento e chiusure delle sta</w:t>
      </w:r>
      <w:r>
        <w:t>ffe restano da completare. I vecchi valori archiviati di sviluppo esterno sono conservati ma non modificano i tagli di questa modalità.</w:t>
      </w:r>
    </w:p>
    <w:p w14:paraId="3957F8BC" w14:textId="77777777" w:rsidR="00D61276" w:rsidRDefault="005245BD">
      <w:pPr>
        <w:spacing w:after="140"/>
      </w:pPr>
      <w:r>
        <w:t>La vista finale deriva dai risultati e rimane preliminare quando mancano dettagli. Non somma l'armatura sovrapposta alla resistenza nominale del tratto. La distinta separa barre, giunti e staffe, con le relative unità.</w:t>
      </w:r>
    </w:p>
    <w:p w14:paraId="7EEE252D" w14:textId="77777777" w:rsidR="00D61276" w:rsidRDefault="005245BD">
      <w:pPr>
        <w:spacing w:after="140"/>
      </w:pPr>
      <w:r>
        <w:t xml:space="preserve">L’esempio Palo 12 m con quattro tratti (../esempi/palo-orizzontale-armature/palo-12m-quattro-tratti.programma) mostra quattro gruppi distinti; il riepilogo (../esempi/palo-orizzontale-armature/palo-12m-quattro-tratti.pdf) descrive input e limiti. L’esempio Palo 20 m, tagli 12–18–20 (../esempi/palo-orizzontale-armature/palo-20m-tagli-12-18-20.programma) usa 20Ø20 nel primo tratto e 12Ø16 negli altri: le sovrapposizioni adottate sono rispettivamente 1,20 e 1,00 m. Le barre risultano 0–12, 10,80–18 e 17–20 m. </w:t>
      </w:r>
      <w:r>
        <w:t>Il riepilogo degli input (../esempi/palo-orizzontale-armature/palo-20m-tagli-12-18-20.pdf) esplicita anche le coppie da sistemare al cambio 20→12.</w:t>
      </w:r>
    </w:p>
    <w:p w14:paraId="11152A3C" w14:textId="77777777" w:rsidR="00D61276" w:rsidRDefault="005245BD">
      <w:pPr>
        <w:spacing w:after="140"/>
      </w:pPr>
      <w:r>
        <w:t>Salvataggio, JSON, CSV e report conservano parametri e origine, modello di N, azioni concomitanti, collegamenti, verifiche, resistenze, sviluppi e distinta preliminare. Un cambiamento invalida subito risultati e armature, bloccando l'esportazione fino al ricalcolo.</w:t>
      </w:r>
    </w:p>
    <w:p w14:paraId="7401EF13" w14:textId="77777777" w:rsidR="00D61276" w:rsidRDefault="005245BD">
      <w:pPr>
        <w:pStyle w:val="Titolo2"/>
        <w:keepNext/>
        <w:spacing w:after="140"/>
      </w:pPr>
      <w:bookmarkStart w:id="108" w:name="_Toc244130671"/>
      <w:r>
        <w:t>Esempio riproducibile e limiti</w:t>
      </w:r>
      <w:bookmarkEnd w:id="108"/>
    </w:p>
    <w:p w14:paraId="093D9D59" w14:textId="77777777" w:rsidR="00D61276" w:rsidRDefault="005245BD">
      <w:pPr>
        <w:spacing w:after="140"/>
      </w:pPr>
      <w:r>
        <w:t xml:space="preserve">Nei dati iniziali: D = 1 m, lunghezza infissa 30 m, tratto libero zero, H = 100 kN, e da piano campagna zero, testa libera. Attivare Override EJ di 50000 kN m² con motivazione Benchmark numerico. Uno strato spesso 30 m usa kh costante = 10000 kN/m³, fonte Esempio numerico assegnato. Nella scheda elastica selezionare la stratigrafia, punta libera e passo iniziale 0,50 m. La soluzione fine a 0,25 m fornisce ytesta = 0,0094574084 m e Mmax = 68,178634 kNm a x circa 1,660914 m. Sono parametri per controllare il </w:t>
      </w:r>
      <w:r>
        <w:t>codice, non valori consigliati per un terreno reale.</w:t>
      </w:r>
    </w:p>
    <w:p w14:paraId="1BCA131C" w14:textId="77777777" w:rsidR="00D61276" w:rsidRDefault="005245BD">
      <w:pPr>
        <w:spacing w:after="140"/>
      </w:pPr>
      <w:r>
        <w:lastRenderedPageBreak/>
        <w:t>Il modello esclude plasticità, distacco, curve p-y, trasferimento assiale al terreno, secondo ordine, ciclicità e interazione di gruppo. Le molle reagiscono nei due versi. EJ integra non descrive automaticamente la fessurazione. Nessun fattore di efficienza della palificata è applicato al palo singolo. La convergenza non attesta resistenza strutturale o capacità del terreno.</w:t>
      </w:r>
    </w:p>
    <w:p w14:paraId="324BE05B" w14:textId="77777777" w:rsidR="00D61276" w:rsidRDefault="005245BD">
      <w:pPr>
        <w:pStyle w:val="Titolo1"/>
        <w:keepNext/>
        <w:spacing w:after="140"/>
      </w:pPr>
      <w:bookmarkStart w:id="109" w:name="_Toc244130672"/>
      <w:r>
        <w:t>Wiki e centro della conoscenza</w:t>
      </w:r>
      <w:bookmarkEnd w:id="109"/>
    </w:p>
    <w:p w14:paraId="23EACBF7" w14:textId="77777777" w:rsidR="00D61276" w:rsidRDefault="005245BD">
      <w:pPr>
        <w:pStyle w:val="Titolo2"/>
        <w:keepNext/>
        <w:spacing w:after="140"/>
      </w:pPr>
      <w:bookmarkStart w:id="110" w:name="_Toc244130673"/>
      <w:r>
        <w:t>Wiki del modulo e aiuti sui singoli dati</w:t>
      </w:r>
      <w:bookmarkEnd w:id="110"/>
    </w:p>
    <w:p w14:paraId="019F9275" w14:textId="77777777" w:rsidR="00D61276" w:rsidRDefault="005245BD">
      <w:pPr>
        <w:spacing w:after="140"/>
      </w:pPr>
      <w:r>
        <w:t>Ogni modulo dispone del pulsante Wiki del modulo. Il comando Approfondimenti apre una scelta di argomenti e sezioni pertinenti. Accanto ai dati per cui esiste una spiegazione specifica, il pulsante ? raggiunge il punto della Wiki: per esempio copriferro nominale, copriferro per fessurazione, materiali, rigidezza del palo, armature e sisma. F1 nell’editor apre l’aiuto del dato, quando disponibile, oppure la guida del modulo.</w:t>
      </w:r>
    </w:p>
    <w:p w14:paraId="61C2502B" w14:textId="77777777" w:rsidR="00D61276" w:rsidRDefault="005245BD">
      <w:pPr>
        <w:spacing w:after="140"/>
      </w:pPr>
      <w:r>
        <w:t>La consultazione conserva il foglio di lavoro: la Wiki si apre in una sua scheda e il comando Torna al lavoro riporta ai dati correnti. Anche le revisioni in sola lettura consentono di consultare gli aiuti. I collegamenti riguardano il tema del dato, non avviano una modifica dei parametri o un diverso metodo di verifica.</w:t>
      </w:r>
    </w:p>
    <w:p w14:paraId="768A6E44" w14:textId="77777777" w:rsidR="00D61276" w:rsidRDefault="005245BD">
      <w:pPr>
        <w:pStyle w:val="Titolo2"/>
        <w:keepNext/>
        <w:spacing w:after="140"/>
      </w:pPr>
      <w:bookmarkStart w:id="111" w:name="_Toc244130674"/>
      <w:r>
        <w:t>Consultare la nuova biblioteca tecnica</w:t>
      </w:r>
      <w:bookmarkEnd w:id="111"/>
    </w:p>
    <w:p w14:paraId="37B51A8B" w14:textId="77777777" w:rsidR="00D61276" w:rsidRDefault="005245BD">
      <w:pPr>
        <w:spacing w:after="140"/>
      </w:pPr>
      <w:r>
        <w:t>La biblioteca tecnica (Wiki: Biblioteca tecnica lezioni con esempi svolti) raccoglie le lezioni di ANTHEA con esempi numerici svolti su geotecnica, calcestruzzo armato e ponti. Cercare un termine come taglio, copriferro, consolidazione, MASW o cassoni. Ogni lezione dichiara ipotesi, unità e limiti; la data di revisione non significa aggiornamento normativo automatico del contenuto.</w:t>
      </w:r>
    </w:p>
    <w:p w14:paraId="39C81971" w14:textId="77777777" w:rsidR="00D61276" w:rsidRDefault="005245BD">
      <w:pPr>
        <w:pStyle w:val="Titolo2"/>
        <w:keepNext/>
        <w:spacing w:after="140"/>
      </w:pPr>
      <w:bookmarkStart w:id="112" w:name="_Toc244130675"/>
      <w:r>
        <w:t>Engineering Handbook</w:t>
      </w:r>
      <w:bookmarkEnd w:id="112"/>
    </w:p>
    <w:p w14:paraId="4C84E0D0" w14:textId="77777777" w:rsidR="00D61276" w:rsidRDefault="005245BD">
      <w:pPr>
        <w:spacing w:after="140"/>
      </w:pPr>
      <w:r>
        <w:t>La copertina presenta dodici capitoli numerati: Fondamenti, Scienza e tecnica delle costruzioni, Materiali, Calcestruzzo armato, Acciaio, Geotecnica, Ponti e infrastrutture, Ingegneria sismica, FEM, BIM, Computational Design e Anthea. Le schede mostrano anteprime degli articoli e il collegamento Esplora il capitolo; si dispongono su una, due o tre colonne secondo lo spazio. Inizia dai fondamenti apre il primo percorso. Ogni capitolo presenta introduzione e articoli numerati con livello e tempo di lettura. L</w:t>
      </w:r>
      <w:r>
        <w:t>e pagine distinguono introduzione, metodo e approfondimento tecnico; i sei piloti revisionati sono Cos'è un ponte, Instabilità di Euler, Fessurazione, Capacità portante, Elementi Beam e guida della Sezione in c.a.</w:t>
      </w:r>
    </w:p>
    <w:p w14:paraId="20B16075" w14:textId="77777777" w:rsidR="00D61276" w:rsidRDefault="005245BD">
      <w:pPr>
        <w:spacing w:after="140"/>
      </w:pPr>
      <w:r>
        <w:t>Le pagine correnti consolidano istruzioni e teoria; Fonti e archivio spiega la provenienza. I vecchi collegamenti aprono la destinazione corrente pertinente. Contenuto integrato indica una revisione editoriale; Riscontri sulle fonti da completare segnala attribuzioni normative o bibliografiche non ancora confermate sui testi primari.</w:t>
      </w:r>
    </w:p>
    <w:p w14:paraId="4FCE3AA0" w14:textId="77777777" w:rsidR="00D61276" w:rsidRDefault="005245BD">
      <w:pPr>
        <w:spacing w:after="140"/>
      </w:pPr>
      <w:r>
        <w:lastRenderedPageBreak/>
        <w:t>Usa la tendina Chiaro, Scuro o Molto scuro per cambiare l’aspetto globale di Anthea, condiviso con il menu Aspetto. Formule e nuovi schemi vettoriali seguono il tema; le immagini storiche conservano la propria tavola chiara. A finestra stretta Indice e In questa pagina sono pannelli alternativi; formule e tabelle larghe scorrono orizzontalmente. Il glossario raccoglie anche SLU, SLE, FEM, DOF, MPC, SRSS, CQC, LTB, p-y e M-N. Gli acronimi alimentano la ricerca; una definizione può rimandare a una sezione che</w:t>
      </w:r>
      <w:r>
        <w:t xml:space="preserve"> ne spiega i limiti, senza simulare un modulo di calcolo assente.</w:t>
      </w:r>
    </w:p>
    <w:p w14:paraId="35ABE8F6" w14:textId="77777777" w:rsidR="00D61276" w:rsidRDefault="005245BD">
      <w:pPr>
        <w:spacing w:after="140"/>
      </w:pPr>
      <w:r>
        <w:t>I prerequisiti precedono il testo; fonti, correlati e navigazione precedente/indice/successivo chiudono la lettura. I collegamenti usano identificativi centrali: titolo e destinazione vengono risolti dal catalogo. La validazione controlla identità, categorie, capitoli, sezioni, figure e riferimenti; le prove WPF verificano formule e pagine in entrambi i temi.</w:t>
      </w:r>
    </w:p>
    <w:p w14:paraId="1F15013B" w14:textId="77777777" w:rsidR="00D61276" w:rsidRDefault="005245BD">
      <w:pPr>
        <w:spacing w:after="140"/>
      </w:pPr>
      <w:r>
        <w:t>Wiki è il terzo ambiente di Anthea insieme a Progetti e Moduli singoli. Raccoglie il Manuale di ingegneria e le Guide Anthea in una navigazione e una ricerca comuni. I contenuti sono ricavati dalle due guide globali, evitando una seconda documentazione indipendente.</w:t>
      </w:r>
    </w:p>
    <w:p w14:paraId="03DD0270" w14:textId="77777777" w:rsidR="00D61276" w:rsidRDefault="005245BD">
      <w:pPr>
        <w:pStyle w:val="Titolo2"/>
        <w:keepNext/>
        <w:spacing w:after="140"/>
      </w:pPr>
      <w:bookmarkStart w:id="113" w:name="_Toc244130676"/>
      <w:r>
        <w:t>Cercare e scegliere un percorso</w:t>
      </w:r>
      <w:bookmarkEnd w:id="113"/>
    </w:p>
    <w:p w14:paraId="50B33989" w14:textId="77777777" w:rsidR="00D61276" w:rsidRDefault="005245BD">
      <w:pPr>
        <w:spacing w:after="140"/>
      </w:pPr>
      <w:r>
        <w:t>Apri Wiki dalla navigazione principale o dalla Home. La ricerca considera titoli, testo, formule, categorie e sinonimi italiano-inglese; per esempio buckling trova contenuti sull'instabilità. Ogni risultato indica se appartiene al manuale teorico o alla guida applicativa. I dodici capitoli aprono indici ordinati delle voci disponibili.</w:t>
      </w:r>
    </w:p>
    <w:p w14:paraId="06B3151D" w14:textId="77777777" w:rsidR="00D61276" w:rsidRDefault="005245BD">
      <w:pPr>
        <w:pStyle w:val="Titolo2"/>
        <w:keepNext/>
        <w:spacing w:after="140"/>
      </w:pPr>
      <w:bookmarkStart w:id="114" w:name="_Toc244130677"/>
      <w:r>
        <w:t>Leggere e riprendere</w:t>
      </w:r>
      <w:bookmarkEnd w:id="114"/>
    </w:p>
    <w:p w14:paraId="1F3DB2EF" w14:textId="77777777" w:rsidR="00D61276" w:rsidRDefault="005245BD">
      <w:pPr>
        <w:spacing w:after="140"/>
      </w:pPr>
      <w:r>
        <w:t>Nella copertina il menu laterale è raccolto nel pulsante Indice. Durante la lettura, il menu a sinistra espande gli articoli del capitolo corrente; quello a destra raccoglie le sezioni della pagina. Seleziona una voce per raggiungerla; la sezione corrente è evidenziata durante lo scorrimento. Copia collegamento produce un indirizzo Wiki interno leggibile. Segna sezione letta registra una scelta esplicita: la posizione di lettura non equivale a un apprendimento verificato.</w:t>
      </w:r>
    </w:p>
    <w:p w14:paraId="1D06338C" w14:textId="77777777" w:rsidR="00D61276" w:rsidRDefault="005245BD">
      <w:pPr>
        <w:spacing w:after="140"/>
      </w:pPr>
      <w:r>
        <w:t>Riprendi la lettura mostra le ultime tre pagine; riaprendo una pagina viene ripristinata la sezione visitata. Il progresso è memorizzato localmente nel profilo Windows, separato dai documenti di calcolo. Su finestre strette i pulsanti Indice e In questa pagina mostrano i menu laterali. Non occorre una connessione per consultare i contenuti incorporati; i riferimenti web aprono il browser.</w:t>
      </w:r>
    </w:p>
    <w:p w14:paraId="11F44898" w14:textId="77777777" w:rsidR="00D61276" w:rsidRDefault="005245BD">
      <w:pPr>
        <w:pStyle w:val="Titolo2"/>
        <w:keepNext/>
        <w:spacing w:after="140"/>
      </w:pPr>
      <w:bookmarkStart w:id="115" w:name="_Toc244130678"/>
      <w:r>
        <w:t>Passare dalla teoria al calcolo</w:t>
      </w:r>
      <w:bookmarkEnd w:id="115"/>
    </w:p>
    <w:p w14:paraId="6391B4AD" w14:textId="77777777" w:rsidR="00D61276" w:rsidRDefault="005245BD">
      <w:pPr>
        <w:spacing w:after="140"/>
      </w:pPr>
      <w:r>
        <w:t>Nel riquadro Applica nel modulo, Apri · seguito dal nome del modulo apre il modulo, mentre Apri esempio · crea un foglio con i dati dell'esempio. Il documento corrente segue il normale controllo di salvataggio. Aprire il modulo senza esempio riprende la scheda già attiva, quando disponibile. Il comando Wiki del modulo nella barra del foglio apre la guida pertinente; Torna al lavoro riporta al calcolo con i dati conservati.</w:t>
      </w:r>
    </w:p>
    <w:p w14:paraId="67CD394C" w14:textId="77777777" w:rsidR="00D61276" w:rsidRDefault="005245BD">
      <w:pPr>
        <w:spacing w:after="140"/>
      </w:pPr>
      <w:r>
        <w:lastRenderedPageBreak/>
        <w:t>I pulsanti ? accanto a copriferro e azioni della sezione offrono una definizione breve e aprono la sezione specifica della Wiki. Le procedure della gestione del lavoro sono nell'articolo Progetti e gestione del lavoro delle Guide Anthea. Il comando Modello e dati comuni raggiunge la teoria pertinente nella stessa Wiki.</w:t>
      </w:r>
    </w:p>
    <w:p w14:paraId="471BFA64" w14:textId="77777777" w:rsidR="00D61276" w:rsidRDefault="005245BD">
      <w:pPr>
        <w:spacing w:after="140"/>
      </w:pPr>
      <w:r>
        <w:t>Per gli elementi Beam, il percorso consigliato è leggere il modello, confrontare reazioni e momento con l'esempio manuale, aprire la Sezione in c.a. e modificare altezza o verso del momento. La Wiki distingue l'analisi della trave dalla verifica della sezione: non introduce un nuovo solutore FEM generale.</w:t>
      </w:r>
    </w:p>
    <w:p w14:paraId="1761A9BE" w14:textId="77777777" w:rsidR="00D61276" w:rsidRDefault="005245BD">
      <w:pPr>
        <w:pStyle w:val="Titolo2"/>
        <w:keepNext/>
        <w:spacing w:after="140"/>
      </w:pPr>
      <w:bookmarkStart w:id="116" w:name="_Toc244130679"/>
      <w:r>
        <w:t>Progetti e problemi frequenti</w:t>
      </w:r>
      <w:bookmarkEnd w:id="116"/>
    </w:p>
    <w:p w14:paraId="18B9A894" w14:textId="77777777" w:rsidR="00D61276" w:rsidRDefault="005245BD">
      <w:pPr>
        <w:spacing w:after="140"/>
      </w:pPr>
      <w:r>
        <w:t>Le procedure di creazione, rinomina, duplicazione e revisioni restano nei capitoli Progetti della stessa guida globale e sono indicizzate nella Wiki. Per un calcolo usa sempre Salva o Salva con nome: il progresso della Wiki non salva i dati del modulo. Se una ricerca non trova il termine, prova un sinonimo o una parte della parola; il campo di validità è dichiarato nelle pagine correnti.</w:t>
      </w:r>
    </w:p>
    <w:p w14:paraId="25850557" w14:textId="77777777" w:rsidR="00D61276" w:rsidRDefault="005245BD">
      <w:pPr>
        <w:pStyle w:val="Titolo1"/>
        <w:keepNext/>
        <w:spacing w:after="140"/>
      </w:pPr>
      <w:bookmarkStart w:id="117" w:name="_Toc244130680"/>
      <w:r>
        <w:t>Modulo Sezione in c.a.</w:t>
      </w:r>
      <w:bookmarkEnd w:id="117"/>
    </w:p>
    <w:p w14:paraId="7B2AB0B2" w14:textId="77777777" w:rsidR="00D61276" w:rsidRDefault="005245BD">
      <w:pPr>
        <w:pStyle w:val="Titolo2"/>
        <w:keepNext/>
        <w:spacing w:after="140"/>
      </w:pPr>
      <w:bookmarkStart w:id="118" w:name="_Toc244130681"/>
      <w:r>
        <w:t>Controllare norma e dati ereditati</w:t>
      </w:r>
      <w:bookmarkEnd w:id="118"/>
    </w:p>
    <w:p w14:paraId="2FC9918E" w14:textId="77777777" w:rsidR="00D61276" w:rsidRDefault="005245BD">
      <w:pPr>
        <w:spacing w:after="140"/>
      </w:pPr>
      <w:r>
        <w:t>La norma selezionata governa i coefficienti iniziali. Cambiarla richiede il controllo dei parametri assegnati e il ricalcolo. Un documento salvato da una versione di ANTHEA che non registrava ancora la norma si apre con NTC 2018, la norma con cui era stato calcolato. Un documento attuale senza norma è incompleto, perché ANTHEA la registra sempre: l'apertura si ferma con un messaggio e occorre ripristinare una copia del documento. I campi assenti integrati dalla preparazione del documento sono elencati in Va</w:t>
      </w:r>
      <w:r>
        <w:t>lori integrati dal documento precedente. Valori nulli, testi errati e norme sconosciute richiedono invece una correzione.</w:t>
      </w:r>
    </w:p>
    <w:p w14:paraId="62E1B5D9" w14:textId="77777777" w:rsidR="00D61276" w:rsidRDefault="005245BD">
      <w:pPr>
        <w:spacing w:after="140"/>
      </w:pPr>
      <w:r>
        <w:t>Il report usa i dati e la norma della copia che ha prodotto il risultato. Se la provenienza manca o è incoerente, occorre ricalcolare; cambiare un campo nella scheda non aggiorna retroattivamente un risultato salvato.</w:t>
      </w:r>
    </w:p>
    <w:p w14:paraId="080A27B1" w14:textId="77777777" w:rsidR="00D61276" w:rsidRDefault="005245BD">
      <w:pPr>
        <w:spacing w:after="140"/>
      </w:pPr>
      <w:r>
        <w:t>Questo modulo verifica una sezione in calcestruzzo armato a partire da geometria, materiali, armature e azioni assegnate. Permette di esplorare domini resistenti, stati tensionali e deformativi, taglio, torsione e dettagli nei limiti indicati dalle rispettive schede. Non determina le azioni di un telaio completo e non sostituisce l'analisi globale della struttura.</w:t>
      </w:r>
    </w:p>
    <w:p w14:paraId="08A16D52" w14:textId="77777777" w:rsidR="00D61276" w:rsidRDefault="005245BD">
      <w:pPr>
        <w:pStyle w:val="Titolo2"/>
        <w:keepNext/>
        <w:spacing w:after="140"/>
      </w:pPr>
      <w:bookmarkStart w:id="119" w:name="_Toc244130682"/>
      <w:r>
        <w:t>A cosa serve e quando usarlo</w:t>
      </w:r>
      <w:bookmarkEnd w:id="119"/>
    </w:p>
    <w:p w14:paraId="33EBA939" w14:textId="77777777" w:rsidR="00D61276" w:rsidRDefault="005245BD">
      <w:pPr>
        <w:spacing w:after="140"/>
      </w:pPr>
      <w:r>
        <w:t xml:space="preserve">Usalo quando disponi delle terne N, Mx e My per le combinazioni rilevanti e vuoi confrontarle con la risposta della sezione. È adatto anche al controllo di sensibilità: mantenendo le azioni, modifica una dimensione o l'armatura e osserva il dominio. Per un elemento lungo e compresso la verifica della sezione non esaurisce l'eventuale </w:t>
      </w:r>
      <w:r>
        <w:lastRenderedPageBreak/>
        <w:t>problema di instabilità del sistema: la scheda Colonna modello aggiunge gli effetti del secondo ordine di un pilastro isolato, mentre telai e strutture non riconducibili a elementi isolati richiedono un'analisi globale.</w:t>
      </w:r>
    </w:p>
    <w:p w14:paraId="72C7BFA7" w14:textId="77777777" w:rsidR="00D61276" w:rsidRDefault="005245BD">
      <w:pPr>
        <w:spacing w:after="140"/>
      </w:pPr>
      <w:r>
        <w:t>Teoria del modello Beam e trasferimento delle azioni (Wiki: Elementi Beam)</w:t>
      </w:r>
    </w:p>
    <w:p w14:paraId="74106299" w14:textId="77777777" w:rsidR="00D61276" w:rsidRDefault="005245BD">
      <w:pPr>
        <w:pStyle w:val="Titolo2"/>
        <w:keepNext/>
        <w:spacing w:after="140"/>
      </w:pPr>
      <w:bookmarkStart w:id="120" w:name="_Toc244130683"/>
      <w:r>
        <w:t>Salvataggio e riapertura della sezione</w:t>
      </w:r>
      <w:bookmarkEnd w:id="120"/>
    </w:p>
    <w:p w14:paraId="33A38E61" w14:textId="77777777" w:rsidR="00D61276" w:rsidRDefault="005245BD">
      <w:pPr>
        <w:spacing w:after="140"/>
      </w:pPr>
      <w:r>
        <w:t>Il documento conserva il modello della sezione con geometria, materiali, barre e trefoli, insieme ai parametri necessari a modificarlo. Le combinazioni e le impostazioni delle verifiche rimangono nel foglio; le mesh e i risultati temporanei vengono ricalcolati. Una modifica della ricetta geometrica o dei trefoli richiede l'aggiornamento del modello.</w:t>
      </w:r>
    </w:p>
    <w:p w14:paraId="2499F063" w14:textId="77777777" w:rsidR="00D61276" w:rsidRDefault="005245BD">
      <w:pPr>
        <w:spacing w:after="140"/>
      </w:pPr>
      <w:r>
        <w:t>I documenti precedenti restano apribili e vengono convertiti al nuovo formato al salvataggio. Conserva una copia se devi riaprirli con una versione precedente di ANTHEA. I dati incompleti si salvano come bozza: il foglio mantiene i valori digitati e il motivo per cui non può ancora costruire una sezione valida. Anche le revisioni storiche conservano la propria sezione.</w:t>
      </w:r>
    </w:p>
    <w:p w14:paraId="40A7D4F1" w14:textId="77777777" w:rsidR="00D61276" w:rsidRDefault="005245BD">
      <w:pPr>
        <w:pStyle w:val="Titolo2"/>
        <w:keepNext/>
        <w:spacing w:after="140"/>
      </w:pPr>
      <w:bookmarkStart w:id="121" w:name="_Toc244130684"/>
      <w:r>
        <w:t>Wizard delle tipologie e delle armature</w:t>
      </w:r>
      <w:bookmarkEnd w:id="121"/>
    </w:p>
    <w:p w14:paraId="01A0E644" w14:textId="77777777" w:rsidR="00D61276" w:rsidRDefault="005245BD">
      <w:pPr>
        <w:spacing w:after="140"/>
      </w:pPr>
      <w:r>
        <w:t xml:space="preserve">Nel pannello di controllo apri </w:t>
      </w:r>
      <w:r>
        <w:rPr>
          <w:b/>
        </w:rPr>
        <w:t>Wizard tipologie / modifica disposizione…</w:t>
      </w:r>
      <w:r>
        <w:t xml:space="preserve">. Scegli la tipologia, assegna dimensioni e armature e controlla l'anteprima affiancata. </w:t>
      </w:r>
      <w:r>
        <w:rPr>
          <w:b/>
        </w:rPr>
        <w:t>Applica sezione</w:t>
      </w:r>
      <w:r>
        <w:t xml:space="preserve"> valida anche la compatibilità con i trefoli già presenti nel foglio. </w:t>
      </w:r>
      <w:r>
        <w:rPr>
          <w:b/>
        </w:rPr>
        <w:t>Annulla</w:t>
      </w:r>
      <w:r>
        <w:t xml:space="preserve"> lascia invariati i dati. Per modificare una disposizione tipologica riapri lo stesso wizard; le coordinate delle barre restano modificabili nella tabella.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D61276" w14:paraId="6413F6DF" w14:textId="77777777">
        <w:trPr>
          <w:cantSplit/>
          <w:tblHeader/>
          <w:jc w:val="center"/>
        </w:trPr>
        <w:tc>
          <w:tcPr>
            <w:tcW w:w="3005" w:type="dxa"/>
            <w:shd w:val="clear" w:color="auto" w:fill="E7E6E6"/>
            <w:tcMar>
              <w:top w:w="90" w:type="dxa"/>
              <w:left w:w="90" w:type="dxa"/>
              <w:bottom w:w="90" w:type="dxa"/>
              <w:right w:w="90" w:type="dxa"/>
            </w:tcMar>
            <w:vAlign w:val="center"/>
          </w:tcPr>
          <w:p w14:paraId="14AE6179" w14:textId="77777777" w:rsidR="00D61276" w:rsidRDefault="005245BD">
            <w:pPr>
              <w:spacing w:before="20" w:after="20"/>
              <w:jc w:val="left"/>
            </w:pPr>
            <w:r>
              <w:rPr>
                <w:b/>
                <w:sz w:val="21"/>
              </w:rPr>
              <w:t>Tipologia</w:t>
            </w:r>
          </w:p>
        </w:tc>
        <w:tc>
          <w:tcPr>
            <w:tcW w:w="6633" w:type="dxa"/>
            <w:shd w:val="clear" w:color="auto" w:fill="E7E6E6"/>
            <w:tcMar>
              <w:top w:w="90" w:type="dxa"/>
              <w:left w:w="90" w:type="dxa"/>
              <w:bottom w:w="90" w:type="dxa"/>
              <w:right w:w="90" w:type="dxa"/>
            </w:tcMar>
            <w:vAlign w:val="center"/>
          </w:tcPr>
          <w:p w14:paraId="00DE1D3A" w14:textId="77777777" w:rsidR="00D61276" w:rsidRDefault="005245BD">
            <w:pPr>
              <w:spacing w:before="20" w:after="20"/>
              <w:jc w:val="left"/>
            </w:pPr>
            <w:r>
              <w:rPr>
                <w:b/>
                <w:sz w:val="21"/>
              </w:rPr>
              <w:t>Disposizione iniziale</w:t>
            </w:r>
          </w:p>
        </w:tc>
      </w:tr>
      <w:tr w:rsidR="00D61276" w14:paraId="12E07CCE" w14:textId="77777777">
        <w:trPr>
          <w:cantSplit/>
          <w:jc w:val="center"/>
        </w:trPr>
        <w:tc>
          <w:tcPr>
            <w:tcW w:w="3005" w:type="dxa"/>
            <w:tcMar>
              <w:top w:w="90" w:type="dxa"/>
              <w:left w:w="90" w:type="dxa"/>
              <w:bottom w:w="90" w:type="dxa"/>
              <w:right w:w="90" w:type="dxa"/>
            </w:tcMar>
            <w:vAlign w:val="center"/>
          </w:tcPr>
          <w:p w14:paraId="6CF2C56E" w14:textId="77777777" w:rsidR="00D61276" w:rsidRDefault="005245BD">
            <w:pPr>
              <w:spacing w:before="20" w:after="20"/>
              <w:jc w:val="left"/>
            </w:pPr>
            <w:r>
              <w:rPr>
                <w:sz w:val="21"/>
              </w:rPr>
              <w:t>Rettangolare</w:t>
            </w:r>
          </w:p>
        </w:tc>
        <w:tc>
          <w:tcPr>
            <w:tcW w:w="6633" w:type="dxa"/>
            <w:tcMar>
              <w:top w:w="90" w:type="dxa"/>
              <w:left w:w="90" w:type="dxa"/>
              <w:bottom w:w="90" w:type="dxa"/>
              <w:right w:w="90" w:type="dxa"/>
            </w:tcMar>
            <w:vAlign w:val="center"/>
          </w:tcPr>
          <w:p w14:paraId="388CF6AF" w14:textId="77777777" w:rsidR="00D61276" w:rsidRDefault="005245BD">
            <w:pPr>
              <w:spacing w:before="20" w:after="20"/>
              <w:jc w:val="left"/>
            </w:pPr>
            <w:r>
              <w:rPr>
                <w:sz w:val="21"/>
              </w:rPr>
              <w:t>Due file superiori e due inferiori; numero, diametro e interferro delle seconde file indipendenti</w:t>
            </w:r>
          </w:p>
        </w:tc>
      </w:tr>
      <w:tr w:rsidR="00D61276" w14:paraId="74D7E17D" w14:textId="77777777">
        <w:trPr>
          <w:cantSplit/>
          <w:jc w:val="center"/>
        </w:trPr>
        <w:tc>
          <w:tcPr>
            <w:tcW w:w="3005" w:type="dxa"/>
            <w:tcMar>
              <w:top w:w="90" w:type="dxa"/>
              <w:left w:w="90" w:type="dxa"/>
              <w:bottom w:w="90" w:type="dxa"/>
              <w:right w:w="90" w:type="dxa"/>
            </w:tcMar>
            <w:vAlign w:val="center"/>
          </w:tcPr>
          <w:p w14:paraId="4920AD86" w14:textId="77777777" w:rsidR="00D61276" w:rsidRDefault="005245BD">
            <w:pPr>
              <w:spacing w:before="20" w:after="20"/>
              <w:jc w:val="left"/>
            </w:pPr>
            <w:r>
              <w:rPr>
                <w:sz w:val="21"/>
              </w:rPr>
              <w:t>Rettangolare cava</w:t>
            </w:r>
          </w:p>
        </w:tc>
        <w:tc>
          <w:tcPr>
            <w:tcW w:w="6633" w:type="dxa"/>
            <w:tcMar>
              <w:top w:w="90" w:type="dxa"/>
              <w:left w:w="90" w:type="dxa"/>
              <w:bottom w:w="90" w:type="dxa"/>
              <w:right w:w="90" w:type="dxa"/>
            </w:tcMar>
            <w:vAlign w:val="center"/>
          </w:tcPr>
          <w:p w14:paraId="05ADBA7C" w14:textId="77777777" w:rsidR="00D61276" w:rsidRDefault="005245BD">
            <w:pPr>
              <w:spacing w:before="20" w:after="20"/>
              <w:jc w:val="left"/>
            </w:pPr>
            <w:r>
              <w:rPr>
                <w:sz w:val="21"/>
              </w:rPr>
              <w:t>Barre sui contorni esterno e interno; staffe nelle quattro pareti</w:t>
            </w:r>
          </w:p>
        </w:tc>
      </w:tr>
      <w:tr w:rsidR="00D61276" w14:paraId="584B32F2" w14:textId="77777777">
        <w:trPr>
          <w:cantSplit/>
          <w:jc w:val="center"/>
        </w:trPr>
        <w:tc>
          <w:tcPr>
            <w:tcW w:w="3005" w:type="dxa"/>
            <w:tcMar>
              <w:top w:w="90" w:type="dxa"/>
              <w:left w:w="90" w:type="dxa"/>
              <w:bottom w:w="90" w:type="dxa"/>
              <w:right w:w="90" w:type="dxa"/>
            </w:tcMar>
            <w:vAlign w:val="center"/>
          </w:tcPr>
          <w:p w14:paraId="18F26C54" w14:textId="77777777" w:rsidR="00D61276" w:rsidRDefault="005245BD">
            <w:pPr>
              <w:spacing w:before="20" w:after="20"/>
              <w:jc w:val="left"/>
            </w:pPr>
            <w:r>
              <w:rPr>
                <w:sz w:val="21"/>
              </w:rPr>
              <w:t>Circolare</w:t>
            </w:r>
          </w:p>
        </w:tc>
        <w:tc>
          <w:tcPr>
            <w:tcW w:w="6633" w:type="dxa"/>
            <w:tcMar>
              <w:top w:w="90" w:type="dxa"/>
              <w:left w:w="90" w:type="dxa"/>
              <w:bottom w:w="90" w:type="dxa"/>
              <w:right w:w="90" w:type="dxa"/>
            </w:tcMar>
            <w:vAlign w:val="center"/>
          </w:tcPr>
          <w:p w14:paraId="273285FE" w14:textId="77777777" w:rsidR="00D61276" w:rsidRDefault="005245BD">
            <w:pPr>
              <w:spacing w:before="20" w:after="20"/>
              <w:jc w:val="left"/>
            </w:pPr>
            <w:r>
              <w:rPr>
                <w:sz w:val="21"/>
              </w:rPr>
              <w:t>Due anelli con numero, diametro e interferro radiale assegnati</w:t>
            </w:r>
          </w:p>
        </w:tc>
      </w:tr>
      <w:tr w:rsidR="00D61276" w14:paraId="033CE512" w14:textId="77777777">
        <w:trPr>
          <w:cantSplit/>
          <w:jc w:val="center"/>
        </w:trPr>
        <w:tc>
          <w:tcPr>
            <w:tcW w:w="3005" w:type="dxa"/>
            <w:tcMar>
              <w:top w:w="90" w:type="dxa"/>
              <w:left w:w="90" w:type="dxa"/>
              <w:bottom w:w="90" w:type="dxa"/>
              <w:right w:w="90" w:type="dxa"/>
            </w:tcMar>
            <w:vAlign w:val="center"/>
          </w:tcPr>
          <w:p w14:paraId="57EE474D" w14:textId="77777777" w:rsidR="00D61276" w:rsidRDefault="005245BD">
            <w:pPr>
              <w:spacing w:before="20" w:after="20"/>
              <w:jc w:val="left"/>
            </w:pPr>
            <w:r>
              <w:rPr>
                <w:sz w:val="21"/>
              </w:rPr>
              <w:t>Circolare cava</w:t>
            </w:r>
          </w:p>
        </w:tc>
        <w:tc>
          <w:tcPr>
            <w:tcW w:w="6633" w:type="dxa"/>
            <w:tcMar>
              <w:top w:w="90" w:type="dxa"/>
              <w:left w:w="90" w:type="dxa"/>
              <w:bottom w:w="90" w:type="dxa"/>
              <w:right w:w="90" w:type="dxa"/>
            </w:tcMar>
            <w:vAlign w:val="center"/>
          </w:tcPr>
          <w:p w14:paraId="6B32498F" w14:textId="77777777" w:rsidR="00D61276" w:rsidRDefault="005245BD">
            <w:pPr>
              <w:spacing w:before="20" w:after="20"/>
              <w:jc w:val="left"/>
            </w:pPr>
            <w:r>
              <w:rPr>
                <w:sz w:val="21"/>
              </w:rPr>
              <w:t>Anello esterno e interno rispetto al foro; due staffe circolari</w:t>
            </w:r>
          </w:p>
        </w:tc>
      </w:tr>
      <w:tr w:rsidR="00D61276" w14:paraId="43B50E23" w14:textId="77777777">
        <w:trPr>
          <w:cantSplit/>
          <w:jc w:val="center"/>
        </w:trPr>
        <w:tc>
          <w:tcPr>
            <w:tcW w:w="3005" w:type="dxa"/>
            <w:tcMar>
              <w:top w:w="90" w:type="dxa"/>
              <w:left w:w="90" w:type="dxa"/>
              <w:bottom w:w="90" w:type="dxa"/>
              <w:right w:w="90" w:type="dxa"/>
            </w:tcMar>
            <w:vAlign w:val="center"/>
          </w:tcPr>
          <w:p w14:paraId="522C893A" w14:textId="77777777" w:rsidR="00D61276" w:rsidRDefault="005245BD">
            <w:pPr>
              <w:spacing w:before="20" w:after="20"/>
              <w:jc w:val="left"/>
            </w:pPr>
            <w:r>
              <w:rPr>
                <w:sz w:val="21"/>
              </w:rPr>
              <w:t>A T</w:t>
            </w:r>
          </w:p>
        </w:tc>
        <w:tc>
          <w:tcPr>
            <w:tcW w:w="6633" w:type="dxa"/>
            <w:tcMar>
              <w:top w:w="90" w:type="dxa"/>
              <w:left w:w="90" w:type="dxa"/>
              <w:bottom w:w="90" w:type="dxa"/>
              <w:right w:w="90" w:type="dxa"/>
            </w:tcMar>
            <w:vAlign w:val="center"/>
          </w:tcPr>
          <w:p w14:paraId="11995DED" w14:textId="77777777" w:rsidR="00D61276" w:rsidRDefault="005245BD">
            <w:pPr>
              <w:spacing w:before="20" w:after="20"/>
              <w:jc w:val="left"/>
            </w:pPr>
            <w:r>
              <w:rPr>
                <w:sz w:val="21"/>
              </w:rPr>
              <w:t>Barre superiori, inferiori e laterali; staffe di anima e ala</w:t>
            </w:r>
          </w:p>
        </w:tc>
      </w:tr>
      <w:tr w:rsidR="00D61276" w14:paraId="4346CB2C" w14:textId="77777777">
        <w:trPr>
          <w:cantSplit/>
          <w:jc w:val="center"/>
        </w:trPr>
        <w:tc>
          <w:tcPr>
            <w:tcW w:w="3005" w:type="dxa"/>
            <w:tcMar>
              <w:top w:w="90" w:type="dxa"/>
              <w:left w:w="90" w:type="dxa"/>
              <w:bottom w:w="90" w:type="dxa"/>
              <w:right w:w="90" w:type="dxa"/>
            </w:tcMar>
            <w:vAlign w:val="center"/>
          </w:tcPr>
          <w:p w14:paraId="13EC21AB" w14:textId="77777777" w:rsidR="00D61276" w:rsidRDefault="005245BD">
            <w:pPr>
              <w:spacing w:before="20" w:after="20"/>
              <w:jc w:val="left"/>
            </w:pPr>
            <w:r>
              <w:rPr>
                <w:sz w:val="21"/>
              </w:rPr>
              <w:t>A I</w:t>
            </w:r>
          </w:p>
        </w:tc>
        <w:tc>
          <w:tcPr>
            <w:tcW w:w="6633" w:type="dxa"/>
            <w:tcMar>
              <w:top w:w="90" w:type="dxa"/>
              <w:left w:w="90" w:type="dxa"/>
              <w:bottom w:w="90" w:type="dxa"/>
              <w:right w:w="90" w:type="dxa"/>
            </w:tcMar>
            <w:vAlign w:val="center"/>
          </w:tcPr>
          <w:p w14:paraId="64D46580" w14:textId="77777777" w:rsidR="00D61276" w:rsidRDefault="005245BD">
            <w:pPr>
              <w:spacing w:before="20" w:after="20"/>
              <w:jc w:val="left"/>
            </w:pPr>
            <w:r>
              <w:rPr>
                <w:sz w:val="21"/>
              </w:rPr>
              <w:t>Ali superiore e inferiore anche diverse; armatura perimetrale e staffe distinte di anima e ali</w:t>
            </w:r>
          </w:p>
        </w:tc>
      </w:tr>
      <w:tr w:rsidR="00D61276" w14:paraId="4F02628F" w14:textId="77777777">
        <w:trPr>
          <w:cantSplit/>
          <w:jc w:val="center"/>
        </w:trPr>
        <w:tc>
          <w:tcPr>
            <w:tcW w:w="3005" w:type="dxa"/>
            <w:tcMar>
              <w:top w:w="90" w:type="dxa"/>
              <w:left w:w="90" w:type="dxa"/>
              <w:bottom w:w="90" w:type="dxa"/>
              <w:right w:w="90" w:type="dxa"/>
            </w:tcMar>
            <w:vAlign w:val="center"/>
          </w:tcPr>
          <w:p w14:paraId="0DED3180" w14:textId="77777777" w:rsidR="00D61276" w:rsidRDefault="005245BD">
            <w:pPr>
              <w:spacing w:before="20" w:after="20"/>
              <w:jc w:val="left"/>
            </w:pPr>
            <w:r>
              <w:rPr>
                <w:sz w:val="21"/>
              </w:rPr>
              <w:t>Ellittica</w:t>
            </w:r>
          </w:p>
        </w:tc>
        <w:tc>
          <w:tcPr>
            <w:tcW w:w="6633" w:type="dxa"/>
            <w:tcMar>
              <w:top w:w="90" w:type="dxa"/>
              <w:left w:w="90" w:type="dxa"/>
              <w:bottom w:w="90" w:type="dxa"/>
              <w:right w:w="90" w:type="dxa"/>
            </w:tcMar>
            <w:vAlign w:val="center"/>
          </w:tcPr>
          <w:p w14:paraId="5F90BF29" w14:textId="77777777" w:rsidR="00D61276" w:rsidRDefault="005245BD">
            <w:pPr>
              <w:spacing w:before="20" w:after="20"/>
              <w:jc w:val="left"/>
            </w:pPr>
            <w:r>
              <w:rPr>
                <w:sz w:val="21"/>
              </w:rPr>
              <w:t>Barre a incrementi angolari uguali, sul contorno interno utile</w:t>
            </w:r>
          </w:p>
        </w:tc>
      </w:tr>
      <w:tr w:rsidR="00D61276" w14:paraId="3FCF7681" w14:textId="77777777">
        <w:trPr>
          <w:cantSplit/>
          <w:jc w:val="center"/>
        </w:trPr>
        <w:tc>
          <w:tcPr>
            <w:tcW w:w="3005" w:type="dxa"/>
            <w:tcMar>
              <w:top w:w="90" w:type="dxa"/>
              <w:left w:w="90" w:type="dxa"/>
              <w:bottom w:w="90" w:type="dxa"/>
              <w:right w:w="90" w:type="dxa"/>
            </w:tcMar>
            <w:vAlign w:val="center"/>
          </w:tcPr>
          <w:p w14:paraId="298BD98C" w14:textId="77777777" w:rsidR="00D61276" w:rsidRDefault="005245BD">
            <w:pPr>
              <w:spacing w:before="20" w:after="20"/>
              <w:jc w:val="left"/>
            </w:pPr>
            <w:r>
              <w:rPr>
                <w:sz w:val="21"/>
              </w:rPr>
              <w:t>Capsula</w:t>
            </w:r>
          </w:p>
        </w:tc>
        <w:tc>
          <w:tcPr>
            <w:tcW w:w="6633" w:type="dxa"/>
            <w:tcMar>
              <w:top w:w="90" w:type="dxa"/>
              <w:left w:w="90" w:type="dxa"/>
              <w:bottom w:w="90" w:type="dxa"/>
              <w:right w:w="90" w:type="dxa"/>
            </w:tcMar>
            <w:vAlign w:val="center"/>
          </w:tcPr>
          <w:p w14:paraId="7525A247" w14:textId="77777777" w:rsidR="00D61276" w:rsidRDefault="005245BD">
            <w:pPr>
              <w:spacing w:before="20" w:after="20"/>
              <w:jc w:val="left"/>
            </w:pPr>
            <w:r>
              <w:rPr>
                <w:sz w:val="21"/>
              </w:rPr>
              <w:t>Numero e diametro distinti per i due archi e per i due rettilinei; disponibile anche la disposizione radiale precedente</w:t>
            </w:r>
          </w:p>
        </w:tc>
      </w:tr>
      <w:tr w:rsidR="00D61276" w14:paraId="214DFF32" w14:textId="77777777">
        <w:trPr>
          <w:cantSplit/>
          <w:jc w:val="center"/>
        </w:trPr>
        <w:tc>
          <w:tcPr>
            <w:tcW w:w="3005" w:type="dxa"/>
            <w:tcMar>
              <w:top w:w="90" w:type="dxa"/>
              <w:left w:w="90" w:type="dxa"/>
              <w:bottom w:w="90" w:type="dxa"/>
              <w:right w:w="90" w:type="dxa"/>
            </w:tcMar>
            <w:vAlign w:val="center"/>
          </w:tcPr>
          <w:p w14:paraId="1501FE52" w14:textId="77777777" w:rsidR="00D61276" w:rsidRDefault="005245BD">
            <w:pPr>
              <w:spacing w:before="20" w:after="20"/>
              <w:jc w:val="left"/>
            </w:pPr>
            <w:r>
              <w:rPr>
                <w:sz w:val="21"/>
              </w:rPr>
              <w:lastRenderedPageBreak/>
              <w:t>A L</w:t>
            </w:r>
          </w:p>
        </w:tc>
        <w:tc>
          <w:tcPr>
            <w:tcW w:w="6633" w:type="dxa"/>
            <w:tcMar>
              <w:top w:w="90" w:type="dxa"/>
              <w:left w:w="90" w:type="dxa"/>
              <w:bottom w:w="90" w:type="dxa"/>
              <w:right w:w="90" w:type="dxa"/>
            </w:tcMar>
            <w:vAlign w:val="center"/>
          </w:tcPr>
          <w:p w14:paraId="08863FE6" w14:textId="77777777" w:rsidR="00D61276" w:rsidRDefault="005245BD">
            <w:pPr>
              <w:spacing w:before="20" w:after="20"/>
              <w:jc w:val="left"/>
            </w:pPr>
            <w:r>
              <w:rPr>
                <w:sz w:val="21"/>
              </w:rPr>
              <w:t>Due bracci ortogonali; armatura perimetrale e staffe dei singoli bracci</w:t>
            </w:r>
          </w:p>
        </w:tc>
      </w:tr>
      <w:tr w:rsidR="00D61276" w14:paraId="5B3BB99B" w14:textId="77777777">
        <w:trPr>
          <w:cantSplit/>
          <w:jc w:val="center"/>
        </w:trPr>
        <w:tc>
          <w:tcPr>
            <w:tcW w:w="3005" w:type="dxa"/>
            <w:tcMar>
              <w:top w:w="90" w:type="dxa"/>
              <w:left w:w="90" w:type="dxa"/>
              <w:bottom w:w="90" w:type="dxa"/>
              <w:right w:w="90" w:type="dxa"/>
            </w:tcMar>
            <w:vAlign w:val="center"/>
          </w:tcPr>
          <w:p w14:paraId="4843F42F" w14:textId="77777777" w:rsidR="00D61276" w:rsidRDefault="005245BD">
            <w:pPr>
              <w:spacing w:before="20" w:after="20"/>
              <w:jc w:val="left"/>
            </w:pPr>
            <w:r>
              <w:rPr>
                <w:sz w:val="21"/>
              </w:rPr>
              <w:t>A C</w:t>
            </w:r>
          </w:p>
        </w:tc>
        <w:tc>
          <w:tcPr>
            <w:tcW w:w="6633" w:type="dxa"/>
            <w:tcMar>
              <w:top w:w="90" w:type="dxa"/>
              <w:left w:w="90" w:type="dxa"/>
              <w:bottom w:w="90" w:type="dxa"/>
              <w:right w:w="90" w:type="dxa"/>
            </w:tcMar>
            <w:vAlign w:val="center"/>
          </w:tcPr>
          <w:p w14:paraId="71FB92CD" w14:textId="77777777" w:rsidR="00D61276" w:rsidRDefault="005245BD">
            <w:pPr>
              <w:spacing w:before="20" w:after="20"/>
              <w:jc w:val="left"/>
            </w:pPr>
            <w:r>
              <w:rPr>
                <w:sz w:val="21"/>
              </w:rPr>
              <w:t>Canale aperto, anima e due ali sullo stesso lato</w:t>
            </w:r>
          </w:p>
        </w:tc>
      </w:tr>
      <w:tr w:rsidR="00D61276" w14:paraId="2C811C3A" w14:textId="77777777">
        <w:trPr>
          <w:cantSplit/>
          <w:jc w:val="center"/>
        </w:trPr>
        <w:tc>
          <w:tcPr>
            <w:tcW w:w="3005" w:type="dxa"/>
            <w:tcMar>
              <w:top w:w="90" w:type="dxa"/>
              <w:left w:w="90" w:type="dxa"/>
              <w:bottom w:w="90" w:type="dxa"/>
              <w:right w:w="90" w:type="dxa"/>
            </w:tcMar>
            <w:vAlign w:val="center"/>
          </w:tcPr>
          <w:p w14:paraId="1D4C6852" w14:textId="77777777" w:rsidR="00D61276" w:rsidRDefault="005245BD">
            <w:pPr>
              <w:spacing w:before="20" w:after="20"/>
              <w:jc w:val="left"/>
            </w:pPr>
            <w:r>
              <w:rPr>
                <w:sz w:val="21"/>
              </w:rPr>
              <w:t>Trapezoidale</w:t>
            </w:r>
          </w:p>
        </w:tc>
        <w:tc>
          <w:tcPr>
            <w:tcW w:w="6633" w:type="dxa"/>
            <w:tcMar>
              <w:top w:w="90" w:type="dxa"/>
              <w:left w:w="90" w:type="dxa"/>
              <w:bottom w:w="90" w:type="dxa"/>
              <w:right w:w="90" w:type="dxa"/>
            </w:tcMar>
            <w:vAlign w:val="center"/>
          </w:tcPr>
          <w:p w14:paraId="174AD2AE" w14:textId="77777777" w:rsidR="00D61276" w:rsidRDefault="005245BD">
            <w:pPr>
              <w:spacing w:before="20" w:after="20"/>
              <w:jc w:val="left"/>
            </w:pPr>
            <w:r>
              <w:rPr>
                <w:sz w:val="21"/>
              </w:rPr>
              <w:t>Basi parallele centrate; barre perimetrali e staffa aderente</w:t>
            </w:r>
          </w:p>
        </w:tc>
      </w:tr>
      <w:tr w:rsidR="00D61276" w14:paraId="06B44E58" w14:textId="77777777">
        <w:trPr>
          <w:cantSplit/>
          <w:jc w:val="center"/>
        </w:trPr>
        <w:tc>
          <w:tcPr>
            <w:tcW w:w="3005" w:type="dxa"/>
            <w:tcMar>
              <w:top w:w="90" w:type="dxa"/>
              <w:left w:w="90" w:type="dxa"/>
              <w:bottom w:w="90" w:type="dxa"/>
              <w:right w:w="90" w:type="dxa"/>
            </w:tcMar>
            <w:vAlign w:val="center"/>
          </w:tcPr>
          <w:p w14:paraId="7024ADB1" w14:textId="77777777" w:rsidR="00D61276" w:rsidRDefault="005245BD">
            <w:pPr>
              <w:spacing w:before="20" w:after="20"/>
              <w:jc w:val="left"/>
            </w:pPr>
            <w:r>
              <w:rPr>
                <w:sz w:val="21"/>
              </w:rPr>
              <w:t>Poligonale regolare</w:t>
            </w:r>
          </w:p>
        </w:tc>
        <w:tc>
          <w:tcPr>
            <w:tcW w:w="6633" w:type="dxa"/>
            <w:tcMar>
              <w:top w:w="90" w:type="dxa"/>
              <w:left w:w="90" w:type="dxa"/>
              <w:bottom w:w="90" w:type="dxa"/>
              <w:right w:w="90" w:type="dxa"/>
            </w:tcMar>
            <w:vAlign w:val="center"/>
          </w:tcPr>
          <w:p w14:paraId="4A284A39" w14:textId="77777777" w:rsidR="00D61276" w:rsidRDefault="005245BD">
            <w:pPr>
              <w:spacing w:before="20" w:after="20"/>
              <w:jc w:val="left"/>
            </w:pPr>
            <w:r>
              <w:rPr>
                <w:sz w:val="21"/>
              </w:rPr>
              <w:t>Da 3 a 32 lati; diametro circoscritto, barre perimetrali e staffa aderente</w:t>
            </w:r>
          </w:p>
        </w:tc>
      </w:tr>
    </w:tbl>
    <w:p w14:paraId="4E2E2D15" w14:textId="77777777" w:rsidR="00D61276" w:rsidRDefault="00D61276"/>
    <w:p w14:paraId="5C84516C" w14:textId="77777777" w:rsidR="00D61276" w:rsidRDefault="005245BD">
      <w:pPr>
        <w:spacing w:after="140"/>
      </w:pPr>
      <w:r>
        <w:t>Per le armature perimetrali assegna il passo massimo tra gli assi; il generatore inserisce le barre agli spigoli e suddivide i lati. Per le disposizioni radiali assegna il numero di barre. Il copriferro è netto, misurato alla superficie esterna della staffa. Il disegno verifica la collocazione geometrica; i tratti di staffa sono schematici e non rappresentano ganci e raggi di piegatura esecutivi.</w:t>
      </w:r>
    </w:p>
    <w:p w14:paraId="5B34916C" w14:textId="77777777" w:rsidR="00D61276" w:rsidRDefault="005245BD">
      <w:pPr>
        <w:spacing w:after="140"/>
      </w:pPr>
      <w:r>
        <w:t xml:space="preserve">Le nuove tipologie e le disposizioni cave a doppio contorno richiedono </w:t>
      </w:r>
      <w:r>
        <w:rPr>
          <w:b/>
        </w:rPr>
        <w:t>parametri manuali del taglio</w:t>
      </w:r>
      <w:r>
        <w:t xml:space="preserve">: assegnare bw, d e, quando richiesto, Asl, oltre ai bracci efficaci nelle due direzioni. Il wizard svuota i valori della sezione precedente. Ripartizione del taglio tra pareti, ancoraggio e trattenimento delle barre vanno verificati esplicitamente. Per la capsula impostata come </w:t>
      </w:r>
      <w:r>
        <w:rPr>
          <w:b/>
        </w:rPr>
        <w:t>Pilastro</w:t>
      </w:r>
      <w:r>
        <w:t xml:space="preserve"> sono disponibili i dettagli generali NTC, con interasse misurato lungo il contorno delle barre. Per le altre tipologie avanzate i dettagli automatici restano fuori campo; la ricerca automatica delle armature non si applica alle disposizioni avanzate. Il modello torsionale automatico rimane limitato a rettangolo e cerchio; un profilo aperto richiede un modello dedicato.</w:t>
      </w:r>
    </w:p>
    <w:p w14:paraId="0ABBB960" w14:textId="77777777" w:rsidR="00D61276" w:rsidRDefault="005245BD">
      <w:pPr>
        <w:pStyle w:val="Titolo2"/>
        <w:keepNext/>
        <w:spacing w:after="140"/>
      </w:pPr>
      <w:bookmarkStart w:id="122" w:name="_Toc244130685"/>
      <w:r>
        <w:t>Armature della capsula</w:t>
      </w:r>
      <w:bookmarkEnd w:id="122"/>
    </w:p>
    <w:p w14:paraId="5EC342E2" w14:textId="77777777" w:rsidR="00D61276" w:rsidRDefault="005245BD">
      <w:pPr>
        <w:spacing w:after="140"/>
      </w:pPr>
      <w:r>
        <w:t xml:space="preserve">Scegliere </w:t>
      </w:r>
      <w:r>
        <w:rPr>
          <w:b/>
        </w:rPr>
        <w:t>Curve e rettilinei separati</w:t>
      </w:r>
      <w:r>
        <w:t>. Il numero per semicirconferenza comprende le due barre agli estremi di tangenza; il numero per rettilineo comprende soltanto le barre interne. I conteggi valgono per ciascuno dei due archi e per ciascuno dei due rettilinei: 17 barre per arco e 8 interne per rettilineo producono 50 barre complessive. Diametri delle barre curve e rettilinee sono indipendenti. Le barre curve sono radiali rispetto al centro della rispettiva semicirconferenza.</w:t>
      </w:r>
    </w:p>
    <w:p w14:paraId="03E9BBFC" w14:textId="77777777" w:rsidR="00D61276" w:rsidRDefault="005245BD">
      <w:pPr>
        <w:spacing w:after="140"/>
      </w:pPr>
      <w:r>
        <w:t xml:space="preserve">La dimensione maggiore orienta la capsula: b = 5000 mm e h = 2500 mm danno due semicirconferenze laterali e due rettilinei orizzontali. Per b = h usare la sezione circolare. Le capsule già salvate conservano </w:t>
      </w:r>
      <w:r>
        <w:rPr>
          <w:b/>
        </w:rPr>
        <w:t>Radiale dal centro (precedente)</w:t>
      </w:r>
      <w:r>
        <w:t xml:space="preserve">; aprire il wizard non cambia automaticamente le loro armature. Il passaggio alla nuova disposizione richiede la scelta del modo e </w:t>
      </w:r>
      <w:r>
        <w:rPr>
          <w:b/>
        </w:rPr>
        <w:t>Applica sezione</w:t>
      </w:r>
      <w:r>
        <w:t>.</w:t>
      </w:r>
    </w:p>
    <w:p w14:paraId="38DD6AE5" w14:textId="77777777" w:rsidR="00D61276" w:rsidRDefault="005245BD">
      <w:pPr>
        <w:spacing w:after="140"/>
      </w:pPr>
      <w:r>
        <w:t xml:space="preserve">Nella scheda dei dettagli selezionare </w:t>
      </w:r>
      <w:r>
        <w:rPr>
          <w:b/>
        </w:rPr>
        <w:t>Pilastro</w:t>
      </w:r>
      <w:r>
        <w:t xml:space="preserve">. Sono disponibili i controlli generali su armatura longitudinale, interassi, copriferro e staffe; una barra spostata manualmente fuori dal percorso lascia l'interasse da verificare, mantenendo gli altri controlli. La staffa </w:t>
      </w:r>
      <w:r>
        <w:lastRenderedPageBreak/>
        <w:t>perimetrale disegnata non conferma il trattenimento delle barre: progettare e controllare anche le legature. Il confinamento sismico specifico della pila non è verificato da questi controlli generali. Le grandezze resistenti e i bracci delle staffe per il taglio restano da assegnare nel</w:t>
      </w:r>
      <w:r>
        <w:t>le due direzioni.</w:t>
      </w:r>
    </w:p>
    <w:p w14:paraId="215A9D73" w14:textId="77777777" w:rsidR="00D61276" w:rsidRDefault="005245BD">
      <w:pPr>
        <w:pStyle w:val="Titolo2"/>
        <w:keepNext/>
        <w:spacing w:after="140"/>
      </w:pPr>
      <w:bookmarkStart w:id="123" w:name="_Toc244130686"/>
      <w:r>
        <w:t>Input geometria e unità</w:t>
      </w:r>
      <w:bookmarkEnd w:id="123"/>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D61276" w14:paraId="594ACD7A" w14:textId="77777777">
        <w:trPr>
          <w:cantSplit/>
          <w:tblHeader/>
          <w:jc w:val="center"/>
        </w:trPr>
        <w:tc>
          <w:tcPr>
            <w:tcW w:w="2381" w:type="dxa"/>
            <w:shd w:val="clear" w:color="auto" w:fill="E7E6E6"/>
            <w:tcMar>
              <w:top w:w="90" w:type="dxa"/>
              <w:left w:w="90" w:type="dxa"/>
              <w:bottom w:w="90" w:type="dxa"/>
              <w:right w:w="90" w:type="dxa"/>
            </w:tcMar>
            <w:vAlign w:val="center"/>
          </w:tcPr>
          <w:p w14:paraId="2C56F87B" w14:textId="77777777" w:rsidR="00D61276" w:rsidRDefault="005245BD">
            <w:pPr>
              <w:spacing w:before="20" w:after="20"/>
              <w:jc w:val="left"/>
            </w:pPr>
            <w:r>
              <w:rPr>
                <w:b/>
                <w:sz w:val="21"/>
              </w:rPr>
              <w:t>Dato</w:t>
            </w:r>
          </w:p>
        </w:tc>
        <w:tc>
          <w:tcPr>
            <w:tcW w:w="3402" w:type="dxa"/>
            <w:shd w:val="clear" w:color="auto" w:fill="E7E6E6"/>
            <w:tcMar>
              <w:top w:w="90" w:type="dxa"/>
              <w:left w:w="90" w:type="dxa"/>
              <w:bottom w:w="90" w:type="dxa"/>
              <w:right w:w="90" w:type="dxa"/>
            </w:tcMar>
            <w:vAlign w:val="center"/>
          </w:tcPr>
          <w:p w14:paraId="1F8746E6" w14:textId="77777777" w:rsidR="00D61276" w:rsidRDefault="005245BD">
            <w:pPr>
              <w:spacing w:before="20" w:after="20"/>
              <w:jc w:val="center"/>
            </w:pPr>
            <w:r>
              <w:rPr>
                <w:b/>
                <w:sz w:val="21"/>
              </w:rPr>
              <w:t>Unità</w:t>
            </w:r>
          </w:p>
        </w:tc>
        <w:tc>
          <w:tcPr>
            <w:tcW w:w="3855" w:type="dxa"/>
            <w:shd w:val="clear" w:color="auto" w:fill="E7E6E6"/>
            <w:tcMar>
              <w:top w:w="90" w:type="dxa"/>
              <w:left w:w="90" w:type="dxa"/>
              <w:bottom w:w="90" w:type="dxa"/>
              <w:right w:w="90" w:type="dxa"/>
            </w:tcMar>
            <w:vAlign w:val="center"/>
          </w:tcPr>
          <w:p w14:paraId="23B7B295" w14:textId="77777777" w:rsidR="00D61276" w:rsidRDefault="005245BD">
            <w:pPr>
              <w:spacing w:before="20" w:after="20"/>
              <w:jc w:val="left"/>
            </w:pPr>
            <w:r>
              <w:rPr>
                <w:b/>
                <w:sz w:val="21"/>
              </w:rPr>
              <w:t>Significato e controllo</w:t>
            </w:r>
          </w:p>
        </w:tc>
      </w:tr>
      <w:tr w:rsidR="00D61276" w14:paraId="3E5DA082" w14:textId="77777777">
        <w:trPr>
          <w:cantSplit/>
          <w:jc w:val="center"/>
        </w:trPr>
        <w:tc>
          <w:tcPr>
            <w:tcW w:w="2381" w:type="dxa"/>
            <w:tcMar>
              <w:top w:w="90" w:type="dxa"/>
              <w:left w:w="90" w:type="dxa"/>
              <w:bottom w:w="90" w:type="dxa"/>
              <w:right w:w="90" w:type="dxa"/>
            </w:tcMar>
            <w:vAlign w:val="center"/>
          </w:tcPr>
          <w:p w14:paraId="25B9A8E0" w14:textId="77777777" w:rsidR="00D61276" w:rsidRDefault="005245BD">
            <w:pPr>
              <w:spacing w:before="20" w:after="20"/>
              <w:jc w:val="left"/>
            </w:pPr>
            <w:r>
              <w:rPr>
                <w:sz w:val="21"/>
              </w:rPr>
              <w:t>Sezione</w:t>
            </w:r>
          </w:p>
        </w:tc>
        <w:tc>
          <w:tcPr>
            <w:tcW w:w="3402" w:type="dxa"/>
            <w:tcMar>
              <w:top w:w="90" w:type="dxa"/>
              <w:left w:w="90" w:type="dxa"/>
              <w:bottom w:w="90" w:type="dxa"/>
              <w:right w:w="90" w:type="dxa"/>
            </w:tcMar>
            <w:vAlign w:val="center"/>
          </w:tcPr>
          <w:p w14:paraId="5E904DE6" w14:textId="77777777" w:rsidR="00D61276" w:rsidRDefault="005245BD">
            <w:pPr>
              <w:spacing w:before="20" w:after="20"/>
              <w:jc w:val="center"/>
            </w:pPr>
            <w:r>
              <w:rPr>
                <w:sz w:val="21"/>
              </w:rPr>
              <w:t>scelta</w:t>
            </w:r>
          </w:p>
        </w:tc>
        <w:tc>
          <w:tcPr>
            <w:tcW w:w="3855" w:type="dxa"/>
            <w:tcMar>
              <w:top w:w="90" w:type="dxa"/>
              <w:left w:w="90" w:type="dxa"/>
              <w:bottom w:w="90" w:type="dxa"/>
              <w:right w:w="90" w:type="dxa"/>
            </w:tcMar>
            <w:vAlign w:val="center"/>
          </w:tcPr>
          <w:p w14:paraId="6109570E" w14:textId="77777777" w:rsidR="00D61276" w:rsidRDefault="005245BD">
            <w:pPr>
              <w:spacing w:before="20" w:after="20"/>
              <w:jc w:val="left"/>
            </w:pPr>
            <w:r>
              <w:rPr>
                <w:sz w:val="21"/>
              </w:rPr>
              <w:t>Sezioni usuali e dodici tipologie da wizard; contorno e armatura devono essere compatibili</w:t>
            </w:r>
          </w:p>
        </w:tc>
      </w:tr>
      <w:tr w:rsidR="00D61276" w14:paraId="06C02BB3" w14:textId="77777777">
        <w:trPr>
          <w:cantSplit/>
          <w:jc w:val="center"/>
        </w:trPr>
        <w:tc>
          <w:tcPr>
            <w:tcW w:w="2381" w:type="dxa"/>
            <w:tcMar>
              <w:top w:w="90" w:type="dxa"/>
              <w:left w:w="90" w:type="dxa"/>
              <w:bottom w:w="90" w:type="dxa"/>
              <w:right w:w="90" w:type="dxa"/>
            </w:tcMar>
            <w:vAlign w:val="center"/>
          </w:tcPr>
          <w:p w14:paraId="28E36EB3" w14:textId="77777777" w:rsidR="00D61276" w:rsidRDefault="005245BD">
            <w:pPr>
              <w:spacing w:before="20" w:after="20"/>
              <w:jc w:val="left"/>
            </w:pPr>
            <w:r>
              <w:rPr>
                <w:sz w:val="21"/>
              </w:rPr>
              <w:t>b e h</w:t>
            </w:r>
          </w:p>
        </w:tc>
        <w:tc>
          <w:tcPr>
            <w:tcW w:w="3402" w:type="dxa"/>
            <w:tcMar>
              <w:top w:w="90" w:type="dxa"/>
              <w:left w:w="90" w:type="dxa"/>
              <w:bottom w:w="90" w:type="dxa"/>
              <w:right w:w="90" w:type="dxa"/>
            </w:tcMar>
            <w:vAlign w:val="center"/>
          </w:tcPr>
          <w:p w14:paraId="381A89D7" w14:textId="77777777" w:rsidR="00D61276" w:rsidRDefault="005245BD">
            <w:pPr>
              <w:spacing w:before="20" w:after="20"/>
              <w:jc w:val="center"/>
            </w:pPr>
            <w:r>
              <w:rPr>
                <w:sz w:val="21"/>
              </w:rPr>
              <w:t>mm</w:t>
            </w:r>
          </w:p>
        </w:tc>
        <w:tc>
          <w:tcPr>
            <w:tcW w:w="3855" w:type="dxa"/>
            <w:tcMar>
              <w:top w:w="90" w:type="dxa"/>
              <w:left w:w="90" w:type="dxa"/>
              <w:bottom w:w="90" w:type="dxa"/>
              <w:right w:w="90" w:type="dxa"/>
            </w:tcMar>
            <w:vAlign w:val="center"/>
          </w:tcPr>
          <w:p w14:paraId="6D26DB83" w14:textId="77777777" w:rsidR="00D61276" w:rsidRDefault="005245BD">
            <w:pPr>
              <w:spacing w:before="20" w:after="20"/>
              <w:jc w:val="left"/>
            </w:pPr>
            <w:r>
              <w:rPr>
                <w:sz w:val="21"/>
              </w:rPr>
              <w:t>Larghezza e altezza positive della sezione rettangolare</w:t>
            </w:r>
          </w:p>
        </w:tc>
      </w:tr>
      <w:tr w:rsidR="00D61276" w14:paraId="3E50EC8A" w14:textId="77777777">
        <w:trPr>
          <w:cantSplit/>
          <w:jc w:val="center"/>
        </w:trPr>
        <w:tc>
          <w:tcPr>
            <w:tcW w:w="2381" w:type="dxa"/>
            <w:tcMar>
              <w:top w:w="90" w:type="dxa"/>
              <w:left w:w="90" w:type="dxa"/>
              <w:bottom w:w="90" w:type="dxa"/>
              <w:right w:w="90" w:type="dxa"/>
            </w:tcMar>
            <w:vAlign w:val="center"/>
          </w:tcPr>
          <w:p w14:paraId="1559364A" w14:textId="77777777" w:rsidR="00D61276" w:rsidRDefault="005245BD">
            <w:pPr>
              <w:spacing w:before="20" w:after="20"/>
              <w:jc w:val="left"/>
            </w:pPr>
            <w:r>
              <w:rPr>
                <w:sz w:val="21"/>
              </w:rPr>
              <w:t>D</w:t>
            </w:r>
          </w:p>
        </w:tc>
        <w:tc>
          <w:tcPr>
            <w:tcW w:w="3402" w:type="dxa"/>
            <w:tcMar>
              <w:top w:w="90" w:type="dxa"/>
              <w:left w:w="90" w:type="dxa"/>
              <w:bottom w:w="90" w:type="dxa"/>
              <w:right w:w="90" w:type="dxa"/>
            </w:tcMar>
            <w:vAlign w:val="center"/>
          </w:tcPr>
          <w:p w14:paraId="1A847A92" w14:textId="77777777" w:rsidR="00D61276" w:rsidRDefault="005245BD">
            <w:pPr>
              <w:spacing w:before="20" w:after="20"/>
              <w:jc w:val="center"/>
            </w:pPr>
            <w:r>
              <w:rPr>
                <w:sz w:val="21"/>
              </w:rPr>
              <w:t>mm</w:t>
            </w:r>
          </w:p>
        </w:tc>
        <w:tc>
          <w:tcPr>
            <w:tcW w:w="3855" w:type="dxa"/>
            <w:tcMar>
              <w:top w:w="90" w:type="dxa"/>
              <w:left w:w="90" w:type="dxa"/>
              <w:bottom w:w="90" w:type="dxa"/>
              <w:right w:w="90" w:type="dxa"/>
            </w:tcMar>
            <w:vAlign w:val="center"/>
          </w:tcPr>
          <w:p w14:paraId="675EE3AA" w14:textId="77777777" w:rsidR="00D61276" w:rsidRDefault="005245BD">
            <w:pPr>
              <w:spacing w:before="20" w:after="20"/>
              <w:jc w:val="left"/>
            </w:pPr>
            <w:r>
              <w:rPr>
                <w:sz w:val="21"/>
              </w:rPr>
              <w:t>Diametro positivo della sezione circolare</w:t>
            </w:r>
          </w:p>
        </w:tc>
      </w:tr>
      <w:tr w:rsidR="00D61276" w14:paraId="340A5EC4" w14:textId="77777777">
        <w:trPr>
          <w:cantSplit/>
          <w:jc w:val="center"/>
        </w:trPr>
        <w:tc>
          <w:tcPr>
            <w:tcW w:w="2381" w:type="dxa"/>
            <w:tcMar>
              <w:top w:w="90" w:type="dxa"/>
              <w:left w:w="90" w:type="dxa"/>
              <w:bottom w:w="90" w:type="dxa"/>
              <w:right w:w="90" w:type="dxa"/>
            </w:tcMar>
            <w:vAlign w:val="center"/>
          </w:tcPr>
          <w:p w14:paraId="418F46AB" w14:textId="77777777" w:rsidR="00D61276" w:rsidRDefault="005245BD">
            <w:pPr>
              <w:spacing w:before="20" w:after="20"/>
              <w:jc w:val="left"/>
            </w:pPr>
            <w:r>
              <w:rPr>
                <w:sz w:val="21"/>
              </w:rPr>
              <w:t>bf, bw, hf</w:t>
            </w:r>
          </w:p>
        </w:tc>
        <w:tc>
          <w:tcPr>
            <w:tcW w:w="3402" w:type="dxa"/>
            <w:tcMar>
              <w:top w:w="90" w:type="dxa"/>
              <w:left w:w="90" w:type="dxa"/>
              <w:bottom w:w="90" w:type="dxa"/>
              <w:right w:w="90" w:type="dxa"/>
            </w:tcMar>
            <w:vAlign w:val="center"/>
          </w:tcPr>
          <w:p w14:paraId="3096F479" w14:textId="77777777" w:rsidR="00D61276" w:rsidRDefault="005245BD">
            <w:pPr>
              <w:spacing w:before="20" w:after="20"/>
              <w:jc w:val="center"/>
            </w:pPr>
            <w:r>
              <w:rPr>
                <w:sz w:val="21"/>
              </w:rPr>
              <w:t>mm</w:t>
            </w:r>
          </w:p>
        </w:tc>
        <w:tc>
          <w:tcPr>
            <w:tcW w:w="3855" w:type="dxa"/>
            <w:tcMar>
              <w:top w:w="90" w:type="dxa"/>
              <w:left w:w="90" w:type="dxa"/>
              <w:bottom w:w="90" w:type="dxa"/>
              <w:right w:w="90" w:type="dxa"/>
            </w:tcMar>
            <w:vAlign w:val="center"/>
          </w:tcPr>
          <w:p w14:paraId="2A2DA471" w14:textId="77777777" w:rsidR="00D61276" w:rsidRDefault="005245BD">
            <w:pPr>
              <w:spacing w:before="20" w:after="20"/>
              <w:jc w:val="left"/>
            </w:pPr>
            <w:r>
              <w:rPr>
                <w:sz w:val="21"/>
              </w:rPr>
              <w:t>Ala, anima e spessore ala della T; bw non supera bf e hf è inferiore a h</w:t>
            </w:r>
          </w:p>
        </w:tc>
      </w:tr>
      <w:tr w:rsidR="00D61276" w14:paraId="5C5EE910" w14:textId="77777777">
        <w:trPr>
          <w:cantSplit/>
          <w:jc w:val="center"/>
        </w:trPr>
        <w:tc>
          <w:tcPr>
            <w:tcW w:w="2381" w:type="dxa"/>
            <w:tcMar>
              <w:top w:w="90" w:type="dxa"/>
              <w:left w:w="90" w:type="dxa"/>
              <w:bottom w:w="90" w:type="dxa"/>
              <w:right w:w="90" w:type="dxa"/>
            </w:tcMar>
            <w:vAlign w:val="center"/>
          </w:tcPr>
          <w:p w14:paraId="0CE24545" w14:textId="77777777" w:rsidR="00D61276" w:rsidRDefault="005245BD">
            <w:pPr>
              <w:spacing w:before="20" w:after="20"/>
              <w:jc w:val="left"/>
            </w:pPr>
            <w:r>
              <w:rPr>
                <w:sz w:val="21"/>
              </w:rPr>
              <w:t>Copriferro netto</w:t>
            </w:r>
          </w:p>
        </w:tc>
        <w:tc>
          <w:tcPr>
            <w:tcW w:w="3402" w:type="dxa"/>
            <w:tcMar>
              <w:top w:w="90" w:type="dxa"/>
              <w:left w:w="90" w:type="dxa"/>
              <w:bottom w:w="90" w:type="dxa"/>
              <w:right w:w="90" w:type="dxa"/>
            </w:tcMar>
            <w:vAlign w:val="center"/>
          </w:tcPr>
          <w:p w14:paraId="5F882728" w14:textId="77777777" w:rsidR="00D61276" w:rsidRDefault="005245BD">
            <w:pPr>
              <w:spacing w:before="20" w:after="20"/>
              <w:jc w:val="center"/>
            </w:pPr>
            <w:r>
              <w:rPr>
                <w:sz w:val="21"/>
              </w:rPr>
              <w:t>mm</w:t>
            </w:r>
          </w:p>
        </w:tc>
        <w:tc>
          <w:tcPr>
            <w:tcW w:w="3855" w:type="dxa"/>
            <w:tcMar>
              <w:top w:w="90" w:type="dxa"/>
              <w:left w:w="90" w:type="dxa"/>
              <w:bottom w:w="90" w:type="dxa"/>
              <w:right w:w="90" w:type="dxa"/>
            </w:tcMar>
            <w:vAlign w:val="center"/>
          </w:tcPr>
          <w:p w14:paraId="05530120" w14:textId="77777777" w:rsidR="00D61276" w:rsidRDefault="005245BD">
            <w:pPr>
              <w:spacing w:before="20" w:after="20"/>
              <w:jc w:val="left"/>
            </w:pPr>
            <w:r>
              <w:rPr>
                <w:sz w:val="21"/>
              </w:rPr>
              <w:t>Distanza dal bordo alla staffa; non è la distanza al centro della barra longitudinale</w:t>
            </w:r>
          </w:p>
        </w:tc>
      </w:tr>
      <w:tr w:rsidR="00D61276" w14:paraId="2F4600C3" w14:textId="77777777">
        <w:trPr>
          <w:cantSplit/>
          <w:jc w:val="center"/>
        </w:trPr>
        <w:tc>
          <w:tcPr>
            <w:tcW w:w="2381" w:type="dxa"/>
            <w:tcMar>
              <w:top w:w="90" w:type="dxa"/>
              <w:left w:w="90" w:type="dxa"/>
              <w:bottom w:w="90" w:type="dxa"/>
              <w:right w:w="90" w:type="dxa"/>
            </w:tcMar>
            <w:vAlign w:val="center"/>
          </w:tcPr>
          <w:p w14:paraId="401FECBE" w14:textId="77777777" w:rsidR="00D61276" w:rsidRDefault="005245BD">
            <w:pPr>
              <w:spacing w:before="20" w:after="20"/>
              <w:jc w:val="left"/>
            </w:pPr>
            <w:r>
              <w:rPr>
                <w:sz w:val="21"/>
              </w:rPr>
              <w:t>Discretizzazione circolare</w:t>
            </w:r>
          </w:p>
        </w:tc>
        <w:tc>
          <w:tcPr>
            <w:tcW w:w="3402" w:type="dxa"/>
            <w:tcMar>
              <w:top w:w="90" w:type="dxa"/>
              <w:left w:w="90" w:type="dxa"/>
              <w:bottom w:w="90" w:type="dxa"/>
              <w:right w:w="90" w:type="dxa"/>
            </w:tcMar>
            <w:vAlign w:val="center"/>
          </w:tcPr>
          <w:p w14:paraId="23CA1E60" w14:textId="77777777" w:rsidR="00D61276" w:rsidRDefault="005245BD">
            <w:pPr>
              <w:spacing w:before="20" w:after="20"/>
              <w:jc w:val="center"/>
            </w:pPr>
            <w:r>
              <w:rPr>
                <w:sz w:val="21"/>
              </w:rPr>
              <w:t>numero</w:t>
            </w:r>
          </w:p>
        </w:tc>
        <w:tc>
          <w:tcPr>
            <w:tcW w:w="3855" w:type="dxa"/>
            <w:tcMar>
              <w:top w:w="90" w:type="dxa"/>
              <w:left w:w="90" w:type="dxa"/>
              <w:bottom w:w="90" w:type="dxa"/>
              <w:right w:w="90" w:type="dxa"/>
            </w:tcMar>
            <w:vAlign w:val="center"/>
          </w:tcPr>
          <w:p w14:paraId="1BFC0B30" w14:textId="77777777" w:rsidR="00D61276" w:rsidRDefault="005245BD">
            <w:pPr>
              <w:spacing w:before="20" w:after="20"/>
              <w:jc w:val="left"/>
            </w:pPr>
            <w:r>
              <w:rPr>
                <w:sz w:val="21"/>
              </w:rPr>
              <w:t>Da 12 a 720 lati, multipli di 4</w:t>
            </w:r>
          </w:p>
        </w:tc>
      </w:tr>
    </w:tbl>
    <w:p w14:paraId="2B9807E4" w14:textId="77777777" w:rsidR="00D61276" w:rsidRDefault="00D61276"/>
    <w:p w14:paraId="02738183" w14:textId="77777777" w:rsidR="00D61276" w:rsidRDefault="005245BD">
      <w:pPr>
        <w:spacing w:after="140"/>
      </w:pPr>
      <w:r>
        <w:t>Le dimensioni sono in millimetri anche se le azioni provengono da un modello in metri. Controlla nel disegno che il contorno e tutte le barre restino nella posizione attesa. Un foro o una forma generica devono avere geometria compatibile con le opzioni realmente abilitate, non semplicemente un nome selezionato.</w:t>
      </w:r>
    </w:p>
    <w:p w14:paraId="243C1D3D" w14:textId="77777777" w:rsidR="00D61276" w:rsidRDefault="005245BD">
      <w:pPr>
        <w:pStyle w:val="Titolo2"/>
        <w:keepNext/>
        <w:spacing w:after="140"/>
      </w:pPr>
      <w:bookmarkStart w:id="124" w:name="_Toc244130687"/>
      <w:r>
        <w:t>Input materiali armature e default</w:t>
      </w:r>
      <w:bookmarkEnd w:id="124"/>
    </w:p>
    <w:p w14:paraId="313A6BCE" w14:textId="77777777" w:rsidR="00D61276" w:rsidRDefault="005245BD">
      <w:pPr>
        <w:spacing w:after="140"/>
      </w:pPr>
      <w:r>
        <w:t>Il nuovo foglio rettangolare parte da b = 600 mm, h = 800 mm, copriferro netto 70 mm, calcestruzzo C35/45 e acciaio B450C. L'armatura iniziale è 4Ø20 superiori, 6Ø24 inferiori e 2Ø16 per lato; le staffe sono Ø10 a passo 200 mm. Sono valori iniziali modificabili, non dimensioni minime normative né una proposta esecutiva.</w:t>
      </w:r>
    </w:p>
    <w:p w14:paraId="2946829F" w14:textId="77777777" w:rsidR="00D61276" w:rsidRDefault="005245BD">
      <w:pPr>
        <w:spacing w:after="140"/>
      </w:pPr>
      <w:r>
        <w:t>Le resistenze dei materiali sono in MPa, equivalenti a N/mm². La selezione dal catalogo trasferisce i parametri effettivi della voce scelta; controlla il riepilogo dopo una selezione. Numero e diametro delle barre devono descrivere l'armatura presente; le barre devono rimanere nel contorno con copriferro e spaziatura coerenti. Le opzioni specifiche per pali o zone dissipative richiedono il contesto corrispondente.</w:t>
      </w:r>
    </w:p>
    <w:p w14:paraId="110DDDDD" w14:textId="77777777" w:rsidR="00D61276" w:rsidRDefault="005245BD">
      <w:pPr>
        <w:spacing w:after="140"/>
      </w:pPr>
      <w:r>
        <w:lastRenderedPageBreak/>
        <w:t>Scegli la normativa prima di personalizzare i coefficienti. Cambiarla ripristina i coefficienti della nuova classe normativa: ricontrolla eventuali modifiche manuali. I default non attestano l'applicabilità della norma al caso concreto. Le funzionalità predisposte nei coefficienti non implicano che ogni meccanismo sia implementato.</w:t>
      </w:r>
    </w:p>
    <w:p w14:paraId="5C05216E" w14:textId="77777777" w:rsidR="00D61276" w:rsidRDefault="005245BD">
      <w:pPr>
        <w:pStyle w:val="Titolo2"/>
        <w:keepNext/>
        <w:spacing w:after="140"/>
      </w:pPr>
      <w:bookmarkStart w:id="125" w:name="_Toc244130688"/>
      <w:r>
        <w:t>Input azioni e convenzioni</w:t>
      </w:r>
      <w:bookmarkEnd w:id="125"/>
    </w:p>
    <w:p w14:paraId="4BE05100" w14:textId="77777777" w:rsidR="00D61276" w:rsidRDefault="005245BD">
      <w:pPr>
        <w:spacing w:after="140"/>
      </w:pPr>
      <w:r>
        <w:t>N è in kN; Mx e My in kNm. Nell'interfaccia corrente N è negativo a compressione. Il workspace migra gli archivi precedenti con compressione positiva; l'importazione delle azioni da un modello esterno richiede invece il controllo esplicito dei segni. Nel piano della sezione, Mx è associato alla coordinata y e My alla coordinata x con la convenzione indicata dal modulo. Mantieni la terna della stessa combinazione e documenta la trasformazione dagli assi del modello esterno.</w:t>
      </w:r>
    </w:p>
    <w:p w14:paraId="7790573F" w14:textId="77777777" w:rsidR="00D61276" w:rsidRDefault="005245BD">
      <w:pPr>
        <w:spacing w:after="140"/>
      </w:pPr>
      <w:r>
        <w:t>Il foglio ordinario iniziale mostra N = -2500 kN, Mx = 500 kNm e My = 250 kNm nelle famiglie iniziali, dopo la preparazione del workspace. Il pulsante Apri esempio della Wiki sostituisce questi valori con la combinazione didattica descritta sotto e lascia vuote le altre famiglie. Non interpretare una tabella vuota come una verifica superata.</w:t>
      </w:r>
    </w:p>
    <w:p w14:paraId="776FFB74" w14:textId="77777777" w:rsidR="00D61276" w:rsidRDefault="005245BD">
      <w:pPr>
        <w:pStyle w:val="Titolo2"/>
        <w:keepNext/>
        <w:spacing w:after="140"/>
      </w:pPr>
      <w:bookmarkStart w:id="126" w:name="_Toc244130689"/>
      <w:r>
        <w:t>Descrizione del calcolo</w:t>
      </w:r>
      <w:bookmarkEnd w:id="126"/>
    </w:p>
    <w:p w14:paraId="1E0E7CD1" w14:textId="77777777" w:rsidR="00D61276" w:rsidRDefault="005245BD">
      <w:pPr>
        <w:spacing w:after="140"/>
      </w:pPr>
      <w:r>
        <w:t>La sezione integra il contributo del calcestruzzo e delle barre con i legami costitutivi previsti dal metodo selezionato. I domini confrontano le terne di azione con la capacità resistente. Le analisi di esercizio usano invece le proprie ipotesi per tensioni, fessurazione e omogeneizzazione. Non trasferire un coefficiente di utilizzo di un dominio a un controllo di taglio o di fessurazione.</w:t>
      </w:r>
    </w:p>
    <w:p w14:paraId="2CD71227" w14:textId="77777777" w:rsidR="00D61276" w:rsidRDefault="005245BD">
      <w:pPr>
        <w:spacing w:after="140"/>
      </w:pPr>
      <w:r>
        <w:t>I ricalcoli e le viste dipendono dalla scheda attiva. Aspetta la conclusione del calcolo e controlla warning e combinazione selezionata prima di esportare. Un input visivamente corretto ma non ancora calcolato non rende corrente un risultato precedente.</w:t>
      </w:r>
    </w:p>
    <w:p w14:paraId="51E02CCC" w14:textId="77777777" w:rsidR="00D61276" w:rsidRDefault="005245BD">
      <w:pPr>
        <w:pStyle w:val="Titolo2"/>
        <w:keepNext/>
        <w:spacing w:after="140"/>
      </w:pPr>
      <w:bookmarkStart w:id="127" w:name="_Toc244130690"/>
      <w:r>
        <w:t>Output e lettura dei risultati</w:t>
      </w:r>
      <w:bookmarkEnd w:id="127"/>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D61276" w14:paraId="203F526D" w14:textId="77777777">
        <w:trPr>
          <w:cantSplit/>
          <w:tblHeader/>
          <w:jc w:val="center"/>
        </w:trPr>
        <w:tc>
          <w:tcPr>
            <w:tcW w:w="2381" w:type="dxa"/>
            <w:shd w:val="clear" w:color="auto" w:fill="E7E6E6"/>
            <w:tcMar>
              <w:top w:w="90" w:type="dxa"/>
              <w:left w:w="90" w:type="dxa"/>
              <w:bottom w:w="90" w:type="dxa"/>
              <w:right w:w="90" w:type="dxa"/>
            </w:tcMar>
            <w:vAlign w:val="center"/>
          </w:tcPr>
          <w:p w14:paraId="202364A7" w14:textId="77777777" w:rsidR="00D61276" w:rsidRDefault="005245BD">
            <w:pPr>
              <w:spacing w:before="20" w:after="20"/>
              <w:jc w:val="left"/>
            </w:pPr>
            <w:r>
              <w:rPr>
                <w:b/>
                <w:sz w:val="21"/>
              </w:rPr>
              <w:t>Output</w:t>
            </w:r>
          </w:p>
        </w:tc>
        <w:tc>
          <w:tcPr>
            <w:tcW w:w="3402" w:type="dxa"/>
            <w:shd w:val="clear" w:color="auto" w:fill="E7E6E6"/>
            <w:tcMar>
              <w:top w:w="90" w:type="dxa"/>
              <w:left w:w="90" w:type="dxa"/>
              <w:bottom w:w="90" w:type="dxa"/>
              <w:right w:w="90" w:type="dxa"/>
            </w:tcMar>
            <w:vAlign w:val="center"/>
          </w:tcPr>
          <w:p w14:paraId="08D92CA5" w14:textId="77777777" w:rsidR="00D61276" w:rsidRDefault="005245BD">
            <w:pPr>
              <w:spacing w:before="20" w:after="20"/>
              <w:jc w:val="center"/>
            </w:pPr>
            <w:r>
              <w:rPr>
                <w:b/>
                <w:sz w:val="21"/>
              </w:rPr>
              <w:t>Interpretazione</w:t>
            </w:r>
          </w:p>
        </w:tc>
        <w:tc>
          <w:tcPr>
            <w:tcW w:w="3855" w:type="dxa"/>
            <w:shd w:val="clear" w:color="auto" w:fill="E7E6E6"/>
            <w:tcMar>
              <w:top w:w="90" w:type="dxa"/>
              <w:left w:w="90" w:type="dxa"/>
              <w:bottom w:w="90" w:type="dxa"/>
              <w:right w:w="90" w:type="dxa"/>
            </w:tcMar>
            <w:vAlign w:val="center"/>
          </w:tcPr>
          <w:p w14:paraId="0E925E7B" w14:textId="77777777" w:rsidR="00D61276" w:rsidRDefault="005245BD">
            <w:pPr>
              <w:spacing w:before="20" w:after="20"/>
              <w:jc w:val="left"/>
            </w:pPr>
            <w:r>
              <w:rPr>
                <w:b/>
                <w:sz w:val="21"/>
              </w:rPr>
              <w:t>Controllo dell'utente</w:t>
            </w:r>
          </w:p>
        </w:tc>
      </w:tr>
      <w:tr w:rsidR="00D61276" w14:paraId="67B9F8B9" w14:textId="77777777">
        <w:trPr>
          <w:cantSplit/>
          <w:jc w:val="center"/>
        </w:trPr>
        <w:tc>
          <w:tcPr>
            <w:tcW w:w="2381" w:type="dxa"/>
            <w:tcMar>
              <w:top w:w="90" w:type="dxa"/>
              <w:left w:w="90" w:type="dxa"/>
              <w:bottom w:w="90" w:type="dxa"/>
              <w:right w:w="90" w:type="dxa"/>
            </w:tcMar>
            <w:vAlign w:val="center"/>
          </w:tcPr>
          <w:p w14:paraId="3849ECD9" w14:textId="77777777" w:rsidR="00D61276" w:rsidRDefault="005245BD">
            <w:pPr>
              <w:spacing w:before="20" w:after="20"/>
              <w:jc w:val="left"/>
            </w:pPr>
            <w:r>
              <w:rPr>
                <w:sz w:val="21"/>
              </w:rPr>
              <w:t>Dominio 3D</w:t>
            </w:r>
          </w:p>
        </w:tc>
        <w:tc>
          <w:tcPr>
            <w:tcW w:w="3402" w:type="dxa"/>
            <w:tcMar>
              <w:top w:w="90" w:type="dxa"/>
              <w:left w:w="90" w:type="dxa"/>
              <w:bottom w:w="90" w:type="dxa"/>
              <w:right w:w="90" w:type="dxa"/>
            </w:tcMar>
            <w:vAlign w:val="center"/>
          </w:tcPr>
          <w:p w14:paraId="07102517" w14:textId="77777777" w:rsidR="00D61276" w:rsidRDefault="005245BD">
            <w:pPr>
              <w:spacing w:before="20" w:after="20"/>
              <w:jc w:val="left"/>
            </w:pPr>
            <w:r>
              <w:rPr>
                <w:sz w:val="21"/>
              </w:rPr>
              <w:t>Capacità nello spazio N-Mx-My</w:t>
            </w:r>
          </w:p>
        </w:tc>
        <w:tc>
          <w:tcPr>
            <w:tcW w:w="3855" w:type="dxa"/>
            <w:tcMar>
              <w:top w:w="90" w:type="dxa"/>
              <w:left w:w="90" w:type="dxa"/>
              <w:bottom w:w="90" w:type="dxa"/>
              <w:right w:w="90" w:type="dxa"/>
            </w:tcMar>
            <w:vAlign w:val="center"/>
          </w:tcPr>
          <w:p w14:paraId="116B982F" w14:textId="77777777" w:rsidR="00D61276" w:rsidRDefault="005245BD">
            <w:pPr>
              <w:spacing w:before="20" w:after="20"/>
              <w:jc w:val="left"/>
            </w:pPr>
            <w:r>
              <w:rPr>
                <w:sz w:val="21"/>
              </w:rPr>
              <w:t>Assi, segni e posizione della terna di azione</w:t>
            </w:r>
          </w:p>
        </w:tc>
      </w:tr>
      <w:tr w:rsidR="00D61276" w14:paraId="31B1B883" w14:textId="77777777">
        <w:trPr>
          <w:cantSplit/>
          <w:jc w:val="center"/>
        </w:trPr>
        <w:tc>
          <w:tcPr>
            <w:tcW w:w="2381" w:type="dxa"/>
            <w:tcMar>
              <w:top w:w="90" w:type="dxa"/>
              <w:left w:w="90" w:type="dxa"/>
              <w:bottom w:w="90" w:type="dxa"/>
              <w:right w:w="90" w:type="dxa"/>
            </w:tcMar>
            <w:vAlign w:val="center"/>
          </w:tcPr>
          <w:p w14:paraId="6487AD24" w14:textId="77777777" w:rsidR="00D61276" w:rsidRDefault="005245BD">
            <w:pPr>
              <w:spacing w:before="20" w:after="20"/>
              <w:jc w:val="left"/>
            </w:pPr>
            <w:r>
              <w:rPr>
                <w:sz w:val="21"/>
              </w:rPr>
              <w:t>Dominio 2D</w:t>
            </w:r>
          </w:p>
        </w:tc>
        <w:tc>
          <w:tcPr>
            <w:tcW w:w="3402" w:type="dxa"/>
            <w:tcMar>
              <w:top w:w="90" w:type="dxa"/>
              <w:left w:w="90" w:type="dxa"/>
              <w:bottom w:w="90" w:type="dxa"/>
              <w:right w:w="90" w:type="dxa"/>
            </w:tcMar>
            <w:vAlign w:val="center"/>
          </w:tcPr>
          <w:p w14:paraId="440A3969" w14:textId="77777777" w:rsidR="00D61276" w:rsidRDefault="005245BD">
            <w:pPr>
              <w:spacing w:before="20" w:after="20"/>
              <w:jc w:val="left"/>
            </w:pPr>
            <w:r>
              <w:rPr>
                <w:sz w:val="21"/>
              </w:rPr>
              <w:t>Sezione del dominio per la scelta attiva</w:t>
            </w:r>
          </w:p>
        </w:tc>
        <w:tc>
          <w:tcPr>
            <w:tcW w:w="3855" w:type="dxa"/>
            <w:tcMar>
              <w:top w:w="90" w:type="dxa"/>
              <w:left w:w="90" w:type="dxa"/>
              <w:bottom w:w="90" w:type="dxa"/>
              <w:right w:w="90" w:type="dxa"/>
            </w:tcMar>
            <w:vAlign w:val="center"/>
          </w:tcPr>
          <w:p w14:paraId="57494A3C" w14:textId="77777777" w:rsidR="00D61276" w:rsidRDefault="005245BD">
            <w:pPr>
              <w:spacing w:before="20" w:after="20"/>
              <w:jc w:val="left"/>
            </w:pPr>
            <w:r>
              <w:rPr>
                <w:sz w:val="21"/>
              </w:rPr>
              <w:t>Non confonderla con ogni direzione possibile</w:t>
            </w:r>
          </w:p>
        </w:tc>
      </w:tr>
      <w:tr w:rsidR="00D61276" w14:paraId="1E90D33D" w14:textId="77777777">
        <w:trPr>
          <w:cantSplit/>
          <w:jc w:val="center"/>
        </w:trPr>
        <w:tc>
          <w:tcPr>
            <w:tcW w:w="2381" w:type="dxa"/>
            <w:tcMar>
              <w:top w:w="90" w:type="dxa"/>
              <w:left w:w="90" w:type="dxa"/>
              <w:bottom w:w="90" w:type="dxa"/>
              <w:right w:w="90" w:type="dxa"/>
            </w:tcMar>
            <w:vAlign w:val="center"/>
          </w:tcPr>
          <w:p w14:paraId="0A0055D5" w14:textId="77777777" w:rsidR="00D61276" w:rsidRDefault="005245BD">
            <w:pPr>
              <w:spacing w:before="20" w:after="20"/>
              <w:jc w:val="left"/>
            </w:pPr>
            <w:r>
              <w:rPr>
                <w:sz w:val="21"/>
              </w:rPr>
              <w:t>Tensioni e deformazioni</w:t>
            </w:r>
          </w:p>
        </w:tc>
        <w:tc>
          <w:tcPr>
            <w:tcW w:w="3402" w:type="dxa"/>
            <w:tcMar>
              <w:top w:w="90" w:type="dxa"/>
              <w:left w:w="90" w:type="dxa"/>
              <w:bottom w:w="90" w:type="dxa"/>
              <w:right w:w="90" w:type="dxa"/>
            </w:tcMar>
            <w:vAlign w:val="center"/>
          </w:tcPr>
          <w:p w14:paraId="49E9707E" w14:textId="77777777" w:rsidR="00D61276" w:rsidRDefault="005245BD">
            <w:pPr>
              <w:spacing w:before="20" w:after="20"/>
              <w:jc w:val="left"/>
            </w:pPr>
            <w:r>
              <w:rPr>
                <w:sz w:val="21"/>
              </w:rPr>
              <w:t>Risposta delle fibre e delle barre</w:t>
            </w:r>
          </w:p>
        </w:tc>
        <w:tc>
          <w:tcPr>
            <w:tcW w:w="3855" w:type="dxa"/>
            <w:tcMar>
              <w:top w:w="90" w:type="dxa"/>
              <w:left w:w="90" w:type="dxa"/>
              <w:bottom w:w="90" w:type="dxa"/>
              <w:right w:w="90" w:type="dxa"/>
            </w:tcMar>
            <w:vAlign w:val="center"/>
          </w:tcPr>
          <w:p w14:paraId="1B8D80BF" w14:textId="77777777" w:rsidR="00D61276" w:rsidRDefault="005245BD">
            <w:pPr>
              <w:spacing w:before="20" w:after="20"/>
              <w:jc w:val="left"/>
            </w:pPr>
            <w:r>
              <w:rPr>
                <w:sz w:val="21"/>
              </w:rPr>
              <w:t>Fibra compressa, regime e ipotesi costitutive</w:t>
            </w:r>
          </w:p>
        </w:tc>
      </w:tr>
      <w:tr w:rsidR="00D61276" w14:paraId="7CAB94F7" w14:textId="77777777">
        <w:trPr>
          <w:cantSplit/>
          <w:jc w:val="center"/>
        </w:trPr>
        <w:tc>
          <w:tcPr>
            <w:tcW w:w="2381" w:type="dxa"/>
            <w:tcMar>
              <w:top w:w="90" w:type="dxa"/>
              <w:left w:w="90" w:type="dxa"/>
              <w:bottom w:w="90" w:type="dxa"/>
              <w:right w:w="90" w:type="dxa"/>
            </w:tcMar>
            <w:vAlign w:val="center"/>
          </w:tcPr>
          <w:p w14:paraId="35049950" w14:textId="77777777" w:rsidR="00D61276" w:rsidRDefault="005245BD">
            <w:pPr>
              <w:spacing w:before="20" w:after="20"/>
              <w:jc w:val="left"/>
            </w:pPr>
            <w:r>
              <w:rPr>
                <w:sz w:val="21"/>
              </w:rPr>
              <w:t>Fessurazione</w:t>
            </w:r>
          </w:p>
        </w:tc>
        <w:tc>
          <w:tcPr>
            <w:tcW w:w="3402" w:type="dxa"/>
            <w:tcMar>
              <w:top w:w="90" w:type="dxa"/>
              <w:left w:w="90" w:type="dxa"/>
              <w:bottom w:w="90" w:type="dxa"/>
              <w:right w:w="90" w:type="dxa"/>
            </w:tcMar>
            <w:vAlign w:val="center"/>
          </w:tcPr>
          <w:p w14:paraId="0C7A56DA" w14:textId="77777777" w:rsidR="00D61276" w:rsidRDefault="005245BD">
            <w:pPr>
              <w:spacing w:before="20" w:after="20"/>
              <w:jc w:val="left"/>
            </w:pPr>
            <w:r>
              <w:rPr>
                <w:sz w:val="21"/>
              </w:rPr>
              <w:t>Risultato della combinazione SLE attiva</w:t>
            </w:r>
          </w:p>
        </w:tc>
        <w:tc>
          <w:tcPr>
            <w:tcW w:w="3855" w:type="dxa"/>
            <w:tcMar>
              <w:top w:w="90" w:type="dxa"/>
              <w:left w:w="90" w:type="dxa"/>
              <w:bottom w:w="90" w:type="dxa"/>
              <w:right w:w="90" w:type="dxa"/>
            </w:tcMar>
            <w:vAlign w:val="center"/>
          </w:tcPr>
          <w:p w14:paraId="4C6292EE" w14:textId="77777777" w:rsidR="00D61276" w:rsidRDefault="005245BD">
            <w:pPr>
              <w:spacing w:before="20" w:after="20"/>
              <w:jc w:val="left"/>
            </w:pPr>
            <w:r>
              <w:rPr>
                <w:sz w:val="21"/>
              </w:rPr>
              <w:t>Azioni SLE, esposizione e parametri effettivi</w:t>
            </w:r>
          </w:p>
        </w:tc>
      </w:tr>
      <w:tr w:rsidR="00D61276" w14:paraId="52F5C04B" w14:textId="77777777">
        <w:trPr>
          <w:cantSplit/>
          <w:jc w:val="center"/>
        </w:trPr>
        <w:tc>
          <w:tcPr>
            <w:tcW w:w="2381" w:type="dxa"/>
            <w:tcMar>
              <w:top w:w="90" w:type="dxa"/>
              <w:left w:w="90" w:type="dxa"/>
              <w:bottom w:w="90" w:type="dxa"/>
              <w:right w:w="90" w:type="dxa"/>
            </w:tcMar>
            <w:vAlign w:val="center"/>
          </w:tcPr>
          <w:p w14:paraId="5D7EC622" w14:textId="77777777" w:rsidR="00D61276" w:rsidRDefault="005245BD">
            <w:pPr>
              <w:spacing w:before="20" w:after="20"/>
              <w:jc w:val="left"/>
            </w:pPr>
            <w:r>
              <w:rPr>
                <w:sz w:val="21"/>
              </w:rPr>
              <w:lastRenderedPageBreak/>
              <w:t>Taglio e torsione</w:t>
            </w:r>
          </w:p>
        </w:tc>
        <w:tc>
          <w:tcPr>
            <w:tcW w:w="3402" w:type="dxa"/>
            <w:tcMar>
              <w:top w:w="90" w:type="dxa"/>
              <w:left w:w="90" w:type="dxa"/>
              <w:bottom w:w="90" w:type="dxa"/>
              <w:right w:w="90" w:type="dxa"/>
            </w:tcMar>
            <w:vAlign w:val="center"/>
          </w:tcPr>
          <w:p w14:paraId="6383F0AC" w14:textId="77777777" w:rsidR="00D61276" w:rsidRDefault="005245BD">
            <w:pPr>
              <w:spacing w:before="20" w:after="20"/>
              <w:jc w:val="left"/>
            </w:pPr>
            <w:r>
              <w:rPr>
                <w:sz w:val="21"/>
              </w:rPr>
              <w:t>Controlli dedicati della scheda</w:t>
            </w:r>
          </w:p>
        </w:tc>
        <w:tc>
          <w:tcPr>
            <w:tcW w:w="3855" w:type="dxa"/>
            <w:tcMar>
              <w:top w:w="90" w:type="dxa"/>
              <w:left w:w="90" w:type="dxa"/>
              <w:bottom w:w="90" w:type="dxa"/>
              <w:right w:w="90" w:type="dxa"/>
            </w:tcMar>
            <w:vAlign w:val="center"/>
          </w:tcPr>
          <w:p w14:paraId="57B4ED05" w14:textId="77777777" w:rsidR="00D61276" w:rsidRDefault="005245BD">
            <w:pPr>
              <w:spacing w:before="20" w:after="20"/>
              <w:jc w:val="left"/>
            </w:pPr>
            <w:r>
              <w:rPr>
                <w:sz w:val="21"/>
              </w:rPr>
              <w:t>Staffe presenti, braccia resistenti e modello</w:t>
            </w:r>
          </w:p>
        </w:tc>
      </w:tr>
      <w:tr w:rsidR="00D61276" w14:paraId="5525DF03" w14:textId="77777777">
        <w:trPr>
          <w:cantSplit/>
          <w:jc w:val="center"/>
        </w:trPr>
        <w:tc>
          <w:tcPr>
            <w:tcW w:w="2381" w:type="dxa"/>
            <w:tcMar>
              <w:top w:w="90" w:type="dxa"/>
              <w:left w:w="90" w:type="dxa"/>
              <w:bottom w:w="90" w:type="dxa"/>
              <w:right w:w="90" w:type="dxa"/>
            </w:tcMar>
            <w:vAlign w:val="center"/>
          </w:tcPr>
          <w:p w14:paraId="38DED12B" w14:textId="77777777" w:rsidR="00D61276" w:rsidRDefault="005245BD">
            <w:pPr>
              <w:spacing w:before="20" w:after="20"/>
              <w:jc w:val="left"/>
            </w:pPr>
            <w:r>
              <w:rPr>
                <w:sz w:val="21"/>
              </w:rPr>
              <w:t>Colonna modello</w:t>
            </w:r>
          </w:p>
        </w:tc>
        <w:tc>
          <w:tcPr>
            <w:tcW w:w="3402" w:type="dxa"/>
            <w:tcMar>
              <w:top w:w="90" w:type="dxa"/>
              <w:left w:w="90" w:type="dxa"/>
              <w:bottom w:w="90" w:type="dxa"/>
              <w:right w:w="90" w:type="dxa"/>
            </w:tcMar>
            <w:vAlign w:val="center"/>
          </w:tcPr>
          <w:p w14:paraId="570B22E1" w14:textId="77777777" w:rsidR="00D61276" w:rsidRDefault="005245BD">
            <w:pPr>
              <w:spacing w:before="20" w:after="20"/>
              <w:jc w:val="left"/>
            </w:pPr>
            <w:r>
              <w:rPr>
                <w:sz w:val="21"/>
              </w:rPr>
              <w:t>Capacità del primo ordine del pilastro isolato e, con M0Ed, equilibrio del secondo ordine</w:t>
            </w:r>
          </w:p>
        </w:tc>
        <w:tc>
          <w:tcPr>
            <w:tcW w:w="3855" w:type="dxa"/>
            <w:tcMar>
              <w:top w:w="90" w:type="dxa"/>
              <w:left w:w="90" w:type="dxa"/>
              <w:bottom w:w="90" w:type="dxa"/>
              <w:right w:w="90" w:type="dxa"/>
            </w:tcMar>
            <w:vAlign w:val="center"/>
          </w:tcPr>
          <w:p w14:paraId="6145FDC8" w14:textId="77777777" w:rsidR="00D61276" w:rsidRDefault="005245BD">
            <w:pPr>
              <w:spacing w:before="20" w:after="20"/>
              <w:jc w:val="left"/>
            </w:pPr>
            <w:r>
              <w:rPr>
                <w:sz w:val="21"/>
              </w:rPr>
              <w:t>l0, l, imperfezione, viscosità e modo di crisi</w:t>
            </w:r>
          </w:p>
        </w:tc>
      </w:tr>
    </w:tbl>
    <w:p w14:paraId="28E94B83" w14:textId="77777777" w:rsidR="00D61276" w:rsidRDefault="00D61276"/>
    <w:p w14:paraId="190296C4" w14:textId="77777777" w:rsidR="00D61276" w:rsidRDefault="005245BD">
      <w:pPr>
        <w:spacing w:after="140"/>
      </w:pPr>
      <w:r>
        <w:t>Leggi il nome della combinazione e il metodo prima del colore o del rapporto. Un esito favorevole riguarda quel controllo con quegli input. Guarda anche la deformata di sezione e il bordo più sollecitato: un segno sbagliato può produrre un risultato plausibile ma riferito all'armatura opposta.</w:t>
      </w:r>
    </w:p>
    <w:p w14:paraId="135E9D32" w14:textId="77777777" w:rsidR="00D61276" w:rsidRDefault="005245BD">
      <w:pPr>
        <w:pStyle w:val="Titolo2"/>
        <w:keepNext/>
        <w:spacing w:after="140"/>
      </w:pPr>
      <w:bookmarkStart w:id="128" w:name="_Toc244130691"/>
      <w:r>
        <w:t>Warning e problemi frequenti</w:t>
      </w:r>
      <w:bookmarkEnd w:id="128"/>
    </w:p>
    <w:p w14:paraId="2FC13F49" w14:textId="77777777" w:rsidR="00D61276" w:rsidRDefault="005245BD">
      <w:pPr>
        <w:keepNext/>
        <w:spacing w:after="140"/>
      </w:pPr>
      <w:r>
        <w:t>ATTENZIONE</w:t>
      </w:r>
    </w:p>
    <w:p w14:paraId="23A5AF3C" w14:textId="77777777" w:rsidR="00D61276" w:rsidRDefault="005245BD">
      <w:pPr>
        <w:keepNext/>
        <w:spacing w:after="140"/>
      </w:pPr>
      <w:r>
        <w:t>La sezione non verifica da sola instabilità globale, dettagli del nodo, aderenza in ogni possibile giunto o azioni mai assegnate. I limiti delle schede e le funzioni predisposte restano quelli documentati nella guida teorica globale.</w:t>
      </w:r>
    </w:p>
    <w:p w14:paraId="264050DD" w14:textId="77777777" w:rsidR="00D61276" w:rsidRDefault="005245BD">
      <w:pPr>
        <w:spacing w:after="140"/>
      </w:pPr>
      <w:r>
        <w:t>Se il contorno non è valido controlla dimensioni, fori e geometria della T. Se le barre non sono dove previsto controlla copriferro netto, diametro staffa e diametro longitudinale. Se le azioni sembrano invertite confronta la terna degli assi e N negativo a compressione. Se un risultato SLE manca verifica che la famiglia abbia combinazioni assegnate. Se un ricalcolo non termina, conserva il file e annota messaggio, input e scheda, senza considerare corrente l'ultimo grafico disponibile.</w:t>
      </w:r>
    </w:p>
    <w:p w14:paraId="0C6AED61" w14:textId="77777777" w:rsidR="00D61276" w:rsidRDefault="005245BD">
      <w:pPr>
        <w:pStyle w:val="Titolo2"/>
        <w:keepNext/>
        <w:spacing w:after="140"/>
      </w:pPr>
      <w:bookmarkStart w:id="129" w:name="_Toc244130692"/>
      <w:r>
        <w:t>Esempio completo dalla Wiki</w:t>
      </w:r>
      <w:bookmarkEnd w:id="129"/>
    </w:p>
    <w:p w14:paraId="7D215376" w14:textId="77777777" w:rsidR="00D61276" w:rsidRDefault="005245BD">
      <w:pPr>
        <w:spacing w:after="140"/>
      </w:pPr>
      <w:r>
        <w:t>La trave appoggiata del capitolo Beam ha L = 8 m e q = 25 kN/m, assunto già come azione di progetto. Il momento massimo è qL²/8 = 200 kNm. Apri esempio crea una sezione rettangolare 600 × 800 mm, C35/45, B450C, con le armature iniziali sopra descritte e una sola terna plastica N = 0, Mx = 200 kNm, My = 0.</w:t>
      </w:r>
    </w:p>
    <w:p w14:paraId="028BE309" w14:textId="77777777" w:rsidR="00D61276" w:rsidRDefault="005245BD">
      <w:pPr>
        <w:spacing w:after="140"/>
        <w:ind w:left="283" w:hanging="283"/>
      </w:pPr>
      <w:r>
        <w:t>1. Apri l'esempio e verifica geometria, copriferro e armature nel disegno.</w:t>
      </w:r>
    </w:p>
    <w:p w14:paraId="4B918BD6" w14:textId="77777777" w:rsidR="00D61276" w:rsidRDefault="005245BD">
      <w:pPr>
        <w:spacing w:after="140"/>
        <w:ind w:left="283" w:hanging="283"/>
      </w:pPr>
      <w:r>
        <w:t>2. Controlla che la combinazione Wiki contenga esattamente la terna 0, 200, 0.</w:t>
      </w:r>
    </w:p>
    <w:p w14:paraId="29AE7A18" w14:textId="77777777" w:rsidR="00D61276" w:rsidRDefault="005245BD">
      <w:pPr>
        <w:spacing w:after="140"/>
        <w:ind w:left="283" w:hanging="283"/>
      </w:pPr>
      <w:r>
        <w:t>3. Esegui l'analisi del dominio prevista dalla scheda e leggi il punto di domanda rispetto alla capacità.</w:t>
      </w:r>
    </w:p>
    <w:p w14:paraId="258EC409" w14:textId="77777777" w:rsidR="00D61276" w:rsidRDefault="005245BD">
      <w:pPr>
        <w:spacing w:after="140"/>
        <w:ind w:left="283" w:hanging="283"/>
      </w:pPr>
      <w:r>
        <w:t>4. Modifica h mantenendo b e le azioni: confronta il dominio e la posizione delle armature.</w:t>
      </w:r>
    </w:p>
    <w:p w14:paraId="71035486" w14:textId="77777777" w:rsidR="00D61276" w:rsidRDefault="005245BD">
      <w:pPr>
        <w:spacing w:after="140"/>
        <w:ind w:left="283" w:hanging="283"/>
      </w:pPr>
      <w:r>
        <w:t>5. Inverti Mx e osserva il diverso ruolo dei due bordi armati.</w:t>
      </w:r>
    </w:p>
    <w:p w14:paraId="27CE8EEB" w14:textId="77777777" w:rsidR="00D61276" w:rsidRDefault="005245BD">
      <w:pPr>
        <w:spacing w:after="140"/>
        <w:ind w:left="283" w:hanging="283"/>
      </w:pPr>
      <w:r>
        <w:t>6. Salva il foglio con nome; assegna separatamente combinazioni di esercizio se vuoi studiare fessurazione o tensioni SLE.</w:t>
      </w:r>
    </w:p>
    <w:p w14:paraId="3A4D9920" w14:textId="77777777" w:rsidR="00D61276" w:rsidRDefault="005245BD">
      <w:pPr>
        <w:spacing w:after="140"/>
      </w:pPr>
      <w:r>
        <w:lastRenderedPageBreak/>
        <w:t>Il taglio di appoggio è 100 kN ma non è il taglio della stessa sezione di mezzeria a momento massimo. La Wiki non inserisce una terna simultanea artificiale di massimi provenienti da sezioni diverse. Per il controllo di taglio usa una sezione e una combinazione coerenti, inserendo i dati nella scheda dedicata.</w:t>
      </w:r>
    </w:p>
    <w:p w14:paraId="4DF82C9A" w14:textId="77777777" w:rsidR="00D61276" w:rsidRDefault="005245BD">
      <w:pPr>
        <w:pStyle w:val="Titolo2"/>
        <w:keepNext/>
        <w:spacing w:after="140"/>
      </w:pPr>
      <w:bookmarkStart w:id="130" w:name="_Toc244130693"/>
      <w:r>
        <w:t>Teoria collegata e riepilogo</w:t>
      </w:r>
      <w:bookmarkEnd w:id="130"/>
    </w:p>
    <w:p w14:paraId="44D3F0D4" w14:textId="77777777" w:rsidR="00D61276" w:rsidRDefault="005245BD">
      <w:pPr>
        <w:spacing w:after="140"/>
      </w:pPr>
      <w:r>
        <w:t>Elementi Beam (Wiki) spiega come ottenere e trasferire le azioni. I capitoli Sezione in c.a. e Calcestruzzo armato della guida teorica descrivono i modelli costitutivi e i limiti del motore. Il comando Apri · del riquadro Applica nel modulo raggiunge lo stesso strumento disponibile in Moduli singoli; Wiki del modulo nella barra del foglio torna a questa guida.</w:t>
      </w:r>
    </w:p>
    <w:p w14:paraId="11CAC98A" w14:textId="77777777" w:rsidR="00D61276" w:rsidRDefault="005245BD">
      <w:pPr>
        <w:spacing w:after="140"/>
      </w:pPr>
      <w:r>
        <w:t>Il percorso completo richiede un modello globale plausibile, azioni coerenti, una sezione fisicamente realizzabile e verifiche appropriate ai diversi stati limite. Un esempio numerico aiuta a imparare il metodo; la verifica del progetto richiede i dati reali e tutti i meccanismi rilevanti.</w:t>
      </w:r>
    </w:p>
    <w:p w14:paraId="2BA2626A" w14:textId="77777777" w:rsidR="00D61276" w:rsidRDefault="005245BD">
      <w:pPr>
        <w:pStyle w:val="Titolo2"/>
        <w:keepNext/>
        <w:spacing w:after="140"/>
      </w:pPr>
      <w:bookmarkStart w:id="131" w:name="_Toc244130694"/>
      <w:r>
        <w:t>Domini tridimensionali e bidimensionali</w:t>
      </w:r>
      <w:bookmarkEnd w:id="131"/>
    </w:p>
    <w:p w14:paraId="0FA64797" w14:textId="77777777" w:rsidR="00D61276" w:rsidRDefault="005245BD">
      <w:pPr>
        <w:spacing w:after="140"/>
      </w:pPr>
      <w:r>
        <w:t>Le schede dominio 3D e dominio 2D permettono di esaminare le resistenze della sezione e il punto richiesto. Scegliere il criterio di ricerca coerente con il problema: mantenere N costante e aumentare il momento non è lo stesso percorso che mantenere costante l'eccentricità. Il coefficiente risultante dipende anche da questo percorso.</w:t>
      </w:r>
    </w:p>
    <w:p w14:paraId="79151F7A" w14:textId="77777777" w:rsidR="00D61276" w:rsidRDefault="005245BD">
      <w:pPr>
        <w:spacing w:after="140"/>
      </w:pPr>
      <w:r>
        <w:t>Un dominio bidimensionale è una sezione o una proiezione del problema. Se il punto ha componenti fuori dal piano rappresentato, leggere l'indicazione di proiezione e non trattare l'immagine come una verifica completa della pressoflessione deviata. Con «Proietta azioni sul piano» il grafico N–M mostra il punto verificato: M</w:t>
      </w:r>
      <w:r>
        <w:rPr>
          <w:rFonts w:ascii="Calibri" w:eastAsia="Calibri" w:hAnsi="Calibri" w:cs="Calibri"/>
        </w:rPr>
        <w:t>θ</w:t>
      </w:r>
      <w:r>
        <w:t xml:space="preserve"> = Mx cos </w:t>
      </w:r>
      <w:r>
        <w:rPr>
          <w:rFonts w:ascii="Calibri" w:eastAsia="Calibri" w:hAnsi="Calibri" w:cs="Calibri"/>
        </w:rPr>
        <w:t>θ</w:t>
      </w:r>
      <w:r>
        <w:t xml:space="preserve"> + My sin </w:t>
      </w:r>
      <w:r>
        <w:rPr>
          <w:rFonts w:ascii="Calibri" w:eastAsia="Calibri" w:hAnsi="Calibri" w:cs="Calibri"/>
        </w:rPr>
        <w:t>θ</w:t>
      </w:r>
      <w:r>
        <w:t xml:space="preserve"> con N invariato, sulla retta dall'origine a Rd. I quattro momenti rapidi Mx positivo e negativo, My positivo e negativo sono utili per orientarsi, ma non descrivono da soli l'intero dominio N Mx My.</w:t>
      </w:r>
    </w:p>
    <w:p w14:paraId="3A65914B" w14:textId="77777777" w:rsidR="00D61276" w:rsidRDefault="005245BD">
      <w:pPr>
        <w:spacing w:after="140"/>
      </w:pPr>
      <w:r>
        <w:t>Nei nuovi fogli scegliere separatamente lo Stato limite (SLU o SLV) e il Criterio resistente (Plastico o Elastico). Il criterio si imposta nella verifica, nelle schede dominio 3D e dominio 2D, e si applica alle combinazioni dei due stati limite. Cambiarlo aggiorna i domini e i risultati. Non vengono calcolati sempre entrambi i criteri. La ricerca della resistenza, ad esempio N costante, rimane una scelta distinta.</w:t>
      </w:r>
    </w:p>
    <w:p w14:paraId="6583BB64" w14:textId="77777777" w:rsidR="00D61276" w:rsidRDefault="005245BD">
      <w:pPr>
        <w:spacing w:after="140"/>
      </w:pPr>
      <w:r>
        <w:t>I documenti precedenti mantengono i gruppi Plastico ed Elastico fino alla conversione esplicita delle sollecitazioni. In quei documenti le chiavi interne SLU e SLV indicavano tali gruppi: non assegnavano automaticamente uno stato limite sismico.</w:t>
      </w:r>
    </w:p>
    <w:p w14:paraId="09B8E0AB" w14:textId="77777777" w:rsidR="00D61276" w:rsidRDefault="005245BD">
      <w:pPr>
        <w:pStyle w:val="Titolo2"/>
        <w:keepNext/>
        <w:spacing w:after="140"/>
      </w:pPr>
      <w:bookmarkStart w:id="132" w:name="_Toc244130695"/>
      <w:r>
        <w:t>Tensioni e fessurazione</w:t>
      </w:r>
      <w:bookmarkEnd w:id="132"/>
    </w:p>
    <w:p w14:paraId="148FC4D5" w14:textId="77777777" w:rsidR="00D61276" w:rsidRDefault="005245BD">
      <w:pPr>
        <w:spacing w:after="140"/>
      </w:pPr>
      <w:r>
        <w:t xml:space="preserve">Aprire la scheda dedicata, scegliere la combinazione e leggere prima lo stato tensionale: zona compressa, barre tese, tensione massima, asse neutro e deformazioni. Le </w:t>
      </w:r>
      <w:r>
        <w:lastRenderedPageBreak/>
        <w:t>deformazioni a video possono essere in per mille; i coefficienti di curvatura hanno un'altra dimensione. Non confrontare i due numeri senza conversione.</w:t>
      </w:r>
    </w:p>
    <w:p w14:paraId="6A7EE882" w14:textId="77777777" w:rsidR="00D61276" w:rsidRDefault="005245BD">
      <w:pPr>
        <w:spacing w:after="140"/>
      </w:pPr>
      <w:r>
        <w:t>La fessurazione dipende anche da durata, aderenza, copriferro alle barre, diametri, interassi e area efficace di calcestruzzo teso. Con il campo «c barra» vuoto il copriferro della formula è misurato sulle barre efficaci verso la faccia tesa; un valore assegnato lo sostituisce. Aprire il dettaglio del calcolo di wk: permette di capire se governa il termine di deformazione minima o quello corretto per il tension stiffening, e se si applica il ramo di barre ravvicinate o distanziate.</w:t>
      </w:r>
    </w:p>
    <w:p w14:paraId="21AAA7DC" w14:textId="77777777" w:rsidR="00D61276" w:rsidRDefault="005245BD">
      <w:pPr>
        <w:spacing w:after="140"/>
      </w:pPr>
      <w:r>
        <w:t>La trazione dell'intera sezione segue un ramo specifico con regioni di bordo. Le superfici interne dei fori compatibili hanno controlli dedicati; una superficie tesa priva di armatura efficace rende la verifica non soddisfatta, una priva di interasse definito la lascia incompleta. Il disegno completo non dimostra la completezza dei controlli. Analogamente, una soluzione tensionale non lineare o una sezione con tendini può avere disponibilità diversa per il controllo di fessurazione. Leggere lo stato della s</w:t>
      </w:r>
      <w:r>
        <w:t>ingola verifica, non soltanto il grafico delle tensioni.</w:t>
      </w:r>
    </w:p>
    <w:p w14:paraId="2AF6543A" w14:textId="77777777" w:rsidR="00D61276" w:rsidRDefault="005245BD">
      <w:pPr>
        <w:pStyle w:val="Titolo2"/>
        <w:keepNext/>
        <w:spacing w:after="140"/>
      </w:pPr>
      <w:bookmarkStart w:id="133" w:name="_Toc244130696"/>
      <w:r>
        <w:t>Taglio torsione e dettagli</w:t>
      </w:r>
      <w:bookmarkEnd w:id="133"/>
    </w:p>
    <w:p w14:paraId="4709FC7A" w14:textId="77777777" w:rsidR="00D61276" w:rsidRDefault="005245BD">
      <w:pPr>
        <w:spacing w:after="140"/>
      </w:pPr>
      <w:r>
        <w:t>Nella scheda taglio e torsione impostare staffe, passo, inclinazione e armatura longitudinale pertinente. Le azioni dei nuovi fogli provengono dalle stesse righe SLU e SLV usate nei domini; modificarle con Gestisci sollecitazioni. Controllare bw, d e braccio interno ricavati. Per sezioni circolari il ramo adottato è quello specifico per pali descritto nella guida teorica; non coincide automaticamente con una formula generica per travi rettangolari.</w:t>
      </w:r>
    </w:p>
    <w:p w14:paraId="6527B221" w14:textId="77777777" w:rsidR="00D61276" w:rsidRDefault="005245BD">
      <w:pPr>
        <w:spacing w:after="140"/>
      </w:pPr>
      <w:r>
        <w:t>La torsione richiede un dettaglio chiuso compatibile e armatura longitudinale disponibile dopo le esigenze di flessione. Non assegnare come disponibile tutta l'armatura senza aver verificato questa condizione. La verifica combinata usa anche un'interazione conservativa fra torsione e i due tagli, esplicitata nel dettaglio.</w:t>
      </w:r>
    </w:p>
    <w:p w14:paraId="3EE985B6" w14:textId="77777777" w:rsidR="00D61276" w:rsidRDefault="005245BD">
      <w:pPr>
        <w:spacing w:after="140"/>
      </w:pPr>
      <w:r>
        <w:t>Nella scheda dettagli costruttivi scegliere il tipo di elemento e completare le informazioni su diametri, passi, sovrapposizioni, ancoraggi e copriferro. Gli ancoraggi seguono il campo Barre della sezione: con Liscia restano da completare, anche nelle proposte della ricerca delle armature. Per i minimi di armatura dei pilastri la scheda usa la compressione più gravosa fra tutte le combinazioni del foglio e indica quella che governa. Se governa una combinazione SLE, il valore è segnalato come di esercizio: c</w:t>
      </w:r>
      <w:r>
        <w:t>ontrollare che le combinazioni SLU e SLV siano complete. «Da completare» non equivale a «Verificato». I controlli automatici riguardano le condizioni esplicitamente rappresentate; ganci, nodi, confinamento e situazioni esecutive speciali possono richiedere valutazioni aggiuntive.</w:t>
      </w:r>
    </w:p>
    <w:p w14:paraId="1FBB7C46" w14:textId="77777777" w:rsidR="00D61276" w:rsidRDefault="005245BD">
      <w:pPr>
        <w:pStyle w:val="Titolo2"/>
        <w:keepNext/>
        <w:spacing w:after="140"/>
      </w:pPr>
      <w:bookmarkStart w:id="134" w:name="_Toc244130697"/>
      <w:r>
        <w:t>Curva momento curvatura e aggiornamento</w:t>
      </w:r>
      <w:bookmarkEnd w:id="134"/>
    </w:p>
    <w:p w14:paraId="769B4525" w14:textId="77777777" w:rsidR="00D61276" w:rsidRDefault="005245BD">
      <w:pPr>
        <w:spacing w:after="140"/>
      </w:pPr>
      <w:r>
        <w:t xml:space="preserve">La curva M </w:t>
      </w:r>
      <w:r>
        <w:rPr>
          <w:rFonts w:ascii="Calibri" w:eastAsia="Calibri" w:hAnsi="Calibri" w:cs="Calibri"/>
        </w:rPr>
        <w:t>χ</w:t>
      </w:r>
      <w:r>
        <w:t xml:space="preserve"> si avvia con il proprio comando. Assegnare N, direzione del momento, numero di passi e distribuzione dei punti. Il campo «CLS teso nelle risposte», Trascurato </w:t>
      </w:r>
      <w:r>
        <w:lastRenderedPageBreak/>
        <w:t xml:space="preserve">oppure Tension stiffening, riguarda solo i punti della curva: punto limite e verifiche non lo usano. Con Tension stiffening la sezione resta interamente reagente finché il calcestruzzo non si fessura; dopo, il calcestruzzo teso non lavora e le barre tese dell'area efficace di fessurazione seguono il modello del tirante, con </w:t>
      </w:r>
      <w:r>
        <w:rPr>
          <w:rFonts w:ascii="Calibri" w:eastAsia="Calibri" w:hAnsi="Calibri" w:cs="Calibri"/>
        </w:rPr>
        <w:t>β</w:t>
      </w:r>
      <w:r>
        <w:t xml:space="preserve"> = 0,4 dei carichi di lunga durata e i valori medi Ecm e fctm, mentre le altre barre restano nude. Il primo snervamento e |</w:t>
      </w:r>
      <w:r>
        <w:rPr>
          <w:rFonts w:ascii="Calibri" w:eastAsia="Calibri" w:hAnsi="Calibri" w:cs="Calibri"/>
        </w:rPr>
        <w:t>ε</w:t>
      </w:r>
      <w:r>
        <w:t>s|max sono quelli della barra nella fessura, e lo stato della curva lo dichiara. Fino alla 1.14.3 l'opzione applicava una legge media del calcestruzzo teso a tutta la zona tesa: ricalcolate, le curve di quei fogli risultano più cedevoli dopo la fessurazione e snervano prima. Esaminare la progressione della risposta e le deformazioni terminali. La curva arriva al limite trattato dal motore e non descrive automaticamente un ramo post picco di degradazione della struttura.</w:t>
      </w:r>
    </w:p>
    <w:p w14:paraId="3DB893BA" w14:textId="77777777" w:rsidR="00D61276" w:rsidRDefault="005245BD">
      <w:pPr>
        <w:spacing w:after="140"/>
      </w:pPr>
      <w:r>
        <w:t>Nel report di progetto la curva viene ricalcolata automaticamente con N, direzione, passi e opzioni salvati nel foglio. Il capitolo comprende valori limite, tabella dei punti e grafico; non serve aprire la scheda né avviare prima il comando Calcola curva. La preparazione lavora su una copia dei dati. Se il percorso non è valido o contiene trefoli, la curva è segnalata come non disponibile con il motivo e le altre verifiche restano nel report. Interrompere la preparazione conserva il documento precedente. Il</w:t>
      </w:r>
      <w:r>
        <w:t xml:space="preserve"> report del singolo foglio continua a usare la curva calcolata nella scheda.</w:t>
      </w:r>
    </w:p>
    <w:p w14:paraId="6D082700" w14:textId="77777777" w:rsidR="00D61276" w:rsidRDefault="005245BD">
      <w:pPr>
        <w:spacing w:after="140"/>
      </w:pPr>
      <w:r>
        <w:t>Se si modifica l'input mentre sono visibili risultati precedenti, le sezioni strutturali possono segnalarli come «DA AGGIORNARE». Quel risultato non deve essere esportato o letto come riferito ai nuovi dati. Attendere il completamento del ricalcolo e controllare lo stato. La conservazione grafica serve a orientarsi durante l'editing, non a certificare la validità di valori obsoleti.</w:t>
      </w:r>
    </w:p>
    <w:p w14:paraId="6CCD226F" w14:textId="77777777" w:rsidR="00D61276" w:rsidRDefault="005245BD">
      <w:pPr>
        <w:spacing w:after="140"/>
      </w:pPr>
      <w:r>
        <w:t>Le tabelle CA consentono copia e incolla e dispongono dei comandi di template e reimportazione previsti dall'interfaccia. Prima di un'importazione estesa salvare il foglio, controllare intestazioni e unità, quindi verificare numero di righe, barre e combinazioni importate. La semplice riuscita dell'importazione non dimostra che l'ordine delle colonne fosse quello voluto.</w:t>
      </w:r>
    </w:p>
    <w:p w14:paraId="14AEEAD9" w14:textId="77777777" w:rsidR="00D61276" w:rsidRDefault="005245BD">
      <w:pPr>
        <w:pStyle w:val="Titolo2"/>
        <w:keepNext/>
        <w:spacing w:after="140"/>
      </w:pPr>
      <w:bookmarkStart w:id="135" w:name="_Toc244130698"/>
      <w:r>
        <w:t>Colonna modello: dati e calcolo</w:t>
      </w:r>
      <w:bookmarkEnd w:id="135"/>
    </w:p>
    <w:p w14:paraId="15743750" w14:textId="77777777" w:rsidR="00D61276" w:rsidRDefault="005245BD">
      <w:pPr>
        <w:spacing w:after="140"/>
      </w:pPr>
      <w:r>
        <w:t>La scheda 08 Colonna modello, dopo 07 Momento–curvatura, verifica un pilastro isolato snello con il metodo della colonna modello di EN 1992-1-1 5.8.6(6) e 5.8.8.2, al quale rinvia NTC 2018 §4.1.2.3.9.3: gli effetti del secondo ordine sono concentrati nella sezione critica, con sezione e sforzo normale costanti lungo il pilastro. La sezione è quella del foglio. Calcola armature diventa la scheda 09. I documenti salvati con otto schede si riaprono sulla stessa scheda, senza conversione dei dati.</w:t>
      </w:r>
    </w:p>
    <w:p w14:paraId="267ABF8C" w14:textId="77777777" w:rsidR="00D61276" w:rsidRDefault="005245BD">
      <w:pPr>
        <w:spacing w:after="140"/>
      </w:pPr>
      <w:r>
        <w:t xml:space="preserve">Nel riquadro Dati della colonna assegnare </w:t>
      </w:r>
      <w:r>
        <w:rPr>
          <w:b/>
        </w:rPr>
        <w:t>N costante (− compressione)</w:t>
      </w:r>
      <w:r>
        <w:t xml:space="preserve">, in kN e negativo a compressione, e </w:t>
      </w:r>
      <w:r>
        <w:rPr>
          <w:b/>
        </w:rPr>
        <w:t xml:space="preserve">Direzione del momento </w:t>
      </w:r>
      <w:r>
        <w:rPr>
          <w:rFonts w:ascii="Calibri" w:eastAsia="Calibri" w:hAnsi="Calibri" w:cs="Calibri"/>
          <w:b/>
        </w:rPr>
        <w:t>θ</w:t>
      </w:r>
      <w:r>
        <w:t xml:space="preserve">, con la stessa convenzione della scheda Momento–curvatura: (Mx, My) = M (cos </w:t>
      </w:r>
      <w:r>
        <w:rPr>
          <w:rFonts w:ascii="Calibri" w:eastAsia="Calibri" w:hAnsi="Calibri" w:cs="Calibri"/>
        </w:rPr>
        <w:t>θ</w:t>
      </w:r>
      <w:r>
        <w:t xml:space="preserve">, sin </w:t>
      </w:r>
      <w:r>
        <w:rPr>
          <w:rFonts w:ascii="Calibri" w:eastAsia="Calibri" w:hAnsi="Calibri" w:cs="Calibri"/>
        </w:rPr>
        <w:t>θ</w:t>
      </w:r>
      <w:r>
        <w:t xml:space="preserve">) negli assi locali. </w:t>
      </w:r>
      <w:r>
        <w:rPr>
          <w:b/>
        </w:rPr>
        <w:t>M0Ed nella sezione critica</w:t>
      </w:r>
      <w:r>
        <w:t xml:space="preserve"> è il momento del primo ordine, positivo nella direzione </w:t>
      </w:r>
      <w:r>
        <w:rPr>
          <w:rFonts w:ascii="Calibri" w:eastAsia="Calibri" w:hAnsi="Calibri" w:cs="Calibri"/>
        </w:rPr>
        <w:t>θ</w:t>
      </w:r>
      <w:r>
        <w:t xml:space="preserve"> e senza </w:t>
      </w:r>
      <w:r>
        <w:lastRenderedPageBreak/>
        <w:t xml:space="preserve">imperfezione; per un elemento controventato con momenti d'estremità diversi assegnare il momento equivalente M0e di EN 1992-1-1 (5.32) e verificare a parte M02 all'estremità. Con il campo vuoto la scheda calcola la sola capacità. </w:t>
      </w:r>
      <w:r>
        <w:rPr>
          <w:b/>
        </w:rPr>
        <w:t>Lunghezza libera di inflessione l0</w:t>
      </w:r>
      <w:r>
        <w:t xml:space="preserve"> e </w:t>
      </w:r>
      <w:r>
        <w:rPr>
          <w:b/>
        </w:rPr>
        <w:t>Lunghezza dell'elemento l</w:t>
      </w:r>
      <w:r>
        <w:t xml:space="preserve">, in metri, sono obbligatorie: l0 dipende dallo schema di vincolo (EN 1992-1-1 5.8.3.2 e Fig. 5.7: 2 l per la mensola, l fra due cerniere, 0,7 l fra incastro e cerniera, 0,5 l fra due incastri); l serve per il fattore </w:t>
      </w:r>
      <w:r>
        <w:rPr>
          <w:rFonts w:ascii="Calibri" w:eastAsia="Calibri" w:hAnsi="Calibri" w:cs="Calibri"/>
        </w:rPr>
        <w:t>α</w:t>
      </w:r>
      <w:r>
        <w:t xml:space="preserve">h dell'imperfezione e per l/300. </w:t>
      </w:r>
      <w:r>
        <w:rPr>
          <w:b/>
        </w:rPr>
        <w:t>Fattore della curvatura c</w:t>
      </w:r>
      <w:r>
        <w:t xml:space="preserve"> vale 10, adatto alla deformata sinusoidale, e scende fino a 8 quando il momento del primo ordine è costante.</w:t>
      </w:r>
    </w:p>
    <w:p w14:paraId="4E131C46" w14:textId="77777777" w:rsidR="00D61276" w:rsidRDefault="005245BD">
      <w:pPr>
        <w:spacing w:after="140"/>
      </w:pPr>
      <w:r>
        <w:t xml:space="preserve">Nel gruppo Imperfezione ed eccentricità minima il valore iniziale di </w:t>
      </w:r>
      <w:r>
        <w:rPr>
          <w:b/>
        </w:rPr>
        <w:t>Imperfezione geometrica</w:t>
      </w:r>
      <w:r>
        <w:t xml:space="preserve"> è quello di EN 1992-1-1 5.2(7)a con </w:t>
      </w:r>
      <w:r>
        <w:rPr>
          <w:rFonts w:ascii="Calibri" w:eastAsia="Calibri" w:hAnsi="Calibri" w:cs="Calibri"/>
        </w:rPr>
        <w:t>θ</w:t>
      </w:r>
      <w:r>
        <w:t xml:space="preserve">0 = 1/200, usato anche con le NTC; le alternative sono l0/400 di EN 1992-1-1 5.2(7), per i pilastri isolati dei sistemi controventati, l/300 di NTC 2018 §4.1.2.3.9.3, per i pilastri dei telai a nodi fissi, un valore in </w:t>
      </w:r>
      <w:r>
        <w:rPr>
          <w:b/>
        </w:rPr>
        <w:t>Eccentricità assegnata ei</w:t>
      </w:r>
      <w:r>
        <w:t xml:space="preserve"> oppure nessuna imperfezione. L'imperfezione agisce nella direzione del momento. </w:t>
      </w:r>
      <w:r>
        <w:rPr>
          <w:b/>
        </w:rPr>
        <w:t>Eccentricità minima</w:t>
      </w:r>
      <w:r>
        <w:t xml:space="preserve"> Della norma vale max(l0/200; 20 mm) con NTC 2018 e CNR-DT 200 e max(h/30; 20 mm) con EN 1992-1-1 e UNI EN 1992-1-1. È un minimo del momento totale del primo ordine e non si somma all'imperfezione: il riquadro dei risultati indica quale dei due governa.</w:t>
      </w:r>
    </w:p>
    <w:p w14:paraId="4E308F08" w14:textId="77777777" w:rsidR="00D61276" w:rsidRDefault="005245BD">
      <w:pPr>
        <w:spacing w:after="140"/>
      </w:pPr>
      <w:r>
        <w:t xml:space="preserve">Nel gruppo Viscosità il valore iniziale è Trascurata: la scheda controlla le tre condizioni di EN 1992-1-1 5.8.4(4) e avvisa quando non sono dimostrate; per il controllo di </w:t>
      </w:r>
      <w:r>
        <w:rPr>
          <w:rFonts w:ascii="Calibri" w:eastAsia="Calibri" w:hAnsi="Calibri" w:cs="Calibri"/>
        </w:rPr>
        <w:t>φ</w:t>
      </w:r>
      <w:r>
        <w:t xml:space="preserve">(∞, t0) ≤ 2 inserire anche </w:t>
      </w:r>
      <w:r>
        <w:rPr>
          <w:b/>
        </w:rPr>
        <w:t xml:space="preserve">Coefficiente di viscosità </w:t>
      </w:r>
      <w:r>
        <w:rPr>
          <w:rFonts w:ascii="Calibri" w:eastAsia="Calibri" w:hAnsi="Calibri" w:cs="Calibri"/>
          <w:b/>
        </w:rPr>
        <w:t>φ</w:t>
      </w:r>
      <w:r>
        <w:rPr>
          <w:b/>
        </w:rPr>
        <w:t>(∞, t0)</w:t>
      </w:r>
      <w:r>
        <w:t xml:space="preserve">. Con </w:t>
      </w:r>
      <w:r>
        <w:rPr>
          <w:rFonts w:ascii="Calibri" w:eastAsia="Calibri" w:hAnsi="Calibri" w:cs="Calibri"/>
        </w:rPr>
        <w:t>φ</w:t>
      </w:r>
      <w:r>
        <w:t xml:space="preserve">ef assegnato si compila </w:t>
      </w:r>
      <w:r>
        <w:rPr>
          <w:b/>
        </w:rPr>
        <w:t xml:space="preserve">Coefficiente di viscosità efficace </w:t>
      </w:r>
      <w:r>
        <w:rPr>
          <w:rFonts w:ascii="Calibri" w:eastAsia="Calibri" w:hAnsi="Calibri" w:cs="Calibri"/>
          <w:b/>
        </w:rPr>
        <w:t>φ</w:t>
      </w:r>
      <w:r>
        <w:rPr>
          <w:b/>
        </w:rPr>
        <w:t>ef</w:t>
      </w:r>
      <w:r>
        <w:t xml:space="preserve">. Con Da </w:t>
      </w:r>
      <w:r>
        <w:rPr>
          <w:rFonts w:ascii="Calibri" w:eastAsia="Calibri" w:hAnsi="Calibri" w:cs="Calibri"/>
        </w:rPr>
        <w:t>φ</w:t>
      </w:r>
      <w:r>
        <w:t xml:space="preserve">(∞, t0) con la (5.19) servono </w:t>
      </w:r>
      <w:r>
        <w:rPr>
          <w:rFonts w:ascii="Calibri" w:eastAsia="Calibri" w:hAnsi="Calibri" w:cs="Calibri"/>
        </w:rPr>
        <w:t>φ</w:t>
      </w:r>
      <w:r>
        <w:t xml:space="preserve">(∞, t0), </w:t>
      </w:r>
      <w:r>
        <w:rPr>
          <w:b/>
        </w:rPr>
        <w:t>M0Eqp quasi permanente</w:t>
      </w:r>
      <w:r>
        <w:t xml:space="preserve"> e </w:t>
      </w:r>
      <w:r>
        <w:rPr>
          <w:b/>
        </w:rPr>
        <w:t>NEqp quasi permanente</w:t>
      </w:r>
      <w:r>
        <w:t xml:space="preserve">, della combinazione quasi permanente nella stessa direzione </w:t>
      </w:r>
      <w:r>
        <w:rPr>
          <w:rFonts w:ascii="Calibri" w:eastAsia="Calibri" w:hAnsi="Calibri" w:cs="Calibri"/>
        </w:rPr>
        <w:t>θ</w:t>
      </w:r>
      <w:r>
        <w:t xml:space="preserve"> e senza imperfezione. Il gruppo Calcolo, chiuso all'apertura, contiene rm = M01/M02 per la snellezza limite (vuoto: C = 0,7), i passi di curvatura (200, da 10 a 500), la tolleranza su N del confronto con MRd(N) e il momento trasversale ammesso (1 %).</w:t>
      </w:r>
    </w:p>
    <w:p w14:paraId="37EC0B6F" w14:textId="77777777" w:rsidR="00D61276" w:rsidRDefault="005245BD">
      <w:pPr>
        <w:spacing w:after="140"/>
      </w:pPr>
      <w:r>
        <w:rPr>
          <w:b/>
        </w:rPr>
        <w:t>Calcola colonna</w:t>
      </w:r>
      <w:r>
        <w:t xml:space="preserve"> conferma i dati del foglio e avvia il calcolo, che non parte da solo; con gli stessi dati il risultato non viene ripetuto. </w:t>
      </w:r>
      <w:r>
        <w:rPr>
          <w:b/>
        </w:rPr>
        <w:t>Interrompi</w:t>
      </w:r>
      <w:r>
        <w:t xml:space="preserve"> abbandona il calcolo in corso senza pubblicare risultati parziali. Ogni modifica dei dati del foglio o della scheda cancella il risultato e chiede di ricalcolare la colonna. La scheda usa sempre il dominio plastico con il calcestruzzo teso trascurato, qualunque sia il criterio scelto nelle verifiche, e non tratta i trefoli. È disponibile con NTC 2018, CNR-DT 200, EN 1992-1-1 con i valori raccomandati e UNI EN 1992-1-1 con l'appendice nazionale del DM 31/07/2012, per sezioni di calcestruzzo ordinario con ba</w:t>
      </w:r>
      <w:r>
        <w:t>rre. Sono rifiutati N di trazione, una compressione oltre la resistenza a compressione centrata NRd,c e un momento trasversale oltre il limite ammesso, che compare quando la sezione non è simmetrica rispetto al piano di flessione: scegliere allora una direzione principale. Nelle revisioni in sola lettura i dati si consultano, ma il calcolo non è disponibile.</w:t>
      </w:r>
    </w:p>
    <w:p w14:paraId="757F7FE1" w14:textId="77777777" w:rsidR="00D61276" w:rsidRDefault="005245BD">
      <w:pPr>
        <w:pStyle w:val="Titolo2"/>
        <w:keepNext/>
        <w:spacing w:after="140"/>
      </w:pPr>
      <w:bookmarkStart w:id="136" w:name="_Toc244130699"/>
      <w:r>
        <w:lastRenderedPageBreak/>
        <w:t>Colonna modello: risultati, CSV e relazione</w:t>
      </w:r>
      <w:bookmarkEnd w:id="136"/>
    </w:p>
    <w:p w14:paraId="3759E3C8" w14:textId="77777777" w:rsidR="00D61276" w:rsidRDefault="005245BD">
      <w:pPr>
        <w:spacing w:after="140"/>
      </w:pPr>
      <w:r>
        <w:t>Il grafico M(</w:t>
      </w:r>
      <w:r>
        <w:rPr>
          <w:rFonts w:ascii="Calibri" w:eastAsia="Calibri" w:hAnsi="Calibri" w:cs="Calibri"/>
        </w:rPr>
        <w:t>χ</w:t>
      </w:r>
      <w:r>
        <w:t>) a N costante e momento esterno riporta la curva della sezione, la retta M2 = k·</w:t>
      </w:r>
      <w:r>
        <w:rPr>
          <w:rFonts w:ascii="Calibri" w:eastAsia="Calibri" w:hAnsi="Calibri" w:cs="Calibri"/>
        </w:rPr>
        <w:t>χ</w:t>
      </w:r>
      <w:r>
        <w:t xml:space="preserve"> con k = NEd·l0²/c, la tangente al massimo M1Rd,max + k·</w:t>
      </w:r>
      <w:r>
        <w:rPr>
          <w:rFonts w:ascii="Calibri" w:eastAsia="Calibri" w:hAnsi="Calibri" w:cs="Calibri"/>
        </w:rPr>
        <w:t>χ</w:t>
      </w:r>
      <w:r>
        <w:t xml:space="preserve"> e, se M0Ed è assegnato, la retta del momento esterno M0Ed,tot + k·</w:t>
      </w:r>
      <w:r>
        <w:rPr>
          <w:rFonts w:ascii="Calibri" w:eastAsia="Calibri" w:hAnsi="Calibri" w:cs="Calibri"/>
        </w:rPr>
        <w:t>χ</w:t>
      </w:r>
      <w:r>
        <w:t xml:space="preserve">; i punti segnano il massimo, l'equilibrio, il primo snervamento </w:t>
      </w:r>
      <w:r>
        <w:rPr>
          <w:rFonts w:ascii="Calibri" w:eastAsia="Calibri" w:hAnsi="Calibri" w:cs="Calibri"/>
        </w:rPr>
        <w:t>χ</w:t>
      </w:r>
      <w:r>
        <w:t xml:space="preserve">y e la curvatura ultima </w:t>
      </w:r>
      <w:r>
        <w:rPr>
          <w:rFonts w:ascii="Calibri" w:eastAsia="Calibri" w:hAnsi="Calibri" w:cs="Calibri"/>
        </w:rPr>
        <w:t>χ</w:t>
      </w:r>
      <w:r>
        <w:t>u. Il grafico Capacità del primo ordine M − M2 mostra la differenza fra la curva e M2, con il massimo M1Rd,max e, con M0Ed, la retta M0Ed,tot. Adatta, PNG ed Espandi funzionano come negli altri grafici della sezione.</w:t>
      </w:r>
    </w:p>
    <w:p w14:paraId="0E84520A" w14:textId="77777777" w:rsidR="00D61276" w:rsidRDefault="005245BD">
      <w:pPr>
        <w:spacing w:after="140"/>
      </w:pPr>
      <w:r>
        <w:t xml:space="preserve">I riquadri riportano la snellezza </w:t>
      </w:r>
      <w:r>
        <w:rPr>
          <w:rFonts w:ascii="Calibri" w:eastAsia="Calibri" w:hAnsi="Calibri" w:cs="Calibri"/>
        </w:rPr>
        <w:t>λ</w:t>
      </w:r>
      <w:r>
        <w:t xml:space="preserve"> = l0/i con </w:t>
      </w:r>
      <w:r>
        <w:rPr>
          <w:rFonts w:ascii="Calibri" w:eastAsia="Calibri" w:hAnsi="Calibri" w:cs="Calibri"/>
        </w:rPr>
        <w:t>λ</w:t>
      </w:r>
      <w:r>
        <w:t xml:space="preserve">lim della norma, solo informativa perché il calcolo si esegue comunque; il momento del primo ordine M0Ed,tot con imperfezione ed eccentricità minima; la viscosità con le condizioni di 5.8.4(4); la capacità M1Rd,max con il modo di crisi, instabilità o rottura della sezione; con M0Ed, la verifica </w:t>
      </w:r>
      <w:r>
        <w:rPr>
          <w:rFonts w:ascii="Calibri" w:eastAsia="Calibri" w:hAnsi="Calibri" w:cs="Calibri"/>
        </w:rPr>
        <w:t>η</w:t>
      </w:r>
      <w:r>
        <w:t xml:space="preserve"> = M0Ed,tot/M1Rd,max con MEd = M0Ed,tot + M2 all'equilibrio; la curvatura nominale di EN 1992-1-1 5.8.8, come confronto che non decide l'esito; gli avvisi. Il testo accanto ripete stato ed esito e riporta i passaggi del calcolo con i riferimenti normativi e la tabella dei punti. L'esito è Verificata, Non verificata (instabilità) quando M0Ed,tot supera M1Rd,max e non esiste equilibrio, oppure Solo capacità senza M0Ed.</w:t>
      </w:r>
    </w:p>
    <w:p w14:paraId="054C1012" w14:textId="77777777" w:rsidR="00D61276" w:rsidRDefault="005245BD">
      <w:pPr>
        <w:spacing w:after="140"/>
      </w:pPr>
      <w:r>
        <w:rPr>
          <w:b/>
        </w:rPr>
        <w:t>Esporta CSV…</w:t>
      </w:r>
      <w:r>
        <w:t xml:space="preserve"> salva i punti del risultato pubblicato, con il nome proposto ANTHEA_Colonna_modello.csv: un punto per riga, colonne separate da punto e virgola, numeri con il punto decimale e fino a diciassette cifre significative, qualunque sia il separatore scelto nel menu Aspetto. Le colonne sono curvatura in 1/m, M, M2, M − M2 e momento trasversale in kNm, deformazioni </w:t>
      </w:r>
      <w:r>
        <w:rPr>
          <w:rFonts w:ascii="Calibri" w:eastAsia="Calibri" w:hAnsi="Calibri" w:cs="Calibri"/>
        </w:rPr>
        <w:t>ε</w:t>
      </w:r>
      <w:r>
        <w:t xml:space="preserve">0, </w:t>
      </w:r>
      <w:r>
        <w:rPr>
          <w:rFonts w:ascii="Calibri" w:eastAsia="Calibri" w:hAnsi="Calibri" w:cs="Calibri"/>
        </w:rPr>
        <w:t>ε</w:t>
      </w:r>
      <w:r>
        <w:t xml:space="preserve">c ed </w:t>
      </w:r>
      <w:r>
        <w:rPr>
          <w:rFonts w:ascii="Calibri" w:eastAsia="Calibri" w:hAnsi="Calibri" w:cs="Calibri"/>
        </w:rPr>
        <w:t>ε</w:t>
      </w:r>
      <w:r>
        <w:t>s in per mille e i tre indicatori di snervamento, curvatura ultima e massimo.</w:t>
      </w:r>
    </w:p>
    <w:p w14:paraId="52112C20" w14:textId="77777777" w:rsidR="00D61276" w:rsidRDefault="005245BD">
      <w:pPr>
        <w:spacing w:after="140"/>
      </w:pPr>
      <w:r>
        <w:t>Le opzioni della colonna entrano nel foglio alla prima modifica di un dato della scheda: un foglio che non le ha si apre con i valori iniziali, non risulta modificato e le sue relazioni restano quelle di prima. Per i fogli con le opzioni la relazione Word ha il capitolo Colonna modello dopo il momento–curvatura, con dati, stato, esito, avvisi, passaggi del calcolo, i due grafici quando sono scelti i grafici e la tabella dei punti. Il capitolo dipende dalla scelta Momento–curvatura e colonna modello del repo</w:t>
      </w:r>
      <w:r>
        <w:t>rt. Nel report di progetto la colonna viene ricalcolata su una copia dei dati, senza aprire la scheda; il report del singolo foglio usa il risultato della scheda e, se manca, lo dichiara. La teoria, le formule e gli scostamenti dichiarati sono nella guida teorica della sezione (Wiki: Sezione in calcestruzzo armato).</w:t>
      </w:r>
    </w:p>
    <w:p w14:paraId="77D69A31" w14:textId="77777777" w:rsidR="00D61276" w:rsidRDefault="005245BD">
      <w:pPr>
        <w:pStyle w:val="Titolo2"/>
        <w:keepNext/>
        <w:spacing w:after="140"/>
      </w:pPr>
      <w:bookmarkStart w:id="137" w:name="_Toc244130700"/>
      <w:r>
        <w:t>Importare ed esportare le azioni</w:t>
      </w:r>
      <w:bookmarkEnd w:id="137"/>
    </w:p>
    <w:p w14:paraId="7EE65072" w14:textId="77777777" w:rsidR="00D61276" w:rsidRDefault="005245BD">
      <w:pPr>
        <w:spacing w:after="140"/>
      </w:pPr>
      <w:r>
        <w:t>Aprire Sollecitazioni nella barra inferiore del foglio, oppure Gestisci sollecitazioni nelle schede di verifica. La finestra contiene un unico elenco per tutti gli stati limite. I nuovi fogli partono senza combinazioni precompilate.</w:t>
      </w:r>
    </w:p>
    <w:p w14:paraId="64A90EFC" w14:textId="77777777" w:rsidR="00D61276" w:rsidRDefault="005245BD">
      <w:pPr>
        <w:spacing w:after="140"/>
      </w:pPr>
      <w:r>
        <w:t xml:space="preserve">Il comando Template Excel salva una cartella con il foglio Azioni. Le intestazioni sono, nell’ordine: Elemento, Nome combo, Stato limite, N [kN], Vx [kN], Vy [kN], T [kNm], Mx [kNm], My [kNm]. Elemento è facoltativo: vuoto significa il contesto del foglio corrente. Se indicato, conserva il riferimento dell’elemento nelle tabelle e nei report; non cambia </w:t>
      </w:r>
      <w:r>
        <w:lastRenderedPageBreak/>
        <w:t>automaticamente geometria o sezione. Tutte le righe dell’elenco sono verificate con la sezione del foglio. Combinazioni con lo stesso nome e riferimenti elemento diversi restano righe distinte.</w:t>
      </w:r>
    </w:p>
    <w:p w14:paraId="44B0D734" w14:textId="77777777" w:rsidR="00D61276" w:rsidRDefault="005245BD">
      <w:pPr>
        <w:spacing w:after="140"/>
      </w:pPr>
      <w:r>
        <w:t>Sono ammesse SLU, SLV, Rara, Frequente e Quasi permanente. Ogni riga deve contenere tutte le sei componenti, anche se alcune non sono utilizzate da una specifica verifica. Scrivere 0 per una componente nulla; una cella vuota non è uno zero. N è negativo a compressione. Le azioni devono essere già combinate e coefficientate: il programma non riapplica i coefficienti dei carichi.</w:t>
      </w:r>
    </w:p>
    <w:p w14:paraId="4F3CB0D1" w14:textId="77777777" w:rsidR="00D61276" w:rsidRDefault="005245BD">
      <w:pPr>
        <w:spacing w:after="140"/>
      </w:pPr>
      <w:r>
        <w:t>SLU e SLV alimentano i domini 2D e 3D e le verifiche di taglio e torsione. Le tre combinazioni SLE alimentano i rispettivi controlli tensionali e di fessurazione previsti dalle impostazioni. La famiglia di input Taglio non esiste nel nuovo schema; la scheda Taglio e torsione resta disponibile per impostazioni ed esiti.</w:t>
      </w:r>
    </w:p>
    <w:p w14:paraId="66583457" w14:textId="77777777" w:rsidR="00D61276" w:rsidRDefault="005245BD">
      <w:pPr>
        <w:spacing w:after="140"/>
      </w:pPr>
      <w:r>
        <w:t>Importa e sostituisci sostituisce l’intero elenco della finestra; Importa e aggiungi conserva le righe già presenti. Aggiungi, Duplica ed Elimina permettono l’editing manuale. Le modifiche restano nella finestra fino ad Applica; Annulla conserva il foglio. Dopo Applica le verifiche vengono aggiornate. Esporta Excel salva tutte le righe del nuovo elenco.</w:t>
      </w:r>
    </w:p>
    <w:p w14:paraId="60DCD574" w14:textId="77777777" w:rsidR="00D61276" w:rsidRDefault="005245BD">
      <w:pPr>
        <w:spacing w:after="140"/>
      </w:pPr>
      <w:r>
        <w:t>I vecchi file Excel con Famiglia e i vecchi documenti restano leggibili. Nell’editor la colonna Origine precedente identifica Plastico, Elastico o Taglio: assegnare esplicitamente SLU o SLV alle rispettive righe e completare le componenti mancanti. Per la riga selezionata, Vuoti a zero è un’assegnazione esplicita da usare soltanto quando le componenti sono effettivamente nulle. Le righe storiche non vengono fuse dal nome e il criterio resistente rimane selezionabile nella verifica.</w:t>
      </w:r>
    </w:p>
    <w:p w14:paraId="12F5B9E8" w14:textId="77777777" w:rsidR="00D61276" w:rsidRDefault="005245BD">
      <w:pPr>
        <w:spacing w:after="140"/>
      </w:pPr>
      <w:r>
        <w:t>L’importazione controlla tutte le righe prima di modificare l’elenco. Sono ammessi fino a 10.000 combinazioni e file fino a 20 MB. Le formule Excel non vengono eseguite: vengono segnalati e letti i valori memorizzati nel file. Ricalcolare e salvare il file in Excel prima dell’importazione. Errori di cella e formule senza risultato memorizzato impediscono l’importazione.</w:t>
      </w:r>
    </w:p>
    <w:p w14:paraId="77E9A8EF" w14:textId="77777777" w:rsidR="00D61276" w:rsidRDefault="005245BD">
      <w:pPr>
        <w:spacing w:after="140"/>
      </w:pPr>
      <w:r>
        <w:t>Filtri e ordinamenti delle tabelle di verifica cambiano la vista, non eliminano azioni dal calcolo. Controllare numero di righe, stato limite, unità, segni e riferimenti elemento. Non importare un inviluppo di massimi indipendenti come se fosse un insieme simultaneo di sei componenti.</w:t>
      </w:r>
    </w:p>
    <w:p w14:paraId="5A02C6BE" w14:textId="77777777" w:rsidR="00D61276" w:rsidRDefault="005245BD">
      <w:pPr>
        <w:pStyle w:val="Titolo2"/>
        <w:keepNext/>
        <w:spacing w:after="140"/>
      </w:pPr>
      <w:bookmarkStart w:id="138" w:name="_Toc244130701"/>
      <w:r>
        <w:t>Report short della sezione in calcestruzzo armato</w:t>
      </w:r>
      <w:bookmarkEnd w:id="138"/>
    </w:p>
    <w:p w14:paraId="378F52D9" w14:textId="77777777" w:rsidR="00D61276" w:rsidRDefault="005245BD">
      <w:pPr>
        <w:spacing w:after="140"/>
      </w:pPr>
      <w:r>
        <w:t>Accanto a Report Word, il pulsante Report short esporta il foglio corrente in Word e PDF omonimi, entro due pagine. Attendere il completamento del calcolo automatico. ANTHEA impagina e produce il PDF da sé: Microsoft Word non serve. Il report completo rimane disponibile dal pulsante precedente.</w:t>
      </w:r>
    </w:p>
    <w:p w14:paraId="106A10EC" w14:textId="77777777" w:rsidR="00D61276" w:rsidRDefault="005245BD">
      <w:pPr>
        <w:spacing w:after="140"/>
      </w:pPr>
      <w:r>
        <w:lastRenderedPageBreak/>
        <w:t>La prima pagina raccoglie geometria, coordinate delle armature o definizione degli anelli regolari, staffe, materiali, coefficienti e opzioni di calcolo. La seconda contiene una combinazione governante per ciascuna verifica: SLU N–Mx–My, SLV N–Mx–My, taglio, tensioni rara, fessurazione frequente, tensioni quasi permanente e fessurazione quasi permanente. Azioni, resistenze o limiti, tasso ed esito sono racchiusi in due tabelle.</w:t>
      </w:r>
    </w:p>
    <w:p w14:paraId="5017E927" w14:textId="77777777" w:rsidR="00D61276" w:rsidRDefault="005245BD">
      <w:pPr>
        <w:spacing w:after="140"/>
      </w:pPr>
      <w:r>
        <w:t>La scelta considera tutte le combinazioni inserite, comprese quelle nascoste nei grafici. Tensioni e fessurazione possono avere combinazioni governanti diverse. Per il taglio sono riportate entrambe le direzioni della stessa combinazione. Una famiglia senza azioni è indicata come non richiesta; risultati mancanti o privi di tasso numerico producono un esito incompleto. I criteri senza rapporto numerico, come la decompressione, richiedono il report completo.</w:t>
      </w:r>
    </w:p>
    <w:p w14:paraId="40585895" w14:textId="77777777" w:rsidR="00D61276" w:rsidRDefault="005245BD">
      <w:pPr>
        <w:spacing w:after="140"/>
      </w:pPr>
      <w:r>
        <w:t>Il report short non comprende torsione e interazioni, dettagli costruttivi, ancoraggi, domini 2D, momento–curvatura e colonna modello. Se dati geometrici molto estesi o nomi lunghi impediscono di rispettare due pagine, l'esportazione viene fermata senza tagliare dati: abbreviare i nomi o utilizzare il report completo. Il file di calcolo resta il riferimento riapribile.</w:t>
      </w:r>
    </w:p>
    <w:p w14:paraId="184B16AF" w14:textId="77777777" w:rsidR="00D61276" w:rsidRDefault="005245BD">
      <w:pPr>
        <w:pStyle w:val="Titolo2"/>
        <w:keepNext/>
        <w:spacing w:after="140"/>
      </w:pPr>
      <w:bookmarkStart w:id="139" w:name="_Toc244130702"/>
      <w:r>
        <w:t>Leggere asse neutro, mappe e report</w:t>
      </w:r>
      <w:bookmarkEnd w:id="139"/>
    </w:p>
    <w:p w14:paraId="13B20727" w14:textId="77777777" w:rsidR="00D61276" w:rsidRDefault="005245BD">
      <w:pPr>
        <w:spacing w:after="140"/>
      </w:pPr>
      <w:r>
        <w:t>La linea dell'asse neutro rappresenta deformazione nulla dello stato selezionato. Nei domini il piano è quello del punto resistente; nelle SLE è quello dell'azione assegnata. Una mappa normalizzata alla resistenza del materiale non sostituisce il controllo dei limiti SLE. Con campo uniforme l'asse può non essere definito; un asse esterno non indica da solo un errore.</w:t>
      </w:r>
    </w:p>
    <w:p w14:paraId="2FC912E6" w14:textId="77777777" w:rsidR="00D61276" w:rsidRDefault="005245BD">
      <w:pPr>
        <w:spacing w:after="140"/>
      </w:pPr>
      <w:r>
        <w:t xml:space="preserve">Nell'analisi elastica con viscosità il diagramma delle deformazioni mostra le deformazioni reali della sezione, comprese quelle differite: in una barra la deformazione vale </w:t>
      </w:r>
      <w:r>
        <w:rPr>
          <w:rFonts w:ascii="Calibri" w:eastAsia="Calibri" w:hAnsi="Calibri" w:cs="Calibri"/>
        </w:rPr>
        <w:t>σ</w:t>
      </w:r>
      <w:r>
        <w:t>s/Es. Le tensioni sono le stesse del calcolo; la posizione dell'asse neutro non cambia.</w:t>
      </w:r>
    </w:p>
    <w:p w14:paraId="4FE6D014" w14:textId="77777777" w:rsidR="00D61276" w:rsidRDefault="005245BD">
      <w:pPr>
        <w:spacing w:after="140"/>
      </w:pPr>
      <w:r>
        <w:t>Il report raccoglie input, materiali, coefficienti, azioni ed esiti scelti. Gli estremi di tensione/deformazione e i casi governanti possono provenire da combinazioni diverse. Non leggerli come un unico stato. Dati globalmente invalidi o un aggiornamento in corso impediscono l'esportazione dei risultati correnti.</w:t>
      </w:r>
    </w:p>
    <w:p w14:paraId="64C976E4" w14:textId="77777777" w:rsidR="00D61276" w:rsidRDefault="005245BD">
      <w:pPr>
        <w:spacing w:after="140"/>
      </w:pPr>
      <w:r>
        <w:t>Prima di scegliere una norma consulta Profili di calcolo del calcestruzzo (Wiki): il selettore non attesta la copertura di tutte le verifiche della norma.</w:t>
      </w:r>
    </w:p>
    <w:p w14:paraId="1FE2EAB0" w14:textId="77777777" w:rsidR="00D61276" w:rsidRDefault="005245BD">
      <w:pPr>
        <w:pStyle w:val="Titolo1"/>
        <w:keepNext/>
        <w:spacing w:after="140"/>
      </w:pPr>
      <w:bookmarkStart w:id="140" w:name="_Toc244130703"/>
      <w:r>
        <w:t>Interpretazione dei risultati e controlli indipendenti</w:t>
      </w:r>
      <w:bookmarkEnd w:id="140"/>
    </w:p>
    <w:p w14:paraId="5F521DF4" w14:textId="77777777" w:rsidR="00D61276" w:rsidRDefault="005245BD">
      <w:pPr>
        <w:spacing w:after="140"/>
      </w:pPr>
      <w:r>
        <w:t>Un risultato è utilizzabile quando sono chiari input, stato limite, metodo e combinazione. Comincia dal titolo della scheda e dagli avvisi, poi confronta il dato decisivo con un controllo semplice. La precisione delle cifre mostrate non misura la precisione del modello.</w:t>
      </w:r>
    </w:p>
    <w:p w14:paraId="6C54066F" w14:textId="77777777" w:rsidR="00D61276" w:rsidRDefault="005245BD">
      <w:pPr>
        <w:pStyle w:val="Titolo2"/>
        <w:keepNext/>
        <w:spacing w:after="140"/>
      </w:pPr>
      <w:bookmarkStart w:id="141" w:name="_Toc244130704"/>
      <w:r>
        <w:lastRenderedPageBreak/>
        <w:t>Dalla domanda alla capacità</w:t>
      </w:r>
      <w:bookmarkEnd w:id="141"/>
    </w:p>
    <w:p w14:paraId="6E87C6A2" w14:textId="77777777" w:rsidR="00D61276" w:rsidRDefault="005245BD">
      <w:pPr>
        <w:spacing w:after="140"/>
      </w:pPr>
      <w:r>
        <w:t>Un rapporto fra domanda e capacità ha significato solo se le due grandezze descrivono lo stesso meccanismo. Non confrontare un momento elastico, una capacità plastica e un limite di fessurazione come se fossero tre versioni dello stesso controllo. Un esito verde riguarda il controllo indicato nella scheda e non l'intera opera.</w:t>
      </w:r>
    </w:p>
    <w:p w14:paraId="69DC2DDC" w14:textId="77777777" w:rsidR="00D61276" w:rsidRDefault="005245BD">
      <w:pPr>
        <w:pStyle w:val="Titolo2"/>
        <w:keepNext/>
        <w:spacing w:after="140"/>
      </w:pPr>
      <w:bookmarkStart w:id="142" w:name="_Toc244130705"/>
      <w:r>
        <w:t>Controllo numerico e fisico</w:t>
      </w:r>
      <w:bookmarkEnd w:id="142"/>
    </w:p>
    <w:p w14:paraId="3ED83840" w14:textId="77777777" w:rsidR="00D61276" w:rsidRDefault="005245BD">
      <w:pPr>
        <w:spacing w:after="140"/>
      </w:pPr>
      <w:r>
        <w:t>Controlla unità e segni con un valore manuale. Per la trave appoggiata dell'esempio Beam, la somma delle reazioni è qL e il momento di mezzeria è qL²/8. Per una sezione osserva quale bordo è compresso. Per un problema geotecnico confronta quote, strati attraversati e verso dell'azione. Se il risultato cambia radicalmente per una piccola modifica, verifica se hai attraversato un limite fisico o una scelta discreta del modello.</w:t>
      </w:r>
    </w:p>
    <w:p w14:paraId="07F2B53D" w14:textId="77777777" w:rsidR="00D61276" w:rsidRDefault="005245BD">
      <w:pPr>
        <w:pStyle w:val="Titolo2"/>
        <w:keepNext/>
        <w:spacing w:after="140"/>
      </w:pPr>
      <w:bookmarkStart w:id="143" w:name="_Toc244130706"/>
      <w:r>
        <w:t>Archiviazione</w:t>
      </w:r>
      <w:bookmarkEnd w:id="143"/>
    </w:p>
    <w:p w14:paraId="051F8B4D" w14:textId="77777777" w:rsidR="00D61276" w:rsidRDefault="005245BD">
      <w:pPr>
        <w:spacing w:after="140"/>
      </w:pPr>
      <w:r>
        <w:t>Conserva il documento modificabile insieme al report e alla revisione degli input. Se un warning dichiara una parte fuori campo, documenta quale controllo aggiuntivo serve. Una tabella vuota o un risultato non aggiornato non costituiscono una verifica favorevole.</w:t>
      </w:r>
    </w:p>
    <w:p w14:paraId="262FCDE9" w14:textId="77777777" w:rsidR="00D61276" w:rsidRDefault="005245BD">
      <w:pPr>
        <w:pStyle w:val="Titolo1"/>
        <w:keepNext/>
        <w:spacing w:after="140"/>
      </w:pPr>
      <w:bookmarkStart w:id="144" w:name="_Toc244130707"/>
      <w:r>
        <w:t>Tutorial dal modello Beam alla verifica di sezione</w:t>
      </w:r>
      <w:bookmarkEnd w:id="144"/>
    </w:p>
    <w:p w14:paraId="12FB1B52" w14:textId="77777777" w:rsidR="00D61276" w:rsidRDefault="005245BD">
      <w:pPr>
        <w:spacing w:after="140"/>
      </w:pPr>
      <w:r>
        <w:t>Questo percorso unisce teoria, controllo manuale e utilizzo del software senza confondere analisi globale e verifica locale. Richiede circa venti minuti e usa solo strumenti presenti in Anthea.</w:t>
      </w:r>
    </w:p>
    <w:p w14:paraId="4653CAB1" w14:textId="77777777" w:rsidR="00D61276" w:rsidRDefault="005245BD">
      <w:pPr>
        <w:pStyle w:val="Titolo2"/>
        <w:keepNext/>
        <w:spacing w:after="140"/>
      </w:pPr>
      <w:bookmarkStart w:id="145" w:name="_Toc244130708"/>
      <w:r>
        <w:t>Capisci e controlla</w:t>
      </w:r>
      <w:bookmarkEnd w:id="145"/>
    </w:p>
    <w:p w14:paraId="1793C118" w14:textId="77777777" w:rsidR="00D61276" w:rsidRDefault="005245BD">
      <w:pPr>
        <w:spacing w:after="140"/>
      </w:pPr>
      <w:r>
        <w:t>Apri Elementi Beam (Wiki). Disegna la trave appoggiata, indica L = 8 m e q = 25 kN/m e calcola due reazioni da 100 kN e un momento di 200 kNm. Il carico è già assegnato come azione di progetto dell'esempio. Controlla separatamente che 25 kN/m equivalga a 25 N/mm.</w:t>
      </w:r>
    </w:p>
    <w:p w14:paraId="1A637290" w14:textId="77777777" w:rsidR="00D61276" w:rsidRDefault="005245BD">
      <w:pPr>
        <w:pStyle w:val="Titolo2"/>
        <w:keepNext/>
        <w:spacing w:after="140"/>
      </w:pPr>
      <w:bookmarkStart w:id="146" w:name="_Toc244130709"/>
      <w:r>
        <w:t>Calcola e modifica</w:t>
      </w:r>
      <w:bookmarkEnd w:id="146"/>
    </w:p>
    <w:p w14:paraId="742EC4AB" w14:textId="77777777" w:rsidR="00D61276" w:rsidRDefault="005245BD">
      <w:pPr>
        <w:spacing w:after="140"/>
      </w:pPr>
      <w:r>
        <w:t>Usa Apri esempio in Anthea. Nella Sezione in c.a. verifica la terna 0, 200, 0 e le dimensioni 600 × 800 mm. Leggi il dominio della combinazione attiva, poi modifica l'altezza e ripeti l'analisi. Conserva le azioni per isolare l'effetto della geometria. Inverti il segno del momento per osservare il ruolo delle armature superiori e inferiori.</w:t>
      </w:r>
    </w:p>
    <w:p w14:paraId="413BC377" w14:textId="77777777" w:rsidR="00D61276" w:rsidRDefault="005245BD">
      <w:pPr>
        <w:pStyle w:val="Titolo2"/>
        <w:keepNext/>
        <w:spacing w:after="140"/>
      </w:pPr>
      <w:bookmarkStart w:id="147" w:name="_Toc244130710"/>
      <w:r>
        <w:t>Osserva e archivia</w:t>
      </w:r>
      <w:bookmarkEnd w:id="147"/>
    </w:p>
    <w:p w14:paraId="2CC68313" w14:textId="77777777" w:rsidR="00D61276" w:rsidRDefault="005245BD">
      <w:pPr>
        <w:spacing w:after="140"/>
      </w:pPr>
      <w:r>
        <w:t>Confronta i due risultati descrivendo quale ipotesi è cambiata e quale è rimasta assegnata. Non usare il controllo di resistenza per concludere sulla freccia o sulla fessurazione: richiedono analisi e combinazioni proprie. Salva il documento modificabile e annota il riferimento alla pagina Wiki. La guida Sezione in c.a. (Wiki: Modulo Sezione in c.a.) descrive input, default e problemi frequenti.</w:t>
      </w:r>
    </w:p>
    <w:p w14:paraId="569F3762" w14:textId="77777777" w:rsidR="00D61276" w:rsidRDefault="005245BD">
      <w:pPr>
        <w:pStyle w:val="Titolo1"/>
        <w:keepNext/>
        <w:spacing w:after="140"/>
      </w:pPr>
      <w:bookmarkStart w:id="148" w:name="_Toc244130711"/>
      <w:r>
        <w:lastRenderedPageBreak/>
        <w:t>Fondazioni superficiali</w:t>
      </w:r>
      <w:bookmarkEnd w:id="148"/>
    </w:p>
    <w:p w14:paraId="351C8F62" w14:textId="77777777" w:rsidR="00D61276" w:rsidRDefault="005245BD">
      <w:pPr>
        <w:spacing w:after="140"/>
      </w:pPr>
      <w:r>
        <w:t>Il foglio Geotecnica → Fondazioni superficiali verifica la capacità portante statica di una fondazione su strato portante omogeneo, con piano campagna e base orizzontali. Esamina una combinazione e un sondaggio alla volta: la condizione governante dell'opera deve essere individuata confrontando tutti i casi pertinenti. Non esegue verifiche di scorrimento, cedimento, stabilità globale, sisma o resistenza strutturale.</w:t>
      </w:r>
    </w:p>
    <w:p w14:paraId="23B561D8" w14:textId="77777777" w:rsidR="00D61276" w:rsidRDefault="005245BD">
      <w:pPr>
        <w:spacing w:after="140"/>
      </w:pPr>
      <w:r>
        <w:t>La pagina mantiene insieme dati, tabella degli strati ed esito. Le schede cambiano soltanto il riquadro grafico: Geometria mostra vista laterale e pianta; Stratigrafia amplia il profilo; Area efficace, Tensioni, Andamenti e Rottura mostrano le letture del calcolo. Nei riquadri più piccoli i campi scorrono senza cambiare pagina. I gruppi Metodo e verifica, Geometria, Azioni e Stratigrafia si possono richiudere. Raccogli input nasconde temporaneamente i pannelli e amplia il grafico; Mostra input li ripristina</w:t>
      </w:r>
      <w:r>
        <w:t>. La disposizione viene salvata nel foglio e non invalida un calcolo già eseguito. I dettagli della verifica si espandono sotto il riepilogo.</w:t>
      </w:r>
    </w:p>
    <w:p w14:paraId="00775AA3" w14:textId="77777777" w:rsidR="00D61276" w:rsidRDefault="005245BD">
      <w:pPr>
        <w:pStyle w:val="Titolo2"/>
        <w:keepNext/>
        <w:spacing w:after="140"/>
      </w:pPr>
      <w:bookmarkStart w:id="149" w:name="_Toc244130712"/>
      <w:r>
        <w:t>Preparazione e scelta del metodo</w:t>
      </w:r>
      <w:bookmarkEnd w:id="149"/>
    </w:p>
    <w:p w14:paraId="7DDCD768" w14:textId="77777777" w:rsidR="00D61276" w:rsidRDefault="005245BD">
      <w:pPr>
        <w:spacing w:after="140"/>
      </w:pPr>
      <w:r>
        <w:t>Scegliere geometria, drenaggio, metodo e profilo. Eurocodice 7 indica le espressioni dell'allegato D della EN 1997-1:2004/AC:2009. Il profilo NTC 2018 applica M1 e R3 alla portanza; richiede azioni A1 già combinate. La modalità Confronto caratteristico non produce un esito di conformità normativa. Non confrontare la resistenza caratteristica con azioni di progetto attribuendo al rapporto il significato di una verifica SLU.</w:t>
      </w:r>
    </w:p>
    <w:p w14:paraId="1C40B9D4" w14:textId="77777777" w:rsidR="00D61276" w:rsidRDefault="005245BD">
      <w:pPr>
        <w:spacing w:after="140"/>
      </w:pPr>
      <w:r>
        <w:t>Le formulazioni disponibili hanno campi differenti. Terzaghi accetta carichi verticali centrati e una striscia, un quadrato o un cerchio con D/B non maggiore di 1. Brinch Hansen accetta soltanto carichi normali. Meyerhof accetta carichi inclinati soltanto sulla striscia. Eurocodice 7 e Vesić trattano l'inclinazione delle azioni nei due assi. Il cerchio deve essere centrato; la sua larghezza è il diametro. Queste restrizioni sono controllate dal calcolo.</w:t>
      </w:r>
    </w:p>
    <w:p w14:paraId="7A25C192" w14:textId="77777777" w:rsidR="00D61276" w:rsidRDefault="005245BD">
      <w:pPr>
        <w:pStyle w:val="Titolo2"/>
        <w:keepNext/>
        <w:spacing w:after="140"/>
      </w:pPr>
      <w:bookmarkStart w:id="150" w:name="_Toc244130713"/>
      <w:r>
        <w:t>Geometria terreno falda e azioni</w:t>
      </w:r>
      <w:bookmarkEnd w:id="150"/>
    </w:p>
    <w:p w14:paraId="157FE9CA" w14:textId="77777777" w:rsidR="00D61276" w:rsidRDefault="005245BD">
      <w:pPr>
        <w:spacing w:after="140"/>
      </w:pPr>
      <w:r>
        <w:t>Inserire B e L in metri e D come profondità positiva dal piano campagna. X è parallelo a B e Y a L. My produce eccentricità lungo B; Mx lungo L. La compressione N è positiva; le azioni trasversali e i momenti possono avere entrambi i segni. Per la striscia tutti i valori si riferiscono a un metro di sviluppo: Hy e Mx devono essere nulli. B</w:t>
      </w:r>
      <w:r>
        <w:rPr>
          <w:rFonts w:ascii="Calibri" w:eastAsia="Calibri" w:hAnsi="Calibri" w:cs="Calibri"/>
        </w:rPr>
        <w:t>′</w:t>
      </w:r>
      <w:r>
        <w:t xml:space="preserve"> e L</w:t>
      </w:r>
      <w:r>
        <w:rPr>
          <w:rFonts w:ascii="Calibri" w:eastAsia="Calibri" w:hAnsi="Calibri" w:cs="Calibri"/>
        </w:rPr>
        <w:t>′</w:t>
      </w:r>
      <w:r>
        <w:t xml:space="preserve"> nei risultati sono ordinati dal lato efficace minore al maggiore; ex ed ey mantengono gli assi originali.</w:t>
      </w:r>
    </w:p>
    <w:p w14:paraId="6738A5A6" w14:textId="77777777" w:rsidR="00D61276" w:rsidRDefault="005245BD">
      <w:pPr>
        <w:spacing w:after="140"/>
      </w:pPr>
      <w:r>
        <w:t xml:space="preserve">La tabella usa la gestione degli strati del palo a portanza verticale: sondaggi selezionabili, aggiunta e rimozione degli strati, colori, spessore in metri, tipologia Granulare o Coesivo, </w:t>
      </w:r>
      <w:r>
        <w:rPr>
          <w:rFonts w:ascii="Calibri" w:eastAsia="Calibri" w:hAnsi="Calibri" w:cs="Calibri"/>
        </w:rPr>
        <w:t>γ</w:t>
      </w:r>
      <w:r>
        <w:t xml:space="preserve"> e </w:t>
      </w:r>
      <w:r>
        <w:rPr>
          <w:rFonts w:ascii="Calibri" w:eastAsia="Calibri" w:hAnsi="Calibri" w:cs="Calibri"/>
        </w:rPr>
        <w:t>γ</w:t>
      </w:r>
      <w:r>
        <w:t xml:space="preserve">sat in kN/m³, </w:t>
      </w:r>
      <w:r>
        <w:rPr>
          <w:rFonts w:ascii="Calibri" w:eastAsia="Calibri" w:hAnsi="Calibri" w:cs="Calibri"/>
        </w:rPr>
        <w:t>φ′</w:t>
      </w:r>
      <w:r>
        <w:t xml:space="preserve"> in gradi, c</w:t>
      </w:r>
      <w:r>
        <w:rPr>
          <w:rFonts w:ascii="Calibri" w:eastAsia="Calibri" w:hAnsi="Calibri" w:cs="Calibri"/>
        </w:rPr>
        <w:t>′</w:t>
      </w:r>
      <w:r>
        <w:t xml:space="preserve"> e cu in kPa. Lo spessore è verticale dal piano campagna verso il basso. Un </w:t>
      </w:r>
      <w:r>
        <w:rPr>
          <w:rFonts w:ascii="Calibri" w:eastAsia="Calibri" w:hAnsi="Calibri" w:cs="Calibri"/>
        </w:rPr>
        <w:t>γ</w:t>
      </w:r>
      <w:r>
        <w:t xml:space="preserve">sat vuoto segue </w:t>
      </w:r>
      <w:r>
        <w:rPr>
          <w:rFonts w:ascii="Calibri" w:eastAsia="Calibri" w:hAnsi="Calibri" w:cs="Calibri"/>
        </w:rPr>
        <w:t>γ</w:t>
      </w:r>
      <w:r>
        <w:t xml:space="preserve"> dello stesso strato, come nel palo verticale; non equivale a un valore saturo misurato. Assegnarlo quando disponibile. La tipologia non </w:t>
      </w:r>
      <w:r>
        <w:lastRenderedPageBreak/>
        <w:t>converte automaticamente c</w:t>
      </w:r>
      <w:r>
        <w:rPr>
          <w:rFonts w:ascii="Calibri" w:eastAsia="Calibri" w:hAnsi="Calibri" w:cs="Calibri"/>
        </w:rPr>
        <w:t>′</w:t>
      </w:r>
      <w:r>
        <w:t xml:space="preserve"> in cu: il drenaggio scelto stabilisce quali resistenze usa il calcolo.</w:t>
      </w:r>
    </w:p>
    <w:p w14:paraId="0337C526" w14:textId="77777777" w:rsidR="00D61276" w:rsidRDefault="005245BD">
      <w:pPr>
        <w:spacing w:after="140"/>
      </w:pPr>
      <w:r>
        <w:t xml:space="preserve">La falda è idrostatica e la sua profondità è non negativa dal piano campagna. Sopra la base sono ammessi materiali diversi, integrati nel confinamento q. Sotto la base tutti gli strati devono avere proprietà resistenti e pesi omogenei: confermare l'ipotesi di semispazio, estesa oltre la profondità rappresentata. All'interfaccia il terreno portante è quello inferiore. Un profilo eterogeneo sotto la base viene conservato, ma il calcolo si arresta senza ricorrere a medie. Il profilo deve raggiungere una quota </w:t>
      </w:r>
      <w:r>
        <w:t>inferiore al piano di posa.</w:t>
      </w:r>
    </w:p>
    <w:p w14:paraId="0D92EF3E" w14:textId="77777777" w:rsidR="00D61276" w:rsidRDefault="005245BD">
      <w:pPr>
        <w:spacing w:after="140"/>
      </w:pPr>
      <w:r>
        <w:t>Invia / carica terreno trasferisce una copia del sondaggio verso gli altri fogli compatibili, mantenendo parametri, falda e quota di riferimento. Nei Progetti gli stessi campi partecipano al confronto e all'applicazione dei dati comuni; spessori e numero degli strati devono essere coerenti. Non vengono trasferite azioni o formule specifiche del palo. La classe del calcestruzzo, fck e il diagramma usano catalogo e denominazioni comuni. Restano dati descrittivi del progetto: non modificano la capacità portant</w:t>
      </w:r>
      <w:r>
        <w:t>e e non introducono una verifica strutturale o un peso proprio automatico.</w:t>
      </w:r>
    </w:p>
    <w:p w14:paraId="58F0C5FC" w14:textId="77777777" w:rsidR="00D61276" w:rsidRDefault="005245BD">
      <w:pPr>
        <w:spacing w:after="140"/>
      </w:pPr>
      <w:r>
        <w:t>N, Hx, Hy in kN e Mx, My in kNm sono risultanti al piano di posa già combinate, comprensive dei pesi della fondazione e del ricoprimento. Nel drenato N è efficace al netto della sottospinta; nel non drenato è totale, senza sottrarre la pressione interstiziale al piano di posa. Il foglio non genera le combinazioni né aggiunge automaticamente questi pesi. Il sovraccarico esterno inserito in kPa contribuisce al confinamento laterale q: non viene aggiunto a N. Per NTC 2018 confermare esplicitamente la preparazi</w:t>
      </w:r>
      <w:r>
        <w:t>one delle azioni A1.</w:t>
      </w:r>
    </w:p>
    <w:p w14:paraId="27E848B0" w14:textId="77777777" w:rsidR="00D61276" w:rsidRDefault="005245BD">
      <w:pPr>
        <w:spacing w:after="140"/>
      </w:pPr>
      <w:r>
        <w:t>Il meccanismo di rottura è una scelta del progettista. Le riduzioni di Terzaghi e Vesić modificano i parametri drenati; non costituiscono un calcolo dei cedimenti o una diagnosi della compressibilità. La riduzione per densità relativa ammette solo sabbie con c</w:t>
      </w:r>
      <w:r>
        <w:rPr>
          <w:rFonts w:ascii="Calibri" w:eastAsia="Calibri" w:hAnsi="Calibri" w:cs="Calibri"/>
        </w:rPr>
        <w:t>′</w:t>
      </w:r>
      <w:r>
        <w:t xml:space="preserve"> nullo e Dr tra 0 e 2/3. I parametri pertinenti compaiono dopo la selezione. Azioni non ammissibili già presenti rimangono visibili per essere corrette.</w:t>
      </w:r>
    </w:p>
    <w:p w14:paraId="1539503F" w14:textId="77777777" w:rsidR="00D61276" w:rsidRDefault="005245BD">
      <w:pPr>
        <w:pStyle w:val="Titolo2"/>
        <w:keepNext/>
        <w:spacing w:after="140"/>
      </w:pPr>
      <w:bookmarkStart w:id="151" w:name="_Toc244130714"/>
      <w:r>
        <w:t>Lettura delle viste grafiche</w:t>
      </w:r>
      <w:bookmarkEnd w:id="151"/>
    </w:p>
    <w:p w14:paraId="52C83F3A" w14:textId="77777777" w:rsidR="00D61276" w:rsidRDefault="005245BD">
      <w:pPr>
        <w:spacing w:after="140"/>
      </w:pPr>
      <w:r>
        <w:t>Area efficace mostra l'impronta geometrica, il rettangolo efficace traslato sulla risultante e il contorno tratteggiato della zona compressa. Le dimensioni B</w:t>
      </w:r>
      <w:r>
        <w:rPr>
          <w:rFonts w:ascii="Calibri" w:eastAsia="Calibri" w:hAnsi="Calibri" w:cs="Calibri"/>
        </w:rPr>
        <w:t>′</w:t>
      </w:r>
      <w:r>
        <w:t>X e L</w:t>
      </w:r>
      <w:r>
        <w:rPr>
          <w:rFonts w:ascii="Calibri" w:eastAsia="Calibri" w:hAnsi="Calibri" w:cs="Calibri"/>
        </w:rPr>
        <w:t>′</w:t>
      </w:r>
      <w:r>
        <w:t>Y mantengono gli assi della pianta, anche quando i lati vengono riordinati nel calcolo dei coefficienti. L'area efficace A</w:t>
      </w:r>
      <w:r>
        <w:rPr>
          <w:rFonts w:ascii="Calibri" w:eastAsia="Calibri" w:hAnsi="Calibri" w:cs="Calibri"/>
        </w:rPr>
        <w:t>′</w:t>
      </w:r>
      <w:r>
        <w:t xml:space="preserve"> della portanza non coincide in generale con la zona a pressione positiva.</w:t>
      </w:r>
    </w:p>
    <w:p w14:paraId="672E72B4" w14:textId="77777777" w:rsidR="00D61276" w:rsidRDefault="005245BD">
      <w:pPr>
        <w:spacing w:after="140"/>
      </w:pPr>
      <w:r>
        <w:t>Tensioni mostra la mappa in kPa, i valori ai vertici, minimo e massimo; il puntatore legge il campione più vicino. Andamenti presenta due tagli passanti per la risultante. Sono pressioni efficaci nel drenato e totali nel non drenato, coerenti con N assegnato. Il modello convenzionale è affine senza trazione: rappresenta l'equilibrio del contatto, non calcola cedimenti. Il confronto di portanza usa N/A</w:t>
      </w:r>
      <w:r>
        <w:rPr>
          <w:rFonts w:ascii="Calibri" w:eastAsia="Calibri" w:hAnsi="Calibri" w:cs="Calibri"/>
        </w:rPr>
        <w:t>′</w:t>
      </w:r>
      <w:r>
        <w:t>, non il massimo della mappa.</w:t>
      </w:r>
    </w:p>
    <w:p w14:paraId="7BF34D09" w14:textId="77777777" w:rsidR="00D61276" w:rsidRDefault="005245BD">
      <w:pPr>
        <w:spacing w:after="140"/>
      </w:pPr>
      <w:r>
        <w:lastRenderedPageBreak/>
        <w:t>Rottura mostra un riferimento di Prandtl per striscia su terreno privo di peso, con cuneo e ventagli logaritmici nelle sezioni X e Y. È uno schema illustrativo; non è la superficie critica calcolata per il metodo selezionato, non descrive una rottura tridimensionale e non determina profondità o estensione dell'indagine.</w:t>
      </w:r>
    </w:p>
    <w:p w14:paraId="3FDF56D1" w14:textId="77777777" w:rsidR="00D61276" w:rsidRDefault="005245BD">
      <w:pPr>
        <w:spacing w:after="140"/>
      </w:pPr>
      <w:r>
        <w:t>Come controllo delle pressioni, usare B = 2 m, L = 3 m, N = 600 kN, My = 300 kNm e Mx = 0. L'eccentricità X vale 0,5 m; A</w:t>
      </w:r>
      <w:r>
        <w:rPr>
          <w:rFonts w:ascii="Calibri" w:eastAsia="Calibri" w:hAnsi="Calibri" w:cs="Calibri"/>
        </w:rPr>
        <w:t>′</w:t>
      </w:r>
      <w:r>
        <w:t xml:space="preserve"> = 3 m². Il contatto triangolare ha larghezza 1,5 m e area compressa 4,5 m², con pmin = 0 e pmax = 266,667 kPa. Il valore N/A</w:t>
      </w:r>
      <w:r>
        <w:rPr>
          <w:rFonts w:ascii="Calibri" w:eastAsia="Calibri" w:hAnsi="Calibri" w:cs="Calibri"/>
        </w:rPr>
        <w:t>′</w:t>
      </w:r>
      <w:r>
        <w:t xml:space="preserve"> è invece 200 kPa. Il confronto distingue quindi tre grandezze con significato diverso.</w:t>
      </w:r>
    </w:p>
    <w:p w14:paraId="76127633" w14:textId="77777777" w:rsidR="00D61276" w:rsidRDefault="005245BD">
      <w:pPr>
        <w:pStyle w:val="Titolo2"/>
        <w:keepNext/>
        <w:spacing w:after="140"/>
      </w:pPr>
      <w:bookmarkStart w:id="152" w:name="_Toc244130715"/>
      <w:r>
        <w:t>Esempio verificato e lettura dei risultati</w:t>
      </w:r>
      <w:bookmarkEnd w:id="152"/>
    </w:p>
    <w:p w14:paraId="3D4D8068" w14:textId="77777777" w:rsidR="00D61276" w:rsidRDefault="005245BD">
      <w:pPr>
        <w:spacing w:after="140"/>
      </w:pPr>
      <w:r>
        <w:t xml:space="preserve">Per il metodo Eurocodice 7 usare B = 2 m, L = 3 m, D = 1 m, </w:t>
      </w:r>
      <w:r>
        <w:rPr>
          <w:rFonts w:ascii="Calibri" w:eastAsia="Calibri" w:hAnsi="Calibri" w:cs="Calibri"/>
        </w:rPr>
        <w:t>φ′</w:t>
      </w:r>
      <w:r>
        <w:t xml:space="preserve"> = 30°, c</w:t>
      </w:r>
      <w:r>
        <w:rPr>
          <w:rFonts w:ascii="Calibri" w:eastAsia="Calibri" w:hAnsi="Calibri" w:cs="Calibri"/>
        </w:rPr>
        <w:t>′</w:t>
      </w:r>
      <w:r>
        <w:t xml:space="preserve"> = 0, </w:t>
      </w:r>
      <w:r>
        <w:rPr>
          <w:rFonts w:ascii="Calibri" w:eastAsia="Calibri" w:hAnsi="Calibri" w:cs="Calibri"/>
        </w:rPr>
        <w:t>γ</w:t>
      </w:r>
      <w:r>
        <w:t xml:space="preserve"> = 18 kN/m³ sopra e sotto la base, assenza di falda e sovraccarico esterno, N = 600 kN e altre azioni nulle. Assumere base ruvida, rottura generale e profilo NTC 2018; confermare che i 600 kN siano la risultante A1 completa.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D61276" w14:paraId="34B62AF8" w14:textId="77777777">
        <w:trPr>
          <w:cantSplit/>
          <w:tblHeader/>
          <w:jc w:val="center"/>
        </w:trPr>
        <w:tc>
          <w:tcPr>
            <w:tcW w:w="3005" w:type="dxa"/>
            <w:shd w:val="clear" w:color="auto" w:fill="E7E6E6"/>
            <w:tcMar>
              <w:top w:w="90" w:type="dxa"/>
              <w:left w:w="90" w:type="dxa"/>
              <w:bottom w:w="90" w:type="dxa"/>
              <w:right w:w="90" w:type="dxa"/>
            </w:tcMar>
            <w:vAlign w:val="center"/>
          </w:tcPr>
          <w:p w14:paraId="6143F59D" w14:textId="77777777" w:rsidR="00D61276" w:rsidRDefault="005245BD">
            <w:pPr>
              <w:spacing w:before="20" w:after="20"/>
              <w:jc w:val="left"/>
            </w:pPr>
            <w:r>
              <w:rPr>
                <w:b/>
                <w:sz w:val="21"/>
              </w:rPr>
              <w:t>Quantità</w:t>
            </w:r>
          </w:p>
        </w:tc>
        <w:tc>
          <w:tcPr>
            <w:tcW w:w="6633" w:type="dxa"/>
            <w:shd w:val="clear" w:color="auto" w:fill="E7E6E6"/>
            <w:tcMar>
              <w:top w:w="90" w:type="dxa"/>
              <w:left w:w="90" w:type="dxa"/>
              <w:bottom w:w="90" w:type="dxa"/>
              <w:right w:w="90" w:type="dxa"/>
            </w:tcMar>
            <w:vAlign w:val="center"/>
          </w:tcPr>
          <w:p w14:paraId="07326E17" w14:textId="77777777" w:rsidR="00D61276" w:rsidRDefault="005245BD">
            <w:pPr>
              <w:spacing w:before="20" w:after="20"/>
              <w:jc w:val="left"/>
            </w:pPr>
            <w:r>
              <w:rPr>
                <w:b/>
                <w:sz w:val="21"/>
              </w:rPr>
              <w:t>Atteso indipendente</w:t>
            </w:r>
          </w:p>
        </w:tc>
      </w:tr>
      <w:tr w:rsidR="00D61276" w14:paraId="2A4077B9" w14:textId="77777777">
        <w:trPr>
          <w:cantSplit/>
          <w:jc w:val="center"/>
        </w:trPr>
        <w:tc>
          <w:tcPr>
            <w:tcW w:w="3005" w:type="dxa"/>
            <w:tcMar>
              <w:top w:w="90" w:type="dxa"/>
              <w:left w:w="90" w:type="dxa"/>
              <w:bottom w:w="90" w:type="dxa"/>
              <w:right w:w="90" w:type="dxa"/>
            </w:tcMar>
            <w:vAlign w:val="center"/>
          </w:tcPr>
          <w:p w14:paraId="4B9B31ED" w14:textId="77777777" w:rsidR="00D61276" w:rsidRDefault="005245BD">
            <w:pPr>
              <w:spacing w:before="20" w:after="20"/>
              <w:jc w:val="left"/>
            </w:pPr>
            <w:r>
              <w:rPr>
                <w:sz w:val="21"/>
              </w:rPr>
              <w:t>Nq</w:t>
            </w:r>
          </w:p>
        </w:tc>
        <w:tc>
          <w:tcPr>
            <w:tcW w:w="6633" w:type="dxa"/>
            <w:tcMar>
              <w:top w:w="90" w:type="dxa"/>
              <w:left w:w="90" w:type="dxa"/>
              <w:bottom w:w="90" w:type="dxa"/>
              <w:right w:w="90" w:type="dxa"/>
            </w:tcMar>
            <w:vAlign w:val="center"/>
          </w:tcPr>
          <w:p w14:paraId="1BD73607" w14:textId="77777777" w:rsidR="00D61276" w:rsidRDefault="005245BD">
            <w:pPr>
              <w:spacing w:before="20" w:after="20"/>
              <w:jc w:val="center"/>
            </w:pPr>
            <w:r>
              <w:rPr>
                <w:sz w:val="21"/>
              </w:rPr>
              <w:t>18,401122</w:t>
            </w:r>
          </w:p>
        </w:tc>
      </w:tr>
      <w:tr w:rsidR="00D61276" w14:paraId="18416F40" w14:textId="77777777">
        <w:trPr>
          <w:cantSplit/>
          <w:jc w:val="center"/>
        </w:trPr>
        <w:tc>
          <w:tcPr>
            <w:tcW w:w="3005" w:type="dxa"/>
            <w:tcMar>
              <w:top w:w="90" w:type="dxa"/>
              <w:left w:w="90" w:type="dxa"/>
              <w:bottom w:w="90" w:type="dxa"/>
              <w:right w:w="90" w:type="dxa"/>
            </w:tcMar>
            <w:vAlign w:val="center"/>
          </w:tcPr>
          <w:p w14:paraId="063DAB22" w14:textId="77777777" w:rsidR="00D61276" w:rsidRDefault="005245BD">
            <w:pPr>
              <w:spacing w:before="20" w:after="20"/>
              <w:jc w:val="left"/>
            </w:pPr>
            <w:r>
              <w:rPr>
                <w:sz w:val="21"/>
              </w:rPr>
              <w:t>N</w:t>
            </w:r>
            <w:r>
              <w:rPr>
                <w:rFonts w:ascii="Calibri" w:eastAsia="Calibri" w:hAnsi="Calibri" w:cs="Calibri"/>
                <w:sz w:val="21"/>
              </w:rPr>
              <w:t>γ</w:t>
            </w:r>
          </w:p>
        </w:tc>
        <w:tc>
          <w:tcPr>
            <w:tcW w:w="6633" w:type="dxa"/>
            <w:tcMar>
              <w:top w:w="90" w:type="dxa"/>
              <w:left w:w="90" w:type="dxa"/>
              <w:bottom w:w="90" w:type="dxa"/>
              <w:right w:w="90" w:type="dxa"/>
            </w:tcMar>
            <w:vAlign w:val="center"/>
          </w:tcPr>
          <w:p w14:paraId="06DAF04D" w14:textId="77777777" w:rsidR="00D61276" w:rsidRDefault="005245BD">
            <w:pPr>
              <w:spacing w:before="20" w:after="20"/>
              <w:jc w:val="center"/>
            </w:pPr>
            <w:r>
              <w:rPr>
                <w:sz w:val="21"/>
              </w:rPr>
              <w:t>20,093085</w:t>
            </w:r>
          </w:p>
        </w:tc>
      </w:tr>
      <w:tr w:rsidR="00D61276" w14:paraId="55E6BBB6" w14:textId="77777777">
        <w:trPr>
          <w:cantSplit/>
          <w:jc w:val="center"/>
        </w:trPr>
        <w:tc>
          <w:tcPr>
            <w:tcW w:w="3005" w:type="dxa"/>
            <w:tcMar>
              <w:top w:w="90" w:type="dxa"/>
              <w:left w:w="90" w:type="dxa"/>
              <w:bottom w:w="90" w:type="dxa"/>
              <w:right w:w="90" w:type="dxa"/>
            </w:tcMar>
            <w:vAlign w:val="center"/>
          </w:tcPr>
          <w:p w14:paraId="2155A359" w14:textId="77777777" w:rsidR="00D61276" w:rsidRDefault="005245BD">
            <w:pPr>
              <w:spacing w:before="20" w:after="20"/>
              <w:jc w:val="left"/>
            </w:pPr>
            <w:r>
              <w:rPr>
                <w:sz w:val="21"/>
              </w:rPr>
              <w:t>sq / s</w:t>
            </w:r>
            <w:r>
              <w:rPr>
                <w:rFonts w:ascii="Calibri" w:eastAsia="Calibri" w:hAnsi="Calibri" w:cs="Calibri"/>
                <w:sz w:val="21"/>
              </w:rPr>
              <w:t>γ</w:t>
            </w:r>
          </w:p>
        </w:tc>
        <w:tc>
          <w:tcPr>
            <w:tcW w:w="6633" w:type="dxa"/>
            <w:tcMar>
              <w:top w:w="90" w:type="dxa"/>
              <w:left w:w="90" w:type="dxa"/>
              <w:bottom w:w="90" w:type="dxa"/>
              <w:right w:w="90" w:type="dxa"/>
            </w:tcMar>
            <w:vAlign w:val="center"/>
          </w:tcPr>
          <w:p w14:paraId="6D68508A" w14:textId="77777777" w:rsidR="00D61276" w:rsidRDefault="005245BD">
            <w:pPr>
              <w:spacing w:before="20" w:after="20"/>
              <w:jc w:val="center"/>
            </w:pPr>
            <w:r>
              <w:rPr>
                <w:sz w:val="21"/>
              </w:rPr>
              <w:t>1,333333 / 0,8</w:t>
            </w:r>
          </w:p>
        </w:tc>
      </w:tr>
      <w:tr w:rsidR="00D61276" w14:paraId="3DD52C2F" w14:textId="77777777">
        <w:trPr>
          <w:cantSplit/>
          <w:jc w:val="center"/>
        </w:trPr>
        <w:tc>
          <w:tcPr>
            <w:tcW w:w="3005" w:type="dxa"/>
            <w:tcMar>
              <w:top w:w="90" w:type="dxa"/>
              <w:left w:w="90" w:type="dxa"/>
              <w:bottom w:w="90" w:type="dxa"/>
              <w:right w:w="90" w:type="dxa"/>
            </w:tcMar>
            <w:vAlign w:val="center"/>
          </w:tcPr>
          <w:p w14:paraId="0FBC1F72" w14:textId="77777777" w:rsidR="00D61276" w:rsidRDefault="005245BD">
            <w:pPr>
              <w:spacing w:before="20" w:after="20"/>
              <w:jc w:val="left"/>
            </w:pPr>
            <w:r>
              <w:rPr>
                <w:sz w:val="21"/>
              </w:rPr>
              <w:t>q efficace</w:t>
            </w:r>
          </w:p>
        </w:tc>
        <w:tc>
          <w:tcPr>
            <w:tcW w:w="6633" w:type="dxa"/>
            <w:tcMar>
              <w:top w:w="90" w:type="dxa"/>
              <w:left w:w="90" w:type="dxa"/>
              <w:bottom w:w="90" w:type="dxa"/>
              <w:right w:w="90" w:type="dxa"/>
            </w:tcMar>
            <w:vAlign w:val="center"/>
          </w:tcPr>
          <w:p w14:paraId="3F0F0239" w14:textId="77777777" w:rsidR="00D61276" w:rsidRDefault="005245BD">
            <w:pPr>
              <w:spacing w:before="20" w:after="20"/>
              <w:jc w:val="center"/>
            </w:pPr>
            <w:r>
              <w:rPr>
                <w:sz w:val="21"/>
              </w:rPr>
              <w:t>18 kPa</w:t>
            </w:r>
          </w:p>
        </w:tc>
      </w:tr>
      <w:tr w:rsidR="00D61276" w14:paraId="20D9393D" w14:textId="77777777">
        <w:trPr>
          <w:cantSplit/>
          <w:jc w:val="center"/>
        </w:trPr>
        <w:tc>
          <w:tcPr>
            <w:tcW w:w="3005" w:type="dxa"/>
            <w:tcMar>
              <w:top w:w="90" w:type="dxa"/>
              <w:left w:w="90" w:type="dxa"/>
              <w:bottom w:w="90" w:type="dxa"/>
              <w:right w:w="90" w:type="dxa"/>
            </w:tcMar>
            <w:vAlign w:val="center"/>
          </w:tcPr>
          <w:p w14:paraId="360CDAFF" w14:textId="77777777" w:rsidR="00D61276" w:rsidRDefault="005245BD">
            <w:pPr>
              <w:spacing w:before="20" w:after="20"/>
              <w:jc w:val="left"/>
            </w:pPr>
            <w:r>
              <w:rPr>
                <w:sz w:val="21"/>
              </w:rPr>
              <w:t>Pressione limite lorda</w:t>
            </w:r>
          </w:p>
        </w:tc>
        <w:tc>
          <w:tcPr>
            <w:tcW w:w="6633" w:type="dxa"/>
            <w:tcMar>
              <w:top w:w="90" w:type="dxa"/>
              <w:left w:w="90" w:type="dxa"/>
              <w:bottom w:w="90" w:type="dxa"/>
              <w:right w:w="90" w:type="dxa"/>
            </w:tcMar>
            <w:vAlign w:val="center"/>
          </w:tcPr>
          <w:p w14:paraId="263A2CE6" w14:textId="77777777" w:rsidR="00D61276" w:rsidRDefault="005245BD">
            <w:pPr>
              <w:spacing w:before="20" w:after="20"/>
              <w:jc w:val="center"/>
            </w:pPr>
            <w:r>
              <w:rPr>
                <w:sz w:val="21"/>
              </w:rPr>
              <w:t>730,967360 kPa</w:t>
            </w:r>
          </w:p>
        </w:tc>
      </w:tr>
      <w:tr w:rsidR="00D61276" w14:paraId="4DF16007" w14:textId="77777777">
        <w:trPr>
          <w:cantSplit/>
          <w:jc w:val="center"/>
        </w:trPr>
        <w:tc>
          <w:tcPr>
            <w:tcW w:w="3005" w:type="dxa"/>
            <w:tcMar>
              <w:top w:w="90" w:type="dxa"/>
              <w:left w:w="90" w:type="dxa"/>
              <w:bottom w:w="90" w:type="dxa"/>
              <w:right w:w="90" w:type="dxa"/>
            </w:tcMar>
            <w:vAlign w:val="center"/>
          </w:tcPr>
          <w:p w14:paraId="4875B027" w14:textId="77777777" w:rsidR="00D61276" w:rsidRDefault="005245BD">
            <w:pPr>
              <w:spacing w:before="20" w:after="20"/>
              <w:jc w:val="left"/>
            </w:pPr>
            <w:r>
              <w:rPr>
                <w:sz w:val="21"/>
              </w:rPr>
              <w:t>Area efficace</w:t>
            </w:r>
          </w:p>
        </w:tc>
        <w:tc>
          <w:tcPr>
            <w:tcW w:w="6633" w:type="dxa"/>
            <w:tcMar>
              <w:top w:w="90" w:type="dxa"/>
              <w:left w:w="90" w:type="dxa"/>
              <w:bottom w:w="90" w:type="dxa"/>
              <w:right w:w="90" w:type="dxa"/>
            </w:tcMar>
            <w:vAlign w:val="center"/>
          </w:tcPr>
          <w:p w14:paraId="65F39D96" w14:textId="77777777" w:rsidR="00D61276" w:rsidRDefault="005245BD">
            <w:pPr>
              <w:spacing w:before="20" w:after="20"/>
              <w:jc w:val="center"/>
            </w:pPr>
            <w:r>
              <w:rPr>
                <w:sz w:val="21"/>
              </w:rPr>
              <w:t>6 m²</w:t>
            </w:r>
          </w:p>
        </w:tc>
      </w:tr>
      <w:tr w:rsidR="00D61276" w14:paraId="4C98BD8F" w14:textId="77777777">
        <w:trPr>
          <w:cantSplit/>
          <w:jc w:val="center"/>
        </w:trPr>
        <w:tc>
          <w:tcPr>
            <w:tcW w:w="3005" w:type="dxa"/>
            <w:tcMar>
              <w:top w:w="90" w:type="dxa"/>
              <w:left w:w="90" w:type="dxa"/>
              <w:bottom w:w="90" w:type="dxa"/>
              <w:right w:w="90" w:type="dxa"/>
            </w:tcMar>
            <w:vAlign w:val="center"/>
          </w:tcPr>
          <w:p w14:paraId="3FFDD2E5" w14:textId="77777777" w:rsidR="00D61276" w:rsidRDefault="005245BD">
            <w:pPr>
              <w:spacing w:before="20" w:after="20"/>
              <w:jc w:val="left"/>
            </w:pPr>
            <w:r>
              <w:rPr>
                <w:rFonts w:ascii="Calibri" w:eastAsia="Calibri" w:hAnsi="Calibri" w:cs="Calibri"/>
                <w:sz w:val="21"/>
              </w:rPr>
              <w:t>γ</w:t>
            </w:r>
            <w:r>
              <w:rPr>
                <w:sz w:val="21"/>
              </w:rPr>
              <w:t>R</w:t>
            </w:r>
          </w:p>
        </w:tc>
        <w:tc>
          <w:tcPr>
            <w:tcW w:w="6633" w:type="dxa"/>
            <w:tcMar>
              <w:top w:w="90" w:type="dxa"/>
              <w:left w:w="90" w:type="dxa"/>
              <w:bottom w:w="90" w:type="dxa"/>
              <w:right w:w="90" w:type="dxa"/>
            </w:tcMar>
            <w:vAlign w:val="center"/>
          </w:tcPr>
          <w:p w14:paraId="079079AE" w14:textId="77777777" w:rsidR="00D61276" w:rsidRDefault="005245BD">
            <w:pPr>
              <w:spacing w:before="20" w:after="20"/>
              <w:jc w:val="center"/>
            </w:pPr>
            <w:r>
              <w:rPr>
                <w:sz w:val="21"/>
              </w:rPr>
              <w:t>2,3</w:t>
            </w:r>
          </w:p>
        </w:tc>
      </w:tr>
      <w:tr w:rsidR="00D61276" w14:paraId="6C4E3B1B" w14:textId="77777777">
        <w:trPr>
          <w:cantSplit/>
          <w:jc w:val="center"/>
        </w:trPr>
        <w:tc>
          <w:tcPr>
            <w:tcW w:w="3005" w:type="dxa"/>
            <w:tcMar>
              <w:top w:w="90" w:type="dxa"/>
              <w:left w:w="90" w:type="dxa"/>
              <w:bottom w:w="90" w:type="dxa"/>
              <w:right w:w="90" w:type="dxa"/>
            </w:tcMar>
            <w:vAlign w:val="center"/>
          </w:tcPr>
          <w:p w14:paraId="1AACFD61" w14:textId="77777777" w:rsidR="00D61276" w:rsidRDefault="005245BD">
            <w:pPr>
              <w:spacing w:before="20" w:after="20"/>
              <w:jc w:val="left"/>
            </w:pPr>
            <w:r>
              <w:rPr>
                <w:sz w:val="21"/>
              </w:rPr>
              <w:t>Resistenza di progetto</w:t>
            </w:r>
          </w:p>
        </w:tc>
        <w:tc>
          <w:tcPr>
            <w:tcW w:w="6633" w:type="dxa"/>
            <w:tcMar>
              <w:top w:w="90" w:type="dxa"/>
              <w:left w:w="90" w:type="dxa"/>
              <w:bottom w:w="90" w:type="dxa"/>
              <w:right w:w="90" w:type="dxa"/>
            </w:tcMar>
            <w:vAlign w:val="center"/>
          </w:tcPr>
          <w:p w14:paraId="79813153" w14:textId="77777777" w:rsidR="00D61276" w:rsidRDefault="005245BD">
            <w:pPr>
              <w:spacing w:before="20" w:after="20"/>
              <w:jc w:val="center"/>
            </w:pPr>
            <w:r>
              <w:rPr>
                <w:sz w:val="21"/>
              </w:rPr>
              <w:t>1906,871374 kN</w:t>
            </w:r>
          </w:p>
        </w:tc>
      </w:tr>
      <w:tr w:rsidR="00D61276" w14:paraId="74FC6A0E" w14:textId="77777777">
        <w:trPr>
          <w:cantSplit/>
          <w:jc w:val="center"/>
        </w:trPr>
        <w:tc>
          <w:tcPr>
            <w:tcW w:w="3005" w:type="dxa"/>
            <w:tcMar>
              <w:top w:w="90" w:type="dxa"/>
              <w:left w:w="90" w:type="dxa"/>
              <w:bottom w:w="90" w:type="dxa"/>
              <w:right w:w="90" w:type="dxa"/>
            </w:tcMar>
            <w:vAlign w:val="center"/>
          </w:tcPr>
          <w:p w14:paraId="103E61B0" w14:textId="77777777" w:rsidR="00D61276" w:rsidRDefault="005245BD">
            <w:pPr>
              <w:spacing w:before="20" w:after="20"/>
              <w:jc w:val="left"/>
            </w:pPr>
            <w:r>
              <w:rPr>
                <w:sz w:val="21"/>
              </w:rPr>
              <w:t>Indice N/R</w:t>
            </w:r>
          </w:p>
        </w:tc>
        <w:tc>
          <w:tcPr>
            <w:tcW w:w="6633" w:type="dxa"/>
            <w:tcMar>
              <w:top w:w="90" w:type="dxa"/>
              <w:left w:w="90" w:type="dxa"/>
              <w:bottom w:w="90" w:type="dxa"/>
              <w:right w:w="90" w:type="dxa"/>
            </w:tcMar>
            <w:vAlign w:val="center"/>
          </w:tcPr>
          <w:p w14:paraId="44365F8C" w14:textId="77777777" w:rsidR="00D61276" w:rsidRDefault="005245BD">
            <w:pPr>
              <w:spacing w:before="20" w:after="20"/>
              <w:jc w:val="center"/>
            </w:pPr>
            <w:r>
              <w:rPr>
                <w:sz w:val="21"/>
              </w:rPr>
              <w:t>0,314651 circa</w:t>
            </w:r>
          </w:p>
        </w:tc>
      </w:tr>
    </w:tbl>
    <w:p w14:paraId="127D8004" w14:textId="77777777" w:rsidR="00D61276" w:rsidRDefault="00D61276"/>
    <w:p w14:paraId="73A4E6B4" w14:textId="77777777" w:rsidR="00D61276" w:rsidRDefault="005245BD">
      <w:pPr>
        <w:spacing w:after="140"/>
      </w:pPr>
      <w:r>
        <w:t>Il caso risulta verificato per la sola capacità portante. La tabella dei contributi separa coesione, confinamento e peso del terreno. Nei casi Hansen non drenati la tabella dedicata espone gli incrementi s</w:t>
      </w:r>
      <w:r>
        <w:rPr>
          <w:rFonts w:ascii="Calibri" w:eastAsia="Calibri" w:hAnsi="Calibri" w:cs="Calibri"/>
        </w:rPr>
        <w:t>′</w:t>
      </w:r>
      <w:r>
        <w:t>, d</w:t>
      </w:r>
      <w:r>
        <w:rPr>
          <w:rFonts w:ascii="Calibri" w:eastAsia="Calibri" w:hAnsi="Calibri" w:cs="Calibri"/>
        </w:rPr>
        <w:t>′</w:t>
      </w:r>
      <w:r>
        <w:t xml:space="preserve"> e i</w:t>
      </w:r>
      <w:r>
        <w:rPr>
          <w:rFonts w:ascii="Calibri" w:eastAsia="Calibri" w:hAnsi="Calibri" w:cs="Calibri"/>
        </w:rPr>
        <w:t>′</w:t>
      </w:r>
      <w:r>
        <w:t xml:space="preserve"> e il fattore 1 + s</w:t>
      </w:r>
      <w:r>
        <w:rPr>
          <w:rFonts w:ascii="Calibri" w:eastAsia="Calibri" w:hAnsi="Calibri" w:cs="Calibri"/>
        </w:rPr>
        <w:t>′</w:t>
      </w:r>
      <w:r>
        <w:t xml:space="preserve"> + d</w:t>
      </w:r>
      <w:r>
        <w:rPr>
          <w:rFonts w:ascii="Calibri" w:eastAsia="Calibri" w:hAnsi="Calibri" w:cs="Calibri"/>
        </w:rPr>
        <w:t>′</w:t>
      </w:r>
      <w:r>
        <w:t xml:space="preserve"> − i</w:t>
      </w:r>
      <w:r>
        <w:rPr>
          <w:rFonts w:ascii="Calibri" w:eastAsia="Calibri" w:hAnsi="Calibri" w:cs="Calibri"/>
        </w:rPr>
        <w:t>′</w:t>
      </w:r>
      <w:r>
        <w:t>: non moltiplicare gli incrementi. La pressione netta è un dettaglio informativo; il confronto del foglio usa la resistenza lorda e la risultante coerente.</w:t>
      </w:r>
    </w:p>
    <w:p w14:paraId="18336BA6" w14:textId="77777777" w:rsidR="00D61276" w:rsidRDefault="005245BD">
      <w:pPr>
        <w:pStyle w:val="Titolo2"/>
        <w:keepNext/>
        <w:spacing w:after="140"/>
      </w:pPr>
      <w:bookmarkStart w:id="153" w:name="_Toc244130716"/>
      <w:r>
        <w:t>Salvataggio errori e report</w:t>
      </w:r>
      <w:bookmarkEnd w:id="153"/>
    </w:p>
    <w:p w14:paraId="07B57448" w14:textId="77777777" w:rsidR="00D61276" w:rsidRDefault="005245BD">
      <w:pPr>
        <w:spacing w:after="140"/>
      </w:pPr>
      <w:r>
        <w:t xml:space="preserve">Il salvataggio del foglio o del progetto conserva scelte, azioni e nome della combinazione. Dopo una modifica i risultati precedenti sono invalidati; alla riapertura premere Calcola. Report Word e PDF produce le due edizioni affiancate, con dati, </w:t>
      </w:r>
      <w:r>
        <w:lastRenderedPageBreak/>
        <w:t>coefficienti, esito, campo di applicazione e versione della libreria. F1 o Guida apre questa pagina; la teoria della portanza (Wiki: Fondazioni superficiali) descrive le formule.</w:t>
      </w:r>
    </w:p>
    <w:p w14:paraId="573AB1BE" w14:textId="77777777" w:rsidR="00D61276" w:rsidRDefault="005245BD">
      <w:pPr>
        <w:spacing w:after="140"/>
      </w:pPr>
      <w:r>
        <w:t>Una risultante esterna alla base o azioni oltre il dominio resistente del metodo producono resistenza nulla e, nel profilo normativo, esito Non verificata. Con area efficace nulla la pressione agente è indefinita; con resistenza nulla lo è l’indice N/R. Il foglio mostra un trattino e gli avvisi, senza sostituire tali rapporti con zero. Risultante normale non compressiva, numeri non finiti, dati incoerenti e ipotesi non implementate arrestano invece il calcolo. Le mappe non disponibili sono segnalate. Un mes</w:t>
      </w:r>
      <w:r>
        <w:t>saggio sulla libreria mancante indica che occorre installare il rilascio approvato previsto per il foglio: i dati restano salvabili, ma non viene prodotto alcun risultato.</w:t>
      </w:r>
    </w:p>
    <w:p w14:paraId="01C199B9" w14:textId="77777777" w:rsidR="00D61276" w:rsidRDefault="005245BD">
      <w:r>
        <w:br w:type="page"/>
      </w:r>
    </w:p>
    <w:p w14:paraId="7B32FD8F" w14:textId="77777777" w:rsidR="00D61276" w:rsidRDefault="005245BD">
      <w:pPr>
        <w:pStyle w:val="Titolo1"/>
        <w:keepNext/>
        <w:spacing w:after="140"/>
      </w:pPr>
      <w:bookmarkStart w:id="154" w:name="_Toc244130717"/>
      <w:r>
        <w:lastRenderedPageBreak/>
        <w:t>Modelli e importazione da MIDAS</w:t>
      </w:r>
      <w:bookmarkEnd w:id="154"/>
    </w:p>
    <w:p w14:paraId="6E364F5C" w14:textId="77777777" w:rsidR="00D61276" w:rsidRDefault="005245BD">
      <w:pPr>
        <w:spacing w:after="140"/>
      </w:pPr>
      <w:r>
        <w:t>Questa procedura riguarda il modulo Modelli in prova, nella versione distribuita con ANTHEA 1.15.0. Il modulo viene sviluppato separatamente: una distribuzione precedente di ANTHEA può non avere i comandi descritti. L'importazione acquisisce una copia del modello aperto in MIDAS Civil NX con i risultati selezionati, di un file di testo MIDAS Civil .mct o MIDAS Gen .mgt, oppure di un modello Straus7 .st7 con i risultati statici lineari .lsa; non esegue l'analisi e non modifica il modello sorgente.</w:t>
      </w:r>
    </w:p>
    <w:p w14:paraId="348F694B" w14:textId="77777777" w:rsidR="00D61276" w:rsidRDefault="005245BD">
      <w:pPr>
        <w:pStyle w:val="Titolo2"/>
        <w:keepNext/>
        <w:spacing w:after="140"/>
      </w:pPr>
      <w:bookmarkStart w:id="155" w:name="_Toc244130718"/>
      <w:r>
        <w:t>Entrare nel modulo</w:t>
      </w:r>
      <w:bookmarkEnd w:id="155"/>
    </w:p>
    <w:p w14:paraId="7CC7393C" w14:textId="77777777" w:rsidR="00D61276" w:rsidRDefault="005245BD">
      <w:pPr>
        <w:spacing w:after="140"/>
      </w:pPr>
      <w:r>
        <w:t xml:space="preserve">In ANTHEA apri </w:t>
      </w:r>
      <w:r>
        <w:rPr>
          <w:b/>
        </w:rPr>
        <w:t>Modelli</w:t>
      </w:r>
      <w:r>
        <w:t xml:space="preserve"> dalla navigazione principale. Se non hai ancora un archivio progetti, usa </w:t>
      </w:r>
      <w:r>
        <w:rPr>
          <w:b/>
        </w:rPr>
        <w:t>Nuovo archivio progetti</w:t>
      </w:r>
      <w:r>
        <w:t xml:space="preserve">, crea il progetto e organizza le eventuali fasi o sottofasi; in alternativa usa </w:t>
      </w:r>
      <w:r>
        <w:rPr>
          <w:b/>
        </w:rPr>
        <w:t>Apri progetto…</w:t>
      </w:r>
      <w:r>
        <w:t xml:space="preserve">. Torna a </w:t>
      </w:r>
      <w:r>
        <w:rPr>
          <w:b/>
        </w:rPr>
        <w:t>Modelli</w:t>
      </w:r>
      <w:r>
        <w:t xml:space="preserve"> e premi </w:t>
      </w:r>
      <w:r>
        <w:rPr>
          <w:b/>
        </w:rPr>
        <w:t>+ Modello</w:t>
      </w:r>
      <w:r>
        <w:t xml:space="preserve"> nella scheda del contenitore desiderato. Puoi arrivare allo stesso spazio anche dal riepilogo della fase o sottofase, con </w:t>
      </w:r>
      <w:r>
        <w:rPr>
          <w:b/>
        </w:rPr>
        <w:t>+ Importa un modello</w:t>
      </w:r>
      <w:r>
        <w:t>.</w:t>
      </w:r>
    </w:p>
    <w:p w14:paraId="01EBAE95" w14:textId="77777777" w:rsidR="00D61276" w:rsidRDefault="005245BD">
      <w:pPr>
        <w:spacing w:after="140"/>
      </w:pPr>
      <w:r>
        <w:t xml:space="preserve">Ogni contenitore può ospitare più modelli e più fogli. Il visualizzatore ha uno spazio dedicato, mentre la copia importata appartiene all'archivio progetti. Un archivio aperto in sola lettura non permette l'importazione. Per il primo modello compare </w:t>
      </w:r>
      <w:r>
        <w:rPr>
          <w:b/>
        </w:rPr>
        <w:t>Importa modello…</w:t>
      </w:r>
      <w:r>
        <w:t xml:space="preserve">; su una copia già presente compare </w:t>
      </w:r>
      <w:r>
        <w:rPr>
          <w:b/>
        </w:rPr>
        <w:t>Aggiorna modello…</w:t>
      </w:r>
      <w:r>
        <w:t>.</w:t>
      </w:r>
    </w:p>
    <w:p w14:paraId="4995404D" w14:textId="77777777" w:rsidR="00D61276" w:rsidRDefault="005245BD">
      <w:pPr>
        <w:pStyle w:val="Titolo2"/>
        <w:keepNext/>
        <w:spacing w:after="140"/>
      </w:pPr>
      <w:bookmarkStart w:id="156" w:name="_Toc244130719"/>
      <w:r>
        <w:t>Preparare la connessione</w:t>
      </w:r>
      <w:bookmarkEnd w:id="156"/>
    </w:p>
    <w:p w14:paraId="7DD0B053" w14:textId="77777777" w:rsidR="00D61276" w:rsidRDefault="005245BD">
      <w:pPr>
        <w:spacing w:after="140"/>
      </w:pPr>
      <w:r>
        <w:t>Apri in MIDAS il modello da acquisire. Per leggere le sollecitazioni e la deformata occorrono risultati di analisi già disponibili per i casi che intendi importare. Lascia terminare le operazioni in corso e mantieni aperto il modello durante la lettura.</w:t>
      </w:r>
    </w:p>
    <w:p w14:paraId="4A0955A4" w14:textId="77777777" w:rsidR="00D61276" w:rsidRDefault="005245BD">
      <w:pPr>
        <w:spacing w:after="140"/>
      </w:pPr>
      <w:r>
        <w:t xml:space="preserve">Attiva il collegamento API della sessione MIDAS e recupera i due valori richiesti dal pannello di ANTHEA: </w:t>
      </w:r>
      <w:r>
        <w:rPr>
          <w:b/>
        </w:rPr>
        <w:t>Base URL</w:t>
      </w:r>
      <w:r>
        <w:t xml:space="preserve"> e </w:t>
      </w:r>
      <w:r>
        <w:rPr>
          <w:b/>
        </w:rPr>
        <w:t>MAPI-Key</w:t>
      </w:r>
      <w:r>
        <w:t>. Usa i valori della sessione corrente, anche se hai già importato lo stesso modello in precedenza. Non modificare il modello e non avviare nuove analisi mentre ANTHEA lo sta leggendo.</w:t>
      </w:r>
    </w:p>
    <w:p w14:paraId="63274739" w14:textId="77777777" w:rsidR="00D61276" w:rsidRDefault="005245BD">
      <w:pPr>
        <w:pStyle w:val="Titolo2"/>
        <w:keepNext/>
        <w:spacing w:after="140"/>
      </w:pPr>
      <w:bookmarkStart w:id="157" w:name="_Toc244130720"/>
      <w:r>
        <w:t>Eseguire la prima importazione</w:t>
      </w:r>
      <w:bookmarkEnd w:id="157"/>
    </w:p>
    <w:p w14:paraId="74E43CF5" w14:textId="77777777" w:rsidR="00D61276" w:rsidRDefault="005245BD">
      <w:pPr>
        <w:spacing w:after="140"/>
        <w:ind w:left="283" w:hanging="283"/>
      </w:pPr>
      <w:r>
        <w:t xml:space="preserve">1. Premi </w:t>
      </w:r>
      <w:r>
        <w:rPr>
          <w:b/>
        </w:rPr>
        <w:t>Importa modello…</w:t>
      </w:r>
      <w:r>
        <w:t xml:space="preserve">. Nel pannello seleziona </w:t>
      </w:r>
      <w:r>
        <w:rPr>
          <w:b/>
        </w:rPr>
        <w:t>MIDAS Civil NX · modello aperto</w:t>
      </w:r>
      <w:r>
        <w:t xml:space="preserve"> in </w:t>
      </w:r>
      <w:r>
        <w:rPr>
          <w:b/>
        </w:rPr>
        <w:t>Sorgente del modello</w:t>
      </w:r>
      <w:r>
        <w:t>.</w:t>
      </w:r>
    </w:p>
    <w:p w14:paraId="73036861" w14:textId="77777777" w:rsidR="00D61276" w:rsidRDefault="005245BD">
      <w:pPr>
        <w:spacing w:after="140"/>
        <w:ind w:left="283" w:hanging="283"/>
      </w:pPr>
      <w:r>
        <w:t xml:space="preserve">2. Incolla l'indirizzo in </w:t>
      </w:r>
      <w:r>
        <w:rPr>
          <w:b/>
        </w:rPr>
        <w:t>Base URL</w:t>
      </w:r>
      <w:r>
        <w:t xml:space="preserve"> e la chiave nel campo </w:t>
      </w:r>
      <w:r>
        <w:rPr>
          <w:b/>
        </w:rPr>
        <w:t>Chiave MAPI · solo per questa sessione</w:t>
      </w:r>
      <w:r>
        <w:t>. La chiave resta nella sessione del visualizzatore e non viene salvata nel progetto.</w:t>
      </w:r>
    </w:p>
    <w:p w14:paraId="64C8484C" w14:textId="77777777" w:rsidR="00D61276" w:rsidRDefault="005245BD">
      <w:pPr>
        <w:spacing w:after="140"/>
        <w:ind w:left="283" w:hanging="283"/>
      </w:pPr>
      <w:r>
        <w:t xml:space="preserve">3. Premi </w:t>
      </w:r>
      <w:r>
        <w:rPr>
          <w:b/>
        </w:rPr>
        <w:t>Controlla connessione e casi</w:t>
      </w:r>
      <w:r>
        <w:t>. Attendi il riepilogo del modello e l'elenco dei casi statici e delle eventuali fasi costruttive. Dopo un controllo riuscito i casi risultano tutti selezionati; se cambi URL o chiave devi ripetere il controllo.</w:t>
      </w:r>
    </w:p>
    <w:p w14:paraId="728A7D93" w14:textId="77777777" w:rsidR="00D61276" w:rsidRDefault="005245BD">
      <w:pPr>
        <w:spacing w:after="140"/>
        <w:ind w:left="283" w:hanging="283"/>
      </w:pPr>
      <w:r>
        <w:t xml:space="preserve">4. In </w:t>
      </w:r>
      <w:r>
        <w:rPr>
          <w:b/>
        </w:rPr>
        <w:t>Contenuto da acquisire</w:t>
      </w:r>
      <w:r>
        <w:t xml:space="preserve"> scegli </w:t>
      </w:r>
      <w:r>
        <w:rPr>
          <w:b/>
        </w:rPr>
        <w:t>Tutto</w:t>
      </w:r>
      <w:r>
        <w:t xml:space="preserve"> per ottenere geometria, attributi, carichi e risultati. Per una prima prova limitata alla forma del modello puoi scegliere </w:t>
      </w:r>
      <w:r>
        <w:rPr>
          <w:b/>
        </w:rPr>
        <w:t>Solo geometria</w:t>
      </w:r>
      <w:r>
        <w:t>.</w:t>
      </w:r>
    </w:p>
    <w:p w14:paraId="460054CE" w14:textId="77777777" w:rsidR="00D61276" w:rsidRDefault="005245BD">
      <w:pPr>
        <w:spacing w:after="140"/>
        <w:ind w:left="283" w:hanging="283"/>
      </w:pPr>
      <w:r>
        <w:lastRenderedPageBreak/>
        <w:t xml:space="preserve">5. Se acquisisci i risultati, lascia attive </w:t>
      </w:r>
      <w:r>
        <w:rPr>
          <w:b/>
        </w:rPr>
        <w:t>Sollecitazioni locali · beam e plate</w:t>
      </w:r>
      <w:r>
        <w:t xml:space="preserve"> e </w:t>
      </w:r>
      <w:r>
        <w:rPr>
          <w:b/>
        </w:rPr>
        <w:t>Spostamenti globali · deformata</w:t>
      </w:r>
      <w:r>
        <w:t xml:space="preserve"> secondo ciò che vuoi visualizzare. Usa </w:t>
      </w:r>
      <w:r>
        <w:rPr>
          <w:b/>
        </w:rPr>
        <w:t>Tutti</w:t>
      </w:r>
      <w:r>
        <w:t xml:space="preserve">, </w:t>
      </w:r>
      <w:r>
        <w:rPr>
          <w:b/>
        </w:rPr>
        <w:t>Nessuno</w:t>
      </w:r>
      <w:r>
        <w:t xml:space="preserve"> o le caselle dei singoli casi. Occorrono almeno un caso e almeno un tipo di risultato selezionati.</w:t>
      </w:r>
    </w:p>
    <w:p w14:paraId="15C24BF7" w14:textId="77777777" w:rsidR="00D61276" w:rsidRDefault="005245BD">
      <w:pPr>
        <w:spacing w:after="140"/>
        <w:ind w:left="283" w:hanging="283"/>
      </w:pPr>
      <w:r>
        <w:t xml:space="preserve">6. Premi </w:t>
      </w:r>
      <w:r>
        <w:rPr>
          <w:b/>
        </w:rPr>
        <w:t>Importa dal modello aperto</w:t>
      </w:r>
      <w:r>
        <w:t xml:space="preserve">. Il pannello mostra avanzamento e operazione corrente. </w:t>
      </w:r>
      <w:r>
        <w:rPr>
          <w:b/>
        </w:rPr>
        <w:t>Annulla importazione</w:t>
      </w:r>
      <w:r>
        <w:t xml:space="preserve"> interrompe la lettura: una copia precedente valida rimane disponibile, senza un aggiornamento parziale.</w:t>
      </w:r>
    </w:p>
    <w:p w14:paraId="59E8F023" w14:textId="77777777" w:rsidR="00D61276" w:rsidRDefault="005245BD">
      <w:pPr>
        <w:spacing w:after="140"/>
        <w:ind w:left="283" w:hanging="283"/>
      </w:pPr>
      <w:r>
        <w:t xml:space="preserve">7. Al termine controlla il modello, i messaggi di acquisizione e i casi disponibili. Usa </w:t>
      </w:r>
      <w:r>
        <w:rPr>
          <w:b/>
        </w:rPr>
        <w:t>Inquadra</w:t>
      </w:r>
      <w:r>
        <w:t xml:space="preserve"> se la geometria è fuori dalla vista. Per assegnare un nome riconoscibile apri </w:t>
      </w:r>
      <w:r>
        <w:rPr>
          <w:b/>
        </w:rPr>
        <w:t>Nome del modello</w:t>
      </w:r>
      <w:r>
        <w:t xml:space="preserve"> e premi </w:t>
      </w:r>
      <w:r>
        <w:rPr>
          <w:b/>
        </w:rPr>
        <w:t>Rinomina</w:t>
      </w:r>
      <w:r>
        <w:t>.</w:t>
      </w:r>
    </w:p>
    <w:p w14:paraId="58514B66" w14:textId="77777777" w:rsidR="00D61276" w:rsidRDefault="005245BD">
      <w:pPr>
        <w:spacing w:after="140"/>
        <w:ind w:left="283" w:hanging="283"/>
      </w:pPr>
      <w:r>
        <w:t xml:space="preserve">8. Premi </w:t>
      </w:r>
      <w:r>
        <w:rPr>
          <w:b/>
        </w:rPr>
        <w:t>Salva progetto</w:t>
      </w:r>
      <w:r>
        <w:t>. L'acquisizione nel visualizzatore non equivale al salvataggio dell'archivio su disco. Dopo il salvataggio puoi riaprire la copia e visualizzarla senza tenere MIDAS collegato.</w:t>
      </w:r>
    </w:p>
    <w:p w14:paraId="41C67C58" w14:textId="77777777" w:rsidR="00D61276" w:rsidRDefault="005245BD">
      <w:pPr>
        <w:spacing w:after="140"/>
      </w:pPr>
      <w:r>
        <w:t xml:space="preserve">Per collaudare il collegamento puoi iniziare con </w:t>
      </w:r>
      <w:r>
        <w:rPr>
          <w:b/>
        </w:rPr>
        <w:t>Tutto</w:t>
      </w:r>
      <w:r>
        <w:t xml:space="preserve">, il solo caso </w:t>
      </w:r>
      <w:r>
        <w:rPr>
          <w:b/>
        </w:rPr>
        <w:t>G1</w:t>
      </w:r>
      <w:r>
        <w:t xml:space="preserve"> e i due tipi di risultato attivi. Successivamente ripeti l'aggiornamento scegliendo tutti i casi necessari. Il numero dei casi dipende dal modello aperto: i 49 casi del modello di prova non sono un limite dell'interfaccia.</w:t>
      </w:r>
    </w:p>
    <w:p w14:paraId="769D1235" w14:textId="77777777" w:rsidR="00D61276" w:rsidRDefault="005245BD">
      <w:pPr>
        <w:pStyle w:val="Titolo2"/>
        <w:keepNext/>
        <w:spacing w:after="140"/>
      </w:pPr>
      <w:bookmarkStart w:id="158" w:name="_Toc244130721"/>
      <w:r>
        <w:t>Scegliere il contenuto da acquisire</w:t>
      </w:r>
      <w:bookmarkEnd w:id="158"/>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D61276" w14:paraId="6F9C16A7" w14:textId="77777777">
        <w:trPr>
          <w:cantSplit/>
          <w:tblHeader/>
          <w:jc w:val="center"/>
        </w:trPr>
        <w:tc>
          <w:tcPr>
            <w:tcW w:w="3005" w:type="dxa"/>
            <w:shd w:val="clear" w:color="auto" w:fill="E7E6E6"/>
            <w:tcMar>
              <w:top w:w="90" w:type="dxa"/>
              <w:left w:w="90" w:type="dxa"/>
              <w:bottom w:w="90" w:type="dxa"/>
              <w:right w:w="90" w:type="dxa"/>
            </w:tcMar>
            <w:vAlign w:val="center"/>
          </w:tcPr>
          <w:p w14:paraId="02D07E15" w14:textId="77777777" w:rsidR="00D61276" w:rsidRDefault="005245BD">
            <w:pPr>
              <w:spacing w:before="20" w:after="20"/>
              <w:jc w:val="left"/>
            </w:pPr>
            <w:r>
              <w:rPr>
                <w:b/>
                <w:sz w:val="21"/>
              </w:rPr>
              <w:t>Modalità</w:t>
            </w:r>
          </w:p>
        </w:tc>
        <w:tc>
          <w:tcPr>
            <w:tcW w:w="6633" w:type="dxa"/>
            <w:shd w:val="clear" w:color="auto" w:fill="E7E6E6"/>
            <w:tcMar>
              <w:top w:w="90" w:type="dxa"/>
              <w:left w:w="90" w:type="dxa"/>
              <w:bottom w:w="90" w:type="dxa"/>
              <w:right w:w="90" w:type="dxa"/>
            </w:tcMar>
            <w:vAlign w:val="center"/>
          </w:tcPr>
          <w:p w14:paraId="1381A4CD" w14:textId="77777777" w:rsidR="00D61276" w:rsidRDefault="005245BD">
            <w:pPr>
              <w:spacing w:before="20" w:after="20"/>
              <w:jc w:val="left"/>
            </w:pPr>
            <w:r>
              <w:rPr>
                <w:b/>
                <w:sz w:val="21"/>
              </w:rPr>
              <w:t>Contenuto della copia dopo l'importazione</w:t>
            </w:r>
          </w:p>
        </w:tc>
      </w:tr>
      <w:tr w:rsidR="00D61276" w14:paraId="633BFD37" w14:textId="77777777">
        <w:trPr>
          <w:cantSplit/>
          <w:jc w:val="center"/>
        </w:trPr>
        <w:tc>
          <w:tcPr>
            <w:tcW w:w="3005" w:type="dxa"/>
            <w:tcMar>
              <w:top w:w="90" w:type="dxa"/>
              <w:left w:w="90" w:type="dxa"/>
              <w:bottom w:w="90" w:type="dxa"/>
              <w:right w:w="90" w:type="dxa"/>
            </w:tcMar>
            <w:vAlign w:val="center"/>
          </w:tcPr>
          <w:p w14:paraId="521DEEC4" w14:textId="77777777" w:rsidR="00D61276" w:rsidRDefault="005245BD">
            <w:pPr>
              <w:spacing w:before="20" w:after="20"/>
              <w:jc w:val="left"/>
            </w:pPr>
            <w:r>
              <w:rPr>
                <w:sz w:val="21"/>
              </w:rPr>
              <w:t>Solo geometria</w:t>
            </w:r>
          </w:p>
        </w:tc>
        <w:tc>
          <w:tcPr>
            <w:tcW w:w="6633" w:type="dxa"/>
            <w:tcMar>
              <w:top w:w="90" w:type="dxa"/>
              <w:left w:w="90" w:type="dxa"/>
              <w:bottom w:w="90" w:type="dxa"/>
              <w:right w:w="90" w:type="dxa"/>
            </w:tcMar>
            <w:vAlign w:val="center"/>
          </w:tcPr>
          <w:p w14:paraId="615DB6D5" w14:textId="77777777" w:rsidR="00D61276" w:rsidRDefault="005245BD">
            <w:pPr>
              <w:spacing w:before="20" w:after="20"/>
              <w:jc w:val="left"/>
            </w:pPr>
            <w:r>
              <w:rPr>
                <w:sz w:val="21"/>
              </w:rPr>
              <w:t xml:space="preserve">Nodi, elementi e dati geometrici disponibili per sezioni, spessori, offset e terne. Materiali, gruppi, vincoli e carichi esclusi. </w:t>
            </w:r>
            <w:r>
              <w:rPr>
                <w:b/>
                <w:sz w:val="21"/>
              </w:rPr>
              <w:t>Risultati precedenti rimossi.</w:t>
            </w:r>
          </w:p>
        </w:tc>
      </w:tr>
      <w:tr w:rsidR="00D61276" w14:paraId="6F75220D" w14:textId="77777777">
        <w:trPr>
          <w:cantSplit/>
          <w:jc w:val="center"/>
        </w:trPr>
        <w:tc>
          <w:tcPr>
            <w:tcW w:w="3005" w:type="dxa"/>
            <w:tcMar>
              <w:top w:w="90" w:type="dxa"/>
              <w:left w:w="90" w:type="dxa"/>
              <w:bottom w:w="90" w:type="dxa"/>
              <w:right w:w="90" w:type="dxa"/>
            </w:tcMar>
            <w:vAlign w:val="center"/>
          </w:tcPr>
          <w:p w14:paraId="0F6E2025" w14:textId="77777777" w:rsidR="00D61276" w:rsidRDefault="005245BD">
            <w:pPr>
              <w:spacing w:before="20" w:after="20"/>
              <w:jc w:val="left"/>
            </w:pPr>
            <w:r>
              <w:rPr>
                <w:sz w:val="21"/>
              </w:rPr>
              <w:t>Geometria + attributi + carichi</w:t>
            </w:r>
          </w:p>
        </w:tc>
        <w:tc>
          <w:tcPr>
            <w:tcW w:w="6633" w:type="dxa"/>
            <w:tcMar>
              <w:top w:w="90" w:type="dxa"/>
              <w:left w:w="90" w:type="dxa"/>
              <w:bottom w:w="90" w:type="dxa"/>
              <w:right w:w="90" w:type="dxa"/>
            </w:tcMar>
            <w:vAlign w:val="center"/>
          </w:tcPr>
          <w:p w14:paraId="0ED3D3E8" w14:textId="77777777" w:rsidR="00D61276" w:rsidRDefault="005245BD">
            <w:pPr>
              <w:spacing w:before="20" w:after="20"/>
              <w:jc w:val="left"/>
            </w:pPr>
            <w:r>
              <w:rPr>
                <w:sz w:val="21"/>
              </w:rPr>
              <w:t xml:space="preserve">Geometria e dati del modello acquisiti dalla sorgente, senza risultati. </w:t>
            </w:r>
            <w:r>
              <w:rPr>
                <w:b/>
                <w:sz w:val="21"/>
              </w:rPr>
              <w:t>Risultati precedenti rimossi.</w:t>
            </w:r>
          </w:p>
        </w:tc>
      </w:tr>
      <w:tr w:rsidR="00D61276" w14:paraId="0687EE22" w14:textId="77777777">
        <w:trPr>
          <w:cantSplit/>
          <w:jc w:val="center"/>
        </w:trPr>
        <w:tc>
          <w:tcPr>
            <w:tcW w:w="3005" w:type="dxa"/>
            <w:tcMar>
              <w:top w:w="90" w:type="dxa"/>
              <w:left w:w="90" w:type="dxa"/>
              <w:bottom w:w="90" w:type="dxa"/>
              <w:right w:w="90" w:type="dxa"/>
            </w:tcMar>
            <w:vAlign w:val="center"/>
          </w:tcPr>
          <w:p w14:paraId="7BA84474" w14:textId="77777777" w:rsidR="00D61276" w:rsidRDefault="005245BD">
            <w:pPr>
              <w:spacing w:before="20" w:after="20"/>
              <w:jc w:val="left"/>
            </w:pPr>
            <w:r>
              <w:rPr>
                <w:sz w:val="21"/>
              </w:rPr>
              <w:t>Solo risultati</w:t>
            </w:r>
          </w:p>
        </w:tc>
        <w:tc>
          <w:tcPr>
            <w:tcW w:w="6633" w:type="dxa"/>
            <w:tcMar>
              <w:top w:w="90" w:type="dxa"/>
              <w:left w:w="90" w:type="dxa"/>
              <w:bottom w:w="90" w:type="dxa"/>
              <w:right w:w="90" w:type="dxa"/>
            </w:tcMar>
            <w:vAlign w:val="center"/>
          </w:tcPr>
          <w:p w14:paraId="0157208A" w14:textId="77777777" w:rsidR="00D61276" w:rsidRDefault="005245BD">
            <w:pPr>
              <w:spacing w:before="20" w:after="20"/>
              <w:jc w:val="left"/>
            </w:pPr>
            <w:r>
              <w:rPr>
                <w:sz w:val="21"/>
              </w:rPr>
              <w:t xml:space="preserve">Risultati dei casi selezionati. Richiede una copia già aperta con geometria, attributi e tabelle compatibili. </w:t>
            </w:r>
            <w:r>
              <w:rPr>
                <w:b/>
                <w:sz w:val="21"/>
              </w:rPr>
              <w:t>Risultati precedenti sostituiti integralmente.</w:t>
            </w:r>
          </w:p>
        </w:tc>
      </w:tr>
      <w:tr w:rsidR="00D61276" w14:paraId="03E2BD13" w14:textId="77777777">
        <w:trPr>
          <w:cantSplit/>
          <w:jc w:val="center"/>
        </w:trPr>
        <w:tc>
          <w:tcPr>
            <w:tcW w:w="3005" w:type="dxa"/>
            <w:tcMar>
              <w:top w:w="90" w:type="dxa"/>
              <w:left w:w="90" w:type="dxa"/>
              <w:bottom w:w="90" w:type="dxa"/>
              <w:right w:w="90" w:type="dxa"/>
            </w:tcMar>
            <w:vAlign w:val="center"/>
          </w:tcPr>
          <w:p w14:paraId="27C730F9" w14:textId="77777777" w:rsidR="00D61276" w:rsidRDefault="005245BD">
            <w:pPr>
              <w:spacing w:before="20" w:after="20"/>
              <w:jc w:val="left"/>
            </w:pPr>
            <w:r>
              <w:rPr>
                <w:sz w:val="21"/>
              </w:rPr>
              <w:t>Tutto</w:t>
            </w:r>
          </w:p>
        </w:tc>
        <w:tc>
          <w:tcPr>
            <w:tcW w:w="6633" w:type="dxa"/>
            <w:tcMar>
              <w:top w:w="90" w:type="dxa"/>
              <w:left w:w="90" w:type="dxa"/>
              <w:bottom w:w="90" w:type="dxa"/>
              <w:right w:w="90" w:type="dxa"/>
            </w:tcMar>
            <w:vAlign w:val="center"/>
          </w:tcPr>
          <w:p w14:paraId="1FAE7C49" w14:textId="77777777" w:rsidR="00D61276" w:rsidRDefault="005245BD">
            <w:pPr>
              <w:spacing w:before="20" w:after="20"/>
              <w:jc w:val="left"/>
            </w:pPr>
            <w:r>
              <w:rPr>
                <w:sz w:val="21"/>
              </w:rPr>
              <w:t xml:space="preserve">Geometria, attributi, carichi e risultati selezionati della sorgente. </w:t>
            </w:r>
            <w:r>
              <w:rPr>
                <w:b/>
                <w:sz w:val="21"/>
              </w:rPr>
              <w:t>Risultati precedenti sostituiti integralmente.</w:t>
            </w:r>
          </w:p>
        </w:tc>
      </w:tr>
    </w:tbl>
    <w:p w14:paraId="2C7C34BE" w14:textId="77777777" w:rsidR="00D61276" w:rsidRDefault="00D61276"/>
    <w:p w14:paraId="34002D03" w14:textId="77777777" w:rsidR="00D61276" w:rsidRDefault="005245BD">
      <w:pPr>
        <w:spacing w:after="140"/>
      </w:pPr>
      <w:r>
        <w:rPr>
          <w:b/>
        </w:rPr>
        <w:t>La selezione dei casi sostituisce l'intero insieme dei risultati della copia.</w:t>
      </w:r>
      <w:r>
        <w:t xml:space="preserve"> Se prima erano presenti 49 casi e ora selezioni soltanto G1, al termine resteranno i risultati di G1. Per conservare l'insieme completo seleziona tutti i casi necessari a ogni aggiornamento. Le modalità prive di risultati eliminano le vecchie sollecitazioni per evitare di mostrarle su una geometria diversa.</w:t>
      </w:r>
    </w:p>
    <w:p w14:paraId="05CB8EF8" w14:textId="77777777" w:rsidR="00D61276" w:rsidRDefault="005245BD">
      <w:pPr>
        <w:pStyle w:val="Titolo2"/>
        <w:keepNext/>
        <w:spacing w:after="140"/>
      </w:pPr>
      <w:bookmarkStart w:id="159" w:name="_Toc244130722"/>
      <w:r>
        <w:lastRenderedPageBreak/>
        <w:t>Controllare il modello acquisito</w:t>
      </w:r>
      <w:bookmarkEnd w:id="159"/>
    </w:p>
    <w:p w14:paraId="6D3864C5" w14:textId="77777777" w:rsidR="00D61276" w:rsidRDefault="005245BD">
      <w:pPr>
        <w:spacing w:after="140"/>
      </w:pPr>
      <w:r>
        <w:t xml:space="preserve">Le schede laterali seguono l'ordine </w:t>
      </w:r>
      <w:r>
        <w:rPr>
          <w:b/>
        </w:rPr>
        <w:t>Vista</w:t>
      </w:r>
      <w:r>
        <w:t xml:space="preserve">, </w:t>
      </w:r>
      <w:r>
        <w:rPr>
          <w:b/>
        </w:rPr>
        <w:t>Modello</w:t>
      </w:r>
      <w:r>
        <w:t xml:space="preserve">, </w:t>
      </w:r>
      <w:r>
        <w:rPr>
          <w:b/>
        </w:rPr>
        <w:t>Combinazioni</w:t>
      </w:r>
      <w:r>
        <w:t xml:space="preserve">, </w:t>
      </w:r>
      <w:r>
        <w:rPr>
          <w:b/>
        </w:rPr>
        <w:t>Risultati</w:t>
      </w:r>
      <w:r>
        <w:t xml:space="preserve">, </w:t>
      </w:r>
      <w:r>
        <w:rPr>
          <w:b/>
        </w:rPr>
        <w:t>Verifiche</w:t>
      </w:r>
      <w:r>
        <w:t xml:space="preserve">, </w:t>
      </w:r>
      <w:r>
        <w:rPr>
          <w:b/>
        </w:rPr>
        <w:t>Report</w:t>
      </w:r>
      <w:r>
        <w:t xml:space="preserve">. In </w:t>
      </w:r>
      <w:r>
        <w:rPr>
          <w:b/>
        </w:rPr>
        <w:t>Vista</w:t>
      </w:r>
      <w:r>
        <w:t xml:space="preserve"> scegli rappresentazione e visibilità; in </w:t>
      </w:r>
      <w:r>
        <w:rPr>
          <w:b/>
        </w:rPr>
        <w:t>Modello</w:t>
      </w:r>
      <w:r>
        <w:t xml:space="preserve"> esplora le proprietà e controlla i dati acquisiti. Le informazioni presenti nelle tabelle originali possono essere più complete dei simboli già disponibili nella scena.</w:t>
      </w:r>
    </w:p>
    <w:p w14:paraId="277EC341" w14:textId="77777777" w:rsidR="00D61276" w:rsidRDefault="005245BD">
      <w:pPr>
        <w:spacing w:after="140"/>
      </w:pPr>
      <w:r>
        <w:t xml:space="preserve">In </w:t>
      </w:r>
      <w:r>
        <w:rPr>
          <w:b/>
        </w:rPr>
        <w:t>Risultati</w:t>
      </w:r>
      <w:r>
        <w:t xml:space="preserve"> seleziona caso, famiglia di elementi, componente e unità. Per controllare un plate scegli, ad esempio, G1, la famiglia plate e Mxx negli assi locali. Confronta un elemento noto, tenendo conto della posizione di lettura e dell'eventuale media ai vertici: un colore mediato non è il valore grezzo di ogni campione. Attiva </w:t>
      </w:r>
      <w:r>
        <w:rPr>
          <w:b/>
        </w:rPr>
        <w:t>Mostra modello deformato</w:t>
      </w:r>
      <w:r>
        <w:t xml:space="preserve"> per la deformata; controlla il fattore applicato, perché la scala automatica amplifica gli spostamenti per renderli leggibili.</w:t>
      </w:r>
    </w:p>
    <w:p w14:paraId="45156337" w14:textId="77777777" w:rsidR="00D61276" w:rsidRDefault="005245BD">
      <w:pPr>
        <w:spacing w:after="140"/>
      </w:pPr>
      <w:r>
        <w:t xml:space="preserve">Le combinazioni vengono acquisite come definizioni. La loro presenza nella scheda </w:t>
      </w:r>
      <w:r>
        <w:rPr>
          <w:b/>
        </w:rPr>
        <w:t>Combinazioni</w:t>
      </w:r>
      <w:r>
        <w:t xml:space="preserve"> non significa che tutti i relativi campi di risultato siano già stati scaricati o calcolati. Il calcolo locale richiede i risultati dei casi base richiamati e un tipo di combinazione supportato. Puoi quindi acquisire i casi base e gestire successivamente le combinazioni in ANTHEA.</w:t>
      </w:r>
    </w:p>
    <w:p w14:paraId="608BFD36" w14:textId="77777777" w:rsidR="00D61276" w:rsidRDefault="005245BD">
      <w:pPr>
        <w:pStyle w:val="Titolo2"/>
        <w:keepNext/>
        <w:spacing w:after="140"/>
      </w:pPr>
      <w:bookmarkStart w:id="160" w:name="_Toc244130723"/>
      <w:r>
        <w:t>Importare e visualizzare i risultati per fase</w:t>
      </w:r>
      <w:bookmarkEnd w:id="160"/>
    </w:p>
    <w:p w14:paraId="757DDE59" w14:textId="77777777" w:rsidR="00D61276" w:rsidRDefault="005245BD">
      <w:pPr>
        <w:spacing w:after="140"/>
      </w:pPr>
      <w:r>
        <w:t xml:space="preserve">Se il modello contiene fasi costruttive, il pannello di importazione mostra </w:t>
      </w:r>
      <w:r>
        <w:rPr>
          <w:b/>
        </w:rPr>
        <w:t>Fasi costruttive · stage</w:t>
      </w:r>
      <w:r>
        <w:t xml:space="preserve">. Attiva </w:t>
      </w:r>
      <w:r>
        <w:rPr>
          <w:b/>
        </w:rPr>
        <w:t>Acquisisci anche risultati per fase</w:t>
      </w:r>
      <w:r>
        <w:t xml:space="preserve">, seleziona le fasi e indica le etichette esatte dei passi disponibili nella sorgente. Per esempio, </w:t>
      </w:r>
      <w:r>
        <w:rPr>
          <w:rFonts w:ascii="Consolas" w:hAnsi="Consolas"/>
        </w:rPr>
        <w:t>001(last)</w:t>
      </w:r>
      <w:r>
        <w:t xml:space="preserve"> identifica un passo con quella precisa etichetta; non è un valore proposto automaticamente. Per più passi della stessa fase usa il punto e virgola. La durata della fase non permette di dedurre con certezza i numeri dei passi salvati.</w:t>
      </w:r>
    </w:p>
    <w:p w14:paraId="78C80573" w14:textId="77777777" w:rsidR="00D61276" w:rsidRDefault="005245BD">
      <w:pPr>
        <w:spacing w:after="140"/>
      </w:pPr>
      <w:r>
        <w:t xml:space="preserve">Seleziona i casi di risultato degli stage elencati e il riferimento degli spostamenti: </w:t>
      </w:r>
      <w:r>
        <w:rPr>
          <w:b/>
        </w:rPr>
        <w:t>Accumulative</w:t>
      </w:r>
      <w:r>
        <w:t xml:space="preserve">, </w:t>
      </w:r>
      <w:r>
        <w:rPr>
          <w:b/>
        </w:rPr>
        <w:t>Current</w:t>
      </w:r>
      <w:r>
        <w:t xml:space="preserve"> oppure </w:t>
      </w:r>
      <w:r>
        <w:rPr>
          <w:b/>
        </w:rPr>
        <w:t>Real</w:t>
      </w:r>
      <w:r>
        <w:t>. Il riferimento rimane associato ai dati acquisiti. ANTHEA non somma gli spostamenti di fasi diverse e non ricostruisce i riferimenti mancanti. Per importare soltanto stage puoi deselezionare tutti i casi statici, lasciando almeno una fase, un passo, un caso stage e un tipo di risultato.</w:t>
      </w:r>
    </w:p>
    <w:p w14:paraId="2C85F634" w14:textId="77777777" w:rsidR="00D61276" w:rsidRDefault="005245BD">
      <w:pPr>
        <w:spacing w:after="140"/>
      </w:pPr>
      <w:r>
        <w:t xml:space="preserve">Nella scheda </w:t>
      </w:r>
      <w:r>
        <w:rPr>
          <w:b/>
        </w:rPr>
        <w:t>Risultati</w:t>
      </w:r>
      <w:r>
        <w:t xml:space="preserve">, </w:t>
      </w:r>
      <w:r>
        <w:rPr>
          <w:b/>
        </w:rPr>
        <w:t>Ambito dei risultati</w:t>
      </w:r>
      <w:r>
        <w:t xml:space="preserve"> separa tutti i risultati, casi statici e combinazioni, oppure fasi costruttive. I filtri della fase e del passo restringono l'elenco dei campi già acquisiti; non interrogano nuovamente il software sorgente. Ogni campo conserva caso, fase, passo e riferimento della deformata. La selezione resta riconoscibile anche nelle viste salvate e nei report.</w:t>
      </w:r>
    </w:p>
    <w:p w14:paraId="2A42F23F" w14:textId="77777777" w:rsidR="00D61276" w:rsidRDefault="005245BD">
      <w:pPr>
        <w:spacing w:after="140"/>
      </w:pPr>
      <w:r>
        <w:t>La geometria completa rimane in contesto. Questa versione non simula l'attivazione degli elementi, dei vincoli e dei carichi lungo la costruzione. Un oggetto privo di risultati non riceve valori nulli inventati; le deformate richiedono gli spostamenti effettivamente importati. Le definizioni delle fasi sono conservate, mentre i risultati di fase sono esclusi dalle somme statiche del gestore combinazioni.</w:t>
      </w:r>
    </w:p>
    <w:p w14:paraId="65542E0E" w14:textId="77777777" w:rsidR="00D61276" w:rsidRDefault="005245BD">
      <w:pPr>
        <w:spacing w:after="140"/>
      </w:pPr>
      <w:r>
        <w:lastRenderedPageBreak/>
        <w:t xml:space="preserve">I modelli con risultati per fase usano il formato modello 2. Le versioni precedenti di ANTHEA lo rifiutano; questa versione continua a leggere i modelli statici nel formato 1. </w:t>
      </w:r>
      <w:r>
        <w:rPr>
          <w:b/>
        </w:rPr>
        <w:t>Solo risultati</w:t>
      </w:r>
      <w:r>
        <w:t xml:space="preserve"> controlla anche le tabelle delle fasi: se la copia precedente non contiene i metadati necessari, usa </w:t>
      </w:r>
      <w:r>
        <w:rPr>
          <w:b/>
        </w:rPr>
        <w:t>Tutto</w:t>
      </w:r>
      <w:r>
        <w:t xml:space="preserve"> e verifica la revisione. Gli export tabellari privi di un contesto stage esplicito non vengono confusi con casi statici.</w:t>
      </w:r>
    </w:p>
    <w:p w14:paraId="6977C0C0" w14:textId="77777777" w:rsidR="00D61276" w:rsidRDefault="005245BD">
      <w:pPr>
        <w:spacing w:after="140"/>
      </w:pPr>
      <w:r>
        <w:t>La lettura per fasi è stata collaudata sul protocollo e su dati sintetici. Il confronto con un modello reale dotato di stage resta da completare.</w:t>
      </w:r>
    </w:p>
    <w:p w14:paraId="322A74A5" w14:textId="77777777" w:rsidR="00D61276" w:rsidRDefault="005245BD">
      <w:pPr>
        <w:pStyle w:val="Titolo2"/>
        <w:keepNext/>
        <w:spacing w:after="140"/>
      </w:pPr>
      <w:bookmarkStart w:id="161" w:name="_Toc244130724"/>
      <w:r>
        <w:t>Aggiornare una copia esistente</w:t>
      </w:r>
      <w:bookmarkEnd w:id="161"/>
    </w:p>
    <w:p w14:paraId="21C9B130" w14:textId="77777777" w:rsidR="00D61276" w:rsidRDefault="005245BD">
      <w:pPr>
        <w:spacing w:after="140"/>
      </w:pPr>
      <w:r>
        <w:t xml:space="preserve">Apri il modello dall'archivio e premi </w:t>
      </w:r>
      <w:r>
        <w:rPr>
          <w:b/>
        </w:rPr>
        <w:t>Aggiorna modello…</w:t>
      </w:r>
      <w:r>
        <w:t xml:space="preserve">. Seleziona la sorgente MIDAS, controlla nuovamente la connessione e scegli contenuto e casi. Per aggiornare soltanto le sollecitazioni usa </w:t>
      </w:r>
      <w:r>
        <w:rPr>
          <w:b/>
        </w:rPr>
        <w:t>Solo risultati</w:t>
      </w:r>
      <w:r>
        <w:t xml:space="preserve">: ANTHEA controlla la corrispondenza dei dati del modello prima di sostituirli. Se sono cambiati geometria, attributi o tabelle, l'operazione può essere rifiutata; usa </w:t>
      </w:r>
      <w:r>
        <w:rPr>
          <w:b/>
        </w:rPr>
        <w:t>Tutto</w:t>
      </w:r>
      <w:r>
        <w:t xml:space="preserve"> per acquisire la nuova revisione e controllare le differenze.</w:t>
      </w:r>
    </w:p>
    <w:p w14:paraId="519F50B5" w14:textId="77777777" w:rsidR="00D61276" w:rsidRDefault="005245BD">
      <w:pPr>
        <w:spacing w:after="140"/>
      </w:pPr>
      <w:r>
        <w:t xml:space="preserve">Il comando </w:t>
      </w:r>
      <w:r>
        <w:rPr>
          <w:b/>
        </w:rPr>
        <w:t>Revisione</w:t>
      </w:r>
      <w:r>
        <w:t xml:space="preserve"> serve a esaminare il confronto disponibile dopo l'aggiornamento; non avvia una nuova lettura da MIDAS. Controlla gli elementi aggiunti, modificati o eliminati e salva il progetto quando hai verificato la nuova copia. Le definizioni di combinazione create in ANTHEA vengono conservate, ma i risultati derivati possono dover essere ricalcolati sui nuovi casi base.</w:t>
      </w:r>
    </w:p>
    <w:p w14:paraId="67E81A86" w14:textId="77777777" w:rsidR="00D61276" w:rsidRDefault="005245BD">
      <w:pPr>
        <w:pStyle w:val="Titolo2"/>
        <w:keepNext/>
        <w:spacing w:after="140"/>
      </w:pPr>
      <w:bookmarkStart w:id="162" w:name="_Toc244130725"/>
      <w:r>
        <w:t>Aprire un file di testo MIDAS Civil o Gen</w:t>
      </w:r>
      <w:bookmarkEnd w:id="162"/>
    </w:p>
    <w:p w14:paraId="4E4E80AA" w14:textId="77777777" w:rsidR="00D61276" w:rsidRDefault="005245BD">
      <w:pPr>
        <w:spacing w:after="140"/>
        <w:ind w:left="283" w:hanging="283"/>
      </w:pPr>
      <w:r>
        <w:t xml:space="preserve">1. Premi </w:t>
      </w:r>
      <w:r>
        <w:rPr>
          <w:b/>
        </w:rPr>
        <w:t>Importa modello…</w:t>
      </w:r>
      <w:r>
        <w:t xml:space="preserve"> oppure </w:t>
      </w:r>
      <w:r>
        <w:rPr>
          <w:b/>
        </w:rPr>
        <w:t>Aggiorna modello…</w:t>
      </w:r>
      <w:r>
        <w:t xml:space="preserve"> e seleziona </w:t>
      </w:r>
      <w:r>
        <w:rPr>
          <w:b/>
        </w:rPr>
        <w:t>File · .antheamodel, MIDAS .mct/.mgt o copia acquisita</w:t>
      </w:r>
      <w:r>
        <w:t xml:space="preserve"> in </w:t>
      </w:r>
      <w:r>
        <w:rPr>
          <w:b/>
        </w:rPr>
        <w:t>Sorgente del modello</w:t>
      </w:r>
      <w:r>
        <w:t>.</w:t>
      </w:r>
    </w:p>
    <w:p w14:paraId="34AAC882" w14:textId="77777777" w:rsidR="00D61276" w:rsidRDefault="005245BD">
      <w:pPr>
        <w:spacing w:after="140"/>
        <w:ind w:left="283" w:hanging="283"/>
      </w:pPr>
      <w:r>
        <w:t xml:space="preserve">2. In </w:t>
      </w:r>
      <w:r>
        <w:rPr>
          <w:b/>
        </w:rPr>
        <w:t>Contenuto da acquisire</w:t>
      </w:r>
      <w:r>
        <w:t xml:space="preserve"> scegli </w:t>
      </w:r>
      <w:r>
        <w:rPr>
          <w:b/>
        </w:rPr>
        <w:t>Tutto</w:t>
      </w:r>
      <w:r>
        <w:t xml:space="preserve"> oppure </w:t>
      </w:r>
      <w:r>
        <w:rPr>
          <w:b/>
        </w:rPr>
        <w:t>Geometria + attributi + carichi</w:t>
      </w:r>
      <w:r>
        <w:t xml:space="preserve">; </w:t>
      </w:r>
      <w:r>
        <w:rPr>
          <w:b/>
        </w:rPr>
        <w:t>Solo geometria</w:t>
      </w:r>
      <w:r>
        <w:t xml:space="preserve"> limita la copia alla forma del modello.</w:t>
      </w:r>
    </w:p>
    <w:p w14:paraId="16DAF966" w14:textId="77777777" w:rsidR="00D61276" w:rsidRDefault="005245BD">
      <w:pPr>
        <w:spacing w:after="140"/>
        <w:ind w:left="283" w:hanging="283"/>
      </w:pPr>
      <w:r>
        <w:t xml:space="preserve">3. Premi </w:t>
      </w:r>
      <w:r>
        <w:rPr>
          <w:b/>
        </w:rPr>
        <w:t>Scegli il file e importa…</w:t>
      </w:r>
      <w:r>
        <w:t xml:space="preserve"> e seleziona il file .mct di MIDAS Civil o .mgt di MIDAS Gen. Il dialogo propone tutti i modelli leggibili; il filtro </w:t>
      </w:r>
      <w:r>
        <w:rPr>
          <w:b/>
        </w:rPr>
        <w:t>File di testo MIDAS Civil / Gen</w:t>
      </w:r>
      <w:r>
        <w:t xml:space="preserve"> mostra soltanto questi file.</w:t>
      </w:r>
    </w:p>
    <w:p w14:paraId="699E6D2F" w14:textId="77777777" w:rsidR="00D61276" w:rsidRDefault="005245BD">
      <w:pPr>
        <w:spacing w:after="140"/>
        <w:ind w:left="283" w:hanging="283"/>
      </w:pPr>
      <w:r>
        <w:t xml:space="preserve">4. Leggi i messaggi di importazione, controlla il modello e premi </w:t>
      </w:r>
      <w:r>
        <w:rPr>
          <w:b/>
        </w:rPr>
        <w:t>Salva progetto</w:t>
      </w:r>
      <w:r>
        <w:t>.</w:t>
      </w:r>
    </w:p>
    <w:p w14:paraId="7DCF8793" w14:textId="77777777" w:rsidR="00D61276" w:rsidRDefault="005245BD">
      <w:pPr>
        <w:spacing w:after="140"/>
      </w:pPr>
      <w:r>
        <w:t>La libreria GPC traduce i comandi del file nelle stesse tabelle della copia acquisita dal modello aperto, in N e mm; il file è letto con la codifica Windows-1252, oppure UTF-8 quando inizia con il BOM. La copia contiene geometria, sezioni, spessori e offset, terne locali e nodali, vincoli, molle, link, rilasci, carichi, casi e combinazioni, con terne e simboli già normalizzati dalla libreria. Prende il nome del file; la provenienza riporta programma, estensione, nome del file e le prime dodici cifre della s</w:t>
      </w:r>
      <w:r>
        <w:t>ua impronta SHA-256.</w:t>
      </w:r>
    </w:p>
    <w:p w14:paraId="1D911B00" w14:textId="77777777" w:rsidR="00D61276" w:rsidRDefault="005245BD">
      <w:pPr>
        <w:spacing w:after="140"/>
      </w:pPr>
      <w:r>
        <w:t xml:space="preserve">Il file non contiene risultati e la copia non ne ha: </w:t>
      </w:r>
      <w:r>
        <w:rPr>
          <w:b/>
        </w:rPr>
        <w:t>Solo risultati</w:t>
      </w:r>
      <w:r>
        <w:t xml:space="preserve"> è rifiutato e, con </w:t>
      </w:r>
      <w:r>
        <w:rPr>
          <w:b/>
        </w:rPr>
        <w:t>Tutto</w:t>
      </w:r>
      <w:r>
        <w:t xml:space="preserve">, i risultati di una copia precedente vengono rimossi. Restano fuori, con un messaggio, gli elementi senza equivalente nella vista, come pareti, elementi piani o assialsimmetrici e </w:t>
      </w:r>
      <w:r>
        <w:lastRenderedPageBreak/>
        <w:t>solidi, con i loro carichi e gruppi; i loro nodi restano nella copia. Restano fuori anche le piastre con spessore irrigidito, diverso nel piano e fuori piano o non definito nel file. Le aste di una sezione non definita sono rappresentate ad asse, senza profilo. Se la libreria GPC rifiuta il modello, per esempio per piastre quadra</w:t>
      </w:r>
      <w:r>
        <w:t>ngolari non piane oltre la sua tolleranza o per un'esportazione incompleta, l'importazione è rifiutata e la copia aperta resta com'era.</w:t>
      </w:r>
    </w:p>
    <w:p w14:paraId="62C58792" w14:textId="77777777" w:rsidR="00D61276" w:rsidRDefault="005245BD">
      <w:pPr>
        <w:pStyle w:val="Titolo2"/>
        <w:keepNext/>
        <w:spacing w:after="140"/>
      </w:pPr>
      <w:bookmarkStart w:id="163" w:name="_Toc244130726"/>
      <w:r>
        <w:t>Importare un modello Straus7</w:t>
      </w:r>
      <w:bookmarkEnd w:id="163"/>
    </w:p>
    <w:p w14:paraId="4EEECB33" w14:textId="77777777" w:rsidR="00D61276" w:rsidRDefault="005245BD">
      <w:pPr>
        <w:spacing w:after="140"/>
      </w:pPr>
      <w:r>
        <w:t>Per leggere un modello Straus7 serve Straus7 R3 installato sul computer nella versione a 64 bit, con la licenza API attiva. ANTHEA usa St7api.dll dell'installazione, in sola lettura, con il convertitore GPC, in un processo dedicato a 64 bit, ANTHEA.Strand7Worker.exe, installato accanto ad ANTHEA.exe. Modello e risultati restano nei file originali: in Straus7 nulla viene salvato, calcolato o modificato.</w:t>
      </w:r>
    </w:p>
    <w:p w14:paraId="39F6313B" w14:textId="77777777" w:rsidR="00D61276" w:rsidRDefault="005245BD">
      <w:pPr>
        <w:spacing w:after="140"/>
        <w:ind w:left="283" w:hanging="283"/>
      </w:pPr>
      <w:r>
        <w:t xml:space="preserve">1. Premi </w:t>
      </w:r>
      <w:r>
        <w:rPr>
          <w:b/>
        </w:rPr>
        <w:t>Importa modello…</w:t>
      </w:r>
      <w:r>
        <w:t xml:space="preserve"> oppure </w:t>
      </w:r>
      <w:r>
        <w:rPr>
          <w:b/>
        </w:rPr>
        <w:t>Aggiorna modello…</w:t>
      </w:r>
      <w:r>
        <w:t xml:space="preserve"> e seleziona </w:t>
      </w:r>
      <w:r>
        <w:rPr>
          <w:b/>
        </w:rPr>
        <w:t>Straus7 / Strand7 R3 · file .st7 e .lsa</w:t>
      </w:r>
      <w:r>
        <w:t xml:space="preserve"> in </w:t>
      </w:r>
      <w:r>
        <w:rPr>
          <w:b/>
        </w:rPr>
        <w:t>Sorgente del modello</w:t>
      </w:r>
      <w:r>
        <w:t>.</w:t>
      </w:r>
    </w:p>
    <w:p w14:paraId="34CB65C6" w14:textId="77777777" w:rsidR="00D61276" w:rsidRDefault="005245BD">
      <w:pPr>
        <w:spacing w:after="140"/>
        <w:ind w:left="283" w:hanging="283"/>
      </w:pPr>
      <w:r>
        <w:t xml:space="preserve">2. Con </w:t>
      </w:r>
      <w:r>
        <w:rPr>
          <w:b/>
        </w:rPr>
        <w:t>Sfoglia…</w:t>
      </w:r>
      <w:r>
        <w:t xml:space="preserve"> scegli </w:t>
      </w:r>
      <w:r>
        <w:rPr>
          <w:b/>
        </w:rPr>
        <w:t>Modello .st7</w:t>
      </w:r>
      <w:r>
        <w:t xml:space="preserve"> e, per </w:t>
      </w:r>
      <w:r>
        <w:rPr>
          <w:b/>
        </w:rPr>
        <w:t>Solo risultati</w:t>
      </w:r>
      <w:r>
        <w:t xml:space="preserve"> e </w:t>
      </w:r>
      <w:r>
        <w:rPr>
          <w:b/>
        </w:rPr>
        <w:t>Tutto</w:t>
      </w:r>
      <w:r>
        <w:t xml:space="preserve">, </w:t>
      </w:r>
      <w:r>
        <w:rPr>
          <w:b/>
        </w:rPr>
        <w:t>Risultati statici lineari .lsa</w:t>
      </w:r>
      <w:r>
        <w:t xml:space="preserve"> dello stesso modello. </w:t>
      </w:r>
      <w:r>
        <w:rPr>
          <w:b/>
        </w:rPr>
        <w:t>API R3 a 64 bit · St7api.dll</w:t>
      </w:r>
      <w:r>
        <w:t xml:space="preserve"> è proposta dalla cartella di installazione, se ANTHEA la trova; altrimenti seleziona St7api.dll nella cartella Bin64 dell'installazione.</w:t>
      </w:r>
    </w:p>
    <w:p w14:paraId="7A0C1F63" w14:textId="77777777" w:rsidR="00D61276" w:rsidRDefault="005245BD">
      <w:pPr>
        <w:spacing w:after="140"/>
        <w:ind w:left="283" w:hanging="283"/>
      </w:pPr>
      <w:r>
        <w:t xml:space="preserve">3. Premi </w:t>
      </w:r>
      <w:r>
        <w:rPr>
          <w:b/>
        </w:rPr>
        <w:t>Controlla file e casi</w:t>
      </w:r>
      <w:r>
        <w:t xml:space="preserve">. Il controllo verifica che i file esistano e che la libreria sia quella nativa a 64 bit, poi apre il modello, verifica che i risultati corrispondano al modello e ne legge il catalogo: nodi, aste, piastre, casi di carico, combinazioni LSA e casi di risultato statici lineari abbinati ai casi di carico. </w:t>
      </w:r>
      <w:r>
        <w:rPr>
          <w:b/>
        </w:rPr>
        <w:t>Annulla controllo</w:t>
      </w:r>
      <w:r>
        <w:t xml:space="preserve"> lo interrompe senza leggere dati. Se cambi un file o la sorgente, catalogo e casi vengono scartati: ripeti il controllo.</w:t>
      </w:r>
    </w:p>
    <w:p w14:paraId="3E1D1D97" w14:textId="77777777" w:rsidR="00D61276" w:rsidRDefault="005245BD">
      <w:pPr>
        <w:spacing w:after="140"/>
        <w:ind w:left="283" w:hanging="283"/>
      </w:pPr>
      <w:r>
        <w:t xml:space="preserve">4. Scegli il contenuto, i casi con </w:t>
      </w:r>
      <w:r>
        <w:rPr>
          <w:b/>
        </w:rPr>
        <w:t>Tutti</w:t>
      </w:r>
      <w:r>
        <w:t xml:space="preserve">, </w:t>
      </w:r>
      <w:r>
        <w:rPr>
          <w:b/>
        </w:rPr>
        <w:t>Nessuno</w:t>
      </w:r>
      <w:r>
        <w:t xml:space="preserve"> o le singole caselle e i tipi di risultato </w:t>
      </w:r>
      <w:r>
        <w:rPr>
          <w:b/>
        </w:rPr>
        <w:t>Sollecitazioni locali · beam e plate</w:t>
      </w:r>
      <w:r>
        <w:t xml:space="preserve"> e </w:t>
      </w:r>
      <w:r>
        <w:rPr>
          <w:b/>
        </w:rPr>
        <w:t>Spostamenti globali · deformata</w:t>
      </w:r>
      <w:r>
        <w:t>, come per la sorgente MIDAS.</w:t>
      </w:r>
    </w:p>
    <w:p w14:paraId="7E04F0CF" w14:textId="77777777" w:rsidR="00D61276" w:rsidRDefault="005245BD">
      <w:pPr>
        <w:spacing w:after="140"/>
        <w:ind w:left="283" w:hanging="283"/>
      </w:pPr>
      <w:r>
        <w:t xml:space="preserve">5. Premi </w:t>
      </w:r>
      <w:r>
        <w:rPr>
          <w:b/>
        </w:rPr>
        <w:t>Importa da Straus7</w:t>
      </w:r>
      <w:r>
        <w:t xml:space="preserve">. Il pannello mostra l'avanzamento; </w:t>
      </w:r>
      <w:r>
        <w:rPr>
          <w:b/>
        </w:rPr>
        <w:t>Annulla importazione</w:t>
      </w:r>
      <w:r>
        <w:t xml:space="preserve"> chiude il processo di lettura. Un'importazione annullata, fallita o incompleta non modifica la copia aperta. Se i file sono cambiati dopo il controllo, la lettura è rifiutata: ripeti </w:t>
      </w:r>
      <w:r>
        <w:rPr>
          <w:b/>
        </w:rPr>
        <w:t>Controlla file e casi</w:t>
      </w:r>
      <w:r>
        <w:t>.</w:t>
      </w:r>
    </w:p>
    <w:p w14:paraId="1E9735EE" w14:textId="77777777" w:rsidR="00D61276" w:rsidRDefault="005245BD">
      <w:pPr>
        <w:spacing w:after="140"/>
        <w:ind w:left="283" w:hanging="283"/>
      </w:pPr>
      <w:r>
        <w:t xml:space="preserve">6. Leggi i messaggi, compresi gli avvisi del convertitore GPC, controlla il modello e premi </w:t>
      </w:r>
      <w:r>
        <w:rPr>
          <w:b/>
        </w:rPr>
        <w:t>Salva progetto</w:t>
      </w:r>
      <w:r>
        <w:t>.</w:t>
      </w:r>
    </w:p>
    <w:p w14:paraId="29FCA156" w14:textId="77777777" w:rsidR="00D61276" w:rsidRDefault="005245BD">
      <w:pPr>
        <w:spacing w:after="140"/>
      </w:pPr>
      <w:r>
        <w:t xml:space="preserve">La copia contiene geometria, proprietà con numero e nome di Straus7, terne locali e nodali, vincoli, molle, link e rilasci. Dei casi scelti acquisisce i risultati statici lineari: piastre ai nodi di ogni elemento, senza media fra elementi; aste alle stazioni restituite da Straus7; spostamenti e rotazioni globali dei nodi. I casi hanno i nomi dei casi di risultato di Straus7, per esempio «1: Dead». Nodi e piastre conservano i numeri di Straus7; le aste </w:t>
      </w:r>
      <w:r>
        <w:lastRenderedPageBreak/>
        <w:t>diventano 1 000 000 + il numero di Straus7, perché Straus7 numera aste e piastre separatamente. Una proprietà di piastra usata con un altro spessore o offset riceve una proprietà in più, numerata da 1 000 001, con l'offset nel nome. Le sezioni diverse dal rettangolo pieno non hanno volume nella vista.</w:t>
      </w:r>
    </w:p>
    <w:p w14:paraId="5BC62AB8" w14:textId="77777777" w:rsidR="00D61276" w:rsidRDefault="005245BD">
      <w:pPr>
        <w:spacing w:after="140"/>
      </w:pPr>
      <w:r>
        <w:t>Le sollecitazioni si leggono con la convenzione della copia MIDAS, uguale per ogni sorgente: Mxx, Myy e Mxy delle piastre e My delle aste hanno il segno opposto a quello che Straus7 mostra per gli stessi risultati, e Mxx positivo tende la faccia −z della piastra. Le unità sono kN/m e kN·m/m per le piastre, kN e kN·m per le aste, m e rad per spostamenti e rotazioni.</w:t>
      </w:r>
    </w:p>
    <w:p w14:paraId="5C61C3D0" w14:textId="77777777" w:rsidR="00D61276" w:rsidRDefault="005245BD">
      <w:pPr>
        <w:spacing w:after="140"/>
      </w:pPr>
      <w:r>
        <w:t xml:space="preserve">Le combinazioni LSA compaiono in </w:t>
      </w:r>
      <w:r>
        <w:rPr>
          <w:b/>
        </w:rPr>
        <w:t>Combinazioni</w:t>
      </w:r>
      <w:r>
        <w:t xml:space="preserve"> come definizioni della sorgente, non modificabili; si escludono o si ridefiniscono come quelle MIDAS. I loro risultati non sono letti dal file: li costruisce ANTHEA con la libreria GPC dai casi importati, che devono quindi comprendere tutti i casi richiamati. Aste reticolari e cavi non entrano ancora nelle combinazioni ricostruite. Le combinazioni definite su più insiemi di vincoli o su altre combinazioni restano con un avviso.</w:t>
      </w:r>
    </w:p>
    <w:p w14:paraId="2DA1DCC7" w14:textId="77777777" w:rsidR="00D61276" w:rsidRDefault="005245BD">
      <w:pPr>
        <w:spacing w:after="140"/>
      </w:pPr>
      <w:r>
        <w:t>La lettura riguarda l'analisi statica lineare dei casi primari, senza fasi. Restano nel file, con un avviso del convertitore, elementi brick, link diversi da quelli rigidi, master-slave e a cerniera, elementi cut-off, contatti, aste di tipo definito dall'utente, temperature, masse e fasi; le reazioni vincolari non sono mostrate. Le combinazioni della sorgente sono un dato nuovo del progetto: una versione precedente di ANTHEA può non riaprire un progetto che contiene una copia Straus7.</w:t>
      </w:r>
    </w:p>
    <w:p w14:paraId="359F8C72" w14:textId="77777777" w:rsidR="00D61276" w:rsidRDefault="005245BD">
      <w:pPr>
        <w:pStyle w:val="Titolo2"/>
        <w:keepNext/>
        <w:spacing w:after="140"/>
      </w:pPr>
      <w:bookmarkStart w:id="164" w:name="_Toc244130727"/>
      <w:r>
        <w:t>Risolvere le interruzioni e conoscere i limiti</w:t>
      </w:r>
      <w:bookmarkEnd w:id="16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D61276" w14:paraId="0AAAE4A3" w14:textId="77777777">
        <w:trPr>
          <w:cantSplit/>
          <w:tblHeader/>
          <w:jc w:val="center"/>
        </w:trPr>
        <w:tc>
          <w:tcPr>
            <w:tcW w:w="3005" w:type="dxa"/>
            <w:shd w:val="clear" w:color="auto" w:fill="E7E6E6"/>
            <w:tcMar>
              <w:top w:w="90" w:type="dxa"/>
              <w:left w:w="90" w:type="dxa"/>
              <w:bottom w:w="90" w:type="dxa"/>
              <w:right w:w="90" w:type="dxa"/>
            </w:tcMar>
            <w:vAlign w:val="center"/>
          </w:tcPr>
          <w:p w14:paraId="44DBB633" w14:textId="77777777" w:rsidR="00D61276" w:rsidRDefault="005245BD">
            <w:pPr>
              <w:spacing w:before="20" w:after="20"/>
              <w:jc w:val="left"/>
            </w:pPr>
            <w:r>
              <w:rPr>
                <w:b/>
                <w:sz w:val="21"/>
              </w:rPr>
              <w:t>Messaggio o situazione</w:t>
            </w:r>
          </w:p>
        </w:tc>
        <w:tc>
          <w:tcPr>
            <w:tcW w:w="6633" w:type="dxa"/>
            <w:shd w:val="clear" w:color="auto" w:fill="E7E6E6"/>
            <w:tcMar>
              <w:top w:w="90" w:type="dxa"/>
              <w:left w:w="90" w:type="dxa"/>
              <w:bottom w:w="90" w:type="dxa"/>
              <w:right w:w="90" w:type="dxa"/>
            </w:tcMar>
            <w:vAlign w:val="center"/>
          </w:tcPr>
          <w:p w14:paraId="3BE992A0" w14:textId="77777777" w:rsidR="00D61276" w:rsidRDefault="005245BD">
            <w:pPr>
              <w:spacing w:before="20" w:after="20"/>
              <w:jc w:val="left"/>
            </w:pPr>
            <w:r>
              <w:rPr>
                <w:b/>
                <w:sz w:val="21"/>
              </w:rPr>
              <w:t>Operazione da eseguire</w:t>
            </w:r>
          </w:p>
        </w:tc>
      </w:tr>
      <w:tr w:rsidR="00D61276" w14:paraId="35096B79" w14:textId="77777777">
        <w:trPr>
          <w:cantSplit/>
          <w:jc w:val="center"/>
        </w:trPr>
        <w:tc>
          <w:tcPr>
            <w:tcW w:w="3005" w:type="dxa"/>
            <w:tcMar>
              <w:top w:w="90" w:type="dxa"/>
              <w:left w:w="90" w:type="dxa"/>
              <w:bottom w:w="90" w:type="dxa"/>
              <w:right w:w="90" w:type="dxa"/>
            </w:tcMar>
            <w:vAlign w:val="center"/>
          </w:tcPr>
          <w:p w14:paraId="5911F2E4" w14:textId="77777777" w:rsidR="00D61276" w:rsidRDefault="005245BD">
            <w:pPr>
              <w:spacing w:before="20" w:after="20"/>
              <w:jc w:val="left"/>
            </w:pPr>
            <w:r>
              <w:rPr>
                <w:sz w:val="21"/>
              </w:rPr>
              <w:t>Collegamento MIDAS non più disponibile</w:t>
            </w:r>
          </w:p>
        </w:tc>
        <w:tc>
          <w:tcPr>
            <w:tcW w:w="6633" w:type="dxa"/>
            <w:tcMar>
              <w:top w:w="90" w:type="dxa"/>
              <w:left w:w="90" w:type="dxa"/>
              <w:bottom w:w="90" w:type="dxa"/>
              <w:right w:w="90" w:type="dxa"/>
            </w:tcMar>
            <w:vAlign w:val="center"/>
          </w:tcPr>
          <w:p w14:paraId="209FFF14" w14:textId="77777777" w:rsidR="00D61276" w:rsidRDefault="005245BD">
            <w:pPr>
              <w:spacing w:before="20" w:after="20"/>
              <w:jc w:val="left"/>
            </w:pPr>
            <w:r>
              <w:rPr>
                <w:sz w:val="21"/>
              </w:rPr>
              <w:t>Riattiva il collegamento API; se la chiave è cambiata incolla quella nuova. Ripeti Controlla connessione e casi.</w:t>
            </w:r>
          </w:p>
        </w:tc>
      </w:tr>
      <w:tr w:rsidR="00D61276" w14:paraId="7A65331C" w14:textId="77777777">
        <w:trPr>
          <w:cantSplit/>
          <w:jc w:val="center"/>
        </w:trPr>
        <w:tc>
          <w:tcPr>
            <w:tcW w:w="3005" w:type="dxa"/>
            <w:tcMar>
              <w:top w:w="90" w:type="dxa"/>
              <w:left w:w="90" w:type="dxa"/>
              <w:bottom w:w="90" w:type="dxa"/>
              <w:right w:w="90" w:type="dxa"/>
            </w:tcMar>
            <w:vAlign w:val="center"/>
          </w:tcPr>
          <w:p w14:paraId="456CC631" w14:textId="77777777" w:rsidR="00D61276" w:rsidRDefault="005245BD">
            <w:pPr>
              <w:spacing w:before="20" w:after="20"/>
              <w:jc w:val="left"/>
            </w:pPr>
            <w:r>
              <w:rPr>
                <w:sz w:val="21"/>
              </w:rPr>
              <w:t>Nessun modello aperto in MIDAS</w:t>
            </w:r>
          </w:p>
        </w:tc>
        <w:tc>
          <w:tcPr>
            <w:tcW w:w="6633" w:type="dxa"/>
            <w:tcMar>
              <w:top w:w="90" w:type="dxa"/>
              <w:left w:w="90" w:type="dxa"/>
              <w:bottom w:w="90" w:type="dxa"/>
              <w:right w:w="90" w:type="dxa"/>
            </w:tcMar>
            <w:vAlign w:val="center"/>
          </w:tcPr>
          <w:p w14:paraId="78FC1958" w14:textId="77777777" w:rsidR="00D61276" w:rsidRDefault="005245BD">
            <w:pPr>
              <w:spacing w:before="20" w:after="20"/>
              <w:jc w:val="left"/>
            </w:pPr>
            <w:r>
              <w:rPr>
                <w:sz w:val="21"/>
              </w:rPr>
              <w:t>Apri il modello, attendi che sia pronto e ripeti il controllo.</w:t>
            </w:r>
          </w:p>
        </w:tc>
      </w:tr>
      <w:tr w:rsidR="00D61276" w14:paraId="2D2E283F" w14:textId="77777777">
        <w:trPr>
          <w:cantSplit/>
          <w:jc w:val="center"/>
        </w:trPr>
        <w:tc>
          <w:tcPr>
            <w:tcW w:w="3005" w:type="dxa"/>
            <w:tcMar>
              <w:top w:w="90" w:type="dxa"/>
              <w:left w:w="90" w:type="dxa"/>
              <w:bottom w:w="90" w:type="dxa"/>
              <w:right w:w="90" w:type="dxa"/>
            </w:tcMar>
            <w:vAlign w:val="center"/>
          </w:tcPr>
          <w:p w14:paraId="1766B9FA" w14:textId="77777777" w:rsidR="00D61276" w:rsidRDefault="005245BD">
            <w:pPr>
              <w:spacing w:before="20" w:after="20"/>
              <w:jc w:val="left"/>
            </w:pPr>
            <w:r>
              <w:rPr>
                <w:sz w:val="21"/>
              </w:rPr>
              <w:t>Accesso a MIDAS rifiutato</w:t>
            </w:r>
          </w:p>
        </w:tc>
        <w:tc>
          <w:tcPr>
            <w:tcW w:w="6633" w:type="dxa"/>
            <w:tcMar>
              <w:top w:w="90" w:type="dxa"/>
              <w:left w:w="90" w:type="dxa"/>
              <w:bottom w:w="90" w:type="dxa"/>
              <w:right w:w="90" w:type="dxa"/>
            </w:tcMar>
            <w:vAlign w:val="center"/>
          </w:tcPr>
          <w:p w14:paraId="5AF96896" w14:textId="77777777" w:rsidR="00D61276" w:rsidRDefault="005245BD">
            <w:pPr>
              <w:spacing w:before="20" w:after="20"/>
              <w:jc w:val="left"/>
            </w:pPr>
            <w:r>
              <w:rPr>
                <w:sz w:val="21"/>
              </w:rPr>
              <w:t>Verifica Base URL e chiave della sessione corrente.</w:t>
            </w:r>
          </w:p>
        </w:tc>
      </w:tr>
      <w:tr w:rsidR="00D61276" w14:paraId="20AB0181" w14:textId="77777777">
        <w:trPr>
          <w:cantSplit/>
          <w:jc w:val="center"/>
        </w:trPr>
        <w:tc>
          <w:tcPr>
            <w:tcW w:w="3005" w:type="dxa"/>
            <w:tcMar>
              <w:top w:w="90" w:type="dxa"/>
              <w:left w:w="90" w:type="dxa"/>
              <w:bottom w:w="90" w:type="dxa"/>
              <w:right w:w="90" w:type="dxa"/>
            </w:tcMar>
            <w:vAlign w:val="center"/>
          </w:tcPr>
          <w:p w14:paraId="5ECAC5FD" w14:textId="77777777" w:rsidR="00D61276" w:rsidRDefault="005245BD">
            <w:pPr>
              <w:spacing w:before="20" w:after="20"/>
              <w:jc w:val="left"/>
            </w:pPr>
            <w:r>
              <w:rPr>
                <w:sz w:val="21"/>
              </w:rPr>
              <w:t>MIDAS non ha risposto entro il tempo previsto</w:t>
            </w:r>
          </w:p>
        </w:tc>
        <w:tc>
          <w:tcPr>
            <w:tcW w:w="6633" w:type="dxa"/>
            <w:tcMar>
              <w:top w:w="90" w:type="dxa"/>
              <w:left w:w="90" w:type="dxa"/>
              <w:bottom w:w="90" w:type="dxa"/>
              <w:right w:w="90" w:type="dxa"/>
            </w:tcMar>
            <w:vAlign w:val="center"/>
          </w:tcPr>
          <w:p w14:paraId="241A513B" w14:textId="77777777" w:rsidR="00D61276" w:rsidRDefault="005245BD">
            <w:pPr>
              <w:spacing w:before="20" w:after="20"/>
              <w:jc w:val="left"/>
            </w:pPr>
            <w:r>
              <w:rPr>
                <w:sz w:val="21"/>
              </w:rPr>
              <w:t>Attendi che MIDAS sia nuovamente disponibile; prova un insieme più piccolo di casi.</w:t>
            </w:r>
          </w:p>
        </w:tc>
      </w:tr>
      <w:tr w:rsidR="00D61276" w14:paraId="7265351A" w14:textId="77777777">
        <w:trPr>
          <w:cantSplit/>
          <w:jc w:val="center"/>
        </w:trPr>
        <w:tc>
          <w:tcPr>
            <w:tcW w:w="3005" w:type="dxa"/>
            <w:tcMar>
              <w:top w:w="90" w:type="dxa"/>
              <w:left w:w="90" w:type="dxa"/>
              <w:bottom w:w="90" w:type="dxa"/>
              <w:right w:w="90" w:type="dxa"/>
            </w:tcMar>
            <w:vAlign w:val="center"/>
          </w:tcPr>
          <w:p w14:paraId="5B6566C3" w14:textId="77777777" w:rsidR="00D61276" w:rsidRDefault="005245BD">
            <w:pPr>
              <w:spacing w:before="20" w:after="20"/>
              <w:jc w:val="left"/>
            </w:pPr>
            <w:r>
              <w:rPr>
                <w:sz w:val="21"/>
              </w:rPr>
              <w:t>Importazione o pulsante non disponibile</w:t>
            </w:r>
          </w:p>
        </w:tc>
        <w:tc>
          <w:tcPr>
            <w:tcW w:w="6633" w:type="dxa"/>
            <w:tcMar>
              <w:top w:w="90" w:type="dxa"/>
              <w:left w:w="90" w:type="dxa"/>
              <w:bottom w:w="90" w:type="dxa"/>
              <w:right w:w="90" w:type="dxa"/>
            </w:tcMar>
            <w:vAlign w:val="center"/>
          </w:tcPr>
          <w:p w14:paraId="5C2429D2" w14:textId="77777777" w:rsidR="00D61276" w:rsidRDefault="005245BD">
            <w:pPr>
              <w:spacing w:before="20" w:after="20"/>
              <w:jc w:val="left"/>
            </w:pPr>
            <w:r>
              <w:rPr>
                <w:sz w:val="21"/>
              </w:rPr>
              <w:t>Verifica che l'archivio sia modificabile, il controllo della connessione sia riuscito e, se richiesti, siano selezionati casi e tipi di risultato.</w:t>
            </w:r>
          </w:p>
        </w:tc>
      </w:tr>
      <w:tr w:rsidR="00D61276" w14:paraId="486281A4" w14:textId="77777777">
        <w:trPr>
          <w:cantSplit/>
          <w:jc w:val="center"/>
        </w:trPr>
        <w:tc>
          <w:tcPr>
            <w:tcW w:w="3005" w:type="dxa"/>
            <w:tcMar>
              <w:top w:w="90" w:type="dxa"/>
              <w:left w:w="90" w:type="dxa"/>
              <w:bottom w:w="90" w:type="dxa"/>
              <w:right w:w="90" w:type="dxa"/>
            </w:tcMar>
            <w:vAlign w:val="center"/>
          </w:tcPr>
          <w:p w14:paraId="2FB32227" w14:textId="77777777" w:rsidR="00D61276" w:rsidRDefault="005245BD">
            <w:pPr>
              <w:spacing w:before="20" w:after="20"/>
              <w:jc w:val="left"/>
            </w:pPr>
            <w:r>
              <w:rPr>
                <w:sz w:val="21"/>
              </w:rPr>
              <w:t>File MIDAS non importato o modello rifiutato dal convertitore GPC</w:t>
            </w:r>
          </w:p>
        </w:tc>
        <w:tc>
          <w:tcPr>
            <w:tcW w:w="6633" w:type="dxa"/>
            <w:tcMar>
              <w:top w:w="90" w:type="dxa"/>
              <w:left w:w="90" w:type="dxa"/>
              <w:bottom w:w="90" w:type="dxa"/>
              <w:right w:w="90" w:type="dxa"/>
            </w:tcMar>
            <w:vAlign w:val="center"/>
          </w:tcPr>
          <w:p w14:paraId="063207D1" w14:textId="77777777" w:rsidR="00D61276" w:rsidRDefault="005245BD">
            <w:pPr>
              <w:spacing w:before="20" w:after="20"/>
              <w:jc w:val="left"/>
            </w:pPr>
            <w:r>
              <w:rPr>
                <w:sz w:val="21"/>
              </w:rPr>
              <w:t>Correggi il file o ripeti l'esportazione da MIDAS; la copia precedente resta aperta.</w:t>
            </w:r>
          </w:p>
        </w:tc>
      </w:tr>
      <w:tr w:rsidR="00D61276" w14:paraId="1015CDAC" w14:textId="77777777">
        <w:trPr>
          <w:cantSplit/>
          <w:jc w:val="center"/>
        </w:trPr>
        <w:tc>
          <w:tcPr>
            <w:tcW w:w="3005" w:type="dxa"/>
            <w:tcMar>
              <w:top w:w="90" w:type="dxa"/>
              <w:left w:w="90" w:type="dxa"/>
              <w:bottom w:w="90" w:type="dxa"/>
              <w:right w:w="90" w:type="dxa"/>
            </w:tcMar>
            <w:vAlign w:val="center"/>
          </w:tcPr>
          <w:p w14:paraId="06144A92" w14:textId="77777777" w:rsidR="00D61276" w:rsidRDefault="005245BD">
            <w:pPr>
              <w:spacing w:before="20" w:after="20"/>
              <w:jc w:val="left"/>
            </w:pPr>
            <w:r>
              <w:rPr>
                <w:sz w:val="21"/>
              </w:rPr>
              <w:lastRenderedPageBreak/>
              <w:t>Processo di lettura Straus7 non trovato</w:t>
            </w:r>
          </w:p>
        </w:tc>
        <w:tc>
          <w:tcPr>
            <w:tcW w:w="6633" w:type="dxa"/>
            <w:tcMar>
              <w:top w:w="90" w:type="dxa"/>
              <w:left w:w="90" w:type="dxa"/>
              <w:bottom w:w="90" w:type="dxa"/>
              <w:right w:w="90" w:type="dxa"/>
            </w:tcMar>
            <w:vAlign w:val="center"/>
          </w:tcPr>
          <w:p w14:paraId="537D7C49" w14:textId="77777777" w:rsidR="00D61276" w:rsidRDefault="005245BD">
            <w:pPr>
              <w:spacing w:before="20" w:after="20"/>
              <w:jc w:val="left"/>
            </w:pPr>
            <w:r>
              <w:rPr>
                <w:sz w:val="21"/>
              </w:rPr>
              <w:t>Reinstalla ANTHEA: ANTHEA.Strand7Worker.exe deve stare accanto ad ANTHEA.exe.</w:t>
            </w:r>
          </w:p>
        </w:tc>
      </w:tr>
      <w:tr w:rsidR="00D61276" w14:paraId="3551F3E1" w14:textId="77777777">
        <w:trPr>
          <w:cantSplit/>
          <w:jc w:val="center"/>
        </w:trPr>
        <w:tc>
          <w:tcPr>
            <w:tcW w:w="3005" w:type="dxa"/>
            <w:tcMar>
              <w:top w:w="90" w:type="dxa"/>
              <w:left w:w="90" w:type="dxa"/>
              <w:bottom w:w="90" w:type="dxa"/>
              <w:right w:w="90" w:type="dxa"/>
            </w:tcMar>
            <w:vAlign w:val="center"/>
          </w:tcPr>
          <w:p w14:paraId="2F7FE819" w14:textId="77777777" w:rsidR="00D61276" w:rsidRDefault="005245BD">
            <w:pPr>
              <w:spacing w:before="20" w:after="20"/>
              <w:jc w:val="left"/>
            </w:pPr>
            <w:r>
              <w:rPr>
                <w:sz w:val="21"/>
              </w:rPr>
              <w:t>API Straus7 non disponibile</w:t>
            </w:r>
          </w:p>
        </w:tc>
        <w:tc>
          <w:tcPr>
            <w:tcW w:w="6633" w:type="dxa"/>
            <w:tcMar>
              <w:top w:w="90" w:type="dxa"/>
              <w:left w:w="90" w:type="dxa"/>
              <w:bottom w:w="90" w:type="dxa"/>
              <w:right w:w="90" w:type="dxa"/>
            </w:tcMar>
            <w:vAlign w:val="center"/>
          </w:tcPr>
          <w:p w14:paraId="58F7CBCA" w14:textId="77777777" w:rsidR="00D61276" w:rsidRDefault="005245BD">
            <w:pPr>
              <w:spacing w:before="20" w:after="20"/>
              <w:jc w:val="left"/>
            </w:pPr>
            <w:r>
              <w:rPr>
                <w:sz w:val="21"/>
              </w:rPr>
              <w:t>Verifica l'installazione a 64 bit di Straus7 R3, il percorso di St7api.dll e la licenza API, poi ripeti Controlla file e casi.</w:t>
            </w:r>
          </w:p>
        </w:tc>
      </w:tr>
      <w:tr w:rsidR="00D61276" w14:paraId="6484A550" w14:textId="77777777">
        <w:trPr>
          <w:cantSplit/>
          <w:jc w:val="center"/>
        </w:trPr>
        <w:tc>
          <w:tcPr>
            <w:tcW w:w="3005" w:type="dxa"/>
            <w:tcMar>
              <w:top w:w="90" w:type="dxa"/>
              <w:left w:w="90" w:type="dxa"/>
              <w:bottom w:w="90" w:type="dxa"/>
              <w:right w:w="90" w:type="dxa"/>
            </w:tcMar>
            <w:vAlign w:val="center"/>
          </w:tcPr>
          <w:p w14:paraId="2405BD01" w14:textId="77777777" w:rsidR="00D61276" w:rsidRDefault="005245BD">
            <w:pPr>
              <w:spacing w:before="20" w:after="20"/>
              <w:jc w:val="left"/>
            </w:pPr>
            <w:r>
              <w:rPr>
                <w:sz w:val="21"/>
              </w:rPr>
              <w:t>File del modello o dei risultati non disponibili o cambiati</w:t>
            </w:r>
          </w:p>
        </w:tc>
        <w:tc>
          <w:tcPr>
            <w:tcW w:w="6633" w:type="dxa"/>
            <w:tcMar>
              <w:top w:w="90" w:type="dxa"/>
              <w:left w:w="90" w:type="dxa"/>
              <w:bottom w:w="90" w:type="dxa"/>
              <w:right w:w="90" w:type="dxa"/>
            </w:tcMar>
            <w:vAlign w:val="center"/>
          </w:tcPr>
          <w:p w14:paraId="0B30A708" w14:textId="77777777" w:rsidR="00D61276" w:rsidRDefault="005245BD">
            <w:pPr>
              <w:spacing w:before="20" w:after="20"/>
              <w:jc w:val="left"/>
            </w:pPr>
            <w:r>
              <w:rPr>
                <w:sz w:val="21"/>
              </w:rPr>
              <w:t>I file sono stati spostati o modificati dopo il controllo: ripeti Controlla file e casi.</w:t>
            </w:r>
          </w:p>
        </w:tc>
      </w:tr>
    </w:tbl>
    <w:p w14:paraId="4FC6CBDF" w14:textId="77777777" w:rsidR="00D61276" w:rsidRDefault="00D61276"/>
    <w:p w14:paraId="188813BD" w14:textId="77777777" w:rsidR="00D61276" w:rsidRDefault="005245BD">
      <w:pPr>
        <w:spacing w:after="140"/>
      </w:pPr>
      <w:r>
        <w:t>Quando una lettura fallisce, ANTHEA mantiene l'ultima copia valida e indica il recupero possibile. Dopo aver ripristinato la sessione ripeti il controllo e avvia nuovamente l'importazione. Un'operazione annullata o fallita non produce una copia parzialmente aggiornata.</w:t>
      </w:r>
    </w:p>
    <w:p w14:paraId="3769F873" w14:textId="77777777" w:rsidR="00D61276" w:rsidRDefault="005245BD">
      <w:pPr>
        <w:spacing w:after="140"/>
      </w:pPr>
      <w:r>
        <w:rPr>
          <w:b/>
        </w:rPr>
        <w:t>Limiti della versione di prova.</w:t>
      </w:r>
      <w:r>
        <w:t xml:space="preserve"> Il collegamento al modello aperto in MIDAS acquisisce casi statici e stati costruttivi esplicitamente selezionati, le sollecitazioni locali beam e plate e gli spostamenti globali disponibili. Non costituisce un importatore completo di ogni famiglia di risultato. Nel primo import diretto la trasformazione delle tabelle in terne locali, vincoli, rilasci e link del visualizzatore è ancora incompleta: i dati originali vengono conservati, ma i relativi simboli possono non essere presenti. Le informazioni già no</w:t>
      </w:r>
      <w:r>
        <w:t>rmalizzate di una copia precedente vengono riutilizzate soltanto quando i dati confrontati coincidono. Leggi gli avvisi prima di interpretare l'assenza di un simbolo come assenza del relativo attributo nel modello. Dai file di testo MIDAS e da Straus7, invece, terne, vincoli, molle, link e rilasci sono normalizzati dalla libreria GPC durante l'importazione.</w:t>
      </w:r>
    </w:p>
    <w:p w14:paraId="776D35DB" w14:textId="77777777" w:rsidR="00D61276" w:rsidRDefault="005245BD">
      <w:pPr>
        <w:spacing w:after="140"/>
      </w:pPr>
      <w:r>
        <w:t xml:space="preserve">Per aprire una copia già acquisita scegli </w:t>
      </w:r>
      <w:r>
        <w:rPr>
          <w:b/>
        </w:rPr>
        <w:t>File · .antheamodel, MIDAS .mct/.mgt o copia acquisita</w:t>
      </w:r>
      <w:r>
        <w:t xml:space="preserve">: sono previsti il pacchetto </w:t>
      </w:r>
      <w:r>
        <w:rPr>
          <w:b/>
        </w:rPr>
        <w:t>.antheamodel</w:t>
      </w:r>
      <w:r>
        <w:t xml:space="preserve"> oppure </w:t>
      </w:r>
      <w:r>
        <w:rPr>
          <w:b/>
        </w:rPr>
        <w:t>NODE.json</w:t>
      </w:r>
      <w:r>
        <w:t xml:space="preserve"> della cartella di acquisizione MIDAS completa. La stessa scelta apre i file di testo MIDAS descritti sopra. Il file nativo del modello MIDAS non si apre direttamente: esporta il modello come testo .mct o .mgt, oppure usa il collegamento al modello aperto.</w:t>
      </w:r>
    </w:p>
    <w:p w14:paraId="33B809D8" w14:textId="77777777" w:rsidR="00D61276" w:rsidRDefault="005245BD">
      <w:pPr>
        <w:pStyle w:val="Titolo1"/>
        <w:keepNext/>
        <w:spacing w:after="140"/>
      </w:pPr>
      <w:bookmarkStart w:id="165" w:name="_Toc244130728"/>
      <w:r>
        <w:t>Reologia del calcestruzzo</w:t>
      </w:r>
      <w:bookmarkEnd w:id="165"/>
    </w:p>
    <w:p w14:paraId="365E83E7" w14:textId="77777777" w:rsidR="00D61276" w:rsidRDefault="005245BD">
      <w:pPr>
        <w:spacing w:after="140"/>
      </w:pPr>
      <w:r>
        <w:t xml:space="preserve">La finestra di supporto calcola il coefficiente di viscosità nel tempo, il suo limite a infinito e la maturazione del modulo elastico. Si apre da </w:t>
      </w:r>
      <w:r>
        <w:rPr>
          <w:b/>
        </w:rPr>
        <w:t>Strumenti → Reologia del calcestruzzo…</w:t>
      </w:r>
      <w:r>
        <w:t>, oppure dai materiali e dalle opzioni SLE della sezione in calcestruzzo. Il richiamo dalla sezione propone la resistenza del materiale corrente. Gli altri parametri richiedono la scelta del progettista.</w:t>
      </w:r>
    </w:p>
    <w:p w14:paraId="62F705FD" w14:textId="77777777" w:rsidR="00D61276" w:rsidRDefault="005245BD">
      <w:pPr>
        <w:pStyle w:val="Titolo2"/>
        <w:keepNext/>
        <w:spacing w:after="140"/>
      </w:pPr>
      <w:bookmarkStart w:id="166" w:name="_Toc244130729"/>
      <w:r>
        <w:t>Impostare materiale ambiente ed età</w:t>
      </w:r>
      <w:bookmarkEnd w:id="166"/>
    </w:p>
    <w:p w14:paraId="39ADA948" w14:textId="77777777" w:rsidR="00D61276" w:rsidRDefault="005245BD">
      <w:pPr>
        <w:spacing w:after="140"/>
      </w:pPr>
      <w:r>
        <w:t xml:space="preserve">Inserisci fck in MPa, classe di cemento S, N o R, umidità relativa in percentuale, dimensione nominale h₀ in mm ed età di applicazione del carico t₀ in giorni. La dimensione </w:t>
      </w:r>
      <w:r>
        <w:lastRenderedPageBreak/>
        <w:t>nominale è h₀ = 2 Ac / u, dove Ac è l'area di calcestruzzo e u il solo perimetro esposto all'essiccamento. La finestra non ricava automaticamente questo perimetro dalla sezione.</w:t>
      </w:r>
    </w:p>
    <w:p w14:paraId="5643F7FC" w14:textId="77777777" w:rsidR="00D61276" w:rsidRDefault="005245BD">
      <w:pPr>
        <w:spacing w:after="140"/>
      </w:pPr>
      <w:r>
        <w:t xml:space="preserve">L'età t è misurata dal getto, non dall'applicazione del carico. Scegli età iniziale, età finale e risoluzione del campionamento, poi premi </w:t>
      </w:r>
      <w:r>
        <w:rPr>
          <w:b/>
        </w:rPr>
        <w:t>Aggiorna le curve</w:t>
      </w:r>
      <w:r>
        <w:t>. Sono ammessi fck fra 12 e 90 MPa, umidità fra 40 e 100 %, h₀ positivo e t₀ almeno pari a 0,5 giorni. L'intervallo deve avere età positive crescenti; la risoluzione è un intero fra 20 e 1000. Sono accettati punto e virgola come separatore decimale, senza separatori delle migliaia.</w:t>
      </w:r>
    </w:p>
    <w:p w14:paraId="088D6DAB" w14:textId="77777777" w:rsidR="00D61276" w:rsidRDefault="005245BD">
      <w:pPr>
        <w:pStyle w:val="Titolo2"/>
        <w:keepNext/>
        <w:spacing w:after="140"/>
      </w:pPr>
      <w:bookmarkStart w:id="167" w:name="_Toc244130730"/>
      <w:r>
        <w:t>Leggere grafico tabella e limite a infinito</w:t>
      </w:r>
      <w:bookmarkEnd w:id="167"/>
    </w:p>
    <w:p w14:paraId="34B4FAE9" w14:textId="77777777" w:rsidR="00D61276" w:rsidRDefault="005245BD">
      <w:pPr>
        <w:spacing w:after="140"/>
      </w:pPr>
      <w:r>
        <w:t xml:space="preserve">Le due schede superiori mostrano </w:t>
      </w:r>
      <w:r>
        <w:rPr>
          <w:rFonts w:ascii="Calibri" w:eastAsia="Calibri" w:hAnsi="Calibri" w:cs="Calibri"/>
          <w:b/>
        </w:rPr>
        <w:t>φ</w:t>
      </w:r>
      <w:r>
        <w:rPr>
          <w:b/>
        </w:rPr>
        <w:t>(∞, t₀)</w:t>
      </w:r>
      <w:r>
        <w:t xml:space="preserve">, limite analitico, ed </w:t>
      </w:r>
      <w:r>
        <w:rPr>
          <w:b/>
        </w:rPr>
        <w:t>Ecm,28</w:t>
      </w:r>
      <w:r>
        <w:t xml:space="preserve">, modulo secante a 28 giorni. La curva si sceglie fra viscosità </w:t>
      </w:r>
      <w:r>
        <w:rPr>
          <w:rFonts w:ascii="Calibri" w:eastAsia="Calibri" w:hAnsi="Calibri" w:cs="Calibri"/>
        </w:rPr>
        <w:t>φ</w:t>
      </w:r>
      <w:r>
        <w:t xml:space="preserve">(t, t₀), modulo Ecm(t) e fattore Ecm(t)/Ecm,28. L'asse del tempo e quello delle ordinate possono essere logaritmici. In scala logaritmica verticale </w:t>
      </w:r>
      <w:r>
        <w:rPr>
          <w:rFonts w:ascii="Calibri" w:eastAsia="Calibri" w:hAnsi="Calibri" w:cs="Calibri"/>
        </w:rPr>
        <w:t>φ</w:t>
      </w:r>
      <w:r>
        <w:t xml:space="preserve"> = 0 non può essere disegnato; questi campioni restano nella tabella.</w:t>
      </w:r>
    </w:p>
    <w:p w14:paraId="1E0A828E" w14:textId="77777777" w:rsidR="00D61276" w:rsidRDefault="005245BD">
      <w:pPr>
        <w:spacing w:after="140"/>
      </w:pPr>
      <w:r>
        <w:t xml:space="preserve">La scheda </w:t>
      </w:r>
      <w:r>
        <w:rPr>
          <w:b/>
        </w:rPr>
        <w:t>Lettura puntuale</w:t>
      </w:r>
      <w:r>
        <w:t xml:space="preserve"> valuta direttamente un'età positiva, anche se non coincide con un punto del grafico. Nella </w:t>
      </w:r>
      <w:r>
        <w:rPr>
          <w:b/>
        </w:rPr>
        <w:t>Tabella</w:t>
      </w:r>
      <w:r>
        <w:t xml:space="preserve"> sono presenti età, </w:t>
      </w:r>
      <w:r>
        <w:rPr>
          <w:rFonts w:ascii="Calibri" w:eastAsia="Calibri" w:hAnsi="Calibri" w:cs="Calibri"/>
        </w:rPr>
        <w:t>φ</w:t>
      </w:r>
      <w:r>
        <w:t>, Ecm e fattore: selezionare una riga aggiorna la lettura. La risoluzione regola il campionamento grafico; sono aggiunti i punti di carico e a 28 giorni, quando interni all'intervallo. Non regola l'accuratezza delle formule.</w:t>
      </w:r>
    </w:p>
    <w:p w14:paraId="143F471F" w14:textId="77777777" w:rsidR="00D61276" w:rsidRDefault="005245BD">
      <w:pPr>
        <w:spacing w:after="140"/>
      </w:pPr>
      <w:r>
        <w:t xml:space="preserve">La rotella ingrandisce il grafico; trascinando lo si sposta; il doppio clic o </w:t>
      </w:r>
      <w:r>
        <w:rPr>
          <w:b/>
        </w:rPr>
        <w:t>Adatta</w:t>
      </w:r>
      <w:r>
        <w:t xml:space="preserve"> ripristina l'inquadratura. </w:t>
      </w:r>
      <w:r>
        <w:rPr>
          <w:b/>
        </w:rPr>
        <w:t>Esporta grafico…</w:t>
      </w:r>
      <w:r>
        <w:t xml:space="preserve"> salva una PNG con fondo chiaro, anche se la finestra usa l'aspetto scuro. Il separatore fra grafico e letture consente di ridimensionare i pannelli.</w:t>
      </w:r>
    </w:p>
    <w:p w14:paraId="5A983951" w14:textId="77777777" w:rsidR="00D61276" w:rsidRDefault="005245BD">
      <w:pPr>
        <w:spacing w:after="140"/>
      </w:pPr>
      <w:r>
        <w:t>Una modifica a materiale, ambiente, età o campionamento svuota i risultati precedenti finché non si aggiornano le curve. Un'età di lettura errata svuota soltanto la lettura puntuale. I messaggi indicano il campo da correggere; nessun valore non valido è trasformato implicitamente in zero.</w:t>
      </w:r>
    </w:p>
    <w:p w14:paraId="1CDBB617" w14:textId="77777777" w:rsidR="00D61276" w:rsidRDefault="005245BD">
      <w:pPr>
        <w:pStyle w:val="Titolo2"/>
        <w:keepNext/>
        <w:spacing w:after="140"/>
      </w:pPr>
      <w:bookmarkStart w:id="168" w:name="_Toc244130731"/>
      <w:r>
        <w:t>Usare il risultato nel progetto</w:t>
      </w:r>
      <w:bookmarkEnd w:id="168"/>
    </w:p>
    <w:p w14:paraId="33E545C8" w14:textId="77777777" w:rsidR="00D61276" w:rsidRDefault="005245BD">
      <w:pPr>
        <w:spacing w:after="140"/>
      </w:pPr>
      <w:r>
        <w:t xml:space="preserve">Ecm(t) è il modulo per maturazione, non il modulo efficace ridotto per viscosità. La finestra non modifica automaticamente </w:t>
      </w:r>
      <w:r>
        <w:rPr>
          <w:rFonts w:ascii="Calibri" w:eastAsia="Calibri" w:hAnsi="Calibri" w:cs="Calibri"/>
        </w:rPr>
        <w:t>φ</w:t>
      </w:r>
      <w:r>
        <w:t>, n, materiali, combinazioni o revisioni del foglio aperto. Il coefficiente da trasferire alle verifiche richiede coerenza con l'età di carico, la durata e il modulo di riferimento descritti nella teoria della reologia (Wiki: Reologia del calcestruzzo).</w:t>
      </w:r>
    </w:p>
    <w:p w14:paraId="7DB2D0AF" w14:textId="77777777" w:rsidR="00D61276" w:rsidRDefault="005245BD">
      <w:pPr>
        <w:spacing w:after="140"/>
      </w:pPr>
      <w:r>
        <w:t xml:space="preserve">Esempio: fck = 25 MPa, cemento N, RH = 50 %, h₀ = 200 mm e t₀ = 7 giorni danno </w:t>
      </w:r>
      <w:r>
        <w:rPr>
          <w:rFonts w:ascii="Calibri" w:eastAsia="Calibri" w:hAnsi="Calibri" w:cs="Calibri"/>
        </w:rPr>
        <w:t>φ</w:t>
      </w:r>
      <w:r>
        <w:t xml:space="preserve">∞ = 3,442704. A 365 giorni si ottengono </w:t>
      </w:r>
      <w:r>
        <w:rPr>
          <w:rFonts w:ascii="Calibri" w:eastAsia="Calibri" w:hAnsi="Calibri" w:cs="Calibri"/>
        </w:rPr>
        <w:t>φ</w:t>
      </w:r>
      <w:r>
        <w:t xml:space="preserve"> = 2,603961, Ecm = 33229,780 MPa e fattore E = 1,055724. A 28 giorni il fattore E vale esattamente 1; prima del carico </w:t>
      </w:r>
      <w:r>
        <w:rPr>
          <w:rFonts w:ascii="Calibri" w:eastAsia="Calibri" w:hAnsi="Calibri" w:cs="Calibri"/>
        </w:rPr>
        <w:t>φ</w:t>
      </w:r>
      <w:r>
        <w:t xml:space="preserve"> vale zero.</w:t>
      </w:r>
    </w:p>
    <w:p w14:paraId="4FFCD145" w14:textId="77777777" w:rsidR="00D61276" w:rsidRDefault="005245BD">
      <w:pPr>
        <w:spacing w:after="140"/>
      </w:pPr>
      <w:r>
        <w:lastRenderedPageBreak/>
        <w:t xml:space="preserve">Nei verificatori SLE, </w:t>
      </w:r>
      <w:r>
        <w:rPr>
          <w:rFonts w:ascii="Calibri" w:eastAsia="Calibri" w:hAnsi="Calibri" w:cs="Calibri"/>
        </w:rPr>
        <w:t>φ</w:t>
      </w:r>
      <w:r>
        <w:t xml:space="preserve"> e n errati sono segnalati e i valori derivati sono svuotati. Le staffe richiedono Sì/No e, quando attivi, 2–100 rami interi. NTC espone l'interasse anche nelle sezioni interamente tese.</w:t>
      </w:r>
    </w:p>
    <w:p w14:paraId="30F51C1C" w14:textId="77777777" w:rsidR="00D61276" w:rsidRDefault="005245BD">
      <w:pPr>
        <w:pStyle w:val="Titolo1"/>
        <w:keepNext/>
        <w:spacing w:after="140"/>
      </w:pPr>
      <w:bookmarkStart w:id="169" w:name="_Toc244130732"/>
      <w:r>
        <w:t>Esaminare le sezioni del modello</w:t>
      </w:r>
      <w:bookmarkEnd w:id="169"/>
    </w:p>
    <w:p w14:paraId="4644220F" w14:textId="77777777" w:rsidR="00D61276" w:rsidRDefault="005245BD">
      <w:pPr>
        <w:spacing w:after="140"/>
      </w:pPr>
      <w:r>
        <w:t xml:space="preserve">Nella scheda </w:t>
      </w:r>
      <w:r>
        <w:rPr>
          <w:b/>
        </w:rPr>
        <w:t>Modello</w:t>
      </w:r>
      <w:r>
        <w:t xml:space="preserve">, premi </w:t>
      </w:r>
      <w:r>
        <w:rPr>
          <w:b/>
        </w:rPr>
        <w:t>Sezioni del modello…</w:t>
      </w:r>
      <w:r>
        <w:t xml:space="preserve">. Puoi anche selezionare una sezione nell'albero o un'asta nella scena e premere </w:t>
      </w:r>
      <w:r>
        <w:rPr>
          <w:b/>
        </w:rPr>
        <w:t>Dettaglio sezione…</w:t>
      </w:r>
      <w:r>
        <w:t xml:space="preserve"> nell'ispettore. La finestra si apre separatamente dal modello, è ridimensionabile e conserva il collegamento alla vista. L'elenco superiore permette di passare alle altre sezioni della copia salvata.</w:t>
      </w:r>
    </w:p>
    <w:p w14:paraId="3EDB62A8" w14:textId="77777777" w:rsidR="00D61276" w:rsidRDefault="005245BD">
      <w:pPr>
        <w:keepNext/>
        <w:spacing w:after="140"/>
      </w:pPr>
      <w:r>
        <w:rPr>
          <w:noProof/>
        </w:rPr>
        <w:drawing>
          <wp:inline distT="0" distB="0" distL="0" distR="0" wp14:anchorId="3292D186" wp14:editId="457CC4BE">
            <wp:extent cx="6120000" cy="4267204"/>
            <wp:effectExtent l="0" t="0" r="0" b="0"/>
            <wp:docPr id="11" name="Picture 11" descr="Finestra di dettaglio con una sezione composta di 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li-sezioni-dettaglio.png"/>
                    <pic:cNvPicPr/>
                  </pic:nvPicPr>
                  <pic:blipFill>
                    <a:blip r:embed="rId33"/>
                    <a:stretch>
                      <a:fillRect/>
                    </a:stretch>
                  </pic:blipFill>
                  <pic:spPr>
                    <a:xfrm>
                      <a:off x="0" y="0"/>
                      <a:ext cx="6120000" cy="4267204"/>
                    </a:xfrm>
                    <a:prstGeom prst="rect">
                      <a:avLst/>
                    </a:prstGeom>
                  </pic:spPr>
                </pic:pic>
              </a:graphicData>
            </a:graphic>
          </wp:inline>
        </w:drawing>
      </w:r>
    </w:p>
    <w:p w14:paraId="01648C45" w14:textId="77777777" w:rsidR="00D61276" w:rsidRDefault="005245BD">
      <w:pPr>
        <w:pStyle w:val="Didascalia"/>
      </w:pPr>
      <w:r>
        <w:t>Finestra di dettaglio con una sezione composta di esempio</w:t>
      </w:r>
    </w:p>
    <w:p w14:paraId="0965E040" w14:textId="77777777" w:rsidR="00D61276" w:rsidRDefault="005245BD">
      <w:pPr>
        <w:pStyle w:val="Titolo2"/>
        <w:keepNext/>
        <w:spacing w:after="140"/>
      </w:pPr>
      <w:bookmarkStart w:id="170" w:name="_Toc244130733"/>
      <w:r>
        <w:t>Leggere geometria proprietà e attributi</w:t>
      </w:r>
      <w:bookmarkEnd w:id="170"/>
    </w:p>
    <w:p w14:paraId="2458BF09" w14:textId="77777777" w:rsidR="00D61276" w:rsidRDefault="005245BD">
      <w:pPr>
        <w:spacing w:after="140"/>
      </w:pPr>
      <w:r>
        <w:t xml:space="preserve">L'anteprima rappresenta il piano locale Y–Z e indica le dimensioni in millimetri. Gli interruttori </w:t>
      </w:r>
      <w:r>
        <w:rPr>
          <w:b/>
        </w:rPr>
        <w:t>Quote</w:t>
      </w:r>
      <w:r>
        <w:t xml:space="preserve">, </w:t>
      </w:r>
      <w:r>
        <w:rPr>
          <w:b/>
        </w:rPr>
        <w:t>Assi locali</w:t>
      </w:r>
      <w:r>
        <w:t xml:space="preserve">, </w:t>
      </w:r>
      <w:r>
        <w:rPr>
          <w:b/>
        </w:rPr>
        <w:t>Assi principali</w:t>
      </w:r>
      <w:r>
        <w:t xml:space="preserve">, </w:t>
      </w:r>
      <w:r>
        <w:rPr>
          <w:b/>
        </w:rPr>
        <w:t>Baricentro</w:t>
      </w:r>
      <w:r>
        <w:t xml:space="preserve"> e </w:t>
      </w:r>
      <w:r>
        <w:rPr>
          <w:b/>
        </w:rPr>
        <w:t>Inserimento</w:t>
      </w:r>
      <w:r>
        <w:t xml:space="preserve"> sono indipendenti. Il simbolo G individua il baricentro disponibile; O il riferimento dell'asta rispetto al contorno. Nelle sezioni composte G è il baricentro geometrico delle parti, distinto da quello della sezione omogeneizzata.</w:t>
      </w:r>
    </w:p>
    <w:p w14:paraId="7BA57BB1" w14:textId="77777777" w:rsidR="00D61276" w:rsidRDefault="005245BD">
      <w:pPr>
        <w:spacing w:after="140"/>
      </w:pPr>
      <w:r>
        <w:t xml:space="preserve">La scheda </w:t>
      </w:r>
      <w:r>
        <w:rPr>
          <w:b/>
        </w:rPr>
        <w:t>Proprietà</w:t>
      </w:r>
      <w:r>
        <w:t xml:space="preserve"> contiene area, inerzie e altre grandezze disponibili. La colonna </w:t>
      </w:r>
      <w:r>
        <w:rPr>
          <w:b/>
        </w:rPr>
        <w:t>Origine</w:t>
      </w:r>
      <w:r>
        <w:t xml:space="preserve"> distingue valori calcolati, assegnati, approssimati o non disponibili. Il trattino non equivale a zero. I calcoli numerici differiti, come alcune proprietà di torsione, non </w:t>
      </w:r>
      <w:r>
        <w:lastRenderedPageBreak/>
        <w:t>vengono avviati per aprire la finestra. Sono indicati anche G e O nel sistema di coordinate dell'anteprima e le dimensioni delle parti riconosciute.</w:t>
      </w:r>
    </w:p>
    <w:p w14:paraId="16873F6F" w14:textId="77777777" w:rsidR="00D61276" w:rsidRDefault="005245BD">
      <w:pPr>
        <w:spacing w:after="140"/>
      </w:pPr>
      <w:r>
        <w:rPr>
          <w:b/>
        </w:rPr>
        <w:t>Dati importati</w:t>
      </w:r>
      <w:r>
        <w:t xml:space="preserve"> conserva gli attributi originali, con le unità della sorgente nelle righe UNIT. I rapporti elastici o altri parametri presenti in questi dati non trasformano automaticamente le proprietà geometriche in proprietà omogeneizzate. </w:t>
      </w:r>
      <w:r>
        <w:rPr>
          <w:b/>
        </w:rPr>
        <w:t>Disponibilità</w:t>
      </w:r>
      <w:r>
        <w:t xml:space="preserve"> elenca le limitazioni della ricostruzione. Le sezioni definite soltanto da valori numerici possono avere proprietà senza un contorno disegnabile.</w:t>
      </w:r>
    </w:p>
    <w:p w14:paraId="5D99466F" w14:textId="77777777" w:rsidR="00D61276" w:rsidRDefault="005245BD">
      <w:pPr>
        <w:pStyle w:val="Titolo2"/>
        <w:keepNext/>
        <w:spacing w:after="140"/>
      </w:pPr>
      <w:bookmarkStart w:id="171" w:name="_Toc244130734"/>
      <w:r>
        <w:t>Individuare gli elementi e leggere i volumi</w:t>
      </w:r>
      <w:bookmarkEnd w:id="171"/>
    </w:p>
    <w:p w14:paraId="5C300A9B" w14:textId="77777777" w:rsidR="00D61276" w:rsidRDefault="005245BD">
      <w:pPr>
        <w:spacing w:after="140"/>
      </w:pPr>
      <w:r>
        <w:rPr>
          <w:b/>
        </w:rPr>
        <w:t>Seleziona elementi</w:t>
      </w:r>
      <w:r>
        <w:t xml:space="preserve"> evidenzia gli oggetti associati alla sezione; </w:t>
      </w:r>
      <w:r>
        <w:rPr>
          <w:b/>
        </w:rPr>
        <w:t>Isola elementi</w:t>
      </w:r>
      <w:r>
        <w:t xml:space="preserve"> limita la vista agli stessi oggetti. Per ripristinare il modello usa </w:t>
      </w:r>
      <w:r>
        <w:rPr>
          <w:b/>
        </w:rPr>
        <w:t>Mostra tutto</w:t>
      </w:r>
      <w:r>
        <w:t>. Chiudere la finestra di dettaglio conserva la selezione e la visibilità impostate.</w:t>
      </w:r>
    </w:p>
    <w:p w14:paraId="3A13C6EF" w14:textId="77777777" w:rsidR="00D61276" w:rsidRDefault="005245BD">
      <w:pPr>
        <w:spacing w:after="140"/>
      </w:pPr>
      <w:r>
        <w:t xml:space="preserve">In </w:t>
      </w:r>
      <w:r>
        <w:rPr>
          <w:b/>
        </w:rPr>
        <w:t>Vista</w:t>
      </w:r>
      <w:r>
        <w:t xml:space="preserve">, la rappresentazione </w:t>
      </w:r>
      <w:r>
        <w:rPr>
          <w:b/>
        </w:rPr>
        <w:t>Volumi e offset</w:t>
      </w:r>
      <w:r>
        <w:t xml:space="preserve"> usa gli stessi contorni del dettaglio 2D, compresi fori e rientranze. Il punto di inserimento è collocato rispetto agli assi locali dell'asta. Se il contorno, il riferimento o un offset di estremità non sono risolti, l'elemento conserva la vista ad asse e la limitazione è segnalata: non viene applicato un centraggio presunto.</w:t>
      </w:r>
    </w:p>
    <w:p w14:paraId="23C38482" w14:textId="77777777" w:rsidR="00D61276" w:rsidRDefault="005245BD">
      <w:pPr>
        <w:spacing w:after="140"/>
      </w:pPr>
      <w:r>
        <w:t>Il contouring può essere riportato sul volume dell'asta. Il colore varia lungo i campioni importati della sollecitazione e non rappresenta una tensione distribuita sulla sezione. Le porzioni prive di campioni restano neutre; un unico campione rimane puntuale.</w:t>
      </w:r>
    </w:p>
    <w:p w14:paraId="1EBF4638" w14:textId="77777777" w:rsidR="00D61276" w:rsidRDefault="005245BD">
      <w:pPr>
        <w:spacing w:after="140"/>
      </w:pPr>
      <w:r>
        <w:t>La rappresentazione delle composte comprende il profilo a I con soletta centrata, senza raccordi verticali o irrigidimenti non interpretati. Le altre geometrie conservano gli attributi disponibili e dichiarano i propri limiti. La variazione della sezione per fase costruttiva non aggiorna ancora il volume della vista. Questa finestra è di ispezione e non modifica le sezioni del modello.</w:t>
      </w:r>
    </w:p>
    <w:p w14:paraId="2AF5A7C3" w14:textId="77777777" w:rsidR="00D61276" w:rsidRDefault="005245BD">
      <w:pPr>
        <w:pStyle w:val="Titolo1"/>
        <w:keepNext/>
        <w:spacing w:after="140"/>
      </w:pPr>
      <w:bookmarkStart w:id="172" w:name="_Toc244130735"/>
      <w:r>
        <w:t>Paratie e sostegni flessibili</w:t>
      </w:r>
      <w:bookmarkEnd w:id="172"/>
    </w:p>
    <w:p w14:paraId="2D31C061" w14:textId="77777777" w:rsidR="00D61276" w:rsidRDefault="005245BD">
      <w:pPr>
        <w:spacing w:after="140"/>
      </w:pPr>
      <w:r>
        <w:t>Il modulo Paratie è in sviluppo. Questa revisione documenta le funzioni collaudate: analisi piana per fasi, sostegni assiali, carichi distribuiti variabili, falda e filtrazione stazionaria, verifiche idrauliche, stabilità globale per pareti continue e verifiche locali delle sezioni disponibili. La convergenza dell'analisi non certifica tutte le verifiche dell'opera. I campi non disponibili sono indicati negli esiti e nelle limitazioni seguenti.</w:t>
      </w:r>
    </w:p>
    <w:p w14:paraId="68AE093A" w14:textId="77777777" w:rsidR="00D61276" w:rsidRDefault="005245BD">
      <w:pPr>
        <w:pStyle w:val="Titolo2"/>
        <w:keepNext/>
        <w:spacing w:after="140"/>
      </w:pPr>
      <w:bookmarkStart w:id="173" w:name="_Toc244130736"/>
      <w:r>
        <w:t>Navigare nell’albero di lavoro</w:t>
      </w:r>
      <w:bookmarkEnd w:id="173"/>
    </w:p>
    <w:p w14:paraId="77A4D48D" w14:textId="77777777" w:rsidR="00D61276" w:rsidRDefault="005245BD">
      <w:pPr>
        <w:spacing w:after="140"/>
      </w:pPr>
      <w:r>
        <w:t>L’</w:t>
      </w:r>
      <w:r>
        <w:rPr>
          <w:b/>
        </w:rPr>
        <w:t>Albero di lavoro</w:t>
      </w:r>
      <w:r>
        <w:t xml:space="preserve"> sul lato sinistro raccoglie i dati presenti nel foglio: parete e sezioni, terreni, sostegni e relative verifiche, casi e fasi, falda e filtrazione. I gruppi mostrano le righe effettivamente inserite. Passando il puntatore su una voce si leggono i valori e le unità dei suoi campi.</w:t>
      </w:r>
    </w:p>
    <w:p w14:paraId="097B274D" w14:textId="77777777" w:rsidR="00D61276" w:rsidRDefault="005245BD">
      <w:pPr>
        <w:spacing w:after="140"/>
      </w:pPr>
      <w:r>
        <w:t xml:space="preserve">Selezionare una riga per aprirla nell’editor. Se la riga appartiene a una fase, si aggiornano anche il caso e la fase del disegno. Le fasi con lo stesso nome in casi diversi rimangono </w:t>
      </w:r>
      <w:r>
        <w:lastRenderedPageBreak/>
        <w:t xml:space="preserve">separate. Sotto ciascuna fase compaiono sostegni presenti, carichi e verifiche riferiti a quella fase. Le righe con fase mancante, inesistente o duplicata sono raccolte in </w:t>
      </w:r>
      <w:r>
        <w:rPr>
          <w:b/>
        </w:rPr>
        <w:t>Riferimenti di fase da completare</w:t>
      </w:r>
      <w:r>
        <w:t xml:space="preserve">: selezionarle per correggere i dati. Un caso citato dalle righe ma assente dalle definizioni è indicato come </w:t>
      </w:r>
      <w:r>
        <w:rPr>
          <w:b/>
        </w:rPr>
        <w:t>non definito</w:t>
      </w:r>
      <w:r>
        <w:t>.</w:t>
      </w:r>
    </w:p>
    <w:p w14:paraId="549F7509" w14:textId="77777777" w:rsidR="00D61276" w:rsidRDefault="005245BD">
      <w:pPr>
        <w:spacing w:after="140"/>
      </w:pPr>
      <w:r>
        <w:t xml:space="preserve">Il pulsante </w:t>
      </w:r>
      <w:r>
        <w:rPr>
          <w:b/>
        </w:rPr>
        <w:t>‹</w:t>
      </w:r>
      <w:r>
        <w:t xml:space="preserve"> richiude il pannello in una barra sottile; </w:t>
      </w:r>
      <w:r>
        <w:rPr>
          <w:b/>
        </w:rPr>
        <w:t>›</w:t>
      </w:r>
      <w:r>
        <w:t xml:space="preserve"> lo riapre. Trascinare il separatore per cambiarne la larghezza. I rami si possono espandere o richiudere singolarmente; modificare o riordinare una riga conserva il ramo e la sua apertura. L’albero si aggiorna anche dopo aggiunte, eliminazioni e riapertura dei dati. La navigazione non modifica gli input né avvia il calcolo.</w:t>
      </w:r>
    </w:p>
    <w:p w14:paraId="0459BFBA" w14:textId="77777777" w:rsidR="00D61276" w:rsidRDefault="005245BD">
      <w:pPr>
        <w:spacing w:after="140"/>
      </w:pPr>
      <w:r>
        <w:t xml:space="preserve">I nodi </w:t>
      </w:r>
      <w:r>
        <w:rPr>
          <w:b/>
        </w:rPr>
        <w:t>Falda e filtrazione</w:t>
      </w:r>
      <w:r>
        <w:t xml:space="preserve"> e </w:t>
      </w:r>
      <w:r>
        <w:rPr>
          <w:b/>
        </w:rPr>
        <w:t>Ricerca dell’infissione</w:t>
      </w:r>
      <w:r>
        <w:t xml:space="preserve"> aprono i rispettivi parametri. Il pannello è disponibile anche nelle altre schede del modulo e nei documenti in sola lettura; in questi ultimi gli editor mantengono il blocco delle modifiche.</w:t>
      </w:r>
    </w:p>
    <w:p w14:paraId="021CF3CD" w14:textId="77777777" w:rsidR="00D61276" w:rsidRDefault="005245BD">
      <w:pPr>
        <w:pStyle w:val="Titolo2"/>
        <w:keepNext/>
        <w:spacing w:after="140"/>
      </w:pPr>
      <w:bookmarkStart w:id="174" w:name="_Toc244130737"/>
      <w:r>
        <w:t>Definire il modello e le unità</w:t>
      </w:r>
      <w:bookmarkEnd w:id="174"/>
    </w:p>
    <w:p w14:paraId="2BC1BFEA" w14:textId="77777777" w:rsidR="00D61276" w:rsidRDefault="005245BD">
      <w:pPr>
        <w:spacing w:after="140"/>
      </w:pPr>
      <w:r>
        <w:t xml:space="preserve">La scheda </w:t>
      </w:r>
      <w:r>
        <w:rPr>
          <w:b/>
        </w:rPr>
        <w:t>Modello</w:t>
      </w:r>
      <w:r>
        <w:t xml:space="preserve"> affianca la sezione grafica e il pannello di modifica: il disegno rimane visibile mentre si cambiano i dati. I pulsanti numerati accompagnano la preparazione: </w:t>
      </w:r>
      <w:r>
        <w:rPr>
          <w:b/>
        </w:rPr>
        <w:t>Geometria</w:t>
      </w:r>
      <w:r>
        <w:t xml:space="preserve">, </w:t>
      </w:r>
      <w:r>
        <w:rPr>
          <w:b/>
        </w:rPr>
        <w:t>Terreno sx/dx</w:t>
      </w:r>
      <w:r>
        <w:t xml:space="preserve">, </w:t>
      </w:r>
      <w:r>
        <w:rPr>
          <w:b/>
        </w:rPr>
        <w:t>Fasi e falda</w:t>
      </w:r>
      <w:r>
        <w:t xml:space="preserve">, </w:t>
      </w:r>
      <w:r>
        <w:rPr>
          <w:b/>
        </w:rPr>
        <w:t>Sostegni</w:t>
      </w:r>
      <w:r>
        <w:t xml:space="preserve">, </w:t>
      </w:r>
      <w:r>
        <w:rPr>
          <w:b/>
        </w:rPr>
        <w:t>Carichi</w:t>
      </w:r>
      <w:r>
        <w:t xml:space="preserve">, </w:t>
      </w:r>
      <w:r>
        <w:rPr>
          <w:b/>
        </w:rPr>
        <w:t>Risultati</w:t>
      </w:r>
      <w:r>
        <w:t xml:space="preserve">. </w:t>
      </w:r>
      <w:r>
        <w:rPr>
          <w:b/>
        </w:rPr>
        <w:t>Tratti / EI</w:t>
      </w:r>
      <w:r>
        <w:t xml:space="preserve"> apre le rigidezze della parete; </w:t>
      </w:r>
      <w:r>
        <w:rPr>
          <w:b/>
        </w:rPr>
        <w:t>Presenza nelle fasi</w:t>
      </w:r>
      <w:r>
        <w:t xml:space="preserve"> apre installazione e pretensione dei sostegni. Il menu </w:t>
      </w:r>
      <w:r>
        <w:rPr>
          <w:b/>
        </w:rPr>
        <w:t>Altri dati e verifiche</w:t>
      </w:r>
      <w:r>
        <w:t xml:space="preserve"> permette di raggiungere anche gli altri editor mantenendo la sezione a fianco. La scheda </w:t>
      </w:r>
      <w:r>
        <w:rPr>
          <w:b/>
        </w:rPr>
        <w:t>Dati e fasi</w:t>
      </w:r>
      <w:r>
        <w:t xml:space="preserve"> conserva la vista tabellare completa.</w:t>
      </w:r>
    </w:p>
    <w:p w14:paraId="42EC2F94" w14:textId="77777777" w:rsidR="00D61276" w:rsidRDefault="005245BD">
      <w:pPr>
        <w:spacing w:after="140"/>
      </w:pPr>
      <w:r>
        <w:t>Scegliere caso e fase sopra il disegno oppure usare le frecce precedente e successiva. La sezione mostra strati, quote dei terreni, falde, sostegni presenti e azioni di quella fase, anche prima di calcolare. Fare clic su uno strato, un tratto della parete, un sostegno o un carico per aprirne la riga nel pannello laterale. Le linee del terreno e della falda aprono i dati della fase. Le stesse operazioni sono accessibili con i pulsanti e gli elenchi, senza usare il disegno.</w:t>
      </w:r>
    </w:p>
    <w:p w14:paraId="79EA1AC0" w14:textId="77777777" w:rsidR="00D61276" w:rsidRDefault="005245BD">
      <w:pPr>
        <w:spacing w:after="140"/>
      </w:pPr>
      <w:r>
        <w:t xml:space="preserve">In </w:t>
      </w:r>
      <w:r>
        <w:rPr>
          <w:b/>
        </w:rPr>
        <w:t>Fasi e falda</w:t>
      </w:r>
      <w:r>
        <w:t xml:space="preserve">, </w:t>
      </w:r>
      <w:r>
        <w:rPr>
          <w:b/>
        </w:rPr>
        <w:t>Aggiungi</w:t>
      </w:r>
      <w:r>
        <w:t xml:space="preserve"> crea e seleziona una fase del caso corrente con identificativo disponibile. Compilare i suoi livelli: ad esempio, cambiando </w:t>
      </w:r>
      <w:r>
        <w:rPr>
          <w:b/>
        </w:rPr>
        <w:t>Terreno destra</w:t>
      </w:r>
      <w:r>
        <w:t xml:space="preserve"> da 0 a −4 m, il disegno rimuove il terreno corrispondente a destra della parete. La nuova fase parte dai valori iniziali del modulo; non duplica automaticamente azioni e sostegni della precedente. Assegnare tutti gli elementi presenti in quella fase; un sostegno rielencato con la pretensione vuota conserva quella della fase precedente. I nuovi carichi e le nuove attivazioni vengono riferiti al caso e alla fase visibili; controllare i riferimenti nell'editor.</w:t>
      </w:r>
    </w:p>
    <w:p w14:paraId="25113DB9" w14:textId="77777777" w:rsidR="00D61276" w:rsidRDefault="005245BD">
      <w:pPr>
        <w:keepNext/>
        <w:spacing w:after="140"/>
      </w:pPr>
      <w:r>
        <w:rPr>
          <w:noProof/>
        </w:rPr>
        <w:lastRenderedPageBreak/>
        <w:drawing>
          <wp:inline distT="0" distB="0" distL="0" distR="0" wp14:anchorId="5E94764D" wp14:editId="008B5A8B">
            <wp:extent cx="6120000" cy="3990564"/>
            <wp:effectExtent l="0" t="0" r="0" b="0"/>
            <wp:docPr id="12" name="Picture 12" descr="Modifica delle fasi con sezione grafica sempre visi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tie-modello-fasi.png"/>
                    <pic:cNvPicPr/>
                  </pic:nvPicPr>
                  <pic:blipFill>
                    <a:blip r:embed="rId34"/>
                    <a:stretch>
                      <a:fillRect/>
                    </a:stretch>
                  </pic:blipFill>
                  <pic:spPr>
                    <a:xfrm>
                      <a:off x="0" y="0"/>
                      <a:ext cx="6120000" cy="3990564"/>
                    </a:xfrm>
                    <a:prstGeom prst="rect">
                      <a:avLst/>
                    </a:prstGeom>
                  </pic:spPr>
                </pic:pic>
              </a:graphicData>
            </a:graphic>
          </wp:inline>
        </w:drawing>
      </w:r>
    </w:p>
    <w:p w14:paraId="2179B35B" w14:textId="77777777" w:rsidR="00D61276" w:rsidRDefault="005245BD">
      <w:pPr>
        <w:pStyle w:val="Didascalia"/>
      </w:pPr>
      <w:r>
        <w:t>Modifica delle fasi con sezione grafica sempre visibile</w:t>
      </w:r>
    </w:p>
    <w:p w14:paraId="54E27908" w14:textId="77777777" w:rsidR="00D61276" w:rsidRDefault="005245BD">
      <w:pPr>
        <w:spacing w:after="140"/>
      </w:pPr>
      <w:r>
        <w:t xml:space="preserve">La sezione è un'anteprima degli </w:t>
      </w:r>
      <w:r>
        <w:rPr>
          <w:b/>
        </w:rPr>
        <w:t>input</w:t>
      </w:r>
      <w:r>
        <w:t xml:space="preserve">, non un risultato numerico. Quote verticali in scala; spessore della parete, lunghezze dei sostegni e frecce sono simbolici. La linea blu tratteggiata indica la falda assegnata oppure, nel modo FEM, il carico idraulico imposto al bordo: non rappresenta la superficie freatica calcolata. Gli input geometrici non validi sono segnalati e non diventano quote zero. Le deformate e le sollecitazioni richiedono </w:t>
      </w:r>
      <w:r>
        <w:rPr>
          <w:b/>
        </w:rPr>
        <w:t>Calcola tutti i casi</w:t>
      </w:r>
      <w:r>
        <w:t>; modificare un input invalida i risultati precedenti.</w:t>
      </w:r>
    </w:p>
    <w:p w14:paraId="0F4A12FB" w14:textId="77777777" w:rsidR="00D61276" w:rsidRDefault="005245BD">
      <w:pPr>
        <w:spacing w:after="140"/>
      </w:pPr>
      <w:r>
        <w:t xml:space="preserve">Aprire il foglio Paratie nel catalogo Geotecnica o aggiungerlo al progetto. In </w:t>
      </w:r>
      <w:r>
        <w:rPr>
          <w:b/>
        </w:rPr>
        <w:t>Modello</w:t>
      </w:r>
      <w:r>
        <w:t>, assegnare nome del caso, provenienza delle azioni, quota superiore e inferiore della parete, larghezza della fascia rappresentata e lunghezza massima degli elementi. Le quote sono in metri e crescono verso l'alto. Sinistra e destra si riferiscono alla sezione disegnata. I blocchi di traslazione e rotazione alle estremità sono vincoli fisici assegnati: non usarli per eliminare un meccanismo che il progetto non contrasta.</w:t>
      </w:r>
    </w:p>
    <w:p w14:paraId="27C6F051" w14:textId="77777777" w:rsidR="00D61276" w:rsidRDefault="005245BD">
      <w:pPr>
        <w:spacing w:after="140"/>
      </w:pPr>
      <w:r>
        <w:t xml:space="preserve">I campi specialistici sono raccolti nei pannelli </w:t>
      </w:r>
      <w:r>
        <w:rPr>
          <w:b/>
        </w:rPr>
        <w:t>Discretizzazione e vincoli</w:t>
      </w:r>
      <w:r>
        <w:t xml:space="preserve"> e </w:t>
      </w:r>
      <w:r>
        <w:rPr>
          <w:b/>
        </w:rPr>
        <w:t>Verifiche e combinazioni</w:t>
      </w:r>
      <w:r>
        <w:t xml:space="preserve">. Per tornare ai dati generali premere </w:t>
      </w:r>
      <w:r>
        <w:rPr>
          <w:b/>
        </w:rPr>
        <w:t>Geometria</w:t>
      </w:r>
      <w:r>
        <w:t>. Il divisore fra disegno ed editor è ridimensionabile; il pannello dei campi scorre senza nascondere la sezione.</w:t>
      </w:r>
    </w:p>
    <w:p w14:paraId="15FE11B2" w14:textId="77777777" w:rsidR="00D61276" w:rsidRDefault="005245BD">
      <w:pPr>
        <w:spacing w:after="140"/>
      </w:pPr>
      <w:r>
        <w:t xml:space="preserve">La tabella </w:t>
      </w:r>
      <w:r>
        <w:rPr>
          <w:b/>
        </w:rPr>
        <w:t>Tratti e rigidezze</w:t>
      </w:r>
      <w:r>
        <w:t xml:space="preserve"> richiede quote contigue, identificativo della sezione, peso lineare e origine della rigidezza. EI assegnata è espressa in kNm² e deve riferirsi all'intera fascia. Per una fila unica di tubi CHS o pali circolari in c.a. si può scegliere EI dalla sezione, dopo avere assegnato materiale, geometria e interasse nelle tabelle corrispondenti. La </w:t>
      </w:r>
      <w:r>
        <w:lastRenderedPageBreak/>
        <w:t>ripartizione uniforme sul fronte deve essere confermata e motivata; l'equivalenza non rappresenta più file o effetto arco.</w:t>
      </w:r>
    </w:p>
    <w:p w14:paraId="4EF98AF7" w14:textId="77777777" w:rsidR="00D61276" w:rsidRDefault="005245BD">
      <w:pPr>
        <w:spacing w:after="140"/>
      </w:pPr>
      <w:r>
        <w:t>Le forze concentrate sono in kN e le coppie in kNm. Il carico distribuito sulla struttura è in kN/m di lunghezza verticale, riferito all'intera fascia; il sovraccarico sul terreno è invece una pressione in kPa. Le azioni N, V e M della parete sono quelle della fascia. Le verifiche dei pali, tubi e sostegni mostrano le azioni del singolo elemento e il fattore di trasferimento adottato.</w:t>
      </w:r>
    </w:p>
    <w:p w14:paraId="56551380" w14:textId="77777777" w:rsidR="00D61276" w:rsidRDefault="005245BD">
      <w:pPr>
        <w:pStyle w:val="Titolo2"/>
        <w:keepNext/>
        <w:spacing w:after="140"/>
      </w:pPr>
      <w:bookmarkStart w:id="175" w:name="_Toc244130738"/>
      <w:r>
        <w:t>Riutilizzare la stratigrafia</w:t>
      </w:r>
      <w:bookmarkEnd w:id="175"/>
    </w:p>
    <w:p w14:paraId="18D9F350" w14:textId="77777777" w:rsidR="00D61276" w:rsidRDefault="005245BD">
      <w:pPr>
        <w:spacing w:after="140"/>
      </w:pPr>
      <w:r>
        <w:t xml:space="preserve">In </w:t>
      </w:r>
      <w:r>
        <w:rPr>
          <w:b/>
        </w:rPr>
        <w:t>Modello</w:t>
      </w:r>
      <w:r>
        <w:t xml:space="preserve">, aprire </w:t>
      </w:r>
      <w:r>
        <w:rPr>
          <w:b/>
        </w:rPr>
        <w:t>Importa stratigrafia del progetto</w:t>
      </w:r>
      <w:r>
        <w:t xml:space="preserve"> nel pannello laterale, aggiornare l'elenco dei terreni, scegliere la stratigrafia, il lato e lo scenario, quindi premere </w:t>
      </w:r>
      <w:r>
        <w:rPr>
          <w:b/>
        </w:rPr>
        <w:t>Importa terreno</w:t>
      </w:r>
      <w:r>
        <w:t>. Il trasferimento crea una copia indipendente con provenienza; una successiva modifica della stratigrafia sorgente non aggiorna silenziosamente la paratia.</w:t>
      </w:r>
    </w:p>
    <w:p w14:paraId="7C58076B" w14:textId="77777777" w:rsidR="00D61276" w:rsidRDefault="005245BD">
      <w:pPr>
        <w:spacing w:after="140"/>
      </w:pPr>
      <w:r>
        <w:t xml:space="preserve">In </w:t>
      </w:r>
      <w:r>
        <w:rPr>
          <w:b/>
        </w:rPr>
        <w:t>Dati e fasi</w:t>
      </w:r>
      <w:r>
        <w:t>, completare le colonne del terreno a sinistra e a destra. Servono pesi naturale e saturo, parametri resistenti, condizioni drenate o non drenate, coefficiente a riposo K0 e modulo di reazione kh con fonte. K0 e kh non vengono dedotti dalla sola litologia. kh è in N/mm³; per l'analisi non drenata occorre cu esplicito. Un dato assente non equivale a zero. La falda è definita separatamente per lato e fase.</w:t>
      </w:r>
    </w:p>
    <w:p w14:paraId="58219F63" w14:textId="77777777" w:rsidR="00D61276" w:rsidRDefault="005245BD">
      <w:pPr>
        <w:pStyle w:val="Titolo2"/>
        <w:keepNext/>
        <w:spacing w:after="140"/>
      </w:pPr>
      <w:bookmarkStart w:id="176" w:name="_Toc244130739"/>
      <w:r>
        <w:t>Costruire la storia delle fasi</w:t>
      </w:r>
      <w:bookmarkEnd w:id="176"/>
    </w:p>
    <w:p w14:paraId="1CEC7B33" w14:textId="77777777" w:rsidR="00D61276" w:rsidRDefault="005245BD">
      <w:pPr>
        <w:spacing w:after="140"/>
      </w:pPr>
      <w:r>
        <w:t xml:space="preserve">Ordinare le righe di </w:t>
      </w:r>
      <w:r>
        <w:rPr>
          <w:b/>
        </w:rPr>
        <w:t>Fasi costruttive</w:t>
      </w:r>
      <w:r>
        <w:t xml:space="preserve"> secondo la sequenza reale. Ogni fase definisce piani campagna, falde, sovraccarichi, carico uniforme sulla struttura e moltiplicatore di EI. La prima fase costruisce lo stato iniziale idealizzato. Installazione di un contrasto e scavo devono occupare fasi distinte quando il loro ordine influenza il risultato.</w:t>
      </w:r>
    </w:p>
    <w:p w14:paraId="373F0C06" w14:textId="77777777" w:rsidR="00D61276" w:rsidRDefault="005245BD">
      <w:pPr>
        <w:spacing w:after="140"/>
      </w:pPr>
      <w:r>
        <w:t xml:space="preserve">Definire geometria e rigidezza dei tiranti e puntoni in </w:t>
      </w:r>
      <w:r>
        <w:rPr>
          <w:b/>
        </w:rPr>
        <w:t>Tiranti e puntoni</w:t>
      </w:r>
      <w:r>
        <w:t xml:space="preserve">. L'inclinazione è positiva verso il basso; interasse e capacità plastica sono riferiti al singolo elemento. </w:t>
      </w:r>
      <w:r>
        <w:rPr>
          <w:b/>
        </w:rPr>
        <w:t>Sostegni presenti nelle fasi</w:t>
      </w:r>
      <w:r>
        <w:t xml:space="preserve"> elenca tutti i sostegni attivi, con pretensione. Un sostegno omesso nella fase successiva viene rimosso; una reinstallazione assume un nuovo riferimento. Il sostegno appena installato si riferisce alla deformata già raggiunta, senza azzerare gli spostamenti della parete.</w:t>
      </w:r>
    </w:p>
    <w:p w14:paraId="08BD1A60" w14:textId="77777777" w:rsidR="00D61276" w:rsidRDefault="005245BD">
      <w:pPr>
        <w:spacing w:after="140"/>
      </w:pPr>
      <w:r>
        <w:t xml:space="preserve">La riga aggiunta con </w:t>
      </w:r>
      <w:r>
        <w:rPr>
          <w:b/>
        </w:rPr>
        <w:t>Aggiungi</w:t>
      </w:r>
      <w:r>
        <w:t xml:space="preserve"> nasce con la pretensione vuota. Per un sostegno già presente nella fase precedente la cella vuota conserva la sua pretensione: per mantenere un tirante tesato basta rielencarlo nella nuova fase senza riscrivere il valore. All'installazione, o alla reinstallazione dopo una rimozione, la cella vuota vale 0. Un numero assegna una nuova pretensione (ritesatura) e 0 la rilascia. Il disegno mostra P₀ in vigore nella fase, anche quando è mantenuta, e l'albero di lavoro indica «pretensione mantenuta». Se la preten</w:t>
      </w:r>
      <w:r>
        <w:t>sione scende rispetto alla fase precedente, il disegno e i risultati lo segnalano, per esempio «T1 da 50 a 0 kN nella fase F3». I documenti salvati prima di questa revisione conservano i valori scritti: uno 0 nelle fasi successive resta un rilascio ed è segnalato.</w:t>
      </w:r>
    </w:p>
    <w:p w14:paraId="59A98055" w14:textId="77777777" w:rsidR="00D61276" w:rsidRDefault="005245BD">
      <w:pPr>
        <w:spacing w:after="140"/>
      </w:pPr>
      <w:r>
        <w:rPr>
          <w:b/>
        </w:rPr>
        <w:lastRenderedPageBreak/>
        <w:t>Carichi concentrati sulla struttura</w:t>
      </w:r>
      <w:r>
        <w:t xml:space="preserve"> contiene quota, forza orizzontale positiva verso destra, coppia e forza verticale positiva verso il basso. </w:t>
      </w:r>
      <w:r>
        <w:rPr>
          <w:b/>
        </w:rPr>
        <w:t>Carichi distribuiti sulla struttura</w:t>
      </w:r>
      <w:r>
        <w:t xml:space="preserve"> contiene fase, identificativo, quota superiore e inferiore, intensità ai due estremi e fonte. L'andamento è lineare nell'intervallo; sono ammessi valori negativi e cambi di segno. Gli intervalli sovrapposti si sommano al carico uniforme della fase. Ogni fase deve elencare l'intero campo presente: gli intervalli omessi vengono rimossi. Scorrere l'elenco verticale per raggiungere tutte le tabelle.</w:t>
      </w:r>
    </w:p>
    <w:p w14:paraId="56AD2434" w14:textId="77777777" w:rsidR="00D61276" w:rsidRDefault="005245BD">
      <w:pPr>
        <w:pStyle w:val="Titolo2"/>
        <w:keepNext/>
        <w:spacing w:after="140"/>
      </w:pPr>
      <w:bookmarkStart w:id="177" w:name="_Toc244130740"/>
      <w:r>
        <w:t>Impostare falda e filtrazione</w:t>
      </w:r>
      <w:bookmarkEnd w:id="177"/>
    </w:p>
    <w:p w14:paraId="4B52CB3D" w14:textId="77777777" w:rsidR="00D61276" w:rsidRDefault="005245BD">
      <w:pPr>
        <w:spacing w:after="140"/>
      </w:pPr>
      <w:r>
        <w:t xml:space="preserve">Con </w:t>
      </w:r>
      <w:r>
        <w:rPr>
          <w:b/>
        </w:rPr>
        <w:t>Idrostatica</w:t>
      </w:r>
      <w:r>
        <w:t xml:space="preserve">, assegnare i livelli di falda nelle fasi; il campo vuoto indica falda assente nel modello. Con </w:t>
      </w:r>
      <w:r>
        <w:rPr>
          <w:b/>
        </w:rPr>
        <w:t>FEM 2D</w:t>
      </w:r>
      <w:r>
        <w:t>, completare le estensioni laterali, la quota del fondo impermeabile, lo spessore della parete e il passo della mesh. Il dominio deve estendersi sotto il piede; la posizione dei bordi va verificata mediante sensibilità.</w:t>
      </w:r>
    </w:p>
    <w:p w14:paraId="424BAFAA" w14:textId="77777777" w:rsidR="00D61276" w:rsidRDefault="005245BD">
      <w:pPr>
        <w:spacing w:after="140"/>
      </w:pPr>
      <w:r>
        <w:t xml:space="preserve">Le tabelle di permeabilità richiedono Kxx, Kzz e Kxz in m/s e la loro fonte. I parametri non saturi </w:t>
      </w:r>
      <w:r>
        <w:rPr>
          <w:rFonts w:ascii="Calibri" w:eastAsia="Calibri" w:hAnsi="Calibri" w:cs="Calibri"/>
        </w:rPr>
        <w:t>α</w:t>
      </w:r>
      <w:r>
        <w:t xml:space="preserve"> in 1/m e n sono facoltativi, ma vanno forniti insieme quando si adotta quella legge. La scheda </w:t>
      </w:r>
      <w:r>
        <w:rPr>
          <w:b/>
        </w:rPr>
        <w:t>Filtrazione</w:t>
      </w:r>
      <w:r>
        <w:t xml:space="preserve"> mostra pressioni, carichi, bilancio delle portate e diagnostica. Un calcolo idraulico non convergente non fornisce pressioni valide alla fase meccanica.</w:t>
      </w:r>
    </w:p>
    <w:p w14:paraId="6C9ED1B0" w14:textId="77777777" w:rsidR="00D61276" w:rsidRDefault="005245BD">
      <w:pPr>
        <w:spacing w:after="140"/>
      </w:pPr>
      <w:r>
        <w:t xml:space="preserve">La scelta </w:t>
      </w:r>
      <w:r>
        <w:rPr>
          <w:b/>
        </w:rPr>
        <w:t>Trascurare la suzione</w:t>
      </w:r>
      <w:r>
        <w:t xml:space="preserve"> riguarda il trasferimento meccanico: il risultato idraulico conserva le pressioni negative. Per i pesi del terreno scegliere esplicitamente quota di falda assegnata oppure pressione FEM positiva. Quest'ultima opzione usa una classificazione naturale/satura; non simula una frangia capillare o la consolidazione nel tempo.</w:t>
      </w:r>
    </w:p>
    <w:p w14:paraId="23DF5156" w14:textId="77777777" w:rsidR="00D61276" w:rsidRDefault="005245BD">
      <w:pPr>
        <w:pStyle w:val="Titolo2"/>
        <w:keepNext/>
        <w:spacing w:after="140"/>
      </w:pPr>
      <w:bookmarkStart w:id="178" w:name="_Toc244130741"/>
      <w:r>
        <w:t>Richiedere le verifiche</w:t>
      </w:r>
      <w:bookmarkEnd w:id="178"/>
    </w:p>
    <w:p w14:paraId="49402895" w14:textId="77777777" w:rsidR="00D61276" w:rsidRDefault="005245BD">
      <w:pPr>
        <w:spacing w:after="140"/>
      </w:pPr>
      <w:r>
        <w:t>Ogni verifica richiede una norma disponibile, una situazione pertinente e dati con provenienza. Le azioni delle sezioni provengono dalla stessa storia non lineare: non si combinano i massimi N, V e M di casi diversi e non si applicano coefficienti alle reazioni già calcolate per trasformarle in un'altra combinazione.</w:t>
      </w:r>
    </w:p>
    <w:p w14:paraId="3D61BBE3" w14:textId="77777777" w:rsidR="00D61276" w:rsidRDefault="005245BD">
      <w:pPr>
        <w:spacing w:after="140"/>
      </w:pPr>
      <w:r>
        <w:t xml:space="preserve">- </w:t>
      </w:r>
      <w:r>
        <w:rPr>
          <w:b/>
        </w:rPr>
        <w:t>UPL / HYD</w:t>
      </w:r>
      <w:r>
        <w:t>: definire corpi, azioni caratteristiche o punti e colonne di controllo. Distinguere sollevamento idraulico e sifonamento. Applicabilità del flusso verticale, frontiera e saturazione devono essere motivate. Queste verifiche non coprono l'instabilità geotecnica del fondo scavo.</w:t>
      </w:r>
    </w:p>
    <w:p w14:paraId="6971D28C" w14:textId="77777777" w:rsidR="00D61276" w:rsidRDefault="005245BD">
      <w:pPr>
        <w:spacing w:after="140"/>
      </w:pPr>
      <w:r>
        <w:t xml:space="preserve">- </w:t>
      </w:r>
      <w:r>
        <w:rPr>
          <w:b/>
        </w:rPr>
        <w:t>Stabilità globale</w:t>
      </w:r>
      <w:r>
        <w:t xml:space="preserve">: assegnare parete continua, estensioni, dominio di ricerca e classificazione delle azioni caratteristiche. L'adattatore corrente esclude sostegni esterni e superfici che attraversano la parete. Per ogni carico variabile sulla struttura usare l'identificativo </w:t>
      </w:r>
      <w:r>
        <w:rPr>
          <w:rFonts w:ascii="Consolas" w:hAnsi="Consolas"/>
        </w:rPr>
        <w:t>StructureInterval-&lt;Id&gt;</w:t>
      </w:r>
      <w:r>
        <w:t xml:space="preserve"> nella tabella delle combinazioni globali. Il risultato espone cerchio, conci, coefficienti e limiti della ricerca.</w:t>
      </w:r>
    </w:p>
    <w:p w14:paraId="4EA731F4" w14:textId="77777777" w:rsidR="00D61276" w:rsidRDefault="005245BD">
      <w:pPr>
        <w:spacing w:after="140"/>
      </w:pPr>
      <w:r>
        <w:t xml:space="preserve">- </w:t>
      </w:r>
      <w:r>
        <w:rPr>
          <w:b/>
        </w:rPr>
        <w:t>Acciaio sostegni</w:t>
      </w:r>
      <w:r>
        <w:t>: completare materiale, sezione piena o CHS, area netta e lunghezze libere d'inflessione quando pertinenti. Il percorso corrente verifica aste assiali statiche; un parametro mancante resta Non valutato anche con forza nulla.</w:t>
      </w:r>
    </w:p>
    <w:p w14:paraId="7F344975" w14:textId="77777777" w:rsidR="00D61276" w:rsidRDefault="005245BD">
      <w:pPr>
        <w:spacing w:after="140"/>
      </w:pPr>
      <w:r>
        <w:lastRenderedPageBreak/>
        <w:t xml:space="preserve">- </w:t>
      </w:r>
      <w:r>
        <w:rPr>
          <w:b/>
        </w:rPr>
        <w:t>Sfilamento tiranti</w:t>
      </w:r>
      <w:r>
        <w:t>: definire tratto libero e cementato, indagini per profilo oppure prove preliminari, dati d'iniezione e fonti. Pressione limite pressiometrica pl e pressione d'iniezione pi sono distinte. Una predizione analitica sufficiente senza la conferma sperimentale richiesta resta preliminare.</w:t>
      </w:r>
    </w:p>
    <w:p w14:paraId="13F31C52" w14:textId="77777777" w:rsidR="00D61276" w:rsidRDefault="005245BD">
      <w:pPr>
        <w:spacing w:after="140"/>
      </w:pPr>
      <w:r>
        <w:t xml:space="preserve">- </w:t>
      </w:r>
      <w:r>
        <w:rPr>
          <w:b/>
        </w:rPr>
        <w:t>Sezioni acciaio</w:t>
      </w:r>
      <w:r>
        <w:t>: le verifiche locali CHS riguardano classi 1 e 2 nel campo statico documentato. L'instabilità dell'intera membratura e i collegamenti sono controlli separati.</w:t>
      </w:r>
    </w:p>
    <w:p w14:paraId="7092315B" w14:textId="77777777" w:rsidR="00D61276" w:rsidRDefault="005245BD">
      <w:pPr>
        <w:spacing w:after="140"/>
      </w:pPr>
      <w:r>
        <w:t xml:space="preserve">- </w:t>
      </w:r>
      <w:r>
        <w:rPr>
          <w:b/>
        </w:rPr>
        <w:t>Pali in c.a.</w:t>
      </w:r>
      <w:r>
        <w:t>: scegliere SLU statico oppure combinazione SLE; definire corona di barre, staffe e materiali. Il modello circolare di taglio richiede conferma esplicita. Resistenza nominale e dettagli costruttivi hanno esiti separati: un controllo N–M soddisfatto non nasconde staffatura insufficiente. Restano distinti ancoraggi, giunti, instabilità e dettagli sismici.</w:t>
      </w:r>
    </w:p>
    <w:p w14:paraId="337C5969" w14:textId="77777777" w:rsidR="00D61276" w:rsidRDefault="005245BD">
      <w:pPr>
        <w:pStyle w:val="Titolo2"/>
        <w:keepNext/>
        <w:spacing w:after="140"/>
      </w:pPr>
      <w:bookmarkStart w:id="179" w:name="_Toc244130742"/>
      <w:r>
        <w:t>Calcolare e leggere gli esiti</w:t>
      </w:r>
      <w:bookmarkEnd w:id="179"/>
    </w:p>
    <w:p w14:paraId="447ED39B" w14:textId="77777777" w:rsidR="00D61276" w:rsidRDefault="005245BD">
      <w:pPr>
        <w:spacing w:after="140"/>
      </w:pPr>
      <w:r>
        <w:t xml:space="preserve">Premere </w:t>
      </w:r>
      <w:r>
        <w:rPr>
          <w:b/>
        </w:rPr>
        <w:t>Calcola le fasi</w:t>
      </w:r>
      <w:r>
        <w:t xml:space="preserve">; l'avanzamento indica fase e iterazioni. </w:t>
      </w:r>
      <w:r>
        <w:rPr>
          <w:b/>
        </w:rPr>
        <w:t>Annulla</w:t>
      </w:r>
      <w:r>
        <w:t xml:space="preserve"> interrompe cooperativamente il lavoro e impedisce la pubblicazione di un nuovo risultato incompleto. Una mancata convergenza conserva soltanto le fasi concluse, con diagnostica esplicita; non produce una verifica soddisfatta.</w:t>
      </w:r>
    </w:p>
    <w:p w14:paraId="5088BF91" w14:textId="77777777" w:rsidR="00D61276" w:rsidRDefault="005245BD">
      <w:pPr>
        <w:spacing w:after="140"/>
      </w:pPr>
      <w:r>
        <w:t xml:space="preserve">In </w:t>
      </w:r>
      <w:r>
        <w:rPr>
          <w:b/>
        </w:rPr>
        <w:t>Diagrammi e risultati</w:t>
      </w:r>
      <w:r>
        <w:t xml:space="preserve">, scegliere fase e grandezza, poi l'eventuale fase di confronto. Il diagramma </w:t>
      </w:r>
      <w:r>
        <w:rPr>
          <w:b/>
        </w:rPr>
        <w:t>Carico netto</w:t>
      </w:r>
      <w:r>
        <w:t xml:space="preserve"> comprende azioni distribuite e reazioni del terreno; non coincide in generale con il solo carico assegnato. I due lati di una discontinuità sono conservati nella tabella. N è positivo a compressione nella parete; nelle verifiche degli elementi il testo indica le convenzioni del verificatore.</w:t>
      </w:r>
    </w:p>
    <w:p w14:paraId="292A0AD9" w14:textId="77777777" w:rsidR="00D61276" w:rsidRDefault="005245BD">
      <w:pPr>
        <w:keepNext/>
        <w:spacing w:after="140"/>
      </w:pPr>
      <w:r>
        <w:rPr>
          <w:noProof/>
        </w:rPr>
        <w:lastRenderedPageBreak/>
        <w:drawing>
          <wp:inline distT="0" distB="0" distL="0" distR="0" wp14:anchorId="7D1D2F8E" wp14:editId="63B6491B">
            <wp:extent cx="6120000" cy="3990564"/>
            <wp:effectExtent l="0" t="0" r="0" b="0"/>
            <wp:docPr id="13" name="Picture 13" descr="Diagramma del carico trapezoidale e risultati della mensola di pro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tie-carichi-distribuiti.png"/>
                    <pic:cNvPicPr/>
                  </pic:nvPicPr>
                  <pic:blipFill>
                    <a:blip r:embed="rId35"/>
                    <a:stretch>
                      <a:fillRect/>
                    </a:stretch>
                  </pic:blipFill>
                  <pic:spPr>
                    <a:xfrm>
                      <a:off x="0" y="0"/>
                      <a:ext cx="6120000" cy="3990564"/>
                    </a:xfrm>
                    <a:prstGeom prst="rect">
                      <a:avLst/>
                    </a:prstGeom>
                  </pic:spPr>
                </pic:pic>
              </a:graphicData>
            </a:graphic>
          </wp:inline>
        </w:drawing>
      </w:r>
    </w:p>
    <w:p w14:paraId="4CEEF342" w14:textId="77777777" w:rsidR="00D61276" w:rsidRDefault="005245BD">
      <w:pPr>
        <w:pStyle w:val="Didascalia"/>
      </w:pPr>
      <w:r>
        <w:t>Diagramma del carico trapezoidale e risultati della mensola di prova</w:t>
      </w:r>
    </w:p>
    <w:p w14:paraId="05F70F4F" w14:textId="77777777" w:rsidR="00D61276" w:rsidRDefault="005245BD">
      <w:pPr>
        <w:spacing w:after="140"/>
      </w:pPr>
      <w:r>
        <w:t>Modificare un ingresso rende superati i risultati interessati e disabilita le esportazioni corrispondenti. Il salvataggio conserva input e risultato con la loro impronta; alla riapertura un risultato incompatibile non viene mostrato come corrente. Report Word, PDF e CSV leggono lo stesso risultato dell'interfaccia. Le tabelle sintetiche mantengono le azioni concomitanti; il CSV contiene tutte le sezioni campionate.</w:t>
      </w:r>
    </w:p>
    <w:p w14:paraId="7213057D" w14:textId="77777777" w:rsidR="00D61276" w:rsidRDefault="005245BD">
      <w:pPr>
        <w:pStyle w:val="Titolo2"/>
        <w:keepNext/>
        <w:spacing w:after="140"/>
      </w:pPr>
      <w:bookmarkStart w:id="180" w:name="_Toc244130743"/>
      <w:r>
        <w:t>Esempio riproducibile del carico trapezoidale</w:t>
      </w:r>
      <w:bookmarkEnd w:id="180"/>
    </w:p>
    <w:p w14:paraId="5EC68AAA" w14:textId="77777777" w:rsidR="00D61276" w:rsidRDefault="005245BD">
      <w:pPr>
        <w:spacing w:after="140"/>
      </w:pPr>
      <w:r>
        <w:t>Assegnare testa a 0 m, piede a −6 m, fascia 2,5 m, EI=200000 kNm² e mesh 0,5 m. Bloccare traslazione e rotazione soltanto al piede; lasciare vuote le due stratigrafie e non assegnare altri carichi o pesi. Nella fase F1 impostare i piani campagna a −6 m e un carico da 1 a 4 kN/m fra −1 e −4,5 m.</w:t>
      </w:r>
    </w:p>
    <w:p w14:paraId="01C27826" w14:textId="77777777" w:rsidR="00D61276" w:rsidRDefault="005245BD">
      <w:pPr>
        <w:spacing w:after="140"/>
      </w:pPr>
      <w:r>
        <w:t>Si ottengono spostamento in testa 0,984393229 mm, taglio al piede 8,75 kN e momento al piede 25,375 kNm. La fase F2, senza intervalli di carico, torna elasticamente a zero; F3 con intensità −1 e −4 kN/m dà valori opposti. È una prova analitica del trasferimento delle azioni, non un esempio completo di dimensionamento geotecnico.</w:t>
      </w:r>
    </w:p>
    <w:p w14:paraId="1C87FBDC" w14:textId="77777777" w:rsidR="00D61276" w:rsidRDefault="005245BD">
      <w:pPr>
        <w:pStyle w:val="Titolo2"/>
        <w:keepNext/>
        <w:spacing w:after="140"/>
      </w:pPr>
      <w:bookmarkStart w:id="181" w:name="_Toc244130744"/>
      <w:r>
        <w:t>Ricercare l'infissione sulla griglia assegnata</w:t>
      </w:r>
      <w:bookmarkEnd w:id="181"/>
    </w:p>
    <w:p w14:paraId="27D5E74A" w14:textId="77777777" w:rsidR="00D61276" w:rsidRDefault="005245BD">
      <w:pPr>
        <w:spacing w:after="140"/>
      </w:pPr>
      <w:r>
        <w:t xml:space="preserve">In </w:t>
      </w:r>
      <w:r>
        <w:rPr>
          <w:b/>
        </w:rPr>
        <w:t>Ricerca infissione</w:t>
      </w:r>
      <w:r>
        <w:t xml:space="preserve"> assegnare quota di riferimento, infissioni minima e massima, passo, limite dello spostamento assoluto in testa in mm e fonte. L'infissione è positiva sotto il riferimento. Il limite è assegnato dal progettista, senza prescrizioni normative implicite.</w:t>
      </w:r>
    </w:p>
    <w:p w14:paraId="5416CD7C" w14:textId="77777777" w:rsidR="00D61276" w:rsidRDefault="005245BD">
      <w:pPr>
        <w:spacing w:after="140"/>
      </w:pPr>
      <w:r>
        <w:lastRenderedPageBreak/>
        <w:t>Il modello deve coprire la parete più lunga. Ogni candidato taglia i tratti, conserva il terreno sottostante e non estrapola proprietà. Carichi o sostegni sotto il nuovo piede impediscono la valutazione; non vengono eliminati. I vincoli al piede sono esclusi per evitare lo spostamento di un vincolo artificiale.</w:t>
      </w:r>
    </w:p>
    <w:p w14:paraId="09D5F274" w14:textId="77777777" w:rsidR="00D61276" w:rsidRDefault="005245BD">
      <w:pPr>
        <w:spacing w:after="140"/>
      </w:pPr>
      <w:r>
        <w:rPr>
          <w:b/>
        </w:rPr>
        <w:t>Cerca infissione</w:t>
      </w:r>
      <w:r>
        <w:t xml:space="preserve"> ricalcola per ciascun candidato tutte le fasi dei casi assegnati, filtrazione FEM e verifiche richieste. Le storie sono indipendenti. Si esplora l'intera griglia senza presumere miglioramenti monotoni; l'estremo superiore è incluso anche quando il passo non divide l'intervallo.</w:t>
      </w:r>
    </w:p>
    <w:p w14:paraId="6FC30EE6" w14:textId="77777777" w:rsidR="00D61276" w:rsidRDefault="005245BD">
      <w:pPr>
        <w:spacing w:after="140"/>
      </w:pPr>
      <w:r>
        <w:t xml:space="preserve">Selezionare una riga per leggere criteri e fase governante. Diagrammi e verifiche principali restano riferiti al candidato accettabile meno profondo, dichiarato nello stato. Il </w:t>
      </w:r>
      <w:r>
        <w:rPr>
          <w:b/>
        </w:rPr>
        <w:t>minimo dimostrato sulla griglia</w:t>
      </w:r>
      <w:r>
        <w:t xml:space="preserve"> richiede che tutti i candidati meno profondi abbiano un criterio sicuramente non soddisfatto: una quota inferiore non convergente o non valutabile impedisce questa conclusione. Le verifiche non richieste restano aperte.</w:t>
      </w:r>
    </w:p>
    <w:p w14:paraId="291F87B1" w14:textId="77777777" w:rsidR="00D61276" w:rsidRDefault="005245BD">
      <w:pPr>
        <w:spacing w:after="140"/>
      </w:pPr>
      <w:r>
        <w:rPr>
          <w:b/>
        </w:rPr>
        <w:t>Annulla</w:t>
      </w:r>
      <w:r>
        <w:t xml:space="preserve"> conserva solo i candidati conclusi, come risultato parziale senza minimo definitivo. Modificare gli input o chiudere il foglio impedisce pubblicazioni tardive. Salvataggio, riapertura e report usano gli stessi snapshot: il CSV contiene criteri e sezioni di ogni candidato; la relazione include griglia, diagnostica, criteri e risultati del candidato selezionato.</w:t>
      </w:r>
    </w:p>
    <w:p w14:paraId="39A547C6" w14:textId="77777777" w:rsidR="00D61276" w:rsidRDefault="005245BD">
      <w:pPr>
        <w:spacing w:after="140"/>
      </w:pPr>
      <w:r>
        <w:t xml:space="preserve">Per riprodurre il benchmark, assegnare testa 0 m, piede iniziale −10 m, fascia 1 m, EI=200000 kNm², peso nullo e nessun vincolo strutturale. Su entrambi i lati: terreno da 0 a −20 m, </w:t>
      </w:r>
      <w:r>
        <w:rPr>
          <w:rFonts w:ascii="Calibri" w:eastAsia="Calibri" w:hAnsi="Calibri" w:cs="Calibri"/>
        </w:rPr>
        <w:t>γ</w:t>
      </w:r>
      <w:r>
        <w:t xml:space="preserve">=18 e </w:t>
      </w:r>
      <w:r>
        <w:rPr>
          <w:rFonts w:ascii="Calibri" w:eastAsia="Calibri" w:hAnsi="Calibri" w:cs="Calibri"/>
        </w:rPr>
        <w:t>γ</w:t>
      </w:r>
      <w:r>
        <w:t xml:space="preserve">sat=20 kN/m³, </w:t>
      </w:r>
      <w:r>
        <w:rPr>
          <w:rFonts w:ascii="Calibri" w:eastAsia="Calibri" w:hAnsi="Calibri" w:cs="Calibri"/>
        </w:rPr>
        <w:t>φ</w:t>
      </w:r>
      <w:r>
        <w:t>=30°, c</w:t>
      </w:r>
      <w:r>
        <w:rPr>
          <w:rFonts w:ascii="Calibri" w:eastAsia="Calibri" w:hAnsi="Calibri" w:cs="Calibri"/>
        </w:rPr>
        <w:t>′</w:t>
      </w:r>
      <w:r>
        <w:t>=0, K0=0,5 e kh=0,001 N/mm³, con fonti esplicite; piano campagna 0 m, sovraccarico 100 kPa e falda assente. Tre fasi con forza in testa 0, +10 e −5 kN; mesh 0,125 m, due incrementi iniziali per fase. Ricercare da 3,5 a 10 m sotto quota 0, passo 0,5 m, limite 3,25 mm. Governa la fase +10 kN: u=3,433970786 mm a 6 m e 3,203845845 mm a 6,5 m, primo candidato accettabile. È un benchmark elastico con sola verifica dello spostamento in testa, non un progetto completo di paratia.</w:t>
      </w:r>
    </w:p>
    <w:p w14:paraId="14BF52CB" w14:textId="77777777" w:rsidR="00D61276" w:rsidRDefault="005245BD">
      <w:pPr>
        <w:keepNext/>
        <w:spacing w:after="140"/>
      </w:pPr>
      <w:r>
        <w:rPr>
          <w:noProof/>
        </w:rPr>
        <w:lastRenderedPageBreak/>
        <w:drawing>
          <wp:inline distT="0" distB="0" distL="0" distR="0" wp14:anchorId="631F7330" wp14:editId="4892E53C">
            <wp:extent cx="6120000" cy="3990564"/>
            <wp:effectExtent l="0" t="0" r="0" b="0"/>
            <wp:docPr id="14" name="Picture 14" descr="Ricerca dell'infissione e criterio governante nel benchmark ela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tie-ricerca-infissione.png"/>
                    <pic:cNvPicPr/>
                  </pic:nvPicPr>
                  <pic:blipFill>
                    <a:blip r:embed="rId36"/>
                    <a:stretch>
                      <a:fillRect/>
                    </a:stretch>
                  </pic:blipFill>
                  <pic:spPr>
                    <a:xfrm>
                      <a:off x="0" y="0"/>
                      <a:ext cx="6120000" cy="3990564"/>
                    </a:xfrm>
                    <a:prstGeom prst="rect">
                      <a:avLst/>
                    </a:prstGeom>
                  </pic:spPr>
                </pic:pic>
              </a:graphicData>
            </a:graphic>
          </wp:inline>
        </w:drawing>
      </w:r>
    </w:p>
    <w:p w14:paraId="0AD803C0" w14:textId="77777777" w:rsidR="00D61276" w:rsidRDefault="005245BD">
      <w:pPr>
        <w:pStyle w:val="Didascalia"/>
      </w:pPr>
      <w:r>
        <w:t>Ricerca dell'infissione e criterio governante nel benchmark elastico</w:t>
      </w:r>
    </w:p>
    <w:p w14:paraId="1C14939A" w14:textId="77777777" w:rsidR="00D61276" w:rsidRDefault="005245BD">
      <w:pPr>
        <w:pStyle w:val="Titolo2"/>
        <w:keepNext/>
        <w:spacing w:after="140"/>
      </w:pPr>
      <w:bookmarkStart w:id="182" w:name="_Toc244130745"/>
      <w:r>
        <w:t>Leggere gli inviluppi delle fasi</w:t>
      </w:r>
      <w:bookmarkEnd w:id="182"/>
    </w:p>
    <w:p w14:paraId="5C6F2CEC" w14:textId="77777777" w:rsidR="00D61276" w:rsidRDefault="005245BD">
      <w:pPr>
        <w:spacing w:after="140"/>
      </w:pPr>
      <w:r>
        <w:t xml:space="preserve">Dopo il calcolo aprire </w:t>
      </w:r>
      <w:r>
        <w:rPr>
          <w:b/>
        </w:rPr>
        <w:t>Inviluppi</w:t>
      </w:r>
      <w:r>
        <w:t xml:space="preserve"> e scegliere spostamento, rotazione, N, V, M, pressioni o carico netto. Il foglio confronta tutte le fasi concluse dei casi assegnati. Dopo una ricerca dell'infissione, l'inviluppo principale riguarda il candidato accettabile dichiarato nello stato; non mescola pareti di lunghezza diversa.</w:t>
      </w:r>
    </w:p>
    <w:p w14:paraId="301B397E" w14:textId="77777777" w:rsidR="00D61276" w:rsidRDefault="005245BD">
      <w:pPr>
        <w:spacing w:after="140"/>
      </w:pPr>
      <w:r>
        <w:t xml:space="preserve">La curva blu rappresenta il minimo e quella arancio il massimo. La tabella indica quota, lato, valore, caso e fase di ciascun estremo. </w:t>
      </w:r>
      <w:r>
        <w:rPr>
          <w:b/>
        </w:rPr>
        <w:t>Above</w:t>
      </w:r>
      <w:r>
        <w:t xml:space="preserve"> è il limite sopra la quota, </w:t>
      </w:r>
      <w:r>
        <w:rPr>
          <w:b/>
        </w:rPr>
        <w:t>Below</w:t>
      </w:r>
      <w:r>
        <w:t xml:space="preserve"> quello sotto: i due valori rimangono separati in presenza di forze o coppie concentrate. </w:t>
      </w:r>
      <w:r>
        <w:rPr>
          <w:b/>
        </w:rPr>
        <w:t>Interior</w:t>
      </w:r>
      <w:r>
        <w:t xml:space="preserve"> identifica una stazione interna al tratto. La rotazione è espressa in radianti.</w:t>
      </w:r>
    </w:p>
    <w:p w14:paraId="1F7975DC" w14:textId="77777777" w:rsidR="00D61276" w:rsidRDefault="005245BD">
      <w:pPr>
        <w:spacing w:after="140"/>
      </w:pPr>
      <w:r>
        <w:t>Selezionare una riga per leggere le due osservazioni concomitanti. N, V e M della stessa osservazione appartengono alla sua fase, sezione e quota. Il massimo di N può governare in una fase diversa dal massimo di M: non vanno riuniti in una terna artificiale. Le verifiche strutturali restano quelle delle singole fasi. I due estremi globali, con la loro provenienza, sono indicati sopra il grafico.</w:t>
      </w:r>
    </w:p>
    <w:p w14:paraId="11AB3FA8" w14:textId="77777777" w:rsidR="00D61276" w:rsidRDefault="005245BD">
      <w:pPr>
        <w:spacing w:after="140"/>
      </w:pPr>
      <w:r>
        <w:t xml:space="preserve">Il grafico interpola le stazioni restituite dal calcolo, comprendendo discontinuità ed estremi interni. Una storia interrotta rende </w:t>
      </w:r>
      <w:r>
        <w:rPr>
          <w:b/>
        </w:rPr>
        <w:t>parziale</w:t>
      </w:r>
      <w:r>
        <w:t xml:space="preserve"> l'inviluppo: le fasi mancanti non sono considerate soddisfatte. Una modifica degli input invalida grafico, tabelle ed esportazione; salvataggio e riapertura conservano lo stesso risultato mostrato. </w:t>
      </w:r>
      <w:r>
        <w:rPr>
          <w:b/>
        </w:rPr>
        <w:t xml:space="preserve">Esporta </w:t>
      </w:r>
      <w:r>
        <w:rPr>
          <w:b/>
        </w:rPr>
        <w:lastRenderedPageBreak/>
        <w:t>CSV inviluppi</w:t>
      </w:r>
      <w:r>
        <w:t xml:space="preserve"> include tutte le stazioni e le azioni concomitanti. La relazione riporta gli estremi globali e le fasi incluse, senza ricalcolo.</w:t>
      </w:r>
    </w:p>
    <w:p w14:paraId="71B5D57D" w14:textId="77777777" w:rsidR="00D61276" w:rsidRDefault="005245BD">
      <w:pPr>
        <w:spacing w:after="140"/>
      </w:pPr>
      <w:r>
        <w:t>Per un controllo indipendente usare la mensola di 6 m, EI=200000 kNm², senza terreno, incastrata al piede. La fase A applica H=+10 kN in testa; la fase B sostituisce le azioni con H=−6 kN e coppia +12 kNm, positiva nel verso della rotazione du/d(profondità). Si ottengono spostamenti in testa +3,60 e −3,24 mm; gli estremi globali di M sono +60 kNm in A e −48 kNm in B, entrambi al piede. L'esempio verifica lettura e provenienza degli estremi, senza costituire una paratia progettata.</w:t>
      </w:r>
    </w:p>
    <w:p w14:paraId="67CC04DC" w14:textId="77777777" w:rsidR="00D61276" w:rsidRDefault="005245BD">
      <w:pPr>
        <w:keepNext/>
        <w:spacing w:after="140"/>
      </w:pPr>
      <w:r>
        <w:rPr>
          <w:noProof/>
        </w:rPr>
        <w:drawing>
          <wp:inline distT="0" distB="0" distL="0" distR="0" wp14:anchorId="4670FEBF" wp14:editId="77E9B7F4">
            <wp:extent cx="6120000" cy="3990564"/>
            <wp:effectExtent l="0" t="0" r="0" b="0"/>
            <wp:docPr id="15" name="Picture 15" descr="Inviluppi di momento delle fasi nel benchmark su fondazione elas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tie-inviluppi.png"/>
                    <pic:cNvPicPr/>
                  </pic:nvPicPr>
                  <pic:blipFill>
                    <a:blip r:embed="rId37"/>
                    <a:stretch>
                      <a:fillRect/>
                    </a:stretch>
                  </pic:blipFill>
                  <pic:spPr>
                    <a:xfrm>
                      <a:off x="0" y="0"/>
                      <a:ext cx="6120000" cy="3990564"/>
                    </a:xfrm>
                    <a:prstGeom prst="rect">
                      <a:avLst/>
                    </a:prstGeom>
                  </pic:spPr>
                </pic:pic>
              </a:graphicData>
            </a:graphic>
          </wp:inline>
        </w:drawing>
      </w:r>
    </w:p>
    <w:p w14:paraId="18E34DDB" w14:textId="77777777" w:rsidR="00D61276" w:rsidRDefault="005245BD">
      <w:pPr>
        <w:pStyle w:val="Didascalia"/>
      </w:pPr>
      <w:r>
        <w:t>Inviluppi di momento delle fasi nel benchmark su fondazione elastica</w:t>
      </w:r>
    </w:p>
    <w:p w14:paraId="632E8D8B" w14:textId="77777777" w:rsidR="00D61276" w:rsidRDefault="005245BD">
      <w:pPr>
        <w:pStyle w:val="Titolo2"/>
        <w:keepNext/>
        <w:spacing w:after="140"/>
      </w:pPr>
      <w:bookmarkStart w:id="183" w:name="_Toc244130746"/>
      <w:r>
        <w:t>Gestire casi e combinazioni assegnate</w:t>
      </w:r>
      <w:bookmarkEnd w:id="183"/>
    </w:p>
    <w:p w14:paraId="0BF8F62D" w14:textId="77777777" w:rsidR="00D61276" w:rsidRDefault="005245BD">
      <w:pPr>
        <w:spacing w:after="140"/>
      </w:pPr>
      <w:r>
        <w:t xml:space="preserve">Il caso principale si definisce in </w:t>
      </w:r>
      <w:r>
        <w:rPr>
          <w:b/>
        </w:rPr>
        <w:t>Modello</w:t>
      </w:r>
      <w:r>
        <w:t xml:space="preserve">. In </w:t>
      </w:r>
      <w:r>
        <w:rPr>
          <w:b/>
        </w:rPr>
        <w:t>Dati e fasi → Altri casi / combinazioni</w:t>
      </w:r>
      <w:r>
        <w:t xml:space="preserve"> si aggiungono identificativo, provenienza delle azioni e verifiche richieste di ciascun altro caso. Sono ammesse fino a 32 storie indipendenti. Geometria, materiali, sezioni, definizione dei sostegni e parametri del terreno sono comuni; per parametri geotecnici differenti occorrono fogli distinti. Il comando non genera automaticamente combinazioni normative: assegnare azioni e coefficienti già definiti per ogni storia, documentandone l'origine.</w:t>
      </w:r>
    </w:p>
    <w:p w14:paraId="6908C64E" w14:textId="77777777" w:rsidR="00D61276" w:rsidRDefault="005245BD">
      <w:pPr>
        <w:spacing w:after="140"/>
      </w:pPr>
      <w:r>
        <w:t xml:space="preserve">Nelle tabelle delle fasi, delle attivazioni, dei carichi e delle verifiche per fase, il campo </w:t>
      </w:r>
      <w:r>
        <w:rPr>
          <w:b/>
        </w:rPr>
        <w:t>Caso</w:t>
      </w:r>
      <w:r>
        <w:t xml:space="preserve"> associa la riga alla storia scelta. Vuoto significa caso principale. Ciascun caso richiede tutte le proprie fasi nell'ordine costruttivo; gli identificativi delle fasi possono </w:t>
      </w:r>
      <w:r>
        <w:lastRenderedPageBreak/>
        <w:t>ripetersi in casi differenti. Una riga non viene copiata automaticamente negli altri casi. Installazione, pretensione, scavo, falda e rimozione dei sostegni seguono esclusivamente la storia dichiarata.</w:t>
      </w:r>
    </w:p>
    <w:p w14:paraId="10AC93C0" w14:textId="77777777" w:rsidR="00D61276" w:rsidRDefault="005245BD">
      <w:pPr>
        <w:spacing w:after="140"/>
      </w:pPr>
      <w:r>
        <w:rPr>
          <w:b/>
        </w:rPr>
        <w:t>Calcola tutti i casi</w:t>
      </w:r>
      <w:r>
        <w:t xml:space="preserve"> esegue le storie separatamente. Il selettore dei risultati cambia fasi, diagrammi, pressioni e verifiche visualizzati; il confronto fra fasi rimane interno al caso selezionato. </w:t>
      </w:r>
      <w:r>
        <w:rPr>
          <w:b/>
        </w:rPr>
        <w:t>Inviluppi</w:t>
      </w:r>
      <w:r>
        <w:t xml:space="preserve"> riunisce invece i casi calcolati mantenendo la provenienza di ogni estremo e le azioni concomitanti. </w:t>
      </w:r>
      <w:r>
        <w:rPr>
          <w:b/>
        </w:rPr>
        <w:t>Esporta tutti i casi CSV</w:t>
      </w:r>
      <w:r>
        <w:t xml:space="preserve"> e la relazione includono tutte le storie, indipendentemente dalla selezione corrente.</w:t>
      </w:r>
    </w:p>
    <w:p w14:paraId="47ACF86D" w14:textId="77777777" w:rsidR="00D61276" w:rsidRDefault="005245BD">
      <w:pPr>
        <w:spacing w:after="140"/>
      </w:pPr>
      <w:r>
        <w:t>La ricerca dell'infissione esamina tutte le storie a ogni profondità. Il limite in testa del singolo caso, se compilato, sostituisce quello comune; richiede una fonte esplicita. Le tabelle dei criteri identificano caso e fase governanti. Nel benchmark su fondazione elastica, il caso H=10 kN con limite 3,25 mm richiede 6,50 m; aggiungendo H=15 kN con limite 4,50 mm il minimo comune sulla griglia è 7,50 m.</w:t>
      </w:r>
    </w:p>
    <w:p w14:paraId="51C358F8" w14:textId="77777777" w:rsidR="00D61276" w:rsidRDefault="005245BD">
      <w:pPr>
        <w:spacing w:after="140"/>
      </w:pPr>
      <w:r>
        <w:t>Un caso non convergente rende incompleto il gruppo e parziale l'inviluppo; gli altri casi possono comunque concludersi. Anche un caso senza fasi meccaniche concluse compare esplicitamente nel CSV. L'annullamento del calcolo ordinario non pubblica un gruppo incompleto; l'annullamento della ricerca conserva soltanto i candidati già conclusi. Una modifica degli input invalida l'intero risultato. Il salvataggio conserva insieme tutti i casi e le rispettive verifiche.</w:t>
      </w:r>
    </w:p>
    <w:p w14:paraId="4E390719" w14:textId="77777777" w:rsidR="00D61276" w:rsidRDefault="005245BD">
      <w:pPr>
        <w:pStyle w:val="Titolo2"/>
        <w:keepNext/>
        <w:spacing w:after="140"/>
      </w:pPr>
      <w:bookmarkStart w:id="184" w:name="_Toc244130747"/>
      <w:r>
        <w:t>Funzioni ancora da completare</w:t>
      </w:r>
      <w:bookmarkEnd w:id="184"/>
    </w:p>
    <w:p w14:paraId="7CD21E39" w14:textId="77777777" w:rsidR="00D61276" w:rsidRDefault="005245BD">
      <w:pPr>
        <w:spacing w:after="140"/>
      </w:pPr>
      <w:r>
        <w:t>Restano aperti: sezioni complesse e più file; effetto arco e cedimenti; interazione tra pareti e strutture interne; cerniere plastiche; criteri aggiuntivi per la ricerca dell’infissione; instabilità del fondo e tampone; combinazioni automatiche e sisma avanzato; progetto automatico completo delle armature; DXF e integrazioni esterne. Le opzioni non disponibili non producono verifiche sostitutive. I successivi incrementi saranno documentati dopo il collaudo.</w:t>
      </w:r>
    </w:p>
    <w:sectPr w:rsidR="008E6A67" w:rsidRPr="008E6A67" w:rsidSect="00166661">
      <w:headerReference w:type="default" r:id="rId16"/>
      <w:footerReference w:type="default" r:id="rId18"/>
      <w:pgSz w:w="11906" w:h="16838"/>
      <w:pgMar w:top="1701" w:right="1134" w:bottom="1134" w:left="1134" w:header="708" w:footer="694" w:gutter="0"/>
      <w:cols w:space="709"/>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29007" w14:textId="77777777" w:rsidR="000B72C1" w:rsidRDefault="000B72C1" w:rsidP="00681C7E">
      <w:r>
        <w:separator/>
      </w:r>
    </w:p>
  </w:endnote>
  <w:endnote w:type="continuationSeparator" w:id="0">
    <w:p w14:paraId="618BB278" w14:textId="77777777" w:rsidR="000B72C1" w:rsidRDefault="000B72C1" w:rsidP="00681C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ost">
    <w:altName w:val="Calibri"/>
    <w:charset w:val="00"/>
    <w:family w:val="auto"/>
    <w:pitch w:val="variable"/>
    <w:sig w:usb0="A00002EF" w:usb1="0000205B" w:usb2="00000010" w:usb3="00000000" w:csb0="00000097" w:csb1="00000000"/>
  </w:font>
  <w:font w:name="Calibri">
    <w:panose1 w:val="020F0502020204030204"/>
    <w:charset w:val="00"/>
    <w:family w:val="swiss"/>
    <w:pitch w:val="variable"/>
    <w:sig w:usb0="E4002EFF" w:usb1="C200247B" w:usb2="00000009" w:usb3="00000000" w:csb0="000001FF" w:csb1="00000000"/>
  </w:font>
  <w:font w:name="Manrope">
    <w:altName w:val="Calibri"/>
    <w:panose1 w:val="00000000000000000000"/>
    <w:charset w:val="00"/>
    <w:family w:val="modern"/>
    <w:notTrueType/>
    <w:pitch w:val="variable"/>
    <w:sig w:usb0="A00002BF" w:usb1="5000206B" w:usb2="00000000" w:usb3="00000000" w:csb0="0000019F" w:csb1="00000000"/>
  </w:font>
  <w:font w:name="Manrope ExtraBold">
    <w:altName w:val="Calibri"/>
    <w:panose1 w:val="00000000000000000000"/>
    <w:charset w:val="00"/>
    <w:family w:val="modern"/>
    <w:notTrueType/>
    <w:pitch w:val="variable"/>
    <w:sig w:usb0="A00002BF" w:usb1="5000206B" w:usb2="00000000" w:usb3="00000000" w:csb0="0000019F" w:csb1="00000000"/>
  </w:font>
  <w:font w:name="Manrope SemiBold">
    <w:altName w:val="Calibri"/>
    <w:charset w:val="00"/>
    <w:family w:val="auto"/>
    <w:pitch w:val="variable"/>
    <w:sig w:usb0="A00002BF" w:usb1="5000206B" w:usb2="00000000" w:usb3="00000000" w:csb0="0000019F" w:csb1="00000000"/>
  </w:font>
  <w:font w:name="Manrope ExtraLight">
    <w:altName w:val="Calibri"/>
    <w:charset w:val="00"/>
    <w:family w:val="auto"/>
    <w:pitch w:val="variable"/>
    <w:sig w:usb0="A00002BF" w:usb1="5000206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09CEC" w14:textId="1FC347C1" w:rsidR="00476176" w:rsidRPr="008D53A7" w:rsidRDefault="00476176" w:rsidP="00476176">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B41B45">
      <w:rPr>
        <w:noProof/>
        <w:sz w:val="20"/>
      </w:rPr>
      <w:t>ANTHEA_Guida_pratica_ITEC_Rev62.docx</w:t>
    </w:r>
    <w:r w:rsidRPr="008D53A7">
      <w:rPr>
        <w:noProof/>
        <w:sz w:val="20"/>
      </w:rPr>
      <w:fldChar w:fldCharType="end"/>
    </w:r>
  </w:p>
  <w:p w14:paraId="0F19D1C1" w14:textId="77777777" w:rsidR="00476176" w:rsidRDefault="0047617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7A3B3" w14:textId="39F2EF7E" w:rsidR="00C12F65" w:rsidRDefault="00F15B95" w:rsidP="002E3CE2">
    <w:pPr>
      <w:pStyle w:val="Pidipagina"/>
      <w:jc w:val="center"/>
      <w:rPr>
        <w:sz w:val="16"/>
        <w:szCs w:val="12"/>
      </w:rPr>
    </w:pPr>
    <w:r>
      <w:rPr>
        <w:noProof/>
        <w:sz w:val="16"/>
        <w:szCs w:val="12"/>
      </w:rPr>
      <w:drawing>
        <wp:inline distT="0" distB="0" distL="0" distR="0" wp14:anchorId="1DF0168B" wp14:editId="39B3989F">
          <wp:extent cx="5810250" cy="835025"/>
          <wp:effectExtent l="0" t="0" r="0" b="3175"/>
          <wp:docPr id="21024253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0250" cy="835025"/>
                  </a:xfrm>
                  <a:prstGeom prst="rect">
                    <a:avLst/>
                  </a:prstGeom>
                  <a:noFill/>
                </pic:spPr>
              </pic:pic>
            </a:graphicData>
          </a:graphic>
        </wp:inline>
      </w:drawing>
    </w:r>
  </w:p>
  <w:p w14:paraId="135208AC" w14:textId="77777777" w:rsidR="00C12F65" w:rsidRPr="009537E0" w:rsidRDefault="00C12F65" w:rsidP="009537E0">
    <w:pPr>
      <w:jc w:val="center"/>
      <w:rPr>
        <w:rFonts w:ascii="Manrope ExtraBold" w:hAnsi="Manrope ExtraBold"/>
        <w:sz w:val="20"/>
        <w:szCs w:val="22"/>
        <w:vertAlign w:val="subscript"/>
      </w:rPr>
    </w:pPr>
    <w:bookmarkStart w:id="0" w:name="_Hlk124430003"/>
    <w:bookmarkStart w:id="1" w:name="_Hlk124430004"/>
    <w:r w:rsidRPr="009537E0">
      <w:rPr>
        <w:rFonts w:ascii="Manrope ExtraBold" w:hAnsi="Manrope ExtraBold"/>
        <w:sz w:val="20"/>
        <w:szCs w:val="18"/>
        <w:vertAlign w:val="subscript"/>
      </w:rPr>
      <w:t>È vietata a norma di legge la riproduzione, anche parziale, non autorizzata di questo documento</w:t>
    </w:r>
    <w:bookmarkEnd w:id="0"/>
    <w:bookmarkEnd w:id="1"/>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114CA" w14:textId="77777777" w:rsidR="00113FC0" w:rsidRPr="00CD09E5" w:rsidRDefault="00113FC0" w:rsidP="00CD09E5">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93552" w14:textId="4554FEDC" w:rsidR="008E6A67" w:rsidRPr="008D53A7" w:rsidRDefault="008E6A67" w:rsidP="009821D0">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DA08BD">
      <w:rPr>
        <w:noProof/>
        <w:sz w:val="20"/>
      </w:rPr>
      <w:t>ANTHEA_Guida_pratica_ITEC_Rev62.docx</w:t>
    </w:r>
    <w:r w:rsidRPr="008D53A7">
      <w:rPr>
        <w:noProof/>
        <w:sz w:val="20"/>
      </w:rPr>
      <w:fldChar w:fldCharType="end"/>
    </w:r>
  </w:p>
  <w:p w14:paraId="25CF4C34" w14:textId="130F99BB" w:rsidR="008E6A67" w:rsidRPr="008D53A7" w:rsidRDefault="008E6A67" w:rsidP="009821D0">
    <w:pPr>
      <w:pStyle w:val="Pidipagina"/>
      <w:jc w:val="right"/>
      <w:rPr>
        <w:rFonts w:ascii="Manrope ExtraLight" w:hAnsi="Manrope ExtraLight"/>
        <w:sz w:val="20"/>
      </w:rPr>
    </w:pPr>
    <w:r w:rsidRPr="008D53A7">
      <w:rPr>
        <w:sz w:val="20"/>
      </w:rPr>
      <w:t xml:space="preserve">Pagina </w:t>
    </w:r>
    <w:r w:rsidRPr="008D53A7">
      <w:rPr>
        <w:sz w:val="20"/>
      </w:rPr>
      <w:fldChar w:fldCharType="begin"/>
    </w:r>
    <w:r w:rsidRPr="008D53A7">
      <w:rPr>
        <w:sz w:val="20"/>
      </w:rPr>
      <w:instrText>PAGE</w:instrText>
    </w:r>
    <w:r w:rsidRPr="008D53A7">
      <w:rPr>
        <w:sz w:val="20"/>
      </w:rPr>
      <w:fldChar w:fldCharType="separate"/>
    </w:r>
    <w:r w:rsidRPr="008D53A7">
      <w:rPr>
        <w:sz w:val="20"/>
      </w:rPr>
      <w:t>1</w:t>
    </w:r>
    <w:r w:rsidRPr="008D53A7">
      <w:rPr>
        <w:sz w:val="20"/>
      </w:rPr>
      <w:fldChar w:fldCharType="end"/>
    </w:r>
    <w:r w:rsidRPr="008D53A7">
      <w:rPr>
        <w:sz w:val="20"/>
      </w:rPr>
      <w:t xml:space="preserve"> di </w:t>
    </w:r>
    <w:r w:rsidRPr="008D53A7">
      <w:rPr>
        <w:noProof/>
        <w:sz w:val="20"/>
      </w:rPr>
      <w:fldChar w:fldCharType="begin"/>
    </w:r>
    <w:r w:rsidRPr="008D53A7">
      <w:rPr>
        <w:noProof/>
        <w:sz w:val="20"/>
      </w:rPr>
      <w:instrText xml:space="preserve"> SECTIONPAGES   \* MERGEFORMAT </w:instrText>
    </w:r>
    <w:r w:rsidRPr="008D53A7">
      <w:rPr>
        <w:noProof/>
        <w:sz w:val="20"/>
      </w:rPr>
      <w:fldChar w:fldCharType="separate"/>
    </w:r>
    <w:r w:rsidR="00F15B95">
      <w:rPr>
        <w:noProof/>
        <w:sz w:val="20"/>
      </w:rPr>
      <w:t>101</w:t>
    </w:r>
    <w:r w:rsidRPr="008D53A7">
      <w:rPr>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FB5BF" w14:textId="0FBED150" w:rsidR="008D53A7" w:rsidRPr="008D53A7" w:rsidRDefault="008D53A7" w:rsidP="008D53A7">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8B0083">
      <w:rPr>
        <w:noProof/>
        <w:sz w:val="20"/>
      </w:rPr>
      <w:t>ANTHEA_Guida_pratica_ITEC_Rev62.docx</w:t>
    </w:r>
    <w:r w:rsidRPr="008D53A7">
      <w:rPr>
        <w:noProof/>
        <w:sz w:val="20"/>
      </w:rPr>
      <w:fldChar w:fldCharType="end"/>
    </w:r>
  </w:p>
  <w:p w14:paraId="21285C7C" w14:textId="77777777" w:rsidR="008D53A7" w:rsidRPr="00DA1938" w:rsidRDefault="008D53A7" w:rsidP="00DA1938">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3C3B9" w14:textId="77777777" w:rsidR="008D53A7" w:rsidRDefault="008D53A7" w:rsidP="008D53A7">
    <w:pPr>
      <w:pStyle w:val="Pidipagina"/>
      <w:jc w:val="right"/>
    </w:pPr>
    <w:r>
      <w:t>A1.</w:t>
    </w:r>
    <w:r>
      <w:fldChar w:fldCharType="begin"/>
    </w:r>
    <w:r>
      <w:instrText xml:space="preserve"> PAGE   \* MERGEFORMAT </w:instrText>
    </w:r>
    <w:r>
      <w:fldChar w:fldCharType="separate"/>
    </w:r>
    <w:r>
      <w:t>1</w:t>
    </w:r>
    <w:r>
      <w:fldChar w:fldCharType="end"/>
    </w:r>
  </w:p>
  <w:p w14:paraId="13037EF8" w14:textId="77C41644" w:rsidR="00476176" w:rsidRPr="00921F24" w:rsidRDefault="00476176" w:rsidP="006F029B">
    <w:pPr>
      <w:pStyle w:val="Pidipagina"/>
      <w:jc w:val="right"/>
      <w:rPr>
        <w:rFonts w:ascii="Manrope ExtraLight" w:hAnsi="Manrope ExtraLigh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CB04E" w14:textId="77777777" w:rsidR="000B72C1" w:rsidRDefault="000B72C1" w:rsidP="00681C7E">
      <w:r>
        <w:separator/>
      </w:r>
    </w:p>
  </w:footnote>
  <w:footnote w:type="continuationSeparator" w:id="0">
    <w:p w14:paraId="6F09DBCF" w14:textId="77777777" w:rsidR="000B72C1" w:rsidRDefault="000B72C1" w:rsidP="00681C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28CF0" w14:textId="5BF64D7C" w:rsidR="00C12F65" w:rsidRDefault="00C12F65">
    <w:pPr>
      <w:pStyle w:val="Intestazione"/>
    </w:pPr>
    <w:r>
      <w:rPr>
        <w:noProof/>
      </w:rPr>
      <w:drawing>
        <wp:anchor distT="0" distB="0" distL="114300" distR="114300" simplePos="0" relativeHeight="251669504" behindDoc="0" locked="0" layoutInCell="1" allowOverlap="1" wp14:anchorId="5A47A46C" wp14:editId="4019CACA">
          <wp:simplePos x="0" y="0"/>
          <wp:positionH relativeFrom="column">
            <wp:posOffset>-5862</wp:posOffset>
          </wp:positionH>
          <wp:positionV relativeFrom="paragraph">
            <wp:posOffset>176530</wp:posOffset>
          </wp:positionV>
          <wp:extent cx="1638000" cy="842400"/>
          <wp:effectExtent l="0" t="0" r="635" b="0"/>
          <wp:wrapNone/>
          <wp:docPr id="38" name="officeArt object" descr="Imma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638000" cy="842400"/>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EAAC3" w14:textId="15222D1B" w:rsidR="00BC3766" w:rsidRDefault="00BC3766">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EFF8E" w14:textId="26BA5C48" w:rsidR="00BC3766" w:rsidRDefault="00DA3D1E" w:rsidP="00DA3D1E">
    <w:pPr>
      <w:pStyle w:val="Intestazione"/>
      <w:jc w:val="right"/>
    </w:pPr>
    <w:r>
      <w:rPr>
        <w:noProof/>
      </w:rPr>
      <w:drawing>
        <wp:inline distT="0" distB="0" distL="0" distR="0" wp14:anchorId="5672EFB3" wp14:editId="1262930D">
          <wp:extent cx="1097753" cy="563696"/>
          <wp:effectExtent l="0" t="0" r="0" b="0"/>
          <wp:docPr id="1546128103" name="Immagine 1546128103"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334B" w14:textId="2D399552" w:rsidR="00113FC0" w:rsidRDefault="00113FC0">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43545" w14:textId="62C217D2" w:rsidR="00BC3766" w:rsidRDefault="00BC3766">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4748D" w14:textId="4B18B30C" w:rsidR="006E35A7" w:rsidRDefault="00113FC0" w:rsidP="00116158">
    <w:pPr>
      <w:pStyle w:val="Intestazione"/>
      <w:jc w:val="right"/>
    </w:pPr>
    <w:r>
      <w:rPr>
        <w:noProof/>
      </w:rPr>
      <w:drawing>
        <wp:inline distT="0" distB="0" distL="0" distR="0" wp14:anchorId="4A981A2B" wp14:editId="4830B2BF">
          <wp:extent cx="1097753" cy="563696"/>
          <wp:effectExtent l="0" t="0" r="0" b="0"/>
          <wp:docPr id="1901235594" name="Immagine 1901235594"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8DF8E" w14:textId="445DEFB7" w:rsidR="00BC3766" w:rsidRDefault="00BC3766">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1166"/>
    <w:multiLevelType w:val="hybridMultilevel"/>
    <w:tmpl w:val="40428C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5974933"/>
    <w:multiLevelType w:val="multilevel"/>
    <w:tmpl w:val="69B844C4"/>
    <w:lvl w:ilvl="0">
      <w:start w:val="1"/>
      <w:numFmt w:val="decimal"/>
      <w:pStyle w:val="Titolo1"/>
      <w:lvlText w:val="%1"/>
      <w:lvlJc w:val="left"/>
      <w:pPr>
        <w:tabs>
          <w:tab w:val="num" w:pos="432"/>
        </w:tabs>
        <w:ind w:left="432" w:hanging="432"/>
      </w:pPr>
      <w:rPr>
        <w:rFonts w:hint="default"/>
        <w:b/>
        <w:bCs w:val="0"/>
        <w:i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Jost" w:hAnsi="Jost"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 w15:restartNumberingAfterBreak="0">
    <w:nsid w:val="3202461F"/>
    <w:multiLevelType w:val="hybridMultilevel"/>
    <w:tmpl w:val="90C8F3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793E15AD"/>
    <w:multiLevelType w:val="hybridMultilevel"/>
    <w:tmpl w:val="801629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E153538"/>
    <w:multiLevelType w:val="hybridMultilevel"/>
    <w:tmpl w:val="DE12DB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70042024">
    <w:abstractNumId w:val="1"/>
  </w:num>
  <w:num w:numId="2" w16cid:durableId="996999318">
    <w:abstractNumId w:val="2"/>
  </w:num>
  <w:num w:numId="3" w16cid:durableId="1497647505">
    <w:abstractNumId w:val="3"/>
  </w:num>
  <w:num w:numId="4" w16cid:durableId="1217620529">
    <w:abstractNumId w:val="0"/>
  </w:num>
  <w:num w:numId="5" w16cid:durableId="8055125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drawingGridHorizontalSpacing w:val="170"/>
  <w:drawingGridVerticalSpacing w:val="181"/>
  <w:doNotUseMarginsForDrawingGridOrigin/>
  <w:drawingGridHorizontalOrigin w:val="851"/>
  <w:drawingGridVerticalOrigin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C7E"/>
    <w:rsid w:val="00040E9B"/>
    <w:rsid w:val="00041EC9"/>
    <w:rsid w:val="00070634"/>
    <w:rsid w:val="00077473"/>
    <w:rsid w:val="00082E56"/>
    <w:rsid w:val="000B72C1"/>
    <w:rsid w:val="000E76E2"/>
    <w:rsid w:val="00112DB7"/>
    <w:rsid w:val="00113FC0"/>
    <w:rsid w:val="00116158"/>
    <w:rsid w:val="00143C4D"/>
    <w:rsid w:val="00150530"/>
    <w:rsid w:val="0015421C"/>
    <w:rsid w:val="00166661"/>
    <w:rsid w:val="00197043"/>
    <w:rsid w:val="001C4DFF"/>
    <w:rsid w:val="00240D2B"/>
    <w:rsid w:val="00261057"/>
    <w:rsid w:val="002737EC"/>
    <w:rsid w:val="002B6FBE"/>
    <w:rsid w:val="002E3CE2"/>
    <w:rsid w:val="00314B5A"/>
    <w:rsid w:val="00320FC3"/>
    <w:rsid w:val="00391980"/>
    <w:rsid w:val="003C0F3A"/>
    <w:rsid w:val="004104A7"/>
    <w:rsid w:val="00416A99"/>
    <w:rsid w:val="00423C2D"/>
    <w:rsid w:val="0045499B"/>
    <w:rsid w:val="00463215"/>
    <w:rsid w:val="00476176"/>
    <w:rsid w:val="00484680"/>
    <w:rsid w:val="0048625F"/>
    <w:rsid w:val="004913BD"/>
    <w:rsid w:val="004B69F3"/>
    <w:rsid w:val="00510B37"/>
    <w:rsid w:val="00522E6D"/>
    <w:rsid w:val="00543380"/>
    <w:rsid w:val="0058216B"/>
    <w:rsid w:val="005A026A"/>
    <w:rsid w:val="005E7766"/>
    <w:rsid w:val="005F053B"/>
    <w:rsid w:val="00604B9E"/>
    <w:rsid w:val="0065144E"/>
    <w:rsid w:val="00666177"/>
    <w:rsid w:val="00681C7E"/>
    <w:rsid w:val="00687E0B"/>
    <w:rsid w:val="00695E22"/>
    <w:rsid w:val="00695E9B"/>
    <w:rsid w:val="006A3A8C"/>
    <w:rsid w:val="006B7060"/>
    <w:rsid w:val="006D3BBF"/>
    <w:rsid w:val="006E35A7"/>
    <w:rsid w:val="006F029B"/>
    <w:rsid w:val="007046C7"/>
    <w:rsid w:val="00727BE2"/>
    <w:rsid w:val="00735041"/>
    <w:rsid w:val="00736EC4"/>
    <w:rsid w:val="00740590"/>
    <w:rsid w:val="00744177"/>
    <w:rsid w:val="00754558"/>
    <w:rsid w:val="00793049"/>
    <w:rsid w:val="007B5434"/>
    <w:rsid w:val="00826D4D"/>
    <w:rsid w:val="008B0083"/>
    <w:rsid w:val="008D53A7"/>
    <w:rsid w:val="008E6A67"/>
    <w:rsid w:val="008E7CFB"/>
    <w:rsid w:val="009243F3"/>
    <w:rsid w:val="009537E0"/>
    <w:rsid w:val="00981552"/>
    <w:rsid w:val="009B3917"/>
    <w:rsid w:val="009D2EC9"/>
    <w:rsid w:val="009D6532"/>
    <w:rsid w:val="00A040CB"/>
    <w:rsid w:val="00A41C48"/>
    <w:rsid w:val="00A5673C"/>
    <w:rsid w:val="00A74DA1"/>
    <w:rsid w:val="00A86017"/>
    <w:rsid w:val="00AB084F"/>
    <w:rsid w:val="00AB223B"/>
    <w:rsid w:val="00B41B45"/>
    <w:rsid w:val="00B44BDC"/>
    <w:rsid w:val="00BC0FB4"/>
    <w:rsid w:val="00BC3766"/>
    <w:rsid w:val="00BD3551"/>
    <w:rsid w:val="00C12F65"/>
    <w:rsid w:val="00C15203"/>
    <w:rsid w:val="00C15E7B"/>
    <w:rsid w:val="00C32608"/>
    <w:rsid w:val="00C90C1A"/>
    <w:rsid w:val="00D14D83"/>
    <w:rsid w:val="00D302F5"/>
    <w:rsid w:val="00D35195"/>
    <w:rsid w:val="00DA08BD"/>
    <w:rsid w:val="00DA3D1E"/>
    <w:rsid w:val="00DB3ED9"/>
    <w:rsid w:val="00DC48B9"/>
    <w:rsid w:val="00DD6022"/>
    <w:rsid w:val="00DF4021"/>
    <w:rsid w:val="00DF6E7C"/>
    <w:rsid w:val="00E0770E"/>
    <w:rsid w:val="00E636A2"/>
    <w:rsid w:val="00EF422B"/>
    <w:rsid w:val="00F15611"/>
    <w:rsid w:val="00F15B95"/>
    <w:rsid w:val="00F2142F"/>
    <w:rsid w:val="00F47694"/>
    <w:rsid w:val="00F63D34"/>
    <w:rsid w:val="00F93D8C"/>
    <w:rsid w:val="00F968E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158E2"/>
  <w15:chartTrackingRefBased/>
  <w15:docId w15:val="{2BBF60FD-1F96-40E2-90E3-F4C4179271B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aliases w:val="Normale Itec"/>
    <w:qFormat/>
    <w:rsid w:val="001C4DFF"/>
    <w:pPr>
      <w:spacing w:after="0" w:line="240" w:lineRule="auto"/>
      <w:jc w:val="both"/>
    </w:pPr>
    <w:rPr>
      <w:rFonts w:ascii="Manrope" w:eastAsia="Times New Roman" w:hAnsi="Manrope" w:cs="Times New Roman"/>
      <w:sz w:val="24"/>
      <w:szCs w:val="20"/>
      <w:lang w:eastAsia="it-IT"/>
    </w:rPr>
  </w:style>
  <w:style w:type="paragraph" w:styleId="Titolo1">
    <w:name w:val="heading 1"/>
    <w:aliases w:val="ITEC-Titolo 1"/>
    <w:basedOn w:val="Normale"/>
    <w:next w:val="Normale"/>
    <w:link w:val="Titolo1Carattere"/>
    <w:uiPriority w:val="9"/>
    <w:qFormat/>
    <w:rsid w:val="006E35A7"/>
    <w:pPr>
      <w:numPr>
        <w:numId w:val="1"/>
      </w:numPr>
      <w:spacing w:before="240"/>
      <w:outlineLvl w:val="0"/>
    </w:pPr>
    <w:rPr>
      <w:rFonts w:ascii="Manrope ExtraBold" w:hAnsi="Manrope ExtraBold"/>
      <w:caps/>
    </w:rPr>
  </w:style>
  <w:style w:type="paragraph" w:styleId="Titolo2">
    <w:name w:val="heading 2"/>
    <w:aliases w:val="ITEC-Titolo2"/>
    <w:basedOn w:val="Normale"/>
    <w:next w:val="Normale"/>
    <w:link w:val="Titolo2Carattere"/>
    <w:uiPriority w:val="9"/>
    <w:qFormat/>
    <w:rsid w:val="006E35A7"/>
    <w:pPr>
      <w:numPr>
        <w:ilvl w:val="1"/>
        <w:numId w:val="1"/>
      </w:numPr>
      <w:spacing w:before="120"/>
      <w:outlineLvl w:val="1"/>
    </w:pPr>
    <w:rPr>
      <w:rFonts w:ascii="Manrope SemiBold" w:hAnsi="Manrope SemiBold"/>
      <w:smallCaps/>
    </w:rPr>
  </w:style>
  <w:style w:type="paragraph" w:styleId="Titolo3">
    <w:name w:val="heading 3"/>
    <w:aliases w:val="ITEC- Titolo3"/>
    <w:basedOn w:val="Normale"/>
    <w:next w:val="Normale"/>
    <w:link w:val="Titolo3Carattere"/>
    <w:uiPriority w:val="9"/>
    <w:qFormat/>
    <w:rsid w:val="006E35A7"/>
    <w:pPr>
      <w:numPr>
        <w:ilvl w:val="2"/>
        <w:numId w:val="1"/>
      </w:numPr>
      <w:outlineLvl w:val="2"/>
    </w:pPr>
    <w:rPr>
      <w:rFonts w:ascii="Manrope SemiBold" w:hAnsi="Manrope SemiBold"/>
    </w:rPr>
  </w:style>
  <w:style w:type="paragraph" w:styleId="Titolo4">
    <w:name w:val="heading 4"/>
    <w:aliases w:val="4-ITEC,Carattere Carattere,Carattere Carattere Carattere Carattere,Carattere Carattere Carattere,Carattere,Map Title,ACSN4,-PZ4,2585-T4"/>
    <w:basedOn w:val="Normale"/>
    <w:next w:val="Normale"/>
    <w:link w:val="Titolo4Carattere"/>
    <w:uiPriority w:val="9"/>
    <w:qFormat/>
    <w:rsid w:val="006E35A7"/>
    <w:pPr>
      <w:numPr>
        <w:ilvl w:val="3"/>
        <w:numId w:val="1"/>
      </w:numPr>
      <w:outlineLvl w:val="3"/>
    </w:pPr>
    <w:rPr>
      <w:i/>
    </w:rPr>
  </w:style>
  <w:style w:type="paragraph" w:styleId="Titolo5">
    <w:name w:val="heading 5"/>
    <w:aliases w:val="5-ITEC"/>
    <w:basedOn w:val="Normale"/>
    <w:next w:val="Rientronormale"/>
    <w:link w:val="Titolo5Carattere"/>
    <w:qFormat/>
    <w:rsid w:val="006E35A7"/>
    <w:pPr>
      <w:numPr>
        <w:ilvl w:val="4"/>
        <w:numId w:val="1"/>
      </w:numPr>
      <w:outlineLvl w:val="4"/>
    </w:pPr>
  </w:style>
  <w:style w:type="paragraph" w:styleId="Titolo6">
    <w:name w:val="heading 6"/>
    <w:aliases w:val="6-ITEC"/>
    <w:basedOn w:val="Normale"/>
    <w:next w:val="Rientronormale"/>
    <w:link w:val="Titolo6Carattere"/>
    <w:uiPriority w:val="99"/>
    <w:rsid w:val="006E35A7"/>
    <w:pPr>
      <w:numPr>
        <w:ilvl w:val="5"/>
        <w:numId w:val="1"/>
      </w:numPr>
      <w:outlineLvl w:val="5"/>
    </w:pPr>
    <w:rPr>
      <w:u w:val="single"/>
    </w:rPr>
  </w:style>
  <w:style w:type="paragraph" w:styleId="Titolo7">
    <w:name w:val="heading 7"/>
    <w:aliases w:val="7-ITEC"/>
    <w:basedOn w:val="Normale"/>
    <w:next w:val="Rientronormale"/>
    <w:link w:val="Titolo7Carattere"/>
    <w:uiPriority w:val="99"/>
    <w:rsid w:val="006E35A7"/>
    <w:pPr>
      <w:numPr>
        <w:ilvl w:val="6"/>
        <w:numId w:val="1"/>
      </w:numPr>
      <w:outlineLvl w:val="6"/>
    </w:pPr>
    <w:rPr>
      <w:i/>
    </w:rPr>
  </w:style>
  <w:style w:type="paragraph" w:styleId="Titolo8">
    <w:name w:val="heading 8"/>
    <w:basedOn w:val="Normale"/>
    <w:next w:val="Rientronormale"/>
    <w:link w:val="Titolo8Carattere"/>
    <w:uiPriority w:val="99"/>
    <w:rsid w:val="006E35A7"/>
    <w:pPr>
      <w:numPr>
        <w:ilvl w:val="7"/>
        <w:numId w:val="1"/>
      </w:numPr>
      <w:outlineLvl w:val="7"/>
    </w:pPr>
    <w:rPr>
      <w:i/>
    </w:rPr>
  </w:style>
  <w:style w:type="paragraph" w:styleId="Titolo9">
    <w:name w:val="heading 9"/>
    <w:aliases w:val="TITOLO_ALL"/>
    <w:basedOn w:val="Normale"/>
    <w:next w:val="Rientronormale"/>
    <w:link w:val="Titolo9Carattere"/>
    <w:uiPriority w:val="99"/>
    <w:rsid w:val="006E35A7"/>
    <w:pPr>
      <w:numPr>
        <w:ilvl w:val="8"/>
        <w:numId w:val="1"/>
      </w:numPr>
      <w:outlineLvl w:val="8"/>
    </w:pPr>
    <w:rPr>
      <w:i/>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681C7E"/>
    <w:pPr>
      <w:tabs>
        <w:tab w:val="center" w:pos="4819"/>
        <w:tab w:val="right" w:pos="9638"/>
      </w:tabs>
    </w:pPr>
  </w:style>
  <w:style w:type="character" w:customStyle="1" w:styleId="IntestazioneCarattere">
    <w:name w:val="Intestazione Carattere"/>
    <w:basedOn w:val="Carpredefinitoparagrafo"/>
    <w:link w:val="Intestazione"/>
    <w:uiPriority w:val="99"/>
    <w:rsid w:val="00681C7E"/>
  </w:style>
  <w:style w:type="paragraph" w:styleId="Pidipagina">
    <w:name w:val="footer"/>
    <w:basedOn w:val="Normale"/>
    <w:link w:val="PidipaginaCarattere"/>
    <w:uiPriority w:val="99"/>
    <w:unhideWhenUsed/>
    <w:rsid w:val="00681C7E"/>
    <w:pPr>
      <w:tabs>
        <w:tab w:val="center" w:pos="4819"/>
        <w:tab w:val="right" w:pos="9638"/>
      </w:tabs>
    </w:pPr>
  </w:style>
  <w:style w:type="character" w:customStyle="1" w:styleId="PidipaginaCarattere">
    <w:name w:val="Piè di pagina Carattere"/>
    <w:basedOn w:val="Carpredefinitoparagrafo"/>
    <w:link w:val="Pidipagina"/>
    <w:uiPriority w:val="99"/>
    <w:rsid w:val="00681C7E"/>
  </w:style>
  <w:style w:type="table" w:styleId="Grigliatabella">
    <w:name w:val="Table Grid"/>
    <w:basedOn w:val="Tabellanormale"/>
    <w:uiPriority w:val="39"/>
    <w:rsid w:val="0049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1Carattere">
    <w:name w:val="Titolo 1 Carattere"/>
    <w:aliases w:val="ITEC-Titolo 1 Carattere"/>
    <w:basedOn w:val="Carpredefinitoparagrafo"/>
    <w:link w:val="Titolo1"/>
    <w:uiPriority w:val="9"/>
    <w:rsid w:val="006E35A7"/>
    <w:rPr>
      <w:rFonts w:ascii="Manrope ExtraBold" w:eastAsia="Times New Roman" w:hAnsi="Manrope ExtraBold" w:cs="Times New Roman"/>
      <w:caps/>
      <w:sz w:val="24"/>
      <w:szCs w:val="20"/>
      <w:lang w:eastAsia="it-IT"/>
    </w:rPr>
  </w:style>
  <w:style w:type="character" w:customStyle="1" w:styleId="Titolo2Carattere">
    <w:name w:val="Titolo 2 Carattere"/>
    <w:aliases w:val="ITEC-Titolo2 Carattere"/>
    <w:basedOn w:val="Carpredefinitoparagrafo"/>
    <w:link w:val="Titolo2"/>
    <w:uiPriority w:val="9"/>
    <w:rsid w:val="006E35A7"/>
    <w:rPr>
      <w:rFonts w:ascii="Manrope SemiBold" w:eastAsia="Times New Roman" w:hAnsi="Manrope SemiBold" w:cs="Times New Roman"/>
      <w:smallCaps/>
      <w:sz w:val="24"/>
      <w:szCs w:val="20"/>
      <w:lang w:eastAsia="it-IT"/>
    </w:rPr>
  </w:style>
  <w:style w:type="character" w:customStyle="1" w:styleId="Titolo3Carattere">
    <w:name w:val="Titolo 3 Carattere"/>
    <w:aliases w:val="ITEC- Titolo3 Carattere"/>
    <w:basedOn w:val="Carpredefinitoparagrafo"/>
    <w:link w:val="Titolo3"/>
    <w:uiPriority w:val="9"/>
    <w:rsid w:val="006E35A7"/>
    <w:rPr>
      <w:rFonts w:ascii="Manrope SemiBold" w:eastAsia="Times New Roman" w:hAnsi="Manrope SemiBold" w:cs="Times New Roman"/>
      <w:sz w:val="24"/>
      <w:szCs w:val="20"/>
      <w:lang w:eastAsia="it-IT"/>
    </w:rPr>
  </w:style>
  <w:style w:type="character" w:customStyle="1" w:styleId="Titolo4Carattere">
    <w:name w:val="Titolo 4 Carattere"/>
    <w:aliases w:val="4-ITEC Carattere,Carattere Carattere Carattere1,Carattere Carattere Carattere Carattere Carattere,Carattere Carattere Carattere Carattere1,Carattere Carattere1,Map Title Carattere,ACSN4 Carattere,-PZ4 Carattere,2585-T4 Carattere"/>
    <w:basedOn w:val="Carpredefinitoparagrafo"/>
    <w:link w:val="Titolo4"/>
    <w:uiPriority w:val="9"/>
    <w:rsid w:val="006E35A7"/>
    <w:rPr>
      <w:rFonts w:ascii="Manrope" w:eastAsia="Times New Roman" w:hAnsi="Manrope" w:cs="Times New Roman"/>
      <w:i/>
      <w:sz w:val="24"/>
      <w:szCs w:val="20"/>
      <w:lang w:eastAsia="it-IT"/>
    </w:rPr>
  </w:style>
  <w:style w:type="character" w:customStyle="1" w:styleId="Titolo5Carattere">
    <w:name w:val="Titolo 5 Carattere"/>
    <w:aliases w:val="5-ITEC Carattere"/>
    <w:basedOn w:val="Carpredefinitoparagrafo"/>
    <w:link w:val="Titolo5"/>
    <w:rsid w:val="006E35A7"/>
    <w:rPr>
      <w:rFonts w:ascii="Manrope" w:eastAsia="Times New Roman" w:hAnsi="Manrope" w:cs="Times New Roman"/>
      <w:sz w:val="24"/>
      <w:szCs w:val="20"/>
      <w:lang w:eastAsia="it-IT"/>
    </w:rPr>
  </w:style>
  <w:style w:type="character" w:customStyle="1" w:styleId="Titolo6Carattere">
    <w:name w:val="Titolo 6 Carattere"/>
    <w:aliases w:val="6-ITEC Carattere"/>
    <w:basedOn w:val="Carpredefinitoparagrafo"/>
    <w:link w:val="Titolo6"/>
    <w:uiPriority w:val="99"/>
    <w:rsid w:val="006E35A7"/>
    <w:rPr>
      <w:rFonts w:ascii="Manrope" w:eastAsia="Times New Roman" w:hAnsi="Manrope" w:cs="Times New Roman"/>
      <w:sz w:val="24"/>
      <w:szCs w:val="20"/>
      <w:u w:val="single"/>
      <w:lang w:eastAsia="it-IT"/>
    </w:rPr>
  </w:style>
  <w:style w:type="character" w:customStyle="1" w:styleId="Titolo7Carattere">
    <w:name w:val="Titolo 7 Carattere"/>
    <w:aliases w:val="7-ITEC Carattere"/>
    <w:basedOn w:val="Carpredefinitoparagrafo"/>
    <w:link w:val="Titolo7"/>
    <w:uiPriority w:val="99"/>
    <w:rsid w:val="006E35A7"/>
    <w:rPr>
      <w:rFonts w:ascii="Manrope" w:eastAsia="Times New Roman" w:hAnsi="Manrope" w:cs="Times New Roman"/>
      <w:i/>
      <w:sz w:val="24"/>
      <w:szCs w:val="20"/>
      <w:lang w:eastAsia="it-IT"/>
    </w:rPr>
  </w:style>
  <w:style w:type="character" w:customStyle="1" w:styleId="Titolo8Carattere">
    <w:name w:val="Titolo 8 Carattere"/>
    <w:basedOn w:val="Carpredefinitoparagrafo"/>
    <w:link w:val="Titolo8"/>
    <w:uiPriority w:val="99"/>
    <w:rsid w:val="006E35A7"/>
    <w:rPr>
      <w:rFonts w:ascii="Manrope" w:eastAsia="Times New Roman" w:hAnsi="Manrope" w:cs="Times New Roman"/>
      <w:i/>
      <w:sz w:val="24"/>
      <w:szCs w:val="20"/>
      <w:lang w:eastAsia="it-IT"/>
    </w:rPr>
  </w:style>
  <w:style w:type="character" w:customStyle="1" w:styleId="Titolo9Carattere">
    <w:name w:val="Titolo 9 Carattere"/>
    <w:aliases w:val="TITOLO_ALL Carattere"/>
    <w:basedOn w:val="Carpredefinitoparagrafo"/>
    <w:link w:val="Titolo9"/>
    <w:uiPriority w:val="99"/>
    <w:rsid w:val="006E35A7"/>
    <w:rPr>
      <w:rFonts w:ascii="Manrope" w:eastAsia="Times New Roman" w:hAnsi="Manrope" w:cs="Times New Roman"/>
      <w:i/>
      <w:sz w:val="24"/>
      <w:szCs w:val="20"/>
      <w:lang w:eastAsia="it-IT"/>
    </w:rPr>
  </w:style>
  <w:style w:type="paragraph" w:styleId="Sommario3">
    <w:name w:val="toc 3"/>
    <w:basedOn w:val="Normale"/>
    <w:next w:val="Normale"/>
    <w:uiPriority w:val="39"/>
    <w:rsid w:val="006E35A7"/>
    <w:pPr>
      <w:ind w:left="400"/>
    </w:pPr>
    <w:rPr>
      <w:rFonts w:ascii="Manrope SemiBold" w:hAnsi="Manrope SemiBold"/>
      <w:iCs/>
    </w:rPr>
  </w:style>
  <w:style w:type="paragraph" w:styleId="Sommario2">
    <w:name w:val="toc 2"/>
    <w:next w:val="Normale"/>
    <w:uiPriority w:val="39"/>
    <w:rsid w:val="006E35A7"/>
    <w:pPr>
      <w:spacing w:after="0" w:line="240" w:lineRule="auto"/>
    </w:pPr>
    <w:rPr>
      <w:rFonts w:ascii="Manrope SemiBold" w:eastAsia="Times New Roman" w:hAnsi="Manrope SemiBold" w:cs="Times New Roman"/>
      <w:smallCaps/>
      <w:sz w:val="24"/>
      <w:szCs w:val="20"/>
      <w:lang w:eastAsia="it-IT"/>
    </w:rPr>
  </w:style>
  <w:style w:type="paragraph" w:styleId="Sommario1">
    <w:name w:val="toc 1"/>
    <w:basedOn w:val="Normale"/>
    <w:next w:val="Normale"/>
    <w:link w:val="Sommario1Carattere"/>
    <w:autoRedefine/>
    <w:uiPriority w:val="39"/>
    <w:rsid w:val="006E35A7"/>
    <w:pPr>
      <w:tabs>
        <w:tab w:val="left" w:pos="400"/>
        <w:tab w:val="right" w:leader="dot" w:pos="9639"/>
      </w:tabs>
      <w:spacing w:before="120" w:after="120"/>
    </w:pPr>
    <w:rPr>
      <w:rFonts w:ascii="Manrope ExtraBold" w:hAnsi="Manrope ExtraBold"/>
      <w:b/>
      <w:bCs/>
      <w:caps/>
      <w:lang w:val="x-none" w:eastAsia="x-none"/>
    </w:rPr>
  </w:style>
  <w:style w:type="character" w:styleId="Collegamentoipertestuale">
    <w:name w:val="Hyperlink"/>
    <w:uiPriority w:val="99"/>
    <w:rsid w:val="006E35A7"/>
    <w:rPr>
      <w:color w:val="0000FF"/>
      <w:u w:val="single"/>
    </w:rPr>
  </w:style>
  <w:style w:type="character" w:customStyle="1" w:styleId="Sommario1Carattere">
    <w:name w:val="Sommario 1 Carattere"/>
    <w:link w:val="Sommario1"/>
    <w:uiPriority w:val="39"/>
    <w:rsid w:val="006E35A7"/>
    <w:rPr>
      <w:rFonts w:ascii="Manrope ExtraBold" w:eastAsia="Times New Roman" w:hAnsi="Manrope ExtraBold" w:cs="Times New Roman"/>
      <w:b/>
      <w:bCs/>
      <w:caps/>
      <w:sz w:val="24"/>
      <w:szCs w:val="20"/>
      <w:lang w:val="x-none" w:eastAsia="x-none"/>
    </w:rPr>
  </w:style>
  <w:style w:type="paragraph" w:styleId="Didascalia">
    <w:name w:val="caption"/>
    <w:aliases w:val="ITEC-didascalia,Map,figura"/>
    <w:basedOn w:val="Normale"/>
    <w:next w:val="Normale"/>
    <w:link w:val="DidascaliaCarattere"/>
    <w:qFormat/>
    <w:rsid w:val="00B44BDC"/>
    <w:pPr>
      <w:spacing w:after="80"/>
      <w:jc w:val="center"/>
    </w:pPr>
    <w:rPr>
      <w:rFonts w:ascii="Manrope ExtraBold" w:hAnsi="Manrope ExtraBold"/>
      <w:b/>
      <w:bCs/>
      <w:sz w:val="20"/>
      <w:szCs w:val="18"/>
    </w:rPr>
  </w:style>
  <w:style w:type="character" w:customStyle="1" w:styleId="DidascaliaCarattere">
    <w:name w:val="Didascalia Carattere"/>
    <w:aliases w:val="ITEC-didascalia Carattere,Map Carattere,figura Carattere"/>
    <w:link w:val="Didascalia"/>
    <w:locked/>
    <w:rsid w:val="00B44BDC"/>
    <w:rPr>
      <w:rFonts w:ascii="Manrope ExtraBold" w:eastAsia="Times New Roman" w:hAnsi="Manrope ExtraBold" w:cs="Times New Roman"/>
      <w:b/>
      <w:bCs/>
      <w:sz w:val="20"/>
      <w:szCs w:val="18"/>
      <w:lang w:eastAsia="it-IT"/>
    </w:rPr>
  </w:style>
  <w:style w:type="paragraph" w:styleId="Rientronormale">
    <w:name w:val="Normal Indent"/>
    <w:basedOn w:val="Normale"/>
    <w:uiPriority w:val="99"/>
    <w:semiHidden/>
    <w:unhideWhenUsed/>
    <w:rsid w:val="006E35A7"/>
    <w:pPr>
      <w:ind w:left="708"/>
    </w:pPr>
  </w:style>
  <w:style w:type="paragraph" w:styleId="Paragrafoelenco">
    <w:name w:val="List Paragraph"/>
    <w:basedOn w:val="Normale"/>
    <w:uiPriority w:val="34"/>
    <w:qFormat/>
    <w:rsid w:val="002B6FBE"/>
    <w:pPr>
      <w:ind w:left="720"/>
      <w:contextualSpacing/>
    </w:pPr>
  </w:style>
  <w:style w:type="paragraph" w:customStyle="1" w:styleId="Title">
    <w:name w:val="Title"/>
    <w:basedOn w:val="Normale"/>
    <w:rPr>
      <w:rFonts w:ascii="Manrope" w:hAnsi="Manrope"/>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77644">
      <w:bodyDiv w:val="1"/>
      <w:marLeft w:val="0"/>
      <w:marRight w:val="0"/>
      <w:marTop w:val="0"/>
      <w:marBottom w:val="0"/>
      <w:divBdr>
        <w:top w:val="none" w:sz="0" w:space="0" w:color="auto"/>
        <w:left w:val="none" w:sz="0" w:space="0" w:color="auto"/>
        <w:bottom w:val="none" w:sz="0" w:space="0" w:color="auto"/>
        <w:right w:val="none" w:sz="0" w:space="0" w:color="auto"/>
      </w:divBdr>
    </w:div>
    <w:div w:id="219366835">
      <w:bodyDiv w:val="1"/>
      <w:marLeft w:val="0"/>
      <w:marRight w:val="0"/>
      <w:marTop w:val="0"/>
      <w:marBottom w:val="0"/>
      <w:divBdr>
        <w:top w:val="none" w:sz="0" w:space="0" w:color="auto"/>
        <w:left w:val="none" w:sz="0" w:space="0" w:color="auto"/>
        <w:bottom w:val="none" w:sz="0" w:space="0" w:color="auto"/>
        <w:right w:val="none" w:sz="0" w:space="0" w:color="auto"/>
      </w:divBdr>
    </w:div>
    <w:div w:id="301038840">
      <w:bodyDiv w:val="1"/>
      <w:marLeft w:val="0"/>
      <w:marRight w:val="0"/>
      <w:marTop w:val="0"/>
      <w:marBottom w:val="0"/>
      <w:divBdr>
        <w:top w:val="none" w:sz="0" w:space="0" w:color="auto"/>
        <w:left w:val="none" w:sz="0" w:space="0" w:color="auto"/>
        <w:bottom w:val="none" w:sz="0" w:space="0" w:color="auto"/>
        <w:right w:val="none" w:sz="0" w:space="0" w:color="auto"/>
      </w:divBdr>
    </w:div>
    <w:div w:id="309529178">
      <w:bodyDiv w:val="1"/>
      <w:marLeft w:val="0"/>
      <w:marRight w:val="0"/>
      <w:marTop w:val="0"/>
      <w:marBottom w:val="0"/>
      <w:divBdr>
        <w:top w:val="none" w:sz="0" w:space="0" w:color="auto"/>
        <w:left w:val="none" w:sz="0" w:space="0" w:color="auto"/>
        <w:bottom w:val="none" w:sz="0" w:space="0" w:color="auto"/>
        <w:right w:val="none" w:sz="0" w:space="0" w:color="auto"/>
      </w:divBdr>
    </w:div>
    <w:div w:id="599608760">
      <w:bodyDiv w:val="1"/>
      <w:marLeft w:val="0"/>
      <w:marRight w:val="0"/>
      <w:marTop w:val="0"/>
      <w:marBottom w:val="0"/>
      <w:divBdr>
        <w:top w:val="none" w:sz="0" w:space="0" w:color="auto"/>
        <w:left w:val="none" w:sz="0" w:space="0" w:color="auto"/>
        <w:bottom w:val="none" w:sz="0" w:space="0" w:color="auto"/>
        <w:right w:val="none" w:sz="0" w:space="0" w:color="auto"/>
      </w:divBdr>
    </w:div>
    <w:div w:id="787969868">
      <w:bodyDiv w:val="1"/>
      <w:marLeft w:val="0"/>
      <w:marRight w:val="0"/>
      <w:marTop w:val="0"/>
      <w:marBottom w:val="0"/>
      <w:divBdr>
        <w:top w:val="none" w:sz="0" w:space="0" w:color="auto"/>
        <w:left w:val="none" w:sz="0" w:space="0" w:color="auto"/>
        <w:bottom w:val="none" w:sz="0" w:space="0" w:color="auto"/>
        <w:right w:val="none" w:sz="0" w:space="0" w:color="auto"/>
      </w:divBdr>
      <w:divsChild>
        <w:div w:id="891043589">
          <w:marLeft w:val="-108"/>
          <w:marRight w:val="0"/>
          <w:marTop w:val="0"/>
          <w:marBottom w:val="0"/>
          <w:divBdr>
            <w:top w:val="none" w:sz="0" w:space="0" w:color="auto"/>
            <w:left w:val="none" w:sz="0" w:space="0" w:color="auto"/>
            <w:bottom w:val="none" w:sz="0" w:space="0" w:color="auto"/>
            <w:right w:val="none" w:sz="0" w:space="0" w:color="auto"/>
          </w:divBdr>
        </w:div>
      </w:divsChild>
    </w:div>
    <w:div w:id="1163274611">
      <w:bodyDiv w:val="1"/>
      <w:marLeft w:val="0"/>
      <w:marRight w:val="0"/>
      <w:marTop w:val="0"/>
      <w:marBottom w:val="0"/>
      <w:divBdr>
        <w:top w:val="none" w:sz="0" w:space="0" w:color="auto"/>
        <w:left w:val="none" w:sz="0" w:space="0" w:color="auto"/>
        <w:bottom w:val="none" w:sz="0" w:space="0" w:color="auto"/>
        <w:right w:val="none" w:sz="0" w:space="0" w:color="auto"/>
      </w:divBdr>
    </w:div>
    <w:div w:id="1299410202">
      <w:bodyDiv w:val="1"/>
      <w:marLeft w:val="0"/>
      <w:marRight w:val="0"/>
      <w:marTop w:val="0"/>
      <w:marBottom w:val="0"/>
      <w:divBdr>
        <w:top w:val="none" w:sz="0" w:space="0" w:color="auto"/>
        <w:left w:val="none" w:sz="0" w:space="0" w:color="auto"/>
        <w:bottom w:val="none" w:sz="0" w:space="0" w:color="auto"/>
        <w:right w:val="none" w:sz="0" w:space="0" w:color="auto"/>
      </w:divBdr>
    </w:div>
    <w:div w:id="1595280865">
      <w:bodyDiv w:val="1"/>
      <w:marLeft w:val="0"/>
      <w:marRight w:val="0"/>
      <w:marTop w:val="0"/>
      <w:marBottom w:val="0"/>
      <w:divBdr>
        <w:top w:val="none" w:sz="0" w:space="0" w:color="auto"/>
        <w:left w:val="none" w:sz="0" w:space="0" w:color="auto"/>
        <w:bottom w:val="none" w:sz="0" w:space="0" w:color="auto"/>
        <w:right w:val="none" w:sz="0" w:space="0" w:color="auto"/>
      </w:divBdr>
    </w:div>
    <w:div w:id="1707292486">
      <w:bodyDiv w:val="1"/>
      <w:marLeft w:val="0"/>
      <w:marRight w:val="0"/>
      <w:marTop w:val="0"/>
      <w:marBottom w:val="0"/>
      <w:divBdr>
        <w:top w:val="none" w:sz="0" w:space="0" w:color="auto"/>
        <w:left w:val="none" w:sz="0" w:space="0" w:color="auto"/>
        <w:bottom w:val="none" w:sz="0" w:space="0" w:color="auto"/>
        <w:right w:val="none" w:sz="0" w:space="0" w:color="auto"/>
      </w:divBdr>
    </w:div>
    <w:div w:id="1761219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 Id="rId34" Type="http://schemas.openxmlformats.org/officeDocument/2006/relationships/image" Target="media/image14.png"/><Relationship Id="rId35" Type="http://schemas.openxmlformats.org/officeDocument/2006/relationships/image" Target="media/image15.png"/><Relationship Id="rId36" Type="http://schemas.openxmlformats.org/officeDocument/2006/relationships/image" Target="media/image16.png"/><Relationship Id="rId37" Type="http://schemas.openxmlformats.org/officeDocument/2006/relationships/image" Target="media/image17.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7BAB7D-6B69-46C0-BD63-DDCE0E504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107</Pages>
  <Words>235</Words>
  <Characters>1346</Characters>
  <Application>Microsoft Office Word</Application>
  <DocSecurity>0</DocSecurity>
  <Lines>11</Lines>
  <Paragraphs>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pratica di ANTHEA</dc:title>
  <dc:subject>Manuale operativo dei moduli disponibili</dc:subject>
  <dc:creator>ANTHEA</dc:creator>
  <cp:keywords>ANTHEA; ITEC; Manuale; Rev62; Contenuti 2026-10-29</cp:keywords>
  <dc:description/>
  <cp:lastModifiedBy>ANTHEA</cp:lastModifiedBy>
  <cp:revision>62</cp:revision>
  <cp:lastPrinted>2023-02-17T15:30:00Z</cp:lastPrinted>
  <dcterms:created xsi:type="dcterms:W3CDTF">2024-01-22T16:51:00Z</dcterms:created>
  <dcterms:modified xsi:type="dcterms:W3CDTF">2026-03-05T14:41:00Z</dcterms:modified>
</cp:coreProperties>
</file>