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07-falda</w:t>
      </w:r>
    </w:p>
    <w:p>
      <w:pPr>
        <w:spacing w:after="70"/>
      </w:pPr>
      <w:r>
        <w:rPr>
          <w:rFonts w:ascii="Calibri" w:hAnsi="Calibri"/>
          <w:sz w:val="19"/>
        </w:rPr>
        <w:t>Muri di sostegno · Mensola in c.a.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senza terreno a valle né resistenza passiva.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La stabilità globale è un’analisi Bishop separata, da attivare con profilo esteso e stratigrafia profonda. Cedimenti, spostamenti, liquefazione, verifiche idrauliche, ancoraggi e dettagli esecutivi richiedono analisi dedicate. Non viene emesso un esito di verifica complessiva dell’opera. Le spinte sismiche locali richiedono terreno omogeneo asciutto; l’analisi globale usa il proprio profilo stratificato e la propria falda, senza degradazione ciclica o pressioni idrodinamiche.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D=0, Nγ=2(Nq−1)tanφ, iγ=(1−H/V)³; base ruvida δ≥φ/2. Contatto elastico senza trazione; B′=B−2|e|. Oltre |e|=B/3 la portanza è fuori campo. Nessuna resistenza passiva.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indicative: 2,325 m³/m di calcestruzzo e 113,64 kg/m di armatura principale; esclusi ancoraggi, sovrapposizioni e armature secondarie. Durabilità, armatura trasversale di distribuzione e dettagli esecutivi da completare.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geotecniche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 / 93,771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 / 292,751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 / 851,504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 / 1,5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Stabilità globale · Bishop</w:t>
              <w:br/>
              <w:t>Globale A2–M2–R2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 / 0,895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1,228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589,077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10300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97,888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0,563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35,056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1,315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68,895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z=0.30 m · fessurazione</w:t>
              <w:br/>
              <w:t>SLE_FREQ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Nessuna armatura tesa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0,035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0,059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 / 164,858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 / 161,084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N–M GPC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 / 184,674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taglio senza staffe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43,646 / 184,677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47,903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terra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Ka=tan²(45°−φd/2);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3,333–21,333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21,333–24,033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1,667–19,667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19,667–22,367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1–19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19–21,7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47,208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173,325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41,458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164,325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160,725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155,325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172,763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184,485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201,923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182,325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199,763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211,485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317,764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60,901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59,858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298,864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50,982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-0,008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2,983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291,304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279,964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55,717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302,717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59,261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341,2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68,888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363,953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72,432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336,664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65,871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359,417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73,952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397,9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72,139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420,653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80,221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15,436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38,442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-30,334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-32,955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13,684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-24,166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-27,186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12,982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32,608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-21,699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-24,878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11,931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30,108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-17,998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-21,417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25,903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13,308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33,389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-16,255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-18,663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14,133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35,859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-30,596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34,003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15,51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-23,398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-27,842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17,189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-38,724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48,403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18,566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45,891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-34,759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-35,97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19,391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48,361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-43,646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-47,903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-41,902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-45,149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F = Σ{[c′d·b + (V − u·b)·tanφ′d]/mα}/D; mα = cosα + sinα·tanφ′d/F. D = Σ[V·(xG−xc) + H·(yc−yH) + M]/R; N′ = [V−u·l·cosα−c′d·l·sinα/F]/mα; l=b/cosα. V=(1−kv)W+Vext. In non drenato φ=0, c=cu,d, u=0. η=γR/F.</w:t>
      </w:r>
    </w:p>
    <w:p>
      <w:pPr>
        <w:spacing w:after="70"/>
      </w:pPr>
      <w:r>
        <w:rPr>
          <w:rFonts w:ascii="Calibri" w:hAnsi="Calibri"/>
          <w:sz w:val="19"/>
        </w:rPr>
        <w:t>Superfici circolari verso valle, ramo inferiore con centro fra gli estremi e inclinazione della base entro ±80°, passanti sotto l’intero muro; interstrato orizzontale. Ricerca a griglia e raffinamento da sei minimi distinti: non garantisce il minimo assoluto. Ampliare il dominio e confrontare densità di ricerca e conci.</w:t>
      </w:r>
    </w:p>
    <w:p>
      <w:pPr>
        <w:spacing w:after="70"/>
      </w:pPr>
      <w:r>
        <w:rPr>
          <w:rFonts w:ascii="Calibri" w:hAnsi="Calibri"/>
          <w:sz w:val="19"/>
        </w:rPr>
        <w:t>Bishop semplificato: equilibrio dei momenti e verticale dei conci; forze tangenziali interconcio trascurate, equilibrio orizzontale non imposto. Non sono modellate fessure di trazione, superfici non circolari, pressioni idrodinamiche o degradazione ciclica.</w:t>
      </w:r>
    </w:p>
    <w:p>
      <w:pPr>
        <w:spacing w:after="70"/>
      </w:pPr>
      <w:r>
        <w:rPr>
          <w:rFonts w:ascii="Calibri" w:hAnsi="Calibri"/>
          <w:sz w:val="19"/>
        </w:rPr>
        <w:t>Il muro è una massa rigida; spinte muro–terreno e reazioni di fondazione sono interne alla massa e non si aggiungono. GPC.Geometry per area/baricentro dei corpi; carichi esterni senza inerzia aggiunta alla massa dei sovraccarichi.</w:t>
      </w:r>
    </w:p>
    <w:p>
      <w:pPr>
        <w:spacing w:after="70"/>
      </w:pPr>
      <w:r>
        <w:rPr>
          <w:rFonts w:ascii="Calibri" w:hAnsi="Calibri"/>
          <w:sz w:val="19"/>
        </w:rPr>
        <w:t>Muro: area GPC 2,325 m²; baricentro (1,3048; 0,9) m; γ=25 kN/m³. Materiali del muro condivisi con le verifiche locali GPC; parametri geotecnici del profilo globale indipendenti e dichiarati.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Modello della sezione globale · coordinate in metri dal piede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2340"/>
        <w:gridCol w:w="234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Punto profilo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 [m]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y [m]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94"/>
        <w:gridCol w:w="1397"/>
        <w:gridCol w:w="2095"/>
        <w:gridCol w:w="1397"/>
        <w:gridCol w:w="1677"/>
      </w:tblGrid>
      <w:tr>
        <w:trPr>
          <w:cantSplit/>
          <w:tblHeader/>
        </w:trPr>
        <w:tc>
          <w:tcPr>
            <w:tcW w:w="27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Fondo y [m]</w:t>
            </w:r>
          </w:p>
        </w:tc>
        <w:tc>
          <w:tcPr>
            <w:tcW w:w="209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/ γsat [kN/m³]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φ′k [°]</w:t>
            </w:r>
          </w:p>
        </w:tc>
        <w:tc>
          <w:tcPr>
            <w:tcW w:w="167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c′ / cu [kPa]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-21,55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/ 20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2340"/>
        <w:gridCol w:w="234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Punto falda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 [m]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y [m]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Ricerca: uscita x=-13,8…-0,1 m; ingresso x=3,1…16,8 m; profondità sotto y=0: 0,1…10 m. Griglia 9³, 4 raffinamenti, 60 conci iniziali e controllo a 120 sulla superficie minima.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925"/>
        <w:gridCol w:w="1404"/>
        <w:gridCol w:w="1638"/>
        <w:gridCol w:w="819"/>
        <w:gridCol w:w="1404"/>
        <w:gridCol w:w="1170"/>
      </w:tblGrid>
      <w:tr>
        <w:trPr>
          <w:cantSplit/>
          <w:tblHeader/>
        </w:trPr>
        <w:tc>
          <w:tcPr>
            <w:tcW w:w="292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γterra / γmuro</w:t>
            </w:r>
          </w:p>
        </w:tc>
        <w:tc>
          <w:tcPr>
            <w:tcW w:w="16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γMc / γMcu</w:t>
            </w:r>
          </w:p>
        </w:tc>
        <w:tc>
          <w:tcPr>
            <w:tcW w:w="8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γR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  <w:tc>
          <w:tcPr>
            <w:tcW w:w="11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Condizione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82"/>
        <w:gridCol w:w="2276"/>
        <w:gridCol w:w="1770"/>
        <w:gridCol w:w="2532"/>
      </w:tblGrid>
      <w:tr>
        <w:trPr>
          <w:cantSplit/>
          <w:tblHeader/>
        </w:trPr>
        <w:tc>
          <w:tcPr>
            <w:tcW w:w="278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227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/ y [m]</w:t>
            </w:r>
          </w:p>
        </w:tc>
        <w:tc>
          <w:tcPr>
            <w:tcW w:w="17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/ H / M</w:t>
            </w:r>
          </w:p>
        </w:tc>
        <w:tc>
          <w:tcPr>
            <w:tcW w:w="253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Distribuzione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227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16,8 / 3,45</w:t>
            </w:r>
          </w:p>
        </w:tc>
        <w:tc>
          <w:tcPr>
            <w:tcW w:w="17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0 / 0</w:t>
            </w:r>
          </w:p>
        </w:tc>
        <w:tc>
          <w:tcPr>
            <w:tcW w:w="253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Uniforme · kPa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468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× ψ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31"/>
        <w:gridCol w:w="1215"/>
        <w:gridCol w:w="850"/>
        <w:gridCol w:w="1215"/>
        <w:gridCol w:w="3649"/>
      </w:tblGrid>
      <w:tr>
        <w:trPr>
          <w:cantSplit/>
          <w:tblHeader/>
        </w:trPr>
        <w:tc>
          <w:tcPr>
            <w:tcW w:w="243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 / γR</w:t>
            </w:r>
          </w:p>
        </w:tc>
        <w:tc>
          <w:tcPr>
            <w:tcW w:w="85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η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Risolte / provate</w:t>
            </w:r>
          </w:p>
        </w:tc>
        <w:tc>
          <w:tcPr>
            <w:tcW w:w="36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0,951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1,157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1102/2832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0,895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1,228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1234/2967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1 · superficie minima</w:t>
      </w:r>
    </w:p>
    <w:p>
      <w:pPr>
        <w:spacing w:after="70"/>
      </w:pPr>
      <w:r>
        <w:rPr>
          <w:rFonts w:ascii="Calibri" w:hAnsi="Calibri"/>
          <w:sz w:val="19"/>
        </w:rPr>
        <w:t>Centro (-0,045; 4,423) m; raggio 5,374 m; estremi x=-3,097 / 5,241 m. D=121,631 kN/m, ΣR=115,617 kN/m, iterazioni 27, residuo -5,687E-09. Superfici geometricamente ammesse 1102; senza soluzione 0. Non soddisfatta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2 · superficie minima</w:t>
      </w:r>
    </w:p>
    <w:p>
      <w:pPr>
        <w:spacing w:after="70"/>
      </w:pPr>
      <w:r>
        <w:rPr>
          <w:rFonts w:ascii="Calibri" w:hAnsi="Calibri"/>
          <w:sz w:val="19"/>
        </w:rPr>
        <w:t>Centro (-0,359; 4,614) m; raggio 5,72 m; estremi x=-3,739 / 5,241 m. D=160,029 kN/m, ΣR=143,305 kN/m, iterazioni 28, residuo 4,505E-08. Superfici geometricamente ammesse 1234; senza soluzione 0. Non soddisfatta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Conci della combinazione governante · Globale A2–M2–R2 2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054"/>
        <w:gridCol w:w="1483"/>
        <w:gridCol w:w="799"/>
        <w:gridCol w:w="1598"/>
        <w:gridCol w:w="799"/>
        <w:gridCol w:w="1027"/>
        <w:gridCol w:w="1600"/>
      </w:tblGrid>
      <w:tr>
        <w:trPr>
          <w:cantSplit/>
          <w:tblHeader/>
        </w:trPr>
        <w:tc>
          <w:tcPr>
            <w:tcW w:w="205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/ terreno</w:t>
            </w:r>
          </w:p>
        </w:tc>
        <w:tc>
          <w:tcPr>
            <w:tcW w:w="14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[m]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α [°]</w:t>
            </w:r>
          </w:p>
        </w:tc>
        <w:tc>
          <w:tcPr>
            <w:tcW w:w="159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W terra / muro [kN/m]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[kPa]</w:t>
            </w:r>
          </w:p>
        </w:tc>
        <w:tc>
          <w:tcPr>
            <w:tcW w:w="102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N′ [kN/m]</w:t>
            </w:r>
          </w:p>
        </w:tc>
        <w:tc>
          <w:tcPr>
            <w:tcW w:w="160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 / T [kN/m]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-3,739 / -3,664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-35,76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0,033 / 0,037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-3,664 / -3,589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-34,841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0,095 / 0,106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-3,589 / -3,515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-33,933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0,308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0,135 / 0,151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-3,515 / -3,44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-33,034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0,793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0,163 / 0,182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-3,44 / -3,365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-32,145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1,263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0,188 / 0,21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-3,365 / -3,29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-31,263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1,716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0,211 / 0,235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-3,29 / -3,215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-30,391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2,154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0,232 / 0,259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-3,215 / -3,14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-29,525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2,577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0,251 / 0,28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-3,14 / -3,066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-28,667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2,986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0,269 / 0,3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-3,066 / -2,991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-27,816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3,38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0,285 / 0,318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-2,991 / -2,916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-26,972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0,708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3,761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 / 0,335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-2,916 / -2,841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-26,134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4,127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0,314 / 0,35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-2,841 / -2,766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-25,302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4,481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0,326 / 0,364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-2,766 / -2,691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-24,476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4,822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0,338 / 0,377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-2,691 / -2,617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-23,655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5,149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0,348 / 0,389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-2,617 / -2,542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-22,839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5,465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0,358 / 0,4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-2,542 / -2,467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-22,028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1,015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5,768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0,367 / 0,41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-2,467 / -2,392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-21,221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6,059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0,375 / 0,419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-2,392 / -2,317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6,338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0,383 / 0,427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-2,317 / -2,242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-19,622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1,142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6,605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0,389 / 0,435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-2,242 / -2,168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-18,828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6,861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0,396 / 0,442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-2,168 / -2,093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-18,038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1,219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7,106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0,401 / 0,448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-2,093 / -2,018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-17,251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7,34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0,406 / 0,453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-2,018 / -1,943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-16,468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1,288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7,562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0,411 / 0,458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-1,943 / -1,868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-15,688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1,321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7,774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0,415 / 0,463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-1,868 / -1,793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1,351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7,974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0,418 / 0,467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-1,793 / -1,719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-14,136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8,165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0,421 / 0,47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-1,719 / -1,644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-13,364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1,408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8,344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0,917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0,424 / 0,473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-1,644 / -1,569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-12,595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1,433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8,513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0,426 / 0,476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-1,569 / -1,494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-11,828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1,458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8,672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0,428 / 0,478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-1,494 / -1,419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-11,063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8,821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0,429 / 0,479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-1,419 / -1,344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1,501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8,959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 / 0,481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-1,344 / -1,27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-9,539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1,521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9,088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0,431 / 0,482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-1,27 / -1,195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1,539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9,206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0,432 / 0,482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-1,195 / -1,12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-8,022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1,556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9,315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0,432 / 0,482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-1,12 / -1,045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-7,266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1,571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9,413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0,432 / 0,482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-1,045 / -0,97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-6,511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1,584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9,502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0,431 / 0,482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-0,97 / -0,895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-5,757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1,596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9,581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0,431 / 0,481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-0,895 / -0,821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-5,004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1,607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9,65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 / 0,48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-0,821 / -0,746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-4,252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1,616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9,709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0,927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0,428 / 0,478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-0,746 / -0,671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1,623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9,759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0,427 / 0,477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-0,671 / -0,596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-2,75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9,799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0,425 / 0,475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-0,596 / -0,521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-1,999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1,634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9,829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0,916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0,423 / 0,472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-0,521 / -0,447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1,637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9,85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0,421 / 0,47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-0,447 / -0,372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1,639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9,862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0,418 / 0,467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-0,372 / -0,297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1,639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9,863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0,415 / 0,464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-0,297 / -0,222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1,638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9,855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0,412 / 0,46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-0,222 / -0,147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1,635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9,837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0,409 / 0,457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-0,147 / -0,072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2,499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1,631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9,81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0,406 / 0,453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3,238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9,774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0,389 / 0,434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0,002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3,613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0,054 / 0,028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9,759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0,026 / 0,029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0,002 / 0,077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4,001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1,622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9,936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0,769 / 0,858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0,077 / 0,152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1,619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10,271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0,752 / 0,84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0,152 / 0,227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5,506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1,614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10,597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0,735 / 0,821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0,227 / 0,302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6,259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1,603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10,912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0,716 / 0,8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0,302 / 0,377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7,014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1,59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11,219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0,697 / 0,778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0,377 / 0,451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1,576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11,515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0,678 / 0,757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0,451 / 0,526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8,527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1,56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11,801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1,425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0,658 / 0,735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0,526 / 0,601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9,286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1,542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12,078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0,639 / 0,713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0,601 / 0,676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10,046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1,523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12,344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1,341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0,619 / 0,692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0,676 / 0,751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10,808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1,503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12,601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1,299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 / 0,67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0,751 / 0,8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11,442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0,976 / 0,554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12,805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0,384 / 0,429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 / 0,826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11,824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0,504 / 0,452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12,926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0,266 / 0,297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0,826 / 0,9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12,339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1,457 / 3,2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13,083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1,563 / 1,745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 / 0,95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0,951 / 3,66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13,271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1,675 / 1,87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 / 0,975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13,362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0,481 / 2,18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13,381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0,982 / 1,097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0,975 / 1,05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13,878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1,405 / 6,454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13,524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6,255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2,889 / 3,226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 / 1,125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14,652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1,376 / 6,454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13,729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6,196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2,862 / 3,196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1,125 / 1,2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15,428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1,346 / 6,454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13,923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6,137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2,835 / 3,165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1,2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15,818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0,004 / 0,02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14,017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0,009 / 0,01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1,275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16,208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5,355 / 0,839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14,107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5,534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2,556 / 2,855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1,275 / 1,349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16,989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5,344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14,279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5,501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2,541 / 2,837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1,349 / 1,424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17,775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5,315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14,441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2,518 / 2,812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1,424 / 1,499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18,564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5,284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14,592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5,401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2,495 / 2,786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1,499 / 1,574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19,356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5,252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14,731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2,472 / 2,76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1,574 / 1,649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20,153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5,217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14,859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2,449 / 2,735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1,649 / 1,724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20,954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5,181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14,975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5,254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2,427 / 2,71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1,724 / 1,798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21,758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5,144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15,08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2,404 / 2,685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1,798 / 1,873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22,568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5,104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15,172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5,157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2,382 / 2,66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1,873 / 1,948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23,382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5,062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15,253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2,36 / 2,635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1,948 / 2,023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24,201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5,019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15,32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5,062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2,338 / 2,611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2,023 / 2,098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25,026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4,974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15,376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5,014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2,316 / 2,586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2,098 / 2,173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25,856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4,926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15,418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2,294 / 2,562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2,173 / 2,247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26,692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4,877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15,447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2,273 / 2,538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2,247 / 2,322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27,534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4,826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15,463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2,251 / 2,514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2,322 / 2,397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28,383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4,772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15,465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4,827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2,229 / 2,489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2,397 / 2,472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29,238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4,717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15,452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2,208 / 2,465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2,472 / 2,547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30,101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4,659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15,426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2,186 / 2,441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2,547 / 2,622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30,971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4,599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15,384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2,165 / 2,417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2,622 / 2,696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31,85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4,536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15,327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2,143 / 2,393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2,696 / 2,771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32,737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4,472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15,255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2,121 / 2,369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2,771 / 2,846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33,632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4,404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15,166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4,546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 / 2,345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2,846 / 2,921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34,537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4,334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15,061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4,499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2,078 / 2,321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2,921 / 2,996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35,452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4,262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14,939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2,056 / 2,296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2,996 / 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0,242 / 0,048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14,867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0,117 / 0,131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/ 3,071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36,405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14,61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4,017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1,855 / 2,072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3,071 / 3,145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37,315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4,774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14,075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1,956 / 2,185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3,145 / 3,22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38,263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4,687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13,506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1,944 / 2,171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3,22 / 3,295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39,225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4,597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12,917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4,182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1,931 / 2,157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3,295 / 3,37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40,199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4,504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12,307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4,154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1,919 / 2,143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3,37 / 3,445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41,188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4,408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11,676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1,906 / 2,128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3,445 / 3,52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42,192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4,308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11,022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4,098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1,893 / 2,114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3,52 / 3,594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43,212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4,205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10,345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1,88 / 2,099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3,594 / 3,669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44,249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4,097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9,642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4,041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1,866 / 2,084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3,669 / 3,744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45,305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3,986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8,914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1,853 / 2,069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3,744 / 3,819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46,381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3,871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8,158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1,839 / 2,054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3,819 / 3,894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47,479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3,751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7,373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1,825 / 2,038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3,894 / 3,969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3,627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6,556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1,81 / 2,022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3,969 / 4,043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49,747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3,497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5,707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3,888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1,796 / 2,005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4,043 / 4,118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50,921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3,362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4,821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1,781 / 1,988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4,118 / 4,193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52,126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3,221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3,898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1,765 / 1,971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4,193 / 4,268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53,364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3,074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2,933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3,787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1,749 / 1,953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4,268 / 4,343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54,64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1,922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1,732 / 1,935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4,343 / 4,417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55,956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2,758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0,862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3,714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1,715 / 1,915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4,417 / 4,492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57,319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2,592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1,69 / 1,888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4,492 / 4,567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58,735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3,545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1,637 / 1,828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4,567 / 4,642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60,211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1,581 / 1,765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4,642 / 4,717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61,757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3,288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1,519 / 1,696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4,717 / 4,792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63,384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1,883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3,141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1,451 / 1,62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4,792 / 4,866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65,109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1,674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1,375 / 1,536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4,866 / 4,941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66,955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1,447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2,794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1,29 / 1,441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4,941 / 5,016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68,952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2,582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1,193 / 1,332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5,016 / 5,091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71,149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1,077 / 1,203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5,091 / 5,166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73,627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0,601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0,936 / 1,045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5,166 / 5,241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76,539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0,751 / 0,838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Il valore F è calcolato con i parametri ridotti della combinazione; η=γR/F. Un minimo sul bordo, una ricerca incompleta o un equilibrio non risolto non costituiscono una verifica soddisfatta. Tutti i conci di tutte le combinazioni sono disponibili nell’export CSV globale e nei risultati JSON.</w:t>
      </w:r>
    </w:p>
    <w:p>
      <w:pPr>
        <w:spacing w:after="70"/>
      </w:pPr>
      <w:r>
        <w:rPr>
          <w:rFonts w:ascii="Calibri" w:hAnsi="Calibri"/>
          <w:sz w:val="19"/>
        </w:rPr>
        <w:t>Riferimenti: NTC 2018 §§6.5.3.1.1, 6.8.2, 7.11.4 e 7.11.6.2.2. Bishop A.W. (1955), The use of the slip circle in the stability analysis of slopes. USACE EM 1110-2-1902, Slope Stability, appendice C.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 />
</file>