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0373CC58" w14:textId="77777777" w:rsidTr="00DC48B9">
        <w:tc>
          <w:tcPr>
            <w:tcW w:w="2835" w:type="dxa"/>
          </w:tcPr>
          <w:p w14:paraId="21159853" w14:textId="77777777" w:rsidR="00BC3766" w:rsidRPr="004913BD" w:rsidRDefault="00BC3766" w:rsidP="00DC48B9">
            <w:pPr>
              <w:rPr>
                <w:b/>
                <w:bCs/>
              </w:rPr>
            </w:pPr>
          </w:p>
        </w:tc>
        <w:tc>
          <w:tcPr>
            <w:tcW w:w="7797" w:type="dxa"/>
          </w:tcPr>
          <w:p w14:paraId="548167B1" w14:textId="77777777" w:rsidR="00BC3766" w:rsidRPr="004913BD" w:rsidRDefault="00BC3766" w:rsidP="00DC48B9">
            <w:pPr>
              <w:rPr>
                <w:b/>
                <w:bCs/>
                <w:sz w:val="20"/>
              </w:rPr>
            </w:pPr>
          </w:p>
        </w:tc>
      </w:tr>
      <w:tr w:rsidR="00BC3766" w14:paraId="3195568C" w14:textId="77777777" w:rsidTr="00DC48B9">
        <w:tc>
          <w:tcPr>
            <w:tcW w:w="2835" w:type="dxa"/>
          </w:tcPr>
          <w:p w14:paraId="0C72F3AF" w14:textId="77777777" w:rsidR="00BC3766" w:rsidRPr="004913BD" w:rsidRDefault="00BC3766" w:rsidP="00DC48B9">
            <w:pPr>
              <w:tabs>
                <w:tab w:val="left" w:pos="1296"/>
              </w:tabs>
              <w:rPr>
                <w:sz w:val="28"/>
                <w:szCs w:val="28"/>
              </w:rPr>
            </w:pPr>
          </w:p>
        </w:tc>
        <w:tc>
          <w:tcPr>
            <w:tcW w:w="7797" w:type="dxa"/>
          </w:tcPr>
          <w:p w14:paraId="30FB3E64" w14:textId="77777777" w:rsidR="00BC3766" w:rsidRPr="004913BD" w:rsidRDefault="00BC3766" w:rsidP="00DC48B9">
            <w:pPr>
              <w:tabs>
                <w:tab w:val="left" w:pos="1296"/>
              </w:tabs>
              <w:rPr>
                <w:sz w:val="28"/>
                <w:szCs w:val="28"/>
              </w:rPr>
            </w:pPr>
          </w:p>
        </w:tc>
      </w:tr>
      <w:tr w:rsidR="00BC3766" w14:paraId="651AC220" w14:textId="77777777" w:rsidTr="00DC48B9">
        <w:trPr>
          <w:trHeight w:val="573"/>
        </w:trPr>
        <w:tc>
          <w:tcPr>
            <w:tcW w:w="2835" w:type="dxa"/>
          </w:tcPr>
          <w:p w14:paraId="492618FE" w14:textId="77777777" w:rsidR="00BC3766" w:rsidRPr="006D3BBF" w:rsidRDefault="00BC3766" w:rsidP="00DC48B9">
            <w:pPr>
              <w:rPr>
                <w:sz w:val="20"/>
                <w:szCs w:val="16"/>
              </w:rPr>
            </w:pPr>
          </w:p>
          <w:p w14:paraId="5599A3D6" w14:textId="77777777" w:rsidR="006D3BBF" w:rsidRDefault="006D3BBF" w:rsidP="00DC48B9"/>
        </w:tc>
        <w:tc>
          <w:tcPr>
            <w:tcW w:w="7797" w:type="dxa"/>
          </w:tcPr>
          <w:p w14:paraId="022F213D" w14:textId="77777777" w:rsidR="00BC3766" w:rsidRDefault="00BC3766" w:rsidP="00DC48B9"/>
        </w:tc>
      </w:tr>
      <w:tr w:rsidR="00793049" w14:paraId="00FCD100" w14:textId="77777777" w:rsidTr="00DC48B9">
        <w:trPr>
          <w:trHeight w:val="396"/>
        </w:trPr>
        <w:tc>
          <w:tcPr>
            <w:tcW w:w="2835" w:type="dxa"/>
          </w:tcPr>
          <w:p w14:paraId="4E9642D5" w14:textId="77777777" w:rsidR="00793049" w:rsidRPr="006D3BBF" w:rsidRDefault="00793049" w:rsidP="00F63D34">
            <w:pPr>
              <w:ind w:left="31"/>
              <w:rPr>
                <w:sz w:val="20"/>
                <w:szCs w:val="16"/>
              </w:rPr>
            </w:pPr>
            <w:r w:rsidRPr="004913BD">
              <w:rPr>
                <w:b/>
                <w:bCs/>
              </w:rPr>
              <w:t>Ambito:</w:t>
            </w:r>
          </w:p>
        </w:tc>
        <w:tc>
          <w:tcPr>
            <w:tcW w:w="7797" w:type="dxa"/>
          </w:tcPr>
          <w:p w14:paraId="758EC3DC" w14:textId="77777777" w:rsidR="00793049" w:rsidRDefault="00793049" w:rsidP="00DC48B9"/>
        </w:tc>
      </w:tr>
      <w:tr w:rsidR="00793049" w14:paraId="66C227D5" w14:textId="77777777" w:rsidTr="00DC48B9">
        <w:trPr>
          <w:trHeight w:val="560"/>
        </w:trPr>
        <w:tc>
          <w:tcPr>
            <w:tcW w:w="2835" w:type="dxa"/>
          </w:tcPr>
          <w:p w14:paraId="7DEAAD0F" w14:textId="77777777" w:rsidR="00793049" w:rsidRPr="004913BD" w:rsidRDefault="00793049" w:rsidP="00DC48B9">
            <w:pPr>
              <w:rPr>
                <w:b/>
                <w:bCs/>
                <w:sz w:val="32"/>
                <w:szCs w:val="32"/>
              </w:rPr>
            </w:pPr>
          </w:p>
        </w:tc>
        <w:tc>
          <w:tcPr>
            <w:tcW w:w="7797" w:type="dxa"/>
          </w:tcPr>
          <w:p w14:paraId="2EFE2445" w14:textId="77777777" w:rsidR="00793049" w:rsidRPr="004913BD" w:rsidRDefault="00793049" w:rsidP="00DC48B9">
            <w:pPr>
              <w:rPr>
                <w:b/>
                <w:bCs/>
                <w:sz w:val="32"/>
                <w:szCs w:val="32"/>
              </w:rPr>
            </w:pPr>
          </w:p>
        </w:tc>
      </w:tr>
      <w:tr w:rsidR="00793049" w14:paraId="495C4575" w14:textId="77777777" w:rsidTr="00DC48B9">
        <w:trPr>
          <w:trHeight w:val="396"/>
        </w:trPr>
        <w:tc>
          <w:tcPr>
            <w:tcW w:w="2835" w:type="dxa"/>
          </w:tcPr>
          <w:p w14:paraId="417EFC22" w14:textId="77777777" w:rsidR="00793049" w:rsidRPr="004913BD" w:rsidRDefault="00793049" w:rsidP="00DC48B9">
            <w:pPr>
              <w:spacing w:line="276" w:lineRule="auto"/>
              <w:rPr>
                <w:sz w:val="28"/>
                <w:szCs w:val="28"/>
              </w:rPr>
            </w:pPr>
          </w:p>
        </w:tc>
        <w:tc>
          <w:tcPr>
            <w:tcW w:w="7797" w:type="dxa"/>
          </w:tcPr>
          <w:p w14:paraId="3F9B7174" w14:textId="77777777" w:rsidR="00793049" w:rsidRPr="004913BD" w:rsidRDefault="00793049" w:rsidP="00DC48B9">
            <w:pPr>
              <w:spacing w:line="276" w:lineRule="auto"/>
              <w:rPr>
                <w:sz w:val="28"/>
                <w:szCs w:val="28"/>
              </w:rPr>
            </w:pPr>
            <w:r>
              <w:rPr>
                <w:sz w:val="28"/>
                <w:szCs w:val="28"/>
              </w:rPr>
              <w:t>Documentazione software ANTHEA</w:t>
            </w:r>
          </w:p>
        </w:tc>
      </w:tr>
    </w:tbl>
    <w:p w14:paraId="73E17CEE" w14:textId="77777777" w:rsidR="00DF4021" w:rsidRPr="00D14D83" w:rsidRDefault="00DF4021" w:rsidP="00D14D83">
      <w:pPr>
        <w:ind w:left="-284"/>
        <w:rPr>
          <w:b/>
          <w:bCs/>
          <w:sz w:val="16"/>
          <w:szCs w:val="12"/>
        </w:rPr>
      </w:pPr>
    </w:p>
    <w:p w14:paraId="2C82B817" w14:textId="77777777" w:rsidR="00E636A2" w:rsidRDefault="00E636A2" w:rsidP="00D35195">
      <w:pPr>
        <w:spacing w:line="276" w:lineRule="auto"/>
        <w:rPr>
          <w:b/>
          <w:bCs/>
        </w:rPr>
      </w:pPr>
      <w:r w:rsidRPr="000E76E2">
        <w:rPr>
          <w:b/>
          <w:bCs/>
        </w:rPr>
        <w:t>Titolo</w:t>
      </w:r>
      <w:r>
        <w:rPr>
          <w:b/>
          <w:bCs/>
        </w:rPr>
        <w:t>:</w:t>
      </w:r>
    </w:p>
    <w:p w14:paraId="2DDD0720"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teorica dei calcoli di ANTHEA</w:t>
      </w:r>
    </w:p>
    <w:p w14:paraId="13671604" w14:textId="77777777" w:rsidR="00D14D83" w:rsidRPr="00DF4021" w:rsidRDefault="00D14D83" w:rsidP="00D14D83">
      <w:pPr>
        <w:autoSpaceDE w:val="0"/>
        <w:autoSpaceDN w:val="0"/>
        <w:adjustRightInd w:val="0"/>
        <w:spacing w:line="192" w:lineRule="auto"/>
        <w:ind w:left="-284"/>
        <w:rPr>
          <w:rFonts w:cs="Manrope"/>
          <w:sz w:val="28"/>
          <w:szCs w:val="28"/>
        </w:rPr>
      </w:pPr>
    </w:p>
    <w:p w14:paraId="74C4648D" w14:textId="77777777" w:rsidR="00E636A2" w:rsidRDefault="00E636A2" w:rsidP="00D35195">
      <w:pPr>
        <w:autoSpaceDE w:val="0"/>
        <w:autoSpaceDN w:val="0"/>
        <w:adjustRightInd w:val="0"/>
        <w:rPr>
          <w:rFonts w:cs="Manrope"/>
          <w:sz w:val="22"/>
          <w:szCs w:val="22"/>
        </w:rPr>
      </w:pPr>
      <w:r w:rsidRPr="00BC3766">
        <w:rPr>
          <w:rFonts w:cs="Manrope"/>
          <w:sz w:val="22"/>
          <w:szCs w:val="22"/>
        </w:rPr>
        <w:t>Modelli formule ipotesi ed esempi dei moduli disponibili</w:t>
      </w:r>
    </w:p>
    <w:p w14:paraId="2D5271E8"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6E5AF532" w14:textId="77777777" w:rsidTr="00604B9E">
        <w:trPr>
          <w:trHeight w:val="403"/>
        </w:trPr>
        <w:tc>
          <w:tcPr>
            <w:tcW w:w="283" w:type="dxa"/>
            <w:tcBorders>
              <w:left w:val="single" w:sz="12" w:space="0" w:color="808080" w:themeColor="background1" w:themeShade="80"/>
            </w:tcBorders>
          </w:tcPr>
          <w:p w14:paraId="4EE88E59"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4AA9C798"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678FB2F6" w14:textId="77777777" w:rsidTr="00BC3766">
        <w:trPr>
          <w:trHeight w:val="140"/>
        </w:trPr>
        <w:tc>
          <w:tcPr>
            <w:tcW w:w="283" w:type="dxa"/>
            <w:tcBorders>
              <w:left w:val="single" w:sz="12" w:space="0" w:color="808080" w:themeColor="background1" w:themeShade="80"/>
            </w:tcBorders>
          </w:tcPr>
          <w:p w14:paraId="327D7D58"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133E6E51"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5D1AC8A1"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31</w:t>
            </w:r>
          </w:p>
        </w:tc>
      </w:tr>
      <w:tr w:rsidR="00E636A2" w14:paraId="0AE26532" w14:textId="77777777" w:rsidTr="00BC3766">
        <w:trPr>
          <w:trHeight w:val="140"/>
        </w:trPr>
        <w:tc>
          <w:tcPr>
            <w:tcW w:w="283" w:type="dxa"/>
            <w:tcBorders>
              <w:left w:val="single" w:sz="12" w:space="0" w:color="808080" w:themeColor="background1" w:themeShade="80"/>
            </w:tcBorders>
          </w:tcPr>
          <w:p w14:paraId="0ED1657B"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122ED88F"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2A369442"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07/10/2026</w:t>
            </w:r>
          </w:p>
        </w:tc>
      </w:tr>
      <w:tr w:rsidR="00E636A2" w14:paraId="7C1A0284" w14:textId="77777777" w:rsidTr="00BC3766">
        <w:tc>
          <w:tcPr>
            <w:tcW w:w="283" w:type="dxa"/>
            <w:tcBorders>
              <w:left w:val="single" w:sz="12" w:space="0" w:color="808080" w:themeColor="background1" w:themeShade="80"/>
            </w:tcBorders>
          </w:tcPr>
          <w:p w14:paraId="2A50F200"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7E60C4BC"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61685F39"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07/10/2026</w:t>
            </w:r>
          </w:p>
        </w:tc>
      </w:tr>
      <w:tr w:rsidR="00E636A2" w14:paraId="63DF5CC3" w14:textId="77777777" w:rsidTr="00BC3766">
        <w:tc>
          <w:tcPr>
            <w:tcW w:w="283" w:type="dxa"/>
            <w:tcBorders>
              <w:left w:val="single" w:sz="12" w:space="0" w:color="808080" w:themeColor="background1" w:themeShade="80"/>
            </w:tcBorders>
          </w:tcPr>
          <w:p w14:paraId="0CDF88FA"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76969E95"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0B4EAA13" w14:textId="77777777" w:rsidR="00E636A2" w:rsidRPr="00AB084F" w:rsidRDefault="00E636A2" w:rsidP="00070634">
            <w:pPr>
              <w:autoSpaceDE w:val="0"/>
              <w:autoSpaceDN w:val="0"/>
              <w:adjustRightInd w:val="0"/>
              <w:ind w:left="27"/>
              <w:jc w:val="left"/>
              <w:rPr>
                <w:rFonts w:cs="Manrope"/>
                <w:sz w:val="18"/>
                <w:szCs w:val="18"/>
              </w:rPr>
            </w:pPr>
          </w:p>
        </w:tc>
      </w:tr>
      <w:tr w:rsidR="00E636A2" w14:paraId="0F6DD9BD" w14:textId="77777777" w:rsidTr="00BC3766">
        <w:tc>
          <w:tcPr>
            <w:tcW w:w="283" w:type="dxa"/>
            <w:tcBorders>
              <w:left w:val="single" w:sz="12" w:space="0" w:color="808080" w:themeColor="background1" w:themeShade="80"/>
            </w:tcBorders>
          </w:tcPr>
          <w:p w14:paraId="0AF69815" w14:textId="77777777" w:rsidR="00E636A2" w:rsidRDefault="00E636A2" w:rsidP="00070634">
            <w:pPr>
              <w:autoSpaceDE w:val="0"/>
              <w:autoSpaceDN w:val="0"/>
              <w:adjustRightInd w:val="0"/>
              <w:ind w:left="27"/>
              <w:jc w:val="left"/>
              <w:rPr>
                <w:rFonts w:cs="Manrope"/>
                <w:sz w:val="18"/>
                <w:szCs w:val="18"/>
              </w:rPr>
            </w:pPr>
          </w:p>
        </w:tc>
        <w:tc>
          <w:tcPr>
            <w:tcW w:w="846" w:type="dxa"/>
          </w:tcPr>
          <w:p w14:paraId="31351F0B"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5DF4B26D" w14:textId="77777777" w:rsidR="00E636A2" w:rsidRPr="00AB084F" w:rsidRDefault="00E636A2" w:rsidP="00070634">
            <w:pPr>
              <w:autoSpaceDE w:val="0"/>
              <w:autoSpaceDN w:val="0"/>
              <w:adjustRightInd w:val="0"/>
              <w:ind w:left="27"/>
              <w:jc w:val="left"/>
              <w:rPr>
                <w:rFonts w:cs="Manrope"/>
                <w:sz w:val="18"/>
                <w:szCs w:val="18"/>
              </w:rPr>
            </w:pPr>
          </w:p>
        </w:tc>
      </w:tr>
      <w:tr w:rsidR="00E636A2" w14:paraId="6C02409C" w14:textId="77777777" w:rsidTr="00BC3766">
        <w:tc>
          <w:tcPr>
            <w:tcW w:w="283" w:type="dxa"/>
            <w:tcBorders>
              <w:left w:val="single" w:sz="12" w:space="0" w:color="808080" w:themeColor="background1" w:themeShade="80"/>
            </w:tcBorders>
          </w:tcPr>
          <w:p w14:paraId="0446EED9" w14:textId="77777777" w:rsidR="00E636A2" w:rsidRDefault="00E636A2" w:rsidP="00070634">
            <w:pPr>
              <w:autoSpaceDE w:val="0"/>
              <w:autoSpaceDN w:val="0"/>
              <w:adjustRightInd w:val="0"/>
              <w:ind w:left="27"/>
              <w:jc w:val="left"/>
              <w:rPr>
                <w:rFonts w:cs="Manrope"/>
                <w:sz w:val="18"/>
                <w:szCs w:val="18"/>
              </w:rPr>
            </w:pPr>
          </w:p>
        </w:tc>
        <w:tc>
          <w:tcPr>
            <w:tcW w:w="846" w:type="dxa"/>
          </w:tcPr>
          <w:p w14:paraId="30459D60"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79B33B98" w14:textId="77777777" w:rsidR="00E636A2" w:rsidRPr="00AB084F" w:rsidRDefault="00E636A2" w:rsidP="00070634">
            <w:pPr>
              <w:autoSpaceDE w:val="0"/>
              <w:autoSpaceDN w:val="0"/>
              <w:adjustRightInd w:val="0"/>
              <w:ind w:left="27"/>
              <w:jc w:val="left"/>
              <w:rPr>
                <w:rFonts w:cs="Manrope"/>
                <w:sz w:val="18"/>
                <w:szCs w:val="18"/>
              </w:rPr>
            </w:pPr>
          </w:p>
        </w:tc>
      </w:tr>
      <w:tr w:rsidR="00E636A2" w14:paraId="4C8D5525" w14:textId="77777777" w:rsidTr="00BC3766">
        <w:tc>
          <w:tcPr>
            <w:tcW w:w="283" w:type="dxa"/>
            <w:tcBorders>
              <w:left w:val="single" w:sz="12" w:space="0" w:color="808080" w:themeColor="background1" w:themeShade="80"/>
            </w:tcBorders>
          </w:tcPr>
          <w:p w14:paraId="2D758D65" w14:textId="77777777" w:rsidR="00E636A2" w:rsidRDefault="00E636A2" w:rsidP="00070634">
            <w:pPr>
              <w:autoSpaceDE w:val="0"/>
              <w:autoSpaceDN w:val="0"/>
              <w:adjustRightInd w:val="0"/>
              <w:ind w:left="27"/>
              <w:jc w:val="left"/>
              <w:rPr>
                <w:rFonts w:cs="Manrope"/>
                <w:sz w:val="18"/>
                <w:szCs w:val="18"/>
              </w:rPr>
            </w:pPr>
          </w:p>
        </w:tc>
        <w:tc>
          <w:tcPr>
            <w:tcW w:w="846" w:type="dxa"/>
          </w:tcPr>
          <w:p w14:paraId="11BE24C0"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4694910C" w14:textId="77777777" w:rsidR="00E636A2" w:rsidRPr="00AB084F" w:rsidRDefault="00E636A2" w:rsidP="00070634">
            <w:pPr>
              <w:autoSpaceDE w:val="0"/>
              <w:autoSpaceDN w:val="0"/>
              <w:adjustRightInd w:val="0"/>
              <w:ind w:left="27"/>
              <w:jc w:val="left"/>
              <w:rPr>
                <w:rFonts w:cs="Manrope"/>
                <w:sz w:val="18"/>
                <w:szCs w:val="18"/>
              </w:rPr>
            </w:pPr>
          </w:p>
        </w:tc>
      </w:tr>
      <w:tr w:rsidR="00E636A2" w14:paraId="70649FED" w14:textId="77777777" w:rsidTr="00BC3766">
        <w:tc>
          <w:tcPr>
            <w:tcW w:w="283" w:type="dxa"/>
            <w:tcBorders>
              <w:left w:val="single" w:sz="12" w:space="0" w:color="808080" w:themeColor="background1" w:themeShade="80"/>
            </w:tcBorders>
          </w:tcPr>
          <w:p w14:paraId="650859D6" w14:textId="77777777" w:rsidR="00E636A2" w:rsidRDefault="00E636A2" w:rsidP="00070634">
            <w:pPr>
              <w:autoSpaceDE w:val="0"/>
              <w:autoSpaceDN w:val="0"/>
              <w:adjustRightInd w:val="0"/>
              <w:ind w:left="27"/>
              <w:jc w:val="left"/>
              <w:rPr>
                <w:rFonts w:cs="Manrope"/>
                <w:sz w:val="18"/>
                <w:szCs w:val="18"/>
              </w:rPr>
            </w:pPr>
          </w:p>
        </w:tc>
        <w:tc>
          <w:tcPr>
            <w:tcW w:w="846" w:type="dxa"/>
          </w:tcPr>
          <w:p w14:paraId="0C6B4814" w14:textId="77777777" w:rsidR="00E636A2" w:rsidRDefault="00E636A2" w:rsidP="00070634">
            <w:pPr>
              <w:autoSpaceDE w:val="0"/>
              <w:autoSpaceDN w:val="0"/>
              <w:adjustRightInd w:val="0"/>
              <w:ind w:left="27"/>
              <w:jc w:val="left"/>
              <w:rPr>
                <w:rFonts w:cs="Manrope"/>
                <w:sz w:val="18"/>
                <w:szCs w:val="18"/>
              </w:rPr>
            </w:pPr>
          </w:p>
        </w:tc>
        <w:tc>
          <w:tcPr>
            <w:tcW w:w="1422" w:type="dxa"/>
          </w:tcPr>
          <w:p w14:paraId="0AB8D8DF" w14:textId="77777777" w:rsidR="00E636A2" w:rsidRDefault="00E636A2" w:rsidP="00070634">
            <w:pPr>
              <w:autoSpaceDE w:val="0"/>
              <w:autoSpaceDN w:val="0"/>
              <w:adjustRightInd w:val="0"/>
              <w:ind w:left="27"/>
              <w:jc w:val="left"/>
              <w:rPr>
                <w:rFonts w:cs="Manrope"/>
                <w:sz w:val="18"/>
                <w:szCs w:val="18"/>
              </w:rPr>
            </w:pPr>
          </w:p>
        </w:tc>
      </w:tr>
    </w:tbl>
    <w:p w14:paraId="5F583AC9"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224C4D98" w14:textId="77777777" w:rsidTr="00D35195">
        <w:tc>
          <w:tcPr>
            <w:tcW w:w="5240" w:type="dxa"/>
          </w:tcPr>
          <w:p w14:paraId="56D41C3E"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714A00F0" w14:textId="77777777" w:rsidTr="00D35195">
        <w:tc>
          <w:tcPr>
            <w:tcW w:w="5240" w:type="dxa"/>
          </w:tcPr>
          <w:p w14:paraId="6449763D" w14:textId="77777777" w:rsidR="00E636A2" w:rsidRDefault="00BC3766" w:rsidP="00D35195">
            <w:pPr>
              <w:autoSpaceDE w:val="0"/>
              <w:autoSpaceDN w:val="0"/>
              <w:adjustRightInd w:val="0"/>
              <w:ind w:left="31"/>
              <w:jc w:val="left"/>
              <w:rPr>
                <w:rFonts w:cs="Manrope"/>
                <w:b/>
                <w:bCs/>
              </w:rPr>
            </w:pPr>
            <w:r>
              <w:rPr>
                <w:rFonts w:cs="Manrope"/>
                <w:sz w:val="22"/>
                <w:szCs w:val="28"/>
              </w:rPr>
              <w:t>Guida teorica dei calcoli</w:t>
            </w:r>
          </w:p>
        </w:tc>
      </w:tr>
      <w:tr w:rsidR="00E636A2" w14:paraId="51D8350C" w14:textId="77777777" w:rsidTr="00D35195">
        <w:trPr>
          <w:trHeight w:val="1425"/>
        </w:trPr>
        <w:tc>
          <w:tcPr>
            <w:tcW w:w="5240" w:type="dxa"/>
          </w:tcPr>
          <w:p w14:paraId="3F12DDEA"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Geotecnica e materiali</w:t>
            </w:r>
            <w:r w:rsidRPr="002B6FBE">
              <w:rPr>
                <w:rFonts w:cs="Manrope"/>
                <w:b/>
                <w:bCs/>
                <w:sz w:val="22"/>
                <w:szCs w:val="16"/>
              </w:rPr>
              <w:br/>
              <w:t>Sezioni in calcestruzzo e composte</w:t>
            </w:r>
            <w:r w:rsidRPr="002B6FBE">
              <w:rPr>
                <w:rFonts w:cs="Manrope"/>
                <w:b/>
                <w:bCs/>
                <w:sz w:val="22"/>
                <w:szCs w:val="16"/>
              </w:rPr>
              <w:br/>
              <w:t>Bridge Design e modelli di calcolo</w:t>
            </w:r>
            <w:r w:rsidRPr="002B6FBE">
              <w:rPr>
                <w:rFonts w:cs="Manrope"/>
                <w:b/>
                <w:bCs/>
                <w:sz w:val="22"/>
                <w:szCs w:val="16"/>
              </w:rPr>
              <w:br/>
              <w:t>Contenuti al 7 ottobre 2026</w:t>
            </w:r>
          </w:p>
        </w:tc>
      </w:tr>
    </w:tbl>
    <w:p w14:paraId="6E77DB6F"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33BFE94B" w14:textId="77777777" w:rsidTr="00BC0FB4">
        <w:trPr>
          <w:trHeight w:val="655"/>
        </w:trPr>
        <w:tc>
          <w:tcPr>
            <w:tcW w:w="5386" w:type="dxa"/>
            <w:tcBorders>
              <w:top w:val="single" w:sz="12" w:space="0" w:color="808080" w:themeColor="background1" w:themeShade="80"/>
            </w:tcBorders>
            <w:vAlign w:val="center"/>
          </w:tcPr>
          <w:p w14:paraId="072A1582"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7487CA28"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186347A3"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ANTHEA-GT-02</w:t>
            </w:r>
          </w:p>
        </w:tc>
      </w:tr>
      <w:tr w:rsidR="006D3BBF" w14:paraId="2A5D0565" w14:textId="77777777" w:rsidTr="00BC0FB4">
        <w:trPr>
          <w:trHeight w:val="659"/>
        </w:trPr>
        <w:tc>
          <w:tcPr>
            <w:tcW w:w="5386" w:type="dxa"/>
            <w:tcBorders>
              <w:bottom w:val="single" w:sz="12" w:space="0" w:color="808080" w:themeColor="background1" w:themeShade="80"/>
            </w:tcBorders>
            <w:vAlign w:val="center"/>
          </w:tcPr>
          <w:p w14:paraId="6465BB1C"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2DC80B59"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6E681791"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31 — Modello ITEC</w:t>
            </w:r>
          </w:p>
        </w:tc>
      </w:tr>
    </w:tbl>
    <w:p w14:paraId="4DA4C6F0"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4570B775"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103AEE48" w14:textId="77777777" w:rsidR="006D3BBF" w:rsidRPr="006D3BBF" w:rsidRDefault="006D3BBF" w:rsidP="006D3BBF">
      <w:pPr>
        <w:autoSpaceDE w:val="0"/>
        <w:autoSpaceDN w:val="0"/>
        <w:adjustRightInd w:val="0"/>
        <w:ind w:left="-426"/>
        <w:rPr>
          <w:rFonts w:cs="Manrope"/>
          <w:b/>
          <w:bCs/>
          <w:sz w:val="20"/>
        </w:rPr>
      </w:pPr>
    </w:p>
    <w:p w14:paraId="3FD3ED6A" w14:textId="77777777" w:rsidR="006D3BBF" w:rsidRDefault="006D3BBF" w:rsidP="006D3BBF">
      <w:pPr>
        <w:autoSpaceDE w:val="0"/>
        <w:autoSpaceDN w:val="0"/>
        <w:adjustRightInd w:val="0"/>
        <w:ind w:left="-426"/>
        <w:rPr>
          <w:rFonts w:cs="Manrope"/>
          <w:b/>
          <w:bCs/>
          <w:sz w:val="20"/>
        </w:rPr>
      </w:pPr>
    </w:p>
    <w:p w14:paraId="4047CA42" w14:textId="77777777" w:rsidR="00D35195" w:rsidRPr="006D3BBF" w:rsidRDefault="00D35195" w:rsidP="006D3BBF">
      <w:pPr>
        <w:autoSpaceDE w:val="0"/>
        <w:autoSpaceDN w:val="0"/>
        <w:adjustRightInd w:val="0"/>
        <w:ind w:left="-426"/>
        <w:rPr>
          <w:rFonts w:cs="Manrope"/>
          <w:b/>
          <w:bCs/>
          <w:sz w:val="20"/>
        </w:rPr>
      </w:pPr>
    </w:p>
    <w:p w14:paraId="1D271C26" w14:textId="77777777" w:rsidR="006D3BBF" w:rsidRPr="006D3BBF" w:rsidRDefault="006D3BBF" w:rsidP="006D3BBF">
      <w:pPr>
        <w:autoSpaceDE w:val="0"/>
        <w:autoSpaceDN w:val="0"/>
        <w:adjustRightInd w:val="0"/>
        <w:ind w:left="-426"/>
        <w:rPr>
          <w:rFonts w:cs="Manrope"/>
          <w:b/>
          <w:bCs/>
          <w:sz w:val="20"/>
        </w:rPr>
      </w:pPr>
    </w:p>
    <w:p w14:paraId="006F8CF0"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7182BA19" w14:textId="77777777" w:rsidTr="00BC0FB4">
        <w:tc>
          <w:tcPr>
            <w:tcW w:w="729" w:type="dxa"/>
            <w:vAlign w:val="center"/>
          </w:tcPr>
          <w:p w14:paraId="527E9054"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5C73C8BF"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60E931B5"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6D24E34A"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3B30755C"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4D131E6B"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22105950" w14:textId="77777777" w:rsidTr="00BC0FB4">
        <w:trPr>
          <w:trHeight w:val="227"/>
        </w:trPr>
        <w:tc>
          <w:tcPr>
            <w:tcW w:w="729" w:type="dxa"/>
            <w:vAlign w:val="center"/>
          </w:tcPr>
          <w:p w14:paraId="3F2A3902" w14:textId="77777777" w:rsidR="00E636A2" w:rsidRPr="001C4DFF" w:rsidRDefault="00BC3766" w:rsidP="006D3BBF">
            <w:pPr>
              <w:autoSpaceDE w:val="0"/>
              <w:autoSpaceDN w:val="0"/>
              <w:adjustRightInd w:val="0"/>
              <w:jc w:val="left"/>
              <w:rPr>
                <w:rFonts w:cs="Manrope"/>
              </w:rPr>
            </w:pPr>
            <w:r>
              <w:rPr>
                <w:rFonts w:cs="Manrope"/>
                <w:sz w:val="16"/>
              </w:rPr>
              <w:t>31</w:t>
            </w:r>
          </w:p>
        </w:tc>
        <w:tc>
          <w:tcPr>
            <w:tcW w:w="4898" w:type="dxa"/>
            <w:vAlign w:val="center"/>
          </w:tcPr>
          <w:p w14:paraId="51D9D92B"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SOLO CONTENUTI PROPRI, MURI SECONDO EN 1998-5 E COEFFICIENTI DEI PALI</w:t>
            </w:r>
          </w:p>
        </w:tc>
        <w:tc>
          <w:tcPr>
            <w:tcW w:w="1327" w:type="dxa"/>
            <w:vAlign w:val="center"/>
          </w:tcPr>
          <w:p w14:paraId="2D6D1F7D"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07/10/2026</w:t>
            </w:r>
          </w:p>
        </w:tc>
        <w:tc>
          <w:tcPr>
            <w:tcW w:w="1243" w:type="dxa"/>
            <w:vAlign w:val="center"/>
          </w:tcPr>
          <w:p w14:paraId="4E5DC238"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7DF0C6F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190CFB46"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0182F1F3" w14:textId="77777777" w:rsidTr="00BC0FB4">
        <w:trPr>
          <w:trHeight w:val="227"/>
        </w:trPr>
        <w:tc>
          <w:tcPr>
            <w:tcW w:w="729" w:type="dxa"/>
            <w:vAlign w:val="center"/>
          </w:tcPr>
          <w:p w14:paraId="683F2455" w14:textId="77777777" w:rsidR="00E636A2" w:rsidRPr="001C4DFF" w:rsidRDefault="00E636A2" w:rsidP="006D3BBF">
            <w:pPr>
              <w:autoSpaceDE w:val="0"/>
              <w:autoSpaceDN w:val="0"/>
              <w:adjustRightInd w:val="0"/>
              <w:jc w:val="left"/>
              <w:rPr>
                <w:rFonts w:cs="Manrope"/>
              </w:rPr>
            </w:pPr>
          </w:p>
        </w:tc>
        <w:tc>
          <w:tcPr>
            <w:tcW w:w="4898" w:type="dxa"/>
            <w:vAlign w:val="center"/>
          </w:tcPr>
          <w:p w14:paraId="5961BBA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1568C94A"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6FFEEAA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217C1F05"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31BED876"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39BAA0D9" w14:textId="77777777" w:rsidTr="00BC0FB4">
        <w:trPr>
          <w:trHeight w:val="227"/>
        </w:trPr>
        <w:tc>
          <w:tcPr>
            <w:tcW w:w="729" w:type="dxa"/>
            <w:vAlign w:val="center"/>
          </w:tcPr>
          <w:p w14:paraId="1788AAE8" w14:textId="77777777" w:rsidR="00E636A2" w:rsidRPr="001C4DFF" w:rsidRDefault="00E636A2" w:rsidP="006D3BBF">
            <w:pPr>
              <w:autoSpaceDE w:val="0"/>
              <w:autoSpaceDN w:val="0"/>
              <w:adjustRightInd w:val="0"/>
              <w:jc w:val="left"/>
              <w:rPr>
                <w:rFonts w:cs="Manrope"/>
              </w:rPr>
            </w:pPr>
          </w:p>
        </w:tc>
        <w:tc>
          <w:tcPr>
            <w:tcW w:w="4898" w:type="dxa"/>
            <w:vAlign w:val="center"/>
          </w:tcPr>
          <w:p w14:paraId="71113F8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3DBEFAB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62A4360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50B9DA0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04EE0175"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25621BEC" w14:textId="77777777" w:rsidTr="00BC0FB4">
        <w:trPr>
          <w:trHeight w:val="227"/>
        </w:trPr>
        <w:tc>
          <w:tcPr>
            <w:tcW w:w="729" w:type="dxa"/>
            <w:vAlign w:val="center"/>
          </w:tcPr>
          <w:p w14:paraId="47B97947" w14:textId="77777777" w:rsidR="00BC3766" w:rsidRPr="001C4DFF" w:rsidRDefault="00BC3766" w:rsidP="006D3BBF">
            <w:pPr>
              <w:autoSpaceDE w:val="0"/>
              <w:autoSpaceDN w:val="0"/>
              <w:adjustRightInd w:val="0"/>
              <w:jc w:val="left"/>
              <w:rPr>
                <w:rFonts w:cs="Manrope"/>
              </w:rPr>
            </w:pPr>
          </w:p>
        </w:tc>
        <w:tc>
          <w:tcPr>
            <w:tcW w:w="4898" w:type="dxa"/>
            <w:vAlign w:val="center"/>
          </w:tcPr>
          <w:p w14:paraId="316E6778"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738435CA"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3210865D"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3EFF5A8D"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6541B8F9"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3FD6030D"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103FED28" w14:textId="77777777" w:rsidR="00113FC0" w:rsidRDefault="00113FC0" w:rsidP="00113FC0">
      <w:pPr>
        <w:rPr>
          <w:b/>
          <w:sz w:val="32"/>
          <w:szCs w:val="32"/>
        </w:rPr>
      </w:pPr>
    </w:p>
    <w:p w14:paraId="7F79CC6D"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7EA47AF0" w14:textId="77777777" w:rsidR="00113FC0" w:rsidRPr="00B6370B" w:rsidRDefault="00113FC0" w:rsidP="00113FC0">
      <w:pPr>
        <w:jc w:val="center"/>
        <w:rPr>
          <w:b/>
          <w:sz w:val="32"/>
          <w:szCs w:val="32"/>
        </w:rPr>
      </w:pPr>
      <w:r w:rsidRPr="00B6370B">
        <w:rPr>
          <w:b/>
          <w:sz w:val="32"/>
          <w:szCs w:val="32"/>
        </w:rPr>
        <w:t>INDICE</w:t>
      </w:r>
    </w:p>
    <w:p w14:paraId="070D4772" w14:textId="3BFC81DE" w:rsidR="00B76F30" w:rsidRDefault="00FF0398">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2229650" w:history="1">
        <w:r w:rsidR="00B76F30" w:rsidRPr="00EE573D">
          <w:rPr>
            <w:rStyle w:val="Collegamentoipertestuale"/>
            <w:noProof/>
          </w:rPr>
          <w:t>1</w:t>
        </w:r>
        <w:r w:rsidR="00B76F30">
          <w:rPr>
            <w:rFonts w:asciiTheme="minorHAnsi" w:eastAsiaTheme="minorEastAsia" w:hAnsiTheme="minorHAnsi" w:cstheme="minorBidi"/>
            <w:b w:val="0"/>
            <w:bCs w:val="0"/>
            <w:caps w:val="0"/>
            <w:noProof/>
            <w:kern w:val="2"/>
            <w:szCs w:val="24"/>
            <w:lang w:val="it-IT" w:eastAsia="it-IT"/>
            <w14:ligatures w14:val="standardContextual"/>
          </w:rPr>
          <w:tab/>
        </w:r>
        <w:r w:rsidR="00B76F30" w:rsidRPr="00EE573D">
          <w:rPr>
            <w:rStyle w:val="Collegamentoipertestuale"/>
            <w:noProof/>
          </w:rPr>
          <w:t>Architettura del calcolo e convenzioni</w:t>
        </w:r>
        <w:r w:rsidR="00B76F30">
          <w:rPr>
            <w:noProof/>
            <w:webHidden/>
          </w:rPr>
          <w:tab/>
        </w:r>
        <w:r w:rsidR="00B76F30">
          <w:rPr>
            <w:noProof/>
            <w:webHidden/>
          </w:rPr>
          <w:fldChar w:fldCharType="begin"/>
        </w:r>
        <w:r w:rsidR="00B76F30">
          <w:rPr>
            <w:noProof/>
            <w:webHidden/>
          </w:rPr>
          <w:instrText xml:space="preserve"> PAGEREF _Toc242229650 \h </w:instrText>
        </w:r>
        <w:r w:rsidR="00B76F30">
          <w:rPr>
            <w:noProof/>
            <w:webHidden/>
          </w:rPr>
        </w:r>
        <w:r w:rsidR="00B76F30">
          <w:rPr>
            <w:noProof/>
            <w:webHidden/>
          </w:rPr>
          <w:fldChar w:fldCharType="separate"/>
        </w:r>
        <w:r w:rsidR="00B76F30">
          <w:rPr>
            <w:noProof/>
            <w:webHidden/>
          </w:rPr>
          <w:t>1</w:t>
        </w:r>
        <w:r w:rsidR="00B76F30">
          <w:rPr>
            <w:noProof/>
            <w:webHidden/>
          </w:rPr>
          <w:fldChar w:fldCharType="end"/>
        </w:r>
      </w:hyperlink>
    </w:p>
    <w:p w14:paraId="237A9670" w14:textId="15C1A85F"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51" w:history="1">
        <w:r w:rsidRPr="00EE573D">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Separazione fra modello e interfaccia</w:t>
        </w:r>
        <w:r>
          <w:rPr>
            <w:noProof/>
            <w:webHidden/>
          </w:rPr>
          <w:tab/>
        </w:r>
        <w:r>
          <w:rPr>
            <w:noProof/>
            <w:webHidden/>
          </w:rPr>
          <w:fldChar w:fldCharType="begin"/>
        </w:r>
        <w:r>
          <w:rPr>
            <w:noProof/>
            <w:webHidden/>
          </w:rPr>
          <w:instrText xml:space="preserve"> PAGEREF _Toc242229651 \h </w:instrText>
        </w:r>
        <w:r>
          <w:rPr>
            <w:noProof/>
            <w:webHidden/>
          </w:rPr>
        </w:r>
        <w:r>
          <w:rPr>
            <w:noProof/>
            <w:webHidden/>
          </w:rPr>
          <w:fldChar w:fldCharType="separate"/>
        </w:r>
        <w:r>
          <w:rPr>
            <w:noProof/>
            <w:webHidden/>
          </w:rPr>
          <w:t>1</w:t>
        </w:r>
        <w:r>
          <w:rPr>
            <w:noProof/>
            <w:webHidden/>
          </w:rPr>
          <w:fldChar w:fldCharType="end"/>
        </w:r>
      </w:hyperlink>
    </w:p>
    <w:p w14:paraId="30EA1F1B" w14:textId="5AA709C7"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52" w:history="1">
        <w:r w:rsidRPr="00EE573D">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Unità e segni</w:t>
        </w:r>
        <w:r>
          <w:rPr>
            <w:noProof/>
            <w:webHidden/>
          </w:rPr>
          <w:tab/>
        </w:r>
        <w:r>
          <w:rPr>
            <w:noProof/>
            <w:webHidden/>
          </w:rPr>
          <w:fldChar w:fldCharType="begin"/>
        </w:r>
        <w:r>
          <w:rPr>
            <w:noProof/>
            <w:webHidden/>
          </w:rPr>
          <w:instrText xml:space="preserve"> PAGEREF _Toc242229652 \h </w:instrText>
        </w:r>
        <w:r>
          <w:rPr>
            <w:noProof/>
            <w:webHidden/>
          </w:rPr>
        </w:r>
        <w:r>
          <w:rPr>
            <w:noProof/>
            <w:webHidden/>
          </w:rPr>
          <w:fldChar w:fldCharType="separate"/>
        </w:r>
        <w:r>
          <w:rPr>
            <w:noProof/>
            <w:webHidden/>
          </w:rPr>
          <w:t>2</w:t>
        </w:r>
        <w:r>
          <w:rPr>
            <w:noProof/>
            <w:webHidden/>
          </w:rPr>
          <w:fldChar w:fldCharType="end"/>
        </w:r>
      </w:hyperlink>
    </w:p>
    <w:p w14:paraId="20B80F2D" w14:textId="06EDBF9F"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53" w:history="1">
        <w:r w:rsidRPr="00EE573D">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Dati mancanti e validità del risultato</w:t>
        </w:r>
        <w:r>
          <w:rPr>
            <w:noProof/>
            <w:webHidden/>
          </w:rPr>
          <w:tab/>
        </w:r>
        <w:r>
          <w:rPr>
            <w:noProof/>
            <w:webHidden/>
          </w:rPr>
          <w:fldChar w:fldCharType="begin"/>
        </w:r>
        <w:r>
          <w:rPr>
            <w:noProof/>
            <w:webHidden/>
          </w:rPr>
          <w:instrText xml:space="preserve"> PAGEREF _Toc242229653 \h </w:instrText>
        </w:r>
        <w:r>
          <w:rPr>
            <w:noProof/>
            <w:webHidden/>
          </w:rPr>
        </w:r>
        <w:r>
          <w:rPr>
            <w:noProof/>
            <w:webHidden/>
          </w:rPr>
          <w:fldChar w:fldCharType="separate"/>
        </w:r>
        <w:r>
          <w:rPr>
            <w:noProof/>
            <w:webHidden/>
          </w:rPr>
          <w:t>2</w:t>
        </w:r>
        <w:r>
          <w:rPr>
            <w:noProof/>
            <w:webHidden/>
          </w:rPr>
          <w:fldChar w:fldCharType="end"/>
        </w:r>
      </w:hyperlink>
    </w:p>
    <w:p w14:paraId="502AE5F2" w14:textId="587535F7"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654" w:history="1">
        <w:r w:rsidRPr="00EE573D">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Calcestruzzo armature e copriferro</w:t>
        </w:r>
        <w:r>
          <w:rPr>
            <w:noProof/>
            <w:webHidden/>
          </w:rPr>
          <w:tab/>
        </w:r>
        <w:r>
          <w:rPr>
            <w:noProof/>
            <w:webHidden/>
          </w:rPr>
          <w:fldChar w:fldCharType="begin"/>
        </w:r>
        <w:r>
          <w:rPr>
            <w:noProof/>
            <w:webHidden/>
          </w:rPr>
          <w:instrText xml:space="preserve"> PAGEREF _Toc242229654 \h </w:instrText>
        </w:r>
        <w:r>
          <w:rPr>
            <w:noProof/>
            <w:webHidden/>
          </w:rPr>
        </w:r>
        <w:r>
          <w:rPr>
            <w:noProof/>
            <w:webHidden/>
          </w:rPr>
          <w:fldChar w:fldCharType="separate"/>
        </w:r>
        <w:r>
          <w:rPr>
            <w:noProof/>
            <w:webHidden/>
          </w:rPr>
          <w:t>3</w:t>
        </w:r>
        <w:r>
          <w:rPr>
            <w:noProof/>
            <w:webHidden/>
          </w:rPr>
          <w:fldChar w:fldCharType="end"/>
        </w:r>
      </w:hyperlink>
    </w:p>
    <w:p w14:paraId="18C46263" w14:textId="6A4F778B"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55" w:history="1">
        <w:r w:rsidRPr="00EE573D">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Resistenze e diagrammi</w:t>
        </w:r>
        <w:r>
          <w:rPr>
            <w:noProof/>
            <w:webHidden/>
          </w:rPr>
          <w:tab/>
        </w:r>
        <w:r>
          <w:rPr>
            <w:noProof/>
            <w:webHidden/>
          </w:rPr>
          <w:fldChar w:fldCharType="begin"/>
        </w:r>
        <w:r>
          <w:rPr>
            <w:noProof/>
            <w:webHidden/>
          </w:rPr>
          <w:instrText xml:space="preserve"> PAGEREF _Toc242229655 \h </w:instrText>
        </w:r>
        <w:r>
          <w:rPr>
            <w:noProof/>
            <w:webHidden/>
          </w:rPr>
        </w:r>
        <w:r>
          <w:rPr>
            <w:noProof/>
            <w:webHidden/>
          </w:rPr>
          <w:fldChar w:fldCharType="separate"/>
        </w:r>
        <w:r>
          <w:rPr>
            <w:noProof/>
            <w:webHidden/>
          </w:rPr>
          <w:t>3</w:t>
        </w:r>
        <w:r>
          <w:rPr>
            <w:noProof/>
            <w:webHidden/>
          </w:rPr>
          <w:fldChar w:fldCharType="end"/>
        </w:r>
      </w:hyperlink>
    </w:p>
    <w:p w14:paraId="40FF31E7" w14:textId="6848B646"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56" w:history="1">
        <w:r w:rsidRPr="00EE573D">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Esposizioni e requisiti del materiale</w:t>
        </w:r>
        <w:r>
          <w:rPr>
            <w:noProof/>
            <w:webHidden/>
          </w:rPr>
          <w:tab/>
        </w:r>
        <w:r>
          <w:rPr>
            <w:noProof/>
            <w:webHidden/>
          </w:rPr>
          <w:fldChar w:fldCharType="begin"/>
        </w:r>
        <w:r>
          <w:rPr>
            <w:noProof/>
            <w:webHidden/>
          </w:rPr>
          <w:instrText xml:space="preserve"> PAGEREF _Toc242229656 \h </w:instrText>
        </w:r>
        <w:r>
          <w:rPr>
            <w:noProof/>
            <w:webHidden/>
          </w:rPr>
        </w:r>
        <w:r>
          <w:rPr>
            <w:noProof/>
            <w:webHidden/>
          </w:rPr>
          <w:fldChar w:fldCharType="separate"/>
        </w:r>
        <w:r>
          <w:rPr>
            <w:noProof/>
            <w:webHidden/>
          </w:rPr>
          <w:t>3</w:t>
        </w:r>
        <w:r>
          <w:rPr>
            <w:noProof/>
            <w:webHidden/>
          </w:rPr>
          <w:fldChar w:fldCharType="end"/>
        </w:r>
      </w:hyperlink>
    </w:p>
    <w:p w14:paraId="192A3EC4" w14:textId="4793D454"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57" w:history="1">
        <w:r w:rsidRPr="00EE573D">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Copriferro minimo e nominale</w:t>
        </w:r>
        <w:r>
          <w:rPr>
            <w:noProof/>
            <w:webHidden/>
          </w:rPr>
          <w:tab/>
        </w:r>
        <w:r>
          <w:rPr>
            <w:noProof/>
            <w:webHidden/>
          </w:rPr>
          <w:fldChar w:fldCharType="begin"/>
        </w:r>
        <w:r>
          <w:rPr>
            <w:noProof/>
            <w:webHidden/>
          </w:rPr>
          <w:instrText xml:space="preserve"> PAGEREF _Toc242229657 \h </w:instrText>
        </w:r>
        <w:r>
          <w:rPr>
            <w:noProof/>
            <w:webHidden/>
          </w:rPr>
        </w:r>
        <w:r>
          <w:rPr>
            <w:noProof/>
            <w:webHidden/>
          </w:rPr>
          <w:fldChar w:fldCharType="separate"/>
        </w:r>
        <w:r>
          <w:rPr>
            <w:noProof/>
            <w:webHidden/>
          </w:rPr>
          <w:t>4</w:t>
        </w:r>
        <w:r>
          <w:rPr>
            <w:noProof/>
            <w:webHidden/>
          </w:rPr>
          <w:fldChar w:fldCharType="end"/>
        </w:r>
      </w:hyperlink>
    </w:p>
    <w:p w14:paraId="04B6A280" w14:textId="3A62D1B1"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658" w:history="1">
        <w:r w:rsidRPr="00EE573D">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Palo verticale</w:t>
        </w:r>
        <w:r>
          <w:rPr>
            <w:noProof/>
            <w:webHidden/>
          </w:rPr>
          <w:tab/>
        </w:r>
        <w:r>
          <w:rPr>
            <w:noProof/>
            <w:webHidden/>
          </w:rPr>
          <w:fldChar w:fldCharType="begin"/>
        </w:r>
        <w:r>
          <w:rPr>
            <w:noProof/>
            <w:webHidden/>
          </w:rPr>
          <w:instrText xml:space="preserve"> PAGEREF _Toc242229658 \h </w:instrText>
        </w:r>
        <w:r>
          <w:rPr>
            <w:noProof/>
            <w:webHidden/>
          </w:rPr>
        </w:r>
        <w:r>
          <w:rPr>
            <w:noProof/>
            <w:webHidden/>
          </w:rPr>
          <w:fldChar w:fldCharType="separate"/>
        </w:r>
        <w:r>
          <w:rPr>
            <w:noProof/>
            <w:webHidden/>
          </w:rPr>
          <w:t>5</w:t>
        </w:r>
        <w:r>
          <w:rPr>
            <w:noProof/>
            <w:webHidden/>
          </w:rPr>
          <w:fldChar w:fldCharType="end"/>
        </w:r>
      </w:hyperlink>
    </w:p>
    <w:p w14:paraId="6D84ABF0" w14:textId="09E8223F"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59" w:history="1">
        <w:r w:rsidRPr="00EE573D">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Geometria e tensioni geostatiche</w:t>
        </w:r>
        <w:r>
          <w:rPr>
            <w:noProof/>
            <w:webHidden/>
          </w:rPr>
          <w:tab/>
        </w:r>
        <w:r>
          <w:rPr>
            <w:noProof/>
            <w:webHidden/>
          </w:rPr>
          <w:fldChar w:fldCharType="begin"/>
        </w:r>
        <w:r>
          <w:rPr>
            <w:noProof/>
            <w:webHidden/>
          </w:rPr>
          <w:instrText xml:space="preserve"> PAGEREF _Toc242229659 \h </w:instrText>
        </w:r>
        <w:r>
          <w:rPr>
            <w:noProof/>
            <w:webHidden/>
          </w:rPr>
        </w:r>
        <w:r>
          <w:rPr>
            <w:noProof/>
            <w:webHidden/>
          </w:rPr>
          <w:fldChar w:fldCharType="separate"/>
        </w:r>
        <w:r>
          <w:rPr>
            <w:noProof/>
            <w:webHidden/>
          </w:rPr>
          <w:t>5</w:t>
        </w:r>
        <w:r>
          <w:rPr>
            <w:noProof/>
            <w:webHidden/>
          </w:rPr>
          <w:fldChar w:fldCharType="end"/>
        </w:r>
      </w:hyperlink>
    </w:p>
    <w:p w14:paraId="15C5132C" w14:textId="43DFF02E"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60" w:history="1">
        <w:r w:rsidRPr="00EE573D">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Laterale drenato</w:t>
        </w:r>
        <w:r>
          <w:rPr>
            <w:noProof/>
            <w:webHidden/>
          </w:rPr>
          <w:tab/>
        </w:r>
        <w:r>
          <w:rPr>
            <w:noProof/>
            <w:webHidden/>
          </w:rPr>
          <w:fldChar w:fldCharType="begin"/>
        </w:r>
        <w:r>
          <w:rPr>
            <w:noProof/>
            <w:webHidden/>
          </w:rPr>
          <w:instrText xml:space="preserve"> PAGEREF _Toc242229660 \h </w:instrText>
        </w:r>
        <w:r>
          <w:rPr>
            <w:noProof/>
            <w:webHidden/>
          </w:rPr>
        </w:r>
        <w:r>
          <w:rPr>
            <w:noProof/>
            <w:webHidden/>
          </w:rPr>
          <w:fldChar w:fldCharType="separate"/>
        </w:r>
        <w:r>
          <w:rPr>
            <w:noProof/>
            <w:webHidden/>
          </w:rPr>
          <w:t>5</w:t>
        </w:r>
        <w:r>
          <w:rPr>
            <w:noProof/>
            <w:webHidden/>
          </w:rPr>
          <w:fldChar w:fldCharType="end"/>
        </w:r>
      </w:hyperlink>
    </w:p>
    <w:p w14:paraId="447D3190" w14:textId="0C85BFEB"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61" w:history="1">
        <w:r w:rsidRPr="00EE573D">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Laterale non drenato</w:t>
        </w:r>
        <w:r>
          <w:rPr>
            <w:noProof/>
            <w:webHidden/>
          </w:rPr>
          <w:tab/>
        </w:r>
        <w:r>
          <w:rPr>
            <w:noProof/>
            <w:webHidden/>
          </w:rPr>
          <w:fldChar w:fldCharType="begin"/>
        </w:r>
        <w:r>
          <w:rPr>
            <w:noProof/>
            <w:webHidden/>
          </w:rPr>
          <w:instrText xml:space="preserve"> PAGEREF _Toc242229661 \h </w:instrText>
        </w:r>
        <w:r>
          <w:rPr>
            <w:noProof/>
            <w:webHidden/>
          </w:rPr>
        </w:r>
        <w:r>
          <w:rPr>
            <w:noProof/>
            <w:webHidden/>
          </w:rPr>
          <w:fldChar w:fldCharType="separate"/>
        </w:r>
        <w:r>
          <w:rPr>
            <w:noProof/>
            <w:webHidden/>
          </w:rPr>
          <w:t>6</w:t>
        </w:r>
        <w:r>
          <w:rPr>
            <w:noProof/>
            <w:webHidden/>
          </w:rPr>
          <w:fldChar w:fldCharType="end"/>
        </w:r>
      </w:hyperlink>
    </w:p>
    <w:p w14:paraId="11E32C18" w14:textId="2CF853C4"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62" w:history="1">
        <w:r w:rsidRPr="00EE573D">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Resistenza di punta e abaco Nq</w:t>
        </w:r>
        <w:r>
          <w:rPr>
            <w:noProof/>
            <w:webHidden/>
          </w:rPr>
          <w:tab/>
        </w:r>
        <w:r>
          <w:rPr>
            <w:noProof/>
            <w:webHidden/>
          </w:rPr>
          <w:fldChar w:fldCharType="begin"/>
        </w:r>
        <w:r>
          <w:rPr>
            <w:noProof/>
            <w:webHidden/>
          </w:rPr>
          <w:instrText xml:space="preserve"> PAGEREF _Toc242229662 \h </w:instrText>
        </w:r>
        <w:r>
          <w:rPr>
            <w:noProof/>
            <w:webHidden/>
          </w:rPr>
        </w:r>
        <w:r>
          <w:rPr>
            <w:noProof/>
            <w:webHidden/>
          </w:rPr>
          <w:fldChar w:fldCharType="separate"/>
        </w:r>
        <w:r>
          <w:rPr>
            <w:noProof/>
            <w:webHidden/>
          </w:rPr>
          <w:t>6</w:t>
        </w:r>
        <w:r>
          <w:rPr>
            <w:noProof/>
            <w:webHidden/>
          </w:rPr>
          <w:fldChar w:fldCharType="end"/>
        </w:r>
      </w:hyperlink>
    </w:p>
    <w:p w14:paraId="531F52D5" w14:textId="4B65696A"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63" w:history="1">
        <w:r w:rsidRPr="00EE573D">
          <w:rPr>
            <w:rStyle w:val="Collegamentoipertestuale"/>
            <w:noProof/>
          </w:rPr>
          <w:t>3.5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Più indagini e coefficienti</w:t>
        </w:r>
        <w:r>
          <w:rPr>
            <w:noProof/>
            <w:webHidden/>
          </w:rPr>
          <w:tab/>
        </w:r>
        <w:r>
          <w:rPr>
            <w:noProof/>
            <w:webHidden/>
          </w:rPr>
          <w:fldChar w:fldCharType="begin"/>
        </w:r>
        <w:r>
          <w:rPr>
            <w:noProof/>
            <w:webHidden/>
          </w:rPr>
          <w:instrText xml:space="preserve"> PAGEREF _Toc242229663 \h </w:instrText>
        </w:r>
        <w:r>
          <w:rPr>
            <w:noProof/>
            <w:webHidden/>
          </w:rPr>
        </w:r>
        <w:r>
          <w:rPr>
            <w:noProof/>
            <w:webHidden/>
          </w:rPr>
          <w:fldChar w:fldCharType="separate"/>
        </w:r>
        <w:r>
          <w:rPr>
            <w:noProof/>
            <w:webHidden/>
          </w:rPr>
          <w:t>6</w:t>
        </w:r>
        <w:r>
          <w:rPr>
            <w:noProof/>
            <w:webHidden/>
          </w:rPr>
          <w:fldChar w:fldCharType="end"/>
        </w:r>
      </w:hyperlink>
    </w:p>
    <w:p w14:paraId="73B9A578" w14:textId="1F2F952C"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64" w:history="1">
        <w:r w:rsidRPr="00EE573D">
          <w:rPr>
            <w:rStyle w:val="Collegamentoipertestuale"/>
            <w:noProof/>
          </w:rPr>
          <w:t>3.6</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Efficienza di gruppo e limiti</w:t>
        </w:r>
        <w:r>
          <w:rPr>
            <w:noProof/>
            <w:webHidden/>
          </w:rPr>
          <w:tab/>
        </w:r>
        <w:r>
          <w:rPr>
            <w:noProof/>
            <w:webHidden/>
          </w:rPr>
          <w:fldChar w:fldCharType="begin"/>
        </w:r>
        <w:r>
          <w:rPr>
            <w:noProof/>
            <w:webHidden/>
          </w:rPr>
          <w:instrText xml:space="preserve"> PAGEREF _Toc242229664 \h </w:instrText>
        </w:r>
        <w:r>
          <w:rPr>
            <w:noProof/>
            <w:webHidden/>
          </w:rPr>
        </w:r>
        <w:r>
          <w:rPr>
            <w:noProof/>
            <w:webHidden/>
          </w:rPr>
          <w:fldChar w:fldCharType="separate"/>
        </w:r>
        <w:r>
          <w:rPr>
            <w:noProof/>
            <w:webHidden/>
          </w:rPr>
          <w:t>8</w:t>
        </w:r>
        <w:r>
          <w:rPr>
            <w:noProof/>
            <w:webHidden/>
          </w:rPr>
          <w:fldChar w:fldCharType="end"/>
        </w:r>
      </w:hyperlink>
    </w:p>
    <w:p w14:paraId="340DE29B" w14:textId="190400FF"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665" w:history="1">
        <w:r w:rsidRPr="00EE573D">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Micropalo verticale</w:t>
        </w:r>
        <w:r>
          <w:rPr>
            <w:noProof/>
            <w:webHidden/>
          </w:rPr>
          <w:tab/>
        </w:r>
        <w:r>
          <w:rPr>
            <w:noProof/>
            <w:webHidden/>
          </w:rPr>
          <w:fldChar w:fldCharType="begin"/>
        </w:r>
        <w:r>
          <w:rPr>
            <w:noProof/>
            <w:webHidden/>
          </w:rPr>
          <w:instrText xml:space="preserve"> PAGEREF _Toc242229665 \h </w:instrText>
        </w:r>
        <w:r>
          <w:rPr>
            <w:noProof/>
            <w:webHidden/>
          </w:rPr>
        </w:r>
        <w:r>
          <w:rPr>
            <w:noProof/>
            <w:webHidden/>
          </w:rPr>
          <w:fldChar w:fldCharType="separate"/>
        </w:r>
        <w:r>
          <w:rPr>
            <w:noProof/>
            <w:webHidden/>
          </w:rPr>
          <w:t>8</w:t>
        </w:r>
        <w:r>
          <w:rPr>
            <w:noProof/>
            <w:webHidden/>
          </w:rPr>
          <w:fldChar w:fldCharType="end"/>
        </w:r>
      </w:hyperlink>
    </w:p>
    <w:p w14:paraId="13BB3173" w14:textId="241124F7"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66" w:history="1">
        <w:r w:rsidRPr="00EE573D">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Correlazione del bulbo</w:t>
        </w:r>
        <w:r>
          <w:rPr>
            <w:noProof/>
            <w:webHidden/>
          </w:rPr>
          <w:tab/>
        </w:r>
        <w:r>
          <w:rPr>
            <w:noProof/>
            <w:webHidden/>
          </w:rPr>
          <w:fldChar w:fldCharType="begin"/>
        </w:r>
        <w:r>
          <w:rPr>
            <w:noProof/>
            <w:webHidden/>
          </w:rPr>
          <w:instrText xml:space="preserve"> PAGEREF _Toc242229666 \h </w:instrText>
        </w:r>
        <w:r>
          <w:rPr>
            <w:noProof/>
            <w:webHidden/>
          </w:rPr>
        </w:r>
        <w:r>
          <w:rPr>
            <w:noProof/>
            <w:webHidden/>
          </w:rPr>
          <w:fldChar w:fldCharType="separate"/>
        </w:r>
        <w:r>
          <w:rPr>
            <w:noProof/>
            <w:webHidden/>
          </w:rPr>
          <w:t>8</w:t>
        </w:r>
        <w:r>
          <w:rPr>
            <w:noProof/>
            <w:webHidden/>
          </w:rPr>
          <w:fldChar w:fldCharType="end"/>
        </w:r>
      </w:hyperlink>
    </w:p>
    <w:p w14:paraId="0F64B3CA" w14:textId="37EF0186"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67" w:history="1">
        <w:r w:rsidRPr="00EE573D">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Inclinazione punta e peso</w:t>
        </w:r>
        <w:r>
          <w:rPr>
            <w:noProof/>
            <w:webHidden/>
          </w:rPr>
          <w:tab/>
        </w:r>
        <w:r>
          <w:rPr>
            <w:noProof/>
            <w:webHidden/>
          </w:rPr>
          <w:fldChar w:fldCharType="begin"/>
        </w:r>
        <w:r>
          <w:rPr>
            <w:noProof/>
            <w:webHidden/>
          </w:rPr>
          <w:instrText xml:space="preserve"> PAGEREF _Toc242229667 \h </w:instrText>
        </w:r>
        <w:r>
          <w:rPr>
            <w:noProof/>
            <w:webHidden/>
          </w:rPr>
        </w:r>
        <w:r>
          <w:rPr>
            <w:noProof/>
            <w:webHidden/>
          </w:rPr>
          <w:fldChar w:fldCharType="separate"/>
        </w:r>
        <w:r>
          <w:rPr>
            <w:noProof/>
            <w:webHidden/>
          </w:rPr>
          <w:t>9</w:t>
        </w:r>
        <w:r>
          <w:rPr>
            <w:noProof/>
            <w:webHidden/>
          </w:rPr>
          <w:fldChar w:fldCharType="end"/>
        </w:r>
      </w:hyperlink>
    </w:p>
    <w:p w14:paraId="255209E7" w14:textId="73E4A09C"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668" w:history="1">
        <w:r w:rsidRPr="00EE573D">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Capacità orizzontale con Broms</w:t>
        </w:r>
        <w:r>
          <w:rPr>
            <w:noProof/>
            <w:webHidden/>
          </w:rPr>
          <w:tab/>
        </w:r>
        <w:r>
          <w:rPr>
            <w:noProof/>
            <w:webHidden/>
          </w:rPr>
          <w:fldChar w:fldCharType="begin"/>
        </w:r>
        <w:r>
          <w:rPr>
            <w:noProof/>
            <w:webHidden/>
          </w:rPr>
          <w:instrText xml:space="preserve"> PAGEREF _Toc242229668 \h </w:instrText>
        </w:r>
        <w:r>
          <w:rPr>
            <w:noProof/>
            <w:webHidden/>
          </w:rPr>
        </w:r>
        <w:r>
          <w:rPr>
            <w:noProof/>
            <w:webHidden/>
          </w:rPr>
          <w:fldChar w:fldCharType="separate"/>
        </w:r>
        <w:r>
          <w:rPr>
            <w:noProof/>
            <w:webHidden/>
          </w:rPr>
          <w:t>9</w:t>
        </w:r>
        <w:r>
          <w:rPr>
            <w:noProof/>
            <w:webHidden/>
          </w:rPr>
          <w:fldChar w:fldCharType="end"/>
        </w:r>
      </w:hyperlink>
    </w:p>
    <w:p w14:paraId="57529B43" w14:textId="05CE288F"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69" w:history="1">
        <w:r w:rsidRPr="00EE573D">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Idealizzazione e pressione limite</w:t>
        </w:r>
        <w:r>
          <w:rPr>
            <w:noProof/>
            <w:webHidden/>
          </w:rPr>
          <w:tab/>
        </w:r>
        <w:r>
          <w:rPr>
            <w:noProof/>
            <w:webHidden/>
          </w:rPr>
          <w:fldChar w:fldCharType="begin"/>
        </w:r>
        <w:r>
          <w:rPr>
            <w:noProof/>
            <w:webHidden/>
          </w:rPr>
          <w:instrText xml:space="preserve"> PAGEREF _Toc242229669 \h </w:instrText>
        </w:r>
        <w:r>
          <w:rPr>
            <w:noProof/>
            <w:webHidden/>
          </w:rPr>
        </w:r>
        <w:r>
          <w:rPr>
            <w:noProof/>
            <w:webHidden/>
          </w:rPr>
          <w:fldChar w:fldCharType="separate"/>
        </w:r>
        <w:r>
          <w:rPr>
            <w:noProof/>
            <w:webHidden/>
          </w:rPr>
          <w:t>9</w:t>
        </w:r>
        <w:r>
          <w:rPr>
            <w:noProof/>
            <w:webHidden/>
          </w:rPr>
          <w:fldChar w:fldCharType="end"/>
        </w:r>
      </w:hyperlink>
    </w:p>
    <w:p w14:paraId="171B49F6" w14:textId="1FFA015A"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70" w:history="1">
        <w:r w:rsidRPr="00EE573D">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Meccanismi granulari</w:t>
        </w:r>
        <w:r>
          <w:rPr>
            <w:noProof/>
            <w:webHidden/>
          </w:rPr>
          <w:tab/>
        </w:r>
        <w:r>
          <w:rPr>
            <w:noProof/>
            <w:webHidden/>
          </w:rPr>
          <w:fldChar w:fldCharType="begin"/>
        </w:r>
        <w:r>
          <w:rPr>
            <w:noProof/>
            <w:webHidden/>
          </w:rPr>
          <w:instrText xml:space="preserve"> PAGEREF _Toc242229670 \h </w:instrText>
        </w:r>
        <w:r>
          <w:rPr>
            <w:noProof/>
            <w:webHidden/>
          </w:rPr>
        </w:r>
        <w:r>
          <w:rPr>
            <w:noProof/>
            <w:webHidden/>
          </w:rPr>
          <w:fldChar w:fldCharType="separate"/>
        </w:r>
        <w:r>
          <w:rPr>
            <w:noProof/>
            <w:webHidden/>
          </w:rPr>
          <w:t>10</w:t>
        </w:r>
        <w:r>
          <w:rPr>
            <w:noProof/>
            <w:webHidden/>
          </w:rPr>
          <w:fldChar w:fldCharType="end"/>
        </w:r>
      </w:hyperlink>
    </w:p>
    <w:p w14:paraId="0CF11612" w14:textId="469BA1AE"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71" w:history="1">
        <w:r w:rsidRPr="00EE573D">
          <w:rPr>
            <w:rStyle w:val="Collegamentoipertestuale"/>
            <w:noProof/>
          </w:rPr>
          <w:t>5.3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Meccanismi coesivi</w:t>
        </w:r>
        <w:r>
          <w:rPr>
            <w:noProof/>
            <w:webHidden/>
          </w:rPr>
          <w:tab/>
        </w:r>
        <w:r>
          <w:rPr>
            <w:noProof/>
            <w:webHidden/>
          </w:rPr>
          <w:fldChar w:fldCharType="begin"/>
        </w:r>
        <w:r>
          <w:rPr>
            <w:noProof/>
            <w:webHidden/>
          </w:rPr>
          <w:instrText xml:space="preserve"> PAGEREF _Toc242229671 \h </w:instrText>
        </w:r>
        <w:r>
          <w:rPr>
            <w:noProof/>
            <w:webHidden/>
          </w:rPr>
        </w:r>
        <w:r>
          <w:rPr>
            <w:noProof/>
            <w:webHidden/>
          </w:rPr>
          <w:fldChar w:fldCharType="separate"/>
        </w:r>
        <w:r>
          <w:rPr>
            <w:noProof/>
            <w:webHidden/>
          </w:rPr>
          <w:t>10</w:t>
        </w:r>
        <w:r>
          <w:rPr>
            <w:noProof/>
            <w:webHidden/>
          </w:rPr>
          <w:fldChar w:fldCharType="end"/>
        </w:r>
      </w:hyperlink>
    </w:p>
    <w:p w14:paraId="17E870C1" w14:textId="321C412B"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72" w:history="1">
        <w:r w:rsidRPr="00EE573D">
          <w:rPr>
            <w:rStyle w:val="Collegamentoipertestuale"/>
            <w:noProof/>
          </w:rPr>
          <w:t>5.4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Da Hu alla resistenza di progetto</w:t>
        </w:r>
        <w:r>
          <w:rPr>
            <w:noProof/>
            <w:webHidden/>
          </w:rPr>
          <w:tab/>
        </w:r>
        <w:r>
          <w:rPr>
            <w:noProof/>
            <w:webHidden/>
          </w:rPr>
          <w:fldChar w:fldCharType="begin"/>
        </w:r>
        <w:r>
          <w:rPr>
            <w:noProof/>
            <w:webHidden/>
          </w:rPr>
          <w:instrText xml:space="preserve"> PAGEREF _Toc242229672 \h </w:instrText>
        </w:r>
        <w:r>
          <w:rPr>
            <w:noProof/>
            <w:webHidden/>
          </w:rPr>
        </w:r>
        <w:r>
          <w:rPr>
            <w:noProof/>
            <w:webHidden/>
          </w:rPr>
          <w:fldChar w:fldCharType="separate"/>
        </w:r>
        <w:r>
          <w:rPr>
            <w:noProof/>
            <w:webHidden/>
          </w:rPr>
          <w:t>11</w:t>
        </w:r>
        <w:r>
          <w:rPr>
            <w:noProof/>
            <w:webHidden/>
          </w:rPr>
          <w:fldChar w:fldCharType="end"/>
        </w:r>
      </w:hyperlink>
    </w:p>
    <w:p w14:paraId="4B3A6924" w14:textId="7CF99BE1"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73" w:history="1">
        <w:r w:rsidRPr="00EE573D">
          <w:rPr>
            <w:rStyle w:val="Collegamentoipertestuale"/>
            <w:noProof/>
          </w:rPr>
          <w:t>5.5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Momento resistente del palo in c a</w:t>
        </w:r>
        <w:r>
          <w:rPr>
            <w:noProof/>
            <w:webHidden/>
          </w:rPr>
          <w:tab/>
        </w:r>
        <w:r>
          <w:rPr>
            <w:noProof/>
            <w:webHidden/>
          </w:rPr>
          <w:fldChar w:fldCharType="begin"/>
        </w:r>
        <w:r>
          <w:rPr>
            <w:noProof/>
            <w:webHidden/>
          </w:rPr>
          <w:instrText xml:space="preserve"> PAGEREF _Toc242229673 \h </w:instrText>
        </w:r>
        <w:r>
          <w:rPr>
            <w:noProof/>
            <w:webHidden/>
          </w:rPr>
        </w:r>
        <w:r>
          <w:rPr>
            <w:noProof/>
            <w:webHidden/>
          </w:rPr>
          <w:fldChar w:fldCharType="separate"/>
        </w:r>
        <w:r>
          <w:rPr>
            <w:noProof/>
            <w:webHidden/>
          </w:rPr>
          <w:t>11</w:t>
        </w:r>
        <w:r>
          <w:rPr>
            <w:noProof/>
            <w:webHidden/>
          </w:rPr>
          <w:fldChar w:fldCharType="end"/>
        </w:r>
      </w:hyperlink>
    </w:p>
    <w:p w14:paraId="1AE0596E" w14:textId="74A3A0F1"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74" w:history="1">
        <w:r w:rsidRPr="00EE573D">
          <w:rPr>
            <w:rStyle w:val="Collegamentoipertestuale"/>
            <w:noProof/>
          </w:rPr>
          <w:t>5.6</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Tubo CHS del micropalo</w:t>
        </w:r>
        <w:r>
          <w:rPr>
            <w:noProof/>
            <w:webHidden/>
          </w:rPr>
          <w:tab/>
        </w:r>
        <w:r>
          <w:rPr>
            <w:noProof/>
            <w:webHidden/>
          </w:rPr>
          <w:fldChar w:fldCharType="begin"/>
        </w:r>
        <w:r>
          <w:rPr>
            <w:noProof/>
            <w:webHidden/>
          </w:rPr>
          <w:instrText xml:space="preserve"> PAGEREF _Toc242229674 \h </w:instrText>
        </w:r>
        <w:r>
          <w:rPr>
            <w:noProof/>
            <w:webHidden/>
          </w:rPr>
        </w:r>
        <w:r>
          <w:rPr>
            <w:noProof/>
            <w:webHidden/>
          </w:rPr>
          <w:fldChar w:fldCharType="separate"/>
        </w:r>
        <w:r>
          <w:rPr>
            <w:noProof/>
            <w:webHidden/>
          </w:rPr>
          <w:t>11</w:t>
        </w:r>
        <w:r>
          <w:rPr>
            <w:noProof/>
            <w:webHidden/>
          </w:rPr>
          <w:fldChar w:fldCharType="end"/>
        </w:r>
      </w:hyperlink>
    </w:p>
    <w:p w14:paraId="2BD39226" w14:textId="082FC38E"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675" w:history="1">
        <w:r w:rsidRPr="00EE573D">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Sezione in calcestruzzo armato</w:t>
        </w:r>
        <w:r>
          <w:rPr>
            <w:noProof/>
            <w:webHidden/>
          </w:rPr>
          <w:tab/>
        </w:r>
        <w:r>
          <w:rPr>
            <w:noProof/>
            <w:webHidden/>
          </w:rPr>
          <w:fldChar w:fldCharType="begin"/>
        </w:r>
        <w:r>
          <w:rPr>
            <w:noProof/>
            <w:webHidden/>
          </w:rPr>
          <w:instrText xml:space="preserve"> PAGEREF _Toc242229675 \h </w:instrText>
        </w:r>
        <w:r>
          <w:rPr>
            <w:noProof/>
            <w:webHidden/>
          </w:rPr>
        </w:r>
        <w:r>
          <w:rPr>
            <w:noProof/>
            <w:webHidden/>
          </w:rPr>
          <w:fldChar w:fldCharType="separate"/>
        </w:r>
        <w:r>
          <w:rPr>
            <w:noProof/>
            <w:webHidden/>
          </w:rPr>
          <w:t>12</w:t>
        </w:r>
        <w:r>
          <w:rPr>
            <w:noProof/>
            <w:webHidden/>
          </w:rPr>
          <w:fldChar w:fldCharType="end"/>
        </w:r>
      </w:hyperlink>
    </w:p>
    <w:p w14:paraId="6E9A96B1" w14:textId="30DE0D71"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76" w:history="1">
        <w:r w:rsidRPr="00EE573D">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Geometria e deformazioni piane</w:t>
        </w:r>
        <w:r>
          <w:rPr>
            <w:noProof/>
            <w:webHidden/>
          </w:rPr>
          <w:tab/>
        </w:r>
        <w:r>
          <w:rPr>
            <w:noProof/>
            <w:webHidden/>
          </w:rPr>
          <w:fldChar w:fldCharType="begin"/>
        </w:r>
        <w:r>
          <w:rPr>
            <w:noProof/>
            <w:webHidden/>
          </w:rPr>
          <w:instrText xml:space="preserve"> PAGEREF _Toc242229676 \h </w:instrText>
        </w:r>
        <w:r>
          <w:rPr>
            <w:noProof/>
            <w:webHidden/>
          </w:rPr>
        </w:r>
        <w:r>
          <w:rPr>
            <w:noProof/>
            <w:webHidden/>
          </w:rPr>
          <w:fldChar w:fldCharType="separate"/>
        </w:r>
        <w:r>
          <w:rPr>
            <w:noProof/>
            <w:webHidden/>
          </w:rPr>
          <w:t>12</w:t>
        </w:r>
        <w:r>
          <w:rPr>
            <w:noProof/>
            <w:webHidden/>
          </w:rPr>
          <w:fldChar w:fldCharType="end"/>
        </w:r>
      </w:hyperlink>
    </w:p>
    <w:p w14:paraId="3B93EACE" w14:textId="5DD36557"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77" w:history="1">
        <w:r w:rsidRPr="00EE573D">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Equilibrio e domini</w:t>
        </w:r>
        <w:r>
          <w:rPr>
            <w:noProof/>
            <w:webHidden/>
          </w:rPr>
          <w:tab/>
        </w:r>
        <w:r>
          <w:rPr>
            <w:noProof/>
            <w:webHidden/>
          </w:rPr>
          <w:fldChar w:fldCharType="begin"/>
        </w:r>
        <w:r>
          <w:rPr>
            <w:noProof/>
            <w:webHidden/>
          </w:rPr>
          <w:instrText xml:space="preserve"> PAGEREF _Toc242229677 \h </w:instrText>
        </w:r>
        <w:r>
          <w:rPr>
            <w:noProof/>
            <w:webHidden/>
          </w:rPr>
        </w:r>
        <w:r>
          <w:rPr>
            <w:noProof/>
            <w:webHidden/>
          </w:rPr>
          <w:fldChar w:fldCharType="separate"/>
        </w:r>
        <w:r>
          <w:rPr>
            <w:noProof/>
            <w:webHidden/>
          </w:rPr>
          <w:t>13</w:t>
        </w:r>
        <w:r>
          <w:rPr>
            <w:noProof/>
            <w:webHidden/>
          </w:rPr>
          <w:fldChar w:fldCharType="end"/>
        </w:r>
      </w:hyperlink>
    </w:p>
    <w:p w14:paraId="34A3A6E5" w14:textId="6515B050"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78" w:history="1">
        <w:r w:rsidRPr="00EE573D">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Materiali tendini e analisi di esercizio</w:t>
        </w:r>
        <w:r>
          <w:rPr>
            <w:noProof/>
            <w:webHidden/>
          </w:rPr>
          <w:tab/>
        </w:r>
        <w:r>
          <w:rPr>
            <w:noProof/>
            <w:webHidden/>
          </w:rPr>
          <w:fldChar w:fldCharType="begin"/>
        </w:r>
        <w:r>
          <w:rPr>
            <w:noProof/>
            <w:webHidden/>
          </w:rPr>
          <w:instrText xml:space="preserve"> PAGEREF _Toc242229678 \h </w:instrText>
        </w:r>
        <w:r>
          <w:rPr>
            <w:noProof/>
            <w:webHidden/>
          </w:rPr>
        </w:r>
        <w:r>
          <w:rPr>
            <w:noProof/>
            <w:webHidden/>
          </w:rPr>
          <w:fldChar w:fldCharType="separate"/>
        </w:r>
        <w:r>
          <w:rPr>
            <w:noProof/>
            <w:webHidden/>
          </w:rPr>
          <w:t>13</w:t>
        </w:r>
        <w:r>
          <w:rPr>
            <w:noProof/>
            <w:webHidden/>
          </w:rPr>
          <w:fldChar w:fldCharType="end"/>
        </w:r>
      </w:hyperlink>
    </w:p>
    <w:p w14:paraId="054672AA" w14:textId="58430BCC"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79" w:history="1">
        <w:r w:rsidRPr="00EE573D">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Selezione delle verifiche nel report short</w:t>
        </w:r>
        <w:r>
          <w:rPr>
            <w:noProof/>
            <w:webHidden/>
          </w:rPr>
          <w:tab/>
        </w:r>
        <w:r>
          <w:rPr>
            <w:noProof/>
            <w:webHidden/>
          </w:rPr>
          <w:fldChar w:fldCharType="begin"/>
        </w:r>
        <w:r>
          <w:rPr>
            <w:noProof/>
            <w:webHidden/>
          </w:rPr>
          <w:instrText xml:space="preserve"> PAGEREF _Toc242229679 \h </w:instrText>
        </w:r>
        <w:r>
          <w:rPr>
            <w:noProof/>
            <w:webHidden/>
          </w:rPr>
        </w:r>
        <w:r>
          <w:rPr>
            <w:noProof/>
            <w:webHidden/>
          </w:rPr>
          <w:fldChar w:fldCharType="separate"/>
        </w:r>
        <w:r>
          <w:rPr>
            <w:noProof/>
            <w:webHidden/>
          </w:rPr>
          <w:t>13</w:t>
        </w:r>
        <w:r>
          <w:rPr>
            <w:noProof/>
            <w:webHidden/>
          </w:rPr>
          <w:fldChar w:fldCharType="end"/>
        </w:r>
      </w:hyperlink>
    </w:p>
    <w:p w14:paraId="7AA9A491" w14:textId="703C342D"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80" w:history="1">
        <w:r w:rsidRPr="00EE573D">
          <w:rPr>
            <w:rStyle w:val="Collegamentoipertestuale"/>
            <w:noProof/>
          </w:rPr>
          <w:t>6.5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Apertura delle fessure</w:t>
        </w:r>
        <w:r>
          <w:rPr>
            <w:noProof/>
            <w:webHidden/>
          </w:rPr>
          <w:tab/>
        </w:r>
        <w:r>
          <w:rPr>
            <w:noProof/>
            <w:webHidden/>
          </w:rPr>
          <w:fldChar w:fldCharType="begin"/>
        </w:r>
        <w:r>
          <w:rPr>
            <w:noProof/>
            <w:webHidden/>
          </w:rPr>
          <w:instrText xml:space="preserve"> PAGEREF _Toc242229680 \h </w:instrText>
        </w:r>
        <w:r>
          <w:rPr>
            <w:noProof/>
            <w:webHidden/>
          </w:rPr>
        </w:r>
        <w:r>
          <w:rPr>
            <w:noProof/>
            <w:webHidden/>
          </w:rPr>
          <w:fldChar w:fldCharType="separate"/>
        </w:r>
        <w:r>
          <w:rPr>
            <w:noProof/>
            <w:webHidden/>
          </w:rPr>
          <w:t>14</w:t>
        </w:r>
        <w:r>
          <w:rPr>
            <w:noProof/>
            <w:webHidden/>
          </w:rPr>
          <w:fldChar w:fldCharType="end"/>
        </w:r>
      </w:hyperlink>
    </w:p>
    <w:p w14:paraId="591B5373" w14:textId="39175BD7"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81" w:history="1">
        <w:r w:rsidRPr="00EE573D">
          <w:rPr>
            <w:rStyle w:val="Collegamentoipertestuale"/>
            <w:noProof/>
          </w:rPr>
          <w:t>6.6</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Esempio di fessurazione</w:t>
        </w:r>
        <w:r>
          <w:rPr>
            <w:noProof/>
            <w:webHidden/>
          </w:rPr>
          <w:tab/>
        </w:r>
        <w:r>
          <w:rPr>
            <w:noProof/>
            <w:webHidden/>
          </w:rPr>
          <w:fldChar w:fldCharType="begin"/>
        </w:r>
        <w:r>
          <w:rPr>
            <w:noProof/>
            <w:webHidden/>
          </w:rPr>
          <w:instrText xml:space="preserve"> PAGEREF _Toc242229681 \h </w:instrText>
        </w:r>
        <w:r>
          <w:rPr>
            <w:noProof/>
            <w:webHidden/>
          </w:rPr>
        </w:r>
        <w:r>
          <w:rPr>
            <w:noProof/>
            <w:webHidden/>
          </w:rPr>
          <w:fldChar w:fldCharType="separate"/>
        </w:r>
        <w:r>
          <w:rPr>
            <w:noProof/>
            <w:webHidden/>
          </w:rPr>
          <w:t>15</w:t>
        </w:r>
        <w:r>
          <w:rPr>
            <w:noProof/>
            <w:webHidden/>
          </w:rPr>
          <w:fldChar w:fldCharType="end"/>
        </w:r>
      </w:hyperlink>
    </w:p>
    <w:p w14:paraId="085D3786" w14:textId="2181D6C1"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82" w:history="1">
        <w:r w:rsidRPr="00EE573D">
          <w:rPr>
            <w:rStyle w:val="Collegamentoipertestuale"/>
            <w:noProof/>
          </w:rPr>
          <w:t>6.7</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Taglio</w:t>
        </w:r>
        <w:r>
          <w:rPr>
            <w:noProof/>
            <w:webHidden/>
          </w:rPr>
          <w:tab/>
        </w:r>
        <w:r>
          <w:rPr>
            <w:noProof/>
            <w:webHidden/>
          </w:rPr>
          <w:fldChar w:fldCharType="begin"/>
        </w:r>
        <w:r>
          <w:rPr>
            <w:noProof/>
            <w:webHidden/>
          </w:rPr>
          <w:instrText xml:space="preserve"> PAGEREF _Toc242229682 \h </w:instrText>
        </w:r>
        <w:r>
          <w:rPr>
            <w:noProof/>
            <w:webHidden/>
          </w:rPr>
        </w:r>
        <w:r>
          <w:rPr>
            <w:noProof/>
            <w:webHidden/>
          </w:rPr>
          <w:fldChar w:fldCharType="separate"/>
        </w:r>
        <w:r>
          <w:rPr>
            <w:noProof/>
            <w:webHidden/>
          </w:rPr>
          <w:t>15</w:t>
        </w:r>
        <w:r>
          <w:rPr>
            <w:noProof/>
            <w:webHidden/>
          </w:rPr>
          <w:fldChar w:fldCharType="end"/>
        </w:r>
      </w:hyperlink>
    </w:p>
    <w:p w14:paraId="7B27D3DC" w14:textId="7A891E80"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83" w:history="1">
        <w:r w:rsidRPr="00EE573D">
          <w:rPr>
            <w:rStyle w:val="Collegamentoipertestuale"/>
            <w:noProof/>
          </w:rPr>
          <w:t>6.8</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Torsione e interazione</w:t>
        </w:r>
        <w:r>
          <w:rPr>
            <w:noProof/>
            <w:webHidden/>
          </w:rPr>
          <w:tab/>
        </w:r>
        <w:r>
          <w:rPr>
            <w:noProof/>
            <w:webHidden/>
          </w:rPr>
          <w:fldChar w:fldCharType="begin"/>
        </w:r>
        <w:r>
          <w:rPr>
            <w:noProof/>
            <w:webHidden/>
          </w:rPr>
          <w:instrText xml:space="preserve"> PAGEREF _Toc242229683 \h </w:instrText>
        </w:r>
        <w:r>
          <w:rPr>
            <w:noProof/>
            <w:webHidden/>
          </w:rPr>
        </w:r>
        <w:r>
          <w:rPr>
            <w:noProof/>
            <w:webHidden/>
          </w:rPr>
          <w:fldChar w:fldCharType="separate"/>
        </w:r>
        <w:r>
          <w:rPr>
            <w:noProof/>
            <w:webHidden/>
          </w:rPr>
          <w:t>16</w:t>
        </w:r>
        <w:r>
          <w:rPr>
            <w:noProof/>
            <w:webHidden/>
          </w:rPr>
          <w:fldChar w:fldCharType="end"/>
        </w:r>
      </w:hyperlink>
    </w:p>
    <w:p w14:paraId="41F7AA5D" w14:textId="0C5ED30A"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84" w:history="1">
        <w:r w:rsidRPr="00EE573D">
          <w:rPr>
            <w:rStyle w:val="Collegamentoipertestuale"/>
            <w:noProof/>
          </w:rPr>
          <w:t>6.9</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Dettagli e curva momento curvatura</w:t>
        </w:r>
        <w:r>
          <w:rPr>
            <w:noProof/>
            <w:webHidden/>
          </w:rPr>
          <w:tab/>
        </w:r>
        <w:r>
          <w:rPr>
            <w:noProof/>
            <w:webHidden/>
          </w:rPr>
          <w:fldChar w:fldCharType="begin"/>
        </w:r>
        <w:r>
          <w:rPr>
            <w:noProof/>
            <w:webHidden/>
          </w:rPr>
          <w:instrText xml:space="preserve"> PAGEREF _Toc242229684 \h </w:instrText>
        </w:r>
        <w:r>
          <w:rPr>
            <w:noProof/>
            <w:webHidden/>
          </w:rPr>
        </w:r>
        <w:r>
          <w:rPr>
            <w:noProof/>
            <w:webHidden/>
          </w:rPr>
          <w:fldChar w:fldCharType="separate"/>
        </w:r>
        <w:r>
          <w:rPr>
            <w:noProof/>
            <w:webHidden/>
          </w:rPr>
          <w:t>17</w:t>
        </w:r>
        <w:r>
          <w:rPr>
            <w:noProof/>
            <w:webHidden/>
          </w:rPr>
          <w:fldChar w:fldCharType="end"/>
        </w:r>
      </w:hyperlink>
    </w:p>
    <w:p w14:paraId="554F8CF9" w14:textId="30A72E9A"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85" w:history="1">
        <w:r w:rsidRPr="00EE573D">
          <w:rPr>
            <w:rStyle w:val="Collegamentoipertestuale"/>
            <w:noProof/>
          </w:rPr>
          <w:t>6.10</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Asse neutro e stato resistente</w:t>
        </w:r>
        <w:r>
          <w:rPr>
            <w:noProof/>
            <w:webHidden/>
          </w:rPr>
          <w:tab/>
        </w:r>
        <w:r>
          <w:rPr>
            <w:noProof/>
            <w:webHidden/>
          </w:rPr>
          <w:fldChar w:fldCharType="begin"/>
        </w:r>
        <w:r>
          <w:rPr>
            <w:noProof/>
            <w:webHidden/>
          </w:rPr>
          <w:instrText xml:space="preserve"> PAGEREF _Toc242229685 \h </w:instrText>
        </w:r>
        <w:r>
          <w:rPr>
            <w:noProof/>
            <w:webHidden/>
          </w:rPr>
        </w:r>
        <w:r>
          <w:rPr>
            <w:noProof/>
            <w:webHidden/>
          </w:rPr>
          <w:fldChar w:fldCharType="separate"/>
        </w:r>
        <w:r>
          <w:rPr>
            <w:noProof/>
            <w:webHidden/>
          </w:rPr>
          <w:t>17</w:t>
        </w:r>
        <w:r>
          <w:rPr>
            <w:noProof/>
            <w:webHidden/>
          </w:rPr>
          <w:fldChar w:fldCharType="end"/>
        </w:r>
      </w:hyperlink>
    </w:p>
    <w:p w14:paraId="67E00878" w14:textId="3E76E981"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686" w:history="1">
        <w:r w:rsidRPr="00EE573D">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Sezione composta da ponte</w:t>
        </w:r>
        <w:r>
          <w:rPr>
            <w:noProof/>
            <w:webHidden/>
          </w:rPr>
          <w:tab/>
        </w:r>
        <w:r>
          <w:rPr>
            <w:noProof/>
            <w:webHidden/>
          </w:rPr>
          <w:fldChar w:fldCharType="begin"/>
        </w:r>
        <w:r>
          <w:rPr>
            <w:noProof/>
            <w:webHidden/>
          </w:rPr>
          <w:instrText xml:space="preserve"> PAGEREF _Toc242229686 \h </w:instrText>
        </w:r>
        <w:r>
          <w:rPr>
            <w:noProof/>
            <w:webHidden/>
          </w:rPr>
        </w:r>
        <w:r>
          <w:rPr>
            <w:noProof/>
            <w:webHidden/>
          </w:rPr>
          <w:fldChar w:fldCharType="separate"/>
        </w:r>
        <w:r>
          <w:rPr>
            <w:noProof/>
            <w:webHidden/>
          </w:rPr>
          <w:t>17</w:t>
        </w:r>
        <w:r>
          <w:rPr>
            <w:noProof/>
            <w:webHidden/>
          </w:rPr>
          <w:fldChar w:fldCharType="end"/>
        </w:r>
      </w:hyperlink>
    </w:p>
    <w:p w14:paraId="18B1BF89" w14:textId="662313AF"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87" w:history="1">
        <w:r w:rsidRPr="00EE573D">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Geometria e omogeneizzazione</w:t>
        </w:r>
        <w:r>
          <w:rPr>
            <w:noProof/>
            <w:webHidden/>
          </w:rPr>
          <w:tab/>
        </w:r>
        <w:r>
          <w:rPr>
            <w:noProof/>
            <w:webHidden/>
          </w:rPr>
          <w:fldChar w:fldCharType="begin"/>
        </w:r>
        <w:r>
          <w:rPr>
            <w:noProof/>
            <w:webHidden/>
          </w:rPr>
          <w:instrText xml:space="preserve"> PAGEREF _Toc242229687 \h </w:instrText>
        </w:r>
        <w:r>
          <w:rPr>
            <w:noProof/>
            <w:webHidden/>
          </w:rPr>
        </w:r>
        <w:r>
          <w:rPr>
            <w:noProof/>
            <w:webHidden/>
          </w:rPr>
          <w:fldChar w:fldCharType="separate"/>
        </w:r>
        <w:r>
          <w:rPr>
            <w:noProof/>
            <w:webHidden/>
          </w:rPr>
          <w:t>17</w:t>
        </w:r>
        <w:r>
          <w:rPr>
            <w:noProof/>
            <w:webHidden/>
          </w:rPr>
          <w:fldChar w:fldCharType="end"/>
        </w:r>
      </w:hyperlink>
    </w:p>
    <w:p w14:paraId="760D995F" w14:textId="0DFE4924"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88" w:history="1">
        <w:r w:rsidRPr="00EE573D">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Geometria delle anime inclinate e del cassoncino</w:t>
        </w:r>
        <w:r>
          <w:rPr>
            <w:noProof/>
            <w:webHidden/>
          </w:rPr>
          <w:tab/>
        </w:r>
        <w:r>
          <w:rPr>
            <w:noProof/>
            <w:webHidden/>
          </w:rPr>
          <w:fldChar w:fldCharType="begin"/>
        </w:r>
        <w:r>
          <w:rPr>
            <w:noProof/>
            <w:webHidden/>
          </w:rPr>
          <w:instrText xml:space="preserve"> PAGEREF _Toc242229688 \h </w:instrText>
        </w:r>
        <w:r>
          <w:rPr>
            <w:noProof/>
            <w:webHidden/>
          </w:rPr>
        </w:r>
        <w:r>
          <w:rPr>
            <w:noProof/>
            <w:webHidden/>
          </w:rPr>
          <w:fldChar w:fldCharType="separate"/>
        </w:r>
        <w:r>
          <w:rPr>
            <w:noProof/>
            <w:webHidden/>
          </w:rPr>
          <w:t>18</w:t>
        </w:r>
        <w:r>
          <w:rPr>
            <w:noProof/>
            <w:webHidden/>
          </w:rPr>
          <w:fldChar w:fldCharType="end"/>
        </w:r>
      </w:hyperlink>
    </w:p>
    <w:p w14:paraId="02C1D0F8" w14:textId="5174CF60"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89" w:history="1">
        <w:r w:rsidRPr="00EE573D">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Equivalenza per sforzo normale e flessione retta</w:t>
        </w:r>
        <w:r>
          <w:rPr>
            <w:noProof/>
            <w:webHidden/>
          </w:rPr>
          <w:tab/>
        </w:r>
        <w:r>
          <w:rPr>
            <w:noProof/>
            <w:webHidden/>
          </w:rPr>
          <w:fldChar w:fldCharType="begin"/>
        </w:r>
        <w:r>
          <w:rPr>
            <w:noProof/>
            <w:webHidden/>
          </w:rPr>
          <w:instrText xml:space="preserve"> PAGEREF _Toc242229689 \h </w:instrText>
        </w:r>
        <w:r>
          <w:rPr>
            <w:noProof/>
            <w:webHidden/>
          </w:rPr>
        </w:r>
        <w:r>
          <w:rPr>
            <w:noProof/>
            <w:webHidden/>
          </w:rPr>
          <w:fldChar w:fldCharType="separate"/>
        </w:r>
        <w:r>
          <w:rPr>
            <w:noProof/>
            <w:webHidden/>
          </w:rPr>
          <w:t>19</w:t>
        </w:r>
        <w:r>
          <w:rPr>
            <w:noProof/>
            <w:webHidden/>
          </w:rPr>
          <w:fldChar w:fldCharType="end"/>
        </w:r>
      </w:hyperlink>
    </w:p>
    <w:p w14:paraId="607A6C85" w14:textId="233EFCFB"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90" w:history="1">
        <w:r w:rsidRPr="00EE573D">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Esempi numerici delle nuove sezioni</w:t>
        </w:r>
        <w:r>
          <w:rPr>
            <w:noProof/>
            <w:webHidden/>
          </w:rPr>
          <w:tab/>
        </w:r>
        <w:r>
          <w:rPr>
            <w:noProof/>
            <w:webHidden/>
          </w:rPr>
          <w:fldChar w:fldCharType="begin"/>
        </w:r>
        <w:r>
          <w:rPr>
            <w:noProof/>
            <w:webHidden/>
          </w:rPr>
          <w:instrText xml:space="preserve"> PAGEREF _Toc242229690 \h </w:instrText>
        </w:r>
        <w:r>
          <w:rPr>
            <w:noProof/>
            <w:webHidden/>
          </w:rPr>
        </w:r>
        <w:r>
          <w:rPr>
            <w:noProof/>
            <w:webHidden/>
          </w:rPr>
          <w:fldChar w:fldCharType="separate"/>
        </w:r>
        <w:r>
          <w:rPr>
            <w:noProof/>
            <w:webHidden/>
          </w:rPr>
          <w:t>20</w:t>
        </w:r>
        <w:r>
          <w:rPr>
            <w:noProof/>
            <w:webHidden/>
          </w:rPr>
          <w:fldChar w:fldCharType="end"/>
        </w:r>
      </w:hyperlink>
    </w:p>
    <w:p w14:paraId="53A20D86" w14:textId="262041CF"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91" w:history="1">
        <w:r w:rsidRPr="00EE573D">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Campo del modello e compatibilità dei dati</w:t>
        </w:r>
        <w:r>
          <w:rPr>
            <w:noProof/>
            <w:webHidden/>
          </w:rPr>
          <w:tab/>
        </w:r>
        <w:r>
          <w:rPr>
            <w:noProof/>
            <w:webHidden/>
          </w:rPr>
          <w:fldChar w:fldCharType="begin"/>
        </w:r>
        <w:r>
          <w:rPr>
            <w:noProof/>
            <w:webHidden/>
          </w:rPr>
          <w:instrText xml:space="preserve"> PAGEREF _Toc242229691 \h </w:instrText>
        </w:r>
        <w:r>
          <w:rPr>
            <w:noProof/>
            <w:webHidden/>
          </w:rPr>
        </w:r>
        <w:r>
          <w:rPr>
            <w:noProof/>
            <w:webHidden/>
          </w:rPr>
          <w:fldChar w:fldCharType="separate"/>
        </w:r>
        <w:r>
          <w:rPr>
            <w:noProof/>
            <w:webHidden/>
          </w:rPr>
          <w:t>21</w:t>
        </w:r>
        <w:r>
          <w:rPr>
            <w:noProof/>
            <w:webHidden/>
          </w:rPr>
          <w:fldChar w:fldCharType="end"/>
        </w:r>
      </w:hyperlink>
    </w:p>
    <w:p w14:paraId="0AEDAB0B" w14:textId="37748AD4"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92" w:history="1">
        <w:r w:rsidRPr="00EE573D">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Trasporto delle azioni</w:t>
        </w:r>
        <w:r>
          <w:rPr>
            <w:noProof/>
            <w:webHidden/>
          </w:rPr>
          <w:tab/>
        </w:r>
        <w:r>
          <w:rPr>
            <w:noProof/>
            <w:webHidden/>
          </w:rPr>
          <w:fldChar w:fldCharType="begin"/>
        </w:r>
        <w:r>
          <w:rPr>
            <w:noProof/>
            <w:webHidden/>
          </w:rPr>
          <w:instrText xml:space="preserve"> PAGEREF _Toc242229692 \h </w:instrText>
        </w:r>
        <w:r>
          <w:rPr>
            <w:noProof/>
            <w:webHidden/>
          </w:rPr>
        </w:r>
        <w:r>
          <w:rPr>
            <w:noProof/>
            <w:webHidden/>
          </w:rPr>
          <w:fldChar w:fldCharType="separate"/>
        </w:r>
        <w:r>
          <w:rPr>
            <w:noProof/>
            <w:webHidden/>
          </w:rPr>
          <w:t>21</w:t>
        </w:r>
        <w:r>
          <w:rPr>
            <w:noProof/>
            <w:webHidden/>
          </w:rPr>
          <w:fldChar w:fldCharType="end"/>
        </w:r>
      </w:hyperlink>
    </w:p>
    <w:p w14:paraId="5AC784E9" w14:textId="2314306C"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93" w:history="1">
        <w:r w:rsidRPr="00EE573D">
          <w:rPr>
            <w:rStyle w:val="Collegamentoipertestuale"/>
            <w:noProof/>
          </w:rPr>
          <w:t>7.7</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Metodo cumulativo</w:t>
        </w:r>
        <w:r>
          <w:rPr>
            <w:noProof/>
            <w:webHidden/>
          </w:rPr>
          <w:tab/>
        </w:r>
        <w:r>
          <w:rPr>
            <w:noProof/>
            <w:webHidden/>
          </w:rPr>
          <w:fldChar w:fldCharType="begin"/>
        </w:r>
        <w:r>
          <w:rPr>
            <w:noProof/>
            <w:webHidden/>
          </w:rPr>
          <w:instrText xml:space="preserve"> PAGEREF _Toc242229693 \h </w:instrText>
        </w:r>
        <w:r>
          <w:rPr>
            <w:noProof/>
            <w:webHidden/>
          </w:rPr>
        </w:r>
        <w:r>
          <w:rPr>
            <w:noProof/>
            <w:webHidden/>
          </w:rPr>
          <w:fldChar w:fldCharType="separate"/>
        </w:r>
        <w:r>
          <w:rPr>
            <w:noProof/>
            <w:webHidden/>
          </w:rPr>
          <w:t>22</w:t>
        </w:r>
        <w:r>
          <w:rPr>
            <w:noProof/>
            <w:webHidden/>
          </w:rPr>
          <w:fldChar w:fldCharType="end"/>
        </w:r>
      </w:hyperlink>
    </w:p>
    <w:p w14:paraId="3342B629" w14:textId="05EB2333"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94" w:history="1">
        <w:r w:rsidRPr="00EE573D">
          <w:rPr>
            <w:rStyle w:val="Collegamentoipertestuale"/>
            <w:noProof/>
          </w:rPr>
          <w:t>7.8</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Metodo storico lineare</w:t>
        </w:r>
        <w:r>
          <w:rPr>
            <w:noProof/>
            <w:webHidden/>
          </w:rPr>
          <w:tab/>
        </w:r>
        <w:r>
          <w:rPr>
            <w:noProof/>
            <w:webHidden/>
          </w:rPr>
          <w:fldChar w:fldCharType="begin"/>
        </w:r>
        <w:r>
          <w:rPr>
            <w:noProof/>
            <w:webHidden/>
          </w:rPr>
          <w:instrText xml:space="preserve"> PAGEREF _Toc242229694 \h </w:instrText>
        </w:r>
        <w:r>
          <w:rPr>
            <w:noProof/>
            <w:webHidden/>
          </w:rPr>
        </w:r>
        <w:r>
          <w:rPr>
            <w:noProof/>
            <w:webHidden/>
          </w:rPr>
          <w:fldChar w:fldCharType="separate"/>
        </w:r>
        <w:r>
          <w:rPr>
            <w:noProof/>
            <w:webHidden/>
          </w:rPr>
          <w:t>22</w:t>
        </w:r>
        <w:r>
          <w:rPr>
            <w:noProof/>
            <w:webHidden/>
          </w:rPr>
          <w:fldChar w:fldCharType="end"/>
        </w:r>
      </w:hyperlink>
    </w:p>
    <w:p w14:paraId="215322BB" w14:textId="51F0AB4B"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95" w:history="1">
        <w:r w:rsidRPr="00EE573D">
          <w:rPr>
            <w:rStyle w:val="Collegamentoipertestuale"/>
            <w:noProof/>
          </w:rPr>
          <w:t>7.9</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Metodo storico non lineare</w:t>
        </w:r>
        <w:r>
          <w:rPr>
            <w:noProof/>
            <w:webHidden/>
          </w:rPr>
          <w:tab/>
        </w:r>
        <w:r>
          <w:rPr>
            <w:noProof/>
            <w:webHidden/>
          </w:rPr>
          <w:fldChar w:fldCharType="begin"/>
        </w:r>
        <w:r>
          <w:rPr>
            <w:noProof/>
            <w:webHidden/>
          </w:rPr>
          <w:instrText xml:space="preserve"> PAGEREF _Toc242229695 \h </w:instrText>
        </w:r>
        <w:r>
          <w:rPr>
            <w:noProof/>
            <w:webHidden/>
          </w:rPr>
        </w:r>
        <w:r>
          <w:rPr>
            <w:noProof/>
            <w:webHidden/>
          </w:rPr>
          <w:fldChar w:fldCharType="separate"/>
        </w:r>
        <w:r>
          <w:rPr>
            <w:noProof/>
            <w:webHidden/>
          </w:rPr>
          <w:t>22</w:t>
        </w:r>
        <w:r>
          <w:rPr>
            <w:noProof/>
            <w:webHidden/>
          </w:rPr>
          <w:fldChar w:fldCharType="end"/>
        </w:r>
      </w:hyperlink>
    </w:p>
    <w:p w14:paraId="0D681FA0" w14:textId="209AAE37"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96" w:history="1">
        <w:r w:rsidRPr="00EE573D">
          <w:rPr>
            <w:rStyle w:val="Collegamentoipertestuale"/>
            <w:noProof/>
          </w:rPr>
          <w:t>7.10</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Ritiro</w:t>
        </w:r>
        <w:r>
          <w:rPr>
            <w:noProof/>
            <w:webHidden/>
          </w:rPr>
          <w:tab/>
        </w:r>
        <w:r>
          <w:rPr>
            <w:noProof/>
            <w:webHidden/>
          </w:rPr>
          <w:fldChar w:fldCharType="begin"/>
        </w:r>
        <w:r>
          <w:rPr>
            <w:noProof/>
            <w:webHidden/>
          </w:rPr>
          <w:instrText xml:space="preserve"> PAGEREF _Toc242229696 \h </w:instrText>
        </w:r>
        <w:r>
          <w:rPr>
            <w:noProof/>
            <w:webHidden/>
          </w:rPr>
        </w:r>
        <w:r>
          <w:rPr>
            <w:noProof/>
            <w:webHidden/>
          </w:rPr>
          <w:fldChar w:fldCharType="separate"/>
        </w:r>
        <w:r>
          <w:rPr>
            <w:noProof/>
            <w:webHidden/>
          </w:rPr>
          <w:t>23</w:t>
        </w:r>
        <w:r>
          <w:rPr>
            <w:noProof/>
            <w:webHidden/>
          </w:rPr>
          <w:fldChar w:fldCharType="end"/>
        </w:r>
      </w:hyperlink>
    </w:p>
    <w:p w14:paraId="6E91FFBC" w14:textId="301A0F1E"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97" w:history="1">
        <w:r w:rsidRPr="00EE573D">
          <w:rPr>
            <w:rStyle w:val="Collegamentoipertestuale"/>
            <w:noProof/>
          </w:rPr>
          <w:t>7.11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Larghezze efficaci e convergenza</w:t>
        </w:r>
        <w:r>
          <w:rPr>
            <w:noProof/>
            <w:webHidden/>
          </w:rPr>
          <w:tab/>
        </w:r>
        <w:r>
          <w:rPr>
            <w:noProof/>
            <w:webHidden/>
          </w:rPr>
          <w:fldChar w:fldCharType="begin"/>
        </w:r>
        <w:r>
          <w:rPr>
            <w:noProof/>
            <w:webHidden/>
          </w:rPr>
          <w:instrText xml:space="preserve"> PAGEREF _Toc242229697 \h </w:instrText>
        </w:r>
        <w:r>
          <w:rPr>
            <w:noProof/>
            <w:webHidden/>
          </w:rPr>
        </w:r>
        <w:r>
          <w:rPr>
            <w:noProof/>
            <w:webHidden/>
          </w:rPr>
          <w:fldChar w:fldCharType="separate"/>
        </w:r>
        <w:r>
          <w:rPr>
            <w:noProof/>
            <w:webHidden/>
          </w:rPr>
          <w:t>23</w:t>
        </w:r>
        <w:r>
          <w:rPr>
            <w:noProof/>
            <w:webHidden/>
          </w:rPr>
          <w:fldChar w:fldCharType="end"/>
        </w:r>
      </w:hyperlink>
    </w:p>
    <w:p w14:paraId="720CBB7E" w14:textId="368D5DA4"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98" w:history="1">
        <w:r w:rsidRPr="00EE573D">
          <w:rPr>
            <w:rStyle w:val="Collegamentoipertestuale"/>
            <w:noProof/>
          </w:rPr>
          <w:t>7.12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Limiti di tensione e interpretazione delle curve</w:t>
        </w:r>
        <w:r>
          <w:rPr>
            <w:noProof/>
            <w:webHidden/>
          </w:rPr>
          <w:tab/>
        </w:r>
        <w:r>
          <w:rPr>
            <w:noProof/>
            <w:webHidden/>
          </w:rPr>
          <w:fldChar w:fldCharType="begin"/>
        </w:r>
        <w:r>
          <w:rPr>
            <w:noProof/>
            <w:webHidden/>
          </w:rPr>
          <w:instrText xml:space="preserve"> PAGEREF _Toc242229698 \h </w:instrText>
        </w:r>
        <w:r>
          <w:rPr>
            <w:noProof/>
            <w:webHidden/>
          </w:rPr>
        </w:r>
        <w:r>
          <w:rPr>
            <w:noProof/>
            <w:webHidden/>
          </w:rPr>
          <w:fldChar w:fldCharType="separate"/>
        </w:r>
        <w:r>
          <w:rPr>
            <w:noProof/>
            <w:webHidden/>
          </w:rPr>
          <w:t>24</w:t>
        </w:r>
        <w:r>
          <w:rPr>
            <w:noProof/>
            <w:webHidden/>
          </w:rPr>
          <w:fldChar w:fldCharType="end"/>
        </w:r>
      </w:hyperlink>
    </w:p>
    <w:p w14:paraId="6D81B5B3" w14:textId="1D1166F5"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699" w:history="1">
        <w:r w:rsidRPr="00EE573D">
          <w:rPr>
            <w:rStyle w:val="Collegamentoipertestuale"/>
            <w:noProof/>
          </w:rPr>
          <w:t>7.13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Interpretare l'asse neutro nelle fasi</w:t>
        </w:r>
        <w:r>
          <w:rPr>
            <w:noProof/>
            <w:webHidden/>
          </w:rPr>
          <w:tab/>
        </w:r>
        <w:r>
          <w:rPr>
            <w:noProof/>
            <w:webHidden/>
          </w:rPr>
          <w:fldChar w:fldCharType="begin"/>
        </w:r>
        <w:r>
          <w:rPr>
            <w:noProof/>
            <w:webHidden/>
          </w:rPr>
          <w:instrText xml:space="preserve"> PAGEREF _Toc242229699 \h </w:instrText>
        </w:r>
        <w:r>
          <w:rPr>
            <w:noProof/>
            <w:webHidden/>
          </w:rPr>
        </w:r>
        <w:r>
          <w:rPr>
            <w:noProof/>
            <w:webHidden/>
          </w:rPr>
          <w:fldChar w:fldCharType="separate"/>
        </w:r>
        <w:r>
          <w:rPr>
            <w:noProof/>
            <w:webHidden/>
          </w:rPr>
          <w:t>24</w:t>
        </w:r>
        <w:r>
          <w:rPr>
            <w:noProof/>
            <w:webHidden/>
          </w:rPr>
          <w:fldChar w:fldCharType="end"/>
        </w:r>
      </w:hyperlink>
    </w:p>
    <w:p w14:paraId="242487A5" w14:textId="18F37F45"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700" w:history="1">
        <w:r w:rsidRPr="00EE573D">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Taglio irrigidimenti e connessione della sezione composta</w:t>
        </w:r>
        <w:r>
          <w:rPr>
            <w:noProof/>
            <w:webHidden/>
          </w:rPr>
          <w:tab/>
        </w:r>
        <w:r>
          <w:rPr>
            <w:noProof/>
            <w:webHidden/>
          </w:rPr>
          <w:fldChar w:fldCharType="begin"/>
        </w:r>
        <w:r>
          <w:rPr>
            <w:noProof/>
            <w:webHidden/>
          </w:rPr>
          <w:instrText xml:space="preserve"> PAGEREF _Toc242229700 \h </w:instrText>
        </w:r>
        <w:r>
          <w:rPr>
            <w:noProof/>
            <w:webHidden/>
          </w:rPr>
        </w:r>
        <w:r>
          <w:rPr>
            <w:noProof/>
            <w:webHidden/>
          </w:rPr>
          <w:fldChar w:fldCharType="separate"/>
        </w:r>
        <w:r>
          <w:rPr>
            <w:noProof/>
            <w:webHidden/>
          </w:rPr>
          <w:t>25</w:t>
        </w:r>
        <w:r>
          <w:rPr>
            <w:noProof/>
            <w:webHidden/>
          </w:rPr>
          <w:fldChar w:fldCharType="end"/>
        </w:r>
      </w:hyperlink>
    </w:p>
    <w:p w14:paraId="287482E9" w14:textId="7BC87556"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01" w:history="1">
        <w:r w:rsidRPr="00EE573D">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Resistenza a taglio</w:t>
        </w:r>
        <w:r>
          <w:rPr>
            <w:noProof/>
            <w:webHidden/>
          </w:rPr>
          <w:tab/>
        </w:r>
        <w:r>
          <w:rPr>
            <w:noProof/>
            <w:webHidden/>
          </w:rPr>
          <w:fldChar w:fldCharType="begin"/>
        </w:r>
        <w:r>
          <w:rPr>
            <w:noProof/>
            <w:webHidden/>
          </w:rPr>
          <w:instrText xml:space="preserve"> PAGEREF _Toc242229701 \h </w:instrText>
        </w:r>
        <w:r>
          <w:rPr>
            <w:noProof/>
            <w:webHidden/>
          </w:rPr>
        </w:r>
        <w:r>
          <w:rPr>
            <w:noProof/>
            <w:webHidden/>
          </w:rPr>
          <w:fldChar w:fldCharType="separate"/>
        </w:r>
        <w:r>
          <w:rPr>
            <w:noProof/>
            <w:webHidden/>
          </w:rPr>
          <w:t>25</w:t>
        </w:r>
        <w:r>
          <w:rPr>
            <w:noProof/>
            <w:webHidden/>
          </w:rPr>
          <w:fldChar w:fldCharType="end"/>
        </w:r>
      </w:hyperlink>
    </w:p>
    <w:p w14:paraId="18CEE071" w14:textId="43F986CD"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02" w:history="1">
        <w:r w:rsidRPr="00EE573D">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Interazione con il momento e tensioni tangenziali</w:t>
        </w:r>
        <w:r>
          <w:rPr>
            <w:noProof/>
            <w:webHidden/>
          </w:rPr>
          <w:tab/>
        </w:r>
        <w:r>
          <w:rPr>
            <w:noProof/>
            <w:webHidden/>
          </w:rPr>
          <w:fldChar w:fldCharType="begin"/>
        </w:r>
        <w:r>
          <w:rPr>
            <w:noProof/>
            <w:webHidden/>
          </w:rPr>
          <w:instrText xml:space="preserve"> PAGEREF _Toc242229702 \h </w:instrText>
        </w:r>
        <w:r>
          <w:rPr>
            <w:noProof/>
            <w:webHidden/>
          </w:rPr>
        </w:r>
        <w:r>
          <w:rPr>
            <w:noProof/>
            <w:webHidden/>
          </w:rPr>
          <w:fldChar w:fldCharType="separate"/>
        </w:r>
        <w:r>
          <w:rPr>
            <w:noProof/>
            <w:webHidden/>
          </w:rPr>
          <w:t>26</w:t>
        </w:r>
        <w:r>
          <w:rPr>
            <w:noProof/>
            <w:webHidden/>
          </w:rPr>
          <w:fldChar w:fldCharType="end"/>
        </w:r>
      </w:hyperlink>
    </w:p>
    <w:p w14:paraId="53850094" w14:textId="01827979"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03" w:history="1">
        <w:r w:rsidRPr="00EE573D">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Irrigidimenti appoggi e saldature</w:t>
        </w:r>
        <w:r>
          <w:rPr>
            <w:noProof/>
            <w:webHidden/>
          </w:rPr>
          <w:tab/>
        </w:r>
        <w:r>
          <w:rPr>
            <w:noProof/>
            <w:webHidden/>
          </w:rPr>
          <w:fldChar w:fldCharType="begin"/>
        </w:r>
        <w:r>
          <w:rPr>
            <w:noProof/>
            <w:webHidden/>
          </w:rPr>
          <w:instrText xml:space="preserve"> PAGEREF _Toc242229703 \h </w:instrText>
        </w:r>
        <w:r>
          <w:rPr>
            <w:noProof/>
            <w:webHidden/>
          </w:rPr>
        </w:r>
        <w:r>
          <w:rPr>
            <w:noProof/>
            <w:webHidden/>
          </w:rPr>
          <w:fldChar w:fldCharType="separate"/>
        </w:r>
        <w:r>
          <w:rPr>
            <w:noProof/>
            <w:webHidden/>
          </w:rPr>
          <w:t>26</w:t>
        </w:r>
        <w:r>
          <w:rPr>
            <w:noProof/>
            <w:webHidden/>
          </w:rPr>
          <w:fldChar w:fldCharType="end"/>
        </w:r>
      </w:hyperlink>
    </w:p>
    <w:p w14:paraId="30740A14" w14:textId="5227FC55"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04" w:history="1">
        <w:r w:rsidRPr="00EE573D">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Resistenza e domanda dei pioli</w:t>
        </w:r>
        <w:r>
          <w:rPr>
            <w:noProof/>
            <w:webHidden/>
          </w:rPr>
          <w:tab/>
        </w:r>
        <w:r>
          <w:rPr>
            <w:noProof/>
            <w:webHidden/>
          </w:rPr>
          <w:fldChar w:fldCharType="begin"/>
        </w:r>
        <w:r>
          <w:rPr>
            <w:noProof/>
            <w:webHidden/>
          </w:rPr>
          <w:instrText xml:space="preserve"> PAGEREF _Toc242229704 \h </w:instrText>
        </w:r>
        <w:r>
          <w:rPr>
            <w:noProof/>
            <w:webHidden/>
          </w:rPr>
        </w:r>
        <w:r>
          <w:rPr>
            <w:noProof/>
            <w:webHidden/>
          </w:rPr>
          <w:fldChar w:fldCharType="separate"/>
        </w:r>
        <w:r>
          <w:rPr>
            <w:noProof/>
            <w:webHidden/>
          </w:rPr>
          <w:t>26</w:t>
        </w:r>
        <w:r>
          <w:rPr>
            <w:noProof/>
            <w:webHidden/>
          </w:rPr>
          <w:fldChar w:fldCharType="end"/>
        </w:r>
      </w:hyperlink>
    </w:p>
    <w:p w14:paraId="6EB372B6" w14:textId="4D549C03"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05" w:history="1">
        <w:r w:rsidRPr="00EE573D">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Servizio dettagli e fatica</w:t>
        </w:r>
        <w:r>
          <w:rPr>
            <w:noProof/>
            <w:webHidden/>
          </w:rPr>
          <w:tab/>
        </w:r>
        <w:r>
          <w:rPr>
            <w:noProof/>
            <w:webHidden/>
          </w:rPr>
          <w:fldChar w:fldCharType="begin"/>
        </w:r>
        <w:r>
          <w:rPr>
            <w:noProof/>
            <w:webHidden/>
          </w:rPr>
          <w:instrText xml:space="preserve"> PAGEREF _Toc242229705 \h </w:instrText>
        </w:r>
        <w:r>
          <w:rPr>
            <w:noProof/>
            <w:webHidden/>
          </w:rPr>
        </w:r>
        <w:r>
          <w:rPr>
            <w:noProof/>
            <w:webHidden/>
          </w:rPr>
          <w:fldChar w:fldCharType="separate"/>
        </w:r>
        <w:r>
          <w:rPr>
            <w:noProof/>
            <w:webHidden/>
          </w:rPr>
          <w:t>28</w:t>
        </w:r>
        <w:r>
          <w:rPr>
            <w:noProof/>
            <w:webHidden/>
          </w:rPr>
          <w:fldChar w:fldCharType="end"/>
        </w:r>
      </w:hyperlink>
    </w:p>
    <w:p w14:paraId="75449AF6" w14:textId="7C15668D"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06" w:history="1">
        <w:r w:rsidRPr="00EE573D">
          <w:rPr>
            <w:rStyle w:val="Collegamentoipertestuale"/>
            <w:noProof/>
          </w:rPr>
          <w:t>8.6</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Torsione del cassoncino</w:t>
        </w:r>
        <w:r>
          <w:rPr>
            <w:noProof/>
            <w:webHidden/>
          </w:rPr>
          <w:tab/>
        </w:r>
        <w:r>
          <w:rPr>
            <w:noProof/>
            <w:webHidden/>
          </w:rPr>
          <w:fldChar w:fldCharType="begin"/>
        </w:r>
        <w:r>
          <w:rPr>
            <w:noProof/>
            <w:webHidden/>
          </w:rPr>
          <w:instrText xml:space="preserve"> PAGEREF _Toc242229706 \h </w:instrText>
        </w:r>
        <w:r>
          <w:rPr>
            <w:noProof/>
            <w:webHidden/>
          </w:rPr>
        </w:r>
        <w:r>
          <w:rPr>
            <w:noProof/>
            <w:webHidden/>
          </w:rPr>
          <w:fldChar w:fldCharType="separate"/>
        </w:r>
        <w:r>
          <w:rPr>
            <w:noProof/>
            <w:webHidden/>
          </w:rPr>
          <w:t>28</w:t>
        </w:r>
        <w:r>
          <w:rPr>
            <w:noProof/>
            <w:webHidden/>
          </w:rPr>
          <w:fldChar w:fldCharType="end"/>
        </w:r>
      </w:hyperlink>
    </w:p>
    <w:p w14:paraId="63F9D077" w14:textId="58D7EDB0"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07" w:history="1">
        <w:r w:rsidRPr="00EE573D">
          <w:rPr>
            <w:rStyle w:val="Collegamentoipertestuale"/>
            <w:noProof/>
          </w:rPr>
          <w:t>8.7</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Distorsione e diaframmi</w:t>
        </w:r>
        <w:r>
          <w:rPr>
            <w:noProof/>
            <w:webHidden/>
          </w:rPr>
          <w:tab/>
        </w:r>
        <w:r>
          <w:rPr>
            <w:noProof/>
            <w:webHidden/>
          </w:rPr>
          <w:fldChar w:fldCharType="begin"/>
        </w:r>
        <w:r>
          <w:rPr>
            <w:noProof/>
            <w:webHidden/>
          </w:rPr>
          <w:instrText xml:space="preserve"> PAGEREF _Toc242229707 \h </w:instrText>
        </w:r>
        <w:r>
          <w:rPr>
            <w:noProof/>
            <w:webHidden/>
          </w:rPr>
        </w:r>
        <w:r>
          <w:rPr>
            <w:noProof/>
            <w:webHidden/>
          </w:rPr>
          <w:fldChar w:fldCharType="separate"/>
        </w:r>
        <w:r>
          <w:rPr>
            <w:noProof/>
            <w:webHidden/>
          </w:rPr>
          <w:t>30</w:t>
        </w:r>
        <w:r>
          <w:rPr>
            <w:noProof/>
            <w:webHidden/>
          </w:rPr>
          <w:fldChar w:fldCharType="end"/>
        </w:r>
      </w:hyperlink>
    </w:p>
    <w:p w14:paraId="01BF643D" w14:textId="4B70764C"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708" w:history="1">
        <w:r w:rsidRPr="00EE573D">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Bridge Design</w:t>
        </w:r>
        <w:r>
          <w:rPr>
            <w:noProof/>
            <w:webHidden/>
          </w:rPr>
          <w:tab/>
        </w:r>
        <w:r>
          <w:rPr>
            <w:noProof/>
            <w:webHidden/>
          </w:rPr>
          <w:fldChar w:fldCharType="begin"/>
        </w:r>
        <w:r>
          <w:rPr>
            <w:noProof/>
            <w:webHidden/>
          </w:rPr>
          <w:instrText xml:space="preserve"> PAGEREF _Toc242229708 \h </w:instrText>
        </w:r>
        <w:r>
          <w:rPr>
            <w:noProof/>
            <w:webHidden/>
          </w:rPr>
        </w:r>
        <w:r>
          <w:rPr>
            <w:noProof/>
            <w:webHidden/>
          </w:rPr>
          <w:fldChar w:fldCharType="separate"/>
        </w:r>
        <w:r>
          <w:rPr>
            <w:noProof/>
            <w:webHidden/>
          </w:rPr>
          <w:t>32</w:t>
        </w:r>
        <w:r>
          <w:rPr>
            <w:noProof/>
            <w:webHidden/>
          </w:rPr>
          <w:fldChar w:fldCharType="end"/>
        </w:r>
      </w:hyperlink>
    </w:p>
    <w:p w14:paraId="26752711" w14:textId="5A4D8676"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09" w:history="1">
        <w:r w:rsidRPr="00EE573D">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Ambito del motore e significato di ottimizzazione</w:t>
        </w:r>
        <w:r>
          <w:rPr>
            <w:noProof/>
            <w:webHidden/>
          </w:rPr>
          <w:tab/>
        </w:r>
        <w:r>
          <w:rPr>
            <w:noProof/>
            <w:webHidden/>
          </w:rPr>
          <w:fldChar w:fldCharType="begin"/>
        </w:r>
        <w:r>
          <w:rPr>
            <w:noProof/>
            <w:webHidden/>
          </w:rPr>
          <w:instrText xml:space="preserve"> PAGEREF _Toc242229709 \h </w:instrText>
        </w:r>
        <w:r>
          <w:rPr>
            <w:noProof/>
            <w:webHidden/>
          </w:rPr>
        </w:r>
        <w:r>
          <w:rPr>
            <w:noProof/>
            <w:webHidden/>
          </w:rPr>
          <w:fldChar w:fldCharType="separate"/>
        </w:r>
        <w:r>
          <w:rPr>
            <w:noProof/>
            <w:webHidden/>
          </w:rPr>
          <w:t>32</w:t>
        </w:r>
        <w:r>
          <w:rPr>
            <w:noProof/>
            <w:webHidden/>
          </w:rPr>
          <w:fldChar w:fldCharType="end"/>
        </w:r>
      </w:hyperlink>
    </w:p>
    <w:p w14:paraId="776885C6" w14:textId="1E68DF52"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10" w:history="1">
        <w:r w:rsidRPr="00EE573D">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Dati esterni e loro ingresso nel calcolo</w:t>
        </w:r>
        <w:r>
          <w:rPr>
            <w:noProof/>
            <w:webHidden/>
          </w:rPr>
          <w:tab/>
        </w:r>
        <w:r>
          <w:rPr>
            <w:noProof/>
            <w:webHidden/>
          </w:rPr>
          <w:fldChar w:fldCharType="begin"/>
        </w:r>
        <w:r>
          <w:rPr>
            <w:noProof/>
            <w:webHidden/>
          </w:rPr>
          <w:instrText xml:space="preserve"> PAGEREF _Toc242229710 \h </w:instrText>
        </w:r>
        <w:r>
          <w:rPr>
            <w:noProof/>
            <w:webHidden/>
          </w:rPr>
        </w:r>
        <w:r>
          <w:rPr>
            <w:noProof/>
            <w:webHidden/>
          </w:rPr>
          <w:fldChar w:fldCharType="separate"/>
        </w:r>
        <w:r>
          <w:rPr>
            <w:noProof/>
            <w:webHidden/>
          </w:rPr>
          <w:t>33</w:t>
        </w:r>
        <w:r>
          <w:rPr>
            <w:noProof/>
            <w:webHidden/>
          </w:rPr>
          <w:fldChar w:fldCharType="end"/>
        </w:r>
      </w:hyperlink>
    </w:p>
    <w:p w14:paraId="7FE10286" w14:textId="56E1004E"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11" w:history="1">
        <w:r w:rsidRPr="00EE573D">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Variabili libere e grandezze conservate</w:t>
        </w:r>
        <w:r>
          <w:rPr>
            <w:noProof/>
            <w:webHidden/>
          </w:rPr>
          <w:tab/>
        </w:r>
        <w:r>
          <w:rPr>
            <w:noProof/>
            <w:webHidden/>
          </w:rPr>
          <w:fldChar w:fldCharType="begin"/>
        </w:r>
        <w:r>
          <w:rPr>
            <w:noProof/>
            <w:webHidden/>
          </w:rPr>
          <w:instrText xml:space="preserve"> PAGEREF _Toc242229711 \h </w:instrText>
        </w:r>
        <w:r>
          <w:rPr>
            <w:noProof/>
            <w:webHidden/>
          </w:rPr>
        </w:r>
        <w:r>
          <w:rPr>
            <w:noProof/>
            <w:webHidden/>
          </w:rPr>
          <w:fldChar w:fldCharType="separate"/>
        </w:r>
        <w:r>
          <w:rPr>
            <w:noProof/>
            <w:webHidden/>
          </w:rPr>
          <w:t>34</w:t>
        </w:r>
        <w:r>
          <w:rPr>
            <w:noProof/>
            <w:webHidden/>
          </w:rPr>
          <w:fldChar w:fldCharType="end"/>
        </w:r>
      </w:hyperlink>
    </w:p>
    <w:p w14:paraId="762AC9C9" w14:textId="6CAF602C"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12" w:history="1">
        <w:r w:rsidRPr="00EE573D">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Costruzione della griglia di ricerca</w:t>
        </w:r>
        <w:r>
          <w:rPr>
            <w:noProof/>
            <w:webHidden/>
          </w:rPr>
          <w:tab/>
        </w:r>
        <w:r>
          <w:rPr>
            <w:noProof/>
            <w:webHidden/>
          </w:rPr>
          <w:fldChar w:fldCharType="begin"/>
        </w:r>
        <w:r>
          <w:rPr>
            <w:noProof/>
            <w:webHidden/>
          </w:rPr>
          <w:instrText xml:space="preserve"> PAGEREF _Toc242229712 \h </w:instrText>
        </w:r>
        <w:r>
          <w:rPr>
            <w:noProof/>
            <w:webHidden/>
          </w:rPr>
        </w:r>
        <w:r>
          <w:rPr>
            <w:noProof/>
            <w:webHidden/>
          </w:rPr>
          <w:fldChar w:fldCharType="separate"/>
        </w:r>
        <w:r>
          <w:rPr>
            <w:noProof/>
            <w:webHidden/>
          </w:rPr>
          <w:t>34</w:t>
        </w:r>
        <w:r>
          <w:rPr>
            <w:noProof/>
            <w:webHidden/>
          </w:rPr>
          <w:fldChar w:fldCharType="end"/>
        </w:r>
      </w:hyperlink>
    </w:p>
    <w:p w14:paraId="628C0EA4" w14:textId="44865289"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13" w:history="1">
        <w:r w:rsidRPr="00EE573D">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Geometria longitudinale e larghezza</w:t>
        </w:r>
        <w:r>
          <w:rPr>
            <w:noProof/>
            <w:webHidden/>
          </w:rPr>
          <w:tab/>
        </w:r>
        <w:r>
          <w:rPr>
            <w:noProof/>
            <w:webHidden/>
          </w:rPr>
          <w:fldChar w:fldCharType="begin"/>
        </w:r>
        <w:r>
          <w:rPr>
            <w:noProof/>
            <w:webHidden/>
          </w:rPr>
          <w:instrText xml:space="preserve"> PAGEREF _Toc242229713 \h </w:instrText>
        </w:r>
        <w:r>
          <w:rPr>
            <w:noProof/>
            <w:webHidden/>
          </w:rPr>
        </w:r>
        <w:r>
          <w:rPr>
            <w:noProof/>
            <w:webHidden/>
          </w:rPr>
          <w:fldChar w:fldCharType="separate"/>
        </w:r>
        <w:r>
          <w:rPr>
            <w:noProof/>
            <w:webHidden/>
          </w:rPr>
          <w:t>35</w:t>
        </w:r>
        <w:r>
          <w:rPr>
            <w:noProof/>
            <w:webHidden/>
          </w:rPr>
          <w:fldChar w:fldCharType="end"/>
        </w:r>
      </w:hyperlink>
    </w:p>
    <w:p w14:paraId="321A95B3" w14:textId="118267A6"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14" w:history="1">
        <w:r w:rsidRPr="00EE573D">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Regole di altezza per le quattordici famiglie</w:t>
        </w:r>
        <w:r>
          <w:rPr>
            <w:noProof/>
            <w:webHidden/>
          </w:rPr>
          <w:tab/>
        </w:r>
        <w:r>
          <w:rPr>
            <w:noProof/>
            <w:webHidden/>
          </w:rPr>
          <w:fldChar w:fldCharType="begin"/>
        </w:r>
        <w:r>
          <w:rPr>
            <w:noProof/>
            <w:webHidden/>
          </w:rPr>
          <w:instrText xml:space="preserve"> PAGEREF _Toc242229714 \h </w:instrText>
        </w:r>
        <w:r>
          <w:rPr>
            <w:noProof/>
            <w:webHidden/>
          </w:rPr>
        </w:r>
        <w:r>
          <w:rPr>
            <w:noProof/>
            <w:webHidden/>
          </w:rPr>
          <w:fldChar w:fldCharType="separate"/>
        </w:r>
        <w:r>
          <w:rPr>
            <w:noProof/>
            <w:webHidden/>
          </w:rPr>
          <w:t>35</w:t>
        </w:r>
        <w:r>
          <w:rPr>
            <w:noProof/>
            <w:webHidden/>
          </w:rPr>
          <w:fldChar w:fldCharType="end"/>
        </w:r>
      </w:hyperlink>
    </w:p>
    <w:p w14:paraId="40EDD1FD" w14:textId="69AF54B9"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15" w:history="1">
        <w:r w:rsidRPr="00EE573D">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Sezioni ideali quantità e inerzie</w:t>
        </w:r>
        <w:r>
          <w:rPr>
            <w:noProof/>
            <w:webHidden/>
          </w:rPr>
          <w:tab/>
        </w:r>
        <w:r>
          <w:rPr>
            <w:noProof/>
            <w:webHidden/>
          </w:rPr>
          <w:fldChar w:fldCharType="begin"/>
        </w:r>
        <w:r>
          <w:rPr>
            <w:noProof/>
            <w:webHidden/>
          </w:rPr>
          <w:instrText xml:space="preserve"> PAGEREF _Toc242229715 \h </w:instrText>
        </w:r>
        <w:r>
          <w:rPr>
            <w:noProof/>
            <w:webHidden/>
          </w:rPr>
        </w:r>
        <w:r>
          <w:rPr>
            <w:noProof/>
            <w:webHidden/>
          </w:rPr>
          <w:fldChar w:fldCharType="separate"/>
        </w:r>
        <w:r>
          <w:rPr>
            <w:noProof/>
            <w:webHidden/>
          </w:rPr>
          <w:t>36</w:t>
        </w:r>
        <w:r>
          <w:rPr>
            <w:noProof/>
            <w:webHidden/>
          </w:rPr>
          <w:fldChar w:fldCharType="end"/>
        </w:r>
      </w:hyperlink>
    </w:p>
    <w:p w14:paraId="7E9DA834" w14:textId="19F9CE9D"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16" w:history="1">
        <w:r w:rsidRPr="00EE573D">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Acciai e carichi equivalenti</w:t>
        </w:r>
        <w:r>
          <w:rPr>
            <w:noProof/>
            <w:webHidden/>
          </w:rPr>
          <w:tab/>
        </w:r>
        <w:r>
          <w:rPr>
            <w:noProof/>
            <w:webHidden/>
          </w:rPr>
          <w:fldChar w:fldCharType="begin"/>
        </w:r>
        <w:r>
          <w:rPr>
            <w:noProof/>
            <w:webHidden/>
          </w:rPr>
          <w:instrText xml:space="preserve"> PAGEREF _Toc242229716 \h </w:instrText>
        </w:r>
        <w:r>
          <w:rPr>
            <w:noProof/>
            <w:webHidden/>
          </w:rPr>
        </w:r>
        <w:r>
          <w:rPr>
            <w:noProof/>
            <w:webHidden/>
          </w:rPr>
          <w:fldChar w:fldCharType="separate"/>
        </w:r>
        <w:r>
          <w:rPr>
            <w:noProof/>
            <w:webHidden/>
          </w:rPr>
          <w:t>38</w:t>
        </w:r>
        <w:r>
          <w:rPr>
            <w:noProof/>
            <w:webHidden/>
          </w:rPr>
          <w:fldChar w:fldCharType="end"/>
        </w:r>
      </w:hyperlink>
    </w:p>
    <w:p w14:paraId="014AD62B" w14:textId="6073D157"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17" w:history="1">
        <w:r w:rsidRPr="00EE573D">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Analisi della trave equivalente</w:t>
        </w:r>
        <w:r>
          <w:rPr>
            <w:noProof/>
            <w:webHidden/>
          </w:rPr>
          <w:tab/>
        </w:r>
        <w:r>
          <w:rPr>
            <w:noProof/>
            <w:webHidden/>
          </w:rPr>
          <w:fldChar w:fldCharType="begin"/>
        </w:r>
        <w:r>
          <w:rPr>
            <w:noProof/>
            <w:webHidden/>
          </w:rPr>
          <w:instrText xml:space="preserve"> PAGEREF _Toc242229717 \h </w:instrText>
        </w:r>
        <w:r>
          <w:rPr>
            <w:noProof/>
            <w:webHidden/>
          </w:rPr>
        </w:r>
        <w:r>
          <w:rPr>
            <w:noProof/>
            <w:webHidden/>
          </w:rPr>
          <w:fldChar w:fldCharType="separate"/>
        </w:r>
        <w:r>
          <w:rPr>
            <w:noProof/>
            <w:webHidden/>
          </w:rPr>
          <w:t>38</w:t>
        </w:r>
        <w:r>
          <w:rPr>
            <w:noProof/>
            <w:webHidden/>
          </w:rPr>
          <w:fldChar w:fldCharType="end"/>
        </w:r>
      </w:hyperlink>
    </w:p>
    <w:p w14:paraId="2F06EC17" w14:textId="7975D46C"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18" w:history="1">
        <w:r w:rsidRPr="00EE573D">
          <w:rPr>
            <w:rStyle w:val="Collegamentoipertestuale"/>
            <w:noProof/>
          </w:rPr>
          <w:t>9.10</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Pile spalle e fondazioni</w:t>
        </w:r>
        <w:r>
          <w:rPr>
            <w:noProof/>
            <w:webHidden/>
          </w:rPr>
          <w:tab/>
        </w:r>
        <w:r>
          <w:rPr>
            <w:noProof/>
            <w:webHidden/>
          </w:rPr>
          <w:fldChar w:fldCharType="begin"/>
        </w:r>
        <w:r>
          <w:rPr>
            <w:noProof/>
            <w:webHidden/>
          </w:rPr>
          <w:instrText xml:space="preserve"> PAGEREF _Toc242229718 \h </w:instrText>
        </w:r>
        <w:r>
          <w:rPr>
            <w:noProof/>
            <w:webHidden/>
          </w:rPr>
        </w:r>
        <w:r>
          <w:rPr>
            <w:noProof/>
            <w:webHidden/>
          </w:rPr>
          <w:fldChar w:fldCharType="separate"/>
        </w:r>
        <w:r>
          <w:rPr>
            <w:noProof/>
            <w:webHidden/>
          </w:rPr>
          <w:t>39</w:t>
        </w:r>
        <w:r>
          <w:rPr>
            <w:noProof/>
            <w:webHidden/>
          </w:rPr>
          <w:fldChar w:fldCharType="end"/>
        </w:r>
      </w:hyperlink>
    </w:p>
    <w:p w14:paraId="379BF83D" w14:textId="51DE543E"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19" w:history="1">
        <w:r w:rsidRPr="00EE573D">
          <w:rPr>
            <w:rStyle w:val="Collegamentoipertestuale"/>
            <w:noProof/>
          </w:rPr>
          <w:t>9.11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Archi reticolari stralli e sospensioni</w:t>
        </w:r>
        <w:r>
          <w:rPr>
            <w:noProof/>
            <w:webHidden/>
          </w:rPr>
          <w:tab/>
        </w:r>
        <w:r>
          <w:rPr>
            <w:noProof/>
            <w:webHidden/>
          </w:rPr>
          <w:fldChar w:fldCharType="begin"/>
        </w:r>
        <w:r>
          <w:rPr>
            <w:noProof/>
            <w:webHidden/>
          </w:rPr>
          <w:instrText xml:space="preserve"> PAGEREF _Toc242229719 \h </w:instrText>
        </w:r>
        <w:r>
          <w:rPr>
            <w:noProof/>
            <w:webHidden/>
          </w:rPr>
        </w:r>
        <w:r>
          <w:rPr>
            <w:noProof/>
            <w:webHidden/>
          </w:rPr>
          <w:fldChar w:fldCharType="separate"/>
        </w:r>
        <w:r>
          <w:rPr>
            <w:noProof/>
            <w:webHidden/>
          </w:rPr>
          <w:t>41</w:t>
        </w:r>
        <w:r>
          <w:rPr>
            <w:noProof/>
            <w:webHidden/>
          </w:rPr>
          <w:fldChar w:fldCharType="end"/>
        </w:r>
      </w:hyperlink>
    </w:p>
    <w:p w14:paraId="758EFEE2" w14:textId="544B1B5C"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20" w:history="1">
        <w:r w:rsidRPr="00EE573D">
          <w:rPr>
            <w:rStyle w:val="Collegamentoipertestuale"/>
            <w:noProof/>
          </w:rPr>
          <w:t>9.12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Computo prezzi e indicatore ambientale</w:t>
        </w:r>
        <w:r>
          <w:rPr>
            <w:noProof/>
            <w:webHidden/>
          </w:rPr>
          <w:tab/>
        </w:r>
        <w:r>
          <w:rPr>
            <w:noProof/>
            <w:webHidden/>
          </w:rPr>
          <w:fldChar w:fldCharType="begin"/>
        </w:r>
        <w:r>
          <w:rPr>
            <w:noProof/>
            <w:webHidden/>
          </w:rPr>
          <w:instrText xml:space="preserve"> PAGEREF _Toc242229720 \h </w:instrText>
        </w:r>
        <w:r>
          <w:rPr>
            <w:noProof/>
            <w:webHidden/>
          </w:rPr>
        </w:r>
        <w:r>
          <w:rPr>
            <w:noProof/>
            <w:webHidden/>
          </w:rPr>
          <w:fldChar w:fldCharType="separate"/>
        </w:r>
        <w:r>
          <w:rPr>
            <w:noProof/>
            <w:webHidden/>
          </w:rPr>
          <w:t>42</w:t>
        </w:r>
        <w:r>
          <w:rPr>
            <w:noProof/>
            <w:webHidden/>
          </w:rPr>
          <w:fldChar w:fldCharType="end"/>
        </w:r>
      </w:hyperlink>
    </w:p>
    <w:p w14:paraId="09D5079C" w14:textId="30785385"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21" w:history="1">
        <w:r w:rsidRPr="00EE573D">
          <w:rPr>
            <w:rStyle w:val="Collegamentoipertestuale"/>
            <w:noProof/>
          </w:rPr>
          <w:t>9.13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Filtri di ammissibilità</w:t>
        </w:r>
        <w:r>
          <w:rPr>
            <w:noProof/>
            <w:webHidden/>
          </w:rPr>
          <w:tab/>
        </w:r>
        <w:r>
          <w:rPr>
            <w:noProof/>
            <w:webHidden/>
          </w:rPr>
          <w:fldChar w:fldCharType="begin"/>
        </w:r>
        <w:r>
          <w:rPr>
            <w:noProof/>
            <w:webHidden/>
          </w:rPr>
          <w:instrText xml:space="preserve"> PAGEREF _Toc242229721 \h </w:instrText>
        </w:r>
        <w:r>
          <w:rPr>
            <w:noProof/>
            <w:webHidden/>
          </w:rPr>
        </w:r>
        <w:r>
          <w:rPr>
            <w:noProof/>
            <w:webHidden/>
          </w:rPr>
          <w:fldChar w:fldCharType="separate"/>
        </w:r>
        <w:r>
          <w:rPr>
            <w:noProof/>
            <w:webHidden/>
          </w:rPr>
          <w:t>44</w:t>
        </w:r>
        <w:r>
          <w:rPr>
            <w:noProof/>
            <w:webHidden/>
          </w:rPr>
          <w:fldChar w:fldCharType="end"/>
        </w:r>
      </w:hyperlink>
    </w:p>
    <w:p w14:paraId="4C91A78A" w14:textId="22469BE8"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22" w:history="1">
        <w:r w:rsidRPr="00EE573D">
          <w:rPr>
            <w:rStyle w:val="Collegamentoipertestuale"/>
            <w:noProof/>
          </w:rPr>
          <w:t>9.14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Punteggi graduatoria e frontiera Pareto</w:t>
        </w:r>
        <w:r>
          <w:rPr>
            <w:noProof/>
            <w:webHidden/>
          </w:rPr>
          <w:tab/>
        </w:r>
        <w:r>
          <w:rPr>
            <w:noProof/>
            <w:webHidden/>
          </w:rPr>
          <w:fldChar w:fldCharType="begin"/>
        </w:r>
        <w:r>
          <w:rPr>
            <w:noProof/>
            <w:webHidden/>
          </w:rPr>
          <w:instrText xml:space="preserve"> PAGEREF _Toc242229722 \h </w:instrText>
        </w:r>
        <w:r>
          <w:rPr>
            <w:noProof/>
            <w:webHidden/>
          </w:rPr>
        </w:r>
        <w:r>
          <w:rPr>
            <w:noProof/>
            <w:webHidden/>
          </w:rPr>
          <w:fldChar w:fldCharType="separate"/>
        </w:r>
        <w:r>
          <w:rPr>
            <w:noProof/>
            <w:webHidden/>
          </w:rPr>
          <w:t>44</w:t>
        </w:r>
        <w:r>
          <w:rPr>
            <w:noProof/>
            <w:webHidden/>
          </w:rPr>
          <w:fldChar w:fldCharType="end"/>
        </w:r>
      </w:hyperlink>
    </w:p>
    <w:p w14:paraId="0AD537FF" w14:textId="38D950A7"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23" w:history="1">
        <w:r w:rsidRPr="00EE573D">
          <w:rPr>
            <w:rStyle w:val="Collegamentoipertestuale"/>
            <w:noProof/>
          </w:rPr>
          <w:t>9.15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Cosa rimane da validare prima dell’uso progettuale</w:t>
        </w:r>
        <w:r>
          <w:rPr>
            <w:noProof/>
            <w:webHidden/>
          </w:rPr>
          <w:tab/>
        </w:r>
        <w:r>
          <w:rPr>
            <w:noProof/>
            <w:webHidden/>
          </w:rPr>
          <w:fldChar w:fldCharType="begin"/>
        </w:r>
        <w:r>
          <w:rPr>
            <w:noProof/>
            <w:webHidden/>
          </w:rPr>
          <w:instrText xml:space="preserve"> PAGEREF _Toc242229723 \h </w:instrText>
        </w:r>
        <w:r>
          <w:rPr>
            <w:noProof/>
            <w:webHidden/>
          </w:rPr>
        </w:r>
        <w:r>
          <w:rPr>
            <w:noProof/>
            <w:webHidden/>
          </w:rPr>
          <w:fldChar w:fldCharType="separate"/>
        </w:r>
        <w:r>
          <w:rPr>
            <w:noProof/>
            <w:webHidden/>
          </w:rPr>
          <w:t>45</w:t>
        </w:r>
        <w:r>
          <w:rPr>
            <w:noProof/>
            <w:webHidden/>
          </w:rPr>
          <w:fldChar w:fldCharType="end"/>
        </w:r>
      </w:hyperlink>
    </w:p>
    <w:p w14:paraId="30D1E377" w14:textId="5AC6D1E8"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24" w:history="1">
        <w:r w:rsidRPr="00EE573D">
          <w:rPr>
            <w:rStyle w:val="Collegamentoipertestuale"/>
            <w:noProof/>
          </w:rPr>
          <w:t>9.16</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Riferimenti</w:t>
        </w:r>
        <w:r>
          <w:rPr>
            <w:noProof/>
            <w:webHidden/>
          </w:rPr>
          <w:tab/>
        </w:r>
        <w:r>
          <w:rPr>
            <w:noProof/>
            <w:webHidden/>
          </w:rPr>
          <w:fldChar w:fldCharType="begin"/>
        </w:r>
        <w:r>
          <w:rPr>
            <w:noProof/>
            <w:webHidden/>
          </w:rPr>
          <w:instrText xml:space="preserve"> PAGEREF _Toc242229724 \h </w:instrText>
        </w:r>
        <w:r>
          <w:rPr>
            <w:noProof/>
            <w:webHidden/>
          </w:rPr>
        </w:r>
        <w:r>
          <w:rPr>
            <w:noProof/>
            <w:webHidden/>
          </w:rPr>
          <w:fldChar w:fldCharType="separate"/>
        </w:r>
        <w:r>
          <w:rPr>
            <w:noProof/>
            <w:webHidden/>
          </w:rPr>
          <w:t>45</w:t>
        </w:r>
        <w:r>
          <w:rPr>
            <w:noProof/>
            <w:webHidden/>
          </w:rPr>
          <w:fldChar w:fldCharType="end"/>
        </w:r>
      </w:hyperlink>
    </w:p>
    <w:p w14:paraId="7F101E0C" w14:textId="09671F61"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25" w:history="1">
        <w:r w:rsidRPr="00EE573D">
          <w:rPr>
            <w:rStyle w:val="Collegamentoipertestuale"/>
            <w:noProof/>
          </w:rPr>
          <w:t>9.17</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Controllo manuale della trave equivalente</w:t>
        </w:r>
        <w:r>
          <w:rPr>
            <w:noProof/>
            <w:webHidden/>
          </w:rPr>
          <w:tab/>
        </w:r>
        <w:r>
          <w:rPr>
            <w:noProof/>
            <w:webHidden/>
          </w:rPr>
          <w:fldChar w:fldCharType="begin"/>
        </w:r>
        <w:r>
          <w:rPr>
            <w:noProof/>
            <w:webHidden/>
          </w:rPr>
          <w:instrText xml:space="preserve"> PAGEREF _Toc242229725 \h </w:instrText>
        </w:r>
        <w:r>
          <w:rPr>
            <w:noProof/>
            <w:webHidden/>
          </w:rPr>
        </w:r>
        <w:r>
          <w:rPr>
            <w:noProof/>
            <w:webHidden/>
          </w:rPr>
          <w:fldChar w:fldCharType="separate"/>
        </w:r>
        <w:r>
          <w:rPr>
            <w:noProof/>
            <w:webHidden/>
          </w:rPr>
          <w:t>46</w:t>
        </w:r>
        <w:r>
          <w:rPr>
            <w:noProof/>
            <w:webHidden/>
          </w:rPr>
          <w:fldChar w:fldCharType="end"/>
        </w:r>
      </w:hyperlink>
    </w:p>
    <w:p w14:paraId="285DC00D" w14:textId="22D54C68"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726" w:history="1">
        <w:r w:rsidRPr="00EE573D">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Esempi trasversali e lettura critica</w:t>
        </w:r>
        <w:r>
          <w:rPr>
            <w:noProof/>
            <w:webHidden/>
          </w:rPr>
          <w:tab/>
        </w:r>
        <w:r>
          <w:rPr>
            <w:noProof/>
            <w:webHidden/>
          </w:rPr>
          <w:fldChar w:fldCharType="begin"/>
        </w:r>
        <w:r>
          <w:rPr>
            <w:noProof/>
            <w:webHidden/>
          </w:rPr>
          <w:instrText xml:space="preserve"> PAGEREF _Toc242229726 \h </w:instrText>
        </w:r>
        <w:r>
          <w:rPr>
            <w:noProof/>
            <w:webHidden/>
          </w:rPr>
        </w:r>
        <w:r>
          <w:rPr>
            <w:noProof/>
            <w:webHidden/>
          </w:rPr>
          <w:fldChar w:fldCharType="separate"/>
        </w:r>
        <w:r>
          <w:rPr>
            <w:noProof/>
            <w:webHidden/>
          </w:rPr>
          <w:t>46</w:t>
        </w:r>
        <w:r>
          <w:rPr>
            <w:noProof/>
            <w:webHidden/>
          </w:rPr>
          <w:fldChar w:fldCharType="end"/>
        </w:r>
      </w:hyperlink>
    </w:p>
    <w:p w14:paraId="2F9D78C8" w14:textId="2FB37089"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27" w:history="1">
        <w:r w:rsidRPr="00EE573D">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Separare capacità domanda e quantità</w:t>
        </w:r>
        <w:r>
          <w:rPr>
            <w:noProof/>
            <w:webHidden/>
          </w:rPr>
          <w:tab/>
        </w:r>
        <w:r>
          <w:rPr>
            <w:noProof/>
            <w:webHidden/>
          </w:rPr>
          <w:fldChar w:fldCharType="begin"/>
        </w:r>
        <w:r>
          <w:rPr>
            <w:noProof/>
            <w:webHidden/>
          </w:rPr>
          <w:instrText xml:space="preserve"> PAGEREF _Toc242229727 \h </w:instrText>
        </w:r>
        <w:r>
          <w:rPr>
            <w:noProof/>
            <w:webHidden/>
          </w:rPr>
        </w:r>
        <w:r>
          <w:rPr>
            <w:noProof/>
            <w:webHidden/>
          </w:rPr>
          <w:fldChar w:fldCharType="separate"/>
        </w:r>
        <w:r>
          <w:rPr>
            <w:noProof/>
            <w:webHidden/>
          </w:rPr>
          <w:t>46</w:t>
        </w:r>
        <w:r>
          <w:rPr>
            <w:noProof/>
            <w:webHidden/>
          </w:rPr>
          <w:fldChar w:fldCharType="end"/>
        </w:r>
      </w:hyperlink>
    </w:p>
    <w:p w14:paraId="472F6420" w14:textId="660FB86E"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28" w:history="1">
        <w:r w:rsidRPr="00EE573D">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Controlli indipendenti semplici</w:t>
        </w:r>
        <w:r>
          <w:rPr>
            <w:noProof/>
            <w:webHidden/>
          </w:rPr>
          <w:tab/>
        </w:r>
        <w:r>
          <w:rPr>
            <w:noProof/>
            <w:webHidden/>
          </w:rPr>
          <w:fldChar w:fldCharType="begin"/>
        </w:r>
        <w:r>
          <w:rPr>
            <w:noProof/>
            <w:webHidden/>
          </w:rPr>
          <w:instrText xml:space="preserve"> PAGEREF _Toc242229728 \h </w:instrText>
        </w:r>
        <w:r>
          <w:rPr>
            <w:noProof/>
            <w:webHidden/>
          </w:rPr>
        </w:r>
        <w:r>
          <w:rPr>
            <w:noProof/>
            <w:webHidden/>
          </w:rPr>
          <w:fldChar w:fldCharType="separate"/>
        </w:r>
        <w:r>
          <w:rPr>
            <w:noProof/>
            <w:webHidden/>
          </w:rPr>
          <w:t>46</w:t>
        </w:r>
        <w:r>
          <w:rPr>
            <w:noProof/>
            <w:webHidden/>
          </w:rPr>
          <w:fldChar w:fldCharType="end"/>
        </w:r>
      </w:hyperlink>
    </w:p>
    <w:p w14:paraId="002106CE" w14:textId="5963AC4F"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29" w:history="1">
        <w:r w:rsidRPr="00EE573D">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Interpretare una prova</w:t>
        </w:r>
        <w:r>
          <w:rPr>
            <w:noProof/>
            <w:webHidden/>
          </w:rPr>
          <w:tab/>
        </w:r>
        <w:r>
          <w:rPr>
            <w:noProof/>
            <w:webHidden/>
          </w:rPr>
          <w:fldChar w:fldCharType="begin"/>
        </w:r>
        <w:r>
          <w:rPr>
            <w:noProof/>
            <w:webHidden/>
          </w:rPr>
          <w:instrText xml:space="preserve"> PAGEREF _Toc242229729 \h </w:instrText>
        </w:r>
        <w:r>
          <w:rPr>
            <w:noProof/>
            <w:webHidden/>
          </w:rPr>
        </w:r>
        <w:r>
          <w:rPr>
            <w:noProof/>
            <w:webHidden/>
          </w:rPr>
          <w:fldChar w:fldCharType="separate"/>
        </w:r>
        <w:r>
          <w:rPr>
            <w:noProof/>
            <w:webHidden/>
          </w:rPr>
          <w:t>47</w:t>
        </w:r>
        <w:r>
          <w:rPr>
            <w:noProof/>
            <w:webHidden/>
          </w:rPr>
          <w:fldChar w:fldCharType="end"/>
        </w:r>
      </w:hyperlink>
    </w:p>
    <w:p w14:paraId="0E0EC4E3" w14:textId="39011E94"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730" w:history="1">
        <w:r w:rsidRPr="00EE573D">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Tracciabilità, fonti e archivio</w:t>
        </w:r>
        <w:r>
          <w:rPr>
            <w:noProof/>
            <w:webHidden/>
          </w:rPr>
          <w:tab/>
        </w:r>
        <w:r>
          <w:rPr>
            <w:noProof/>
            <w:webHidden/>
          </w:rPr>
          <w:fldChar w:fldCharType="begin"/>
        </w:r>
        <w:r>
          <w:rPr>
            <w:noProof/>
            <w:webHidden/>
          </w:rPr>
          <w:instrText xml:space="preserve"> PAGEREF _Toc242229730 \h </w:instrText>
        </w:r>
        <w:r>
          <w:rPr>
            <w:noProof/>
            <w:webHidden/>
          </w:rPr>
        </w:r>
        <w:r>
          <w:rPr>
            <w:noProof/>
            <w:webHidden/>
          </w:rPr>
          <w:fldChar w:fldCharType="separate"/>
        </w:r>
        <w:r>
          <w:rPr>
            <w:noProof/>
            <w:webHidden/>
          </w:rPr>
          <w:t>47</w:t>
        </w:r>
        <w:r>
          <w:rPr>
            <w:noProof/>
            <w:webHidden/>
          </w:rPr>
          <w:fldChar w:fldCharType="end"/>
        </w:r>
      </w:hyperlink>
    </w:p>
    <w:p w14:paraId="67A3E6D8" w14:textId="1F44B81F"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31" w:history="1">
        <w:r w:rsidRPr="00EE573D">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Tre tipi di fonte</w:t>
        </w:r>
        <w:r>
          <w:rPr>
            <w:noProof/>
            <w:webHidden/>
          </w:rPr>
          <w:tab/>
        </w:r>
        <w:r>
          <w:rPr>
            <w:noProof/>
            <w:webHidden/>
          </w:rPr>
          <w:fldChar w:fldCharType="begin"/>
        </w:r>
        <w:r>
          <w:rPr>
            <w:noProof/>
            <w:webHidden/>
          </w:rPr>
          <w:instrText xml:space="preserve"> PAGEREF _Toc242229731 \h </w:instrText>
        </w:r>
        <w:r>
          <w:rPr>
            <w:noProof/>
            <w:webHidden/>
          </w:rPr>
        </w:r>
        <w:r>
          <w:rPr>
            <w:noProof/>
            <w:webHidden/>
          </w:rPr>
          <w:fldChar w:fldCharType="separate"/>
        </w:r>
        <w:r>
          <w:rPr>
            <w:noProof/>
            <w:webHidden/>
          </w:rPr>
          <w:t>47</w:t>
        </w:r>
        <w:r>
          <w:rPr>
            <w:noProof/>
            <w:webHidden/>
          </w:rPr>
          <w:fldChar w:fldCharType="end"/>
        </w:r>
      </w:hyperlink>
    </w:p>
    <w:p w14:paraId="15DBE563" w14:textId="1971595D"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32" w:history="1">
        <w:r w:rsidRPr="00EE573D">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Ritrovare i contenuti precedenti</w:t>
        </w:r>
        <w:r>
          <w:rPr>
            <w:noProof/>
            <w:webHidden/>
          </w:rPr>
          <w:tab/>
        </w:r>
        <w:r>
          <w:rPr>
            <w:noProof/>
            <w:webHidden/>
          </w:rPr>
          <w:fldChar w:fldCharType="begin"/>
        </w:r>
        <w:r>
          <w:rPr>
            <w:noProof/>
            <w:webHidden/>
          </w:rPr>
          <w:instrText xml:space="preserve"> PAGEREF _Toc242229732 \h </w:instrText>
        </w:r>
        <w:r>
          <w:rPr>
            <w:noProof/>
            <w:webHidden/>
          </w:rPr>
        </w:r>
        <w:r>
          <w:rPr>
            <w:noProof/>
            <w:webHidden/>
          </w:rPr>
          <w:fldChar w:fldCharType="separate"/>
        </w:r>
        <w:r>
          <w:rPr>
            <w:noProof/>
            <w:webHidden/>
          </w:rPr>
          <w:t>47</w:t>
        </w:r>
        <w:r>
          <w:rPr>
            <w:noProof/>
            <w:webHidden/>
          </w:rPr>
          <w:fldChar w:fldCharType="end"/>
        </w:r>
      </w:hyperlink>
    </w:p>
    <w:p w14:paraId="2FFBC8C1" w14:textId="77AFB3C0"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33" w:history="1">
        <w:r w:rsidRPr="00EE573D">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Controlli indipendenti</w:t>
        </w:r>
        <w:r>
          <w:rPr>
            <w:noProof/>
            <w:webHidden/>
          </w:rPr>
          <w:tab/>
        </w:r>
        <w:r>
          <w:rPr>
            <w:noProof/>
            <w:webHidden/>
          </w:rPr>
          <w:fldChar w:fldCharType="begin"/>
        </w:r>
        <w:r>
          <w:rPr>
            <w:noProof/>
            <w:webHidden/>
          </w:rPr>
          <w:instrText xml:space="preserve"> PAGEREF _Toc242229733 \h </w:instrText>
        </w:r>
        <w:r>
          <w:rPr>
            <w:noProof/>
            <w:webHidden/>
          </w:rPr>
        </w:r>
        <w:r>
          <w:rPr>
            <w:noProof/>
            <w:webHidden/>
          </w:rPr>
          <w:fldChar w:fldCharType="separate"/>
        </w:r>
        <w:r>
          <w:rPr>
            <w:noProof/>
            <w:webHidden/>
          </w:rPr>
          <w:t>47</w:t>
        </w:r>
        <w:r>
          <w:rPr>
            <w:noProof/>
            <w:webHidden/>
          </w:rPr>
          <w:fldChar w:fldCharType="end"/>
        </w:r>
      </w:hyperlink>
    </w:p>
    <w:p w14:paraId="69515A05" w14:textId="68690D63"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34" w:history="1">
        <w:r w:rsidRPr="00EE573D">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Riferimenti normativi identificati</w:t>
        </w:r>
        <w:r>
          <w:rPr>
            <w:noProof/>
            <w:webHidden/>
          </w:rPr>
          <w:tab/>
        </w:r>
        <w:r>
          <w:rPr>
            <w:noProof/>
            <w:webHidden/>
          </w:rPr>
          <w:fldChar w:fldCharType="begin"/>
        </w:r>
        <w:r>
          <w:rPr>
            <w:noProof/>
            <w:webHidden/>
          </w:rPr>
          <w:instrText xml:space="preserve"> PAGEREF _Toc242229734 \h </w:instrText>
        </w:r>
        <w:r>
          <w:rPr>
            <w:noProof/>
            <w:webHidden/>
          </w:rPr>
        </w:r>
        <w:r>
          <w:rPr>
            <w:noProof/>
            <w:webHidden/>
          </w:rPr>
          <w:fldChar w:fldCharType="separate"/>
        </w:r>
        <w:r>
          <w:rPr>
            <w:noProof/>
            <w:webHidden/>
          </w:rPr>
          <w:t>48</w:t>
        </w:r>
        <w:r>
          <w:rPr>
            <w:noProof/>
            <w:webHidden/>
          </w:rPr>
          <w:fldChar w:fldCharType="end"/>
        </w:r>
      </w:hyperlink>
    </w:p>
    <w:p w14:paraId="70F75DB6" w14:textId="4FE8EEBC"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735" w:history="1">
        <w:r w:rsidRPr="00EE573D">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Muri di sostegno e stabilità globale</w:t>
        </w:r>
        <w:r>
          <w:rPr>
            <w:noProof/>
            <w:webHidden/>
          </w:rPr>
          <w:tab/>
        </w:r>
        <w:r>
          <w:rPr>
            <w:noProof/>
            <w:webHidden/>
          </w:rPr>
          <w:fldChar w:fldCharType="begin"/>
        </w:r>
        <w:r>
          <w:rPr>
            <w:noProof/>
            <w:webHidden/>
          </w:rPr>
          <w:instrText xml:space="preserve"> PAGEREF _Toc242229735 \h </w:instrText>
        </w:r>
        <w:r>
          <w:rPr>
            <w:noProof/>
            <w:webHidden/>
          </w:rPr>
        </w:r>
        <w:r>
          <w:rPr>
            <w:noProof/>
            <w:webHidden/>
          </w:rPr>
          <w:fldChar w:fldCharType="separate"/>
        </w:r>
        <w:r>
          <w:rPr>
            <w:noProof/>
            <w:webHidden/>
          </w:rPr>
          <w:t>48</w:t>
        </w:r>
        <w:r>
          <w:rPr>
            <w:noProof/>
            <w:webHidden/>
          </w:rPr>
          <w:fldChar w:fldCharType="end"/>
        </w:r>
      </w:hyperlink>
    </w:p>
    <w:p w14:paraId="5CD2FE89" w14:textId="5922691E"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36" w:history="1">
        <w:r w:rsidRPr="00EE573D">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Dati del profilo globale e conversione degli spessori</w:t>
        </w:r>
        <w:r>
          <w:rPr>
            <w:noProof/>
            <w:webHidden/>
          </w:rPr>
          <w:tab/>
        </w:r>
        <w:r>
          <w:rPr>
            <w:noProof/>
            <w:webHidden/>
          </w:rPr>
          <w:fldChar w:fldCharType="begin"/>
        </w:r>
        <w:r>
          <w:rPr>
            <w:noProof/>
            <w:webHidden/>
          </w:rPr>
          <w:instrText xml:space="preserve"> PAGEREF _Toc242229736 \h </w:instrText>
        </w:r>
        <w:r>
          <w:rPr>
            <w:noProof/>
            <w:webHidden/>
          </w:rPr>
        </w:r>
        <w:r>
          <w:rPr>
            <w:noProof/>
            <w:webHidden/>
          </w:rPr>
          <w:fldChar w:fldCharType="separate"/>
        </w:r>
        <w:r>
          <w:rPr>
            <w:noProof/>
            <w:webHidden/>
          </w:rPr>
          <w:t>48</w:t>
        </w:r>
        <w:r>
          <w:rPr>
            <w:noProof/>
            <w:webHidden/>
          </w:rPr>
          <w:fldChar w:fldCharType="end"/>
        </w:r>
      </w:hyperlink>
    </w:p>
    <w:p w14:paraId="257BAB82" w14:textId="3DF5AE7F"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37" w:history="1">
        <w:r w:rsidRPr="00EE573D">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Proposta automatica e dominio della ricerca</w:t>
        </w:r>
        <w:r>
          <w:rPr>
            <w:noProof/>
            <w:webHidden/>
          </w:rPr>
          <w:tab/>
        </w:r>
        <w:r>
          <w:rPr>
            <w:noProof/>
            <w:webHidden/>
          </w:rPr>
          <w:fldChar w:fldCharType="begin"/>
        </w:r>
        <w:r>
          <w:rPr>
            <w:noProof/>
            <w:webHidden/>
          </w:rPr>
          <w:instrText xml:space="preserve"> PAGEREF _Toc242229737 \h </w:instrText>
        </w:r>
        <w:r>
          <w:rPr>
            <w:noProof/>
            <w:webHidden/>
          </w:rPr>
        </w:r>
        <w:r>
          <w:rPr>
            <w:noProof/>
            <w:webHidden/>
          </w:rPr>
          <w:fldChar w:fldCharType="separate"/>
        </w:r>
        <w:r>
          <w:rPr>
            <w:noProof/>
            <w:webHidden/>
          </w:rPr>
          <w:t>49</w:t>
        </w:r>
        <w:r>
          <w:rPr>
            <w:noProof/>
            <w:webHidden/>
          </w:rPr>
          <w:fldChar w:fldCharType="end"/>
        </w:r>
      </w:hyperlink>
    </w:p>
    <w:p w14:paraId="146F569F" w14:textId="0A468678"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38" w:history="1">
        <w:r w:rsidRPr="00EE573D">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Metodo di equilibrio e interpretazione dei tassi</w:t>
        </w:r>
        <w:r>
          <w:rPr>
            <w:noProof/>
            <w:webHidden/>
          </w:rPr>
          <w:tab/>
        </w:r>
        <w:r>
          <w:rPr>
            <w:noProof/>
            <w:webHidden/>
          </w:rPr>
          <w:fldChar w:fldCharType="begin"/>
        </w:r>
        <w:r>
          <w:rPr>
            <w:noProof/>
            <w:webHidden/>
          </w:rPr>
          <w:instrText xml:space="preserve"> PAGEREF _Toc242229738 \h </w:instrText>
        </w:r>
        <w:r>
          <w:rPr>
            <w:noProof/>
            <w:webHidden/>
          </w:rPr>
        </w:r>
        <w:r>
          <w:rPr>
            <w:noProof/>
            <w:webHidden/>
          </w:rPr>
          <w:fldChar w:fldCharType="separate"/>
        </w:r>
        <w:r>
          <w:rPr>
            <w:noProof/>
            <w:webHidden/>
          </w:rPr>
          <w:t>49</w:t>
        </w:r>
        <w:r>
          <w:rPr>
            <w:noProof/>
            <w:webHidden/>
          </w:rPr>
          <w:fldChar w:fldCharType="end"/>
        </w:r>
      </w:hyperlink>
    </w:p>
    <w:p w14:paraId="0E5AD4AD" w14:textId="221FCED2"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39" w:history="1">
        <w:r w:rsidRPr="00EE573D">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Riscontro ripercorribile e limiti</w:t>
        </w:r>
        <w:r>
          <w:rPr>
            <w:noProof/>
            <w:webHidden/>
          </w:rPr>
          <w:tab/>
        </w:r>
        <w:r>
          <w:rPr>
            <w:noProof/>
            <w:webHidden/>
          </w:rPr>
          <w:fldChar w:fldCharType="begin"/>
        </w:r>
        <w:r>
          <w:rPr>
            <w:noProof/>
            <w:webHidden/>
          </w:rPr>
          <w:instrText xml:space="preserve"> PAGEREF _Toc242229739 \h </w:instrText>
        </w:r>
        <w:r>
          <w:rPr>
            <w:noProof/>
            <w:webHidden/>
          </w:rPr>
        </w:r>
        <w:r>
          <w:rPr>
            <w:noProof/>
            <w:webHidden/>
          </w:rPr>
          <w:fldChar w:fldCharType="separate"/>
        </w:r>
        <w:r>
          <w:rPr>
            <w:noProof/>
            <w:webHidden/>
          </w:rPr>
          <w:t>50</w:t>
        </w:r>
        <w:r>
          <w:rPr>
            <w:noProof/>
            <w:webHidden/>
          </w:rPr>
          <w:fldChar w:fldCharType="end"/>
        </w:r>
      </w:hyperlink>
    </w:p>
    <w:p w14:paraId="4D9DAC31" w14:textId="04EDBC9B"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740" w:history="1">
        <w:r w:rsidRPr="00EE573D">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Portanza, cedimenti, spostamenti e armature dei muri</w:t>
        </w:r>
        <w:r>
          <w:rPr>
            <w:noProof/>
            <w:webHidden/>
          </w:rPr>
          <w:tab/>
        </w:r>
        <w:r>
          <w:rPr>
            <w:noProof/>
            <w:webHidden/>
          </w:rPr>
          <w:fldChar w:fldCharType="begin"/>
        </w:r>
        <w:r>
          <w:rPr>
            <w:noProof/>
            <w:webHidden/>
          </w:rPr>
          <w:instrText xml:space="preserve"> PAGEREF _Toc242229740 \h </w:instrText>
        </w:r>
        <w:r>
          <w:rPr>
            <w:noProof/>
            <w:webHidden/>
          </w:rPr>
        </w:r>
        <w:r>
          <w:rPr>
            <w:noProof/>
            <w:webHidden/>
          </w:rPr>
          <w:fldChar w:fldCharType="separate"/>
        </w:r>
        <w:r>
          <w:rPr>
            <w:noProof/>
            <w:webHidden/>
          </w:rPr>
          <w:t>50</w:t>
        </w:r>
        <w:r>
          <w:rPr>
            <w:noProof/>
            <w:webHidden/>
          </w:rPr>
          <w:fldChar w:fldCharType="end"/>
        </w:r>
      </w:hyperlink>
    </w:p>
    <w:p w14:paraId="34E3A83F" w14:textId="7333C1AE"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41" w:history="1">
        <w:r w:rsidRPr="00EE573D">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Portanza sismica</w:t>
        </w:r>
        <w:r>
          <w:rPr>
            <w:noProof/>
            <w:webHidden/>
          </w:rPr>
          <w:tab/>
        </w:r>
        <w:r>
          <w:rPr>
            <w:noProof/>
            <w:webHidden/>
          </w:rPr>
          <w:fldChar w:fldCharType="begin"/>
        </w:r>
        <w:r>
          <w:rPr>
            <w:noProof/>
            <w:webHidden/>
          </w:rPr>
          <w:instrText xml:space="preserve"> PAGEREF _Toc242229741 \h </w:instrText>
        </w:r>
        <w:r>
          <w:rPr>
            <w:noProof/>
            <w:webHidden/>
          </w:rPr>
        </w:r>
        <w:r>
          <w:rPr>
            <w:noProof/>
            <w:webHidden/>
          </w:rPr>
          <w:fldChar w:fldCharType="separate"/>
        </w:r>
        <w:r>
          <w:rPr>
            <w:noProof/>
            <w:webHidden/>
          </w:rPr>
          <w:t>50</w:t>
        </w:r>
        <w:r>
          <w:rPr>
            <w:noProof/>
            <w:webHidden/>
          </w:rPr>
          <w:fldChar w:fldCharType="end"/>
        </w:r>
      </w:hyperlink>
    </w:p>
    <w:p w14:paraId="1CBA4790" w14:textId="6B491ACF"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42" w:history="1">
        <w:r w:rsidRPr="00EE573D">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Cedimenti e spostamenti di esercizio</w:t>
        </w:r>
        <w:r>
          <w:rPr>
            <w:noProof/>
            <w:webHidden/>
          </w:rPr>
          <w:tab/>
        </w:r>
        <w:r>
          <w:rPr>
            <w:noProof/>
            <w:webHidden/>
          </w:rPr>
          <w:fldChar w:fldCharType="begin"/>
        </w:r>
        <w:r>
          <w:rPr>
            <w:noProof/>
            <w:webHidden/>
          </w:rPr>
          <w:instrText xml:space="preserve"> PAGEREF _Toc242229742 \h </w:instrText>
        </w:r>
        <w:r>
          <w:rPr>
            <w:noProof/>
            <w:webHidden/>
          </w:rPr>
        </w:r>
        <w:r>
          <w:rPr>
            <w:noProof/>
            <w:webHidden/>
          </w:rPr>
          <w:fldChar w:fldCharType="separate"/>
        </w:r>
        <w:r>
          <w:rPr>
            <w:noProof/>
            <w:webHidden/>
          </w:rPr>
          <w:t>51</w:t>
        </w:r>
        <w:r>
          <w:rPr>
            <w:noProof/>
            <w:webHidden/>
          </w:rPr>
          <w:fldChar w:fldCharType="end"/>
        </w:r>
      </w:hyperlink>
    </w:p>
    <w:p w14:paraId="31582E83" w14:textId="1C362A57"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43" w:history="1">
        <w:r w:rsidRPr="00EE573D">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Spostamenti permanenti Newmark</w:t>
        </w:r>
        <w:r>
          <w:rPr>
            <w:noProof/>
            <w:webHidden/>
          </w:rPr>
          <w:tab/>
        </w:r>
        <w:r>
          <w:rPr>
            <w:noProof/>
            <w:webHidden/>
          </w:rPr>
          <w:fldChar w:fldCharType="begin"/>
        </w:r>
        <w:r>
          <w:rPr>
            <w:noProof/>
            <w:webHidden/>
          </w:rPr>
          <w:instrText xml:space="preserve"> PAGEREF _Toc242229743 \h </w:instrText>
        </w:r>
        <w:r>
          <w:rPr>
            <w:noProof/>
            <w:webHidden/>
          </w:rPr>
        </w:r>
        <w:r>
          <w:rPr>
            <w:noProof/>
            <w:webHidden/>
          </w:rPr>
          <w:fldChar w:fldCharType="separate"/>
        </w:r>
        <w:r>
          <w:rPr>
            <w:noProof/>
            <w:webHidden/>
          </w:rPr>
          <w:t>51</w:t>
        </w:r>
        <w:r>
          <w:rPr>
            <w:noProof/>
            <w:webHidden/>
          </w:rPr>
          <w:fldChar w:fldCharType="end"/>
        </w:r>
      </w:hyperlink>
    </w:p>
    <w:p w14:paraId="1EFD3135" w14:textId="3F5C962A"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44" w:history="1">
        <w:r w:rsidRPr="00EE573D">
          <w:rPr>
            <w:rStyle w:val="Collegamentoipertestuale"/>
            <w:noProof/>
          </w:rPr>
          <w:t>13.4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Armature e comando Calcola armature</w:t>
        </w:r>
        <w:r>
          <w:rPr>
            <w:noProof/>
            <w:webHidden/>
          </w:rPr>
          <w:tab/>
        </w:r>
        <w:r>
          <w:rPr>
            <w:noProof/>
            <w:webHidden/>
          </w:rPr>
          <w:fldChar w:fldCharType="begin"/>
        </w:r>
        <w:r>
          <w:rPr>
            <w:noProof/>
            <w:webHidden/>
          </w:rPr>
          <w:instrText xml:space="preserve"> PAGEREF _Toc242229744 \h </w:instrText>
        </w:r>
        <w:r>
          <w:rPr>
            <w:noProof/>
            <w:webHidden/>
          </w:rPr>
        </w:r>
        <w:r>
          <w:rPr>
            <w:noProof/>
            <w:webHidden/>
          </w:rPr>
          <w:fldChar w:fldCharType="separate"/>
        </w:r>
        <w:r>
          <w:rPr>
            <w:noProof/>
            <w:webHidden/>
          </w:rPr>
          <w:t>51</w:t>
        </w:r>
        <w:r>
          <w:rPr>
            <w:noProof/>
            <w:webHidden/>
          </w:rPr>
          <w:fldChar w:fldCharType="end"/>
        </w:r>
      </w:hyperlink>
    </w:p>
    <w:p w14:paraId="72557B05" w14:textId="4A5DA580"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45" w:history="1">
        <w:r w:rsidRPr="00EE573D">
          <w:rPr>
            <w:rStyle w:val="Collegamentoipertestuale"/>
            <w:noProof/>
          </w:rPr>
          <w:t>13.5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Materiali del muro e condivisione nel progetto</w:t>
        </w:r>
        <w:r>
          <w:rPr>
            <w:noProof/>
            <w:webHidden/>
          </w:rPr>
          <w:tab/>
        </w:r>
        <w:r>
          <w:rPr>
            <w:noProof/>
            <w:webHidden/>
          </w:rPr>
          <w:fldChar w:fldCharType="begin"/>
        </w:r>
        <w:r>
          <w:rPr>
            <w:noProof/>
            <w:webHidden/>
          </w:rPr>
          <w:instrText xml:space="preserve"> PAGEREF _Toc242229745 \h </w:instrText>
        </w:r>
        <w:r>
          <w:rPr>
            <w:noProof/>
            <w:webHidden/>
          </w:rPr>
        </w:r>
        <w:r>
          <w:rPr>
            <w:noProof/>
            <w:webHidden/>
          </w:rPr>
          <w:fldChar w:fldCharType="separate"/>
        </w:r>
        <w:r>
          <w:rPr>
            <w:noProof/>
            <w:webHidden/>
          </w:rPr>
          <w:t>51</w:t>
        </w:r>
        <w:r>
          <w:rPr>
            <w:noProof/>
            <w:webHidden/>
          </w:rPr>
          <w:fldChar w:fldCharType="end"/>
        </w:r>
      </w:hyperlink>
    </w:p>
    <w:p w14:paraId="545D5491" w14:textId="5683E473"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46" w:history="1">
        <w:r w:rsidRPr="00EE573D">
          <w:rPr>
            <w:rStyle w:val="Collegamentoipertestuale"/>
            <w:noProof/>
          </w:rPr>
          <w:t>13.6</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Geometria e quantità della distinta ferri del muro</w:t>
        </w:r>
        <w:r>
          <w:rPr>
            <w:noProof/>
            <w:webHidden/>
          </w:rPr>
          <w:tab/>
        </w:r>
        <w:r>
          <w:rPr>
            <w:noProof/>
            <w:webHidden/>
          </w:rPr>
          <w:fldChar w:fldCharType="begin"/>
        </w:r>
        <w:r>
          <w:rPr>
            <w:noProof/>
            <w:webHidden/>
          </w:rPr>
          <w:instrText xml:space="preserve"> PAGEREF _Toc242229746 \h </w:instrText>
        </w:r>
        <w:r>
          <w:rPr>
            <w:noProof/>
            <w:webHidden/>
          </w:rPr>
        </w:r>
        <w:r>
          <w:rPr>
            <w:noProof/>
            <w:webHidden/>
          </w:rPr>
          <w:fldChar w:fldCharType="separate"/>
        </w:r>
        <w:r>
          <w:rPr>
            <w:noProof/>
            <w:webHidden/>
          </w:rPr>
          <w:t>52</w:t>
        </w:r>
        <w:r>
          <w:rPr>
            <w:noProof/>
            <w:webHidden/>
          </w:rPr>
          <w:fldChar w:fldCharType="end"/>
        </w:r>
      </w:hyperlink>
    </w:p>
    <w:p w14:paraId="1B82324B" w14:textId="595C32AB"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47" w:history="1">
        <w:r w:rsidRPr="00EE573D">
          <w:rPr>
            <w:rStyle w:val="Collegamentoipertestuale"/>
            <w:noProof/>
          </w:rPr>
          <w:t>13.7</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Gravità in calcestruzzo o muratura</w:t>
        </w:r>
        <w:r>
          <w:rPr>
            <w:noProof/>
            <w:webHidden/>
          </w:rPr>
          <w:tab/>
        </w:r>
        <w:r>
          <w:rPr>
            <w:noProof/>
            <w:webHidden/>
          </w:rPr>
          <w:fldChar w:fldCharType="begin"/>
        </w:r>
        <w:r>
          <w:rPr>
            <w:noProof/>
            <w:webHidden/>
          </w:rPr>
          <w:instrText xml:space="preserve"> PAGEREF _Toc242229747 \h </w:instrText>
        </w:r>
        <w:r>
          <w:rPr>
            <w:noProof/>
            <w:webHidden/>
          </w:rPr>
        </w:r>
        <w:r>
          <w:rPr>
            <w:noProof/>
            <w:webHidden/>
          </w:rPr>
          <w:fldChar w:fldCharType="separate"/>
        </w:r>
        <w:r>
          <w:rPr>
            <w:noProof/>
            <w:webHidden/>
          </w:rPr>
          <w:t>53</w:t>
        </w:r>
        <w:r>
          <w:rPr>
            <w:noProof/>
            <w:webHidden/>
          </w:rPr>
          <w:fldChar w:fldCharType="end"/>
        </w:r>
      </w:hyperlink>
    </w:p>
    <w:p w14:paraId="6CD02522" w14:textId="3629E925"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48" w:history="1">
        <w:r w:rsidRPr="00EE573D">
          <w:rPr>
            <w:rStyle w:val="Collegamentoipertestuale"/>
            <w:noProof/>
          </w:rPr>
          <w:t>13.8</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Esempio ripercorribile e rapporto</w:t>
        </w:r>
        <w:r>
          <w:rPr>
            <w:noProof/>
            <w:webHidden/>
          </w:rPr>
          <w:tab/>
        </w:r>
        <w:r>
          <w:rPr>
            <w:noProof/>
            <w:webHidden/>
          </w:rPr>
          <w:fldChar w:fldCharType="begin"/>
        </w:r>
        <w:r>
          <w:rPr>
            <w:noProof/>
            <w:webHidden/>
          </w:rPr>
          <w:instrText xml:space="preserve"> PAGEREF _Toc242229748 \h </w:instrText>
        </w:r>
        <w:r>
          <w:rPr>
            <w:noProof/>
            <w:webHidden/>
          </w:rPr>
        </w:r>
        <w:r>
          <w:rPr>
            <w:noProof/>
            <w:webHidden/>
          </w:rPr>
          <w:fldChar w:fldCharType="separate"/>
        </w:r>
        <w:r>
          <w:rPr>
            <w:noProof/>
            <w:webHidden/>
          </w:rPr>
          <w:t>53</w:t>
        </w:r>
        <w:r>
          <w:rPr>
            <w:noProof/>
            <w:webHidden/>
          </w:rPr>
          <w:fldChar w:fldCharType="end"/>
        </w:r>
      </w:hyperlink>
    </w:p>
    <w:p w14:paraId="082D8AE8" w14:textId="78331A89"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49" w:history="1">
        <w:r w:rsidRPr="00EE573D">
          <w:rPr>
            <w:rStyle w:val="Collegamentoipertestuale"/>
            <w:noProof/>
          </w:rPr>
          <w:t>13.9</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Relazioni degli spostamenti</w:t>
        </w:r>
        <w:r>
          <w:rPr>
            <w:noProof/>
            <w:webHidden/>
          </w:rPr>
          <w:tab/>
        </w:r>
        <w:r>
          <w:rPr>
            <w:noProof/>
            <w:webHidden/>
          </w:rPr>
          <w:fldChar w:fldCharType="begin"/>
        </w:r>
        <w:r>
          <w:rPr>
            <w:noProof/>
            <w:webHidden/>
          </w:rPr>
          <w:instrText xml:space="preserve"> PAGEREF _Toc242229749 \h </w:instrText>
        </w:r>
        <w:r>
          <w:rPr>
            <w:noProof/>
            <w:webHidden/>
          </w:rPr>
        </w:r>
        <w:r>
          <w:rPr>
            <w:noProof/>
            <w:webHidden/>
          </w:rPr>
          <w:fldChar w:fldCharType="separate"/>
        </w:r>
        <w:r>
          <w:rPr>
            <w:noProof/>
            <w:webHidden/>
          </w:rPr>
          <w:t>53</w:t>
        </w:r>
        <w:r>
          <w:rPr>
            <w:noProof/>
            <w:webHidden/>
          </w:rPr>
          <w:fldChar w:fldCharType="end"/>
        </w:r>
      </w:hyperlink>
    </w:p>
    <w:p w14:paraId="56369C01" w14:textId="6FCA2D9B"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750" w:history="1">
        <w:r w:rsidRPr="00EE573D">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_Toc242229750 \h </w:instrText>
        </w:r>
        <w:r>
          <w:rPr>
            <w:noProof/>
            <w:webHidden/>
          </w:rPr>
        </w:r>
        <w:r>
          <w:rPr>
            <w:noProof/>
            <w:webHidden/>
          </w:rPr>
          <w:fldChar w:fldCharType="separate"/>
        </w:r>
        <w:r>
          <w:rPr>
            <w:noProof/>
            <w:webHidden/>
          </w:rPr>
          <w:t>54</w:t>
        </w:r>
        <w:r>
          <w:rPr>
            <w:noProof/>
            <w:webHidden/>
          </w:rPr>
          <w:fldChar w:fldCharType="end"/>
        </w:r>
      </w:hyperlink>
    </w:p>
    <w:p w14:paraId="080BB546" w14:textId="6F10717B"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51" w:history="1">
        <w:r w:rsidRPr="00EE573D">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Grandezze e geometria</w:t>
        </w:r>
        <w:r>
          <w:rPr>
            <w:noProof/>
            <w:webHidden/>
          </w:rPr>
          <w:tab/>
        </w:r>
        <w:r>
          <w:rPr>
            <w:noProof/>
            <w:webHidden/>
          </w:rPr>
          <w:fldChar w:fldCharType="begin"/>
        </w:r>
        <w:r>
          <w:rPr>
            <w:noProof/>
            <w:webHidden/>
          </w:rPr>
          <w:instrText xml:space="preserve"> PAGEREF _Toc242229751 \h </w:instrText>
        </w:r>
        <w:r>
          <w:rPr>
            <w:noProof/>
            <w:webHidden/>
          </w:rPr>
        </w:r>
        <w:r>
          <w:rPr>
            <w:noProof/>
            <w:webHidden/>
          </w:rPr>
          <w:fldChar w:fldCharType="separate"/>
        </w:r>
        <w:r>
          <w:rPr>
            <w:noProof/>
            <w:webHidden/>
          </w:rPr>
          <w:t>54</w:t>
        </w:r>
        <w:r>
          <w:rPr>
            <w:noProof/>
            <w:webHidden/>
          </w:rPr>
          <w:fldChar w:fldCharType="end"/>
        </w:r>
      </w:hyperlink>
    </w:p>
    <w:p w14:paraId="4435E8EA" w14:textId="4571AEBA"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52" w:history="1">
        <w:r w:rsidRPr="00EE573D">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Davisson</w:t>
        </w:r>
        <w:r>
          <w:rPr>
            <w:noProof/>
            <w:webHidden/>
          </w:rPr>
          <w:tab/>
        </w:r>
        <w:r>
          <w:rPr>
            <w:noProof/>
            <w:webHidden/>
          </w:rPr>
          <w:fldChar w:fldCharType="begin"/>
        </w:r>
        <w:r>
          <w:rPr>
            <w:noProof/>
            <w:webHidden/>
          </w:rPr>
          <w:instrText xml:space="preserve"> PAGEREF _Toc242229752 \h </w:instrText>
        </w:r>
        <w:r>
          <w:rPr>
            <w:noProof/>
            <w:webHidden/>
          </w:rPr>
        </w:r>
        <w:r>
          <w:rPr>
            <w:noProof/>
            <w:webHidden/>
          </w:rPr>
          <w:fldChar w:fldCharType="separate"/>
        </w:r>
        <w:r>
          <w:rPr>
            <w:noProof/>
            <w:webHidden/>
          </w:rPr>
          <w:t>54</w:t>
        </w:r>
        <w:r>
          <w:rPr>
            <w:noProof/>
            <w:webHidden/>
          </w:rPr>
          <w:fldChar w:fldCharType="end"/>
        </w:r>
      </w:hyperlink>
    </w:p>
    <w:p w14:paraId="63353278" w14:textId="4B31F403"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53" w:history="1">
        <w:r w:rsidRPr="00EE573D">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AASHTO e FHWA</w:t>
        </w:r>
        <w:r>
          <w:rPr>
            <w:noProof/>
            <w:webHidden/>
          </w:rPr>
          <w:tab/>
        </w:r>
        <w:r>
          <w:rPr>
            <w:noProof/>
            <w:webHidden/>
          </w:rPr>
          <w:fldChar w:fldCharType="begin"/>
        </w:r>
        <w:r>
          <w:rPr>
            <w:noProof/>
            <w:webHidden/>
          </w:rPr>
          <w:instrText xml:space="preserve"> PAGEREF _Toc242229753 \h </w:instrText>
        </w:r>
        <w:r>
          <w:rPr>
            <w:noProof/>
            <w:webHidden/>
          </w:rPr>
        </w:r>
        <w:r>
          <w:rPr>
            <w:noProof/>
            <w:webHidden/>
          </w:rPr>
          <w:fldChar w:fldCharType="separate"/>
        </w:r>
        <w:r>
          <w:rPr>
            <w:noProof/>
            <w:webHidden/>
          </w:rPr>
          <w:t>55</w:t>
        </w:r>
        <w:r>
          <w:rPr>
            <w:noProof/>
            <w:webHidden/>
          </w:rPr>
          <w:fldChar w:fldCharType="end"/>
        </w:r>
      </w:hyperlink>
    </w:p>
    <w:p w14:paraId="0ADE2127" w14:textId="61B1F4B9"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54" w:history="1">
        <w:r w:rsidRPr="00EE573D">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Rollins e FEMA</w:t>
        </w:r>
        <w:r>
          <w:rPr>
            <w:noProof/>
            <w:webHidden/>
          </w:rPr>
          <w:tab/>
        </w:r>
        <w:r>
          <w:rPr>
            <w:noProof/>
            <w:webHidden/>
          </w:rPr>
          <w:fldChar w:fldCharType="begin"/>
        </w:r>
        <w:r>
          <w:rPr>
            <w:noProof/>
            <w:webHidden/>
          </w:rPr>
          <w:instrText xml:space="preserve"> PAGEREF _Toc242229754 \h </w:instrText>
        </w:r>
        <w:r>
          <w:rPr>
            <w:noProof/>
            <w:webHidden/>
          </w:rPr>
        </w:r>
        <w:r>
          <w:rPr>
            <w:noProof/>
            <w:webHidden/>
          </w:rPr>
          <w:fldChar w:fldCharType="separate"/>
        </w:r>
        <w:r>
          <w:rPr>
            <w:noProof/>
            <w:webHidden/>
          </w:rPr>
          <w:t>56</w:t>
        </w:r>
        <w:r>
          <w:rPr>
            <w:noProof/>
            <w:webHidden/>
          </w:rPr>
          <w:fldChar w:fldCharType="end"/>
        </w:r>
      </w:hyperlink>
    </w:p>
    <w:p w14:paraId="06AA9CCE" w14:textId="239C94F4"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55" w:history="1">
        <w:r w:rsidRPr="00EE573D">
          <w:rPr>
            <w:rStyle w:val="Collegamentoipertestuale"/>
            <w:noProof/>
          </w:rPr>
          <w:t>14.5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Reese e Van Impe</w:t>
        </w:r>
        <w:r>
          <w:rPr>
            <w:noProof/>
            <w:webHidden/>
          </w:rPr>
          <w:tab/>
        </w:r>
        <w:r>
          <w:rPr>
            <w:noProof/>
            <w:webHidden/>
          </w:rPr>
          <w:fldChar w:fldCharType="begin"/>
        </w:r>
        <w:r>
          <w:rPr>
            <w:noProof/>
            <w:webHidden/>
          </w:rPr>
          <w:instrText xml:space="preserve"> PAGEREF _Toc242229755 \h </w:instrText>
        </w:r>
        <w:r>
          <w:rPr>
            <w:noProof/>
            <w:webHidden/>
          </w:rPr>
        </w:r>
        <w:r>
          <w:rPr>
            <w:noProof/>
            <w:webHidden/>
          </w:rPr>
          <w:fldChar w:fldCharType="separate"/>
        </w:r>
        <w:r>
          <w:rPr>
            <w:noProof/>
            <w:webHidden/>
          </w:rPr>
          <w:t>56</w:t>
        </w:r>
        <w:r>
          <w:rPr>
            <w:noProof/>
            <w:webHidden/>
          </w:rPr>
          <w:fldChar w:fldCharType="end"/>
        </w:r>
      </w:hyperlink>
    </w:p>
    <w:p w14:paraId="5A4E30D3" w14:textId="475D2E69"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56" w:history="1">
        <w:r w:rsidRPr="00EE573D">
          <w:rPr>
            <w:rStyle w:val="Collegamentoipertestuale"/>
            <w:noProof/>
          </w:rPr>
          <w:t>14.6</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Caltrans Modified Reese</w:t>
        </w:r>
        <w:r>
          <w:rPr>
            <w:noProof/>
            <w:webHidden/>
          </w:rPr>
          <w:tab/>
        </w:r>
        <w:r>
          <w:rPr>
            <w:noProof/>
            <w:webHidden/>
          </w:rPr>
          <w:fldChar w:fldCharType="begin"/>
        </w:r>
        <w:r>
          <w:rPr>
            <w:noProof/>
            <w:webHidden/>
          </w:rPr>
          <w:instrText xml:space="preserve"> PAGEREF _Toc242229756 \h </w:instrText>
        </w:r>
        <w:r>
          <w:rPr>
            <w:noProof/>
            <w:webHidden/>
          </w:rPr>
        </w:r>
        <w:r>
          <w:rPr>
            <w:noProof/>
            <w:webHidden/>
          </w:rPr>
          <w:fldChar w:fldCharType="separate"/>
        </w:r>
        <w:r>
          <w:rPr>
            <w:noProof/>
            <w:webHidden/>
          </w:rPr>
          <w:t>56</w:t>
        </w:r>
        <w:r>
          <w:rPr>
            <w:noProof/>
            <w:webHidden/>
          </w:rPr>
          <w:fldChar w:fldCharType="end"/>
        </w:r>
      </w:hyperlink>
    </w:p>
    <w:p w14:paraId="04B3EC04" w14:textId="5695A272"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57" w:history="1">
        <w:r w:rsidRPr="00EE573D">
          <w:rPr>
            <w:rStyle w:val="Collegamentoipertestuale"/>
            <w:noProof/>
          </w:rPr>
          <w:t>14.7</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Fonti e verifica</w:t>
        </w:r>
        <w:r>
          <w:rPr>
            <w:noProof/>
            <w:webHidden/>
          </w:rPr>
          <w:tab/>
        </w:r>
        <w:r>
          <w:rPr>
            <w:noProof/>
            <w:webHidden/>
          </w:rPr>
          <w:fldChar w:fldCharType="begin"/>
        </w:r>
        <w:r>
          <w:rPr>
            <w:noProof/>
            <w:webHidden/>
          </w:rPr>
          <w:instrText xml:space="preserve"> PAGEREF _Toc242229757 \h </w:instrText>
        </w:r>
        <w:r>
          <w:rPr>
            <w:noProof/>
            <w:webHidden/>
          </w:rPr>
        </w:r>
        <w:r>
          <w:rPr>
            <w:noProof/>
            <w:webHidden/>
          </w:rPr>
          <w:fldChar w:fldCharType="separate"/>
        </w:r>
        <w:r>
          <w:rPr>
            <w:noProof/>
            <w:webHidden/>
          </w:rPr>
          <w:t>57</w:t>
        </w:r>
        <w:r>
          <w:rPr>
            <w:noProof/>
            <w:webHidden/>
          </w:rPr>
          <w:fldChar w:fldCharType="end"/>
        </w:r>
      </w:hyperlink>
    </w:p>
    <w:p w14:paraId="0572155F" w14:textId="37672138"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758" w:history="1">
        <w:r w:rsidRPr="00EE573D">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_Toc242229758 \h </w:instrText>
        </w:r>
        <w:r>
          <w:rPr>
            <w:noProof/>
            <w:webHidden/>
          </w:rPr>
        </w:r>
        <w:r>
          <w:rPr>
            <w:noProof/>
            <w:webHidden/>
          </w:rPr>
          <w:fldChar w:fldCharType="separate"/>
        </w:r>
        <w:r>
          <w:rPr>
            <w:noProof/>
            <w:webHidden/>
          </w:rPr>
          <w:t>58</w:t>
        </w:r>
        <w:r>
          <w:rPr>
            <w:noProof/>
            <w:webHidden/>
          </w:rPr>
          <w:fldChar w:fldCharType="end"/>
        </w:r>
      </w:hyperlink>
    </w:p>
    <w:p w14:paraId="04AA8EAB" w14:textId="59C89D97"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59" w:history="1">
        <w:r w:rsidRPr="00EE573D">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Fonti consultate e attribuzione</w:t>
        </w:r>
        <w:r>
          <w:rPr>
            <w:noProof/>
            <w:webHidden/>
          </w:rPr>
          <w:tab/>
        </w:r>
        <w:r>
          <w:rPr>
            <w:noProof/>
            <w:webHidden/>
          </w:rPr>
          <w:fldChar w:fldCharType="begin"/>
        </w:r>
        <w:r>
          <w:rPr>
            <w:noProof/>
            <w:webHidden/>
          </w:rPr>
          <w:instrText xml:space="preserve"> PAGEREF _Toc242229759 \h </w:instrText>
        </w:r>
        <w:r>
          <w:rPr>
            <w:noProof/>
            <w:webHidden/>
          </w:rPr>
        </w:r>
        <w:r>
          <w:rPr>
            <w:noProof/>
            <w:webHidden/>
          </w:rPr>
          <w:fldChar w:fldCharType="separate"/>
        </w:r>
        <w:r>
          <w:rPr>
            <w:noProof/>
            <w:webHidden/>
          </w:rPr>
          <w:t>58</w:t>
        </w:r>
        <w:r>
          <w:rPr>
            <w:noProof/>
            <w:webHidden/>
          </w:rPr>
          <w:fldChar w:fldCharType="end"/>
        </w:r>
      </w:hyperlink>
    </w:p>
    <w:p w14:paraId="1E2FEF98" w14:textId="7D3EDF88"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60" w:history="1">
        <w:r w:rsidRPr="00EE573D">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Modulo di reazione e conversioni</w:t>
        </w:r>
        <w:r>
          <w:rPr>
            <w:noProof/>
            <w:webHidden/>
          </w:rPr>
          <w:tab/>
        </w:r>
        <w:r>
          <w:rPr>
            <w:noProof/>
            <w:webHidden/>
          </w:rPr>
          <w:fldChar w:fldCharType="begin"/>
        </w:r>
        <w:r>
          <w:rPr>
            <w:noProof/>
            <w:webHidden/>
          </w:rPr>
          <w:instrText xml:space="preserve"> PAGEREF _Toc242229760 \h </w:instrText>
        </w:r>
        <w:r>
          <w:rPr>
            <w:noProof/>
            <w:webHidden/>
          </w:rPr>
        </w:r>
        <w:r>
          <w:rPr>
            <w:noProof/>
            <w:webHidden/>
          </w:rPr>
          <w:fldChar w:fldCharType="separate"/>
        </w:r>
        <w:r>
          <w:rPr>
            <w:noProof/>
            <w:webHidden/>
          </w:rPr>
          <w:t>58</w:t>
        </w:r>
        <w:r>
          <w:rPr>
            <w:noProof/>
            <w:webHidden/>
          </w:rPr>
          <w:fldChar w:fldCharType="end"/>
        </w:r>
      </w:hyperlink>
    </w:p>
    <w:p w14:paraId="300759E9" w14:textId="0E6540E4"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61" w:history="1">
        <w:r w:rsidRPr="00EE573D">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Parametri delle tabelle di Viggiani</w:t>
        </w:r>
        <w:r>
          <w:rPr>
            <w:noProof/>
            <w:webHidden/>
          </w:rPr>
          <w:tab/>
        </w:r>
        <w:r>
          <w:rPr>
            <w:noProof/>
            <w:webHidden/>
          </w:rPr>
          <w:fldChar w:fldCharType="begin"/>
        </w:r>
        <w:r>
          <w:rPr>
            <w:noProof/>
            <w:webHidden/>
          </w:rPr>
          <w:instrText xml:space="preserve"> PAGEREF _Toc242229761 \h </w:instrText>
        </w:r>
        <w:r>
          <w:rPr>
            <w:noProof/>
            <w:webHidden/>
          </w:rPr>
        </w:r>
        <w:r>
          <w:rPr>
            <w:noProof/>
            <w:webHidden/>
          </w:rPr>
          <w:fldChar w:fldCharType="separate"/>
        </w:r>
        <w:r>
          <w:rPr>
            <w:noProof/>
            <w:webHidden/>
          </w:rPr>
          <w:t>59</w:t>
        </w:r>
        <w:r>
          <w:rPr>
            <w:noProof/>
            <w:webHidden/>
          </w:rPr>
          <w:fldChar w:fldCharType="end"/>
        </w:r>
      </w:hyperlink>
    </w:p>
    <w:p w14:paraId="25110242" w14:textId="40B806A4"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62" w:history="1">
        <w:r w:rsidRPr="00EE573D">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Estensione a strati e falda</w:t>
        </w:r>
        <w:r>
          <w:rPr>
            <w:noProof/>
            <w:webHidden/>
          </w:rPr>
          <w:tab/>
        </w:r>
        <w:r>
          <w:rPr>
            <w:noProof/>
            <w:webHidden/>
          </w:rPr>
          <w:fldChar w:fldCharType="begin"/>
        </w:r>
        <w:r>
          <w:rPr>
            <w:noProof/>
            <w:webHidden/>
          </w:rPr>
          <w:instrText xml:space="preserve"> PAGEREF _Toc242229762 \h </w:instrText>
        </w:r>
        <w:r>
          <w:rPr>
            <w:noProof/>
            <w:webHidden/>
          </w:rPr>
        </w:r>
        <w:r>
          <w:rPr>
            <w:noProof/>
            <w:webHidden/>
          </w:rPr>
          <w:fldChar w:fldCharType="separate"/>
        </w:r>
        <w:r>
          <w:rPr>
            <w:noProof/>
            <w:webHidden/>
          </w:rPr>
          <w:t>60</w:t>
        </w:r>
        <w:r>
          <w:rPr>
            <w:noProof/>
            <w:webHidden/>
          </w:rPr>
          <w:fldChar w:fldCharType="end"/>
        </w:r>
      </w:hyperlink>
    </w:p>
    <w:p w14:paraId="189063D0" w14:textId="2E609770"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63" w:history="1">
        <w:r w:rsidRPr="00EE573D">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Modello e condizioni al contorno</w:t>
        </w:r>
        <w:r>
          <w:rPr>
            <w:noProof/>
            <w:webHidden/>
          </w:rPr>
          <w:tab/>
        </w:r>
        <w:r>
          <w:rPr>
            <w:noProof/>
            <w:webHidden/>
          </w:rPr>
          <w:fldChar w:fldCharType="begin"/>
        </w:r>
        <w:r>
          <w:rPr>
            <w:noProof/>
            <w:webHidden/>
          </w:rPr>
          <w:instrText xml:space="preserve"> PAGEREF _Toc242229763 \h </w:instrText>
        </w:r>
        <w:r>
          <w:rPr>
            <w:noProof/>
            <w:webHidden/>
          </w:rPr>
        </w:r>
        <w:r>
          <w:rPr>
            <w:noProof/>
            <w:webHidden/>
          </w:rPr>
          <w:fldChar w:fldCharType="separate"/>
        </w:r>
        <w:r>
          <w:rPr>
            <w:noProof/>
            <w:webHidden/>
          </w:rPr>
          <w:t>60</w:t>
        </w:r>
        <w:r>
          <w:rPr>
            <w:noProof/>
            <w:webHidden/>
          </w:rPr>
          <w:fldChar w:fldCharType="end"/>
        </w:r>
      </w:hyperlink>
    </w:p>
    <w:p w14:paraId="7651E120" w14:textId="3CFD78D2"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64" w:history="1">
        <w:r w:rsidRPr="00EE573D">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Rigidezza della sezione e dati condivisi</w:t>
        </w:r>
        <w:r>
          <w:rPr>
            <w:noProof/>
            <w:webHidden/>
          </w:rPr>
          <w:tab/>
        </w:r>
        <w:r>
          <w:rPr>
            <w:noProof/>
            <w:webHidden/>
          </w:rPr>
          <w:fldChar w:fldCharType="begin"/>
        </w:r>
        <w:r>
          <w:rPr>
            <w:noProof/>
            <w:webHidden/>
          </w:rPr>
          <w:instrText xml:space="preserve"> PAGEREF _Toc242229764 \h </w:instrText>
        </w:r>
        <w:r>
          <w:rPr>
            <w:noProof/>
            <w:webHidden/>
          </w:rPr>
        </w:r>
        <w:r>
          <w:rPr>
            <w:noProof/>
            <w:webHidden/>
          </w:rPr>
          <w:fldChar w:fldCharType="separate"/>
        </w:r>
        <w:r>
          <w:rPr>
            <w:noProof/>
            <w:webHidden/>
          </w:rPr>
          <w:t>61</w:t>
        </w:r>
        <w:r>
          <w:rPr>
            <w:noProof/>
            <w:webHidden/>
          </w:rPr>
          <w:fldChar w:fldCharType="end"/>
        </w:r>
      </w:hyperlink>
    </w:p>
    <w:p w14:paraId="3E367C2A" w14:textId="1874A260"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65" w:history="1">
        <w:r w:rsidRPr="00EE573D">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Sforzo normale e verifica per ascissa</w:t>
        </w:r>
        <w:r>
          <w:rPr>
            <w:noProof/>
            <w:webHidden/>
          </w:rPr>
          <w:tab/>
        </w:r>
        <w:r>
          <w:rPr>
            <w:noProof/>
            <w:webHidden/>
          </w:rPr>
          <w:fldChar w:fldCharType="begin"/>
        </w:r>
        <w:r>
          <w:rPr>
            <w:noProof/>
            <w:webHidden/>
          </w:rPr>
          <w:instrText xml:space="preserve"> PAGEREF _Toc242229765 \h </w:instrText>
        </w:r>
        <w:r>
          <w:rPr>
            <w:noProof/>
            <w:webHidden/>
          </w:rPr>
        </w:r>
        <w:r>
          <w:rPr>
            <w:noProof/>
            <w:webHidden/>
          </w:rPr>
          <w:fldChar w:fldCharType="separate"/>
        </w:r>
        <w:r>
          <w:rPr>
            <w:noProof/>
            <w:webHidden/>
          </w:rPr>
          <w:t>62</w:t>
        </w:r>
        <w:r>
          <w:rPr>
            <w:noProof/>
            <w:webHidden/>
          </w:rPr>
          <w:fldChar w:fldCharType="end"/>
        </w:r>
      </w:hyperlink>
    </w:p>
    <w:p w14:paraId="4B4634B1" w14:textId="2571093C"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66" w:history="1">
        <w:r w:rsidRPr="00EE573D">
          <w:rPr>
            <w:rStyle w:val="Collegamentoipertestuale"/>
            <w:noProof/>
          </w:rPr>
          <w:t>15.8</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Tagli dei tratti e sovrapposizione entrante</w:t>
        </w:r>
        <w:r>
          <w:rPr>
            <w:noProof/>
            <w:webHidden/>
          </w:rPr>
          <w:tab/>
        </w:r>
        <w:r>
          <w:rPr>
            <w:noProof/>
            <w:webHidden/>
          </w:rPr>
          <w:fldChar w:fldCharType="begin"/>
        </w:r>
        <w:r>
          <w:rPr>
            <w:noProof/>
            <w:webHidden/>
          </w:rPr>
          <w:instrText xml:space="preserve"> PAGEREF _Toc242229766 \h </w:instrText>
        </w:r>
        <w:r>
          <w:rPr>
            <w:noProof/>
            <w:webHidden/>
          </w:rPr>
        </w:r>
        <w:r>
          <w:rPr>
            <w:noProof/>
            <w:webHidden/>
          </w:rPr>
          <w:fldChar w:fldCharType="separate"/>
        </w:r>
        <w:r>
          <w:rPr>
            <w:noProof/>
            <w:webHidden/>
          </w:rPr>
          <w:t>63</w:t>
        </w:r>
        <w:r>
          <w:rPr>
            <w:noProof/>
            <w:webHidden/>
          </w:rPr>
          <w:fldChar w:fldCharType="end"/>
        </w:r>
      </w:hyperlink>
    </w:p>
    <w:p w14:paraId="5F60578B" w14:textId="3AB4EC54"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67" w:history="1">
        <w:r w:rsidRPr="00EE573D">
          <w:rPr>
            <w:rStyle w:val="Collegamentoipertestuale"/>
            <w:noProof/>
          </w:rPr>
          <w:t>15.9</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Dettagli dei pali e comportamento adottato</w:t>
        </w:r>
        <w:r>
          <w:rPr>
            <w:noProof/>
            <w:webHidden/>
          </w:rPr>
          <w:tab/>
        </w:r>
        <w:r>
          <w:rPr>
            <w:noProof/>
            <w:webHidden/>
          </w:rPr>
          <w:fldChar w:fldCharType="begin"/>
        </w:r>
        <w:r>
          <w:rPr>
            <w:noProof/>
            <w:webHidden/>
          </w:rPr>
          <w:instrText xml:space="preserve"> PAGEREF _Toc242229767 \h </w:instrText>
        </w:r>
        <w:r>
          <w:rPr>
            <w:noProof/>
            <w:webHidden/>
          </w:rPr>
        </w:r>
        <w:r>
          <w:rPr>
            <w:noProof/>
            <w:webHidden/>
          </w:rPr>
          <w:fldChar w:fldCharType="separate"/>
        </w:r>
        <w:r>
          <w:rPr>
            <w:noProof/>
            <w:webHidden/>
          </w:rPr>
          <w:t>64</w:t>
        </w:r>
        <w:r>
          <w:rPr>
            <w:noProof/>
            <w:webHidden/>
          </w:rPr>
          <w:fldChar w:fldCharType="end"/>
        </w:r>
      </w:hyperlink>
    </w:p>
    <w:p w14:paraId="0E0B6942" w14:textId="747B9C2E"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68" w:history="1">
        <w:r w:rsidRPr="00EE573D">
          <w:rPr>
            <w:rStyle w:val="Collegamentoipertestuale"/>
            <w:noProof/>
          </w:rPr>
          <w:t>15.10</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Geometria delle staffe e delle spirali e significato delle approvazioni</w:t>
        </w:r>
        <w:r>
          <w:rPr>
            <w:noProof/>
            <w:webHidden/>
          </w:rPr>
          <w:tab/>
        </w:r>
        <w:r>
          <w:rPr>
            <w:noProof/>
            <w:webHidden/>
          </w:rPr>
          <w:fldChar w:fldCharType="begin"/>
        </w:r>
        <w:r>
          <w:rPr>
            <w:noProof/>
            <w:webHidden/>
          </w:rPr>
          <w:instrText xml:space="preserve"> PAGEREF _Toc242229768 \h </w:instrText>
        </w:r>
        <w:r>
          <w:rPr>
            <w:noProof/>
            <w:webHidden/>
          </w:rPr>
        </w:r>
        <w:r>
          <w:rPr>
            <w:noProof/>
            <w:webHidden/>
          </w:rPr>
          <w:fldChar w:fldCharType="separate"/>
        </w:r>
        <w:r>
          <w:rPr>
            <w:noProof/>
            <w:webHidden/>
          </w:rPr>
          <w:t>65</w:t>
        </w:r>
        <w:r>
          <w:rPr>
            <w:noProof/>
            <w:webHidden/>
          </w:rPr>
          <w:fldChar w:fldCharType="end"/>
        </w:r>
      </w:hyperlink>
    </w:p>
    <w:p w14:paraId="66D1C2D2" w14:textId="00F3ED54"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69" w:history="1">
        <w:r w:rsidRPr="00EE573D">
          <w:rPr>
            <w:rStyle w:val="Collegamentoipertestuale"/>
            <w:noProof/>
          </w:rPr>
          <w:t>15.11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Zona dissipativa di testa secondo NTC 2018</w:t>
        </w:r>
        <w:r>
          <w:rPr>
            <w:noProof/>
            <w:webHidden/>
          </w:rPr>
          <w:tab/>
        </w:r>
        <w:r>
          <w:rPr>
            <w:noProof/>
            <w:webHidden/>
          </w:rPr>
          <w:fldChar w:fldCharType="begin"/>
        </w:r>
        <w:r>
          <w:rPr>
            <w:noProof/>
            <w:webHidden/>
          </w:rPr>
          <w:instrText xml:space="preserve"> PAGEREF _Toc242229769 \h </w:instrText>
        </w:r>
        <w:r>
          <w:rPr>
            <w:noProof/>
            <w:webHidden/>
          </w:rPr>
        </w:r>
        <w:r>
          <w:rPr>
            <w:noProof/>
            <w:webHidden/>
          </w:rPr>
          <w:fldChar w:fldCharType="separate"/>
        </w:r>
        <w:r>
          <w:rPr>
            <w:noProof/>
            <w:webHidden/>
          </w:rPr>
          <w:t>65</w:t>
        </w:r>
        <w:r>
          <w:rPr>
            <w:noProof/>
            <w:webHidden/>
          </w:rPr>
          <w:fldChar w:fldCharType="end"/>
        </w:r>
      </w:hyperlink>
    </w:p>
    <w:p w14:paraId="182BD4D3" w14:textId="5ABF7294"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70" w:history="1">
        <w:r w:rsidRPr="00EE573D">
          <w:rPr>
            <w:rStyle w:val="Collegamentoipertestuale"/>
            <w:noProof/>
          </w:rPr>
          <w:t>15.12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Criterio di cambio sezione e tempi delle verifiche</w:t>
        </w:r>
        <w:r>
          <w:rPr>
            <w:noProof/>
            <w:webHidden/>
          </w:rPr>
          <w:tab/>
        </w:r>
        <w:r>
          <w:rPr>
            <w:noProof/>
            <w:webHidden/>
          </w:rPr>
          <w:fldChar w:fldCharType="begin"/>
        </w:r>
        <w:r>
          <w:rPr>
            <w:noProof/>
            <w:webHidden/>
          </w:rPr>
          <w:instrText xml:space="preserve"> PAGEREF _Toc242229770 \h </w:instrText>
        </w:r>
        <w:r>
          <w:rPr>
            <w:noProof/>
            <w:webHidden/>
          </w:rPr>
        </w:r>
        <w:r>
          <w:rPr>
            <w:noProof/>
            <w:webHidden/>
          </w:rPr>
          <w:fldChar w:fldCharType="separate"/>
        </w:r>
        <w:r>
          <w:rPr>
            <w:noProof/>
            <w:webHidden/>
          </w:rPr>
          <w:t>67</w:t>
        </w:r>
        <w:r>
          <w:rPr>
            <w:noProof/>
            <w:webHidden/>
          </w:rPr>
          <w:fldChar w:fldCharType="end"/>
        </w:r>
      </w:hyperlink>
    </w:p>
    <w:p w14:paraId="649050A8" w14:textId="4FE20330"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71" w:history="1">
        <w:r w:rsidRPr="00EE573D">
          <w:rPr>
            <w:rStyle w:val="Collegamentoipertestuale"/>
            <w:noProof/>
          </w:rPr>
          <w:t>15.13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Calcolo parallelo e dipendenze dei risultati</w:t>
        </w:r>
        <w:r>
          <w:rPr>
            <w:noProof/>
            <w:webHidden/>
          </w:rPr>
          <w:tab/>
        </w:r>
        <w:r>
          <w:rPr>
            <w:noProof/>
            <w:webHidden/>
          </w:rPr>
          <w:fldChar w:fldCharType="begin"/>
        </w:r>
        <w:r>
          <w:rPr>
            <w:noProof/>
            <w:webHidden/>
          </w:rPr>
          <w:instrText xml:space="preserve"> PAGEREF _Toc242229771 \h </w:instrText>
        </w:r>
        <w:r>
          <w:rPr>
            <w:noProof/>
            <w:webHidden/>
          </w:rPr>
        </w:r>
        <w:r>
          <w:rPr>
            <w:noProof/>
            <w:webHidden/>
          </w:rPr>
          <w:fldChar w:fldCharType="separate"/>
        </w:r>
        <w:r>
          <w:rPr>
            <w:noProof/>
            <w:webHidden/>
          </w:rPr>
          <w:t>67</w:t>
        </w:r>
        <w:r>
          <w:rPr>
            <w:noProof/>
            <w:webHidden/>
          </w:rPr>
          <w:fldChar w:fldCharType="end"/>
        </w:r>
      </w:hyperlink>
    </w:p>
    <w:p w14:paraId="0F732B1B" w14:textId="3D5947B5"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72" w:history="1">
        <w:r w:rsidRPr="00EE573D">
          <w:rPr>
            <w:rStyle w:val="Collegamentoipertestuale"/>
            <w:noProof/>
          </w:rPr>
          <w:t>15.14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Sovrapposizioni iniziali e suddivisione costruttiva</w:t>
        </w:r>
        <w:r>
          <w:rPr>
            <w:noProof/>
            <w:webHidden/>
          </w:rPr>
          <w:tab/>
        </w:r>
        <w:r>
          <w:rPr>
            <w:noProof/>
            <w:webHidden/>
          </w:rPr>
          <w:fldChar w:fldCharType="begin"/>
        </w:r>
        <w:r>
          <w:rPr>
            <w:noProof/>
            <w:webHidden/>
          </w:rPr>
          <w:instrText xml:space="preserve"> PAGEREF _Toc242229772 \h </w:instrText>
        </w:r>
        <w:r>
          <w:rPr>
            <w:noProof/>
            <w:webHidden/>
          </w:rPr>
        </w:r>
        <w:r>
          <w:rPr>
            <w:noProof/>
            <w:webHidden/>
          </w:rPr>
          <w:fldChar w:fldCharType="separate"/>
        </w:r>
        <w:r>
          <w:rPr>
            <w:noProof/>
            <w:webHidden/>
          </w:rPr>
          <w:t>68</w:t>
        </w:r>
        <w:r>
          <w:rPr>
            <w:noProof/>
            <w:webHidden/>
          </w:rPr>
          <w:fldChar w:fldCharType="end"/>
        </w:r>
      </w:hyperlink>
    </w:p>
    <w:p w14:paraId="504957C4" w14:textId="72822B26"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73" w:history="1">
        <w:r w:rsidRPr="00EE573D">
          <w:rPr>
            <w:rStyle w:val="Collegamentoipertestuale"/>
            <w:noProof/>
          </w:rPr>
          <w:t>15.15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Fonti e validazione dell'estensione strutturale</w:t>
        </w:r>
        <w:r>
          <w:rPr>
            <w:noProof/>
            <w:webHidden/>
          </w:rPr>
          <w:tab/>
        </w:r>
        <w:r>
          <w:rPr>
            <w:noProof/>
            <w:webHidden/>
          </w:rPr>
          <w:fldChar w:fldCharType="begin"/>
        </w:r>
        <w:r>
          <w:rPr>
            <w:noProof/>
            <w:webHidden/>
          </w:rPr>
          <w:instrText xml:space="preserve"> PAGEREF _Toc242229773 \h </w:instrText>
        </w:r>
        <w:r>
          <w:rPr>
            <w:noProof/>
            <w:webHidden/>
          </w:rPr>
        </w:r>
        <w:r>
          <w:rPr>
            <w:noProof/>
            <w:webHidden/>
          </w:rPr>
          <w:fldChar w:fldCharType="separate"/>
        </w:r>
        <w:r>
          <w:rPr>
            <w:noProof/>
            <w:webHidden/>
          </w:rPr>
          <w:t>69</w:t>
        </w:r>
        <w:r>
          <w:rPr>
            <w:noProof/>
            <w:webHidden/>
          </w:rPr>
          <w:fldChar w:fldCharType="end"/>
        </w:r>
      </w:hyperlink>
    </w:p>
    <w:p w14:paraId="28B8D372" w14:textId="4EEE8332"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74" w:history="1">
        <w:r w:rsidRPr="00EE573D">
          <w:rPr>
            <w:rStyle w:val="Collegamentoipertestuale"/>
            <w:noProof/>
          </w:rPr>
          <w:t>15.16</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Discretizzazione e recupero delle sollecitazioni</w:t>
        </w:r>
        <w:r>
          <w:rPr>
            <w:noProof/>
            <w:webHidden/>
          </w:rPr>
          <w:tab/>
        </w:r>
        <w:r>
          <w:rPr>
            <w:noProof/>
            <w:webHidden/>
          </w:rPr>
          <w:fldChar w:fldCharType="begin"/>
        </w:r>
        <w:r>
          <w:rPr>
            <w:noProof/>
            <w:webHidden/>
          </w:rPr>
          <w:instrText xml:space="preserve"> PAGEREF _Toc242229774 \h </w:instrText>
        </w:r>
        <w:r>
          <w:rPr>
            <w:noProof/>
            <w:webHidden/>
          </w:rPr>
        </w:r>
        <w:r>
          <w:rPr>
            <w:noProof/>
            <w:webHidden/>
          </w:rPr>
          <w:fldChar w:fldCharType="separate"/>
        </w:r>
        <w:r>
          <w:rPr>
            <w:noProof/>
            <w:webHidden/>
          </w:rPr>
          <w:t>69</w:t>
        </w:r>
        <w:r>
          <w:rPr>
            <w:noProof/>
            <w:webHidden/>
          </w:rPr>
          <w:fldChar w:fldCharType="end"/>
        </w:r>
      </w:hyperlink>
    </w:p>
    <w:p w14:paraId="55947CB4" w14:textId="452ED782"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75" w:history="1">
        <w:r w:rsidRPr="00EE573D">
          <w:rPr>
            <w:rStyle w:val="Collegamentoipertestuale"/>
            <w:noProof/>
          </w:rPr>
          <w:t>15.17</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Equilibrio e convergenza</w:t>
        </w:r>
        <w:r>
          <w:rPr>
            <w:noProof/>
            <w:webHidden/>
          </w:rPr>
          <w:tab/>
        </w:r>
        <w:r>
          <w:rPr>
            <w:noProof/>
            <w:webHidden/>
          </w:rPr>
          <w:fldChar w:fldCharType="begin"/>
        </w:r>
        <w:r>
          <w:rPr>
            <w:noProof/>
            <w:webHidden/>
          </w:rPr>
          <w:instrText xml:space="preserve"> PAGEREF _Toc242229775 \h </w:instrText>
        </w:r>
        <w:r>
          <w:rPr>
            <w:noProof/>
            <w:webHidden/>
          </w:rPr>
        </w:r>
        <w:r>
          <w:rPr>
            <w:noProof/>
            <w:webHidden/>
          </w:rPr>
          <w:fldChar w:fldCharType="separate"/>
        </w:r>
        <w:r>
          <w:rPr>
            <w:noProof/>
            <w:webHidden/>
          </w:rPr>
          <w:t>70</w:t>
        </w:r>
        <w:r>
          <w:rPr>
            <w:noProof/>
            <w:webHidden/>
          </w:rPr>
          <w:fldChar w:fldCharType="end"/>
        </w:r>
      </w:hyperlink>
    </w:p>
    <w:p w14:paraId="3C80D963" w14:textId="1097FD3E"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76" w:history="1">
        <w:r w:rsidRPr="00EE573D">
          <w:rPr>
            <w:rStyle w:val="Collegamentoipertestuale"/>
            <w:noProof/>
          </w:rPr>
          <w:t>15.18</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Riferimenti indipendenti e prove riproducibili</w:t>
        </w:r>
        <w:r>
          <w:rPr>
            <w:noProof/>
            <w:webHidden/>
          </w:rPr>
          <w:tab/>
        </w:r>
        <w:r>
          <w:rPr>
            <w:noProof/>
            <w:webHidden/>
          </w:rPr>
          <w:fldChar w:fldCharType="begin"/>
        </w:r>
        <w:r>
          <w:rPr>
            <w:noProof/>
            <w:webHidden/>
          </w:rPr>
          <w:instrText xml:space="preserve"> PAGEREF _Toc242229776 \h </w:instrText>
        </w:r>
        <w:r>
          <w:rPr>
            <w:noProof/>
            <w:webHidden/>
          </w:rPr>
        </w:r>
        <w:r>
          <w:rPr>
            <w:noProof/>
            <w:webHidden/>
          </w:rPr>
          <w:fldChar w:fldCharType="separate"/>
        </w:r>
        <w:r>
          <w:rPr>
            <w:noProof/>
            <w:webHidden/>
          </w:rPr>
          <w:t>70</w:t>
        </w:r>
        <w:r>
          <w:rPr>
            <w:noProof/>
            <w:webHidden/>
          </w:rPr>
          <w:fldChar w:fldCharType="end"/>
        </w:r>
      </w:hyperlink>
    </w:p>
    <w:p w14:paraId="36207632" w14:textId="348C6BCE"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77" w:history="1">
        <w:r w:rsidRPr="00EE573D">
          <w:rPr>
            <w:rStyle w:val="Collegamentoipertestuale"/>
            <w:noProof/>
          </w:rPr>
          <w:t>15.19</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Confronto con le soluzioni di Reese e Matlock riportate nel libro</w:t>
        </w:r>
        <w:r>
          <w:rPr>
            <w:noProof/>
            <w:webHidden/>
          </w:rPr>
          <w:tab/>
        </w:r>
        <w:r>
          <w:rPr>
            <w:noProof/>
            <w:webHidden/>
          </w:rPr>
          <w:fldChar w:fldCharType="begin"/>
        </w:r>
        <w:r>
          <w:rPr>
            <w:noProof/>
            <w:webHidden/>
          </w:rPr>
          <w:instrText xml:space="preserve"> PAGEREF _Toc242229777 \h </w:instrText>
        </w:r>
        <w:r>
          <w:rPr>
            <w:noProof/>
            <w:webHidden/>
          </w:rPr>
        </w:r>
        <w:r>
          <w:rPr>
            <w:noProof/>
            <w:webHidden/>
          </w:rPr>
          <w:fldChar w:fldCharType="separate"/>
        </w:r>
        <w:r>
          <w:rPr>
            <w:noProof/>
            <w:webHidden/>
          </w:rPr>
          <w:t>71</w:t>
        </w:r>
        <w:r>
          <w:rPr>
            <w:noProof/>
            <w:webHidden/>
          </w:rPr>
          <w:fldChar w:fldCharType="end"/>
        </w:r>
      </w:hyperlink>
    </w:p>
    <w:p w14:paraId="16631DBB" w14:textId="370B16E1"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778" w:history="1">
        <w:r w:rsidRPr="00EE573D">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Elementi Beam</w:t>
        </w:r>
        <w:r>
          <w:rPr>
            <w:noProof/>
            <w:webHidden/>
          </w:rPr>
          <w:tab/>
        </w:r>
        <w:r>
          <w:rPr>
            <w:noProof/>
            <w:webHidden/>
          </w:rPr>
          <w:fldChar w:fldCharType="begin"/>
        </w:r>
        <w:r>
          <w:rPr>
            <w:noProof/>
            <w:webHidden/>
          </w:rPr>
          <w:instrText xml:space="preserve"> PAGEREF _Toc242229778 \h </w:instrText>
        </w:r>
        <w:r>
          <w:rPr>
            <w:noProof/>
            <w:webHidden/>
          </w:rPr>
        </w:r>
        <w:r>
          <w:rPr>
            <w:noProof/>
            <w:webHidden/>
          </w:rPr>
          <w:fldChar w:fldCharType="separate"/>
        </w:r>
        <w:r>
          <w:rPr>
            <w:noProof/>
            <w:webHidden/>
          </w:rPr>
          <w:t>72</w:t>
        </w:r>
        <w:r>
          <w:rPr>
            <w:noProof/>
            <w:webHidden/>
          </w:rPr>
          <w:fldChar w:fldCharType="end"/>
        </w:r>
      </w:hyperlink>
    </w:p>
    <w:p w14:paraId="73783FEF" w14:textId="31EB3BF4"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79" w:history="1">
        <w:r w:rsidRPr="00EE573D">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Cos'è un elemento beam</w:t>
        </w:r>
        <w:r>
          <w:rPr>
            <w:noProof/>
            <w:webHidden/>
          </w:rPr>
          <w:tab/>
        </w:r>
        <w:r>
          <w:rPr>
            <w:noProof/>
            <w:webHidden/>
          </w:rPr>
          <w:fldChar w:fldCharType="begin"/>
        </w:r>
        <w:r>
          <w:rPr>
            <w:noProof/>
            <w:webHidden/>
          </w:rPr>
          <w:instrText xml:space="preserve"> PAGEREF _Toc242229779 \h </w:instrText>
        </w:r>
        <w:r>
          <w:rPr>
            <w:noProof/>
            <w:webHidden/>
          </w:rPr>
        </w:r>
        <w:r>
          <w:rPr>
            <w:noProof/>
            <w:webHidden/>
          </w:rPr>
          <w:fldChar w:fldCharType="separate"/>
        </w:r>
        <w:r>
          <w:rPr>
            <w:noProof/>
            <w:webHidden/>
          </w:rPr>
          <w:t>72</w:t>
        </w:r>
        <w:r>
          <w:rPr>
            <w:noProof/>
            <w:webHidden/>
          </w:rPr>
          <w:fldChar w:fldCharType="end"/>
        </w:r>
      </w:hyperlink>
    </w:p>
    <w:p w14:paraId="6739AC15" w14:textId="30041867"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80" w:history="1">
        <w:r w:rsidRPr="00EE573D">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Idealizzazione della struttura reale</w:t>
        </w:r>
        <w:r>
          <w:rPr>
            <w:noProof/>
            <w:webHidden/>
          </w:rPr>
          <w:tab/>
        </w:r>
        <w:r>
          <w:rPr>
            <w:noProof/>
            <w:webHidden/>
          </w:rPr>
          <w:fldChar w:fldCharType="begin"/>
        </w:r>
        <w:r>
          <w:rPr>
            <w:noProof/>
            <w:webHidden/>
          </w:rPr>
          <w:instrText xml:space="preserve"> PAGEREF _Toc242229780 \h </w:instrText>
        </w:r>
        <w:r>
          <w:rPr>
            <w:noProof/>
            <w:webHidden/>
          </w:rPr>
        </w:r>
        <w:r>
          <w:rPr>
            <w:noProof/>
            <w:webHidden/>
          </w:rPr>
          <w:fldChar w:fldCharType="separate"/>
        </w:r>
        <w:r>
          <w:rPr>
            <w:noProof/>
            <w:webHidden/>
          </w:rPr>
          <w:t>73</w:t>
        </w:r>
        <w:r>
          <w:rPr>
            <w:noProof/>
            <w:webHidden/>
          </w:rPr>
          <w:fldChar w:fldCharType="end"/>
        </w:r>
      </w:hyperlink>
    </w:p>
    <w:p w14:paraId="2A8B9000" w14:textId="48B4AC0D"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81" w:history="1">
        <w:r w:rsidRPr="00EE573D">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Nodi e asse dell'elemento</w:t>
        </w:r>
        <w:r>
          <w:rPr>
            <w:noProof/>
            <w:webHidden/>
          </w:rPr>
          <w:tab/>
        </w:r>
        <w:r>
          <w:rPr>
            <w:noProof/>
            <w:webHidden/>
          </w:rPr>
          <w:fldChar w:fldCharType="begin"/>
        </w:r>
        <w:r>
          <w:rPr>
            <w:noProof/>
            <w:webHidden/>
          </w:rPr>
          <w:instrText xml:space="preserve"> PAGEREF _Toc242229781 \h </w:instrText>
        </w:r>
        <w:r>
          <w:rPr>
            <w:noProof/>
            <w:webHidden/>
          </w:rPr>
        </w:r>
        <w:r>
          <w:rPr>
            <w:noProof/>
            <w:webHidden/>
          </w:rPr>
          <w:fldChar w:fldCharType="separate"/>
        </w:r>
        <w:r>
          <w:rPr>
            <w:noProof/>
            <w:webHidden/>
          </w:rPr>
          <w:t>73</w:t>
        </w:r>
        <w:r>
          <w:rPr>
            <w:noProof/>
            <w:webHidden/>
          </w:rPr>
          <w:fldChar w:fldCharType="end"/>
        </w:r>
      </w:hyperlink>
    </w:p>
    <w:p w14:paraId="472018D5" w14:textId="718FCC3A"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82" w:history="1">
        <w:r w:rsidRPr="00EE573D">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Sistema locale e globale</w:t>
        </w:r>
        <w:r>
          <w:rPr>
            <w:noProof/>
            <w:webHidden/>
          </w:rPr>
          <w:tab/>
        </w:r>
        <w:r>
          <w:rPr>
            <w:noProof/>
            <w:webHidden/>
          </w:rPr>
          <w:fldChar w:fldCharType="begin"/>
        </w:r>
        <w:r>
          <w:rPr>
            <w:noProof/>
            <w:webHidden/>
          </w:rPr>
          <w:instrText xml:space="preserve"> PAGEREF _Toc242229782 \h </w:instrText>
        </w:r>
        <w:r>
          <w:rPr>
            <w:noProof/>
            <w:webHidden/>
          </w:rPr>
        </w:r>
        <w:r>
          <w:rPr>
            <w:noProof/>
            <w:webHidden/>
          </w:rPr>
          <w:fldChar w:fldCharType="separate"/>
        </w:r>
        <w:r>
          <w:rPr>
            <w:noProof/>
            <w:webHidden/>
          </w:rPr>
          <w:t>73</w:t>
        </w:r>
        <w:r>
          <w:rPr>
            <w:noProof/>
            <w:webHidden/>
          </w:rPr>
          <w:fldChar w:fldCharType="end"/>
        </w:r>
      </w:hyperlink>
    </w:p>
    <w:p w14:paraId="35656C23" w14:textId="3179EB7C"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83" w:history="1">
        <w:r w:rsidRPr="00EE573D">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Gradi di libertà</w:t>
        </w:r>
        <w:r>
          <w:rPr>
            <w:noProof/>
            <w:webHidden/>
          </w:rPr>
          <w:tab/>
        </w:r>
        <w:r>
          <w:rPr>
            <w:noProof/>
            <w:webHidden/>
          </w:rPr>
          <w:fldChar w:fldCharType="begin"/>
        </w:r>
        <w:r>
          <w:rPr>
            <w:noProof/>
            <w:webHidden/>
          </w:rPr>
          <w:instrText xml:space="preserve"> PAGEREF _Toc242229783 \h </w:instrText>
        </w:r>
        <w:r>
          <w:rPr>
            <w:noProof/>
            <w:webHidden/>
          </w:rPr>
        </w:r>
        <w:r>
          <w:rPr>
            <w:noProof/>
            <w:webHidden/>
          </w:rPr>
          <w:fldChar w:fldCharType="separate"/>
        </w:r>
        <w:r>
          <w:rPr>
            <w:noProof/>
            <w:webHidden/>
          </w:rPr>
          <w:t>74</w:t>
        </w:r>
        <w:r>
          <w:rPr>
            <w:noProof/>
            <w:webHidden/>
          </w:rPr>
          <w:fldChar w:fldCharType="end"/>
        </w:r>
      </w:hyperlink>
    </w:p>
    <w:p w14:paraId="0EF23C81" w14:textId="505CECAE"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84" w:history="1">
        <w:r w:rsidRPr="00EE573D">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Rigidezza assiale</w:t>
        </w:r>
        <w:r>
          <w:rPr>
            <w:noProof/>
            <w:webHidden/>
          </w:rPr>
          <w:tab/>
        </w:r>
        <w:r>
          <w:rPr>
            <w:noProof/>
            <w:webHidden/>
          </w:rPr>
          <w:fldChar w:fldCharType="begin"/>
        </w:r>
        <w:r>
          <w:rPr>
            <w:noProof/>
            <w:webHidden/>
          </w:rPr>
          <w:instrText xml:space="preserve"> PAGEREF _Toc242229784 \h </w:instrText>
        </w:r>
        <w:r>
          <w:rPr>
            <w:noProof/>
            <w:webHidden/>
          </w:rPr>
        </w:r>
        <w:r>
          <w:rPr>
            <w:noProof/>
            <w:webHidden/>
          </w:rPr>
          <w:fldChar w:fldCharType="separate"/>
        </w:r>
        <w:r>
          <w:rPr>
            <w:noProof/>
            <w:webHidden/>
          </w:rPr>
          <w:t>74</w:t>
        </w:r>
        <w:r>
          <w:rPr>
            <w:noProof/>
            <w:webHidden/>
          </w:rPr>
          <w:fldChar w:fldCharType="end"/>
        </w:r>
      </w:hyperlink>
    </w:p>
    <w:p w14:paraId="7E07E6C5" w14:textId="06448CE4"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85" w:history="1">
        <w:r w:rsidRPr="00EE573D">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Dalla cinematica alla matrice</w:t>
        </w:r>
        <w:r>
          <w:rPr>
            <w:noProof/>
            <w:webHidden/>
          </w:rPr>
          <w:tab/>
        </w:r>
        <w:r>
          <w:rPr>
            <w:noProof/>
            <w:webHidden/>
          </w:rPr>
          <w:fldChar w:fldCharType="begin"/>
        </w:r>
        <w:r>
          <w:rPr>
            <w:noProof/>
            <w:webHidden/>
          </w:rPr>
          <w:instrText xml:space="preserve"> PAGEREF _Toc242229785 \h </w:instrText>
        </w:r>
        <w:r>
          <w:rPr>
            <w:noProof/>
            <w:webHidden/>
          </w:rPr>
        </w:r>
        <w:r>
          <w:rPr>
            <w:noProof/>
            <w:webHidden/>
          </w:rPr>
          <w:fldChar w:fldCharType="separate"/>
        </w:r>
        <w:r>
          <w:rPr>
            <w:noProof/>
            <w:webHidden/>
          </w:rPr>
          <w:t>75</w:t>
        </w:r>
        <w:r>
          <w:rPr>
            <w:noProof/>
            <w:webHidden/>
          </w:rPr>
          <w:fldChar w:fldCharType="end"/>
        </w:r>
      </w:hyperlink>
    </w:p>
    <w:p w14:paraId="102CFF77" w14:textId="6A9D3B61"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86" w:history="1">
        <w:r w:rsidRPr="00EE573D">
          <w:rPr>
            <w:rStyle w:val="Collegamentoipertestuale"/>
            <w:noProof/>
          </w:rPr>
          <w:t>16.8</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Flessione</w:t>
        </w:r>
        <w:r>
          <w:rPr>
            <w:noProof/>
            <w:webHidden/>
          </w:rPr>
          <w:tab/>
        </w:r>
        <w:r>
          <w:rPr>
            <w:noProof/>
            <w:webHidden/>
          </w:rPr>
          <w:fldChar w:fldCharType="begin"/>
        </w:r>
        <w:r>
          <w:rPr>
            <w:noProof/>
            <w:webHidden/>
          </w:rPr>
          <w:instrText xml:space="preserve"> PAGEREF _Toc242229786 \h </w:instrText>
        </w:r>
        <w:r>
          <w:rPr>
            <w:noProof/>
            <w:webHidden/>
          </w:rPr>
        </w:r>
        <w:r>
          <w:rPr>
            <w:noProof/>
            <w:webHidden/>
          </w:rPr>
          <w:fldChar w:fldCharType="separate"/>
        </w:r>
        <w:r>
          <w:rPr>
            <w:noProof/>
            <w:webHidden/>
          </w:rPr>
          <w:t>76</w:t>
        </w:r>
        <w:r>
          <w:rPr>
            <w:noProof/>
            <w:webHidden/>
          </w:rPr>
          <w:fldChar w:fldCharType="end"/>
        </w:r>
      </w:hyperlink>
    </w:p>
    <w:p w14:paraId="2951414A" w14:textId="545AF391"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787" w:history="1">
        <w:r w:rsidRPr="00EE573D">
          <w:rPr>
            <w:rStyle w:val="Collegamentoipertestuale"/>
            <w:noProof/>
          </w:rPr>
          <w:t>16.9</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Taglio</w:t>
        </w:r>
        <w:r>
          <w:rPr>
            <w:noProof/>
            <w:webHidden/>
          </w:rPr>
          <w:tab/>
        </w:r>
        <w:r>
          <w:rPr>
            <w:noProof/>
            <w:webHidden/>
          </w:rPr>
          <w:fldChar w:fldCharType="begin"/>
        </w:r>
        <w:r>
          <w:rPr>
            <w:noProof/>
            <w:webHidden/>
          </w:rPr>
          <w:instrText xml:space="preserve"> PAGEREF _Toc242229787 \h </w:instrText>
        </w:r>
        <w:r>
          <w:rPr>
            <w:noProof/>
            <w:webHidden/>
          </w:rPr>
        </w:r>
        <w:r>
          <w:rPr>
            <w:noProof/>
            <w:webHidden/>
          </w:rPr>
          <w:fldChar w:fldCharType="separate"/>
        </w:r>
        <w:r>
          <w:rPr>
            <w:noProof/>
            <w:webHidden/>
          </w:rPr>
          <w:t>76</w:t>
        </w:r>
        <w:r>
          <w:rPr>
            <w:noProof/>
            <w:webHidden/>
          </w:rPr>
          <w:fldChar w:fldCharType="end"/>
        </w:r>
      </w:hyperlink>
    </w:p>
    <w:p w14:paraId="2D426B2E" w14:textId="45B1D18C"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88" w:history="1">
        <w:r w:rsidRPr="00EE573D">
          <w:rPr>
            <w:rStyle w:val="Collegamentoipertestuale"/>
            <w:noProof/>
          </w:rPr>
          <w:t>16.10</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Torsione</w:t>
        </w:r>
        <w:r>
          <w:rPr>
            <w:noProof/>
            <w:webHidden/>
          </w:rPr>
          <w:tab/>
        </w:r>
        <w:r>
          <w:rPr>
            <w:noProof/>
            <w:webHidden/>
          </w:rPr>
          <w:fldChar w:fldCharType="begin"/>
        </w:r>
        <w:r>
          <w:rPr>
            <w:noProof/>
            <w:webHidden/>
          </w:rPr>
          <w:instrText xml:space="preserve"> PAGEREF _Toc242229788 \h </w:instrText>
        </w:r>
        <w:r>
          <w:rPr>
            <w:noProof/>
            <w:webHidden/>
          </w:rPr>
        </w:r>
        <w:r>
          <w:rPr>
            <w:noProof/>
            <w:webHidden/>
          </w:rPr>
          <w:fldChar w:fldCharType="separate"/>
        </w:r>
        <w:r>
          <w:rPr>
            <w:noProof/>
            <w:webHidden/>
          </w:rPr>
          <w:t>76</w:t>
        </w:r>
        <w:r>
          <w:rPr>
            <w:noProof/>
            <w:webHidden/>
          </w:rPr>
          <w:fldChar w:fldCharType="end"/>
        </w:r>
      </w:hyperlink>
    </w:p>
    <w:p w14:paraId="68169F7F" w14:textId="6D21072F"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89" w:history="1">
        <w:r w:rsidRPr="00EE573D">
          <w:rPr>
            <w:rStyle w:val="Collegamentoipertestuale"/>
            <w:noProof/>
          </w:rPr>
          <w:t>16.11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Euler-Bernoulli e Timoshenko</w:t>
        </w:r>
        <w:r>
          <w:rPr>
            <w:noProof/>
            <w:webHidden/>
          </w:rPr>
          <w:tab/>
        </w:r>
        <w:r>
          <w:rPr>
            <w:noProof/>
            <w:webHidden/>
          </w:rPr>
          <w:fldChar w:fldCharType="begin"/>
        </w:r>
        <w:r>
          <w:rPr>
            <w:noProof/>
            <w:webHidden/>
          </w:rPr>
          <w:instrText xml:space="preserve"> PAGEREF _Toc242229789 \h </w:instrText>
        </w:r>
        <w:r>
          <w:rPr>
            <w:noProof/>
            <w:webHidden/>
          </w:rPr>
        </w:r>
        <w:r>
          <w:rPr>
            <w:noProof/>
            <w:webHidden/>
          </w:rPr>
          <w:fldChar w:fldCharType="separate"/>
        </w:r>
        <w:r>
          <w:rPr>
            <w:noProof/>
            <w:webHidden/>
          </w:rPr>
          <w:t>77</w:t>
        </w:r>
        <w:r>
          <w:rPr>
            <w:noProof/>
            <w:webHidden/>
          </w:rPr>
          <w:fldChar w:fldCharType="end"/>
        </w:r>
      </w:hyperlink>
    </w:p>
    <w:p w14:paraId="46F1B888" w14:textId="34EA15D0"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90" w:history="1">
        <w:r w:rsidRPr="00EE573D">
          <w:rPr>
            <w:rStyle w:val="Collegamentoipertestuale"/>
            <w:noProof/>
          </w:rPr>
          <w:t>16.12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Proprietà della sezione</w:t>
        </w:r>
        <w:r>
          <w:rPr>
            <w:noProof/>
            <w:webHidden/>
          </w:rPr>
          <w:tab/>
        </w:r>
        <w:r>
          <w:rPr>
            <w:noProof/>
            <w:webHidden/>
          </w:rPr>
          <w:fldChar w:fldCharType="begin"/>
        </w:r>
        <w:r>
          <w:rPr>
            <w:noProof/>
            <w:webHidden/>
          </w:rPr>
          <w:instrText xml:space="preserve"> PAGEREF _Toc242229790 \h </w:instrText>
        </w:r>
        <w:r>
          <w:rPr>
            <w:noProof/>
            <w:webHidden/>
          </w:rPr>
        </w:r>
        <w:r>
          <w:rPr>
            <w:noProof/>
            <w:webHidden/>
          </w:rPr>
          <w:fldChar w:fldCharType="separate"/>
        </w:r>
        <w:r>
          <w:rPr>
            <w:noProof/>
            <w:webHidden/>
          </w:rPr>
          <w:t>77</w:t>
        </w:r>
        <w:r>
          <w:rPr>
            <w:noProof/>
            <w:webHidden/>
          </w:rPr>
          <w:fldChar w:fldCharType="end"/>
        </w:r>
      </w:hyperlink>
    </w:p>
    <w:p w14:paraId="42411ABD" w14:textId="0C292353"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91" w:history="1">
        <w:r w:rsidRPr="00EE573D">
          <w:rPr>
            <w:rStyle w:val="Collegamentoipertestuale"/>
            <w:noProof/>
          </w:rPr>
          <w:t>16.13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Orientamento</w:t>
        </w:r>
        <w:r>
          <w:rPr>
            <w:noProof/>
            <w:webHidden/>
          </w:rPr>
          <w:tab/>
        </w:r>
        <w:r>
          <w:rPr>
            <w:noProof/>
            <w:webHidden/>
          </w:rPr>
          <w:fldChar w:fldCharType="begin"/>
        </w:r>
        <w:r>
          <w:rPr>
            <w:noProof/>
            <w:webHidden/>
          </w:rPr>
          <w:instrText xml:space="preserve"> PAGEREF _Toc242229791 \h </w:instrText>
        </w:r>
        <w:r>
          <w:rPr>
            <w:noProof/>
            <w:webHidden/>
          </w:rPr>
        </w:r>
        <w:r>
          <w:rPr>
            <w:noProof/>
            <w:webHidden/>
          </w:rPr>
          <w:fldChar w:fldCharType="separate"/>
        </w:r>
        <w:r>
          <w:rPr>
            <w:noProof/>
            <w:webHidden/>
          </w:rPr>
          <w:t>77</w:t>
        </w:r>
        <w:r>
          <w:rPr>
            <w:noProof/>
            <w:webHidden/>
          </w:rPr>
          <w:fldChar w:fldCharType="end"/>
        </w:r>
      </w:hyperlink>
    </w:p>
    <w:p w14:paraId="56AB9CA0" w14:textId="37D57610"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92" w:history="1">
        <w:r w:rsidRPr="00EE573D">
          <w:rPr>
            <w:rStyle w:val="Collegamentoipertestuale"/>
            <w:noProof/>
          </w:rPr>
          <w:t>16.14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Offset ed eccentricità</w:t>
        </w:r>
        <w:r>
          <w:rPr>
            <w:noProof/>
            <w:webHidden/>
          </w:rPr>
          <w:tab/>
        </w:r>
        <w:r>
          <w:rPr>
            <w:noProof/>
            <w:webHidden/>
          </w:rPr>
          <w:fldChar w:fldCharType="begin"/>
        </w:r>
        <w:r>
          <w:rPr>
            <w:noProof/>
            <w:webHidden/>
          </w:rPr>
          <w:instrText xml:space="preserve"> PAGEREF _Toc242229792 \h </w:instrText>
        </w:r>
        <w:r>
          <w:rPr>
            <w:noProof/>
            <w:webHidden/>
          </w:rPr>
        </w:r>
        <w:r>
          <w:rPr>
            <w:noProof/>
            <w:webHidden/>
          </w:rPr>
          <w:fldChar w:fldCharType="separate"/>
        </w:r>
        <w:r>
          <w:rPr>
            <w:noProof/>
            <w:webHidden/>
          </w:rPr>
          <w:t>78</w:t>
        </w:r>
        <w:r>
          <w:rPr>
            <w:noProof/>
            <w:webHidden/>
          </w:rPr>
          <w:fldChar w:fldCharType="end"/>
        </w:r>
      </w:hyperlink>
    </w:p>
    <w:p w14:paraId="10A48968" w14:textId="2D5C6ED9"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93" w:history="1">
        <w:r w:rsidRPr="00EE573D">
          <w:rPr>
            <w:rStyle w:val="Collegamentoipertestuale"/>
            <w:noProof/>
          </w:rPr>
          <w:t>16.15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Releases</w:t>
        </w:r>
        <w:r>
          <w:rPr>
            <w:noProof/>
            <w:webHidden/>
          </w:rPr>
          <w:tab/>
        </w:r>
        <w:r>
          <w:rPr>
            <w:noProof/>
            <w:webHidden/>
          </w:rPr>
          <w:fldChar w:fldCharType="begin"/>
        </w:r>
        <w:r>
          <w:rPr>
            <w:noProof/>
            <w:webHidden/>
          </w:rPr>
          <w:instrText xml:space="preserve"> PAGEREF _Toc242229793 \h </w:instrText>
        </w:r>
        <w:r>
          <w:rPr>
            <w:noProof/>
            <w:webHidden/>
          </w:rPr>
        </w:r>
        <w:r>
          <w:rPr>
            <w:noProof/>
            <w:webHidden/>
          </w:rPr>
          <w:fldChar w:fldCharType="separate"/>
        </w:r>
        <w:r>
          <w:rPr>
            <w:noProof/>
            <w:webHidden/>
          </w:rPr>
          <w:t>78</w:t>
        </w:r>
        <w:r>
          <w:rPr>
            <w:noProof/>
            <w:webHidden/>
          </w:rPr>
          <w:fldChar w:fldCharType="end"/>
        </w:r>
      </w:hyperlink>
    </w:p>
    <w:p w14:paraId="1338281C" w14:textId="213914DC"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94" w:history="1">
        <w:r w:rsidRPr="00EE573D">
          <w:rPr>
            <w:rStyle w:val="Collegamentoipertestuale"/>
            <w:noProof/>
          </w:rPr>
          <w:t>16.16</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Discretizzazione</w:t>
        </w:r>
        <w:r>
          <w:rPr>
            <w:noProof/>
            <w:webHidden/>
          </w:rPr>
          <w:tab/>
        </w:r>
        <w:r>
          <w:rPr>
            <w:noProof/>
            <w:webHidden/>
          </w:rPr>
          <w:fldChar w:fldCharType="begin"/>
        </w:r>
        <w:r>
          <w:rPr>
            <w:noProof/>
            <w:webHidden/>
          </w:rPr>
          <w:instrText xml:space="preserve"> PAGEREF _Toc242229794 \h </w:instrText>
        </w:r>
        <w:r>
          <w:rPr>
            <w:noProof/>
            <w:webHidden/>
          </w:rPr>
        </w:r>
        <w:r>
          <w:rPr>
            <w:noProof/>
            <w:webHidden/>
          </w:rPr>
          <w:fldChar w:fldCharType="separate"/>
        </w:r>
        <w:r>
          <w:rPr>
            <w:noProof/>
            <w:webHidden/>
          </w:rPr>
          <w:t>78</w:t>
        </w:r>
        <w:r>
          <w:rPr>
            <w:noProof/>
            <w:webHidden/>
          </w:rPr>
          <w:fldChar w:fldCharType="end"/>
        </w:r>
      </w:hyperlink>
    </w:p>
    <w:p w14:paraId="6C677F07" w14:textId="6A926C3B"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95" w:history="1">
        <w:r w:rsidRPr="00EE573D">
          <w:rPr>
            <w:rStyle w:val="Collegamentoipertestuale"/>
            <w:noProof/>
          </w:rPr>
          <w:t>16.17</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Risultati FEM</w:t>
        </w:r>
        <w:r>
          <w:rPr>
            <w:noProof/>
            <w:webHidden/>
          </w:rPr>
          <w:tab/>
        </w:r>
        <w:r>
          <w:rPr>
            <w:noProof/>
            <w:webHidden/>
          </w:rPr>
          <w:fldChar w:fldCharType="begin"/>
        </w:r>
        <w:r>
          <w:rPr>
            <w:noProof/>
            <w:webHidden/>
          </w:rPr>
          <w:instrText xml:space="preserve"> PAGEREF _Toc242229795 \h </w:instrText>
        </w:r>
        <w:r>
          <w:rPr>
            <w:noProof/>
            <w:webHidden/>
          </w:rPr>
        </w:r>
        <w:r>
          <w:rPr>
            <w:noProof/>
            <w:webHidden/>
          </w:rPr>
          <w:fldChar w:fldCharType="separate"/>
        </w:r>
        <w:r>
          <w:rPr>
            <w:noProof/>
            <w:webHidden/>
          </w:rPr>
          <w:t>79</w:t>
        </w:r>
        <w:r>
          <w:rPr>
            <w:noProof/>
            <w:webHidden/>
          </w:rPr>
          <w:fldChar w:fldCharType="end"/>
        </w:r>
      </w:hyperlink>
    </w:p>
    <w:p w14:paraId="59812CF9" w14:textId="05E5BD1D"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96" w:history="1">
        <w:r w:rsidRPr="00EE573D">
          <w:rPr>
            <w:rStyle w:val="Collegamentoipertestuale"/>
            <w:noProof/>
          </w:rPr>
          <w:t>16.18</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Convenzioni di segno</w:t>
        </w:r>
        <w:r>
          <w:rPr>
            <w:noProof/>
            <w:webHidden/>
          </w:rPr>
          <w:tab/>
        </w:r>
        <w:r>
          <w:rPr>
            <w:noProof/>
            <w:webHidden/>
          </w:rPr>
          <w:fldChar w:fldCharType="begin"/>
        </w:r>
        <w:r>
          <w:rPr>
            <w:noProof/>
            <w:webHidden/>
          </w:rPr>
          <w:instrText xml:space="preserve"> PAGEREF _Toc242229796 \h </w:instrText>
        </w:r>
        <w:r>
          <w:rPr>
            <w:noProof/>
            <w:webHidden/>
          </w:rPr>
        </w:r>
        <w:r>
          <w:rPr>
            <w:noProof/>
            <w:webHidden/>
          </w:rPr>
          <w:fldChar w:fldCharType="separate"/>
        </w:r>
        <w:r>
          <w:rPr>
            <w:noProof/>
            <w:webHidden/>
          </w:rPr>
          <w:t>79</w:t>
        </w:r>
        <w:r>
          <w:rPr>
            <w:noProof/>
            <w:webHidden/>
          </w:rPr>
          <w:fldChar w:fldCharType="end"/>
        </w:r>
      </w:hyperlink>
    </w:p>
    <w:p w14:paraId="4BA728FE" w14:textId="381F2F34"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97" w:history="1">
        <w:r w:rsidRPr="00EE573D">
          <w:rPr>
            <w:rStyle w:val="Collegamentoipertestuale"/>
            <w:noProof/>
          </w:rPr>
          <w:t>16.19</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Limiti del modello</w:t>
        </w:r>
        <w:r>
          <w:rPr>
            <w:noProof/>
            <w:webHidden/>
          </w:rPr>
          <w:tab/>
        </w:r>
        <w:r>
          <w:rPr>
            <w:noProof/>
            <w:webHidden/>
          </w:rPr>
          <w:fldChar w:fldCharType="begin"/>
        </w:r>
        <w:r>
          <w:rPr>
            <w:noProof/>
            <w:webHidden/>
          </w:rPr>
          <w:instrText xml:space="preserve"> PAGEREF _Toc242229797 \h </w:instrText>
        </w:r>
        <w:r>
          <w:rPr>
            <w:noProof/>
            <w:webHidden/>
          </w:rPr>
        </w:r>
        <w:r>
          <w:rPr>
            <w:noProof/>
            <w:webHidden/>
          </w:rPr>
          <w:fldChar w:fldCharType="separate"/>
        </w:r>
        <w:r>
          <w:rPr>
            <w:noProof/>
            <w:webHidden/>
          </w:rPr>
          <w:t>79</w:t>
        </w:r>
        <w:r>
          <w:rPr>
            <w:noProof/>
            <w:webHidden/>
          </w:rPr>
          <w:fldChar w:fldCharType="end"/>
        </w:r>
      </w:hyperlink>
    </w:p>
    <w:p w14:paraId="66DC7EA0" w14:textId="28353DDC"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98" w:history="1">
        <w:r w:rsidRPr="00EE573D">
          <w:rPr>
            <w:rStyle w:val="Collegamentoipertestuale"/>
            <w:noProof/>
          </w:rPr>
          <w:t>16.20</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Errori comuni</w:t>
        </w:r>
        <w:r>
          <w:rPr>
            <w:noProof/>
            <w:webHidden/>
          </w:rPr>
          <w:tab/>
        </w:r>
        <w:r>
          <w:rPr>
            <w:noProof/>
            <w:webHidden/>
          </w:rPr>
          <w:fldChar w:fldCharType="begin"/>
        </w:r>
        <w:r>
          <w:rPr>
            <w:noProof/>
            <w:webHidden/>
          </w:rPr>
          <w:instrText xml:space="preserve"> PAGEREF _Toc242229798 \h </w:instrText>
        </w:r>
        <w:r>
          <w:rPr>
            <w:noProof/>
            <w:webHidden/>
          </w:rPr>
        </w:r>
        <w:r>
          <w:rPr>
            <w:noProof/>
            <w:webHidden/>
          </w:rPr>
          <w:fldChar w:fldCharType="separate"/>
        </w:r>
        <w:r>
          <w:rPr>
            <w:noProof/>
            <w:webHidden/>
          </w:rPr>
          <w:t>79</w:t>
        </w:r>
        <w:r>
          <w:rPr>
            <w:noProof/>
            <w:webHidden/>
          </w:rPr>
          <w:fldChar w:fldCharType="end"/>
        </w:r>
      </w:hyperlink>
    </w:p>
    <w:p w14:paraId="33F29E9C" w14:textId="26D6A89D"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799" w:history="1">
        <w:r w:rsidRPr="00EE573D">
          <w:rPr>
            <w:rStyle w:val="Collegamentoipertestuale"/>
            <w:noProof/>
          </w:rPr>
          <w:t>16.21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Regole pratiche</w:t>
        </w:r>
        <w:r>
          <w:rPr>
            <w:noProof/>
            <w:webHidden/>
          </w:rPr>
          <w:tab/>
        </w:r>
        <w:r>
          <w:rPr>
            <w:noProof/>
            <w:webHidden/>
          </w:rPr>
          <w:fldChar w:fldCharType="begin"/>
        </w:r>
        <w:r>
          <w:rPr>
            <w:noProof/>
            <w:webHidden/>
          </w:rPr>
          <w:instrText xml:space="preserve"> PAGEREF _Toc242229799 \h </w:instrText>
        </w:r>
        <w:r>
          <w:rPr>
            <w:noProof/>
            <w:webHidden/>
          </w:rPr>
        </w:r>
        <w:r>
          <w:rPr>
            <w:noProof/>
            <w:webHidden/>
          </w:rPr>
          <w:fldChar w:fldCharType="separate"/>
        </w:r>
        <w:r>
          <w:rPr>
            <w:noProof/>
            <w:webHidden/>
          </w:rPr>
          <w:t>80</w:t>
        </w:r>
        <w:r>
          <w:rPr>
            <w:noProof/>
            <w:webHidden/>
          </w:rPr>
          <w:fldChar w:fldCharType="end"/>
        </w:r>
      </w:hyperlink>
    </w:p>
    <w:p w14:paraId="7DBBA261" w14:textId="2C06A444"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00" w:history="1">
        <w:r w:rsidRPr="00EE573D">
          <w:rPr>
            <w:rStyle w:val="Collegamentoipertestuale"/>
            <w:noProof/>
          </w:rPr>
          <w:t>16.22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Esempio concettuale</w:t>
        </w:r>
        <w:r>
          <w:rPr>
            <w:noProof/>
            <w:webHidden/>
          </w:rPr>
          <w:tab/>
        </w:r>
        <w:r>
          <w:rPr>
            <w:noProof/>
            <w:webHidden/>
          </w:rPr>
          <w:fldChar w:fldCharType="begin"/>
        </w:r>
        <w:r>
          <w:rPr>
            <w:noProof/>
            <w:webHidden/>
          </w:rPr>
          <w:instrText xml:space="preserve"> PAGEREF _Toc242229800 \h </w:instrText>
        </w:r>
        <w:r>
          <w:rPr>
            <w:noProof/>
            <w:webHidden/>
          </w:rPr>
        </w:r>
        <w:r>
          <w:rPr>
            <w:noProof/>
            <w:webHidden/>
          </w:rPr>
          <w:fldChar w:fldCharType="separate"/>
        </w:r>
        <w:r>
          <w:rPr>
            <w:noProof/>
            <w:webHidden/>
          </w:rPr>
          <w:t>80</w:t>
        </w:r>
        <w:r>
          <w:rPr>
            <w:noProof/>
            <w:webHidden/>
          </w:rPr>
          <w:fldChar w:fldCharType="end"/>
        </w:r>
      </w:hyperlink>
    </w:p>
    <w:p w14:paraId="22517008" w14:textId="31E83070"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01" w:history="1">
        <w:r w:rsidRPr="00EE573D">
          <w:rPr>
            <w:rStyle w:val="Collegamentoipertestuale"/>
            <w:noProof/>
          </w:rPr>
          <w:t>16.23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Interazione con Anthea</w:t>
        </w:r>
        <w:r>
          <w:rPr>
            <w:noProof/>
            <w:webHidden/>
          </w:rPr>
          <w:tab/>
        </w:r>
        <w:r>
          <w:rPr>
            <w:noProof/>
            <w:webHidden/>
          </w:rPr>
          <w:fldChar w:fldCharType="begin"/>
        </w:r>
        <w:r>
          <w:rPr>
            <w:noProof/>
            <w:webHidden/>
          </w:rPr>
          <w:instrText xml:space="preserve"> PAGEREF _Toc242229801 \h </w:instrText>
        </w:r>
        <w:r>
          <w:rPr>
            <w:noProof/>
            <w:webHidden/>
          </w:rPr>
        </w:r>
        <w:r>
          <w:rPr>
            <w:noProof/>
            <w:webHidden/>
          </w:rPr>
          <w:fldChar w:fldCharType="separate"/>
        </w:r>
        <w:r>
          <w:rPr>
            <w:noProof/>
            <w:webHidden/>
          </w:rPr>
          <w:t>81</w:t>
        </w:r>
        <w:r>
          <w:rPr>
            <w:noProof/>
            <w:webHidden/>
          </w:rPr>
          <w:fldChar w:fldCharType="end"/>
        </w:r>
      </w:hyperlink>
    </w:p>
    <w:p w14:paraId="2943A213" w14:textId="42FF95A0"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02" w:history="1">
        <w:r w:rsidRPr="00EE573D">
          <w:rPr>
            <w:rStyle w:val="Collegamentoipertestuale"/>
            <w:noProof/>
          </w:rPr>
          <w:t>16.24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Riepilogo</w:t>
        </w:r>
        <w:r>
          <w:rPr>
            <w:noProof/>
            <w:webHidden/>
          </w:rPr>
          <w:tab/>
        </w:r>
        <w:r>
          <w:rPr>
            <w:noProof/>
            <w:webHidden/>
          </w:rPr>
          <w:fldChar w:fldCharType="begin"/>
        </w:r>
        <w:r>
          <w:rPr>
            <w:noProof/>
            <w:webHidden/>
          </w:rPr>
          <w:instrText xml:space="preserve"> PAGEREF _Toc242229802 \h </w:instrText>
        </w:r>
        <w:r>
          <w:rPr>
            <w:noProof/>
            <w:webHidden/>
          </w:rPr>
        </w:r>
        <w:r>
          <w:rPr>
            <w:noProof/>
            <w:webHidden/>
          </w:rPr>
          <w:fldChar w:fldCharType="separate"/>
        </w:r>
        <w:r>
          <w:rPr>
            <w:noProof/>
            <w:webHidden/>
          </w:rPr>
          <w:t>81</w:t>
        </w:r>
        <w:r>
          <w:rPr>
            <w:noProof/>
            <w:webHidden/>
          </w:rPr>
          <w:fldChar w:fldCharType="end"/>
        </w:r>
      </w:hyperlink>
    </w:p>
    <w:p w14:paraId="22AD6B1A" w14:textId="63A02FC6"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03" w:history="1">
        <w:r w:rsidRPr="00EE573D">
          <w:rPr>
            <w:rStyle w:val="Collegamentoipertestuale"/>
            <w:noProof/>
          </w:rPr>
          <w:t>16.25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Argomenti correlati</w:t>
        </w:r>
        <w:r>
          <w:rPr>
            <w:noProof/>
            <w:webHidden/>
          </w:rPr>
          <w:tab/>
        </w:r>
        <w:r>
          <w:rPr>
            <w:noProof/>
            <w:webHidden/>
          </w:rPr>
          <w:fldChar w:fldCharType="begin"/>
        </w:r>
        <w:r>
          <w:rPr>
            <w:noProof/>
            <w:webHidden/>
          </w:rPr>
          <w:instrText xml:space="preserve"> PAGEREF _Toc242229803 \h </w:instrText>
        </w:r>
        <w:r>
          <w:rPr>
            <w:noProof/>
            <w:webHidden/>
          </w:rPr>
        </w:r>
        <w:r>
          <w:rPr>
            <w:noProof/>
            <w:webHidden/>
          </w:rPr>
          <w:fldChar w:fldCharType="separate"/>
        </w:r>
        <w:r>
          <w:rPr>
            <w:noProof/>
            <w:webHidden/>
          </w:rPr>
          <w:t>81</w:t>
        </w:r>
        <w:r>
          <w:rPr>
            <w:noProof/>
            <w:webHidden/>
          </w:rPr>
          <w:fldChar w:fldCharType="end"/>
        </w:r>
      </w:hyperlink>
    </w:p>
    <w:p w14:paraId="71F280C3" w14:textId="591CC958"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04" w:history="1">
        <w:r w:rsidRPr="00EE573D">
          <w:rPr>
            <w:rStyle w:val="Collegamentoipertestuale"/>
            <w:noProof/>
          </w:rPr>
          <w:t>16.26</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Riferimenti</w:t>
        </w:r>
        <w:r>
          <w:rPr>
            <w:noProof/>
            <w:webHidden/>
          </w:rPr>
          <w:tab/>
        </w:r>
        <w:r>
          <w:rPr>
            <w:noProof/>
            <w:webHidden/>
          </w:rPr>
          <w:fldChar w:fldCharType="begin"/>
        </w:r>
        <w:r>
          <w:rPr>
            <w:noProof/>
            <w:webHidden/>
          </w:rPr>
          <w:instrText xml:space="preserve"> PAGEREF _Toc242229804 \h </w:instrText>
        </w:r>
        <w:r>
          <w:rPr>
            <w:noProof/>
            <w:webHidden/>
          </w:rPr>
        </w:r>
        <w:r>
          <w:rPr>
            <w:noProof/>
            <w:webHidden/>
          </w:rPr>
          <w:fldChar w:fldCharType="separate"/>
        </w:r>
        <w:r>
          <w:rPr>
            <w:noProof/>
            <w:webHidden/>
          </w:rPr>
          <w:t>81</w:t>
        </w:r>
        <w:r>
          <w:rPr>
            <w:noProof/>
            <w:webHidden/>
          </w:rPr>
          <w:fldChar w:fldCharType="end"/>
        </w:r>
      </w:hyperlink>
    </w:p>
    <w:p w14:paraId="7F429B24" w14:textId="02E9EADD"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05" w:history="1">
        <w:r w:rsidRPr="00EE573D">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Elementi Shell</w:t>
        </w:r>
        <w:r>
          <w:rPr>
            <w:noProof/>
            <w:webHidden/>
          </w:rPr>
          <w:tab/>
        </w:r>
        <w:r>
          <w:rPr>
            <w:noProof/>
            <w:webHidden/>
          </w:rPr>
          <w:fldChar w:fldCharType="begin"/>
        </w:r>
        <w:r>
          <w:rPr>
            <w:noProof/>
            <w:webHidden/>
          </w:rPr>
          <w:instrText xml:space="preserve"> PAGEREF _Toc242229805 \h </w:instrText>
        </w:r>
        <w:r>
          <w:rPr>
            <w:noProof/>
            <w:webHidden/>
          </w:rPr>
        </w:r>
        <w:r>
          <w:rPr>
            <w:noProof/>
            <w:webHidden/>
          </w:rPr>
          <w:fldChar w:fldCharType="separate"/>
        </w:r>
        <w:r>
          <w:rPr>
            <w:noProof/>
            <w:webHidden/>
          </w:rPr>
          <w:t>82</w:t>
        </w:r>
        <w:r>
          <w:rPr>
            <w:noProof/>
            <w:webHidden/>
          </w:rPr>
          <w:fldChar w:fldCharType="end"/>
        </w:r>
      </w:hyperlink>
    </w:p>
    <w:p w14:paraId="3946C045" w14:textId="57BBA2F9"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06" w:history="1">
        <w:r w:rsidRPr="00EE573D">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Membrana e flessione</w:t>
        </w:r>
        <w:r>
          <w:rPr>
            <w:noProof/>
            <w:webHidden/>
          </w:rPr>
          <w:tab/>
        </w:r>
        <w:r>
          <w:rPr>
            <w:noProof/>
            <w:webHidden/>
          </w:rPr>
          <w:fldChar w:fldCharType="begin"/>
        </w:r>
        <w:r>
          <w:rPr>
            <w:noProof/>
            <w:webHidden/>
          </w:rPr>
          <w:instrText xml:space="preserve"> PAGEREF _Toc242229806 \h </w:instrText>
        </w:r>
        <w:r>
          <w:rPr>
            <w:noProof/>
            <w:webHidden/>
          </w:rPr>
        </w:r>
        <w:r>
          <w:rPr>
            <w:noProof/>
            <w:webHidden/>
          </w:rPr>
          <w:fldChar w:fldCharType="separate"/>
        </w:r>
        <w:r>
          <w:rPr>
            <w:noProof/>
            <w:webHidden/>
          </w:rPr>
          <w:t>82</w:t>
        </w:r>
        <w:r>
          <w:rPr>
            <w:noProof/>
            <w:webHidden/>
          </w:rPr>
          <w:fldChar w:fldCharType="end"/>
        </w:r>
      </w:hyperlink>
    </w:p>
    <w:p w14:paraId="6A4AEB35" w14:textId="35FDE355"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07" w:history="1">
        <w:r w:rsidRPr="00EE573D">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Assi e connessioni</w:t>
        </w:r>
        <w:r>
          <w:rPr>
            <w:noProof/>
            <w:webHidden/>
          </w:rPr>
          <w:tab/>
        </w:r>
        <w:r>
          <w:rPr>
            <w:noProof/>
            <w:webHidden/>
          </w:rPr>
          <w:fldChar w:fldCharType="begin"/>
        </w:r>
        <w:r>
          <w:rPr>
            <w:noProof/>
            <w:webHidden/>
          </w:rPr>
          <w:instrText xml:space="preserve"> PAGEREF _Toc242229807 \h </w:instrText>
        </w:r>
        <w:r>
          <w:rPr>
            <w:noProof/>
            <w:webHidden/>
          </w:rPr>
        </w:r>
        <w:r>
          <w:rPr>
            <w:noProof/>
            <w:webHidden/>
          </w:rPr>
          <w:fldChar w:fldCharType="separate"/>
        </w:r>
        <w:r>
          <w:rPr>
            <w:noProof/>
            <w:webHidden/>
          </w:rPr>
          <w:t>82</w:t>
        </w:r>
        <w:r>
          <w:rPr>
            <w:noProof/>
            <w:webHidden/>
          </w:rPr>
          <w:fldChar w:fldCharType="end"/>
        </w:r>
      </w:hyperlink>
    </w:p>
    <w:p w14:paraId="572E4FC8" w14:textId="71EB1A69"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08" w:history="1">
        <w:r w:rsidRPr="00EE573D">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Errori e limiti</w:t>
        </w:r>
        <w:r>
          <w:rPr>
            <w:noProof/>
            <w:webHidden/>
          </w:rPr>
          <w:tab/>
        </w:r>
        <w:r>
          <w:rPr>
            <w:noProof/>
            <w:webHidden/>
          </w:rPr>
          <w:fldChar w:fldCharType="begin"/>
        </w:r>
        <w:r>
          <w:rPr>
            <w:noProof/>
            <w:webHidden/>
          </w:rPr>
          <w:instrText xml:space="preserve"> PAGEREF _Toc242229808 \h </w:instrText>
        </w:r>
        <w:r>
          <w:rPr>
            <w:noProof/>
            <w:webHidden/>
          </w:rPr>
        </w:r>
        <w:r>
          <w:rPr>
            <w:noProof/>
            <w:webHidden/>
          </w:rPr>
          <w:fldChar w:fldCharType="separate"/>
        </w:r>
        <w:r>
          <w:rPr>
            <w:noProof/>
            <w:webHidden/>
          </w:rPr>
          <w:t>82</w:t>
        </w:r>
        <w:r>
          <w:rPr>
            <w:noProof/>
            <w:webHidden/>
          </w:rPr>
          <w:fldChar w:fldCharType="end"/>
        </w:r>
      </w:hyperlink>
    </w:p>
    <w:p w14:paraId="26B78B57" w14:textId="1ED7C523"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09" w:history="1">
        <w:r w:rsidRPr="00EE573D">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Riepilogo</w:t>
        </w:r>
        <w:r>
          <w:rPr>
            <w:noProof/>
            <w:webHidden/>
          </w:rPr>
          <w:tab/>
        </w:r>
        <w:r>
          <w:rPr>
            <w:noProof/>
            <w:webHidden/>
          </w:rPr>
          <w:fldChar w:fldCharType="begin"/>
        </w:r>
        <w:r>
          <w:rPr>
            <w:noProof/>
            <w:webHidden/>
          </w:rPr>
          <w:instrText xml:space="preserve"> PAGEREF _Toc242229809 \h </w:instrText>
        </w:r>
        <w:r>
          <w:rPr>
            <w:noProof/>
            <w:webHidden/>
          </w:rPr>
        </w:r>
        <w:r>
          <w:rPr>
            <w:noProof/>
            <w:webHidden/>
          </w:rPr>
          <w:fldChar w:fldCharType="separate"/>
        </w:r>
        <w:r>
          <w:rPr>
            <w:noProof/>
            <w:webHidden/>
          </w:rPr>
          <w:t>82</w:t>
        </w:r>
        <w:r>
          <w:rPr>
            <w:noProof/>
            <w:webHidden/>
          </w:rPr>
          <w:fldChar w:fldCharType="end"/>
        </w:r>
      </w:hyperlink>
    </w:p>
    <w:p w14:paraId="6A6960B8" w14:textId="1CE377FF"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10" w:history="1">
        <w:r w:rsidRPr="00EE573D">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Controllo delle unità e fonte</w:t>
        </w:r>
        <w:r>
          <w:rPr>
            <w:noProof/>
            <w:webHidden/>
          </w:rPr>
          <w:tab/>
        </w:r>
        <w:r>
          <w:rPr>
            <w:noProof/>
            <w:webHidden/>
          </w:rPr>
          <w:fldChar w:fldCharType="begin"/>
        </w:r>
        <w:r>
          <w:rPr>
            <w:noProof/>
            <w:webHidden/>
          </w:rPr>
          <w:instrText xml:space="preserve"> PAGEREF _Toc242229810 \h </w:instrText>
        </w:r>
        <w:r>
          <w:rPr>
            <w:noProof/>
            <w:webHidden/>
          </w:rPr>
        </w:r>
        <w:r>
          <w:rPr>
            <w:noProof/>
            <w:webHidden/>
          </w:rPr>
          <w:fldChar w:fldCharType="separate"/>
        </w:r>
        <w:r>
          <w:rPr>
            <w:noProof/>
            <w:webHidden/>
          </w:rPr>
          <w:t>82</w:t>
        </w:r>
        <w:r>
          <w:rPr>
            <w:noProof/>
            <w:webHidden/>
          </w:rPr>
          <w:fldChar w:fldCharType="end"/>
        </w:r>
      </w:hyperlink>
    </w:p>
    <w:p w14:paraId="67B0640F" w14:textId="73D92305"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11" w:history="1">
        <w:r w:rsidRPr="00EE573D">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Releases e connettività</w:t>
        </w:r>
        <w:r>
          <w:rPr>
            <w:noProof/>
            <w:webHidden/>
          </w:rPr>
          <w:tab/>
        </w:r>
        <w:r>
          <w:rPr>
            <w:noProof/>
            <w:webHidden/>
          </w:rPr>
          <w:fldChar w:fldCharType="begin"/>
        </w:r>
        <w:r>
          <w:rPr>
            <w:noProof/>
            <w:webHidden/>
          </w:rPr>
          <w:instrText xml:space="preserve"> PAGEREF _Toc242229811 \h </w:instrText>
        </w:r>
        <w:r>
          <w:rPr>
            <w:noProof/>
            <w:webHidden/>
          </w:rPr>
        </w:r>
        <w:r>
          <w:rPr>
            <w:noProof/>
            <w:webHidden/>
          </w:rPr>
          <w:fldChar w:fldCharType="separate"/>
        </w:r>
        <w:r>
          <w:rPr>
            <w:noProof/>
            <w:webHidden/>
          </w:rPr>
          <w:t>83</w:t>
        </w:r>
        <w:r>
          <w:rPr>
            <w:noProof/>
            <w:webHidden/>
          </w:rPr>
          <w:fldChar w:fldCharType="end"/>
        </w:r>
      </w:hyperlink>
    </w:p>
    <w:p w14:paraId="74FB7EE5" w14:textId="5A4D3315"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12" w:history="1">
        <w:r w:rsidRPr="00EE573D">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Controllare un nodo</w:t>
        </w:r>
        <w:r>
          <w:rPr>
            <w:noProof/>
            <w:webHidden/>
          </w:rPr>
          <w:tab/>
        </w:r>
        <w:r>
          <w:rPr>
            <w:noProof/>
            <w:webHidden/>
          </w:rPr>
          <w:fldChar w:fldCharType="begin"/>
        </w:r>
        <w:r>
          <w:rPr>
            <w:noProof/>
            <w:webHidden/>
          </w:rPr>
          <w:instrText xml:space="preserve"> PAGEREF _Toc242229812 \h </w:instrText>
        </w:r>
        <w:r>
          <w:rPr>
            <w:noProof/>
            <w:webHidden/>
          </w:rPr>
        </w:r>
        <w:r>
          <w:rPr>
            <w:noProof/>
            <w:webHidden/>
          </w:rPr>
          <w:fldChar w:fldCharType="separate"/>
        </w:r>
        <w:r>
          <w:rPr>
            <w:noProof/>
            <w:webHidden/>
          </w:rPr>
          <w:t>83</w:t>
        </w:r>
        <w:r>
          <w:rPr>
            <w:noProof/>
            <w:webHidden/>
          </w:rPr>
          <w:fldChar w:fldCharType="end"/>
        </w:r>
      </w:hyperlink>
    </w:p>
    <w:p w14:paraId="6F400329" w14:textId="44BE5C3A"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13" w:history="1">
        <w:r w:rsidRPr="00EE573D">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Meccanismi e collegamenti rigidi</w:t>
        </w:r>
        <w:r>
          <w:rPr>
            <w:noProof/>
            <w:webHidden/>
          </w:rPr>
          <w:tab/>
        </w:r>
        <w:r>
          <w:rPr>
            <w:noProof/>
            <w:webHidden/>
          </w:rPr>
          <w:fldChar w:fldCharType="begin"/>
        </w:r>
        <w:r>
          <w:rPr>
            <w:noProof/>
            <w:webHidden/>
          </w:rPr>
          <w:instrText xml:space="preserve"> PAGEREF _Toc242229813 \h </w:instrText>
        </w:r>
        <w:r>
          <w:rPr>
            <w:noProof/>
            <w:webHidden/>
          </w:rPr>
        </w:r>
        <w:r>
          <w:rPr>
            <w:noProof/>
            <w:webHidden/>
          </w:rPr>
          <w:fldChar w:fldCharType="separate"/>
        </w:r>
        <w:r>
          <w:rPr>
            <w:noProof/>
            <w:webHidden/>
          </w:rPr>
          <w:t>83</w:t>
        </w:r>
        <w:r>
          <w:rPr>
            <w:noProof/>
            <w:webHidden/>
          </w:rPr>
          <w:fldChar w:fldCharType="end"/>
        </w:r>
      </w:hyperlink>
    </w:p>
    <w:p w14:paraId="05C6325C" w14:textId="4D11CC9B"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14" w:history="1">
        <w:r w:rsidRPr="00EE573D">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Riepilogo</w:t>
        </w:r>
        <w:r>
          <w:rPr>
            <w:noProof/>
            <w:webHidden/>
          </w:rPr>
          <w:tab/>
        </w:r>
        <w:r>
          <w:rPr>
            <w:noProof/>
            <w:webHidden/>
          </w:rPr>
          <w:fldChar w:fldCharType="begin"/>
        </w:r>
        <w:r>
          <w:rPr>
            <w:noProof/>
            <w:webHidden/>
          </w:rPr>
          <w:instrText xml:space="preserve"> PAGEREF _Toc242229814 \h </w:instrText>
        </w:r>
        <w:r>
          <w:rPr>
            <w:noProof/>
            <w:webHidden/>
          </w:rPr>
        </w:r>
        <w:r>
          <w:rPr>
            <w:noProof/>
            <w:webHidden/>
          </w:rPr>
          <w:fldChar w:fldCharType="separate"/>
        </w:r>
        <w:r>
          <w:rPr>
            <w:noProof/>
            <w:webHidden/>
          </w:rPr>
          <w:t>83</w:t>
        </w:r>
        <w:r>
          <w:rPr>
            <w:noProof/>
            <w:webHidden/>
          </w:rPr>
          <w:fldChar w:fldCharType="end"/>
        </w:r>
      </w:hyperlink>
    </w:p>
    <w:p w14:paraId="1F86ADA5" w14:textId="30304BA5"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15" w:history="1">
        <w:r w:rsidRPr="00EE573D">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Riferimento del modello</w:t>
        </w:r>
        <w:r>
          <w:rPr>
            <w:noProof/>
            <w:webHidden/>
          </w:rPr>
          <w:tab/>
        </w:r>
        <w:r>
          <w:rPr>
            <w:noProof/>
            <w:webHidden/>
          </w:rPr>
          <w:fldChar w:fldCharType="begin"/>
        </w:r>
        <w:r>
          <w:rPr>
            <w:noProof/>
            <w:webHidden/>
          </w:rPr>
          <w:instrText xml:space="preserve"> PAGEREF _Toc242229815 \h </w:instrText>
        </w:r>
        <w:r>
          <w:rPr>
            <w:noProof/>
            <w:webHidden/>
          </w:rPr>
        </w:r>
        <w:r>
          <w:rPr>
            <w:noProof/>
            <w:webHidden/>
          </w:rPr>
          <w:fldChar w:fldCharType="separate"/>
        </w:r>
        <w:r>
          <w:rPr>
            <w:noProof/>
            <w:webHidden/>
          </w:rPr>
          <w:t>83</w:t>
        </w:r>
        <w:r>
          <w:rPr>
            <w:noProof/>
            <w:webHidden/>
          </w:rPr>
          <w:fldChar w:fldCharType="end"/>
        </w:r>
      </w:hyperlink>
    </w:p>
    <w:p w14:paraId="0CC04B97" w14:textId="7D5D5ACA"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16" w:history="1">
        <w:r w:rsidRPr="00EE573D">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Instabilità delle aste compresse</w:t>
        </w:r>
        <w:r>
          <w:rPr>
            <w:noProof/>
            <w:webHidden/>
          </w:rPr>
          <w:tab/>
        </w:r>
        <w:r>
          <w:rPr>
            <w:noProof/>
            <w:webHidden/>
          </w:rPr>
          <w:fldChar w:fldCharType="begin"/>
        </w:r>
        <w:r>
          <w:rPr>
            <w:noProof/>
            <w:webHidden/>
          </w:rPr>
          <w:instrText xml:space="preserve"> PAGEREF _Toc242229816 \h </w:instrText>
        </w:r>
        <w:r>
          <w:rPr>
            <w:noProof/>
            <w:webHidden/>
          </w:rPr>
        </w:r>
        <w:r>
          <w:rPr>
            <w:noProof/>
            <w:webHidden/>
          </w:rPr>
          <w:fldChar w:fldCharType="separate"/>
        </w:r>
        <w:r>
          <w:rPr>
            <w:noProof/>
            <w:webHidden/>
          </w:rPr>
          <w:t>83</w:t>
        </w:r>
        <w:r>
          <w:rPr>
            <w:noProof/>
            <w:webHidden/>
          </w:rPr>
          <w:fldChar w:fldCharType="end"/>
        </w:r>
      </w:hyperlink>
    </w:p>
    <w:p w14:paraId="48209F9F" w14:textId="67E7EF71"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17" w:history="1">
        <w:r w:rsidRPr="00EE573D">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Modello di Eulero</w:t>
        </w:r>
        <w:r>
          <w:rPr>
            <w:noProof/>
            <w:webHidden/>
          </w:rPr>
          <w:tab/>
        </w:r>
        <w:r>
          <w:rPr>
            <w:noProof/>
            <w:webHidden/>
          </w:rPr>
          <w:fldChar w:fldCharType="begin"/>
        </w:r>
        <w:r>
          <w:rPr>
            <w:noProof/>
            <w:webHidden/>
          </w:rPr>
          <w:instrText xml:space="preserve"> PAGEREF _Toc242229817 \h </w:instrText>
        </w:r>
        <w:r>
          <w:rPr>
            <w:noProof/>
            <w:webHidden/>
          </w:rPr>
        </w:r>
        <w:r>
          <w:rPr>
            <w:noProof/>
            <w:webHidden/>
          </w:rPr>
          <w:fldChar w:fldCharType="separate"/>
        </w:r>
        <w:r>
          <w:rPr>
            <w:noProof/>
            <w:webHidden/>
          </w:rPr>
          <w:t>83</w:t>
        </w:r>
        <w:r>
          <w:rPr>
            <w:noProof/>
            <w:webHidden/>
          </w:rPr>
          <w:fldChar w:fldCharType="end"/>
        </w:r>
      </w:hyperlink>
    </w:p>
    <w:p w14:paraId="26986058" w14:textId="04915C33"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18" w:history="1">
        <w:r w:rsidRPr="00EE573D">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Lunghezza libera di inflessione</w:t>
        </w:r>
        <w:r>
          <w:rPr>
            <w:noProof/>
            <w:webHidden/>
          </w:rPr>
          <w:tab/>
        </w:r>
        <w:r>
          <w:rPr>
            <w:noProof/>
            <w:webHidden/>
          </w:rPr>
          <w:fldChar w:fldCharType="begin"/>
        </w:r>
        <w:r>
          <w:rPr>
            <w:noProof/>
            <w:webHidden/>
          </w:rPr>
          <w:instrText xml:space="preserve"> PAGEREF _Toc242229818 \h </w:instrText>
        </w:r>
        <w:r>
          <w:rPr>
            <w:noProof/>
            <w:webHidden/>
          </w:rPr>
        </w:r>
        <w:r>
          <w:rPr>
            <w:noProof/>
            <w:webHidden/>
          </w:rPr>
          <w:fldChar w:fldCharType="separate"/>
        </w:r>
        <w:r>
          <w:rPr>
            <w:noProof/>
            <w:webHidden/>
          </w:rPr>
          <w:t>84</w:t>
        </w:r>
        <w:r>
          <w:rPr>
            <w:noProof/>
            <w:webHidden/>
          </w:rPr>
          <w:fldChar w:fldCharType="end"/>
        </w:r>
      </w:hyperlink>
    </w:p>
    <w:p w14:paraId="3EB4D1AE" w14:textId="7EED8A4B"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19" w:history="1">
        <w:r w:rsidRPr="00EE573D">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Snellezza e tensione critica</w:t>
        </w:r>
        <w:r>
          <w:rPr>
            <w:noProof/>
            <w:webHidden/>
          </w:rPr>
          <w:tab/>
        </w:r>
        <w:r>
          <w:rPr>
            <w:noProof/>
            <w:webHidden/>
          </w:rPr>
          <w:fldChar w:fldCharType="begin"/>
        </w:r>
        <w:r>
          <w:rPr>
            <w:noProof/>
            <w:webHidden/>
          </w:rPr>
          <w:instrText xml:space="preserve"> PAGEREF _Toc242229819 \h </w:instrText>
        </w:r>
        <w:r>
          <w:rPr>
            <w:noProof/>
            <w:webHidden/>
          </w:rPr>
        </w:r>
        <w:r>
          <w:rPr>
            <w:noProof/>
            <w:webHidden/>
          </w:rPr>
          <w:fldChar w:fldCharType="separate"/>
        </w:r>
        <w:r>
          <w:rPr>
            <w:noProof/>
            <w:webHidden/>
          </w:rPr>
          <w:t>86</w:t>
        </w:r>
        <w:r>
          <w:rPr>
            <w:noProof/>
            <w:webHidden/>
          </w:rPr>
          <w:fldChar w:fldCharType="end"/>
        </w:r>
      </w:hyperlink>
    </w:p>
    <w:p w14:paraId="39DCE584" w14:textId="0A158840"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20" w:history="1">
        <w:r w:rsidRPr="00EE573D">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Esempio numerico verificabile</w:t>
        </w:r>
        <w:r>
          <w:rPr>
            <w:noProof/>
            <w:webHidden/>
          </w:rPr>
          <w:tab/>
        </w:r>
        <w:r>
          <w:rPr>
            <w:noProof/>
            <w:webHidden/>
          </w:rPr>
          <w:fldChar w:fldCharType="begin"/>
        </w:r>
        <w:r>
          <w:rPr>
            <w:noProof/>
            <w:webHidden/>
          </w:rPr>
          <w:instrText xml:space="preserve"> PAGEREF _Toc242229820 \h </w:instrText>
        </w:r>
        <w:r>
          <w:rPr>
            <w:noProof/>
            <w:webHidden/>
          </w:rPr>
        </w:r>
        <w:r>
          <w:rPr>
            <w:noProof/>
            <w:webHidden/>
          </w:rPr>
          <w:fldChar w:fldCharType="separate"/>
        </w:r>
        <w:r>
          <w:rPr>
            <w:noProof/>
            <w:webHidden/>
          </w:rPr>
          <w:t>86</w:t>
        </w:r>
        <w:r>
          <w:rPr>
            <w:noProof/>
            <w:webHidden/>
          </w:rPr>
          <w:fldChar w:fldCharType="end"/>
        </w:r>
      </w:hyperlink>
    </w:p>
    <w:p w14:paraId="6A5DC29B" w14:textId="0B424797"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21" w:history="1">
        <w:r w:rsidRPr="00EE573D">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Dalla teoria alla verifica</w:t>
        </w:r>
        <w:r>
          <w:rPr>
            <w:noProof/>
            <w:webHidden/>
          </w:rPr>
          <w:tab/>
        </w:r>
        <w:r>
          <w:rPr>
            <w:noProof/>
            <w:webHidden/>
          </w:rPr>
          <w:fldChar w:fldCharType="begin"/>
        </w:r>
        <w:r>
          <w:rPr>
            <w:noProof/>
            <w:webHidden/>
          </w:rPr>
          <w:instrText xml:space="preserve"> PAGEREF _Toc242229821 \h </w:instrText>
        </w:r>
        <w:r>
          <w:rPr>
            <w:noProof/>
            <w:webHidden/>
          </w:rPr>
        </w:r>
        <w:r>
          <w:rPr>
            <w:noProof/>
            <w:webHidden/>
          </w:rPr>
          <w:fldChar w:fldCharType="separate"/>
        </w:r>
        <w:r>
          <w:rPr>
            <w:noProof/>
            <w:webHidden/>
          </w:rPr>
          <w:t>86</w:t>
        </w:r>
        <w:r>
          <w:rPr>
            <w:noProof/>
            <w:webHidden/>
          </w:rPr>
          <w:fldChar w:fldCharType="end"/>
        </w:r>
      </w:hyperlink>
    </w:p>
    <w:p w14:paraId="29FFA35B" w14:textId="71ED67CB"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22" w:history="1">
        <w:r w:rsidRPr="00EE573D">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Errori comuni</w:t>
        </w:r>
        <w:r>
          <w:rPr>
            <w:noProof/>
            <w:webHidden/>
          </w:rPr>
          <w:tab/>
        </w:r>
        <w:r>
          <w:rPr>
            <w:noProof/>
            <w:webHidden/>
          </w:rPr>
          <w:fldChar w:fldCharType="begin"/>
        </w:r>
        <w:r>
          <w:rPr>
            <w:noProof/>
            <w:webHidden/>
          </w:rPr>
          <w:instrText xml:space="preserve"> PAGEREF _Toc242229822 \h </w:instrText>
        </w:r>
        <w:r>
          <w:rPr>
            <w:noProof/>
            <w:webHidden/>
          </w:rPr>
        </w:r>
        <w:r>
          <w:rPr>
            <w:noProof/>
            <w:webHidden/>
          </w:rPr>
          <w:fldChar w:fldCharType="separate"/>
        </w:r>
        <w:r>
          <w:rPr>
            <w:noProof/>
            <w:webHidden/>
          </w:rPr>
          <w:t>87</w:t>
        </w:r>
        <w:r>
          <w:rPr>
            <w:noProof/>
            <w:webHidden/>
          </w:rPr>
          <w:fldChar w:fldCharType="end"/>
        </w:r>
      </w:hyperlink>
    </w:p>
    <w:p w14:paraId="4F2A94E0" w14:textId="7A365D75"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23" w:history="1">
        <w:r w:rsidRPr="00EE573D">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Riepilogo</w:t>
        </w:r>
        <w:r>
          <w:rPr>
            <w:noProof/>
            <w:webHidden/>
          </w:rPr>
          <w:tab/>
        </w:r>
        <w:r>
          <w:rPr>
            <w:noProof/>
            <w:webHidden/>
          </w:rPr>
          <w:fldChar w:fldCharType="begin"/>
        </w:r>
        <w:r>
          <w:rPr>
            <w:noProof/>
            <w:webHidden/>
          </w:rPr>
          <w:instrText xml:space="preserve"> PAGEREF _Toc242229823 \h </w:instrText>
        </w:r>
        <w:r>
          <w:rPr>
            <w:noProof/>
            <w:webHidden/>
          </w:rPr>
        </w:r>
        <w:r>
          <w:rPr>
            <w:noProof/>
            <w:webHidden/>
          </w:rPr>
          <w:fldChar w:fldCharType="separate"/>
        </w:r>
        <w:r>
          <w:rPr>
            <w:noProof/>
            <w:webHidden/>
          </w:rPr>
          <w:t>87</w:t>
        </w:r>
        <w:r>
          <w:rPr>
            <w:noProof/>
            <w:webHidden/>
          </w:rPr>
          <w:fldChar w:fldCharType="end"/>
        </w:r>
      </w:hyperlink>
    </w:p>
    <w:p w14:paraId="2F9E45C5" w14:textId="757FD8AD"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24" w:history="1">
        <w:r w:rsidRPr="00EE573D">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Fondamenti del percorso dei carichi</w:t>
        </w:r>
        <w:r>
          <w:rPr>
            <w:noProof/>
            <w:webHidden/>
          </w:rPr>
          <w:tab/>
        </w:r>
        <w:r>
          <w:rPr>
            <w:noProof/>
            <w:webHidden/>
          </w:rPr>
          <w:fldChar w:fldCharType="begin"/>
        </w:r>
        <w:r>
          <w:rPr>
            <w:noProof/>
            <w:webHidden/>
          </w:rPr>
          <w:instrText xml:space="preserve"> PAGEREF _Toc242229824 \h </w:instrText>
        </w:r>
        <w:r>
          <w:rPr>
            <w:noProof/>
            <w:webHidden/>
          </w:rPr>
        </w:r>
        <w:r>
          <w:rPr>
            <w:noProof/>
            <w:webHidden/>
          </w:rPr>
          <w:fldChar w:fldCharType="separate"/>
        </w:r>
        <w:r>
          <w:rPr>
            <w:noProof/>
            <w:webHidden/>
          </w:rPr>
          <w:t>87</w:t>
        </w:r>
        <w:r>
          <w:rPr>
            <w:noProof/>
            <w:webHidden/>
          </w:rPr>
          <w:fldChar w:fldCharType="end"/>
        </w:r>
      </w:hyperlink>
    </w:p>
    <w:p w14:paraId="65E75BB9" w14:textId="0A0BA321"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25" w:history="1">
        <w:r w:rsidRPr="00EE573D">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Equilibrio e rigidezza</w:t>
        </w:r>
        <w:r>
          <w:rPr>
            <w:noProof/>
            <w:webHidden/>
          </w:rPr>
          <w:tab/>
        </w:r>
        <w:r>
          <w:rPr>
            <w:noProof/>
            <w:webHidden/>
          </w:rPr>
          <w:fldChar w:fldCharType="begin"/>
        </w:r>
        <w:r>
          <w:rPr>
            <w:noProof/>
            <w:webHidden/>
          </w:rPr>
          <w:instrText xml:space="preserve"> PAGEREF _Toc242229825 \h </w:instrText>
        </w:r>
        <w:r>
          <w:rPr>
            <w:noProof/>
            <w:webHidden/>
          </w:rPr>
        </w:r>
        <w:r>
          <w:rPr>
            <w:noProof/>
            <w:webHidden/>
          </w:rPr>
          <w:fldChar w:fldCharType="separate"/>
        </w:r>
        <w:r>
          <w:rPr>
            <w:noProof/>
            <w:webHidden/>
          </w:rPr>
          <w:t>87</w:t>
        </w:r>
        <w:r>
          <w:rPr>
            <w:noProof/>
            <w:webHidden/>
          </w:rPr>
          <w:fldChar w:fldCharType="end"/>
        </w:r>
      </w:hyperlink>
    </w:p>
    <w:p w14:paraId="77B6BB25" w14:textId="24604B59"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26" w:history="1">
        <w:r w:rsidRPr="00EE573D">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Modello e verifica</w:t>
        </w:r>
        <w:r>
          <w:rPr>
            <w:noProof/>
            <w:webHidden/>
          </w:rPr>
          <w:tab/>
        </w:r>
        <w:r>
          <w:rPr>
            <w:noProof/>
            <w:webHidden/>
          </w:rPr>
          <w:fldChar w:fldCharType="begin"/>
        </w:r>
        <w:r>
          <w:rPr>
            <w:noProof/>
            <w:webHidden/>
          </w:rPr>
          <w:instrText xml:space="preserve"> PAGEREF _Toc242229826 \h </w:instrText>
        </w:r>
        <w:r>
          <w:rPr>
            <w:noProof/>
            <w:webHidden/>
          </w:rPr>
        </w:r>
        <w:r>
          <w:rPr>
            <w:noProof/>
            <w:webHidden/>
          </w:rPr>
          <w:fldChar w:fldCharType="separate"/>
        </w:r>
        <w:r>
          <w:rPr>
            <w:noProof/>
            <w:webHidden/>
          </w:rPr>
          <w:t>87</w:t>
        </w:r>
        <w:r>
          <w:rPr>
            <w:noProof/>
            <w:webHidden/>
          </w:rPr>
          <w:fldChar w:fldCharType="end"/>
        </w:r>
      </w:hyperlink>
    </w:p>
    <w:p w14:paraId="38366CB5" w14:textId="6EA02B78"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27" w:history="1">
        <w:r w:rsidRPr="00EE573D">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Riepilogo</w:t>
        </w:r>
        <w:r>
          <w:rPr>
            <w:noProof/>
            <w:webHidden/>
          </w:rPr>
          <w:tab/>
        </w:r>
        <w:r>
          <w:rPr>
            <w:noProof/>
            <w:webHidden/>
          </w:rPr>
          <w:fldChar w:fldCharType="begin"/>
        </w:r>
        <w:r>
          <w:rPr>
            <w:noProof/>
            <w:webHidden/>
          </w:rPr>
          <w:instrText xml:space="preserve"> PAGEREF _Toc242229827 \h </w:instrText>
        </w:r>
        <w:r>
          <w:rPr>
            <w:noProof/>
            <w:webHidden/>
          </w:rPr>
        </w:r>
        <w:r>
          <w:rPr>
            <w:noProof/>
            <w:webHidden/>
          </w:rPr>
          <w:fldChar w:fldCharType="separate"/>
        </w:r>
        <w:r>
          <w:rPr>
            <w:noProof/>
            <w:webHidden/>
          </w:rPr>
          <w:t>88</w:t>
        </w:r>
        <w:r>
          <w:rPr>
            <w:noProof/>
            <w:webHidden/>
          </w:rPr>
          <w:fldChar w:fldCharType="end"/>
        </w:r>
      </w:hyperlink>
    </w:p>
    <w:p w14:paraId="1AF535BF" w14:textId="3E775E22"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28" w:history="1">
        <w:r w:rsidRPr="00EE573D">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Azioni e combinazioni del modello</w:t>
        </w:r>
        <w:r>
          <w:rPr>
            <w:noProof/>
            <w:webHidden/>
          </w:rPr>
          <w:tab/>
        </w:r>
        <w:r>
          <w:rPr>
            <w:noProof/>
            <w:webHidden/>
          </w:rPr>
          <w:fldChar w:fldCharType="begin"/>
        </w:r>
        <w:r>
          <w:rPr>
            <w:noProof/>
            <w:webHidden/>
          </w:rPr>
          <w:instrText xml:space="preserve"> PAGEREF _Toc242229828 \h </w:instrText>
        </w:r>
        <w:r>
          <w:rPr>
            <w:noProof/>
            <w:webHidden/>
          </w:rPr>
        </w:r>
        <w:r>
          <w:rPr>
            <w:noProof/>
            <w:webHidden/>
          </w:rPr>
          <w:fldChar w:fldCharType="separate"/>
        </w:r>
        <w:r>
          <w:rPr>
            <w:noProof/>
            <w:webHidden/>
          </w:rPr>
          <w:t>88</w:t>
        </w:r>
        <w:r>
          <w:rPr>
            <w:noProof/>
            <w:webHidden/>
          </w:rPr>
          <w:fldChar w:fldCharType="end"/>
        </w:r>
      </w:hyperlink>
    </w:p>
    <w:p w14:paraId="4C1B99A2" w14:textId="68E5FE7F"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29" w:history="1">
        <w:r w:rsidRPr="00EE573D">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Percorso dal carico alla domanda</w:t>
        </w:r>
        <w:r>
          <w:rPr>
            <w:noProof/>
            <w:webHidden/>
          </w:rPr>
          <w:tab/>
        </w:r>
        <w:r>
          <w:rPr>
            <w:noProof/>
            <w:webHidden/>
          </w:rPr>
          <w:fldChar w:fldCharType="begin"/>
        </w:r>
        <w:r>
          <w:rPr>
            <w:noProof/>
            <w:webHidden/>
          </w:rPr>
          <w:instrText xml:space="preserve"> PAGEREF _Toc242229829 \h </w:instrText>
        </w:r>
        <w:r>
          <w:rPr>
            <w:noProof/>
            <w:webHidden/>
          </w:rPr>
        </w:r>
        <w:r>
          <w:rPr>
            <w:noProof/>
            <w:webHidden/>
          </w:rPr>
          <w:fldChar w:fldCharType="separate"/>
        </w:r>
        <w:r>
          <w:rPr>
            <w:noProof/>
            <w:webHidden/>
          </w:rPr>
          <w:t>88</w:t>
        </w:r>
        <w:r>
          <w:rPr>
            <w:noProof/>
            <w:webHidden/>
          </w:rPr>
          <w:fldChar w:fldCharType="end"/>
        </w:r>
      </w:hyperlink>
    </w:p>
    <w:p w14:paraId="59E1ACFF" w14:textId="5F413138"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30" w:history="1">
        <w:r w:rsidRPr="00EE573D">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Stati limite distinti</w:t>
        </w:r>
        <w:r>
          <w:rPr>
            <w:noProof/>
            <w:webHidden/>
          </w:rPr>
          <w:tab/>
        </w:r>
        <w:r>
          <w:rPr>
            <w:noProof/>
            <w:webHidden/>
          </w:rPr>
          <w:fldChar w:fldCharType="begin"/>
        </w:r>
        <w:r>
          <w:rPr>
            <w:noProof/>
            <w:webHidden/>
          </w:rPr>
          <w:instrText xml:space="preserve"> PAGEREF _Toc242229830 \h </w:instrText>
        </w:r>
        <w:r>
          <w:rPr>
            <w:noProof/>
            <w:webHidden/>
          </w:rPr>
        </w:r>
        <w:r>
          <w:rPr>
            <w:noProof/>
            <w:webHidden/>
          </w:rPr>
          <w:fldChar w:fldCharType="separate"/>
        </w:r>
        <w:r>
          <w:rPr>
            <w:noProof/>
            <w:webHidden/>
          </w:rPr>
          <w:t>88</w:t>
        </w:r>
        <w:r>
          <w:rPr>
            <w:noProof/>
            <w:webHidden/>
          </w:rPr>
          <w:fldChar w:fldCharType="end"/>
        </w:r>
      </w:hyperlink>
    </w:p>
    <w:p w14:paraId="41B6A7FA" w14:textId="165B5938"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31" w:history="1">
        <w:r w:rsidRPr="00EE573D">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Errori comuni e riferimenti</w:t>
        </w:r>
        <w:r>
          <w:rPr>
            <w:noProof/>
            <w:webHidden/>
          </w:rPr>
          <w:tab/>
        </w:r>
        <w:r>
          <w:rPr>
            <w:noProof/>
            <w:webHidden/>
          </w:rPr>
          <w:fldChar w:fldCharType="begin"/>
        </w:r>
        <w:r>
          <w:rPr>
            <w:noProof/>
            <w:webHidden/>
          </w:rPr>
          <w:instrText xml:space="preserve"> PAGEREF _Toc242229831 \h </w:instrText>
        </w:r>
        <w:r>
          <w:rPr>
            <w:noProof/>
            <w:webHidden/>
          </w:rPr>
        </w:r>
        <w:r>
          <w:rPr>
            <w:noProof/>
            <w:webHidden/>
          </w:rPr>
          <w:fldChar w:fldCharType="separate"/>
        </w:r>
        <w:r>
          <w:rPr>
            <w:noProof/>
            <w:webHidden/>
          </w:rPr>
          <w:t>88</w:t>
        </w:r>
        <w:r>
          <w:rPr>
            <w:noProof/>
            <w:webHidden/>
          </w:rPr>
          <w:fldChar w:fldCharType="end"/>
        </w:r>
      </w:hyperlink>
    </w:p>
    <w:p w14:paraId="1756E688" w14:textId="7A70D1A7"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32" w:history="1">
        <w:r w:rsidRPr="00EE573D">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Dinamica e sisma del modello</w:t>
        </w:r>
        <w:r>
          <w:rPr>
            <w:noProof/>
            <w:webHidden/>
          </w:rPr>
          <w:tab/>
        </w:r>
        <w:r>
          <w:rPr>
            <w:noProof/>
            <w:webHidden/>
          </w:rPr>
          <w:fldChar w:fldCharType="begin"/>
        </w:r>
        <w:r>
          <w:rPr>
            <w:noProof/>
            <w:webHidden/>
          </w:rPr>
          <w:instrText xml:space="preserve"> PAGEREF _Toc242229832 \h </w:instrText>
        </w:r>
        <w:r>
          <w:rPr>
            <w:noProof/>
            <w:webHidden/>
          </w:rPr>
        </w:r>
        <w:r>
          <w:rPr>
            <w:noProof/>
            <w:webHidden/>
          </w:rPr>
          <w:fldChar w:fldCharType="separate"/>
        </w:r>
        <w:r>
          <w:rPr>
            <w:noProof/>
            <w:webHidden/>
          </w:rPr>
          <w:t>89</w:t>
        </w:r>
        <w:r>
          <w:rPr>
            <w:noProof/>
            <w:webHidden/>
          </w:rPr>
          <w:fldChar w:fldCharType="end"/>
        </w:r>
      </w:hyperlink>
    </w:p>
    <w:p w14:paraId="7BD6B888" w14:textId="79789BAF"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33" w:history="1">
        <w:r w:rsidRPr="00EE573D">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Massa rigidezza e modi</w:t>
        </w:r>
        <w:r>
          <w:rPr>
            <w:noProof/>
            <w:webHidden/>
          </w:rPr>
          <w:tab/>
        </w:r>
        <w:r>
          <w:rPr>
            <w:noProof/>
            <w:webHidden/>
          </w:rPr>
          <w:fldChar w:fldCharType="begin"/>
        </w:r>
        <w:r>
          <w:rPr>
            <w:noProof/>
            <w:webHidden/>
          </w:rPr>
          <w:instrText xml:space="preserve"> PAGEREF _Toc242229833 \h </w:instrText>
        </w:r>
        <w:r>
          <w:rPr>
            <w:noProof/>
            <w:webHidden/>
          </w:rPr>
        </w:r>
        <w:r>
          <w:rPr>
            <w:noProof/>
            <w:webHidden/>
          </w:rPr>
          <w:fldChar w:fldCharType="separate"/>
        </w:r>
        <w:r>
          <w:rPr>
            <w:noProof/>
            <w:webHidden/>
          </w:rPr>
          <w:t>89</w:t>
        </w:r>
        <w:r>
          <w:rPr>
            <w:noProof/>
            <w:webHidden/>
          </w:rPr>
          <w:fldChar w:fldCharType="end"/>
        </w:r>
      </w:hyperlink>
    </w:p>
    <w:p w14:paraId="77724465" w14:textId="579CC7A9"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34" w:history="1">
        <w:r w:rsidRPr="00EE573D">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Azione e risposta</w:t>
        </w:r>
        <w:r>
          <w:rPr>
            <w:noProof/>
            <w:webHidden/>
          </w:rPr>
          <w:tab/>
        </w:r>
        <w:r>
          <w:rPr>
            <w:noProof/>
            <w:webHidden/>
          </w:rPr>
          <w:fldChar w:fldCharType="begin"/>
        </w:r>
        <w:r>
          <w:rPr>
            <w:noProof/>
            <w:webHidden/>
          </w:rPr>
          <w:instrText xml:space="preserve"> PAGEREF _Toc242229834 \h </w:instrText>
        </w:r>
        <w:r>
          <w:rPr>
            <w:noProof/>
            <w:webHidden/>
          </w:rPr>
        </w:r>
        <w:r>
          <w:rPr>
            <w:noProof/>
            <w:webHidden/>
          </w:rPr>
          <w:fldChar w:fldCharType="separate"/>
        </w:r>
        <w:r>
          <w:rPr>
            <w:noProof/>
            <w:webHidden/>
          </w:rPr>
          <w:t>89</w:t>
        </w:r>
        <w:r>
          <w:rPr>
            <w:noProof/>
            <w:webHidden/>
          </w:rPr>
          <w:fldChar w:fldCharType="end"/>
        </w:r>
      </w:hyperlink>
    </w:p>
    <w:p w14:paraId="75B6D4CB" w14:textId="25FB7815"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35" w:history="1">
        <w:r w:rsidRPr="00EE573D">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Limiti e applicazione</w:t>
        </w:r>
        <w:r>
          <w:rPr>
            <w:noProof/>
            <w:webHidden/>
          </w:rPr>
          <w:tab/>
        </w:r>
        <w:r>
          <w:rPr>
            <w:noProof/>
            <w:webHidden/>
          </w:rPr>
          <w:fldChar w:fldCharType="begin"/>
        </w:r>
        <w:r>
          <w:rPr>
            <w:noProof/>
            <w:webHidden/>
          </w:rPr>
          <w:instrText xml:space="preserve"> PAGEREF _Toc242229835 \h </w:instrText>
        </w:r>
        <w:r>
          <w:rPr>
            <w:noProof/>
            <w:webHidden/>
          </w:rPr>
        </w:r>
        <w:r>
          <w:rPr>
            <w:noProof/>
            <w:webHidden/>
          </w:rPr>
          <w:fldChar w:fldCharType="separate"/>
        </w:r>
        <w:r>
          <w:rPr>
            <w:noProof/>
            <w:webHidden/>
          </w:rPr>
          <w:t>89</w:t>
        </w:r>
        <w:r>
          <w:rPr>
            <w:noProof/>
            <w:webHidden/>
          </w:rPr>
          <w:fldChar w:fldCharType="end"/>
        </w:r>
      </w:hyperlink>
    </w:p>
    <w:p w14:paraId="020E6490" w14:textId="4D3FBCE7"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36" w:history="1">
        <w:r w:rsidRPr="00EE573D">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Controllo dell’oscillatore</w:t>
        </w:r>
        <w:r>
          <w:rPr>
            <w:noProof/>
            <w:webHidden/>
          </w:rPr>
          <w:tab/>
        </w:r>
        <w:r>
          <w:rPr>
            <w:noProof/>
            <w:webHidden/>
          </w:rPr>
          <w:fldChar w:fldCharType="begin"/>
        </w:r>
        <w:r>
          <w:rPr>
            <w:noProof/>
            <w:webHidden/>
          </w:rPr>
          <w:instrText xml:space="preserve"> PAGEREF _Toc242229836 \h </w:instrText>
        </w:r>
        <w:r>
          <w:rPr>
            <w:noProof/>
            <w:webHidden/>
          </w:rPr>
        </w:r>
        <w:r>
          <w:rPr>
            <w:noProof/>
            <w:webHidden/>
          </w:rPr>
          <w:fldChar w:fldCharType="separate"/>
        </w:r>
        <w:r>
          <w:rPr>
            <w:noProof/>
            <w:webHidden/>
          </w:rPr>
          <w:t>89</w:t>
        </w:r>
        <w:r>
          <w:rPr>
            <w:noProof/>
            <w:webHidden/>
          </w:rPr>
          <w:fldChar w:fldCharType="end"/>
        </w:r>
      </w:hyperlink>
    </w:p>
    <w:p w14:paraId="7D34A2AE" w14:textId="7E3C6E6A"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37" w:history="1">
        <w:r w:rsidRPr="00EE573D">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Fasi costruttive e percorso dei carichi</w:t>
        </w:r>
        <w:r>
          <w:rPr>
            <w:noProof/>
            <w:webHidden/>
          </w:rPr>
          <w:tab/>
        </w:r>
        <w:r>
          <w:rPr>
            <w:noProof/>
            <w:webHidden/>
          </w:rPr>
          <w:fldChar w:fldCharType="begin"/>
        </w:r>
        <w:r>
          <w:rPr>
            <w:noProof/>
            <w:webHidden/>
          </w:rPr>
          <w:instrText xml:space="preserve"> PAGEREF _Toc242229837 \h </w:instrText>
        </w:r>
        <w:r>
          <w:rPr>
            <w:noProof/>
            <w:webHidden/>
          </w:rPr>
        </w:r>
        <w:r>
          <w:rPr>
            <w:noProof/>
            <w:webHidden/>
          </w:rPr>
          <w:fldChar w:fldCharType="separate"/>
        </w:r>
        <w:r>
          <w:rPr>
            <w:noProof/>
            <w:webHidden/>
          </w:rPr>
          <w:t>90</w:t>
        </w:r>
        <w:r>
          <w:rPr>
            <w:noProof/>
            <w:webHidden/>
          </w:rPr>
          <w:fldChar w:fldCharType="end"/>
        </w:r>
      </w:hyperlink>
    </w:p>
    <w:p w14:paraId="6751DA28" w14:textId="0AD1F02E"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38" w:history="1">
        <w:r w:rsidRPr="00EE573D">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Carichi e sezioni attive</w:t>
        </w:r>
        <w:r>
          <w:rPr>
            <w:noProof/>
            <w:webHidden/>
          </w:rPr>
          <w:tab/>
        </w:r>
        <w:r>
          <w:rPr>
            <w:noProof/>
            <w:webHidden/>
          </w:rPr>
          <w:fldChar w:fldCharType="begin"/>
        </w:r>
        <w:r>
          <w:rPr>
            <w:noProof/>
            <w:webHidden/>
          </w:rPr>
          <w:instrText xml:space="preserve"> PAGEREF _Toc242229838 \h </w:instrText>
        </w:r>
        <w:r>
          <w:rPr>
            <w:noProof/>
            <w:webHidden/>
          </w:rPr>
        </w:r>
        <w:r>
          <w:rPr>
            <w:noProof/>
            <w:webHidden/>
          </w:rPr>
          <w:fldChar w:fldCharType="separate"/>
        </w:r>
        <w:r>
          <w:rPr>
            <w:noProof/>
            <w:webHidden/>
          </w:rPr>
          <w:t>90</w:t>
        </w:r>
        <w:r>
          <w:rPr>
            <w:noProof/>
            <w:webHidden/>
          </w:rPr>
          <w:fldChar w:fldCharType="end"/>
        </w:r>
      </w:hyperlink>
    </w:p>
    <w:p w14:paraId="4A2B257E" w14:textId="6893966A"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39" w:history="1">
        <w:r w:rsidRPr="00EE573D">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Fenomeni differiti</w:t>
        </w:r>
        <w:r>
          <w:rPr>
            <w:noProof/>
            <w:webHidden/>
          </w:rPr>
          <w:tab/>
        </w:r>
        <w:r>
          <w:rPr>
            <w:noProof/>
            <w:webHidden/>
          </w:rPr>
          <w:fldChar w:fldCharType="begin"/>
        </w:r>
        <w:r>
          <w:rPr>
            <w:noProof/>
            <w:webHidden/>
          </w:rPr>
          <w:instrText xml:space="preserve"> PAGEREF _Toc242229839 \h </w:instrText>
        </w:r>
        <w:r>
          <w:rPr>
            <w:noProof/>
            <w:webHidden/>
          </w:rPr>
        </w:r>
        <w:r>
          <w:rPr>
            <w:noProof/>
            <w:webHidden/>
          </w:rPr>
          <w:fldChar w:fldCharType="separate"/>
        </w:r>
        <w:r>
          <w:rPr>
            <w:noProof/>
            <w:webHidden/>
          </w:rPr>
          <w:t>90</w:t>
        </w:r>
        <w:r>
          <w:rPr>
            <w:noProof/>
            <w:webHidden/>
          </w:rPr>
          <w:fldChar w:fldCharType="end"/>
        </w:r>
      </w:hyperlink>
    </w:p>
    <w:p w14:paraId="744A415D" w14:textId="38ABC4FB"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40" w:history="1">
        <w:r w:rsidRPr="00EE573D">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Controlli e riepilogo</w:t>
        </w:r>
        <w:r>
          <w:rPr>
            <w:noProof/>
            <w:webHidden/>
          </w:rPr>
          <w:tab/>
        </w:r>
        <w:r>
          <w:rPr>
            <w:noProof/>
            <w:webHidden/>
          </w:rPr>
          <w:fldChar w:fldCharType="begin"/>
        </w:r>
        <w:r>
          <w:rPr>
            <w:noProof/>
            <w:webHidden/>
          </w:rPr>
          <w:instrText xml:space="preserve"> PAGEREF _Toc242229840 \h </w:instrText>
        </w:r>
        <w:r>
          <w:rPr>
            <w:noProof/>
            <w:webHidden/>
          </w:rPr>
        </w:r>
        <w:r>
          <w:rPr>
            <w:noProof/>
            <w:webHidden/>
          </w:rPr>
          <w:fldChar w:fldCharType="separate"/>
        </w:r>
        <w:r>
          <w:rPr>
            <w:noProof/>
            <w:webHidden/>
          </w:rPr>
          <w:t>90</w:t>
        </w:r>
        <w:r>
          <w:rPr>
            <w:noProof/>
            <w:webHidden/>
          </w:rPr>
          <w:fldChar w:fldCharType="end"/>
        </w:r>
      </w:hyperlink>
    </w:p>
    <w:p w14:paraId="5FBA90E2" w14:textId="044D65F1"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41" w:history="1">
        <w:r w:rsidRPr="00EE573D">
          <w:rPr>
            <w:rStyle w:val="Collegamentoipertestuale"/>
            <w:noProof/>
          </w:rPr>
          <w:t>23.4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Riferimento e campo</w:t>
        </w:r>
        <w:r>
          <w:rPr>
            <w:noProof/>
            <w:webHidden/>
          </w:rPr>
          <w:tab/>
        </w:r>
        <w:r>
          <w:rPr>
            <w:noProof/>
            <w:webHidden/>
          </w:rPr>
          <w:fldChar w:fldCharType="begin"/>
        </w:r>
        <w:r>
          <w:rPr>
            <w:noProof/>
            <w:webHidden/>
          </w:rPr>
          <w:instrText xml:space="preserve"> PAGEREF _Toc242229841 \h </w:instrText>
        </w:r>
        <w:r>
          <w:rPr>
            <w:noProof/>
            <w:webHidden/>
          </w:rPr>
        </w:r>
        <w:r>
          <w:rPr>
            <w:noProof/>
            <w:webHidden/>
          </w:rPr>
          <w:fldChar w:fldCharType="separate"/>
        </w:r>
        <w:r>
          <w:rPr>
            <w:noProof/>
            <w:webHidden/>
          </w:rPr>
          <w:t>91</w:t>
        </w:r>
        <w:r>
          <w:rPr>
            <w:noProof/>
            <w:webHidden/>
          </w:rPr>
          <w:fldChar w:fldCharType="end"/>
        </w:r>
      </w:hyperlink>
    </w:p>
    <w:p w14:paraId="135510EF" w14:textId="18EBC650"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42" w:history="1">
        <w:r w:rsidRPr="00EE573D">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Cos'è un ponte?</w:t>
        </w:r>
        <w:r>
          <w:rPr>
            <w:noProof/>
            <w:webHidden/>
          </w:rPr>
          <w:tab/>
        </w:r>
        <w:r>
          <w:rPr>
            <w:noProof/>
            <w:webHidden/>
          </w:rPr>
          <w:fldChar w:fldCharType="begin"/>
        </w:r>
        <w:r>
          <w:rPr>
            <w:noProof/>
            <w:webHidden/>
          </w:rPr>
          <w:instrText xml:space="preserve"> PAGEREF _Toc242229842 \h </w:instrText>
        </w:r>
        <w:r>
          <w:rPr>
            <w:noProof/>
            <w:webHidden/>
          </w:rPr>
        </w:r>
        <w:r>
          <w:rPr>
            <w:noProof/>
            <w:webHidden/>
          </w:rPr>
          <w:fldChar w:fldCharType="separate"/>
        </w:r>
        <w:r>
          <w:rPr>
            <w:noProof/>
            <w:webHidden/>
          </w:rPr>
          <w:t>91</w:t>
        </w:r>
        <w:r>
          <w:rPr>
            <w:noProof/>
            <w:webHidden/>
          </w:rPr>
          <w:fldChar w:fldCharType="end"/>
        </w:r>
      </w:hyperlink>
    </w:p>
    <w:p w14:paraId="41776AB4" w14:textId="7D8817A2"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43" w:history="1">
        <w:r w:rsidRPr="00EE573D">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Leggere l'opera prima del modello</w:t>
        </w:r>
        <w:r>
          <w:rPr>
            <w:noProof/>
            <w:webHidden/>
          </w:rPr>
          <w:tab/>
        </w:r>
        <w:r>
          <w:rPr>
            <w:noProof/>
            <w:webHidden/>
          </w:rPr>
          <w:fldChar w:fldCharType="begin"/>
        </w:r>
        <w:r>
          <w:rPr>
            <w:noProof/>
            <w:webHidden/>
          </w:rPr>
          <w:instrText xml:space="preserve"> PAGEREF _Toc242229843 \h </w:instrText>
        </w:r>
        <w:r>
          <w:rPr>
            <w:noProof/>
            <w:webHidden/>
          </w:rPr>
        </w:r>
        <w:r>
          <w:rPr>
            <w:noProof/>
            <w:webHidden/>
          </w:rPr>
          <w:fldChar w:fldCharType="separate"/>
        </w:r>
        <w:r>
          <w:rPr>
            <w:noProof/>
            <w:webHidden/>
          </w:rPr>
          <w:t>91</w:t>
        </w:r>
        <w:r>
          <w:rPr>
            <w:noProof/>
            <w:webHidden/>
          </w:rPr>
          <w:fldChar w:fldCharType="end"/>
        </w:r>
      </w:hyperlink>
    </w:p>
    <w:p w14:paraId="1D4558FA" w14:textId="2FE4FCD6"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44" w:history="1">
        <w:r w:rsidRPr="00EE573D">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Seguire il carico</w:t>
        </w:r>
        <w:r>
          <w:rPr>
            <w:noProof/>
            <w:webHidden/>
          </w:rPr>
          <w:tab/>
        </w:r>
        <w:r>
          <w:rPr>
            <w:noProof/>
            <w:webHidden/>
          </w:rPr>
          <w:fldChar w:fldCharType="begin"/>
        </w:r>
        <w:r>
          <w:rPr>
            <w:noProof/>
            <w:webHidden/>
          </w:rPr>
          <w:instrText xml:space="preserve"> PAGEREF _Toc242229844 \h </w:instrText>
        </w:r>
        <w:r>
          <w:rPr>
            <w:noProof/>
            <w:webHidden/>
          </w:rPr>
        </w:r>
        <w:r>
          <w:rPr>
            <w:noProof/>
            <w:webHidden/>
          </w:rPr>
          <w:fldChar w:fldCharType="separate"/>
        </w:r>
        <w:r>
          <w:rPr>
            <w:noProof/>
            <w:webHidden/>
          </w:rPr>
          <w:t>91</w:t>
        </w:r>
        <w:r>
          <w:rPr>
            <w:noProof/>
            <w:webHidden/>
          </w:rPr>
          <w:fldChar w:fldCharType="end"/>
        </w:r>
      </w:hyperlink>
    </w:p>
    <w:p w14:paraId="087343A5" w14:textId="4DB73425"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45" w:history="1">
        <w:r w:rsidRPr="00EE573D">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Forma strutturale e conseguenze</w:t>
        </w:r>
        <w:r>
          <w:rPr>
            <w:noProof/>
            <w:webHidden/>
          </w:rPr>
          <w:tab/>
        </w:r>
        <w:r>
          <w:rPr>
            <w:noProof/>
            <w:webHidden/>
          </w:rPr>
          <w:fldChar w:fldCharType="begin"/>
        </w:r>
        <w:r>
          <w:rPr>
            <w:noProof/>
            <w:webHidden/>
          </w:rPr>
          <w:instrText xml:space="preserve"> PAGEREF _Toc242229845 \h </w:instrText>
        </w:r>
        <w:r>
          <w:rPr>
            <w:noProof/>
            <w:webHidden/>
          </w:rPr>
        </w:r>
        <w:r>
          <w:rPr>
            <w:noProof/>
            <w:webHidden/>
          </w:rPr>
          <w:fldChar w:fldCharType="separate"/>
        </w:r>
        <w:r>
          <w:rPr>
            <w:noProof/>
            <w:webHidden/>
          </w:rPr>
          <w:t>92</w:t>
        </w:r>
        <w:r>
          <w:rPr>
            <w:noProof/>
            <w:webHidden/>
          </w:rPr>
          <w:fldChar w:fldCharType="end"/>
        </w:r>
      </w:hyperlink>
    </w:p>
    <w:p w14:paraId="48F6B5BB" w14:textId="3BE978E2"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46" w:history="1">
        <w:r w:rsidRPr="00EE573D">
          <w:rPr>
            <w:rStyle w:val="Collegamentoipertestuale"/>
            <w:noProof/>
          </w:rPr>
          <w:t>24.4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Il ponte durante la costruzione</w:t>
        </w:r>
        <w:r>
          <w:rPr>
            <w:noProof/>
            <w:webHidden/>
          </w:rPr>
          <w:tab/>
        </w:r>
        <w:r>
          <w:rPr>
            <w:noProof/>
            <w:webHidden/>
          </w:rPr>
          <w:fldChar w:fldCharType="begin"/>
        </w:r>
        <w:r>
          <w:rPr>
            <w:noProof/>
            <w:webHidden/>
          </w:rPr>
          <w:instrText xml:space="preserve"> PAGEREF _Toc242229846 \h </w:instrText>
        </w:r>
        <w:r>
          <w:rPr>
            <w:noProof/>
            <w:webHidden/>
          </w:rPr>
        </w:r>
        <w:r>
          <w:rPr>
            <w:noProof/>
            <w:webHidden/>
          </w:rPr>
          <w:fldChar w:fldCharType="separate"/>
        </w:r>
        <w:r>
          <w:rPr>
            <w:noProof/>
            <w:webHidden/>
          </w:rPr>
          <w:t>93</w:t>
        </w:r>
        <w:r>
          <w:rPr>
            <w:noProof/>
            <w:webHidden/>
          </w:rPr>
          <w:fldChar w:fldCharType="end"/>
        </w:r>
      </w:hyperlink>
    </w:p>
    <w:p w14:paraId="3BA6A7E4" w14:textId="5A0CA44A"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47" w:history="1">
        <w:r w:rsidRPr="00EE573D">
          <w:rPr>
            <w:rStyle w:val="Collegamentoipertestuale"/>
            <w:noProof/>
          </w:rPr>
          <w:t>24.5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Dettagli che decidono la vita utile</w:t>
        </w:r>
        <w:r>
          <w:rPr>
            <w:noProof/>
            <w:webHidden/>
          </w:rPr>
          <w:tab/>
        </w:r>
        <w:r>
          <w:rPr>
            <w:noProof/>
            <w:webHidden/>
          </w:rPr>
          <w:fldChar w:fldCharType="begin"/>
        </w:r>
        <w:r>
          <w:rPr>
            <w:noProof/>
            <w:webHidden/>
          </w:rPr>
          <w:instrText xml:space="preserve"> PAGEREF _Toc242229847 \h </w:instrText>
        </w:r>
        <w:r>
          <w:rPr>
            <w:noProof/>
            <w:webHidden/>
          </w:rPr>
        </w:r>
        <w:r>
          <w:rPr>
            <w:noProof/>
            <w:webHidden/>
          </w:rPr>
          <w:fldChar w:fldCharType="separate"/>
        </w:r>
        <w:r>
          <w:rPr>
            <w:noProof/>
            <w:webHidden/>
          </w:rPr>
          <w:t>93</w:t>
        </w:r>
        <w:r>
          <w:rPr>
            <w:noProof/>
            <w:webHidden/>
          </w:rPr>
          <w:fldChar w:fldCharType="end"/>
        </w:r>
      </w:hyperlink>
    </w:p>
    <w:p w14:paraId="0383B152" w14:textId="698C1010"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48" w:history="1">
        <w:r w:rsidRPr="00EE573D">
          <w:rPr>
            <w:rStyle w:val="Collegamentoipertestuale"/>
            <w:noProof/>
          </w:rPr>
          <w:t>24.6</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Dall'anatomia al progetto in Anthea</w:t>
        </w:r>
        <w:r>
          <w:rPr>
            <w:noProof/>
            <w:webHidden/>
          </w:rPr>
          <w:tab/>
        </w:r>
        <w:r>
          <w:rPr>
            <w:noProof/>
            <w:webHidden/>
          </w:rPr>
          <w:fldChar w:fldCharType="begin"/>
        </w:r>
        <w:r>
          <w:rPr>
            <w:noProof/>
            <w:webHidden/>
          </w:rPr>
          <w:instrText xml:space="preserve"> PAGEREF _Toc242229848 \h </w:instrText>
        </w:r>
        <w:r>
          <w:rPr>
            <w:noProof/>
            <w:webHidden/>
          </w:rPr>
        </w:r>
        <w:r>
          <w:rPr>
            <w:noProof/>
            <w:webHidden/>
          </w:rPr>
          <w:fldChar w:fldCharType="separate"/>
        </w:r>
        <w:r>
          <w:rPr>
            <w:noProof/>
            <w:webHidden/>
          </w:rPr>
          <w:t>93</w:t>
        </w:r>
        <w:r>
          <w:rPr>
            <w:noProof/>
            <w:webHidden/>
          </w:rPr>
          <w:fldChar w:fldCharType="end"/>
        </w:r>
      </w:hyperlink>
    </w:p>
    <w:p w14:paraId="6E3641F2" w14:textId="6A67C49D"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49" w:history="1">
        <w:r w:rsidRPr="00EE573D">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Fessurazione del calcestruzzo armato</w:t>
        </w:r>
        <w:r>
          <w:rPr>
            <w:noProof/>
            <w:webHidden/>
          </w:rPr>
          <w:tab/>
        </w:r>
        <w:r>
          <w:rPr>
            <w:noProof/>
            <w:webHidden/>
          </w:rPr>
          <w:fldChar w:fldCharType="begin"/>
        </w:r>
        <w:r>
          <w:rPr>
            <w:noProof/>
            <w:webHidden/>
          </w:rPr>
          <w:instrText xml:space="preserve"> PAGEREF _Toc242229849 \h </w:instrText>
        </w:r>
        <w:r>
          <w:rPr>
            <w:noProof/>
            <w:webHidden/>
          </w:rPr>
        </w:r>
        <w:r>
          <w:rPr>
            <w:noProof/>
            <w:webHidden/>
          </w:rPr>
          <w:fldChar w:fldCharType="separate"/>
        </w:r>
        <w:r>
          <w:rPr>
            <w:noProof/>
            <w:webHidden/>
          </w:rPr>
          <w:t>93</w:t>
        </w:r>
        <w:r>
          <w:rPr>
            <w:noProof/>
            <w:webHidden/>
          </w:rPr>
          <w:fldChar w:fldCharType="end"/>
        </w:r>
      </w:hyperlink>
    </w:p>
    <w:p w14:paraId="328CD2BB" w14:textId="43224C68"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50" w:history="1">
        <w:r w:rsidRPr="00EE573D">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Meccanismo e campo</w:t>
        </w:r>
        <w:r>
          <w:rPr>
            <w:noProof/>
            <w:webHidden/>
          </w:rPr>
          <w:tab/>
        </w:r>
        <w:r>
          <w:rPr>
            <w:noProof/>
            <w:webHidden/>
          </w:rPr>
          <w:fldChar w:fldCharType="begin"/>
        </w:r>
        <w:r>
          <w:rPr>
            <w:noProof/>
            <w:webHidden/>
          </w:rPr>
          <w:instrText xml:space="preserve"> PAGEREF _Toc242229850 \h </w:instrText>
        </w:r>
        <w:r>
          <w:rPr>
            <w:noProof/>
            <w:webHidden/>
          </w:rPr>
        </w:r>
        <w:r>
          <w:rPr>
            <w:noProof/>
            <w:webHidden/>
          </w:rPr>
          <w:fldChar w:fldCharType="separate"/>
        </w:r>
        <w:r>
          <w:rPr>
            <w:noProof/>
            <w:webHidden/>
          </w:rPr>
          <w:t>93</w:t>
        </w:r>
        <w:r>
          <w:rPr>
            <w:noProof/>
            <w:webHidden/>
          </w:rPr>
          <w:fldChar w:fldCharType="end"/>
        </w:r>
      </w:hyperlink>
    </w:p>
    <w:p w14:paraId="5F7D2679" w14:textId="682DADBE"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51" w:history="1">
        <w:r w:rsidRPr="00EE573D">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Relazioni e simboli</w:t>
        </w:r>
        <w:r>
          <w:rPr>
            <w:noProof/>
            <w:webHidden/>
          </w:rPr>
          <w:tab/>
        </w:r>
        <w:r>
          <w:rPr>
            <w:noProof/>
            <w:webHidden/>
          </w:rPr>
          <w:fldChar w:fldCharType="begin"/>
        </w:r>
        <w:r>
          <w:rPr>
            <w:noProof/>
            <w:webHidden/>
          </w:rPr>
          <w:instrText xml:space="preserve"> PAGEREF _Toc242229851 \h </w:instrText>
        </w:r>
        <w:r>
          <w:rPr>
            <w:noProof/>
            <w:webHidden/>
          </w:rPr>
        </w:r>
        <w:r>
          <w:rPr>
            <w:noProof/>
            <w:webHidden/>
          </w:rPr>
          <w:fldChar w:fldCharType="separate"/>
        </w:r>
        <w:r>
          <w:rPr>
            <w:noProof/>
            <w:webHidden/>
          </w:rPr>
          <w:t>94</w:t>
        </w:r>
        <w:r>
          <w:rPr>
            <w:noProof/>
            <w:webHidden/>
          </w:rPr>
          <w:fldChar w:fldCharType="end"/>
        </w:r>
      </w:hyperlink>
    </w:p>
    <w:p w14:paraId="5F39E84A" w14:textId="371A1F1B"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52" w:history="1">
        <w:r w:rsidRPr="00EE573D">
          <w:rPr>
            <w:rStyle w:val="Collegamentoipertestuale"/>
            <w:noProof/>
          </w:rPr>
          <w:t>25.3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Procedura per un caso ordinario</w:t>
        </w:r>
        <w:r>
          <w:rPr>
            <w:noProof/>
            <w:webHidden/>
          </w:rPr>
          <w:tab/>
        </w:r>
        <w:r>
          <w:rPr>
            <w:noProof/>
            <w:webHidden/>
          </w:rPr>
          <w:fldChar w:fldCharType="begin"/>
        </w:r>
        <w:r>
          <w:rPr>
            <w:noProof/>
            <w:webHidden/>
          </w:rPr>
          <w:instrText xml:space="preserve"> PAGEREF _Toc242229852 \h </w:instrText>
        </w:r>
        <w:r>
          <w:rPr>
            <w:noProof/>
            <w:webHidden/>
          </w:rPr>
        </w:r>
        <w:r>
          <w:rPr>
            <w:noProof/>
            <w:webHidden/>
          </w:rPr>
          <w:fldChar w:fldCharType="separate"/>
        </w:r>
        <w:r>
          <w:rPr>
            <w:noProof/>
            <w:webHidden/>
          </w:rPr>
          <w:t>95</w:t>
        </w:r>
        <w:r>
          <w:rPr>
            <w:noProof/>
            <w:webHidden/>
          </w:rPr>
          <w:fldChar w:fldCharType="end"/>
        </w:r>
      </w:hyperlink>
    </w:p>
    <w:p w14:paraId="4B915425" w14:textId="2110A9F1"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53" w:history="1">
        <w:r w:rsidRPr="00EE573D">
          <w:rPr>
            <w:rStyle w:val="Collegamentoipertestuale"/>
            <w:noProof/>
          </w:rPr>
          <w:t>25.4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Esempio numerico</w:t>
        </w:r>
        <w:r>
          <w:rPr>
            <w:noProof/>
            <w:webHidden/>
          </w:rPr>
          <w:tab/>
        </w:r>
        <w:r>
          <w:rPr>
            <w:noProof/>
            <w:webHidden/>
          </w:rPr>
          <w:fldChar w:fldCharType="begin"/>
        </w:r>
        <w:r>
          <w:rPr>
            <w:noProof/>
            <w:webHidden/>
          </w:rPr>
          <w:instrText xml:space="preserve"> PAGEREF _Toc242229853 \h </w:instrText>
        </w:r>
        <w:r>
          <w:rPr>
            <w:noProof/>
            <w:webHidden/>
          </w:rPr>
        </w:r>
        <w:r>
          <w:rPr>
            <w:noProof/>
            <w:webHidden/>
          </w:rPr>
          <w:fldChar w:fldCharType="separate"/>
        </w:r>
        <w:r>
          <w:rPr>
            <w:noProof/>
            <w:webHidden/>
          </w:rPr>
          <w:t>95</w:t>
        </w:r>
        <w:r>
          <w:rPr>
            <w:noProof/>
            <w:webHidden/>
          </w:rPr>
          <w:fldChar w:fldCharType="end"/>
        </w:r>
      </w:hyperlink>
    </w:p>
    <w:p w14:paraId="2155F38C" w14:textId="18809E60"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54" w:history="1">
        <w:r w:rsidRPr="00EE573D">
          <w:rPr>
            <w:rStyle w:val="Collegamentoipertestuale"/>
            <w:noProof/>
          </w:rPr>
          <w:t>25.5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Limiti e confronto con il software</w:t>
        </w:r>
        <w:r>
          <w:rPr>
            <w:noProof/>
            <w:webHidden/>
          </w:rPr>
          <w:tab/>
        </w:r>
        <w:r>
          <w:rPr>
            <w:noProof/>
            <w:webHidden/>
          </w:rPr>
          <w:fldChar w:fldCharType="begin"/>
        </w:r>
        <w:r>
          <w:rPr>
            <w:noProof/>
            <w:webHidden/>
          </w:rPr>
          <w:instrText xml:space="preserve"> PAGEREF _Toc242229854 \h </w:instrText>
        </w:r>
        <w:r>
          <w:rPr>
            <w:noProof/>
            <w:webHidden/>
          </w:rPr>
        </w:r>
        <w:r>
          <w:rPr>
            <w:noProof/>
            <w:webHidden/>
          </w:rPr>
          <w:fldChar w:fldCharType="separate"/>
        </w:r>
        <w:r>
          <w:rPr>
            <w:noProof/>
            <w:webHidden/>
          </w:rPr>
          <w:t>96</w:t>
        </w:r>
        <w:r>
          <w:rPr>
            <w:noProof/>
            <w:webHidden/>
          </w:rPr>
          <w:fldChar w:fldCharType="end"/>
        </w:r>
      </w:hyperlink>
    </w:p>
    <w:p w14:paraId="796D0F1B" w14:textId="0D8F5218"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55" w:history="1">
        <w:r w:rsidRPr="00EE573D">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Capacità portante delle fondazioni superficiali</w:t>
        </w:r>
        <w:r>
          <w:rPr>
            <w:noProof/>
            <w:webHidden/>
          </w:rPr>
          <w:tab/>
        </w:r>
        <w:r>
          <w:rPr>
            <w:noProof/>
            <w:webHidden/>
          </w:rPr>
          <w:fldChar w:fldCharType="begin"/>
        </w:r>
        <w:r>
          <w:rPr>
            <w:noProof/>
            <w:webHidden/>
          </w:rPr>
          <w:instrText xml:space="preserve"> PAGEREF _Toc242229855 \h </w:instrText>
        </w:r>
        <w:r>
          <w:rPr>
            <w:noProof/>
            <w:webHidden/>
          </w:rPr>
        </w:r>
        <w:r>
          <w:rPr>
            <w:noProof/>
            <w:webHidden/>
          </w:rPr>
          <w:fldChar w:fldCharType="separate"/>
        </w:r>
        <w:r>
          <w:rPr>
            <w:noProof/>
            <w:webHidden/>
          </w:rPr>
          <w:t>96</w:t>
        </w:r>
        <w:r>
          <w:rPr>
            <w:noProof/>
            <w:webHidden/>
          </w:rPr>
          <w:fldChar w:fldCharType="end"/>
        </w:r>
      </w:hyperlink>
    </w:p>
    <w:p w14:paraId="67E9896D" w14:textId="7F000655"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56" w:history="1">
        <w:r w:rsidRPr="00EE573D">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Geometria, drenaggio e azioni</w:t>
        </w:r>
        <w:r>
          <w:rPr>
            <w:noProof/>
            <w:webHidden/>
          </w:rPr>
          <w:tab/>
        </w:r>
        <w:r>
          <w:rPr>
            <w:noProof/>
            <w:webHidden/>
          </w:rPr>
          <w:fldChar w:fldCharType="begin"/>
        </w:r>
        <w:r>
          <w:rPr>
            <w:noProof/>
            <w:webHidden/>
          </w:rPr>
          <w:instrText xml:space="preserve"> PAGEREF _Toc242229856 \h </w:instrText>
        </w:r>
        <w:r>
          <w:rPr>
            <w:noProof/>
            <w:webHidden/>
          </w:rPr>
        </w:r>
        <w:r>
          <w:rPr>
            <w:noProof/>
            <w:webHidden/>
          </w:rPr>
          <w:fldChar w:fldCharType="separate"/>
        </w:r>
        <w:r>
          <w:rPr>
            <w:noProof/>
            <w:webHidden/>
          </w:rPr>
          <w:t>97</w:t>
        </w:r>
        <w:r>
          <w:rPr>
            <w:noProof/>
            <w:webHidden/>
          </w:rPr>
          <w:fldChar w:fldCharType="end"/>
        </w:r>
      </w:hyperlink>
    </w:p>
    <w:p w14:paraId="0549F5F0" w14:textId="7985E669"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57" w:history="1">
        <w:r w:rsidRPr="00EE573D">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Struttura della relazione drenata</w:t>
        </w:r>
        <w:r>
          <w:rPr>
            <w:noProof/>
            <w:webHidden/>
          </w:rPr>
          <w:tab/>
        </w:r>
        <w:r>
          <w:rPr>
            <w:noProof/>
            <w:webHidden/>
          </w:rPr>
          <w:fldChar w:fldCharType="begin"/>
        </w:r>
        <w:r>
          <w:rPr>
            <w:noProof/>
            <w:webHidden/>
          </w:rPr>
          <w:instrText xml:space="preserve"> PAGEREF _Toc242229857 \h </w:instrText>
        </w:r>
        <w:r>
          <w:rPr>
            <w:noProof/>
            <w:webHidden/>
          </w:rPr>
        </w:r>
        <w:r>
          <w:rPr>
            <w:noProof/>
            <w:webHidden/>
          </w:rPr>
          <w:fldChar w:fldCharType="separate"/>
        </w:r>
        <w:r>
          <w:rPr>
            <w:noProof/>
            <w:webHidden/>
          </w:rPr>
          <w:t>97</w:t>
        </w:r>
        <w:r>
          <w:rPr>
            <w:noProof/>
            <w:webHidden/>
          </w:rPr>
          <w:fldChar w:fldCharType="end"/>
        </w:r>
      </w:hyperlink>
    </w:p>
    <w:p w14:paraId="016CBBC7" w14:textId="1473CBE9"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58" w:history="1">
        <w:r w:rsidRPr="00EE573D">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Caso non drenato completamente specificato</w:t>
        </w:r>
        <w:r>
          <w:rPr>
            <w:noProof/>
            <w:webHidden/>
          </w:rPr>
          <w:tab/>
        </w:r>
        <w:r>
          <w:rPr>
            <w:noProof/>
            <w:webHidden/>
          </w:rPr>
          <w:fldChar w:fldCharType="begin"/>
        </w:r>
        <w:r>
          <w:rPr>
            <w:noProof/>
            <w:webHidden/>
          </w:rPr>
          <w:instrText xml:space="preserve"> PAGEREF _Toc242229858 \h </w:instrText>
        </w:r>
        <w:r>
          <w:rPr>
            <w:noProof/>
            <w:webHidden/>
          </w:rPr>
        </w:r>
        <w:r>
          <w:rPr>
            <w:noProof/>
            <w:webHidden/>
          </w:rPr>
          <w:fldChar w:fldCharType="separate"/>
        </w:r>
        <w:r>
          <w:rPr>
            <w:noProof/>
            <w:webHidden/>
          </w:rPr>
          <w:t>98</w:t>
        </w:r>
        <w:r>
          <w:rPr>
            <w:noProof/>
            <w:webHidden/>
          </w:rPr>
          <w:fldChar w:fldCharType="end"/>
        </w:r>
      </w:hyperlink>
    </w:p>
    <w:p w14:paraId="436C6EA0" w14:textId="0FD74633"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59" w:history="1">
        <w:r w:rsidRPr="00EE573D">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Esempio per metro di fondazione</w:t>
        </w:r>
        <w:r>
          <w:rPr>
            <w:noProof/>
            <w:webHidden/>
          </w:rPr>
          <w:tab/>
        </w:r>
        <w:r>
          <w:rPr>
            <w:noProof/>
            <w:webHidden/>
          </w:rPr>
          <w:fldChar w:fldCharType="begin"/>
        </w:r>
        <w:r>
          <w:rPr>
            <w:noProof/>
            <w:webHidden/>
          </w:rPr>
          <w:instrText xml:space="preserve"> PAGEREF _Toc242229859 \h </w:instrText>
        </w:r>
        <w:r>
          <w:rPr>
            <w:noProof/>
            <w:webHidden/>
          </w:rPr>
        </w:r>
        <w:r>
          <w:rPr>
            <w:noProof/>
            <w:webHidden/>
          </w:rPr>
          <w:fldChar w:fldCharType="separate"/>
        </w:r>
        <w:r>
          <w:rPr>
            <w:noProof/>
            <w:webHidden/>
          </w:rPr>
          <w:t>98</w:t>
        </w:r>
        <w:r>
          <w:rPr>
            <w:noProof/>
            <w:webHidden/>
          </w:rPr>
          <w:fldChar w:fldCharType="end"/>
        </w:r>
      </w:hyperlink>
    </w:p>
    <w:p w14:paraId="31DCC5D8" w14:textId="12B89D8F"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60" w:history="1">
        <w:r w:rsidRPr="00EE573D">
          <w:rPr>
            <w:rStyle w:val="Collegamentoipertestuale"/>
            <w:noProof/>
          </w:rPr>
          <w:t>26.5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Quando cambiare modello</w:t>
        </w:r>
        <w:r>
          <w:rPr>
            <w:noProof/>
            <w:webHidden/>
          </w:rPr>
          <w:tab/>
        </w:r>
        <w:r>
          <w:rPr>
            <w:noProof/>
            <w:webHidden/>
          </w:rPr>
          <w:fldChar w:fldCharType="begin"/>
        </w:r>
        <w:r>
          <w:rPr>
            <w:noProof/>
            <w:webHidden/>
          </w:rPr>
          <w:instrText xml:space="preserve"> PAGEREF _Toc242229860 \h </w:instrText>
        </w:r>
        <w:r>
          <w:rPr>
            <w:noProof/>
            <w:webHidden/>
          </w:rPr>
        </w:r>
        <w:r>
          <w:rPr>
            <w:noProof/>
            <w:webHidden/>
          </w:rPr>
          <w:fldChar w:fldCharType="separate"/>
        </w:r>
        <w:r>
          <w:rPr>
            <w:noProof/>
            <w:webHidden/>
          </w:rPr>
          <w:t>99</w:t>
        </w:r>
        <w:r>
          <w:rPr>
            <w:noProof/>
            <w:webHidden/>
          </w:rPr>
          <w:fldChar w:fldCharType="end"/>
        </w:r>
      </w:hyperlink>
    </w:p>
    <w:p w14:paraId="7D9ECCFA" w14:textId="2B5EF116"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61" w:history="1">
        <w:r w:rsidRPr="00EE573D">
          <w:rPr>
            <w:rStyle w:val="Collegamentoipertestuale"/>
            <w:noProof/>
          </w:rPr>
          <w:t>27</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BIM e controllo dello scambio informativo</w:t>
        </w:r>
        <w:r>
          <w:rPr>
            <w:noProof/>
            <w:webHidden/>
          </w:rPr>
          <w:tab/>
        </w:r>
        <w:r>
          <w:rPr>
            <w:noProof/>
            <w:webHidden/>
          </w:rPr>
          <w:fldChar w:fldCharType="begin"/>
        </w:r>
        <w:r>
          <w:rPr>
            <w:noProof/>
            <w:webHidden/>
          </w:rPr>
          <w:instrText xml:space="preserve"> PAGEREF _Toc242229861 \h </w:instrText>
        </w:r>
        <w:r>
          <w:rPr>
            <w:noProof/>
            <w:webHidden/>
          </w:rPr>
        </w:r>
        <w:r>
          <w:rPr>
            <w:noProof/>
            <w:webHidden/>
          </w:rPr>
          <w:fldChar w:fldCharType="separate"/>
        </w:r>
        <w:r>
          <w:rPr>
            <w:noProof/>
            <w:webHidden/>
          </w:rPr>
          <w:t>99</w:t>
        </w:r>
        <w:r>
          <w:rPr>
            <w:noProof/>
            <w:webHidden/>
          </w:rPr>
          <w:fldChar w:fldCharType="end"/>
        </w:r>
      </w:hyperlink>
    </w:p>
    <w:p w14:paraId="502A8709" w14:textId="496DCDA5"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62" w:history="1">
        <w:r w:rsidRPr="00EE573D">
          <w:rPr>
            <w:rStyle w:val="Collegamentoipertestuale"/>
            <w:noProof/>
          </w:rPr>
          <w:t>27.1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Definire prima il requisito</w:t>
        </w:r>
        <w:r>
          <w:rPr>
            <w:noProof/>
            <w:webHidden/>
          </w:rPr>
          <w:tab/>
        </w:r>
        <w:r>
          <w:rPr>
            <w:noProof/>
            <w:webHidden/>
          </w:rPr>
          <w:fldChar w:fldCharType="begin"/>
        </w:r>
        <w:r>
          <w:rPr>
            <w:noProof/>
            <w:webHidden/>
          </w:rPr>
          <w:instrText xml:space="preserve"> PAGEREF _Toc242229862 \h </w:instrText>
        </w:r>
        <w:r>
          <w:rPr>
            <w:noProof/>
            <w:webHidden/>
          </w:rPr>
        </w:r>
        <w:r>
          <w:rPr>
            <w:noProof/>
            <w:webHidden/>
          </w:rPr>
          <w:fldChar w:fldCharType="separate"/>
        </w:r>
        <w:r>
          <w:rPr>
            <w:noProof/>
            <w:webHidden/>
          </w:rPr>
          <w:t>99</w:t>
        </w:r>
        <w:r>
          <w:rPr>
            <w:noProof/>
            <w:webHidden/>
          </w:rPr>
          <w:fldChar w:fldCharType="end"/>
        </w:r>
      </w:hyperlink>
    </w:p>
    <w:p w14:paraId="0A8B339F" w14:textId="38E4074A"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63" w:history="1">
        <w:r w:rsidRPr="00EE573D">
          <w:rPr>
            <w:rStyle w:val="Collegamentoipertestuale"/>
            <w:noProof/>
          </w:rPr>
          <w:t>27.2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IFC e modello analitico</w:t>
        </w:r>
        <w:r>
          <w:rPr>
            <w:noProof/>
            <w:webHidden/>
          </w:rPr>
          <w:tab/>
        </w:r>
        <w:r>
          <w:rPr>
            <w:noProof/>
            <w:webHidden/>
          </w:rPr>
          <w:fldChar w:fldCharType="begin"/>
        </w:r>
        <w:r>
          <w:rPr>
            <w:noProof/>
            <w:webHidden/>
          </w:rPr>
          <w:instrText xml:space="preserve"> PAGEREF _Toc242229863 \h </w:instrText>
        </w:r>
        <w:r>
          <w:rPr>
            <w:noProof/>
            <w:webHidden/>
          </w:rPr>
        </w:r>
        <w:r>
          <w:rPr>
            <w:noProof/>
            <w:webHidden/>
          </w:rPr>
          <w:fldChar w:fldCharType="separate"/>
        </w:r>
        <w:r>
          <w:rPr>
            <w:noProof/>
            <w:webHidden/>
          </w:rPr>
          <w:t>99</w:t>
        </w:r>
        <w:r>
          <w:rPr>
            <w:noProof/>
            <w:webHidden/>
          </w:rPr>
          <w:fldChar w:fldCharType="end"/>
        </w:r>
      </w:hyperlink>
    </w:p>
    <w:p w14:paraId="19481BF4" w14:textId="3EDFEC2C"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64" w:history="1">
        <w:r w:rsidRPr="00EE573D">
          <w:rPr>
            <w:rStyle w:val="Collegamentoipertestuale"/>
            <w:noProof/>
          </w:rPr>
          <w:t>27.3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CDE e revisione</w:t>
        </w:r>
        <w:r>
          <w:rPr>
            <w:noProof/>
            <w:webHidden/>
          </w:rPr>
          <w:tab/>
        </w:r>
        <w:r>
          <w:rPr>
            <w:noProof/>
            <w:webHidden/>
          </w:rPr>
          <w:fldChar w:fldCharType="begin"/>
        </w:r>
        <w:r>
          <w:rPr>
            <w:noProof/>
            <w:webHidden/>
          </w:rPr>
          <w:instrText xml:space="preserve"> PAGEREF _Toc242229864 \h </w:instrText>
        </w:r>
        <w:r>
          <w:rPr>
            <w:noProof/>
            <w:webHidden/>
          </w:rPr>
        </w:r>
        <w:r>
          <w:rPr>
            <w:noProof/>
            <w:webHidden/>
          </w:rPr>
          <w:fldChar w:fldCharType="separate"/>
        </w:r>
        <w:r>
          <w:rPr>
            <w:noProof/>
            <w:webHidden/>
          </w:rPr>
          <w:t>100</w:t>
        </w:r>
        <w:r>
          <w:rPr>
            <w:noProof/>
            <w:webHidden/>
          </w:rPr>
          <w:fldChar w:fldCharType="end"/>
        </w:r>
      </w:hyperlink>
    </w:p>
    <w:p w14:paraId="7E651429" w14:textId="14C463B6"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65" w:history="1">
        <w:r w:rsidRPr="00EE573D">
          <w:rPr>
            <w:rStyle w:val="Collegamentoipertestuale"/>
            <w:noProof/>
          </w:rPr>
          <w:t>27.4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Procedura di accettazione</w:t>
        </w:r>
        <w:r>
          <w:rPr>
            <w:noProof/>
            <w:webHidden/>
          </w:rPr>
          <w:tab/>
        </w:r>
        <w:r>
          <w:rPr>
            <w:noProof/>
            <w:webHidden/>
          </w:rPr>
          <w:fldChar w:fldCharType="begin"/>
        </w:r>
        <w:r>
          <w:rPr>
            <w:noProof/>
            <w:webHidden/>
          </w:rPr>
          <w:instrText xml:space="preserve"> PAGEREF _Toc242229865 \h </w:instrText>
        </w:r>
        <w:r>
          <w:rPr>
            <w:noProof/>
            <w:webHidden/>
          </w:rPr>
        </w:r>
        <w:r>
          <w:rPr>
            <w:noProof/>
            <w:webHidden/>
          </w:rPr>
          <w:fldChar w:fldCharType="separate"/>
        </w:r>
        <w:r>
          <w:rPr>
            <w:noProof/>
            <w:webHidden/>
          </w:rPr>
          <w:t>100</w:t>
        </w:r>
        <w:r>
          <w:rPr>
            <w:noProof/>
            <w:webHidden/>
          </w:rPr>
          <w:fldChar w:fldCharType="end"/>
        </w:r>
      </w:hyperlink>
    </w:p>
    <w:p w14:paraId="06C375C3" w14:textId="0F580F5C"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66" w:history="1">
        <w:r w:rsidRPr="00EE573D">
          <w:rPr>
            <w:rStyle w:val="Collegamentoipertestuale"/>
            <w:noProof/>
          </w:rPr>
          <w:t>28</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Progettazione parametrica e controllo delle dipendenze</w:t>
        </w:r>
        <w:r>
          <w:rPr>
            <w:noProof/>
            <w:webHidden/>
          </w:rPr>
          <w:tab/>
        </w:r>
        <w:r>
          <w:rPr>
            <w:noProof/>
            <w:webHidden/>
          </w:rPr>
          <w:fldChar w:fldCharType="begin"/>
        </w:r>
        <w:r>
          <w:rPr>
            <w:noProof/>
            <w:webHidden/>
          </w:rPr>
          <w:instrText xml:space="preserve"> PAGEREF _Toc242229866 \h </w:instrText>
        </w:r>
        <w:r>
          <w:rPr>
            <w:noProof/>
            <w:webHidden/>
          </w:rPr>
        </w:r>
        <w:r>
          <w:rPr>
            <w:noProof/>
            <w:webHidden/>
          </w:rPr>
          <w:fldChar w:fldCharType="separate"/>
        </w:r>
        <w:r>
          <w:rPr>
            <w:noProof/>
            <w:webHidden/>
          </w:rPr>
          <w:t>100</w:t>
        </w:r>
        <w:r>
          <w:rPr>
            <w:noProof/>
            <w:webHidden/>
          </w:rPr>
          <w:fldChar w:fldCharType="end"/>
        </w:r>
      </w:hyperlink>
    </w:p>
    <w:p w14:paraId="13897FE7" w14:textId="247E046F"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67" w:history="1">
        <w:r w:rsidRPr="00EE573D">
          <w:rPr>
            <w:rStyle w:val="Collegamentoipertestuale"/>
            <w:noProof/>
          </w:rPr>
          <w:t>28.1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Separare quattro passaggi</w:t>
        </w:r>
        <w:r>
          <w:rPr>
            <w:noProof/>
            <w:webHidden/>
          </w:rPr>
          <w:tab/>
        </w:r>
        <w:r>
          <w:rPr>
            <w:noProof/>
            <w:webHidden/>
          </w:rPr>
          <w:fldChar w:fldCharType="begin"/>
        </w:r>
        <w:r>
          <w:rPr>
            <w:noProof/>
            <w:webHidden/>
          </w:rPr>
          <w:instrText xml:space="preserve"> PAGEREF _Toc242229867 \h </w:instrText>
        </w:r>
        <w:r>
          <w:rPr>
            <w:noProof/>
            <w:webHidden/>
          </w:rPr>
        </w:r>
        <w:r>
          <w:rPr>
            <w:noProof/>
            <w:webHidden/>
          </w:rPr>
          <w:fldChar w:fldCharType="separate"/>
        </w:r>
        <w:r>
          <w:rPr>
            <w:noProof/>
            <w:webHidden/>
          </w:rPr>
          <w:t>101</w:t>
        </w:r>
        <w:r>
          <w:rPr>
            <w:noProof/>
            <w:webHidden/>
          </w:rPr>
          <w:fldChar w:fldCharType="end"/>
        </w:r>
      </w:hyperlink>
    </w:p>
    <w:p w14:paraId="1CFC6E07" w14:textId="7C9E4066"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68" w:history="1">
        <w:r w:rsidRPr="00EE573D">
          <w:rPr>
            <w:rStyle w:val="Collegamentoipertestuale"/>
            <w:noProof/>
          </w:rPr>
          <w:t>28.2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Un esempio di dipendenza</w:t>
        </w:r>
        <w:r>
          <w:rPr>
            <w:noProof/>
            <w:webHidden/>
          </w:rPr>
          <w:tab/>
        </w:r>
        <w:r>
          <w:rPr>
            <w:noProof/>
            <w:webHidden/>
          </w:rPr>
          <w:fldChar w:fldCharType="begin"/>
        </w:r>
        <w:r>
          <w:rPr>
            <w:noProof/>
            <w:webHidden/>
          </w:rPr>
          <w:instrText xml:space="preserve"> PAGEREF _Toc242229868 \h </w:instrText>
        </w:r>
        <w:r>
          <w:rPr>
            <w:noProof/>
            <w:webHidden/>
          </w:rPr>
        </w:r>
        <w:r>
          <w:rPr>
            <w:noProof/>
            <w:webHidden/>
          </w:rPr>
          <w:fldChar w:fldCharType="separate"/>
        </w:r>
        <w:r>
          <w:rPr>
            <w:noProof/>
            <w:webHidden/>
          </w:rPr>
          <w:t>101</w:t>
        </w:r>
        <w:r>
          <w:rPr>
            <w:noProof/>
            <w:webHidden/>
          </w:rPr>
          <w:fldChar w:fldCharType="end"/>
        </w:r>
      </w:hyperlink>
    </w:p>
    <w:p w14:paraId="1B15C35C" w14:textId="13380BCC"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69" w:history="1">
        <w:r w:rsidRPr="00EE573D">
          <w:rPr>
            <w:rStyle w:val="Collegamentoipertestuale"/>
            <w:noProof/>
          </w:rPr>
          <w:t>28.3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Dati strutturati e identità</w:t>
        </w:r>
        <w:r>
          <w:rPr>
            <w:noProof/>
            <w:webHidden/>
          </w:rPr>
          <w:tab/>
        </w:r>
        <w:r>
          <w:rPr>
            <w:noProof/>
            <w:webHidden/>
          </w:rPr>
          <w:fldChar w:fldCharType="begin"/>
        </w:r>
        <w:r>
          <w:rPr>
            <w:noProof/>
            <w:webHidden/>
          </w:rPr>
          <w:instrText xml:space="preserve"> PAGEREF _Toc242229869 \h </w:instrText>
        </w:r>
        <w:r>
          <w:rPr>
            <w:noProof/>
            <w:webHidden/>
          </w:rPr>
        </w:r>
        <w:r>
          <w:rPr>
            <w:noProof/>
            <w:webHidden/>
          </w:rPr>
          <w:fldChar w:fldCharType="separate"/>
        </w:r>
        <w:r>
          <w:rPr>
            <w:noProof/>
            <w:webHidden/>
          </w:rPr>
          <w:t>101</w:t>
        </w:r>
        <w:r>
          <w:rPr>
            <w:noProof/>
            <w:webHidden/>
          </w:rPr>
          <w:fldChar w:fldCharType="end"/>
        </w:r>
      </w:hyperlink>
    </w:p>
    <w:p w14:paraId="2CF45878" w14:textId="143B8905"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70" w:history="1">
        <w:r w:rsidRPr="00EE573D">
          <w:rPr>
            <w:rStyle w:val="Collegamentoipertestuale"/>
            <w:noProof/>
          </w:rPr>
          <w:t>28.4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Riproducibilità e limiti</w:t>
        </w:r>
        <w:r>
          <w:rPr>
            <w:noProof/>
            <w:webHidden/>
          </w:rPr>
          <w:tab/>
        </w:r>
        <w:r>
          <w:rPr>
            <w:noProof/>
            <w:webHidden/>
          </w:rPr>
          <w:fldChar w:fldCharType="begin"/>
        </w:r>
        <w:r>
          <w:rPr>
            <w:noProof/>
            <w:webHidden/>
          </w:rPr>
          <w:instrText xml:space="preserve"> PAGEREF _Toc242229870 \h </w:instrText>
        </w:r>
        <w:r>
          <w:rPr>
            <w:noProof/>
            <w:webHidden/>
          </w:rPr>
        </w:r>
        <w:r>
          <w:rPr>
            <w:noProof/>
            <w:webHidden/>
          </w:rPr>
          <w:fldChar w:fldCharType="separate"/>
        </w:r>
        <w:r>
          <w:rPr>
            <w:noProof/>
            <w:webHidden/>
          </w:rPr>
          <w:t>101</w:t>
        </w:r>
        <w:r>
          <w:rPr>
            <w:noProof/>
            <w:webHidden/>
          </w:rPr>
          <w:fldChar w:fldCharType="end"/>
        </w:r>
      </w:hyperlink>
    </w:p>
    <w:p w14:paraId="34F2C857" w14:textId="7A8ED6D2"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71" w:history="1">
        <w:r w:rsidRPr="00EE573D">
          <w:rPr>
            <w:rStyle w:val="Collegamentoipertestuale"/>
            <w:noProof/>
          </w:rPr>
          <w:t>29</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Acciaio per armature: proprietà e diagrammi</w:t>
        </w:r>
        <w:r>
          <w:rPr>
            <w:noProof/>
            <w:webHidden/>
          </w:rPr>
          <w:tab/>
        </w:r>
        <w:r>
          <w:rPr>
            <w:noProof/>
            <w:webHidden/>
          </w:rPr>
          <w:fldChar w:fldCharType="begin"/>
        </w:r>
        <w:r>
          <w:rPr>
            <w:noProof/>
            <w:webHidden/>
          </w:rPr>
          <w:instrText xml:space="preserve"> PAGEREF _Toc242229871 \h </w:instrText>
        </w:r>
        <w:r>
          <w:rPr>
            <w:noProof/>
            <w:webHidden/>
          </w:rPr>
        </w:r>
        <w:r>
          <w:rPr>
            <w:noProof/>
            <w:webHidden/>
          </w:rPr>
          <w:fldChar w:fldCharType="separate"/>
        </w:r>
        <w:r>
          <w:rPr>
            <w:noProof/>
            <w:webHidden/>
          </w:rPr>
          <w:t>102</w:t>
        </w:r>
        <w:r>
          <w:rPr>
            <w:noProof/>
            <w:webHidden/>
          </w:rPr>
          <w:fldChar w:fldCharType="end"/>
        </w:r>
      </w:hyperlink>
    </w:p>
    <w:p w14:paraId="60FC75CA" w14:textId="6D636446"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72" w:history="1">
        <w:r w:rsidRPr="00EE573D">
          <w:rPr>
            <w:rStyle w:val="Collegamentoipertestuale"/>
            <w:noProof/>
          </w:rPr>
          <w:t>29.1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Grandezze e unità</w:t>
        </w:r>
        <w:r>
          <w:rPr>
            <w:noProof/>
            <w:webHidden/>
          </w:rPr>
          <w:tab/>
        </w:r>
        <w:r>
          <w:rPr>
            <w:noProof/>
            <w:webHidden/>
          </w:rPr>
          <w:fldChar w:fldCharType="begin"/>
        </w:r>
        <w:r>
          <w:rPr>
            <w:noProof/>
            <w:webHidden/>
          </w:rPr>
          <w:instrText xml:space="preserve"> PAGEREF _Toc242229872 \h </w:instrText>
        </w:r>
        <w:r>
          <w:rPr>
            <w:noProof/>
            <w:webHidden/>
          </w:rPr>
        </w:r>
        <w:r>
          <w:rPr>
            <w:noProof/>
            <w:webHidden/>
          </w:rPr>
          <w:fldChar w:fldCharType="separate"/>
        </w:r>
        <w:r>
          <w:rPr>
            <w:noProof/>
            <w:webHidden/>
          </w:rPr>
          <w:t>102</w:t>
        </w:r>
        <w:r>
          <w:rPr>
            <w:noProof/>
            <w:webHidden/>
          </w:rPr>
          <w:fldChar w:fldCharType="end"/>
        </w:r>
      </w:hyperlink>
    </w:p>
    <w:p w14:paraId="503FAB76" w14:textId="4AFFD4E0"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73" w:history="1">
        <w:r w:rsidRPr="00EE573D">
          <w:rPr>
            <w:rStyle w:val="Collegamentoipertestuale"/>
            <w:noProof/>
          </w:rPr>
          <w:t>29.2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Diagramma e classe storica</w:t>
        </w:r>
        <w:r>
          <w:rPr>
            <w:noProof/>
            <w:webHidden/>
          </w:rPr>
          <w:tab/>
        </w:r>
        <w:r>
          <w:rPr>
            <w:noProof/>
            <w:webHidden/>
          </w:rPr>
          <w:fldChar w:fldCharType="begin"/>
        </w:r>
        <w:r>
          <w:rPr>
            <w:noProof/>
            <w:webHidden/>
          </w:rPr>
          <w:instrText xml:space="preserve"> PAGEREF _Toc242229873 \h </w:instrText>
        </w:r>
        <w:r>
          <w:rPr>
            <w:noProof/>
            <w:webHidden/>
          </w:rPr>
        </w:r>
        <w:r>
          <w:rPr>
            <w:noProof/>
            <w:webHidden/>
          </w:rPr>
          <w:fldChar w:fldCharType="separate"/>
        </w:r>
        <w:r>
          <w:rPr>
            <w:noProof/>
            <w:webHidden/>
          </w:rPr>
          <w:t>102</w:t>
        </w:r>
        <w:r>
          <w:rPr>
            <w:noProof/>
            <w:webHidden/>
          </w:rPr>
          <w:fldChar w:fldCharType="end"/>
        </w:r>
      </w:hyperlink>
    </w:p>
    <w:p w14:paraId="35A1A8FB" w14:textId="506E5D89"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74" w:history="1">
        <w:r w:rsidRPr="00EE573D">
          <w:rPr>
            <w:rStyle w:val="Collegamentoipertestuale"/>
            <w:noProof/>
          </w:rPr>
          <w:t>29.3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Trasferimento fra moduli</w:t>
        </w:r>
        <w:r>
          <w:rPr>
            <w:noProof/>
            <w:webHidden/>
          </w:rPr>
          <w:tab/>
        </w:r>
        <w:r>
          <w:rPr>
            <w:noProof/>
            <w:webHidden/>
          </w:rPr>
          <w:fldChar w:fldCharType="begin"/>
        </w:r>
        <w:r>
          <w:rPr>
            <w:noProof/>
            <w:webHidden/>
          </w:rPr>
          <w:instrText xml:space="preserve"> PAGEREF _Toc242229874 \h </w:instrText>
        </w:r>
        <w:r>
          <w:rPr>
            <w:noProof/>
            <w:webHidden/>
          </w:rPr>
        </w:r>
        <w:r>
          <w:rPr>
            <w:noProof/>
            <w:webHidden/>
          </w:rPr>
          <w:fldChar w:fldCharType="separate"/>
        </w:r>
        <w:r>
          <w:rPr>
            <w:noProof/>
            <w:webHidden/>
          </w:rPr>
          <w:t>102</w:t>
        </w:r>
        <w:r>
          <w:rPr>
            <w:noProof/>
            <w:webHidden/>
          </w:rPr>
          <w:fldChar w:fldCharType="end"/>
        </w:r>
      </w:hyperlink>
    </w:p>
    <w:p w14:paraId="15DC7A3B" w14:textId="6FE349DE"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75" w:history="1">
        <w:r w:rsidRPr="00EE573D">
          <w:rPr>
            <w:rStyle w:val="Collegamentoipertestuale"/>
            <w:noProof/>
          </w:rPr>
          <w:t>30</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Profili di calcolo del calcestruzzo</w:t>
        </w:r>
        <w:r>
          <w:rPr>
            <w:noProof/>
            <w:webHidden/>
          </w:rPr>
          <w:tab/>
        </w:r>
        <w:r>
          <w:rPr>
            <w:noProof/>
            <w:webHidden/>
          </w:rPr>
          <w:fldChar w:fldCharType="begin"/>
        </w:r>
        <w:r>
          <w:rPr>
            <w:noProof/>
            <w:webHidden/>
          </w:rPr>
          <w:instrText xml:space="preserve"> PAGEREF _Toc242229875 \h </w:instrText>
        </w:r>
        <w:r>
          <w:rPr>
            <w:noProof/>
            <w:webHidden/>
          </w:rPr>
        </w:r>
        <w:r>
          <w:rPr>
            <w:noProof/>
            <w:webHidden/>
          </w:rPr>
          <w:fldChar w:fldCharType="separate"/>
        </w:r>
        <w:r>
          <w:rPr>
            <w:noProof/>
            <w:webHidden/>
          </w:rPr>
          <w:t>103</w:t>
        </w:r>
        <w:r>
          <w:rPr>
            <w:noProof/>
            <w:webHidden/>
          </w:rPr>
          <w:fldChar w:fldCharType="end"/>
        </w:r>
      </w:hyperlink>
    </w:p>
    <w:p w14:paraId="4649E321" w14:textId="72545138"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76" w:history="1">
        <w:r w:rsidRPr="00EE573D">
          <w:rPr>
            <w:rStyle w:val="Collegamentoipertestuale"/>
            <w:noProof/>
          </w:rPr>
          <w:t>30.1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Implementazioni</w:t>
        </w:r>
        <w:r>
          <w:rPr>
            <w:noProof/>
            <w:webHidden/>
          </w:rPr>
          <w:tab/>
        </w:r>
        <w:r>
          <w:rPr>
            <w:noProof/>
            <w:webHidden/>
          </w:rPr>
          <w:fldChar w:fldCharType="begin"/>
        </w:r>
        <w:r>
          <w:rPr>
            <w:noProof/>
            <w:webHidden/>
          </w:rPr>
          <w:instrText xml:space="preserve"> PAGEREF _Toc242229876 \h </w:instrText>
        </w:r>
        <w:r>
          <w:rPr>
            <w:noProof/>
            <w:webHidden/>
          </w:rPr>
        </w:r>
        <w:r>
          <w:rPr>
            <w:noProof/>
            <w:webHidden/>
          </w:rPr>
          <w:fldChar w:fldCharType="separate"/>
        </w:r>
        <w:r>
          <w:rPr>
            <w:noProof/>
            <w:webHidden/>
          </w:rPr>
          <w:t>103</w:t>
        </w:r>
        <w:r>
          <w:rPr>
            <w:noProof/>
            <w:webHidden/>
          </w:rPr>
          <w:fldChar w:fldCharType="end"/>
        </w:r>
      </w:hyperlink>
    </w:p>
    <w:p w14:paraId="1B9B3D96" w14:textId="0F3BD694"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77" w:history="1">
        <w:r w:rsidRPr="00EE573D">
          <w:rPr>
            <w:rStyle w:val="Collegamentoipertestuale"/>
            <w:noProof/>
          </w:rPr>
          <w:t>30.2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Dati condivisi e aggiornamento</w:t>
        </w:r>
        <w:r>
          <w:rPr>
            <w:noProof/>
            <w:webHidden/>
          </w:rPr>
          <w:tab/>
        </w:r>
        <w:r>
          <w:rPr>
            <w:noProof/>
            <w:webHidden/>
          </w:rPr>
          <w:fldChar w:fldCharType="begin"/>
        </w:r>
        <w:r>
          <w:rPr>
            <w:noProof/>
            <w:webHidden/>
          </w:rPr>
          <w:instrText xml:space="preserve"> PAGEREF _Toc242229877 \h </w:instrText>
        </w:r>
        <w:r>
          <w:rPr>
            <w:noProof/>
            <w:webHidden/>
          </w:rPr>
        </w:r>
        <w:r>
          <w:rPr>
            <w:noProof/>
            <w:webHidden/>
          </w:rPr>
          <w:fldChar w:fldCharType="separate"/>
        </w:r>
        <w:r>
          <w:rPr>
            <w:noProof/>
            <w:webHidden/>
          </w:rPr>
          <w:t>104</w:t>
        </w:r>
        <w:r>
          <w:rPr>
            <w:noProof/>
            <w:webHidden/>
          </w:rPr>
          <w:fldChar w:fldCharType="end"/>
        </w:r>
      </w:hyperlink>
    </w:p>
    <w:p w14:paraId="2D9659BE" w14:textId="7276EFCE"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78" w:history="1">
        <w:r w:rsidRPr="00EE573D">
          <w:rPr>
            <w:rStyle w:val="Collegamentoipertestuale"/>
            <w:noProof/>
          </w:rPr>
          <w:t>30.3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Geometrie</w:t>
        </w:r>
        <w:r>
          <w:rPr>
            <w:noProof/>
            <w:webHidden/>
          </w:rPr>
          <w:tab/>
        </w:r>
        <w:r>
          <w:rPr>
            <w:noProof/>
            <w:webHidden/>
          </w:rPr>
          <w:fldChar w:fldCharType="begin"/>
        </w:r>
        <w:r>
          <w:rPr>
            <w:noProof/>
            <w:webHidden/>
          </w:rPr>
          <w:instrText xml:space="preserve"> PAGEREF _Toc242229878 \h </w:instrText>
        </w:r>
        <w:r>
          <w:rPr>
            <w:noProof/>
            <w:webHidden/>
          </w:rPr>
        </w:r>
        <w:r>
          <w:rPr>
            <w:noProof/>
            <w:webHidden/>
          </w:rPr>
          <w:fldChar w:fldCharType="separate"/>
        </w:r>
        <w:r>
          <w:rPr>
            <w:noProof/>
            <w:webHidden/>
          </w:rPr>
          <w:t>104</w:t>
        </w:r>
        <w:r>
          <w:rPr>
            <w:noProof/>
            <w:webHidden/>
          </w:rPr>
          <w:fldChar w:fldCharType="end"/>
        </w:r>
      </w:hyperlink>
    </w:p>
    <w:p w14:paraId="7BFD94FA" w14:textId="775B0FF0"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79" w:history="1">
        <w:r w:rsidRPr="00EE573D">
          <w:rPr>
            <w:rStyle w:val="Collegamentoipertestuale"/>
            <w:noProof/>
          </w:rPr>
          <w:t>30.4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Campo ancora non coperto</w:t>
        </w:r>
        <w:r>
          <w:rPr>
            <w:noProof/>
            <w:webHidden/>
          </w:rPr>
          <w:tab/>
        </w:r>
        <w:r>
          <w:rPr>
            <w:noProof/>
            <w:webHidden/>
          </w:rPr>
          <w:fldChar w:fldCharType="begin"/>
        </w:r>
        <w:r>
          <w:rPr>
            <w:noProof/>
            <w:webHidden/>
          </w:rPr>
          <w:instrText xml:space="preserve"> PAGEREF _Toc242229879 \h </w:instrText>
        </w:r>
        <w:r>
          <w:rPr>
            <w:noProof/>
            <w:webHidden/>
          </w:rPr>
        </w:r>
        <w:r>
          <w:rPr>
            <w:noProof/>
            <w:webHidden/>
          </w:rPr>
          <w:fldChar w:fldCharType="separate"/>
        </w:r>
        <w:r>
          <w:rPr>
            <w:noProof/>
            <w:webHidden/>
          </w:rPr>
          <w:t>105</w:t>
        </w:r>
        <w:r>
          <w:rPr>
            <w:noProof/>
            <w:webHidden/>
          </w:rPr>
          <w:fldChar w:fldCharType="end"/>
        </w:r>
      </w:hyperlink>
    </w:p>
    <w:p w14:paraId="4A493B8C" w14:textId="6075036B"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80" w:history="1">
        <w:r w:rsidRPr="00EE573D">
          <w:rPr>
            <w:rStyle w:val="Collegamentoipertestuale"/>
            <w:noProof/>
          </w:rPr>
          <w:t>31</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Dalle indagini geotecniche ai parametri del modello</w:t>
        </w:r>
        <w:r>
          <w:rPr>
            <w:noProof/>
            <w:webHidden/>
          </w:rPr>
          <w:tab/>
        </w:r>
        <w:r>
          <w:rPr>
            <w:noProof/>
            <w:webHidden/>
          </w:rPr>
          <w:fldChar w:fldCharType="begin"/>
        </w:r>
        <w:r>
          <w:rPr>
            <w:noProof/>
            <w:webHidden/>
          </w:rPr>
          <w:instrText xml:space="preserve"> PAGEREF _Toc242229880 \h </w:instrText>
        </w:r>
        <w:r>
          <w:rPr>
            <w:noProof/>
            <w:webHidden/>
          </w:rPr>
        </w:r>
        <w:r>
          <w:rPr>
            <w:noProof/>
            <w:webHidden/>
          </w:rPr>
          <w:fldChar w:fldCharType="separate"/>
        </w:r>
        <w:r>
          <w:rPr>
            <w:noProof/>
            <w:webHidden/>
          </w:rPr>
          <w:t>106</w:t>
        </w:r>
        <w:r>
          <w:rPr>
            <w:noProof/>
            <w:webHidden/>
          </w:rPr>
          <w:fldChar w:fldCharType="end"/>
        </w:r>
      </w:hyperlink>
    </w:p>
    <w:p w14:paraId="767E4618" w14:textId="1C5974FF"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81" w:history="1">
        <w:r w:rsidRPr="00EE573D">
          <w:rPr>
            <w:rStyle w:val="Collegamentoipertestuale"/>
            <w:noProof/>
          </w:rPr>
          <w:t>31.1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Tensioni efficaci e condizioni di drenaggio</w:t>
        </w:r>
        <w:r>
          <w:rPr>
            <w:noProof/>
            <w:webHidden/>
          </w:rPr>
          <w:tab/>
        </w:r>
        <w:r>
          <w:rPr>
            <w:noProof/>
            <w:webHidden/>
          </w:rPr>
          <w:fldChar w:fldCharType="begin"/>
        </w:r>
        <w:r>
          <w:rPr>
            <w:noProof/>
            <w:webHidden/>
          </w:rPr>
          <w:instrText xml:space="preserve"> PAGEREF _Toc242229881 \h </w:instrText>
        </w:r>
        <w:r>
          <w:rPr>
            <w:noProof/>
            <w:webHidden/>
          </w:rPr>
        </w:r>
        <w:r>
          <w:rPr>
            <w:noProof/>
            <w:webHidden/>
          </w:rPr>
          <w:fldChar w:fldCharType="separate"/>
        </w:r>
        <w:r>
          <w:rPr>
            <w:noProof/>
            <w:webHidden/>
          </w:rPr>
          <w:t>106</w:t>
        </w:r>
        <w:r>
          <w:rPr>
            <w:noProof/>
            <w:webHidden/>
          </w:rPr>
          <w:fldChar w:fldCharType="end"/>
        </w:r>
      </w:hyperlink>
    </w:p>
    <w:p w14:paraId="6553F78F" w14:textId="6573F176"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82" w:history="1">
        <w:r w:rsidRPr="00EE573D">
          <w:rPr>
            <w:rStyle w:val="Collegamentoipertestuale"/>
            <w:noProof/>
          </w:rPr>
          <w:t>31.2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Che cosa misurano CPT e SPT</w:t>
        </w:r>
        <w:r>
          <w:rPr>
            <w:noProof/>
            <w:webHidden/>
          </w:rPr>
          <w:tab/>
        </w:r>
        <w:r>
          <w:rPr>
            <w:noProof/>
            <w:webHidden/>
          </w:rPr>
          <w:fldChar w:fldCharType="begin"/>
        </w:r>
        <w:r>
          <w:rPr>
            <w:noProof/>
            <w:webHidden/>
          </w:rPr>
          <w:instrText xml:space="preserve"> PAGEREF _Toc242229882 \h </w:instrText>
        </w:r>
        <w:r>
          <w:rPr>
            <w:noProof/>
            <w:webHidden/>
          </w:rPr>
        </w:r>
        <w:r>
          <w:rPr>
            <w:noProof/>
            <w:webHidden/>
          </w:rPr>
          <w:fldChar w:fldCharType="separate"/>
        </w:r>
        <w:r>
          <w:rPr>
            <w:noProof/>
            <w:webHidden/>
          </w:rPr>
          <w:t>106</w:t>
        </w:r>
        <w:r>
          <w:rPr>
            <w:noProof/>
            <w:webHidden/>
          </w:rPr>
          <w:fldChar w:fldCharType="end"/>
        </w:r>
      </w:hyperlink>
    </w:p>
    <w:p w14:paraId="614D1811" w14:textId="11A8E149"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83" w:history="1">
        <w:r w:rsidRPr="00EE573D">
          <w:rPr>
            <w:rStyle w:val="Collegamentoipertestuale"/>
            <w:noProof/>
          </w:rPr>
          <w:t>31.3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Dal profilo alle verifiche ANTHEA</w:t>
        </w:r>
        <w:r>
          <w:rPr>
            <w:noProof/>
            <w:webHidden/>
          </w:rPr>
          <w:tab/>
        </w:r>
        <w:r>
          <w:rPr>
            <w:noProof/>
            <w:webHidden/>
          </w:rPr>
          <w:fldChar w:fldCharType="begin"/>
        </w:r>
        <w:r>
          <w:rPr>
            <w:noProof/>
            <w:webHidden/>
          </w:rPr>
          <w:instrText xml:space="preserve"> PAGEREF _Toc242229883 \h </w:instrText>
        </w:r>
        <w:r>
          <w:rPr>
            <w:noProof/>
            <w:webHidden/>
          </w:rPr>
        </w:r>
        <w:r>
          <w:rPr>
            <w:noProof/>
            <w:webHidden/>
          </w:rPr>
          <w:fldChar w:fldCharType="separate"/>
        </w:r>
        <w:r>
          <w:rPr>
            <w:noProof/>
            <w:webHidden/>
          </w:rPr>
          <w:t>106</w:t>
        </w:r>
        <w:r>
          <w:rPr>
            <w:noProof/>
            <w:webHidden/>
          </w:rPr>
          <w:fldChar w:fldCharType="end"/>
        </w:r>
      </w:hyperlink>
    </w:p>
    <w:p w14:paraId="65A12C53" w14:textId="60A81D2F"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84" w:history="1">
        <w:r w:rsidRPr="00EE573D">
          <w:rPr>
            <w:rStyle w:val="Collegamentoipertestuale"/>
            <w:noProof/>
          </w:rPr>
          <w:t>31.4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Proseguire nella Wiki</w:t>
        </w:r>
        <w:r>
          <w:rPr>
            <w:noProof/>
            <w:webHidden/>
          </w:rPr>
          <w:tab/>
        </w:r>
        <w:r>
          <w:rPr>
            <w:noProof/>
            <w:webHidden/>
          </w:rPr>
          <w:fldChar w:fldCharType="begin"/>
        </w:r>
        <w:r>
          <w:rPr>
            <w:noProof/>
            <w:webHidden/>
          </w:rPr>
          <w:instrText xml:space="preserve"> PAGEREF _Toc242229884 \h </w:instrText>
        </w:r>
        <w:r>
          <w:rPr>
            <w:noProof/>
            <w:webHidden/>
          </w:rPr>
        </w:r>
        <w:r>
          <w:rPr>
            <w:noProof/>
            <w:webHidden/>
          </w:rPr>
          <w:fldChar w:fldCharType="separate"/>
        </w:r>
        <w:r>
          <w:rPr>
            <w:noProof/>
            <w:webHidden/>
          </w:rPr>
          <w:t>107</w:t>
        </w:r>
        <w:r>
          <w:rPr>
            <w:noProof/>
            <w:webHidden/>
          </w:rPr>
          <w:fldChar w:fldCharType="end"/>
        </w:r>
      </w:hyperlink>
    </w:p>
    <w:p w14:paraId="732E586C" w14:textId="0DF94A06"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85" w:history="1">
        <w:r w:rsidRPr="00EE573D">
          <w:rPr>
            <w:rStyle w:val="Collegamentoipertestuale"/>
            <w:noProof/>
          </w:rPr>
          <w:t>32</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Cedimenti edometrici tempi di consolidazione e drenaggi</w:t>
        </w:r>
        <w:r>
          <w:rPr>
            <w:noProof/>
            <w:webHidden/>
          </w:rPr>
          <w:tab/>
        </w:r>
        <w:r>
          <w:rPr>
            <w:noProof/>
            <w:webHidden/>
          </w:rPr>
          <w:fldChar w:fldCharType="begin"/>
        </w:r>
        <w:r>
          <w:rPr>
            <w:noProof/>
            <w:webHidden/>
          </w:rPr>
          <w:instrText xml:space="preserve"> PAGEREF _Toc242229885 \h </w:instrText>
        </w:r>
        <w:r>
          <w:rPr>
            <w:noProof/>
            <w:webHidden/>
          </w:rPr>
        </w:r>
        <w:r>
          <w:rPr>
            <w:noProof/>
            <w:webHidden/>
          </w:rPr>
          <w:fldChar w:fldCharType="separate"/>
        </w:r>
        <w:r>
          <w:rPr>
            <w:noProof/>
            <w:webHidden/>
          </w:rPr>
          <w:t>107</w:t>
        </w:r>
        <w:r>
          <w:rPr>
            <w:noProof/>
            <w:webHidden/>
          </w:rPr>
          <w:fldChar w:fldCharType="end"/>
        </w:r>
      </w:hyperlink>
    </w:p>
    <w:p w14:paraId="54031321" w14:textId="2CA87F09"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86" w:history="1">
        <w:r w:rsidRPr="00EE573D">
          <w:rPr>
            <w:rStyle w:val="Collegamentoipertestuale"/>
            <w:noProof/>
          </w:rPr>
          <w:t>32.1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Integrazione per strati</w:t>
        </w:r>
        <w:r>
          <w:rPr>
            <w:noProof/>
            <w:webHidden/>
          </w:rPr>
          <w:tab/>
        </w:r>
        <w:r>
          <w:rPr>
            <w:noProof/>
            <w:webHidden/>
          </w:rPr>
          <w:fldChar w:fldCharType="begin"/>
        </w:r>
        <w:r>
          <w:rPr>
            <w:noProof/>
            <w:webHidden/>
          </w:rPr>
          <w:instrText xml:space="preserve"> PAGEREF _Toc242229886 \h </w:instrText>
        </w:r>
        <w:r>
          <w:rPr>
            <w:noProof/>
            <w:webHidden/>
          </w:rPr>
        </w:r>
        <w:r>
          <w:rPr>
            <w:noProof/>
            <w:webHidden/>
          </w:rPr>
          <w:fldChar w:fldCharType="separate"/>
        </w:r>
        <w:r>
          <w:rPr>
            <w:noProof/>
            <w:webHidden/>
          </w:rPr>
          <w:t>107</w:t>
        </w:r>
        <w:r>
          <w:rPr>
            <w:noProof/>
            <w:webHidden/>
          </w:rPr>
          <w:fldChar w:fldCharType="end"/>
        </w:r>
      </w:hyperlink>
    </w:p>
    <w:p w14:paraId="1501C869" w14:textId="3E4DEAB6"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87" w:history="1">
        <w:r w:rsidRPr="00EE573D">
          <w:rPr>
            <w:rStyle w:val="Collegamentoipertestuale"/>
            <w:noProof/>
          </w:rPr>
          <w:t>32.2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Il ruolo della lunghezza drenante</w:t>
        </w:r>
        <w:r>
          <w:rPr>
            <w:noProof/>
            <w:webHidden/>
          </w:rPr>
          <w:tab/>
        </w:r>
        <w:r>
          <w:rPr>
            <w:noProof/>
            <w:webHidden/>
          </w:rPr>
          <w:fldChar w:fldCharType="begin"/>
        </w:r>
        <w:r>
          <w:rPr>
            <w:noProof/>
            <w:webHidden/>
          </w:rPr>
          <w:instrText xml:space="preserve"> PAGEREF _Toc242229887 \h </w:instrText>
        </w:r>
        <w:r>
          <w:rPr>
            <w:noProof/>
            <w:webHidden/>
          </w:rPr>
        </w:r>
        <w:r>
          <w:rPr>
            <w:noProof/>
            <w:webHidden/>
          </w:rPr>
          <w:fldChar w:fldCharType="separate"/>
        </w:r>
        <w:r>
          <w:rPr>
            <w:noProof/>
            <w:webHidden/>
          </w:rPr>
          <w:t>107</w:t>
        </w:r>
        <w:r>
          <w:rPr>
            <w:noProof/>
            <w:webHidden/>
          </w:rPr>
          <w:fldChar w:fldCharType="end"/>
        </w:r>
      </w:hyperlink>
    </w:p>
    <w:p w14:paraId="00721B72" w14:textId="73EBCA12"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88" w:history="1">
        <w:r w:rsidRPr="00EE573D">
          <w:rPr>
            <w:rStyle w:val="Collegamentoipertestuale"/>
            <w:noProof/>
          </w:rPr>
          <w:t>32.3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Acqua e opere di sostegno</w:t>
        </w:r>
        <w:r>
          <w:rPr>
            <w:noProof/>
            <w:webHidden/>
          </w:rPr>
          <w:tab/>
        </w:r>
        <w:r>
          <w:rPr>
            <w:noProof/>
            <w:webHidden/>
          </w:rPr>
          <w:fldChar w:fldCharType="begin"/>
        </w:r>
        <w:r>
          <w:rPr>
            <w:noProof/>
            <w:webHidden/>
          </w:rPr>
          <w:instrText xml:space="preserve"> PAGEREF _Toc242229888 \h </w:instrText>
        </w:r>
        <w:r>
          <w:rPr>
            <w:noProof/>
            <w:webHidden/>
          </w:rPr>
        </w:r>
        <w:r>
          <w:rPr>
            <w:noProof/>
            <w:webHidden/>
          </w:rPr>
          <w:fldChar w:fldCharType="separate"/>
        </w:r>
        <w:r>
          <w:rPr>
            <w:noProof/>
            <w:webHidden/>
          </w:rPr>
          <w:t>107</w:t>
        </w:r>
        <w:r>
          <w:rPr>
            <w:noProof/>
            <w:webHidden/>
          </w:rPr>
          <w:fldChar w:fldCharType="end"/>
        </w:r>
      </w:hyperlink>
    </w:p>
    <w:p w14:paraId="349399D7" w14:textId="107BA692"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89" w:history="1">
        <w:r w:rsidRPr="00EE573D">
          <w:rPr>
            <w:rStyle w:val="Collegamentoipertestuale"/>
            <w:noProof/>
          </w:rPr>
          <w:t>32.4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Proseguire nella Wiki</w:t>
        </w:r>
        <w:r>
          <w:rPr>
            <w:noProof/>
            <w:webHidden/>
          </w:rPr>
          <w:tab/>
        </w:r>
        <w:r>
          <w:rPr>
            <w:noProof/>
            <w:webHidden/>
          </w:rPr>
          <w:fldChar w:fldCharType="begin"/>
        </w:r>
        <w:r>
          <w:rPr>
            <w:noProof/>
            <w:webHidden/>
          </w:rPr>
          <w:instrText xml:space="preserve"> PAGEREF _Toc242229889 \h </w:instrText>
        </w:r>
        <w:r>
          <w:rPr>
            <w:noProof/>
            <w:webHidden/>
          </w:rPr>
        </w:r>
        <w:r>
          <w:rPr>
            <w:noProof/>
            <w:webHidden/>
          </w:rPr>
          <w:fldChar w:fldCharType="separate"/>
        </w:r>
        <w:r>
          <w:rPr>
            <w:noProof/>
            <w:webHidden/>
          </w:rPr>
          <w:t>108</w:t>
        </w:r>
        <w:r>
          <w:rPr>
            <w:noProof/>
            <w:webHidden/>
          </w:rPr>
          <w:fldChar w:fldCharType="end"/>
        </w:r>
      </w:hyperlink>
    </w:p>
    <w:p w14:paraId="1D819424" w14:textId="2CECD7E5"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90" w:history="1">
        <w:r w:rsidRPr="00EE573D">
          <w:rPr>
            <w:rStyle w:val="Collegamentoipertestuale"/>
            <w:noProof/>
          </w:rPr>
          <w:t>33</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Profilo di velocità risposta locale e liquefazione</w:t>
        </w:r>
        <w:r>
          <w:rPr>
            <w:noProof/>
            <w:webHidden/>
          </w:rPr>
          <w:tab/>
        </w:r>
        <w:r>
          <w:rPr>
            <w:noProof/>
            <w:webHidden/>
          </w:rPr>
          <w:fldChar w:fldCharType="begin"/>
        </w:r>
        <w:r>
          <w:rPr>
            <w:noProof/>
            <w:webHidden/>
          </w:rPr>
          <w:instrText xml:space="preserve"> PAGEREF _Toc242229890 \h </w:instrText>
        </w:r>
        <w:r>
          <w:rPr>
            <w:noProof/>
            <w:webHidden/>
          </w:rPr>
        </w:r>
        <w:r>
          <w:rPr>
            <w:noProof/>
            <w:webHidden/>
          </w:rPr>
          <w:fldChar w:fldCharType="separate"/>
        </w:r>
        <w:r>
          <w:rPr>
            <w:noProof/>
            <w:webHidden/>
          </w:rPr>
          <w:t>108</w:t>
        </w:r>
        <w:r>
          <w:rPr>
            <w:noProof/>
            <w:webHidden/>
          </w:rPr>
          <w:fldChar w:fldCharType="end"/>
        </w:r>
      </w:hyperlink>
    </w:p>
    <w:p w14:paraId="0F1CEF8D" w14:textId="0296515D"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91" w:history="1">
        <w:r w:rsidRPr="00EE573D">
          <w:rPr>
            <w:rStyle w:val="Collegamentoipertestuale"/>
            <w:noProof/>
          </w:rPr>
          <w:t>33.1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MASW e HVSR rispondono a domande diverse</w:t>
        </w:r>
        <w:r>
          <w:rPr>
            <w:noProof/>
            <w:webHidden/>
          </w:rPr>
          <w:tab/>
        </w:r>
        <w:r>
          <w:rPr>
            <w:noProof/>
            <w:webHidden/>
          </w:rPr>
          <w:fldChar w:fldCharType="begin"/>
        </w:r>
        <w:r>
          <w:rPr>
            <w:noProof/>
            <w:webHidden/>
          </w:rPr>
          <w:instrText xml:space="preserve"> PAGEREF _Toc242229891 \h </w:instrText>
        </w:r>
        <w:r>
          <w:rPr>
            <w:noProof/>
            <w:webHidden/>
          </w:rPr>
        </w:r>
        <w:r>
          <w:rPr>
            <w:noProof/>
            <w:webHidden/>
          </w:rPr>
          <w:fldChar w:fldCharType="separate"/>
        </w:r>
        <w:r>
          <w:rPr>
            <w:noProof/>
            <w:webHidden/>
          </w:rPr>
          <w:t>108</w:t>
        </w:r>
        <w:r>
          <w:rPr>
            <w:noProof/>
            <w:webHidden/>
          </w:rPr>
          <w:fldChar w:fldCharType="end"/>
        </w:r>
      </w:hyperlink>
    </w:p>
    <w:p w14:paraId="641EB479" w14:textId="56394980"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92" w:history="1">
        <w:r w:rsidRPr="00EE573D">
          <w:rPr>
            <w:rStyle w:val="Collegamentoipertestuale"/>
            <w:noProof/>
          </w:rPr>
          <w:t>33.2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Dal piccolo al grande livello deformativo</w:t>
        </w:r>
        <w:r>
          <w:rPr>
            <w:noProof/>
            <w:webHidden/>
          </w:rPr>
          <w:tab/>
        </w:r>
        <w:r>
          <w:rPr>
            <w:noProof/>
            <w:webHidden/>
          </w:rPr>
          <w:fldChar w:fldCharType="begin"/>
        </w:r>
        <w:r>
          <w:rPr>
            <w:noProof/>
            <w:webHidden/>
          </w:rPr>
          <w:instrText xml:space="preserve"> PAGEREF _Toc242229892 \h </w:instrText>
        </w:r>
        <w:r>
          <w:rPr>
            <w:noProof/>
            <w:webHidden/>
          </w:rPr>
        </w:r>
        <w:r>
          <w:rPr>
            <w:noProof/>
            <w:webHidden/>
          </w:rPr>
          <w:fldChar w:fldCharType="separate"/>
        </w:r>
        <w:r>
          <w:rPr>
            <w:noProof/>
            <w:webHidden/>
          </w:rPr>
          <w:t>108</w:t>
        </w:r>
        <w:r>
          <w:rPr>
            <w:noProof/>
            <w:webHidden/>
          </w:rPr>
          <w:fldChar w:fldCharType="end"/>
        </w:r>
      </w:hyperlink>
    </w:p>
    <w:p w14:paraId="08FE69A7" w14:textId="2C41EEFA"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93" w:history="1">
        <w:r w:rsidRPr="00EE573D">
          <w:rPr>
            <w:rStyle w:val="Collegamentoipertestuale"/>
            <w:noProof/>
          </w:rPr>
          <w:t>33.3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Liquefazione e sovrappressioni</w:t>
        </w:r>
        <w:r>
          <w:rPr>
            <w:noProof/>
            <w:webHidden/>
          </w:rPr>
          <w:tab/>
        </w:r>
        <w:r>
          <w:rPr>
            <w:noProof/>
            <w:webHidden/>
          </w:rPr>
          <w:fldChar w:fldCharType="begin"/>
        </w:r>
        <w:r>
          <w:rPr>
            <w:noProof/>
            <w:webHidden/>
          </w:rPr>
          <w:instrText xml:space="preserve"> PAGEREF _Toc242229893 \h </w:instrText>
        </w:r>
        <w:r>
          <w:rPr>
            <w:noProof/>
            <w:webHidden/>
          </w:rPr>
        </w:r>
        <w:r>
          <w:rPr>
            <w:noProof/>
            <w:webHidden/>
          </w:rPr>
          <w:fldChar w:fldCharType="separate"/>
        </w:r>
        <w:r>
          <w:rPr>
            <w:noProof/>
            <w:webHidden/>
          </w:rPr>
          <w:t>108</w:t>
        </w:r>
        <w:r>
          <w:rPr>
            <w:noProof/>
            <w:webHidden/>
          </w:rPr>
          <w:fldChar w:fldCharType="end"/>
        </w:r>
      </w:hyperlink>
    </w:p>
    <w:p w14:paraId="2327E5D0" w14:textId="7065AE7B"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94" w:history="1">
        <w:r w:rsidRPr="00EE573D">
          <w:rPr>
            <w:rStyle w:val="Collegamentoipertestuale"/>
            <w:noProof/>
          </w:rPr>
          <w:t>33.4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Proseguire nella Wiki</w:t>
        </w:r>
        <w:r>
          <w:rPr>
            <w:noProof/>
            <w:webHidden/>
          </w:rPr>
          <w:tab/>
        </w:r>
        <w:r>
          <w:rPr>
            <w:noProof/>
            <w:webHidden/>
          </w:rPr>
          <w:fldChar w:fldCharType="begin"/>
        </w:r>
        <w:r>
          <w:rPr>
            <w:noProof/>
            <w:webHidden/>
          </w:rPr>
          <w:instrText xml:space="preserve"> PAGEREF _Toc242229894 \h </w:instrText>
        </w:r>
        <w:r>
          <w:rPr>
            <w:noProof/>
            <w:webHidden/>
          </w:rPr>
        </w:r>
        <w:r>
          <w:rPr>
            <w:noProof/>
            <w:webHidden/>
          </w:rPr>
          <w:fldChar w:fldCharType="separate"/>
        </w:r>
        <w:r>
          <w:rPr>
            <w:noProof/>
            <w:webHidden/>
          </w:rPr>
          <w:t>109</w:t>
        </w:r>
        <w:r>
          <w:rPr>
            <w:noProof/>
            <w:webHidden/>
          </w:rPr>
          <w:fldChar w:fldCharType="end"/>
        </w:r>
      </w:hyperlink>
    </w:p>
    <w:p w14:paraId="4CA8349A" w14:textId="41E079BB"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95" w:history="1">
        <w:r w:rsidRPr="00EE573D">
          <w:rPr>
            <w:rStyle w:val="Collegamentoipertestuale"/>
            <w:noProof/>
          </w:rPr>
          <w:t>34</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Pali in gruppo interazione e rigidezza della fondazione</w:t>
        </w:r>
        <w:r>
          <w:rPr>
            <w:noProof/>
            <w:webHidden/>
          </w:rPr>
          <w:tab/>
        </w:r>
        <w:r>
          <w:rPr>
            <w:noProof/>
            <w:webHidden/>
          </w:rPr>
          <w:fldChar w:fldCharType="begin"/>
        </w:r>
        <w:r>
          <w:rPr>
            <w:noProof/>
            <w:webHidden/>
          </w:rPr>
          <w:instrText xml:space="preserve"> PAGEREF _Toc242229895 \h </w:instrText>
        </w:r>
        <w:r>
          <w:rPr>
            <w:noProof/>
            <w:webHidden/>
          </w:rPr>
        </w:r>
        <w:r>
          <w:rPr>
            <w:noProof/>
            <w:webHidden/>
          </w:rPr>
          <w:fldChar w:fldCharType="separate"/>
        </w:r>
        <w:r>
          <w:rPr>
            <w:noProof/>
            <w:webHidden/>
          </w:rPr>
          <w:t>109</w:t>
        </w:r>
        <w:r>
          <w:rPr>
            <w:noProof/>
            <w:webHidden/>
          </w:rPr>
          <w:fldChar w:fldCharType="end"/>
        </w:r>
      </w:hyperlink>
    </w:p>
    <w:p w14:paraId="6BF6E231" w14:textId="440A9D98"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896" w:history="1">
        <w:r w:rsidRPr="00EE573D">
          <w:rPr>
            <w:rStyle w:val="Collegamentoipertestuale"/>
            <w:noProof/>
          </w:rPr>
          <w:t>34.1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Equilibrio del plinto e compatibilità</w:t>
        </w:r>
        <w:r>
          <w:rPr>
            <w:noProof/>
            <w:webHidden/>
          </w:rPr>
          <w:tab/>
        </w:r>
        <w:r>
          <w:rPr>
            <w:noProof/>
            <w:webHidden/>
          </w:rPr>
          <w:fldChar w:fldCharType="begin"/>
        </w:r>
        <w:r>
          <w:rPr>
            <w:noProof/>
            <w:webHidden/>
          </w:rPr>
          <w:instrText xml:space="preserve"> PAGEREF _Toc242229896 \h </w:instrText>
        </w:r>
        <w:r>
          <w:rPr>
            <w:noProof/>
            <w:webHidden/>
          </w:rPr>
        </w:r>
        <w:r>
          <w:rPr>
            <w:noProof/>
            <w:webHidden/>
          </w:rPr>
          <w:fldChar w:fldCharType="separate"/>
        </w:r>
        <w:r>
          <w:rPr>
            <w:noProof/>
            <w:webHidden/>
          </w:rPr>
          <w:t>109</w:t>
        </w:r>
        <w:r>
          <w:rPr>
            <w:noProof/>
            <w:webHidden/>
          </w:rPr>
          <w:fldChar w:fldCharType="end"/>
        </w:r>
      </w:hyperlink>
    </w:p>
    <w:p w14:paraId="7950615E" w14:textId="242DC9C1"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97" w:history="1">
        <w:r w:rsidRPr="00EE573D">
          <w:rPr>
            <w:rStyle w:val="Collegamentoipertestuale"/>
            <w:noProof/>
          </w:rPr>
          <w:t>34.2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Carichi orizzontali e fila schermata</w:t>
        </w:r>
        <w:r>
          <w:rPr>
            <w:noProof/>
            <w:webHidden/>
          </w:rPr>
          <w:tab/>
        </w:r>
        <w:r>
          <w:rPr>
            <w:noProof/>
            <w:webHidden/>
          </w:rPr>
          <w:fldChar w:fldCharType="begin"/>
        </w:r>
        <w:r>
          <w:rPr>
            <w:noProof/>
            <w:webHidden/>
          </w:rPr>
          <w:instrText xml:space="preserve"> PAGEREF _Toc242229897 \h </w:instrText>
        </w:r>
        <w:r>
          <w:rPr>
            <w:noProof/>
            <w:webHidden/>
          </w:rPr>
        </w:r>
        <w:r>
          <w:rPr>
            <w:noProof/>
            <w:webHidden/>
          </w:rPr>
          <w:fldChar w:fldCharType="separate"/>
        </w:r>
        <w:r>
          <w:rPr>
            <w:noProof/>
            <w:webHidden/>
          </w:rPr>
          <w:t>109</w:t>
        </w:r>
        <w:r>
          <w:rPr>
            <w:noProof/>
            <w:webHidden/>
          </w:rPr>
          <w:fldChar w:fldCharType="end"/>
        </w:r>
      </w:hyperlink>
    </w:p>
    <w:p w14:paraId="1BB43ED3" w14:textId="57BA7268"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898" w:history="1">
        <w:r w:rsidRPr="00EE573D">
          <w:rPr>
            <w:rStyle w:val="Collegamentoipertestuale"/>
            <w:noProof/>
          </w:rPr>
          <w:t>34.3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Proseguire nella Wiki</w:t>
        </w:r>
        <w:r>
          <w:rPr>
            <w:noProof/>
            <w:webHidden/>
          </w:rPr>
          <w:tab/>
        </w:r>
        <w:r>
          <w:rPr>
            <w:noProof/>
            <w:webHidden/>
          </w:rPr>
          <w:fldChar w:fldCharType="begin"/>
        </w:r>
        <w:r>
          <w:rPr>
            <w:noProof/>
            <w:webHidden/>
          </w:rPr>
          <w:instrText xml:space="preserve"> PAGEREF _Toc242229898 \h </w:instrText>
        </w:r>
        <w:r>
          <w:rPr>
            <w:noProof/>
            <w:webHidden/>
          </w:rPr>
        </w:r>
        <w:r>
          <w:rPr>
            <w:noProof/>
            <w:webHidden/>
          </w:rPr>
          <w:fldChar w:fldCharType="separate"/>
        </w:r>
        <w:r>
          <w:rPr>
            <w:noProof/>
            <w:webHidden/>
          </w:rPr>
          <w:t>110</w:t>
        </w:r>
        <w:r>
          <w:rPr>
            <w:noProof/>
            <w:webHidden/>
          </w:rPr>
          <w:fldChar w:fldCharType="end"/>
        </w:r>
      </w:hyperlink>
    </w:p>
    <w:p w14:paraId="6CDAD8E0" w14:textId="4682AC44"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899" w:history="1">
        <w:r w:rsidRPr="00EE573D">
          <w:rPr>
            <w:rStyle w:val="Collegamentoipertestuale"/>
            <w:noProof/>
          </w:rPr>
          <w:t>35</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Muri di sostegno metodi disponibili e perimetro del modello</w:t>
        </w:r>
        <w:r>
          <w:rPr>
            <w:noProof/>
            <w:webHidden/>
          </w:rPr>
          <w:tab/>
        </w:r>
        <w:r>
          <w:rPr>
            <w:noProof/>
            <w:webHidden/>
          </w:rPr>
          <w:fldChar w:fldCharType="begin"/>
        </w:r>
        <w:r>
          <w:rPr>
            <w:noProof/>
            <w:webHidden/>
          </w:rPr>
          <w:instrText xml:space="preserve"> PAGEREF _Toc242229899 \h </w:instrText>
        </w:r>
        <w:r>
          <w:rPr>
            <w:noProof/>
            <w:webHidden/>
          </w:rPr>
        </w:r>
        <w:r>
          <w:rPr>
            <w:noProof/>
            <w:webHidden/>
          </w:rPr>
          <w:fldChar w:fldCharType="separate"/>
        </w:r>
        <w:r>
          <w:rPr>
            <w:noProof/>
            <w:webHidden/>
          </w:rPr>
          <w:t>110</w:t>
        </w:r>
        <w:r>
          <w:rPr>
            <w:noProof/>
            <w:webHidden/>
          </w:rPr>
          <w:fldChar w:fldCharType="end"/>
        </w:r>
      </w:hyperlink>
    </w:p>
    <w:p w14:paraId="22BEFA5E" w14:textId="057D8C19"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00" w:history="1">
        <w:r w:rsidRPr="00EE573D">
          <w:rPr>
            <w:rStyle w:val="Collegamentoipertestuale"/>
            <w:noProof/>
          </w:rPr>
          <w:t>35.1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Il campo geometrico del modello locale</w:t>
        </w:r>
        <w:r>
          <w:rPr>
            <w:noProof/>
            <w:webHidden/>
          </w:rPr>
          <w:tab/>
        </w:r>
        <w:r>
          <w:rPr>
            <w:noProof/>
            <w:webHidden/>
          </w:rPr>
          <w:fldChar w:fldCharType="begin"/>
        </w:r>
        <w:r>
          <w:rPr>
            <w:noProof/>
            <w:webHidden/>
          </w:rPr>
          <w:instrText xml:space="preserve"> PAGEREF _Toc242229900 \h </w:instrText>
        </w:r>
        <w:r>
          <w:rPr>
            <w:noProof/>
            <w:webHidden/>
          </w:rPr>
        </w:r>
        <w:r>
          <w:rPr>
            <w:noProof/>
            <w:webHidden/>
          </w:rPr>
          <w:fldChar w:fldCharType="separate"/>
        </w:r>
        <w:r>
          <w:rPr>
            <w:noProof/>
            <w:webHidden/>
          </w:rPr>
          <w:t>110</w:t>
        </w:r>
        <w:r>
          <w:rPr>
            <w:noProof/>
            <w:webHidden/>
          </w:rPr>
          <w:fldChar w:fldCharType="end"/>
        </w:r>
      </w:hyperlink>
    </w:p>
    <w:p w14:paraId="1397BEB2" w14:textId="542A7ECD"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01" w:history="1">
        <w:r w:rsidRPr="00EE573D">
          <w:rPr>
            <w:rStyle w:val="Collegamentoipertestuale"/>
            <w:noProof/>
          </w:rPr>
          <w:t>35.2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Bishop e spostamento permanente</w:t>
        </w:r>
        <w:r>
          <w:rPr>
            <w:noProof/>
            <w:webHidden/>
          </w:rPr>
          <w:tab/>
        </w:r>
        <w:r>
          <w:rPr>
            <w:noProof/>
            <w:webHidden/>
          </w:rPr>
          <w:fldChar w:fldCharType="begin"/>
        </w:r>
        <w:r>
          <w:rPr>
            <w:noProof/>
            <w:webHidden/>
          </w:rPr>
          <w:instrText xml:space="preserve"> PAGEREF _Toc242229901 \h </w:instrText>
        </w:r>
        <w:r>
          <w:rPr>
            <w:noProof/>
            <w:webHidden/>
          </w:rPr>
        </w:r>
        <w:r>
          <w:rPr>
            <w:noProof/>
            <w:webHidden/>
          </w:rPr>
          <w:fldChar w:fldCharType="separate"/>
        </w:r>
        <w:r>
          <w:rPr>
            <w:noProof/>
            <w:webHidden/>
          </w:rPr>
          <w:t>110</w:t>
        </w:r>
        <w:r>
          <w:rPr>
            <w:noProof/>
            <w:webHidden/>
          </w:rPr>
          <w:fldChar w:fldCharType="end"/>
        </w:r>
      </w:hyperlink>
    </w:p>
    <w:p w14:paraId="3F7B5E46" w14:textId="6B853DFF"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02" w:history="1">
        <w:r w:rsidRPr="00EE573D">
          <w:rPr>
            <w:rStyle w:val="Collegamentoipertestuale"/>
            <w:noProof/>
          </w:rPr>
          <w:t>35.3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Funzioni disponibili e limiti del modulo</w:t>
        </w:r>
        <w:r>
          <w:rPr>
            <w:noProof/>
            <w:webHidden/>
          </w:rPr>
          <w:tab/>
        </w:r>
        <w:r>
          <w:rPr>
            <w:noProof/>
            <w:webHidden/>
          </w:rPr>
          <w:fldChar w:fldCharType="begin"/>
        </w:r>
        <w:r>
          <w:rPr>
            <w:noProof/>
            <w:webHidden/>
          </w:rPr>
          <w:instrText xml:space="preserve"> PAGEREF _Toc242229902 \h </w:instrText>
        </w:r>
        <w:r>
          <w:rPr>
            <w:noProof/>
            <w:webHidden/>
          </w:rPr>
        </w:r>
        <w:r>
          <w:rPr>
            <w:noProof/>
            <w:webHidden/>
          </w:rPr>
          <w:fldChar w:fldCharType="separate"/>
        </w:r>
        <w:r>
          <w:rPr>
            <w:noProof/>
            <w:webHidden/>
          </w:rPr>
          <w:t>111</w:t>
        </w:r>
        <w:r>
          <w:rPr>
            <w:noProof/>
            <w:webHidden/>
          </w:rPr>
          <w:fldChar w:fldCharType="end"/>
        </w:r>
      </w:hyperlink>
    </w:p>
    <w:p w14:paraId="7ADC7253" w14:textId="5E9204FA"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03" w:history="1">
        <w:r w:rsidRPr="00EE573D">
          <w:rPr>
            <w:rStyle w:val="Collegamentoipertestuale"/>
            <w:noProof/>
          </w:rPr>
          <w:t>35.4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Proseguire nella Wiki</w:t>
        </w:r>
        <w:r>
          <w:rPr>
            <w:noProof/>
            <w:webHidden/>
          </w:rPr>
          <w:tab/>
        </w:r>
        <w:r>
          <w:rPr>
            <w:noProof/>
            <w:webHidden/>
          </w:rPr>
          <w:fldChar w:fldCharType="begin"/>
        </w:r>
        <w:r>
          <w:rPr>
            <w:noProof/>
            <w:webHidden/>
          </w:rPr>
          <w:instrText xml:space="preserve"> PAGEREF _Toc242229903 \h </w:instrText>
        </w:r>
        <w:r>
          <w:rPr>
            <w:noProof/>
            <w:webHidden/>
          </w:rPr>
        </w:r>
        <w:r>
          <w:rPr>
            <w:noProof/>
            <w:webHidden/>
          </w:rPr>
          <w:fldChar w:fldCharType="separate"/>
        </w:r>
        <w:r>
          <w:rPr>
            <w:noProof/>
            <w:webHidden/>
          </w:rPr>
          <w:t>112</w:t>
        </w:r>
        <w:r>
          <w:rPr>
            <w:noProof/>
            <w:webHidden/>
          </w:rPr>
          <w:fldChar w:fldCharType="end"/>
        </w:r>
      </w:hyperlink>
    </w:p>
    <w:p w14:paraId="761AE49E" w14:textId="02756490"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904" w:history="1">
        <w:r w:rsidRPr="00EE573D">
          <w:rPr>
            <w:rStyle w:val="Collegamentoipertestuale"/>
            <w:noProof/>
          </w:rPr>
          <w:t>36</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Ripercorrere un esempio strutturale con controlli indipendenti</w:t>
        </w:r>
        <w:r>
          <w:rPr>
            <w:noProof/>
            <w:webHidden/>
          </w:rPr>
          <w:tab/>
        </w:r>
        <w:r>
          <w:rPr>
            <w:noProof/>
            <w:webHidden/>
          </w:rPr>
          <w:fldChar w:fldCharType="begin"/>
        </w:r>
        <w:r>
          <w:rPr>
            <w:noProof/>
            <w:webHidden/>
          </w:rPr>
          <w:instrText xml:space="preserve"> PAGEREF _Toc242229904 \h </w:instrText>
        </w:r>
        <w:r>
          <w:rPr>
            <w:noProof/>
            <w:webHidden/>
          </w:rPr>
        </w:r>
        <w:r>
          <w:rPr>
            <w:noProof/>
            <w:webHidden/>
          </w:rPr>
          <w:fldChar w:fldCharType="separate"/>
        </w:r>
        <w:r>
          <w:rPr>
            <w:noProof/>
            <w:webHidden/>
          </w:rPr>
          <w:t>112</w:t>
        </w:r>
        <w:r>
          <w:rPr>
            <w:noProof/>
            <w:webHidden/>
          </w:rPr>
          <w:fldChar w:fldCharType="end"/>
        </w:r>
      </w:hyperlink>
    </w:p>
    <w:p w14:paraId="00C17504" w14:textId="44504D3A"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05" w:history="1">
        <w:r w:rsidRPr="00EE573D">
          <w:rPr>
            <w:rStyle w:val="Collegamentoipertestuale"/>
            <w:noProof/>
          </w:rPr>
          <w:t>36.1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Ricostruire un risultato senza copiare le sole formule</w:t>
        </w:r>
        <w:r>
          <w:rPr>
            <w:noProof/>
            <w:webHidden/>
          </w:rPr>
          <w:tab/>
        </w:r>
        <w:r>
          <w:rPr>
            <w:noProof/>
            <w:webHidden/>
          </w:rPr>
          <w:fldChar w:fldCharType="begin"/>
        </w:r>
        <w:r>
          <w:rPr>
            <w:noProof/>
            <w:webHidden/>
          </w:rPr>
          <w:instrText xml:space="preserve"> PAGEREF _Toc242229905 \h </w:instrText>
        </w:r>
        <w:r>
          <w:rPr>
            <w:noProof/>
            <w:webHidden/>
          </w:rPr>
        </w:r>
        <w:r>
          <w:rPr>
            <w:noProof/>
            <w:webHidden/>
          </w:rPr>
          <w:fldChar w:fldCharType="separate"/>
        </w:r>
        <w:r>
          <w:rPr>
            <w:noProof/>
            <w:webHidden/>
          </w:rPr>
          <w:t>112</w:t>
        </w:r>
        <w:r>
          <w:rPr>
            <w:noProof/>
            <w:webHidden/>
          </w:rPr>
          <w:fldChar w:fldCharType="end"/>
        </w:r>
      </w:hyperlink>
    </w:p>
    <w:p w14:paraId="18B2D86C" w14:textId="033095A6"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06" w:history="1">
        <w:r w:rsidRPr="00EE573D">
          <w:rPr>
            <w:rStyle w:val="Collegamentoipertestuale"/>
            <w:noProof/>
          </w:rPr>
          <w:t>36.2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Due controlli rapidi utili</w:t>
        </w:r>
        <w:r>
          <w:rPr>
            <w:noProof/>
            <w:webHidden/>
          </w:rPr>
          <w:tab/>
        </w:r>
        <w:r>
          <w:rPr>
            <w:noProof/>
            <w:webHidden/>
          </w:rPr>
          <w:fldChar w:fldCharType="begin"/>
        </w:r>
        <w:r>
          <w:rPr>
            <w:noProof/>
            <w:webHidden/>
          </w:rPr>
          <w:instrText xml:space="preserve"> PAGEREF _Toc242229906 \h </w:instrText>
        </w:r>
        <w:r>
          <w:rPr>
            <w:noProof/>
            <w:webHidden/>
          </w:rPr>
        </w:r>
        <w:r>
          <w:rPr>
            <w:noProof/>
            <w:webHidden/>
          </w:rPr>
          <w:fldChar w:fldCharType="separate"/>
        </w:r>
        <w:r>
          <w:rPr>
            <w:noProof/>
            <w:webHidden/>
          </w:rPr>
          <w:t>113</w:t>
        </w:r>
        <w:r>
          <w:rPr>
            <w:noProof/>
            <w:webHidden/>
          </w:rPr>
          <w:fldChar w:fldCharType="end"/>
        </w:r>
      </w:hyperlink>
    </w:p>
    <w:p w14:paraId="20256308" w14:textId="15563382"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07" w:history="1">
        <w:r w:rsidRPr="00EE573D">
          <w:rPr>
            <w:rStyle w:val="Collegamentoipertestuale"/>
            <w:noProof/>
          </w:rPr>
          <w:t>36.3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Norme e campo dell’esempio</w:t>
        </w:r>
        <w:r>
          <w:rPr>
            <w:noProof/>
            <w:webHidden/>
          </w:rPr>
          <w:tab/>
        </w:r>
        <w:r>
          <w:rPr>
            <w:noProof/>
            <w:webHidden/>
          </w:rPr>
          <w:fldChar w:fldCharType="begin"/>
        </w:r>
        <w:r>
          <w:rPr>
            <w:noProof/>
            <w:webHidden/>
          </w:rPr>
          <w:instrText xml:space="preserve"> PAGEREF _Toc242229907 \h </w:instrText>
        </w:r>
        <w:r>
          <w:rPr>
            <w:noProof/>
            <w:webHidden/>
          </w:rPr>
        </w:r>
        <w:r>
          <w:rPr>
            <w:noProof/>
            <w:webHidden/>
          </w:rPr>
          <w:fldChar w:fldCharType="separate"/>
        </w:r>
        <w:r>
          <w:rPr>
            <w:noProof/>
            <w:webHidden/>
          </w:rPr>
          <w:t>113</w:t>
        </w:r>
        <w:r>
          <w:rPr>
            <w:noProof/>
            <w:webHidden/>
          </w:rPr>
          <w:fldChar w:fldCharType="end"/>
        </w:r>
      </w:hyperlink>
    </w:p>
    <w:p w14:paraId="5554E6EF" w14:textId="2D5AD391"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08" w:history="1">
        <w:r w:rsidRPr="00EE573D">
          <w:rPr>
            <w:rStyle w:val="Collegamentoipertestuale"/>
            <w:noProof/>
          </w:rPr>
          <w:t>36.4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Proseguire nella Wiki</w:t>
        </w:r>
        <w:r>
          <w:rPr>
            <w:noProof/>
            <w:webHidden/>
          </w:rPr>
          <w:tab/>
        </w:r>
        <w:r>
          <w:rPr>
            <w:noProof/>
            <w:webHidden/>
          </w:rPr>
          <w:fldChar w:fldCharType="begin"/>
        </w:r>
        <w:r>
          <w:rPr>
            <w:noProof/>
            <w:webHidden/>
          </w:rPr>
          <w:instrText xml:space="preserve"> PAGEREF _Toc242229908 \h </w:instrText>
        </w:r>
        <w:r>
          <w:rPr>
            <w:noProof/>
            <w:webHidden/>
          </w:rPr>
        </w:r>
        <w:r>
          <w:rPr>
            <w:noProof/>
            <w:webHidden/>
          </w:rPr>
          <w:fldChar w:fldCharType="separate"/>
        </w:r>
        <w:r>
          <w:rPr>
            <w:noProof/>
            <w:webHidden/>
          </w:rPr>
          <w:t>113</w:t>
        </w:r>
        <w:r>
          <w:rPr>
            <w:noProof/>
            <w:webHidden/>
          </w:rPr>
          <w:fldChar w:fldCharType="end"/>
        </w:r>
      </w:hyperlink>
    </w:p>
    <w:p w14:paraId="352C49C9" w14:textId="2B413C5B"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909" w:history="1">
        <w:r w:rsidRPr="00EE573D">
          <w:rPr>
            <w:rStyle w:val="Collegamentoipertestuale"/>
            <w:noProof/>
          </w:rPr>
          <w:t>37</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Taglio nel calcestruzzo armato e scelta del traliccio</w:t>
        </w:r>
        <w:r>
          <w:rPr>
            <w:noProof/>
            <w:webHidden/>
          </w:rPr>
          <w:tab/>
        </w:r>
        <w:r>
          <w:rPr>
            <w:noProof/>
            <w:webHidden/>
          </w:rPr>
          <w:fldChar w:fldCharType="begin"/>
        </w:r>
        <w:r>
          <w:rPr>
            <w:noProof/>
            <w:webHidden/>
          </w:rPr>
          <w:instrText xml:space="preserve"> PAGEREF _Toc242229909 \h </w:instrText>
        </w:r>
        <w:r>
          <w:rPr>
            <w:noProof/>
            <w:webHidden/>
          </w:rPr>
        </w:r>
        <w:r>
          <w:rPr>
            <w:noProof/>
            <w:webHidden/>
          </w:rPr>
          <w:fldChar w:fldCharType="separate"/>
        </w:r>
        <w:r>
          <w:rPr>
            <w:noProof/>
            <w:webHidden/>
          </w:rPr>
          <w:t>113</w:t>
        </w:r>
        <w:r>
          <w:rPr>
            <w:noProof/>
            <w:webHidden/>
          </w:rPr>
          <w:fldChar w:fldCharType="end"/>
        </w:r>
      </w:hyperlink>
    </w:p>
    <w:p w14:paraId="7F1775D6" w14:textId="457B3412"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10" w:history="1">
        <w:r w:rsidRPr="00EE573D">
          <w:rPr>
            <w:rStyle w:val="Collegamentoipertestuale"/>
            <w:noProof/>
          </w:rPr>
          <w:t>37.1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Due meccanismi che devono resistere insieme</w:t>
        </w:r>
        <w:r>
          <w:rPr>
            <w:noProof/>
            <w:webHidden/>
          </w:rPr>
          <w:tab/>
        </w:r>
        <w:r>
          <w:rPr>
            <w:noProof/>
            <w:webHidden/>
          </w:rPr>
          <w:fldChar w:fldCharType="begin"/>
        </w:r>
        <w:r>
          <w:rPr>
            <w:noProof/>
            <w:webHidden/>
          </w:rPr>
          <w:instrText xml:space="preserve"> PAGEREF _Toc242229910 \h </w:instrText>
        </w:r>
        <w:r>
          <w:rPr>
            <w:noProof/>
            <w:webHidden/>
          </w:rPr>
        </w:r>
        <w:r>
          <w:rPr>
            <w:noProof/>
            <w:webHidden/>
          </w:rPr>
          <w:fldChar w:fldCharType="separate"/>
        </w:r>
        <w:r>
          <w:rPr>
            <w:noProof/>
            <w:webHidden/>
          </w:rPr>
          <w:t>114</w:t>
        </w:r>
        <w:r>
          <w:rPr>
            <w:noProof/>
            <w:webHidden/>
          </w:rPr>
          <w:fldChar w:fldCharType="end"/>
        </w:r>
      </w:hyperlink>
    </w:p>
    <w:p w14:paraId="4210A06F" w14:textId="0FAE7F19"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11" w:history="1">
        <w:r w:rsidRPr="00EE573D">
          <w:rPr>
            <w:rStyle w:val="Collegamentoipertestuale"/>
            <w:noProof/>
          </w:rPr>
          <w:t>37.2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Perché la scelta ottimale non è sempre quarantacinque gradi</w:t>
        </w:r>
        <w:r>
          <w:rPr>
            <w:noProof/>
            <w:webHidden/>
          </w:rPr>
          <w:tab/>
        </w:r>
        <w:r>
          <w:rPr>
            <w:noProof/>
            <w:webHidden/>
          </w:rPr>
          <w:fldChar w:fldCharType="begin"/>
        </w:r>
        <w:r>
          <w:rPr>
            <w:noProof/>
            <w:webHidden/>
          </w:rPr>
          <w:instrText xml:space="preserve"> PAGEREF _Toc242229911 \h </w:instrText>
        </w:r>
        <w:r>
          <w:rPr>
            <w:noProof/>
            <w:webHidden/>
          </w:rPr>
        </w:r>
        <w:r>
          <w:rPr>
            <w:noProof/>
            <w:webHidden/>
          </w:rPr>
          <w:fldChar w:fldCharType="separate"/>
        </w:r>
        <w:r>
          <w:rPr>
            <w:noProof/>
            <w:webHidden/>
          </w:rPr>
          <w:t>114</w:t>
        </w:r>
        <w:r>
          <w:rPr>
            <w:noProof/>
            <w:webHidden/>
          </w:rPr>
          <w:fldChar w:fldCharType="end"/>
        </w:r>
      </w:hyperlink>
    </w:p>
    <w:p w14:paraId="12E78863" w14:textId="4858E344"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12" w:history="1">
        <w:r w:rsidRPr="00EE573D">
          <w:rPr>
            <w:rStyle w:val="Collegamentoipertestuale"/>
            <w:noProof/>
          </w:rPr>
          <w:t>37.3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Esempio numerico con due quantità di staffe</w:t>
        </w:r>
        <w:r>
          <w:rPr>
            <w:noProof/>
            <w:webHidden/>
          </w:rPr>
          <w:tab/>
        </w:r>
        <w:r>
          <w:rPr>
            <w:noProof/>
            <w:webHidden/>
          </w:rPr>
          <w:fldChar w:fldCharType="begin"/>
        </w:r>
        <w:r>
          <w:rPr>
            <w:noProof/>
            <w:webHidden/>
          </w:rPr>
          <w:instrText xml:space="preserve"> PAGEREF _Toc242229912 \h </w:instrText>
        </w:r>
        <w:r>
          <w:rPr>
            <w:noProof/>
            <w:webHidden/>
          </w:rPr>
        </w:r>
        <w:r>
          <w:rPr>
            <w:noProof/>
            <w:webHidden/>
          </w:rPr>
          <w:fldChar w:fldCharType="separate"/>
        </w:r>
        <w:r>
          <w:rPr>
            <w:noProof/>
            <w:webHidden/>
          </w:rPr>
          <w:t>114</w:t>
        </w:r>
        <w:r>
          <w:rPr>
            <w:noProof/>
            <w:webHidden/>
          </w:rPr>
          <w:fldChar w:fldCharType="end"/>
        </w:r>
      </w:hyperlink>
    </w:p>
    <w:p w14:paraId="5767EB12" w14:textId="2615FD6C"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13" w:history="1">
        <w:r w:rsidRPr="00EE573D">
          <w:rPr>
            <w:rStyle w:val="Collegamentoipertestuale"/>
            <w:noProof/>
          </w:rPr>
          <w:t>37.4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Come leggere il risultato in ANTHEA</w:t>
        </w:r>
        <w:r>
          <w:rPr>
            <w:noProof/>
            <w:webHidden/>
          </w:rPr>
          <w:tab/>
        </w:r>
        <w:r>
          <w:rPr>
            <w:noProof/>
            <w:webHidden/>
          </w:rPr>
          <w:fldChar w:fldCharType="begin"/>
        </w:r>
        <w:r>
          <w:rPr>
            <w:noProof/>
            <w:webHidden/>
          </w:rPr>
          <w:instrText xml:space="preserve"> PAGEREF _Toc242229913 \h </w:instrText>
        </w:r>
        <w:r>
          <w:rPr>
            <w:noProof/>
            <w:webHidden/>
          </w:rPr>
        </w:r>
        <w:r>
          <w:rPr>
            <w:noProof/>
            <w:webHidden/>
          </w:rPr>
          <w:fldChar w:fldCharType="separate"/>
        </w:r>
        <w:r>
          <w:rPr>
            <w:noProof/>
            <w:webHidden/>
          </w:rPr>
          <w:t>115</w:t>
        </w:r>
        <w:r>
          <w:rPr>
            <w:noProof/>
            <w:webHidden/>
          </w:rPr>
          <w:fldChar w:fldCharType="end"/>
        </w:r>
      </w:hyperlink>
    </w:p>
    <w:p w14:paraId="48B1F8B7" w14:textId="28D0C228"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14" w:history="1">
        <w:r w:rsidRPr="00EE573D">
          <w:rPr>
            <w:rStyle w:val="Collegamentoipertestuale"/>
            <w:noProof/>
          </w:rPr>
          <w:t>37.5</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Proseguire nella Wiki</w:t>
        </w:r>
        <w:r>
          <w:rPr>
            <w:noProof/>
            <w:webHidden/>
          </w:rPr>
          <w:tab/>
        </w:r>
        <w:r>
          <w:rPr>
            <w:noProof/>
            <w:webHidden/>
          </w:rPr>
          <w:fldChar w:fldCharType="begin"/>
        </w:r>
        <w:r>
          <w:rPr>
            <w:noProof/>
            <w:webHidden/>
          </w:rPr>
          <w:instrText xml:space="preserve"> PAGEREF _Toc242229914 \h </w:instrText>
        </w:r>
        <w:r>
          <w:rPr>
            <w:noProof/>
            <w:webHidden/>
          </w:rPr>
        </w:r>
        <w:r>
          <w:rPr>
            <w:noProof/>
            <w:webHidden/>
          </w:rPr>
          <w:fldChar w:fldCharType="separate"/>
        </w:r>
        <w:r>
          <w:rPr>
            <w:noProof/>
            <w:webHidden/>
          </w:rPr>
          <w:t>115</w:t>
        </w:r>
        <w:r>
          <w:rPr>
            <w:noProof/>
            <w:webHidden/>
          </w:rPr>
          <w:fldChar w:fldCharType="end"/>
        </w:r>
      </w:hyperlink>
    </w:p>
    <w:p w14:paraId="6E9F62E3" w14:textId="21EFE8AF"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915" w:history="1">
        <w:r w:rsidRPr="00EE573D">
          <w:rPr>
            <w:rStyle w:val="Collegamentoipertestuale"/>
            <w:noProof/>
          </w:rPr>
          <w:t>38</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Solette da ponte e percorso locale delle azioni</w:t>
        </w:r>
        <w:r>
          <w:rPr>
            <w:noProof/>
            <w:webHidden/>
          </w:rPr>
          <w:tab/>
        </w:r>
        <w:r>
          <w:rPr>
            <w:noProof/>
            <w:webHidden/>
          </w:rPr>
          <w:fldChar w:fldCharType="begin"/>
        </w:r>
        <w:r>
          <w:rPr>
            <w:noProof/>
            <w:webHidden/>
          </w:rPr>
          <w:instrText xml:space="preserve"> PAGEREF _Toc242229915 \h </w:instrText>
        </w:r>
        <w:r>
          <w:rPr>
            <w:noProof/>
            <w:webHidden/>
          </w:rPr>
        </w:r>
        <w:r>
          <w:rPr>
            <w:noProof/>
            <w:webHidden/>
          </w:rPr>
          <w:fldChar w:fldCharType="separate"/>
        </w:r>
        <w:r>
          <w:rPr>
            <w:noProof/>
            <w:webHidden/>
          </w:rPr>
          <w:t>115</w:t>
        </w:r>
        <w:r>
          <w:rPr>
            <w:noProof/>
            <w:webHidden/>
          </w:rPr>
          <w:fldChar w:fldCharType="end"/>
        </w:r>
      </w:hyperlink>
    </w:p>
    <w:p w14:paraId="73A19992" w14:textId="1C98734B"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16" w:history="1">
        <w:r w:rsidRPr="00EE573D">
          <w:rPr>
            <w:rStyle w:val="Collegamentoipertestuale"/>
            <w:noProof/>
          </w:rPr>
          <w:t>38.1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Piastra continua e mensola laterale</w:t>
        </w:r>
        <w:r>
          <w:rPr>
            <w:noProof/>
            <w:webHidden/>
          </w:rPr>
          <w:tab/>
        </w:r>
        <w:r>
          <w:rPr>
            <w:noProof/>
            <w:webHidden/>
          </w:rPr>
          <w:fldChar w:fldCharType="begin"/>
        </w:r>
        <w:r>
          <w:rPr>
            <w:noProof/>
            <w:webHidden/>
          </w:rPr>
          <w:instrText xml:space="preserve"> PAGEREF _Toc242229916 \h </w:instrText>
        </w:r>
        <w:r>
          <w:rPr>
            <w:noProof/>
            <w:webHidden/>
          </w:rPr>
        </w:r>
        <w:r>
          <w:rPr>
            <w:noProof/>
            <w:webHidden/>
          </w:rPr>
          <w:fldChar w:fldCharType="separate"/>
        </w:r>
        <w:r>
          <w:rPr>
            <w:noProof/>
            <w:webHidden/>
          </w:rPr>
          <w:t>116</w:t>
        </w:r>
        <w:r>
          <w:rPr>
            <w:noProof/>
            <w:webHidden/>
          </w:rPr>
          <w:fldChar w:fldCharType="end"/>
        </w:r>
      </w:hyperlink>
    </w:p>
    <w:p w14:paraId="198D60AA" w14:textId="4DC9493E"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17" w:history="1">
        <w:r w:rsidRPr="00EE573D">
          <w:rPr>
            <w:rStyle w:val="Collegamentoipertestuale"/>
            <w:noProof/>
          </w:rPr>
          <w:t>38.2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Esempio di controllo manuale dello sbalzo</w:t>
        </w:r>
        <w:r>
          <w:rPr>
            <w:noProof/>
            <w:webHidden/>
          </w:rPr>
          <w:tab/>
        </w:r>
        <w:r>
          <w:rPr>
            <w:noProof/>
            <w:webHidden/>
          </w:rPr>
          <w:fldChar w:fldCharType="begin"/>
        </w:r>
        <w:r>
          <w:rPr>
            <w:noProof/>
            <w:webHidden/>
          </w:rPr>
          <w:instrText xml:space="preserve"> PAGEREF _Toc242229917 \h </w:instrText>
        </w:r>
        <w:r>
          <w:rPr>
            <w:noProof/>
            <w:webHidden/>
          </w:rPr>
        </w:r>
        <w:r>
          <w:rPr>
            <w:noProof/>
            <w:webHidden/>
          </w:rPr>
          <w:fldChar w:fldCharType="separate"/>
        </w:r>
        <w:r>
          <w:rPr>
            <w:noProof/>
            <w:webHidden/>
          </w:rPr>
          <w:t>116</w:t>
        </w:r>
        <w:r>
          <w:rPr>
            <w:noProof/>
            <w:webHidden/>
          </w:rPr>
          <w:fldChar w:fldCharType="end"/>
        </w:r>
      </w:hyperlink>
    </w:p>
    <w:p w14:paraId="5FC21F84" w14:textId="5F2B34F1"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18" w:history="1">
        <w:r w:rsidRPr="00EE573D">
          <w:rPr>
            <w:rStyle w:val="Collegamentoipertestuale"/>
            <w:noProof/>
          </w:rPr>
          <w:t>38.3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Durabilità e dettagli che cambiano il calcolo</w:t>
        </w:r>
        <w:r>
          <w:rPr>
            <w:noProof/>
            <w:webHidden/>
          </w:rPr>
          <w:tab/>
        </w:r>
        <w:r>
          <w:rPr>
            <w:noProof/>
            <w:webHidden/>
          </w:rPr>
          <w:fldChar w:fldCharType="begin"/>
        </w:r>
        <w:r>
          <w:rPr>
            <w:noProof/>
            <w:webHidden/>
          </w:rPr>
          <w:instrText xml:space="preserve"> PAGEREF _Toc242229918 \h </w:instrText>
        </w:r>
        <w:r>
          <w:rPr>
            <w:noProof/>
            <w:webHidden/>
          </w:rPr>
        </w:r>
        <w:r>
          <w:rPr>
            <w:noProof/>
            <w:webHidden/>
          </w:rPr>
          <w:fldChar w:fldCharType="separate"/>
        </w:r>
        <w:r>
          <w:rPr>
            <w:noProof/>
            <w:webHidden/>
          </w:rPr>
          <w:t>116</w:t>
        </w:r>
        <w:r>
          <w:rPr>
            <w:noProof/>
            <w:webHidden/>
          </w:rPr>
          <w:fldChar w:fldCharType="end"/>
        </w:r>
      </w:hyperlink>
    </w:p>
    <w:p w14:paraId="353FE8EA" w14:textId="2AFC1BB5"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19" w:history="1">
        <w:r w:rsidRPr="00EE573D">
          <w:rPr>
            <w:rStyle w:val="Collegamentoipertestuale"/>
            <w:noProof/>
          </w:rPr>
          <w:t>38.4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Proseguire nella Wiki</w:t>
        </w:r>
        <w:r>
          <w:rPr>
            <w:noProof/>
            <w:webHidden/>
          </w:rPr>
          <w:tab/>
        </w:r>
        <w:r>
          <w:rPr>
            <w:noProof/>
            <w:webHidden/>
          </w:rPr>
          <w:fldChar w:fldCharType="begin"/>
        </w:r>
        <w:r>
          <w:rPr>
            <w:noProof/>
            <w:webHidden/>
          </w:rPr>
          <w:instrText xml:space="preserve"> PAGEREF _Toc242229919 \h </w:instrText>
        </w:r>
        <w:r>
          <w:rPr>
            <w:noProof/>
            <w:webHidden/>
          </w:rPr>
        </w:r>
        <w:r>
          <w:rPr>
            <w:noProof/>
            <w:webHidden/>
          </w:rPr>
          <w:fldChar w:fldCharType="separate"/>
        </w:r>
        <w:r>
          <w:rPr>
            <w:noProof/>
            <w:webHidden/>
          </w:rPr>
          <w:t>117</w:t>
        </w:r>
        <w:r>
          <w:rPr>
            <w:noProof/>
            <w:webHidden/>
          </w:rPr>
          <w:fldChar w:fldCharType="end"/>
        </w:r>
      </w:hyperlink>
    </w:p>
    <w:p w14:paraId="6FD72A4D" w14:textId="6C00C694"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920" w:history="1">
        <w:r w:rsidRPr="00EE573D">
          <w:rPr>
            <w:rStyle w:val="Collegamentoipertestuale"/>
            <w:noProof/>
          </w:rPr>
          <w:t>39</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Travi metalliche da ponte fra montaggio fatica e sezione composta</w:t>
        </w:r>
        <w:r>
          <w:rPr>
            <w:noProof/>
            <w:webHidden/>
          </w:rPr>
          <w:tab/>
        </w:r>
        <w:r>
          <w:rPr>
            <w:noProof/>
            <w:webHidden/>
          </w:rPr>
          <w:fldChar w:fldCharType="begin"/>
        </w:r>
        <w:r>
          <w:rPr>
            <w:noProof/>
            <w:webHidden/>
          </w:rPr>
          <w:instrText xml:space="preserve"> PAGEREF _Toc242229920 \h </w:instrText>
        </w:r>
        <w:r>
          <w:rPr>
            <w:noProof/>
            <w:webHidden/>
          </w:rPr>
        </w:r>
        <w:r>
          <w:rPr>
            <w:noProof/>
            <w:webHidden/>
          </w:rPr>
          <w:fldChar w:fldCharType="separate"/>
        </w:r>
        <w:r>
          <w:rPr>
            <w:noProof/>
            <w:webHidden/>
          </w:rPr>
          <w:t>117</w:t>
        </w:r>
        <w:r>
          <w:rPr>
            <w:noProof/>
            <w:webHidden/>
          </w:rPr>
          <w:fldChar w:fldCharType="end"/>
        </w:r>
      </w:hyperlink>
    </w:p>
    <w:p w14:paraId="2C7ECF40" w14:textId="46CD1DB9"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21" w:history="1">
        <w:r w:rsidRPr="00EE573D">
          <w:rPr>
            <w:rStyle w:val="Collegamentoipertestuale"/>
            <w:noProof/>
          </w:rPr>
          <w:t>39.1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Sommare le tensioni delle fasi</w:t>
        </w:r>
        <w:r>
          <w:rPr>
            <w:noProof/>
            <w:webHidden/>
          </w:rPr>
          <w:tab/>
        </w:r>
        <w:r>
          <w:rPr>
            <w:noProof/>
            <w:webHidden/>
          </w:rPr>
          <w:fldChar w:fldCharType="begin"/>
        </w:r>
        <w:r>
          <w:rPr>
            <w:noProof/>
            <w:webHidden/>
          </w:rPr>
          <w:instrText xml:space="preserve"> PAGEREF _Toc242229921 \h </w:instrText>
        </w:r>
        <w:r>
          <w:rPr>
            <w:noProof/>
            <w:webHidden/>
          </w:rPr>
        </w:r>
        <w:r>
          <w:rPr>
            <w:noProof/>
            <w:webHidden/>
          </w:rPr>
          <w:fldChar w:fldCharType="separate"/>
        </w:r>
        <w:r>
          <w:rPr>
            <w:noProof/>
            <w:webHidden/>
          </w:rPr>
          <w:t>117</w:t>
        </w:r>
        <w:r>
          <w:rPr>
            <w:noProof/>
            <w:webHidden/>
          </w:rPr>
          <w:fldChar w:fldCharType="end"/>
        </w:r>
      </w:hyperlink>
    </w:p>
    <w:p w14:paraId="17E186B8" w14:textId="263E139A"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22" w:history="1">
        <w:r w:rsidRPr="00EE573D">
          <w:rPr>
            <w:rStyle w:val="Collegamentoipertestuale"/>
            <w:noProof/>
          </w:rPr>
          <w:t>39.2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Stabilità durante il getto</w:t>
        </w:r>
        <w:r>
          <w:rPr>
            <w:noProof/>
            <w:webHidden/>
          </w:rPr>
          <w:tab/>
        </w:r>
        <w:r>
          <w:rPr>
            <w:noProof/>
            <w:webHidden/>
          </w:rPr>
          <w:fldChar w:fldCharType="begin"/>
        </w:r>
        <w:r>
          <w:rPr>
            <w:noProof/>
            <w:webHidden/>
          </w:rPr>
          <w:instrText xml:space="preserve"> PAGEREF _Toc242229922 \h </w:instrText>
        </w:r>
        <w:r>
          <w:rPr>
            <w:noProof/>
            <w:webHidden/>
          </w:rPr>
        </w:r>
        <w:r>
          <w:rPr>
            <w:noProof/>
            <w:webHidden/>
          </w:rPr>
          <w:fldChar w:fldCharType="separate"/>
        </w:r>
        <w:r>
          <w:rPr>
            <w:noProof/>
            <w:webHidden/>
          </w:rPr>
          <w:t>117</w:t>
        </w:r>
        <w:r>
          <w:rPr>
            <w:noProof/>
            <w:webHidden/>
          </w:rPr>
          <w:fldChar w:fldCharType="end"/>
        </w:r>
      </w:hyperlink>
    </w:p>
    <w:p w14:paraId="41FA0AB9" w14:textId="53CDF8D4"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23" w:history="1">
        <w:r w:rsidRPr="00EE573D">
          <w:rPr>
            <w:rStyle w:val="Collegamentoipertestuale"/>
            <w:noProof/>
          </w:rPr>
          <w:t>39.3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La fatica è sensibile al dettaglio</w:t>
        </w:r>
        <w:r>
          <w:rPr>
            <w:noProof/>
            <w:webHidden/>
          </w:rPr>
          <w:tab/>
        </w:r>
        <w:r>
          <w:rPr>
            <w:noProof/>
            <w:webHidden/>
          </w:rPr>
          <w:fldChar w:fldCharType="begin"/>
        </w:r>
        <w:r>
          <w:rPr>
            <w:noProof/>
            <w:webHidden/>
          </w:rPr>
          <w:instrText xml:space="preserve"> PAGEREF _Toc242229923 \h </w:instrText>
        </w:r>
        <w:r>
          <w:rPr>
            <w:noProof/>
            <w:webHidden/>
          </w:rPr>
        </w:r>
        <w:r>
          <w:rPr>
            <w:noProof/>
            <w:webHidden/>
          </w:rPr>
          <w:fldChar w:fldCharType="separate"/>
        </w:r>
        <w:r>
          <w:rPr>
            <w:noProof/>
            <w:webHidden/>
          </w:rPr>
          <w:t>117</w:t>
        </w:r>
        <w:r>
          <w:rPr>
            <w:noProof/>
            <w:webHidden/>
          </w:rPr>
          <w:fldChar w:fldCharType="end"/>
        </w:r>
      </w:hyperlink>
    </w:p>
    <w:p w14:paraId="307A38CB" w14:textId="0119650B"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24" w:history="1">
        <w:r w:rsidRPr="00EE573D">
          <w:rPr>
            <w:rStyle w:val="Collegamentoipertestuale"/>
            <w:noProof/>
          </w:rPr>
          <w:t>39.4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Proseguire nella Wiki</w:t>
        </w:r>
        <w:r>
          <w:rPr>
            <w:noProof/>
            <w:webHidden/>
          </w:rPr>
          <w:tab/>
        </w:r>
        <w:r>
          <w:rPr>
            <w:noProof/>
            <w:webHidden/>
          </w:rPr>
          <w:fldChar w:fldCharType="begin"/>
        </w:r>
        <w:r>
          <w:rPr>
            <w:noProof/>
            <w:webHidden/>
          </w:rPr>
          <w:instrText xml:space="preserve"> PAGEREF _Toc242229924 \h </w:instrText>
        </w:r>
        <w:r>
          <w:rPr>
            <w:noProof/>
            <w:webHidden/>
          </w:rPr>
        </w:r>
        <w:r>
          <w:rPr>
            <w:noProof/>
            <w:webHidden/>
          </w:rPr>
          <w:fldChar w:fldCharType="separate"/>
        </w:r>
        <w:r>
          <w:rPr>
            <w:noProof/>
            <w:webHidden/>
          </w:rPr>
          <w:t>118</w:t>
        </w:r>
        <w:r>
          <w:rPr>
            <w:noProof/>
            <w:webHidden/>
          </w:rPr>
          <w:fldChar w:fldCharType="end"/>
        </w:r>
      </w:hyperlink>
    </w:p>
    <w:p w14:paraId="5BE19890" w14:textId="05943216"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925" w:history="1">
        <w:r w:rsidRPr="00EE573D">
          <w:rPr>
            <w:rStyle w:val="Collegamentoipertestuale"/>
            <w:noProof/>
          </w:rPr>
          <w:t>40</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Precompressione delle travi da ponte e perdite nel tempo</w:t>
        </w:r>
        <w:r>
          <w:rPr>
            <w:noProof/>
            <w:webHidden/>
          </w:rPr>
          <w:tab/>
        </w:r>
        <w:r>
          <w:rPr>
            <w:noProof/>
            <w:webHidden/>
          </w:rPr>
          <w:fldChar w:fldCharType="begin"/>
        </w:r>
        <w:r>
          <w:rPr>
            <w:noProof/>
            <w:webHidden/>
          </w:rPr>
          <w:instrText xml:space="preserve"> PAGEREF _Toc242229925 \h </w:instrText>
        </w:r>
        <w:r>
          <w:rPr>
            <w:noProof/>
            <w:webHidden/>
          </w:rPr>
        </w:r>
        <w:r>
          <w:rPr>
            <w:noProof/>
            <w:webHidden/>
          </w:rPr>
          <w:fldChar w:fldCharType="separate"/>
        </w:r>
        <w:r>
          <w:rPr>
            <w:noProof/>
            <w:webHidden/>
          </w:rPr>
          <w:t>118</w:t>
        </w:r>
        <w:r>
          <w:rPr>
            <w:noProof/>
            <w:webHidden/>
          </w:rPr>
          <w:fldChar w:fldCharType="end"/>
        </w:r>
      </w:hyperlink>
    </w:p>
    <w:p w14:paraId="78A6BDD3" w14:textId="6797D791"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26" w:history="1">
        <w:r w:rsidRPr="00EE573D">
          <w:rPr>
            <w:rStyle w:val="Collegamentoipertestuale"/>
            <w:noProof/>
          </w:rPr>
          <w:t>40.1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Equilibrio della sezione non fessurata</w:t>
        </w:r>
        <w:r>
          <w:rPr>
            <w:noProof/>
            <w:webHidden/>
          </w:rPr>
          <w:tab/>
        </w:r>
        <w:r>
          <w:rPr>
            <w:noProof/>
            <w:webHidden/>
          </w:rPr>
          <w:fldChar w:fldCharType="begin"/>
        </w:r>
        <w:r>
          <w:rPr>
            <w:noProof/>
            <w:webHidden/>
          </w:rPr>
          <w:instrText xml:space="preserve"> PAGEREF _Toc242229926 \h </w:instrText>
        </w:r>
        <w:r>
          <w:rPr>
            <w:noProof/>
            <w:webHidden/>
          </w:rPr>
        </w:r>
        <w:r>
          <w:rPr>
            <w:noProof/>
            <w:webHidden/>
          </w:rPr>
          <w:fldChar w:fldCharType="separate"/>
        </w:r>
        <w:r>
          <w:rPr>
            <w:noProof/>
            <w:webHidden/>
          </w:rPr>
          <w:t>118</w:t>
        </w:r>
        <w:r>
          <w:rPr>
            <w:noProof/>
            <w:webHidden/>
          </w:rPr>
          <w:fldChar w:fldCharType="end"/>
        </w:r>
      </w:hyperlink>
    </w:p>
    <w:p w14:paraId="2FCD4EF9" w14:textId="73DCF2A1"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27" w:history="1">
        <w:r w:rsidRPr="00EE573D">
          <w:rPr>
            <w:rStyle w:val="Collegamentoipertestuale"/>
            <w:noProof/>
          </w:rPr>
          <w:t>40.2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Perdite immediate e differite</w:t>
        </w:r>
        <w:r>
          <w:rPr>
            <w:noProof/>
            <w:webHidden/>
          </w:rPr>
          <w:tab/>
        </w:r>
        <w:r>
          <w:rPr>
            <w:noProof/>
            <w:webHidden/>
          </w:rPr>
          <w:fldChar w:fldCharType="begin"/>
        </w:r>
        <w:r>
          <w:rPr>
            <w:noProof/>
            <w:webHidden/>
          </w:rPr>
          <w:instrText xml:space="preserve"> PAGEREF _Toc242229927 \h </w:instrText>
        </w:r>
        <w:r>
          <w:rPr>
            <w:noProof/>
            <w:webHidden/>
          </w:rPr>
        </w:r>
        <w:r>
          <w:rPr>
            <w:noProof/>
            <w:webHidden/>
          </w:rPr>
          <w:fldChar w:fldCharType="separate"/>
        </w:r>
        <w:r>
          <w:rPr>
            <w:noProof/>
            <w:webHidden/>
          </w:rPr>
          <w:t>118</w:t>
        </w:r>
        <w:r>
          <w:rPr>
            <w:noProof/>
            <w:webHidden/>
          </w:rPr>
          <w:fldChar w:fldCharType="end"/>
        </w:r>
      </w:hyperlink>
    </w:p>
    <w:p w14:paraId="725B8217" w14:textId="1C0FC216"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28" w:history="1">
        <w:r w:rsidRPr="00EE573D">
          <w:rPr>
            <w:rStyle w:val="Collegamentoipertestuale"/>
            <w:noProof/>
          </w:rPr>
          <w:t>40.3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Controlli oltre la tensione longitudinale</w:t>
        </w:r>
        <w:r>
          <w:rPr>
            <w:noProof/>
            <w:webHidden/>
          </w:rPr>
          <w:tab/>
        </w:r>
        <w:r>
          <w:rPr>
            <w:noProof/>
            <w:webHidden/>
          </w:rPr>
          <w:fldChar w:fldCharType="begin"/>
        </w:r>
        <w:r>
          <w:rPr>
            <w:noProof/>
            <w:webHidden/>
          </w:rPr>
          <w:instrText xml:space="preserve"> PAGEREF _Toc242229928 \h </w:instrText>
        </w:r>
        <w:r>
          <w:rPr>
            <w:noProof/>
            <w:webHidden/>
          </w:rPr>
        </w:r>
        <w:r>
          <w:rPr>
            <w:noProof/>
            <w:webHidden/>
          </w:rPr>
          <w:fldChar w:fldCharType="separate"/>
        </w:r>
        <w:r>
          <w:rPr>
            <w:noProof/>
            <w:webHidden/>
          </w:rPr>
          <w:t>118</w:t>
        </w:r>
        <w:r>
          <w:rPr>
            <w:noProof/>
            <w:webHidden/>
          </w:rPr>
          <w:fldChar w:fldCharType="end"/>
        </w:r>
      </w:hyperlink>
    </w:p>
    <w:p w14:paraId="3B9AB22E" w14:textId="3B869E0E"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29" w:history="1">
        <w:r w:rsidRPr="00EE573D">
          <w:rPr>
            <w:rStyle w:val="Collegamentoipertestuale"/>
            <w:noProof/>
          </w:rPr>
          <w:t>40.4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Proseguire nella Wiki</w:t>
        </w:r>
        <w:r>
          <w:rPr>
            <w:noProof/>
            <w:webHidden/>
          </w:rPr>
          <w:tab/>
        </w:r>
        <w:r>
          <w:rPr>
            <w:noProof/>
            <w:webHidden/>
          </w:rPr>
          <w:fldChar w:fldCharType="begin"/>
        </w:r>
        <w:r>
          <w:rPr>
            <w:noProof/>
            <w:webHidden/>
          </w:rPr>
          <w:instrText xml:space="preserve"> PAGEREF _Toc242229929 \h </w:instrText>
        </w:r>
        <w:r>
          <w:rPr>
            <w:noProof/>
            <w:webHidden/>
          </w:rPr>
        </w:r>
        <w:r>
          <w:rPr>
            <w:noProof/>
            <w:webHidden/>
          </w:rPr>
          <w:fldChar w:fldCharType="separate"/>
        </w:r>
        <w:r>
          <w:rPr>
            <w:noProof/>
            <w:webHidden/>
          </w:rPr>
          <w:t>119</w:t>
        </w:r>
        <w:r>
          <w:rPr>
            <w:noProof/>
            <w:webHidden/>
          </w:rPr>
          <w:fldChar w:fldCharType="end"/>
        </w:r>
      </w:hyperlink>
    </w:p>
    <w:p w14:paraId="38B25212" w14:textId="285E13B8"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930" w:history="1">
        <w:r w:rsidRPr="00EE573D">
          <w:rPr>
            <w:rStyle w:val="Collegamentoipertestuale"/>
            <w:noProof/>
          </w:rPr>
          <w:t>41</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Cassoni sottili torsione uniforme e distorsione</w:t>
        </w:r>
        <w:r>
          <w:rPr>
            <w:noProof/>
            <w:webHidden/>
          </w:rPr>
          <w:tab/>
        </w:r>
        <w:r>
          <w:rPr>
            <w:noProof/>
            <w:webHidden/>
          </w:rPr>
          <w:fldChar w:fldCharType="begin"/>
        </w:r>
        <w:r>
          <w:rPr>
            <w:noProof/>
            <w:webHidden/>
          </w:rPr>
          <w:instrText xml:space="preserve"> PAGEREF _Toc242229930 \h </w:instrText>
        </w:r>
        <w:r>
          <w:rPr>
            <w:noProof/>
            <w:webHidden/>
          </w:rPr>
        </w:r>
        <w:r>
          <w:rPr>
            <w:noProof/>
            <w:webHidden/>
          </w:rPr>
          <w:fldChar w:fldCharType="separate"/>
        </w:r>
        <w:r>
          <w:rPr>
            <w:noProof/>
            <w:webHidden/>
          </w:rPr>
          <w:t>119</w:t>
        </w:r>
        <w:r>
          <w:rPr>
            <w:noProof/>
            <w:webHidden/>
          </w:rPr>
          <w:fldChar w:fldCharType="end"/>
        </w:r>
      </w:hyperlink>
    </w:p>
    <w:p w14:paraId="2C0361B2" w14:textId="4B5AB6E7"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31" w:history="1">
        <w:r w:rsidRPr="00EE573D">
          <w:rPr>
            <w:rStyle w:val="Collegamentoipertestuale"/>
            <w:noProof/>
          </w:rPr>
          <w:t>41.1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Modello di una cella chiusa sottile</w:t>
        </w:r>
        <w:r>
          <w:rPr>
            <w:noProof/>
            <w:webHidden/>
          </w:rPr>
          <w:tab/>
        </w:r>
        <w:r>
          <w:rPr>
            <w:noProof/>
            <w:webHidden/>
          </w:rPr>
          <w:fldChar w:fldCharType="begin"/>
        </w:r>
        <w:r>
          <w:rPr>
            <w:noProof/>
            <w:webHidden/>
          </w:rPr>
          <w:instrText xml:space="preserve"> PAGEREF _Toc242229931 \h </w:instrText>
        </w:r>
        <w:r>
          <w:rPr>
            <w:noProof/>
            <w:webHidden/>
          </w:rPr>
        </w:r>
        <w:r>
          <w:rPr>
            <w:noProof/>
            <w:webHidden/>
          </w:rPr>
          <w:fldChar w:fldCharType="separate"/>
        </w:r>
        <w:r>
          <w:rPr>
            <w:noProof/>
            <w:webHidden/>
          </w:rPr>
          <w:t>119</w:t>
        </w:r>
        <w:r>
          <w:rPr>
            <w:noProof/>
            <w:webHidden/>
          </w:rPr>
          <w:fldChar w:fldCharType="end"/>
        </w:r>
      </w:hyperlink>
    </w:p>
    <w:p w14:paraId="18C7A562" w14:textId="72D44EB7"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32" w:history="1">
        <w:r w:rsidRPr="00EE573D">
          <w:rPr>
            <w:rStyle w:val="Collegamentoipertestuale"/>
            <w:noProof/>
          </w:rPr>
          <w:t>41.2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Esempio con unità coerenti</w:t>
        </w:r>
        <w:r>
          <w:rPr>
            <w:noProof/>
            <w:webHidden/>
          </w:rPr>
          <w:tab/>
        </w:r>
        <w:r>
          <w:rPr>
            <w:noProof/>
            <w:webHidden/>
          </w:rPr>
          <w:fldChar w:fldCharType="begin"/>
        </w:r>
        <w:r>
          <w:rPr>
            <w:noProof/>
            <w:webHidden/>
          </w:rPr>
          <w:instrText xml:space="preserve"> PAGEREF _Toc242229932 \h </w:instrText>
        </w:r>
        <w:r>
          <w:rPr>
            <w:noProof/>
            <w:webHidden/>
          </w:rPr>
        </w:r>
        <w:r>
          <w:rPr>
            <w:noProof/>
            <w:webHidden/>
          </w:rPr>
          <w:fldChar w:fldCharType="separate"/>
        </w:r>
        <w:r>
          <w:rPr>
            <w:noProof/>
            <w:webHidden/>
          </w:rPr>
          <w:t>120</w:t>
        </w:r>
        <w:r>
          <w:rPr>
            <w:noProof/>
            <w:webHidden/>
          </w:rPr>
          <w:fldChar w:fldCharType="end"/>
        </w:r>
      </w:hyperlink>
    </w:p>
    <w:p w14:paraId="3E207186" w14:textId="10C98976"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33" w:history="1">
        <w:r w:rsidRPr="00EE573D">
          <w:rPr>
            <w:rStyle w:val="Collegamentoipertestuale"/>
            <w:noProof/>
          </w:rPr>
          <w:t>41.3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Che cosa fanno diaframmi e irrigidimenti</w:t>
        </w:r>
        <w:r>
          <w:rPr>
            <w:noProof/>
            <w:webHidden/>
          </w:rPr>
          <w:tab/>
        </w:r>
        <w:r>
          <w:rPr>
            <w:noProof/>
            <w:webHidden/>
          </w:rPr>
          <w:fldChar w:fldCharType="begin"/>
        </w:r>
        <w:r>
          <w:rPr>
            <w:noProof/>
            <w:webHidden/>
          </w:rPr>
          <w:instrText xml:space="preserve"> PAGEREF _Toc242229933 \h </w:instrText>
        </w:r>
        <w:r>
          <w:rPr>
            <w:noProof/>
            <w:webHidden/>
          </w:rPr>
        </w:r>
        <w:r>
          <w:rPr>
            <w:noProof/>
            <w:webHidden/>
          </w:rPr>
          <w:fldChar w:fldCharType="separate"/>
        </w:r>
        <w:r>
          <w:rPr>
            <w:noProof/>
            <w:webHidden/>
          </w:rPr>
          <w:t>120</w:t>
        </w:r>
        <w:r>
          <w:rPr>
            <w:noProof/>
            <w:webHidden/>
          </w:rPr>
          <w:fldChar w:fldCharType="end"/>
        </w:r>
      </w:hyperlink>
    </w:p>
    <w:p w14:paraId="7DB0021C" w14:textId="2A8F246C"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34" w:history="1">
        <w:r w:rsidRPr="00EE573D">
          <w:rPr>
            <w:rStyle w:val="Collegamentoipertestuale"/>
            <w:noProof/>
          </w:rPr>
          <w:t>41.4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Proseguire nella Wiki</w:t>
        </w:r>
        <w:r>
          <w:rPr>
            <w:noProof/>
            <w:webHidden/>
          </w:rPr>
          <w:tab/>
        </w:r>
        <w:r>
          <w:rPr>
            <w:noProof/>
            <w:webHidden/>
          </w:rPr>
          <w:fldChar w:fldCharType="begin"/>
        </w:r>
        <w:r>
          <w:rPr>
            <w:noProof/>
            <w:webHidden/>
          </w:rPr>
          <w:instrText xml:space="preserve"> PAGEREF _Toc242229934 \h </w:instrText>
        </w:r>
        <w:r>
          <w:rPr>
            <w:noProof/>
            <w:webHidden/>
          </w:rPr>
        </w:r>
        <w:r>
          <w:rPr>
            <w:noProof/>
            <w:webHidden/>
          </w:rPr>
          <w:fldChar w:fldCharType="separate"/>
        </w:r>
        <w:r>
          <w:rPr>
            <w:noProof/>
            <w:webHidden/>
          </w:rPr>
          <w:t>120</w:t>
        </w:r>
        <w:r>
          <w:rPr>
            <w:noProof/>
            <w:webHidden/>
          </w:rPr>
          <w:fldChar w:fldCharType="end"/>
        </w:r>
      </w:hyperlink>
    </w:p>
    <w:p w14:paraId="644DE39B" w14:textId="357F2F61"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935" w:history="1">
        <w:r w:rsidRPr="00EE573D">
          <w:rPr>
            <w:rStyle w:val="Collegamentoipertestuale"/>
            <w:noProof/>
          </w:rPr>
          <w:t>42</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Stralli equilibrio rigidezza geometrica e vibrazioni</w:t>
        </w:r>
        <w:r>
          <w:rPr>
            <w:noProof/>
            <w:webHidden/>
          </w:rPr>
          <w:tab/>
        </w:r>
        <w:r>
          <w:rPr>
            <w:noProof/>
            <w:webHidden/>
          </w:rPr>
          <w:fldChar w:fldCharType="begin"/>
        </w:r>
        <w:r>
          <w:rPr>
            <w:noProof/>
            <w:webHidden/>
          </w:rPr>
          <w:instrText xml:space="preserve"> PAGEREF _Toc242229935 \h </w:instrText>
        </w:r>
        <w:r>
          <w:rPr>
            <w:noProof/>
            <w:webHidden/>
          </w:rPr>
        </w:r>
        <w:r>
          <w:rPr>
            <w:noProof/>
            <w:webHidden/>
          </w:rPr>
          <w:fldChar w:fldCharType="separate"/>
        </w:r>
        <w:r>
          <w:rPr>
            <w:noProof/>
            <w:webHidden/>
          </w:rPr>
          <w:t>120</w:t>
        </w:r>
        <w:r>
          <w:rPr>
            <w:noProof/>
            <w:webHidden/>
          </w:rPr>
          <w:fldChar w:fldCharType="end"/>
        </w:r>
      </w:hyperlink>
    </w:p>
    <w:p w14:paraId="1B219FD5" w14:textId="7CBF4960"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36" w:history="1">
        <w:r w:rsidRPr="00EE573D">
          <w:rPr>
            <w:rStyle w:val="Collegamentoipertestuale"/>
            <w:noProof/>
          </w:rPr>
          <w:t>42.1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Inclinazione e azioni sull’impalcato</w:t>
        </w:r>
        <w:r>
          <w:rPr>
            <w:noProof/>
            <w:webHidden/>
          </w:rPr>
          <w:tab/>
        </w:r>
        <w:r>
          <w:rPr>
            <w:noProof/>
            <w:webHidden/>
          </w:rPr>
          <w:fldChar w:fldCharType="begin"/>
        </w:r>
        <w:r>
          <w:rPr>
            <w:noProof/>
            <w:webHidden/>
          </w:rPr>
          <w:instrText xml:space="preserve"> PAGEREF _Toc242229936 \h </w:instrText>
        </w:r>
        <w:r>
          <w:rPr>
            <w:noProof/>
            <w:webHidden/>
          </w:rPr>
        </w:r>
        <w:r>
          <w:rPr>
            <w:noProof/>
            <w:webHidden/>
          </w:rPr>
          <w:fldChar w:fldCharType="separate"/>
        </w:r>
        <w:r>
          <w:rPr>
            <w:noProof/>
            <w:webHidden/>
          </w:rPr>
          <w:t>120</w:t>
        </w:r>
        <w:r>
          <w:rPr>
            <w:noProof/>
            <w:webHidden/>
          </w:rPr>
          <w:fldChar w:fldCharType="end"/>
        </w:r>
      </w:hyperlink>
    </w:p>
    <w:p w14:paraId="73FD5EC8" w14:textId="232C82A8"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37" w:history="1">
        <w:r w:rsidRPr="00EE573D">
          <w:rPr>
            <w:rStyle w:val="Collegamentoipertestuale"/>
            <w:noProof/>
          </w:rPr>
          <w:t>42.2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Un ordine di grandezza dinamico</w:t>
        </w:r>
        <w:r>
          <w:rPr>
            <w:noProof/>
            <w:webHidden/>
          </w:rPr>
          <w:tab/>
        </w:r>
        <w:r>
          <w:rPr>
            <w:noProof/>
            <w:webHidden/>
          </w:rPr>
          <w:fldChar w:fldCharType="begin"/>
        </w:r>
        <w:r>
          <w:rPr>
            <w:noProof/>
            <w:webHidden/>
          </w:rPr>
          <w:instrText xml:space="preserve"> PAGEREF _Toc242229937 \h </w:instrText>
        </w:r>
        <w:r>
          <w:rPr>
            <w:noProof/>
            <w:webHidden/>
          </w:rPr>
        </w:r>
        <w:r>
          <w:rPr>
            <w:noProof/>
            <w:webHidden/>
          </w:rPr>
          <w:fldChar w:fldCharType="separate"/>
        </w:r>
        <w:r>
          <w:rPr>
            <w:noProof/>
            <w:webHidden/>
          </w:rPr>
          <w:t>121</w:t>
        </w:r>
        <w:r>
          <w:rPr>
            <w:noProof/>
            <w:webHidden/>
          </w:rPr>
          <w:fldChar w:fldCharType="end"/>
        </w:r>
      </w:hyperlink>
    </w:p>
    <w:p w14:paraId="5A2A0588" w14:textId="136CEC98"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38" w:history="1">
        <w:r w:rsidRPr="00EE573D">
          <w:rPr>
            <w:rStyle w:val="Collegamentoipertestuale"/>
            <w:noProof/>
          </w:rPr>
          <w:t>42.3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Vibrazioni e manutenzione</w:t>
        </w:r>
        <w:r>
          <w:rPr>
            <w:noProof/>
            <w:webHidden/>
          </w:rPr>
          <w:tab/>
        </w:r>
        <w:r>
          <w:rPr>
            <w:noProof/>
            <w:webHidden/>
          </w:rPr>
          <w:fldChar w:fldCharType="begin"/>
        </w:r>
        <w:r>
          <w:rPr>
            <w:noProof/>
            <w:webHidden/>
          </w:rPr>
          <w:instrText xml:space="preserve"> PAGEREF _Toc242229938 \h </w:instrText>
        </w:r>
        <w:r>
          <w:rPr>
            <w:noProof/>
            <w:webHidden/>
          </w:rPr>
        </w:r>
        <w:r>
          <w:rPr>
            <w:noProof/>
            <w:webHidden/>
          </w:rPr>
          <w:fldChar w:fldCharType="separate"/>
        </w:r>
        <w:r>
          <w:rPr>
            <w:noProof/>
            <w:webHidden/>
          </w:rPr>
          <w:t>121</w:t>
        </w:r>
        <w:r>
          <w:rPr>
            <w:noProof/>
            <w:webHidden/>
          </w:rPr>
          <w:fldChar w:fldCharType="end"/>
        </w:r>
      </w:hyperlink>
    </w:p>
    <w:p w14:paraId="19231B62" w14:textId="7B130EE2"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39" w:history="1">
        <w:r w:rsidRPr="00EE573D">
          <w:rPr>
            <w:rStyle w:val="Collegamentoipertestuale"/>
            <w:noProof/>
          </w:rPr>
          <w:t>42.4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Proseguire nella Wiki</w:t>
        </w:r>
        <w:r>
          <w:rPr>
            <w:noProof/>
            <w:webHidden/>
          </w:rPr>
          <w:tab/>
        </w:r>
        <w:r>
          <w:rPr>
            <w:noProof/>
            <w:webHidden/>
          </w:rPr>
          <w:fldChar w:fldCharType="begin"/>
        </w:r>
        <w:r>
          <w:rPr>
            <w:noProof/>
            <w:webHidden/>
          </w:rPr>
          <w:instrText xml:space="preserve"> PAGEREF _Toc242229939 \h </w:instrText>
        </w:r>
        <w:r>
          <w:rPr>
            <w:noProof/>
            <w:webHidden/>
          </w:rPr>
        </w:r>
        <w:r>
          <w:rPr>
            <w:noProof/>
            <w:webHidden/>
          </w:rPr>
          <w:fldChar w:fldCharType="separate"/>
        </w:r>
        <w:r>
          <w:rPr>
            <w:noProof/>
            <w:webHidden/>
          </w:rPr>
          <w:t>121</w:t>
        </w:r>
        <w:r>
          <w:rPr>
            <w:noProof/>
            <w:webHidden/>
          </w:rPr>
          <w:fldChar w:fldCharType="end"/>
        </w:r>
      </w:hyperlink>
    </w:p>
    <w:p w14:paraId="72DE446F" w14:textId="1450F23E"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940" w:history="1">
        <w:r w:rsidRPr="00EE573D">
          <w:rPr>
            <w:rStyle w:val="Collegamentoipertestuale"/>
            <w:noProof/>
          </w:rPr>
          <w:t>43</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Freccia controfreccia temperatura e appoggi dei ponti</w:t>
        </w:r>
        <w:r>
          <w:rPr>
            <w:noProof/>
            <w:webHidden/>
          </w:rPr>
          <w:tab/>
        </w:r>
        <w:r>
          <w:rPr>
            <w:noProof/>
            <w:webHidden/>
          </w:rPr>
          <w:fldChar w:fldCharType="begin"/>
        </w:r>
        <w:r>
          <w:rPr>
            <w:noProof/>
            <w:webHidden/>
          </w:rPr>
          <w:instrText xml:space="preserve"> PAGEREF _Toc242229940 \h </w:instrText>
        </w:r>
        <w:r>
          <w:rPr>
            <w:noProof/>
            <w:webHidden/>
          </w:rPr>
        </w:r>
        <w:r>
          <w:rPr>
            <w:noProof/>
            <w:webHidden/>
          </w:rPr>
          <w:fldChar w:fldCharType="separate"/>
        </w:r>
        <w:r>
          <w:rPr>
            <w:noProof/>
            <w:webHidden/>
          </w:rPr>
          <w:t>122</w:t>
        </w:r>
        <w:r>
          <w:rPr>
            <w:noProof/>
            <w:webHidden/>
          </w:rPr>
          <w:fldChar w:fldCharType="end"/>
        </w:r>
      </w:hyperlink>
    </w:p>
    <w:p w14:paraId="53F43B40" w14:textId="7B7FE7F3"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41" w:history="1">
        <w:r w:rsidRPr="00EE573D">
          <w:rPr>
            <w:rStyle w:val="Collegamentoipertestuale"/>
            <w:noProof/>
          </w:rPr>
          <w:t>43.1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Sensibilità alla luce</w:t>
        </w:r>
        <w:r>
          <w:rPr>
            <w:noProof/>
            <w:webHidden/>
          </w:rPr>
          <w:tab/>
        </w:r>
        <w:r>
          <w:rPr>
            <w:noProof/>
            <w:webHidden/>
          </w:rPr>
          <w:fldChar w:fldCharType="begin"/>
        </w:r>
        <w:r>
          <w:rPr>
            <w:noProof/>
            <w:webHidden/>
          </w:rPr>
          <w:instrText xml:space="preserve"> PAGEREF _Toc242229941 \h </w:instrText>
        </w:r>
        <w:r>
          <w:rPr>
            <w:noProof/>
            <w:webHidden/>
          </w:rPr>
        </w:r>
        <w:r>
          <w:rPr>
            <w:noProof/>
            <w:webHidden/>
          </w:rPr>
          <w:fldChar w:fldCharType="separate"/>
        </w:r>
        <w:r>
          <w:rPr>
            <w:noProof/>
            <w:webHidden/>
          </w:rPr>
          <w:t>122</w:t>
        </w:r>
        <w:r>
          <w:rPr>
            <w:noProof/>
            <w:webHidden/>
          </w:rPr>
          <w:fldChar w:fldCharType="end"/>
        </w:r>
      </w:hyperlink>
    </w:p>
    <w:p w14:paraId="5B91F9DD" w14:textId="1155BDC5"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42" w:history="1">
        <w:r w:rsidRPr="00EE573D">
          <w:rPr>
            <w:rStyle w:val="Collegamentoipertestuale"/>
            <w:noProof/>
          </w:rPr>
          <w:t>43.2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Movimento termico e schema dei vincoli</w:t>
        </w:r>
        <w:r>
          <w:rPr>
            <w:noProof/>
            <w:webHidden/>
          </w:rPr>
          <w:tab/>
        </w:r>
        <w:r>
          <w:rPr>
            <w:noProof/>
            <w:webHidden/>
          </w:rPr>
          <w:fldChar w:fldCharType="begin"/>
        </w:r>
        <w:r>
          <w:rPr>
            <w:noProof/>
            <w:webHidden/>
          </w:rPr>
          <w:instrText xml:space="preserve"> PAGEREF _Toc242229942 \h </w:instrText>
        </w:r>
        <w:r>
          <w:rPr>
            <w:noProof/>
            <w:webHidden/>
          </w:rPr>
        </w:r>
        <w:r>
          <w:rPr>
            <w:noProof/>
            <w:webHidden/>
          </w:rPr>
          <w:fldChar w:fldCharType="separate"/>
        </w:r>
        <w:r>
          <w:rPr>
            <w:noProof/>
            <w:webHidden/>
          </w:rPr>
          <w:t>122</w:t>
        </w:r>
        <w:r>
          <w:rPr>
            <w:noProof/>
            <w:webHidden/>
          </w:rPr>
          <w:fldChar w:fldCharType="end"/>
        </w:r>
      </w:hyperlink>
    </w:p>
    <w:p w14:paraId="0A2B778B" w14:textId="2953D611"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43" w:history="1">
        <w:r w:rsidRPr="00EE573D">
          <w:rPr>
            <w:rStyle w:val="Collegamentoipertestuale"/>
            <w:noProof/>
          </w:rPr>
          <w:t>43.3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Appoggi e costruzione</w:t>
        </w:r>
        <w:r>
          <w:rPr>
            <w:noProof/>
            <w:webHidden/>
          </w:rPr>
          <w:tab/>
        </w:r>
        <w:r>
          <w:rPr>
            <w:noProof/>
            <w:webHidden/>
          </w:rPr>
          <w:fldChar w:fldCharType="begin"/>
        </w:r>
        <w:r>
          <w:rPr>
            <w:noProof/>
            <w:webHidden/>
          </w:rPr>
          <w:instrText xml:space="preserve"> PAGEREF _Toc242229943 \h </w:instrText>
        </w:r>
        <w:r>
          <w:rPr>
            <w:noProof/>
            <w:webHidden/>
          </w:rPr>
        </w:r>
        <w:r>
          <w:rPr>
            <w:noProof/>
            <w:webHidden/>
          </w:rPr>
          <w:fldChar w:fldCharType="separate"/>
        </w:r>
        <w:r>
          <w:rPr>
            <w:noProof/>
            <w:webHidden/>
          </w:rPr>
          <w:t>122</w:t>
        </w:r>
        <w:r>
          <w:rPr>
            <w:noProof/>
            <w:webHidden/>
          </w:rPr>
          <w:fldChar w:fldCharType="end"/>
        </w:r>
      </w:hyperlink>
    </w:p>
    <w:p w14:paraId="4095C452" w14:textId="388996EC"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44" w:history="1">
        <w:r w:rsidRPr="00EE573D">
          <w:rPr>
            <w:rStyle w:val="Collegamentoipertestuale"/>
            <w:noProof/>
          </w:rPr>
          <w:t>43.4</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Proseguire nella Wiki</w:t>
        </w:r>
        <w:r>
          <w:rPr>
            <w:noProof/>
            <w:webHidden/>
          </w:rPr>
          <w:tab/>
        </w:r>
        <w:r>
          <w:rPr>
            <w:noProof/>
            <w:webHidden/>
          </w:rPr>
          <w:fldChar w:fldCharType="begin"/>
        </w:r>
        <w:r>
          <w:rPr>
            <w:noProof/>
            <w:webHidden/>
          </w:rPr>
          <w:instrText xml:space="preserve"> PAGEREF _Toc242229944 \h </w:instrText>
        </w:r>
        <w:r>
          <w:rPr>
            <w:noProof/>
            <w:webHidden/>
          </w:rPr>
        </w:r>
        <w:r>
          <w:rPr>
            <w:noProof/>
            <w:webHidden/>
          </w:rPr>
          <w:fldChar w:fldCharType="separate"/>
        </w:r>
        <w:r>
          <w:rPr>
            <w:noProof/>
            <w:webHidden/>
          </w:rPr>
          <w:t>123</w:t>
        </w:r>
        <w:r>
          <w:rPr>
            <w:noProof/>
            <w:webHidden/>
          </w:rPr>
          <w:fldChar w:fldCharType="end"/>
        </w:r>
      </w:hyperlink>
    </w:p>
    <w:p w14:paraId="4C9959CD" w14:textId="042B6A60" w:rsidR="00B76F30" w:rsidRDefault="00B76F3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29945" w:history="1">
        <w:r w:rsidRPr="00EE573D">
          <w:rPr>
            <w:rStyle w:val="Collegamentoipertestuale"/>
            <w:noProof/>
          </w:rPr>
          <w:t>44</w:t>
        </w:r>
        <w:r>
          <w:rPr>
            <w:rFonts w:asciiTheme="minorHAnsi" w:eastAsiaTheme="minorEastAsia" w:hAnsiTheme="minorHAnsi" w:cstheme="minorBidi"/>
            <w:b w:val="0"/>
            <w:bCs w:val="0"/>
            <w:caps w:val="0"/>
            <w:noProof/>
            <w:kern w:val="2"/>
            <w:szCs w:val="24"/>
            <w:lang w:val="it-IT" w:eastAsia="it-IT"/>
            <w14:ligatures w14:val="standardContextual"/>
          </w:rPr>
          <w:tab/>
        </w:r>
        <w:r w:rsidRPr="00EE573D">
          <w:rPr>
            <w:rStyle w:val="Collegamentoipertestuale"/>
            <w:noProof/>
          </w:rPr>
          <w:t>Biblioteca tecnica lezioni con esempi svolti</w:t>
        </w:r>
        <w:r>
          <w:rPr>
            <w:noProof/>
            <w:webHidden/>
          </w:rPr>
          <w:tab/>
        </w:r>
        <w:r>
          <w:rPr>
            <w:noProof/>
            <w:webHidden/>
          </w:rPr>
          <w:fldChar w:fldCharType="begin"/>
        </w:r>
        <w:r>
          <w:rPr>
            <w:noProof/>
            <w:webHidden/>
          </w:rPr>
          <w:instrText xml:space="preserve"> PAGEREF _Toc242229945 \h </w:instrText>
        </w:r>
        <w:r>
          <w:rPr>
            <w:noProof/>
            <w:webHidden/>
          </w:rPr>
        </w:r>
        <w:r>
          <w:rPr>
            <w:noProof/>
            <w:webHidden/>
          </w:rPr>
          <w:fldChar w:fldCharType="separate"/>
        </w:r>
        <w:r>
          <w:rPr>
            <w:noProof/>
            <w:webHidden/>
          </w:rPr>
          <w:t>123</w:t>
        </w:r>
        <w:r>
          <w:rPr>
            <w:noProof/>
            <w:webHidden/>
          </w:rPr>
          <w:fldChar w:fldCharType="end"/>
        </w:r>
      </w:hyperlink>
    </w:p>
    <w:p w14:paraId="3216E969" w14:textId="5FD025EC" w:rsidR="00B76F30" w:rsidRDefault="00B76F3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29946" w:history="1">
        <w:r w:rsidRPr="00EE573D">
          <w:rPr>
            <w:rStyle w:val="Collegamentoipertestuale"/>
            <w:noProof/>
          </w:rPr>
          <w:t>44.1</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Nuove lezioni con esempi svolti</w:t>
        </w:r>
        <w:r>
          <w:rPr>
            <w:noProof/>
            <w:webHidden/>
          </w:rPr>
          <w:tab/>
        </w:r>
        <w:r>
          <w:rPr>
            <w:noProof/>
            <w:webHidden/>
          </w:rPr>
          <w:fldChar w:fldCharType="begin"/>
        </w:r>
        <w:r>
          <w:rPr>
            <w:noProof/>
            <w:webHidden/>
          </w:rPr>
          <w:instrText xml:space="preserve"> PAGEREF _Toc242229946 \h </w:instrText>
        </w:r>
        <w:r>
          <w:rPr>
            <w:noProof/>
            <w:webHidden/>
          </w:rPr>
        </w:r>
        <w:r>
          <w:rPr>
            <w:noProof/>
            <w:webHidden/>
          </w:rPr>
          <w:fldChar w:fldCharType="separate"/>
        </w:r>
        <w:r>
          <w:rPr>
            <w:noProof/>
            <w:webHidden/>
          </w:rPr>
          <w:t>123</w:t>
        </w:r>
        <w:r>
          <w:rPr>
            <w:noProof/>
            <w:webHidden/>
          </w:rPr>
          <w:fldChar w:fldCharType="end"/>
        </w:r>
      </w:hyperlink>
    </w:p>
    <w:p w14:paraId="3405361D" w14:textId="25B413E3"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47" w:history="1">
        <w:r w:rsidRPr="00EE573D">
          <w:rPr>
            <w:rStyle w:val="Collegamentoipertestuale"/>
            <w:noProof/>
          </w:rPr>
          <w:t>44.2</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Come confrontare le fonti</w:t>
        </w:r>
        <w:r>
          <w:rPr>
            <w:noProof/>
            <w:webHidden/>
          </w:rPr>
          <w:tab/>
        </w:r>
        <w:r>
          <w:rPr>
            <w:noProof/>
            <w:webHidden/>
          </w:rPr>
          <w:fldChar w:fldCharType="begin"/>
        </w:r>
        <w:r>
          <w:rPr>
            <w:noProof/>
            <w:webHidden/>
          </w:rPr>
          <w:instrText xml:space="preserve"> PAGEREF _Toc242229947 \h </w:instrText>
        </w:r>
        <w:r>
          <w:rPr>
            <w:noProof/>
            <w:webHidden/>
          </w:rPr>
        </w:r>
        <w:r>
          <w:rPr>
            <w:noProof/>
            <w:webHidden/>
          </w:rPr>
          <w:fldChar w:fldCharType="separate"/>
        </w:r>
        <w:r>
          <w:rPr>
            <w:noProof/>
            <w:webHidden/>
          </w:rPr>
          <w:t>123</w:t>
        </w:r>
        <w:r>
          <w:rPr>
            <w:noProof/>
            <w:webHidden/>
          </w:rPr>
          <w:fldChar w:fldCharType="end"/>
        </w:r>
      </w:hyperlink>
    </w:p>
    <w:p w14:paraId="46F9CFA0" w14:textId="23EB5328" w:rsidR="00B76F30" w:rsidRDefault="00B76F3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29948" w:history="1">
        <w:r w:rsidRPr="00EE573D">
          <w:rPr>
            <w:rStyle w:val="Collegamentoipertestuale"/>
            <w:noProof/>
          </w:rPr>
          <w:t>44.3</w:t>
        </w:r>
        <w:r>
          <w:rPr>
            <w:rFonts w:asciiTheme="minorHAnsi" w:eastAsiaTheme="minorEastAsia" w:hAnsiTheme="minorHAnsi" w:cstheme="minorBidi"/>
            <w:smallCaps w:val="0"/>
            <w:noProof/>
            <w:kern w:val="2"/>
            <w:szCs w:val="24"/>
            <w14:ligatures w14:val="standardContextual"/>
          </w:rPr>
          <w:tab/>
        </w:r>
        <w:r w:rsidRPr="00EE573D">
          <w:rPr>
            <w:rStyle w:val="Collegamentoipertestuale"/>
            <w:noProof/>
          </w:rPr>
          <w:t>Proseguire nella Wiki</w:t>
        </w:r>
        <w:r>
          <w:rPr>
            <w:noProof/>
            <w:webHidden/>
          </w:rPr>
          <w:tab/>
        </w:r>
        <w:r>
          <w:rPr>
            <w:noProof/>
            <w:webHidden/>
          </w:rPr>
          <w:fldChar w:fldCharType="begin"/>
        </w:r>
        <w:r>
          <w:rPr>
            <w:noProof/>
            <w:webHidden/>
          </w:rPr>
          <w:instrText xml:space="preserve"> PAGEREF _Toc242229948 \h </w:instrText>
        </w:r>
        <w:r>
          <w:rPr>
            <w:noProof/>
            <w:webHidden/>
          </w:rPr>
        </w:r>
        <w:r>
          <w:rPr>
            <w:noProof/>
            <w:webHidden/>
          </w:rPr>
          <w:fldChar w:fldCharType="separate"/>
        </w:r>
        <w:r>
          <w:rPr>
            <w:noProof/>
            <w:webHidden/>
          </w:rPr>
          <w:t>124</w:t>
        </w:r>
        <w:r>
          <w:rPr>
            <w:noProof/>
            <w:webHidden/>
          </w:rPr>
          <w:fldChar w:fldCharType="end"/>
        </w:r>
      </w:hyperlink>
    </w:p>
    <w:p w14:paraId="789F05D6" w14:textId="77777777" w:rsidR="00B45777" w:rsidRDefault="00FF0398">
      <w:r>
        <w:fldChar w:fldCharType="end"/>
      </w:r>
    </w:p>
    <w:p w14:paraId="07AFE559" w14:textId="77777777" w:rsidR="00B45777" w:rsidRDefault="00B45777">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pPr>
    </w:p>
    <w:p w14:paraId="01FE2B87" w14:textId="77777777" w:rsidR="00B45777" w:rsidRDefault="00FF0398">
      <w:pPr>
        <w:spacing w:after="140"/>
      </w:pPr>
      <w:r>
        <w:lastRenderedPageBreak/>
        <w:t>Questa guida descrive modelli, formule, ipotesi e limiti dei calcoli di tutti i moduli di ANTHEA. Procedure e interfaccia sono descritte nella guida pratica.</w:t>
      </w:r>
    </w:p>
    <w:p w14:paraId="0ED88342" w14:textId="77777777" w:rsidR="00B45777" w:rsidRDefault="00FF0398">
      <w:pPr>
        <w:pStyle w:val="Titolo1"/>
        <w:keepNext/>
        <w:spacing w:after="140"/>
      </w:pPr>
      <w:bookmarkStart w:id="2" w:name="_Toc242229650"/>
      <w:r>
        <w:t>Architettura del calcolo e convenzioni</w:t>
      </w:r>
      <w:bookmarkEnd w:id="2"/>
    </w:p>
    <w:p w14:paraId="23302AB6" w14:textId="77777777" w:rsidR="00B45777" w:rsidRDefault="00FF0398">
      <w:pPr>
        <w:pStyle w:val="Titolo2"/>
        <w:keepNext/>
        <w:spacing w:after="140"/>
      </w:pPr>
      <w:bookmarkStart w:id="3" w:name="_Toc242229651"/>
      <w:r>
        <w:t>Separazione fra modello e interfaccia</w:t>
      </w:r>
      <w:bookmarkEnd w:id="3"/>
    </w:p>
    <w:p w14:paraId="09E34749" w14:textId="77777777" w:rsidR="00B45777" w:rsidRDefault="00FF0398">
      <w:pPr>
        <w:spacing w:after="140"/>
      </w:pPr>
      <w:r>
        <w:t>La tavola delle armature è una proiezione dei pezzi longitudinali, delle zone di staffatura e delle sezioni restituiti da Checker. Marche e coordinate grafiche non alterano quantità, quote o resistenze. Il modello attuale fornisce barre longitudinali rettilinee e posizioni nominali delle staffe: il disegno non aggiunge ganci o sagomature non calcolati. Le lunghezze di taglio delle staffe restano da definire e i dettagli costruttivi non completati sono segnalati. Le sezioni trasversali rappresentano l’armatu</w:t>
      </w:r>
      <w:r>
        <w:t>ra nominale del tratto, senza attribuire resistenza aggiuntiva alle barre sovrapposte.</w:t>
      </w:r>
    </w:p>
    <w:p w14:paraId="6F3273B7" w14:textId="77777777" w:rsidR="00B45777" w:rsidRDefault="00FF0398">
      <w:pPr>
        <w:spacing w:after="140"/>
      </w:pPr>
      <w:r>
        <w:t>I nuovi fogli del palo inizializzano l’acciaio B450C dal catalogo comune alla sezione in c.a., includendo l’intero legame costitutivo. La riapertura di archivi precedenti conserva invece i parametri salvati: la sola resistenza fyk di 450 MPa non identifica automaticamente tutte le proprietà di B450C.</w:t>
      </w:r>
    </w:p>
    <w:p w14:paraId="7D8E1628" w14:textId="77777777" w:rsidR="00B45777" w:rsidRDefault="00FF0398">
      <w:pPr>
        <w:spacing w:after="140"/>
      </w:pPr>
      <w:r>
        <w:t>Il riferimento GPC Engine nel palo orizzontale identifica il motore delle librerie di calcolo; la presentazione dei materiali usa i nomi Calcestruzzo e Acciaio. Formulazioni, parametri e risultati rimangono quelli descritti nelle sezioni teoriche del modulo.</w:t>
      </w:r>
    </w:p>
    <w:p w14:paraId="4EF50546" w14:textId="77777777" w:rsidR="00B45777" w:rsidRDefault="00FF0398">
      <w:pPr>
        <w:spacing w:after="140"/>
      </w:pPr>
      <w:r>
        <w:t>X.Calculations contiene i motori e le funzioni di calcolo indipendenti da WPF. X.Core gestisce archivi, integrazioni e report. X.Desktop presenta editor e grafici; X.Materiali presenta le schede dei materiali. I motori di sezione CA e composta utilizzano anche le librerie Model e Checker distribuite con il progetto. Il disegno non è il modello resistente: la discretizzazione della vista può essere diversa da quella usata per l'equilibrio.</w:t>
      </w:r>
    </w:p>
    <w:p w14:paraId="28D83B4D" w14:textId="77777777" w:rsidR="00B45777" w:rsidRDefault="00FF0398">
      <w:pPr>
        <w:spacing w:after="140"/>
      </w:pPr>
      <w:r>
        <w:t>Bridge Design utilizza un proprio motore puro, BridgeConcept.Calculate. Riceve input, listino e ipotesi e restituisce un risultato con geometria, quantità, dettagli, diagrammi e avvisi. Lo stesso risultato alimenta interfaccia e report. Il motore non modifica gli input: un parametro impostato a zero per richiedere la scelta automatica resta zero nell'archivio, mentre il valore adottato è riportato nel risultato.</w:t>
      </w:r>
    </w:p>
    <w:p w14:paraId="0A67CFE5" w14:textId="77777777" w:rsidR="00B45777" w:rsidRDefault="00FF0398">
      <w:pPr>
        <w:spacing w:after="140"/>
      </w:pPr>
      <w:r>
        <w:t>I calcoli dei report di progetto vengono eseguiti su copie dei dati, evitando di cambiare i fogli aperti. La gestione delle revisioni congela input e contesto necessario; non congela un eseguibile storico. Ricalcolare un vecchio archivio con un motore aggiornato può quindi produrre risultati diversi, che devono essere identificati con versione e data.</w:t>
      </w:r>
    </w:p>
    <w:p w14:paraId="4B9F2C47" w14:textId="77777777" w:rsidR="00B45777" w:rsidRDefault="00FF0398">
      <w:pPr>
        <w:pStyle w:val="Titolo2"/>
        <w:keepNext/>
        <w:spacing w:after="140"/>
      </w:pPr>
      <w:bookmarkStart w:id="4" w:name="_Toc242229652"/>
      <w:r>
        <w:lastRenderedPageBreak/>
        <w:t>Unità e segni</w:t>
      </w:r>
      <w:bookmarkEnd w:id="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gridCol w:w="1814"/>
        <w:gridCol w:w="1361"/>
        <w:gridCol w:w="2835"/>
      </w:tblGrid>
      <w:tr w:rsidR="00B45777" w14:paraId="071F5079" w14:textId="77777777">
        <w:trPr>
          <w:cantSplit/>
          <w:tblHeader/>
          <w:jc w:val="center"/>
        </w:trPr>
        <w:tc>
          <w:tcPr>
            <w:tcW w:w="1928" w:type="dxa"/>
            <w:shd w:val="clear" w:color="auto" w:fill="E7E6E6"/>
            <w:tcMar>
              <w:top w:w="90" w:type="dxa"/>
              <w:left w:w="90" w:type="dxa"/>
              <w:bottom w:w="90" w:type="dxa"/>
              <w:right w:w="90" w:type="dxa"/>
            </w:tcMar>
            <w:vAlign w:val="center"/>
          </w:tcPr>
          <w:p w14:paraId="34728074" w14:textId="77777777" w:rsidR="00B45777" w:rsidRDefault="00FF0398">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27B6A1C2" w14:textId="77777777" w:rsidR="00B45777" w:rsidRDefault="00FF0398">
            <w:pPr>
              <w:spacing w:before="20" w:after="20"/>
              <w:jc w:val="center"/>
            </w:pPr>
            <w:r>
              <w:rPr>
                <w:b/>
                <w:sz w:val="21"/>
              </w:rPr>
              <w:t>Lunghezze</w:t>
            </w:r>
          </w:p>
        </w:tc>
        <w:tc>
          <w:tcPr>
            <w:tcW w:w="1814" w:type="dxa"/>
            <w:shd w:val="clear" w:color="auto" w:fill="E7E6E6"/>
            <w:tcMar>
              <w:top w:w="90" w:type="dxa"/>
              <w:left w:w="90" w:type="dxa"/>
              <w:bottom w:w="90" w:type="dxa"/>
              <w:right w:w="90" w:type="dxa"/>
            </w:tcMar>
            <w:vAlign w:val="center"/>
          </w:tcPr>
          <w:p w14:paraId="24684B1F" w14:textId="77777777" w:rsidR="00B45777" w:rsidRDefault="00FF0398">
            <w:pPr>
              <w:spacing w:before="20" w:after="20"/>
              <w:jc w:val="left"/>
            </w:pPr>
            <w:r>
              <w:rPr>
                <w:b/>
                <w:sz w:val="21"/>
              </w:rPr>
              <w:t>Tensioni e resistenze</w:t>
            </w:r>
          </w:p>
        </w:tc>
        <w:tc>
          <w:tcPr>
            <w:tcW w:w="1361" w:type="dxa"/>
            <w:shd w:val="clear" w:color="auto" w:fill="E7E6E6"/>
            <w:tcMar>
              <w:top w:w="90" w:type="dxa"/>
              <w:left w:w="90" w:type="dxa"/>
              <w:bottom w:w="90" w:type="dxa"/>
              <w:right w:w="90" w:type="dxa"/>
            </w:tcMar>
            <w:vAlign w:val="center"/>
          </w:tcPr>
          <w:p w14:paraId="5016AE37" w14:textId="77777777" w:rsidR="00B45777" w:rsidRDefault="00FF0398">
            <w:pPr>
              <w:spacing w:before="20" w:after="20"/>
              <w:jc w:val="center"/>
            </w:pPr>
            <w:r>
              <w:rPr>
                <w:b/>
                <w:sz w:val="21"/>
              </w:rPr>
              <w:t>Azioni</w:t>
            </w:r>
          </w:p>
        </w:tc>
        <w:tc>
          <w:tcPr>
            <w:tcW w:w="2835" w:type="dxa"/>
            <w:shd w:val="clear" w:color="auto" w:fill="E7E6E6"/>
            <w:tcMar>
              <w:top w:w="90" w:type="dxa"/>
              <w:left w:w="90" w:type="dxa"/>
              <w:bottom w:w="90" w:type="dxa"/>
              <w:right w:w="90" w:type="dxa"/>
            </w:tcMar>
            <w:vAlign w:val="center"/>
          </w:tcPr>
          <w:p w14:paraId="1126588A" w14:textId="77777777" w:rsidR="00B45777" w:rsidRDefault="00FF0398">
            <w:pPr>
              <w:spacing w:before="20" w:after="20"/>
              <w:jc w:val="left"/>
            </w:pPr>
            <w:r>
              <w:rPr>
                <w:b/>
                <w:sz w:val="21"/>
              </w:rPr>
              <w:t>Convenzione da ricordare</w:t>
            </w:r>
          </w:p>
        </w:tc>
      </w:tr>
      <w:tr w:rsidR="00B45777" w14:paraId="6966C96A" w14:textId="77777777">
        <w:trPr>
          <w:cantSplit/>
          <w:jc w:val="center"/>
        </w:trPr>
        <w:tc>
          <w:tcPr>
            <w:tcW w:w="1928" w:type="dxa"/>
            <w:tcMar>
              <w:top w:w="90" w:type="dxa"/>
              <w:left w:w="90" w:type="dxa"/>
              <w:bottom w:w="90" w:type="dxa"/>
              <w:right w:w="90" w:type="dxa"/>
            </w:tcMar>
            <w:vAlign w:val="center"/>
          </w:tcPr>
          <w:p w14:paraId="575ED71F" w14:textId="77777777" w:rsidR="00B45777" w:rsidRDefault="00FF0398">
            <w:pPr>
              <w:spacing w:before="20" w:after="20"/>
              <w:jc w:val="left"/>
            </w:pPr>
            <w:r>
              <w:rPr>
                <w:sz w:val="21"/>
              </w:rPr>
              <w:t>Geotecnica verticale</w:t>
            </w:r>
          </w:p>
        </w:tc>
        <w:tc>
          <w:tcPr>
            <w:tcW w:w="1701" w:type="dxa"/>
            <w:tcMar>
              <w:top w:w="90" w:type="dxa"/>
              <w:left w:w="90" w:type="dxa"/>
              <w:bottom w:w="90" w:type="dxa"/>
              <w:right w:w="90" w:type="dxa"/>
            </w:tcMar>
            <w:vAlign w:val="center"/>
          </w:tcPr>
          <w:p w14:paraId="6C6F9DB2" w14:textId="77777777" w:rsidR="00B45777" w:rsidRDefault="00FF0398">
            <w:pPr>
              <w:spacing w:before="20" w:after="20"/>
              <w:jc w:val="center"/>
            </w:pPr>
            <w:r>
              <w:rPr>
                <w:sz w:val="21"/>
              </w:rPr>
              <w:t>m</w:t>
            </w:r>
          </w:p>
        </w:tc>
        <w:tc>
          <w:tcPr>
            <w:tcW w:w="1814" w:type="dxa"/>
            <w:tcMar>
              <w:top w:w="90" w:type="dxa"/>
              <w:left w:w="90" w:type="dxa"/>
              <w:bottom w:w="90" w:type="dxa"/>
              <w:right w:w="90" w:type="dxa"/>
            </w:tcMar>
            <w:vAlign w:val="center"/>
          </w:tcPr>
          <w:p w14:paraId="1101A2EA" w14:textId="77777777" w:rsidR="00B45777" w:rsidRDefault="00FF0398">
            <w:pPr>
              <w:spacing w:before="20" w:after="20"/>
              <w:jc w:val="center"/>
            </w:pPr>
            <w:r>
              <w:rPr>
                <w:sz w:val="21"/>
              </w:rPr>
              <w:t>kPa</w:t>
            </w:r>
          </w:p>
        </w:tc>
        <w:tc>
          <w:tcPr>
            <w:tcW w:w="1361" w:type="dxa"/>
            <w:tcMar>
              <w:top w:w="90" w:type="dxa"/>
              <w:left w:w="90" w:type="dxa"/>
              <w:bottom w:w="90" w:type="dxa"/>
              <w:right w:w="90" w:type="dxa"/>
            </w:tcMar>
            <w:vAlign w:val="center"/>
          </w:tcPr>
          <w:p w14:paraId="06D39832" w14:textId="77777777" w:rsidR="00B45777" w:rsidRDefault="00FF0398">
            <w:pPr>
              <w:spacing w:before="20" w:after="20"/>
              <w:jc w:val="center"/>
            </w:pPr>
            <w:r>
              <w:rPr>
                <w:sz w:val="21"/>
              </w:rPr>
              <w:t>kN</w:t>
            </w:r>
          </w:p>
        </w:tc>
        <w:tc>
          <w:tcPr>
            <w:tcW w:w="2835" w:type="dxa"/>
            <w:tcMar>
              <w:top w:w="90" w:type="dxa"/>
              <w:left w:w="90" w:type="dxa"/>
              <w:bottom w:w="90" w:type="dxa"/>
              <w:right w:w="90" w:type="dxa"/>
            </w:tcMar>
            <w:vAlign w:val="center"/>
          </w:tcPr>
          <w:p w14:paraId="7E825794" w14:textId="77777777" w:rsidR="00B45777" w:rsidRDefault="00FF0398">
            <w:pPr>
              <w:spacing w:before="20" w:after="20"/>
              <w:jc w:val="left"/>
            </w:pPr>
            <w:r>
              <w:rPr>
                <w:sz w:val="21"/>
              </w:rPr>
              <w:t>Compressione e trazione trattate in rami distinti</w:t>
            </w:r>
          </w:p>
        </w:tc>
      </w:tr>
      <w:tr w:rsidR="00B45777" w14:paraId="2DE6AC0A" w14:textId="77777777">
        <w:trPr>
          <w:cantSplit/>
          <w:jc w:val="center"/>
        </w:trPr>
        <w:tc>
          <w:tcPr>
            <w:tcW w:w="1928" w:type="dxa"/>
            <w:tcMar>
              <w:top w:w="90" w:type="dxa"/>
              <w:left w:w="90" w:type="dxa"/>
              <w:bottom w:w="90" w:type="dxa"/>
              <w:right w:w="90" w:type="dxa"/>
            </w:tcMar>
            <w:vAlign w:val="center"/>
          </w:tcPr>
          <w:p w14:paraId="2749E311" w14:textId="77777777" w:rsidR="00B45777" w:rsidRDefault="00FF0398">
            <w:pPr>
              <w:spacing w:before="20" w:after="20"/>
              <w:jc w:val="left"/>
            </w:pPr>
            <w:r>
              <w:rPr>
                <w:sz w:val="21"/>
              </w:rPr>
              <w:t>Broms</w:t>
            </w:r>
          </w:p>
        </w:tc>
        <w:tc>
          <w:tcPr>
            <w:tcW w:w="1701" w:type="dxa"/>
            <w:tcMar>
              <w:top w:w="90" w:type="dxa"/>
              <w:left w:w="90" w:type="dxa"/>
              <w:bottom w:w="90" w:type="dxa"/>
              <w:right w:w="90" w:type="dxa"/>
            </w:tcMar>
            <w:vAlign w:val="center"/>
          </w:tcPr>
          <w:p w14:paraId="5898CACE" w14:textId="77777777" w:rsidR="00B45777" w:rsidRDefault="00FF0398">
            <w:pPr>
              <w:spacing w:before="20" w:after="20"/>
              <w:jc w:val="left"/>
            </w:pPr>
            <w:r>
              <w:rPr>
                <w:sz w:val="21"/>
              </w:rPr>
              <w:t>m per il terreno; mm per la sezione</w:t>
            </w:r>
          </w:p>
        </w:tc>
        <w:tc>
          <w:tcPr>
            <w:tcW w:w="1814" w:type="dxa"/>
            <w:tcMar>
              <w:top w:w="90" w:type="dxa"/>
              <w:left w:w="90" w:type="dxa"/>
              <w:bottom w:w="90" w:type="dxa"/>
              <w:right w:w="90" w:type="dxa"/>
            </w:tcMar>
            <w:vAlign w:val="center"/>
          </w:tcPr>
          <w:p w14:paraId="78A9338C" w14:textId="77777777" w:rsidR="00B45777" w:rsidRDefault="00FF0398">
            <w:pPr>
              <w:spacing w:before="20" w:after="20"/>
              <w:jc w:val="left"/>
            </w:pPr>
            <w:r>
              <w:rPr>
                <w:sz w:val="21"/>
              </w:rPr>
              <w:t>kPa nel terreno; MPa nei materiali</w:t>
            </w:r>
          </w:p>
        </w:tc>
        <w:tc>
          <w:tcPr>
            <w:tcW w:w="1361" w:type="dxa"/>
            <w:tcMar>
              <w:top w:w="90" w:type="dxa"/>
              <w:left w:w="90" w:type="dxa"/>
              <w:bottom w:w="90" w:type="dxa"/>
              <w:right w:w="90" w:type="dxa"/>
            </w:tcMar>
            <w:vAlign w:val="center"/>
          </w:tcPr>
          <w:p w14:paraId="0E2B8596" w14:textId="77777777" w:rsidR="00B45777" w:rsidRDefault="00FF0398">
            <w:pPr>
              <w:spacing w:before="20" w:after="20"/>
              <w:jc w:val="center"/>
            </w:pPr>
            <w:r>
              <w:rPr>
                <w:sz w:val="21"/>
              </w:rPr>
              <w:t>kN e kNm</w:t>
            </w:r>
          </w:p>
        </w:tc>
        <w:tc>
          <w:tcPr>
            <w:tcW w:w="2835" w:type="dxa"/>
            <w:tcMar>
              <w:top w:w="90" w:type="dxa"/>
              <w:left w:w="90" w:type="dxa"/>
              <w:bottom w:w="90" w:type="dxa"/>
              <w:right w:w="90" w:type="dxa"/>
            </w:tcMar>
            <w:vAlign w:val="center"/>
          </w:tcPr>
          <w:p w14:paraId="36B08B8F" w14:textId="77777777" w:rsidR="00B45777" w:rsidRDefault="00FF0398">
            <w:pPr>
              <w:spacing w:before="20" w:after="20"/>
              <w:jc w:val="left"/>
            </w:pPr>
            <w:r>
              <w:rPr>
                <w:sz w:val="21"/>
              </w:rPr>
              <w:t>N positivo a compressione</w:t>
            </w:r>
          </w:p>
        </w:tc>
      </w:tr>
      <w:tr w:rsidR="00B45777" w14:paraId="43E29AD5" w14:textId="77777777">
        <w:trPr>
          <w:cantSplit/>
          <w:jc w:val="center"/>
        </w:trPr>
        <w:tc>
          <w:tcPr>
            <w:tcW w:w="1928" w:type="dxa"/>
            <w:tcMar>
              <w:top w:w="90" w:type="dxa"/>
              <w:left w:w="90" w:type="dxa"/>
              <w:bottom w:w="90" w:type="dxa"/>
              <w:right w:w="90" w:type="dxa"/>
            </w:tcMar>
            <w:vAlign w:val="center"/>
          </w:tcPr>
          <w:p w14:paraId="0562D33A" w14:textId="77777777" w:rsidR="00B45777" w:rsidRDefault="00FF0398">
            <w:pPr>
              <w:spacing w:before="20" w:after="20"/>
              <w:jc w:val="left"/>
            </w:pPr>
            <w:r>
              <w:rPr>
                <w:sz w:val="21"/>
              </w:rPr>
              <w:t>Sezione CA</w:t>
            </w:r>
          </w:p>
        </w:tc>
        <w:tc>
          <w:tcPr>
            <w:tcW w:w="1701" w:type="dxa"/>
            <w:tcMar>
              <w:top w:w="90" w:type="dxa"/>
              <w:left w:w="90" w:type="dxa"/>
              <w:bottom w:w="90" w:type="dxa"/>
              <w:right w:w="90" w:type="dxa"/>
            </w:tcMar>
            <w:vAlign w:val="center"/>
          </w:tcPr>
          <w:p w14:paraId="3B4E1882" w14:textId="77777777" w:rsidR="00B45777" w:rsidRDefault="00FF0398">
            <w:pPr>
              <w:spacing w:before="20" w:after="20"/>
              <w:jc w:val="center"/>
            </w:pPr>
            <w:r>
              <w:rPr>
                <w:sz w:val="21"/>
              </w:rPr>
              <w:t>mm</w:t>
            </w:r>
          </w:p>
        </w:tc>
        <w:tc>
          <w:tcPr>
            <w:tcW w:w="1814" w:type="dxa"/>
            <w:tcMar>
              <w:top w:w="90" w:type="dxa"/>
              <w:left w:w="90" w:type="dxa"/>
              <w:bottom w:w="90" w:type="dxa"/>
              <w:right w:w="90" w:type="dxa"/>
            </w:tcMar>
            <w:vAlign w:val="center"/>
          </w:tcPr>
          <w:p w14:paraId="3E0F1529" w14:textId="77777777" w:rsidR="00B45777" w:rsidRDefault="00FF0398">
            <w:pPr>
              <w:spacing w:before="20" w:after="20"/>
              <w:jc w:val="center"/>
            </w:pPr>
            <w:r>
              <w:rPr>
                <w:sz w:val="21"/>
              </w:rPr>
              <w:t>MPa</w:t>
            </w:r>
          </w:p>
        </w:tc>
        <w:tc>
          <w:tcPr>
            <w:tcW w:w="1361" w:type="dxa"/>
            <w:tcMar>
              <w:top w:w="90" w:type="dxa"/>
              <w:left w:w="90" w:type="dxa"/>
              <w:bottom w:w="90" w:type="dxa"/>
              <w:right w:w="90" w:type="dxa"/>
            </w:tcMar>
            <w:vAlign w:val="center"/>
          </w:tcPr>
          <w:p w14:paraId="63AB88E1" w14:textId="77777777" w:rsidR="00B45777" w:rsidRDefault="00FF0398">
            <w:pPr>
              <w:spacing w:before="20" w:after="20"/>
              <w:jc w:val="center"/>
            </w:pPr>
            <w:r>
              <w:rPr>
                <w:sz w:val="21"/>
              </w:rPr>
              <w:t>kN e kNm</w:t>
            </w:r>
          </w:p>
        </w:tc>
        <w:tc>
          <w:tcPr>
            <w:tcW w:w="2835" w:type="dxa"/>
            <w:tcMar>
              <w:top w:w="90" w:type="dxa"/>
              <w:left w:w="90" w:type="dxa"/>
              <w:bottom w:w="90" w:type="dxa"/>
              <w:right w:w="90" w:type="dxa"/>
            </w:tcMar>
            <w:vAlign w:val="center"/>
          </w:tcPr>
          <w:p w14:paraId="46AF086A" w14:textId="77777777" w:rsidR="00B45777" w:rsidRDefault="00FF0398">
            <w:pPr>
              <w:spacing w:before="20" w:after="20"/>
              <w:jc w:val="left"/>
            </w:pPr>
            <w:r>
              <w:rPr>
                <w:sz w:val="21"/>
              </w:rPr>
              <w:t>N negativo a compressione; trazione positiva</w:t>
            </w:r>
          </w:p>
        </w:tc>
      </w:tr>
      <w:tr w:rsidR="00B45777" w14:paraId="316F1153" w14:textId="77777777">
        <w:trPr>
          <w:cantSplit/>
          <w:jc w:val="center"/>
        </w:trPr>
        <w:tc>
          <w:tcPr>
            <w:tcW w:w="1928" w:type="dxa"/>
            <w:tcMar>
              <w:top w:w="90" w:type="dxa"/>
              <w:left w:w="90" w:type="dxa"/>
              <w:bottom w:w="90" w:type="dxa"/>
              <w:right w:w="90" w:type="dxa"/>
            </w:tcMar>
            <w:vAlign w:val="center"/>
          </w:tcPr>
          <w:p w14:paraId="675AAC6D" w14:textId="77777777" w:rsidR="00B45777" w:rsidRDefault="00FF0398">
            <w:pPr>
              <w:spacing w:before="20" w:after="20"/>
              <w:jc w:val="left"/>
            </w:pPr>
            <w:r>
              <w:rPr>
                <w:sz w:val="21"/>
              </w:rPr>
              <w:t>Sezione composta</w:t>
            </w:r>
          </w:p>
        </w:tc>
        <w:tc>
          <w:tcPr>
            <w:tcW w:w="1701" w:type="dxa"/>
            <w:tcMar>
              <w:top w:w="90" w:type="dxa"/>
              <w:left w:w="90" w:type="dxa"/>
              <w:bottom w:w="90" w:type="dxa"/>
              <w:right w:w="90" w:type="dxa"/>
            </w:tcMar>
            <w:vAlign w:val="center"/>
          </w:tcPr>
          <w:p w14:paraId="1C95C3A4" w14:textId="77777777" w:rsidR="00B45777" w:rsidRDefault="00FF0398">
            <w:pPr>
              <w:spacing w:before="20" w:after="20"/>
              <w:jc w:val="center"/>
            </w:pPr>
            <w:r>
              <w:rPr>
                <w:sz w:val="21"/>
              </w:rPr>
              <w:t>mm</w:t>
            </w:r>
          </w:p>
        </w:tc>
        <w:tc>
          <w:tcPr>
            <w:tcW w:w="1814" w:type="dxa"/>
            <w:tcMar>
              <w:top w:w="90" w:type="dxa"/>
              <w:left w:w="90" w:type="dxa"/>
              <w:bottom w:w="90" w:type="dxa"/>
              <w:right w:w="90" w:type="dxa"/>
            </w:tcMar>
            <w:vAlign w:val="center"/>
          </w:tcPr>
          <w:p w14:paraId="387F2F96" w14:textId="77777777" w:rsidR="00B45777" w:rsidRDefault="00FF0398">
            <w:pPr>
              <w:spacing w:before="20" w:after="20"/>
              <w:jc w:val="center"/>
            </w:pPr>
            <w:r>
              <w:rPr>
                <w:sz w:val="21"/>
              </w:rPr>
              <w:t>MPa</w:t>
            </w:r>
          </w:p>
        </w:tc>
        <w:tc>
          <w:tcPr>
            <w:tcW w:w="1361" w:type="dxa"/>
            <w:tcMar>
              <w:top w:w="90" w:type="dxa"/>
              <w:left w:w="90" w:type="dxa"/>
              <w:bottom w:w="90" w:type="dxa"/>
              <w:right w:w="90" w:type="dxa"/>
            </w:tcMar>
            <w:vAlign w:val="center"/>
          </w:tcPr>
          <w:p w14:paraId="02517280" w14:textId="77777777" w:rsidR="00B45777" w:rsidRDefault="00FF0398">
            <w:pPr>
              <w:spacing w:before="20" w:after="20"/>
              <w:jc w:val="center"/>
            </w:pPr>
            <w:r>
              <w:rPr>
                <w:sz w:val="21"/>
              </w:rPr>
              <w:t>kN e kNm</w:t>
            </w:r>
          </w:p>
        </w:tc>
        <w:tc>
          <w:tcPr>
            <w:tcW w:w="2835" w:type="dxa"/>
            <w:tcMar>
              <w:top w:w="90" w:type="dxa"/>
              <w:left w:w="90" w:type="dxa"/>
              <w:bottom w:w="90" w:type="dxa"/>
              <w:right w:w="90" w:type="dxa"/>
            </w:tcMar>
            <w:vAlign w:val="center"/>
          </w:tcPr>
          <w:p w14:paraId="09A24649" w14:textId="77777777" w:rsidR="00B45777" w:rsidRDefault="00FF0398">
            <w:pPr>
              <w:spacing w:before="20" w:after="20"/>
              <w:jc w:val="left"/>
            </w:pPr>
            <w:r>
              <w:rPr>
                <w:sz w:val="21"/>
              </w:rPr>
              <w:t>N negativo a compressione nelle fasi; appoggi con convenzione propria</w:t>
            </w:r>
          </w:p>
        </w:tc>
      </w:tr>
      <w:tr w:rsidR="00B45777" w14:paraId="02763788" w14:textId="77777777">
        <w:trPr>
          <w:cantSplit/>
          <w:jc w:val="center"/>
        </w:trPr>
        <w:tc>
          <w:tcPr>
            <w:tcW w:w="1928" w:type="dxa"/>
            <w:tcMar>
              <w:top w:w="90" w:type="dxa"/>
              <w:left w:w="90" w:type="dxa"/>
              <w:bottom w:w="90" w:type="dxa"/>
              <w:right w:w="90" w:type="dxa"/>
            </w:tcMar>
            <w:vAlign w:val="center"/>
          </w:tcPr>
          <w:p w14:paraId="0CF86D78" w14:textId="77777777" w:rsidR="00B45777" w:rsidRDefault="00FF0398">
            <w:pPr>
              <w:spacing w:before="20" w:after="20"/>
              <w:jc w:val="left"/>
            </w:pPr>
            <w:r>
              <w:rPr>
                <w:sz w:val="21"/>
              </w:rPr>
              <w:t>Bridge Design</w:t>
            </w:r>
          </w:p>
        </w:tc>
        <w:tc>
          <w:tcPr>
            <w:tcW w:w="1701" w:type="dxa"/>
            <w:tcMar>
              <w:top w:w="90" w:type="dxa"/>
              <w:left w:w="90" w:type="dxa"/>
              <w:bottom w:w="90" w:type="dxa"/>
              <w:right w:w="90" w:type="dxa"/>
            </w:tcMar>
            <w:vAlign w:val="center"/>
          </w:tcPr>
          <w:p w14:paraId="318C5465" w14:textId="77777777" w:rsidR="00B45777" w:rsidRDefault="00FF0398">
            <w:pPr>
              <w:spacing w:before="20" w:after="20"/>
              <w:jc w:val="left"/>
            </w:pPr>
            <w:r>
              <w:rPr>
                <w:sz w:val="21"/>
              </w:rPr>
              <w:t>m salvo spessori metallici in mm</w:t>
            </w:r>
          </w:p>
        </w:tc>
        <w:tc>
          <w:tcPr>
            <w:tcW w:w="1814" w:type="dxa"/>
            <w:tcMar>
              <w:top w:w="90" w:type="dxa"/>
              <w:left w:w="90" w:type="dxa"/>
              <w:bottom w:w="90" w:type="dxa"/>
              <w:right w:w="90" w:type="dxa"/>
            </w:tcMar>
            <w:vAlign w:val="center"/>
          </w:tcPr>
          <w:p w14:paraId="6F8E86EF" w14:textId="77777777" w:rsidR="00B45777" w:rsidRDefault="00FF0398">
            <w:pPr>
              <w:spacing w:before="20" w:after="20"/>
              <w:jc w:val="left"/>
            </w:pPr>
            <w:r>
              <w:rPr>
                <w:sz w:val="21"/>
              </w:rPr>
              <w:t>MPa e kPa secondo etichetta</w:t>
            </w:r>
          </w:p>
        </w:tc>
        <w:tc>
          <w:tcPr>
            <w:tcW w:w="1361" w:type="dxa"/>
            <w:tcMar>
              <w:top w:w="90" w:type="dxa"/>
              <w:left w:w="90" w:type="dxa"/>
              <w:bottom w:w="90" w:type="dxa"/>
              <w:right w:w="90" w:type="dxa"/>
            </w:tcMar>
            <w:vAlign w:val="center"/>
          </w:tcPr>
          <w:p w14:paraId="49DB7805" w14:textId="77777777" w:rsidR="00B45777" w:rsidRDefault="00FF0398">
            <w:pPr>
              <w:spacing w:before="20" w:after="20"/>
              <w:jc w:val="center"/>
            </w:pPr>
            <w:r>
              <w:rPr>
                <w:sz w:val="21"/>
              </w:rPr>
              <w:t>kN e kNm</w:t>
            </w:r>
          </w:p>
        </w:tc>
        <w:tc>
          <w:tcPr>
            <w:tcW w:w="2835" w:type="dxa"/>
            <w:tcMar>
              <w:top w:w="90" w:type="dxa"/>
              <w:left w:w="90" w:type="dxa"/>
              <w:bottom w:w="90" w:type="dxa"/>
              <w:right w:w="90" w:type="dxa"/>
            </w:tcMar>
            <w:vAlign w:val="center"/>
          </w:tcPr>
          <w:p w14:paraId="03983D59" w14:textId="77777777" w:rsidR="00B45777" w:rsidRDefault="00FF0398">
            <w:pPr>
              <w:spacing w:before="20" w:after="20"/>
              <w:jc w:val="left"/>
            </w:pPr>
            <w:r>
              <w:rPr>
                <w:sz w:val="21"/>
              </w:rPr>
              <w:t>Carichi e momenti dell'intero impalcato</w:t>
            </w:r>
          </w:p>
        </w:tc>
      </w:tr>
    </w:tbl>
    <w:p w14:paraId="0C3D18BA" w14:textId="77777777" w:rsidR="00B45777" w:rsidRDefault="00B45777"/>
    <w:p w14:paraId="1EEA5385" w14:textId="77777777" w:rsidR="00B45777" w:rsidRDefault="00FF0398">
      <w:pPr>
        <w:spacing w:after="140"/>
      </w:pPr>
      <w:r>
        <w:t>Vale 1 MPa = 1 N/mm² = 1000 kPa. Per trasformare Nmm in kNm si divide per un milione; per trasformare N in kN si divide per mille. Per passare da una curvatura espressa in 1/mm al valore numerico in 1/m si moltiplica per mille. Una deformazione di 0,001 equivale a 1 per mille e a 1000 microdeformazioni.</w:t>
      </w:r>
    </w:p>
    <w:p w14:paraId="1E92C56A" w14:textId="77777777" w:rsidR="00B45777" w:rsidRDefault="00FF0398">
      <w:pPr>
        <w:spacing w:after="140"/>
      </w:pPr>
      <w:r>
        <w:t>Le convenzioni del segno non sono intercambiabili fra i moduli. I colori dei diagrammi non costituiscono una convenzione universale dell'applicazione: leggere la legenda. Per confrontare due solver occorre allineare anche origine degli assi, verso dei momenti, punto di applicazione di N e trasformazione delle coordinate.</w:t>
      </w:r>
    </w:p>
    <w:p w14:paraId="7FAC2F42" w14:textId="77777777" w:rsidR="00B45777" w:rsidRDefault="00FF0398">
      <w:pPr>
        <w:pStyle w:val="Titolo2"/>
        <w:keepNext/>
        <w:spacing w:after="140"/>
      </w:pPr>
      <w:bookmarkStart w:id="5" w:name="_Toc242229653"/>
      <w:r>
        <w:t>Dati mancanti e validità del risultato</w:t>
      </w:r>
      <w:bookmarkEnd w:id="5"/>
    </w:p>
    <w:p w14:paraId="0B9E04EF" w14:textId="77777777" w:rsidR="00B45777" w:rsidRDefault="00FF0398">
      <w:pPr>
        <w:spacing w:after="140"/>
      </w:pPr>
      <w:r>
        <w:t>La validazione degli input impedisce di utilizzare numeri non finiti, geometrie incompatibili e parametri fuori campo nelle procedure che li richiedono. Un valore mostrato con pochi decimali è una presentazione: calcolo ed esportazioni conservano precisione maggiore. L'arrotondamento grafico non deve essere usato per ricostruire un equilibrio con tolleranze molto strette.</w:t>
      </w:r>
    </w:p>
    <w:p w14:paraId="482FE9C4" w14:textId="77777777" w:rsidR="00B45777" w:rsidRDefault="00FF0398">
      <w:pPr>
        <w:spacing w:after="140"/>
      </w:pPr>
      <w:r>
        <w:t>I risultati precedenti eventualmente conservati a video sono marcati da aggiornare dopo una modifica. Un risultato incompleto o fuori campo non viene convertito in esito favorevole. La disponibilità va letta per ogni verifica: un equilibrio tensionale può riuscire mentre fessurazione, dettagli o instabilità restano non valutabili.</w:t>
      </w:r>
    </w:p>
    <w:p w14:paraId="7127CCBB" w14:textId="77777777" w:rsidR="00B45777" w:rsidRDefault="00FF0398">
      <w:pPr>
        <w:pStyle w:val="Titolo1"/>
        <w:keepNext/>
        <w:spacing w:after="140"/>
      </w:pPr>
      <w:bookmarkStart w:id="6" w:name="_Toc242229654"/>
      <w:r>
        <w:lastRenderedPageBreak/>
        <w:t>Calcestruzzo armature e copriferro</w:t>
      </w:r>
      <w:bookmarkEnd w:id="6"/>
    </w:p>
    <w:p w14:paraId="1EE61B8B" w14:textId="77777777" w:rsidR="00B45777" w:rsidRDefault="00FF0398">
      <w:pPr>
        <w:pStyle w:val="Titolo2"/>
        <w:keepNext/>
        <w:spacing w:after="140"/>
      </w:pPr>
      <w:bookmarkStart w:id="7" w:name="_Toc242229655"/>
      <w:r>
        <w:t>Resistenze e diagrammi</w:t>
      </w:r>
      <w:bookmarkEnd w:id="7"/>
    </w:p>
    <w:p w14:paraId="7CBB75D7" w14:textId="77777777" w:rsidR="00B45777" w:rsidRDefault="00FF0398">
      <w:pPr>
        <w:spacing w:after="140"/>
      </w:pPr>
      <w:r>
        <w:t xml:space="preserve">Per il calcestruzzo il passaggio dalla resistenza caratteristica a quella di progetto segue il coefficiente </w:t>
      </w:r>
      <w:r>
        <w:rPr>
          <w:rFonts w:ascii="Calibri" w:eastAsia="Calibri" w:hAnsi="Calibri" w:cs="Calibri"/>
        </w:rPr>
        <w:t>α</w:t>
      </w:r>
      <w:r>
        <w:t xml:space="preserve">cc e il parziale </w:t>
      </w:r>
      <w:r>
        <w:rPr>
          <w:rFonts w:ascii="Calibri" w:eastAsia="Calibri" w:hAnsi="Calibri" w:cs="Calibri"/>
        </w:rPr>
        <w:t>γ</w:t>
      </w:r>
      <w:r>
        <w:t xml:space="preserve">c selezionati. Per l'armatura la resistenza di progetto deriva da fy e </w:t>
      </w:r>
      <w:r>
        <w:rPr>
          <w:rFonts w:ascii="Calibri" w:eastAsia="Calibri" w:hAnsi="Calibri" w:cs="Calibri"/>
        </w:rPr>
        <w:t>γ</w:t>
      </w:r>
      <w:r>
        <w:t>s. I diagrammi possono essere di catalogo o personalizzati; l'uso di una classe nominale non autorizza a ignorare il diagramma effettivamente selezionato.</w:t>
      </w:r>
    </w:p>
    <w:p w14:paraId="3EA4AAD9" w14:textId="77777777" w:rsidR="00B45777" w:rsidRDefault="00FF0398">
      <w:pPr>
        <w:keepNext/>
        <w:spacing w:before="60" w:after="80"/>
        <w:ind w:left="255"/>
      </w:pPr>
      <m:oMathPara>
        <m:oMath>
          <m:sSub>
            <m:e>
              <m:r>
                <m:t>f</m:t>
              </m:r>
            </m:e>
            <m:sub>
              <m:r>
                <m:t>cd</m:t>
              </m:r>
            </m:sub>
          </m:sSub>
          <m:r>
            <m:t>=</m:t>
          </m:r>
          <m:f>
            <m:fPr>
              <m:type m:val="bar"/>
            </m:fPr>
            <m:num>
              <m:sSub>
                <m:e>
                  <m:r>
                    <m:t>α</m:t>
                  </m:r>
                </m:e>
                <m:sub>
                  <m:r>
                    <m:t>cc</m:t>
                  </m:r>
                </m:sub>
              </m:sSub>
              <m:sSub>
                <m:e>
                  <m:r>
                    <m:t>f</m:t>
                  </m:r>
                </m:e>
                <m:sub>
                  <m:r>
                    <m:t>ck</m:t>
                  </m:r>
                </m:sub>
              </m:sSub>
            </m:num>
            <m:den>
              <m:sSub>
                <m:e>
                  <m:r>
                    <m:t>γ</m:t>
                  </m:r>
                </m:e>
                <m:sub>
                  <m:r>
                    <m:t>c</m:t>
                  </m:r>
                </m:sub>
              </m:sSub>
            </m:den>
          </m:f>
        </m:oMath>
      </m:oMathPara>
    </w:p>
    <w:p w14:paraId="4E3B167B" w14:textId="77777777" w:rsidR="00B45777" w:rsidRDefault="00FF0398">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4BDA49BE" w14:textId="77777777" w:rsidR="00B45777" w:rsidRDefault="00FF0398">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104BEECB" w14:textId="77777777" w:rsidR="00B45777" w:rsidRDefault="00FF0398">
      <w:pPr>
        <w:spacing w:after="140"/>
      </w:pPr>
      <w:r>
        <w:t xml:space="preserve">Con fck = 30 MPa, </w:t>
      </w:r>
      <w:r>
        <w:rPr>
          <w:rFonts w:ascii="Calibri" w:eastAsia="Calibri" w:hAnsi="Calibri" w:cs="Calibri"/>
        </w:rPr>
        <w:t>α</w:t>
      </w:r>
      <w:r>
        <w:t xml:space="preserve">cc = 0,85 e </w:t>
      </w:r>
      <w:r>
        <w:rPr>
          <w:rFonts w:ascii="Calibri" w:eastAsia="Calibri" w:hAnsi="Calibri" w:cs="Calibri"/>
        </w:rPr>
        <w:t>γ</w:t>
      </w:r>
      <w:r>
        <w:t xml:space="preserve">c = 1,50 si ottiene fcd = 17 MPa. Con fyk = 450 MPa e </w:t>
      </w:r>
      <w:r>
        <w:rPr>
          <w:rFonts w:ascii="Calibri" w:eastAsia="Calibri" w:hAnsi="Calibri" w:cs="Calibri"/>
        </w:rPr>
        <w:t>γ</w:t>
      </w:r>
      <w:r>
        <w:t>s = 1,15 si ottiene fyd = 391,30 MPa. Assumendo Es = 200000 MPa, la deformazione elastica a fyd è 0,0019565, cioè 1,9565 per mille. Sono esempi dei passaggi algebrici, non una scelta universale dei coefficienti.</w:t>
      </w:r>
    </w:p>
    <w:p w14:paraId="4C14A362" w14:textId="77777777" w:rsidR="00B45777" w:rsidRDefault="00FF0398">
      <w:pPr>
        <w:spacing w:after="140"/>
      </w:pPr>
      <w:r>
        <w:t>Il catalogo delle armature comprende classi attuali e storiche. I dati nominali delle classi storiche non sostituiscono prove e valutazioni di un materiale esistente. A5 e deformazione ultima del diagramma hanno definizioni diverse. Quando il motore richiede una deformazione ultima, essa deve provenire da una scelta documentata e coerente con il modello costitutivo.</w:t>
      </w:r>
    </w:p>
    <w:p w14:paraId="4ECCC4F0" w14:textId="77777777" w:rsidR="00B45777" w:rsidRDefault="00FF0398">
      <w:pPr>
        <w:pStyle w:val="Titolo2"/>
        <w:keepNext/>
        <w:spacing w:after="140"/>
      </w:pPr>
      <w:bookmarkStart w:id="8" w:name="_Toc242229656"/>
      <w:r>
        <w:t>Esposizioni e requisiti del materiale</w:t>
      </w:r>
      <w:bookmarkEnd w:id="8"/>
    </w:p>
    <w:p w14:paraId="20ABF8F7" w14:textId="77777777" w:rsidR="00B45777" w:rsidRDefault="00FF0398">
      <w:pPr>
        <w:spacing w:after="140"/>
      </w:pPr>
      <w:r>
        <w:t>Il catalogo della durabilità comprende 18 esposizioni. Le prescrizioni combinate vengono ricavate assumendo il massimo dei requisiti minimi di resistenza, il minimo dei rapporti acqua cemento massimi e il massimo dei contenuti minimi di cemento pertinenti. Le tabelle di composizione implementate fanno riferimento al prospetto documentato nel repository, derivato dal materiale ATECAP 2020 relativo a UNI 11104; non costituiscono una selezione automatica delle edizioni normative eventualmente successive.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B45777" w14:paraId="433D5C18" w14:textId="77777777">
        <w:trPr>
          <w:cantSplit/>
          <w:tblHeader/>
          <w:jc w:val="center"/>
        </w:trPr>
        <w:tc>
          <w:tcPr>
            <w:tcW w:w="3005" w:type="dxa"/>
            <w:shd w:val="clear" w:color="auto" w:fill="E7E6E6"/>
            <w:tcMar>
              <w:top w:w="90" w:type="dxa"/>
              <w:left w:w="90" w:type="dxa"/>
              <w:bottom w:w="90" w:type="dxa"/>
              <w:right w:w="90" w:type="dxa"/>
            </w:tcMar>
            <w:vAlign w:val="center"/>
          </w:tcPr>
          <w:p w14:paraId="007AE40A" w14:textId="77777777" w:rsidR="00B45777" w:rsidRDefault="00FF0398">
            <w:pPr>
              <w:spacing w:before="20" w:after="20"/>
              <w:jc w:val="left"/>
            </w:pPr>
            <w:r>
              <w:rPr>
                <w:b/>
                <w:sz w:val="21"/>
              </w:rPr>
              <w:t>Esposizione</w:t>
            </w:r>
          </w:p>
        </w:tc>
        <w:tc>
          <w:tcPr>
            <w:tcW w:w="6633" w:type="dxa"/>
            <w:shd w:val="clear" w:color="auto" w:fill="E7E6E6"/>
            <w:tcMar>
              <w:top w:w="90" w:type="dxa"/>
              <w:left w:w="90" w:type="dxa"/>
              <w:bottom w:w="90" w:type="dxa"/>
              <w:right w:w="90" w:type="dxa"/>
            </w:tcMar>
            <w:vAlign w:val="center"/>
          </w:tcPr>
          <w:p w14:paraId="058B11FA" w14:textId="77777777" w:rsidR="00B45777" w:rsidRDefault="00FF0398">
            <w:pPr>
              <w:spacing w:before="20" w:after="20"/>
              <w:jc w:val="left"/>
            </w:pPr>
            <w:r>
              <w:rPr>
                <w:b/>
                <w:sz w:val="21"/>
              </w:rPr>
              <w:t>Classe minima nel prospetto implementato</w:t>
            </w:r>
          </w:p>
        </w:tc>
      </w:tr>
      <w:tr w:rsidR="00B45777" w14:paraId="01A05AA0" w14:textId="77777777">
        <w:trPr>
          <w:cantSplit/>
          <w:jc w:val="center"/>
        </w:trPr>
        <w:tc>
          <w:tcPr>
            <w:tcW w:w="3005" w:type="dxa"/>
            <w:tcMar>
              <w:top w:w="90" w:type="dxa"/>
              <w:left w:w="90" w:type="dxa"/>
              <w:bottom w:w="90" w:type="dxa"/>
              <w:right w:w="90" w:type="dxa"/>
            </w:tcMar>
            <w:vAlign w:val="center"/>
          </w:tcPr>
          <w:p w14:paraId="2402D381" w14:textId="77777777" w:rsidR="00B45777" w:rsidRDefault="00FF0398">
            <w:pPr>
              <w:spacing w:before="20" w:after="20"/>
              <w:jc w:val="left"/>
            </w:pPr>
            <w:r>
              <w:rPr>
                <w:sz w:val="21"/>
              </w:rPr>
              <w:t>X0</w:t>
            </w:r>
          </w:p>
        </w:tc>
        <w:tc>
          <w:tcPr>
            <w:tcW w:w="6633" w:type="dxa"/>
            <w:tcMar>
              <w:top w:w="90" w:type="dxa"/>
              <w:left w:w="90" w:type="dxa"/>
              <w:bottom w:w="90" w:type="dxa"/>
              <w:right w:w="90" w:type="dxa"/>
            </w:tcMar>
            <w:vAlign w:val="center"/>
          </w:tcPr>
          <w:p w14:paraId="1B78BABB" w14:textId="77777777" w:rsidR="00B45777" w:rsidRDefault="00FF0398">
            <w:pPr>
              <w:spacing w:before="20" w:after="20"/>
              <w:jc w:val="center"/>
            </w:pPr>
            <w:r>
              <w:rPr>
                <w:sz w:val="21"/>
              </w:rPr>
              <w:t>C12/15</w:t>
            </w:r>
          </w:p>
        </w:tc>
      </w:tr>
      <w:tr w:rsidR="00B45777" w14:paraId="4A47615A" w14:textId="77777777">
        <w:trPr>
          <w:cantSplit/>
          <w:jc w:val="center"/>
        </w:trPr>
        <w:tc>
          <w:tcPr>
            <w:tcW w:w="3005" w:type="dxa"/>
            <w:tcMar>
              <w:top w:w="90" w:type="dxa"/>
              <w:left w:w="90" w:type="dxa"/>
              <w:bottom w:w="90" w:type="dxa"/>
              <w:right w:w="90" w:type="dxa"/>
            </w:tcMar>
            <w:vAlign w:val="center"/>
          </w:tcPr>
          <w:p w14:paraId="7FC1528F" w14:textId="77777777" w:rsidR="00B45777" w:rsidRDefault="00FF0398">
            <w:pPr>
              <w:spacing w:before="20" w:after="20"/>
              <w:jc w:val="left"/>
            </w:pPr>
            <w:r>
              <w:rPr>
                <w:sz w:val="21"/>
              </w:rPr>
              <w:t>XC1 e XC2</w:t>
            </w:r>
          </w:p>
        </w:tc>
        <w:tc>
          <w:tcPr>
            <w:tcW w:w="6633" w:type="dxa"/>
            <w:tcMar>
              <w:top w:w="90" w:type="dxa"/>
              <w:left w:w="90" w:type="dxa"/>
              <w:bottom w:w="90" w:type="dxa"/>
              <w:right w:w="90" w:type="dxa"/>
            </w:tcMar>
            <w:vAlign w:val="center"/>
          </w:tcPr>
          <w:p w14:paraId="36893F1F" w14:textId="77777777" w:rsidR="00B45777" w:rsidRDefault="00FF0398">
            <w:pPr>
              <w:spacing w:before="20" w:after="20"/>
              <w:jc w:val="center"/>
            </w:pPr>
            <w:r>
              <w:rPr>
                <w:sz w:val="21"/>
              </w:rPr>
              <w:t>C25/30</w:t>
            </w:r>
          </w:p>
        </w:tc>
      </w:tr>
      <w:tr w:rsidR="00B45777" w14:paraId="00A95416" w14:textId="77777777">
        <w:trPr>
          <w:cantSplit/>
          <w:jc w:val="center"/>
        </w:trPr>
        <w:tc>
          <w:tcPr>
            <w:tcW w:w="3005" w:type="dxa"/>
            <w:tcMar>
              <w:top w:w="90" w:type="dxa"/>
              <w:left w:w="90" w:type="dxa"/>
              <w:bottom w:w="90" w:type="dxa"/>
              <w:right w:w="90" w:type="dxa"/>
            </w:tcMar>
            <w:vAlign w:val="center"/>
          </w:tcPr>
          <w:p w14:paraId="2F6E9269" w14:textId="77777777" w:rsidR="00B45777" w:rsidRDefault="00FF0398">
            <w:pPr>
              <w:spacing w:before="20" w:after="20"/>
              <w:jc w:val="left"/>
            </w:pPr>
            <w:r>
              <w:rPr>
                <w:sz w:val="21"/>
              </w:rPr>
              <w:t>XC3</w:t>
            </w:r>
          </w:p>
        </w:tc>
        <w:tc>
          <w:tcPr>
            <w:tcW w:w="6633" w:type="dxa"/>
            <w:tcMar>
              <w:top w:w="90" w:type="dxa"/>
              <w:left w:w="90" w:type="dxa"/>
              <w:bottom w:w="90" w:type="dxa"/>
              <w:right w:w="90" w:type="dxa"/>
            </w:tcMar>
            <w:vAlign w:val="center"/>
          </w:tcPr>
          <w:p w14:paraId="3FF3A262" w14:textId="77777777" w:rsidR="00B45777" w:rsidRDefault="00FF0398">
            <w:pPr>
              <w:spacing w:before="20" w:after="20"/>
              <w:jc w:val="center"/>
            </w:pPr>
            <w:r>
              <w:rPr>
                <w:sz w:val="21"/>
              </w:rPr>
              <w:t>C30/37</w:t>
            </w:r>
          </w:p>
        </w:tc>
      </w:tr>
      <w:tr w:rsidR="00B45777" w14:paraId="4D3346C7" w14:textId="77777777">
        <w:trPr>
          <w:cantSplit/>
          <w:jc w:val="center"/>
        </w:trPr>
        <w:tc>
          <w:tcPr>
            <w:tcW w:w="3005" w:type="dxa"/>
            <w:tcMar>
              <w:top w:w="90" w:type="dxa"/>
              <w:left w:w="90" w:type="dxa"/>
              <w:bottom w:w="90" w:type="dxa"/>
              <w:right w:w="90" w:type="dxa"/>
            </w:tcMar>
            <w:vAlign w:val="center"/>
          </w:tcPr>
          <w:p w14:paraId="7B0B723B" w14:textId="77777777" w:rsidR="00B45777" w:rsidRDefault="00FF0398">
            <w:pPr>
              <w:spacing w:before="20" w:after="20"/>
              <w:jc w:val="left"/>
            </w:pPr>
            <w:r>
              <w:rPr>
                <w:sz w:val="21"/>
              </w:rPr>
              <w:t>XC4</w:t>
            </w:r>
          </w:p>
        </w:tc>
        <w:tc>
          <w:tcPr>
            <w:tcW w:w="6633" w:type="dxa"/>
            <w:tcMar>
              <w:top w:w="90" w:type="dxa"/>
              <w:left w:w="90" w:type="dxa"/>
              <w:bottom w:w="90" w:type="dxa"/>
              <w:right w:w="90" w:type="dxa"/>
            </w:tcMar>
            <w:vAlign w:val="center"/>
          </w:tcPr>
          <w:p w14:paraId="012A4204" w14:textId="77777777" w:rsidR="00B45777" w:rsidRDefault="00FF0398">
            <w:pPr>
              <w:spacing w:before="20" w:after="20"/>
              <w:jc w:val="center"/>
            </w:pPr>
            <w:r>
              <w:rPr>
                <w:sz w:val="21"/>
              </w:rPr>
              <w:t>C32/40</w:t>
            </w:r>
          </w:p>
        </w:tc>
      </w:tr>
      <w:tr w:rsidR="00B45777" w14:paraId="00E0BA0F" w14:textId="77777777">
        <w:trPr>
          <w:cantSplit/>
          <w:jc w:val="center"/>
        </w:trPr>
        <w:tc>
          <w:tcPr>
            <w:tcW w:w="3005" w:type="dxa"/>
            <w:tcMar>
              <w:top w:w="90" w:type="dxa"/>
              <w:left w:w="90" w:type="dxa"/>
              <w:bottom w:w="90" w:type="dxa"/>
              <w:right w:w="90" w:type="dxa"/>
            </w:tcMar>
            <w:vAlign w:val="center"/>
          </w:tcPr>
          <w:p w14:paraId="432F2A65" w14:textId="77777777" w:rsidR="00B45777" w:rsidRDefault="00FF0398">
            <w:pPr>
              <w:spacing w:before="20" w:after="20"/>
              <w:jc w:val="left"/>
            </w:pPr>
            <w:r>
              <w:rPr>
                <w:sz w:val="21"/>
              </w:rPr>
              <w:t>XD1</w:t>
            </w:r>
          </w:p>
        </w:tc>
        <w:tc>
          <w:tcPr>
            <w:tcW w:w="6633" w:type="dxa"/>
            <w:tcMar>
              <w:top w:w="90" w:type="dxa"/>
              <w:left w:w="90" w:type="dxa"/>
              <w:bottom w:w="90" w:type="dxa"/>
              <w:right w:w="90" w:type="dxa"/>
            </w:tcMar>
            <w:vAlign w:val="center"/>
          </w:tcPr>
          <w:p w14:paraId="037A2B6E" w14:textId="77777777" w:rsidR="00B45777" w:rsidRDefault="00FF0398">
            <w:pPr>
              <w:spacing w:before="20" w:after="20"/>
              <w:jc w:val="center"/>
            </w:pPr>
            <w:r>
              <w:rPr>
                <w:sz w:val="21"/>
              </w:rPr>
              <w:t>C30/37</w:t>
            </w:r>
          </w:p>
        </w:tc>
      </w:tr>
      <w:tr w:rsidR="00B45777" w14:paraId="61139819" w14:textId="77777777">
        <w:trPr>
          <w:cantSplit/>
          <w:jc w:val="center"/>
        </w:trPr>
        <w:tc>
          <w:tcPr>
            <w:tcW w:w="3005" w:type="dxa"/>
            <w:tcMar>
              <w:top w:w="90" w:type="dxa"/>
              <w:left w:w="90" w:type="dxa"/>
              <w:bottom w:w="90" w:type="dxa"/>
              <w:right w:w="90" w:type="dxa"/>
            </w:tcMar>
            <w:vAlign w:val="center"/>
          </w:tcPr>
          <w:p w14:paraId="484E9389" w14:textId="77777777" w:rsidR="00B45777" w:rsidRDefault="00FF0398">
            <w:pPr>
              <w:spacing w:before="20" w:after="20"/>
              <w:jc w:val="left"/>
            </w:pPr>
            <w:r>
              <w:rPr>
                <w:sz w:val="21"/>
              </w:rPr>
              <w:lastRenderedPageBreak/>
              <w:t>XD2</w:t>
            </w:r>
          </w:p>
        </w:tc>
        <w:tc>
          <w:tcPr>
            <w:tcW w:w="6633" w:type="dxa"/>
            <w:tcMar>
              <w:top w:w="90" w:type="dxa"/>
              <w:left w:w="90" w:type="dxa"/>
              <w:bottom w:w="90" w:type="dxa"/>
              <w:right w:w="90" w:type="dxa"/>
            </w:tcMar>
            <w:vAlign w:val="center"/>
          </w:tcPr>
          <w:p w14:paraId="097ED08E" w14:textId="77777777" w:rsidR="00B45777" w:rsidRDefault="00FF0398">
            <w:pPr>
              <w:spacing w:before="20" w:after="20"/>
              <w:jc w:val="center"/>
            </w:pPr>
            <w:r>
              <w:rPr>
                <w:sz w:val="21"/>
              </w:rPr>
              <w:t>C32/40</w:t>
            </w:r>
          </w:p>
        </w:tc>
      </w:tr>
      <w:tr w:rsidR="00B45777" w14:paraId="1C41F632" w14:textId="77777777">
        <w:trPr>
          <w:cantSplit/>
          <w:jc w:val="center"/>
        </w:trPr>
        <w:tc>
          <w:tcPr>
            <w:tcW w:w="3005" w:type="dxa"/>
            <w:tcMar>
              <w:top w:w="90" w:type="dxa"/>
              <w:left w:w="90" w:type="dxa"/>
              <w:bottom w:w="90" w:type="dxa"/>
              <w:right w:w="90" w:type="dxa"/>
            </w:tcMar>
            <w:vAlign w:val="center"/>
          </w:tcPr>
          <w:p w14:paraId="47BEDFFB" w14:textId="77777777" w:rsidR="00B45777" w:rsidRDefault="00FF0398">
            <w:pPr>
              <w:spacing w:before="20" w:after="20"/>
              <w:jc w:val="left"/>
            </w:pPr>
            <w:r>
              <w:rPr>
                <w:sz w:val="21"/>
              </w:rPr>
              <w:t>XD3</w:t>
            </w:r>
          </w:p>
        </w:tc>
        <w:tc>
          <w:tcPr>
            <w:tcW w:w="6633" w:type="dxa"/>
            <w:tcMar>
              <w:top w:w="90" w:type="dxa"/>
              <w:left w:w="90" w:type="dxa"/>
              <w:bottom w:w="90" w:type="dxa"/>
              <w:right w:w="90" w:type="dxa"/>
            </w:tcMar>
            <w:vAlign w:val="center"/>
          </w:tcPr>
          <w:p w14:paraId="00A3856A" w14:textId="77777777" w:rsidR="00B45777" w:rsidRDefault="00FF0398">
            <w:pPr>
              <w:spacing w:before="20" w:after="20"/>
              <w:jc w:val="center"/>
            </w:pPr>
            <w:r>
              <w:rPr>
                <w:sz w:val="21"/>
              </w:rPr>
              <w:t>C35/45</w:t>
            </w:r>
          </w:p>
        </w:tc>
      </w:tr>
      <w:tr w:rsidR="00B45777" w14:paraId="30DC73D5" w14:textId="77777777">
        <w:trPr>
          <w:cantSplit/>
          <w:jc w:val="center"/>
        </w:trPr>
        <w:tc>
          <w:tcPr>
            <w:tcW w:w="3005" w:type="dxa"/>
            <w:tcMar>
              <w:top w:w="90" w:type="dxa"/>
              <w:left w:w="90" w:type="dxa"/>
              <w:bottom w:w="90" w:type="dxa"/>
              <w:right w:w="90" w:type="dxa"/>
            </w:tcMar>
            <w:vAlign w:val="center"/>
          </w:tcPr>
          <w:p w14:paraId="298EA8F8" w14:textId="77777777" w:rsidR="00B45777" w:rsidRDefault="00FF0398">
            <w:pPr>
              <w:spacing w:before="20" w:after="20"/>
              <w:jc w:val="left"/>
            </w:pPr>
            <w:r>
              <w:rPr>
                <w:sz w:val="21"/>
              </w:rPr>
              <w:t>XS1</w:t>
            </w:r>
          </w:p>
        </w:tc>
        <w:tc>
          <w:tcPr>
            <w:tcW w:w="6633" w:type="dxa"/>
            <w:tcMar>
              <w:top w:w="90" w:type="dxa"/>
              <w:left w:w="90" w:type="dxa"/>
              <w:bottom w:w="90" w:type="dxa"/>
              <w:right w:w="90" w:type="dxa"/>
            </w:tcMar>
            <w:vAlign w:val="center"/>
          </w:tcPr>
          <w:p w14:paraId="60F4F80A" w14:textId="77777777" w:rsidR="00B45777" w:rsidRDefault="00FF0398">
            <w:pPr>
              <w:spacing w:before="20" w:after="20"/>
              <w:jc w:val="center"/>
            </w:pPr>
            <w:r>
              <w:rPr>
                <w:sz w:val="21"/>
              </w:rPr>
              <w:t>C32/40</w:t>
            </w:r>
          </w:p>
        </w:tc>
      </w:tr>
      <w:tr w:rsidR="00B45777" w14:paraId="14E40E4D" w14:textId="77777777">
        <w:trPr>
          <w:cantSplit/>
          <w:jc w:val="center"/>
        </w:trPr>
        <w:tc>
          <w:tcPr>
            <w:tcW w:w="3005" w:type="dxa"/>
            <w:tcMar>
              <w:top w:w="90" w:type="dxa"/>
              <w:left w:w="90" w:type="dxa"/>
              <w:bottom w:w="90" w:type="dxa"/>
              <w:right w:w="90" w:type="dxa"/>
            </w:tcMar>
            <w:vAlign w:val="center"/>
          </w:tcPr>
          <w:p w14:paraId="14548C98" w14:textId="77777777" w:rsidR="00B45777" w:rsidRDefault="00FF0398">
            <w:pPr>
              <w:spacing w:before="20" w:after="20"/>
              <w:jc w:val="left"/>
            </w:pPr>
            <w:r>
              <w:rPr>
                <w:sz w:val="21"/>
              </w:rPr>
              <w:t>XS2 e XS3</w:t>
            </w:r>
          </w:p>
        </w:tc>
        <w:tc>
          <w:tcPr>
            <w:tcW w:w="6633" w:type="dxa"/>
            <w:tcMar>
              <w:top w:w="90" w:type="dxa"/>
              <w:left w:w="90" w:type="dxa"/>
              <w:bottom w:w="90" w:type="dxa"/>
              <w:right w:w="90" w:type="dxa"/>
            </w:tcMar>
            <w:vAlign w:val="center"/>
          </w:tcPr>
          <w:p w14:paraId="0AA2715F" w14:textId="77777777" w:rsidR="00B45777" w:rsidRDefault="00FF0398">
            <w:pPr>
              <w:spacing w:before="20" w:after="20"/>
              <w:jc w:val="center"/>
            </w:pPr>
            <w:r>
              <w:rPr>
                <w:sz w:val="21"/>
              </w:rPr>
              <w:t>C35/45</w:t>
            </w:r>
          </w:p>
        </w:tc>
      </w:tr>
      <w:tr w:rsidR="00B45777" w14:paraId="36AA3362" w14:textId="77777777">
        <w:trPr>
          <w:cantSplit/>
          <w:jc w:val="center"/>
        </w:trPr>
        <w:tc>
          <w:tcPr>
            <w:tcW w:w="3005" w:type="dxa"/>
            <w:tcMar>
              <w:top w:w="90" w:type="dxa"/>
              <w:left w:w="90" w:type="dxa"/>
              <w:bottom w:w="90" w:type="dxa"/>
              <w:right w:w="90" w:type="dxa"/>
            </w:tcMar>
            <w:vAlign w:val="center"/>
          </w:tcPr>
          <w:p w14:paraId="0C0549B6" w14:textId="77777777" w:rsidR="00B45777" w:rsidRDefault="00FF0398">
            <w:pPr>
              <w:spacing w:before="20" w:after="20"/>
              <w:jc w:val="left"/>
            </w:pPr>
            <w:r>
              <w:rPr>
                <w:sz w:val="21"/>
              </w:rPr>
              <w:t>XF1</w:t>
            </w:r>
          </w:p>
        </w:tc>
        <w:tc>
          <w:tcPr>
            <w:tcW w:w="6633" w:type="dxa"/>
            <w:tcMar>
              <w:top w:w="90" w:type="dxa"/>
              <w:left w:w="90" w:type="dxa"/>
              <w:bottom w:w="90" w:type="dxa"/>
              <w:right w:w="90" w:type="dxa"/>
            </w:tcMar>
            <w:vAlign w:val="center"/>
          </w:tcPr>
          <w:p w14:paraId="41E98543" w14:textId="77777777" w:rsidR="00B45777" w:rsidRDefault="00FF0398">
            <w:pPr>
              <w:spacing w:before="20" w:after="20"/>
              <w:jc w:val="center"/>
            </w:pPr>
            <w:r>
              <w:rPr>
                <w:sz w:val="21"/>
              </w:rPr>
              <w:t>C32/40</w:t>
            </w:r>
          </w:p>
        </w:tc>
      </w:tr>
      <w:tr w:rsidR="00B45777" w14:paraId="0ECEB0A3" w14:textId="77777777">
        <w:trPr>
          <w:cantSplit/>
          <w:jc w:val="center"/>
        </w:trPr>
        <w:tc>
          <w:tcPr>
            <w:tcW w:w="3005" w:type="dxa"/>
            <w:tcMar>
              <w:top w:w="90" w:type="dxa"/>
              <w:left w:w="90" w:type="dxa"/>
              <w:bottom w:w="90" w:type="dxa"/>
              <w:right w:w="90" w:type="dxa"/>
            </w:tcMar>
            <w:vAlign w:val="center"/>
          </w:tcPr>
          <w:p w14:paraId="3A81FA7D" w14:textId="77777777" w:rsidR="00B45777" w:rsidRDefault="00FF0398">
            <w:pPr>
              <w:spacing w:before="20" w:after="20"/>
              <w:jc w:val="left"/>
            </w:pPr>
            <w:r>
              <w:rPr>
                <w:sz w:val="21"/>
              </w:rPr>
              <w:t>XF2 e XF3</w:t>
            </w:r>
          </w:p>
        </w:tc>
        <w:tc>
          <w:tcPr>
            <w:tcW w:w="6633" w:type="dxa"/>
            <w:tcMar>
              <w:top w:w="90" w:type="dxa"/>
              <w:left w:w="90" w:type="dxa"/>
              <w:bottom w:w="90" w:type="dxa"/>
              <w:right w:w="90" w:type="dxa"/>
            </w:tcMar>
            <w:vAlign w:val="center"/>
          </w:tcPr>
          <w:p w14:paraId="2773569E" w14:textId="77777777" w:rsidR="00B45777" w:rsidRDefault="00FF0398">
            <w:pPr>
              <w:spacing w:before="20" w:after="20"/>
              <w:jc w:val="center"/>
            </w:pPr>
            <w:r>
              <w:rPr>
                <w:sz w:val="21"/>
              </w:rPr>
              <w:t>C25/30</w:t>
            </w:r>
          </w:p>
        </w:tc>
      </w:tr>
      <w:tr w:rsidR="00B45777" w14:paraId="0C9B9609" w14:textId="77777777">
        <w:trPr>
          <w:cantSplit/>
          <w:jc w:val="center"/>
        </w:trPr>
        <w:tc>
          <w:tcPr>
            <w:tcW w:w="3005" w:type="dxa"/>
            <w:tcMar>
              <w:top w:w="90" w:type="dxa"/>
              <w:left w:w="90" w:type="dxa"/>
              <w:bottom w:w="90" w:type="dxa"/>
              <w:right w:w="90" w:type="dxa"/>
            </w:tcMar>
            <w:vAlign w:val="center"/>
          </w:tcPr>
          <w:p w14:paraId="2A5B0A66" w14:textId="77777777" w:rsidR="00B45777" w:rsidRDefault="00FF0398">
            <w:pPr>
              <w:spacing w:before="20" w:after="20"/>
              <w:jc w:val="left"/>
            </w:pPr>
            <w:r>
              <w:rPr>
                <w:sz w:val="21"/>
              </w:rPr>
              <w:t>XF4</w:t>
            </w:r>
          </w:p>
        </w:tc>
        <w:tc>
          <w:tcPr>
            <w:tcW w:w="6633" w:type="dxa"/>
            <w:tcMar>
              <w:top w:w="90" w:type="dxa"/>
              <w:left w:w="90" w:type="dxa"/>
              <w:bottom w:w="90" w:type="dxa"/>
              <w:right w:w="90" w:type="dxa"/>
            </w:tcMar>
            <w:vAlign w:val="center"/>
          </w:tcPr>
          <w:p w14:paraId="01AAB2D7" w14:textId="77777777" w:rsidR="00B45777" w:rsidRDefault="00FF0398">
            <w:pPr>
              <w:spacing w:before="20" w:after="20"/>
              <w:jc w:val="center"/>
            </w:pPr>
            <w:r>
              <w:rPr>
                <w:sz w:val="21"/>
              </w:rPr>
              <w:t>C30/37</w:t>
            </w:r>
          </w:p>
        </w:tc>
      </w:tr>
      <w:tr w:rsidR="00B45777" w14:paraId="7F1E8D02" w14:textId="77777777">
        <w:trPr>
          <w:cantSplit/>
          <w:jc w:val="center"/>
        </w:trPr>
        <w:tc>
          <w:tcPr>
            <w:tcW w:w="3005" w:type="dxa"/>
            <w:tcMar>
              <w:top w:w="90" w:type="dxa"/>
              <w:left w:w="90" w:type="dxa"/>
              <w:bottom w:w="90" w:type="dxa"/>
              <w:right w:w="90" w:type="dxa"/>
            </w:tcMar>
            <w:vAlign w:val="center"/>
          </w:tcPr>
          <w:p w14:paraId="47D78607" w14:textId="77777777" w:rsidR="00B45777" w:rsidRDefault="00FF0398">
            <w:pPr>
              <w:spacing w:before="20" w:after="20"/>
              <w:jc w:val="left"/>
            </w:pPr>
            <w:r>
              <w:rPr>
                <w:sz w:val="21"/>
              </w:rPr>
              <w:t>XA1</w:t>
            </w:r>
          </w:p>
        </w:tc>
        <w:tc>
          <w:tcPr>
            <w:tcW w:w="6633" w:type="dxa"/>
            <w:tcMar>
              <w:top w:w="90" w:type="dxa"/>
              <w:left w:w="90" w:type="dxa"/>
              <w:bottom w:w="90" w:type="dxa"/>
              <w:right w:w="90" w:type="dxa"/>
            </w:tcMar>
            <w:vAlign w:val="center"/>
          </w:tcPr>
          <w:p w14:paraId="323D9233" w14:textId="77777777" w:rsidR="00B45777" w:rsidRDefault="00FF0398">
            <w:pPr>
              <w:spacing w:before="20" w:after="20"/>
              <w:jc w:val="center"/>
            </w:pPr>
            <w:r>
              <w:rPr>
                <w:sz w:val="21"/>
              </w:rPr>
              <w:t>C30/37</w:t>
            </w:r>
          </w:p>
        </w:tc>
      </w:tr>
      <w:tr w:rsidR="00B45777" w14:paraId="4644C202" w14:textId="77777777">
        <w:trPr>
          <w:cantSplit/>
          <w:jc w:val="center"/>
        </w:trPr>
        <w:tc>
          <w:tcPr>
            <w:tcW w:w="3005" w:type="dxa"/>
            <w:tcMar>
              <w:top w:w="90" w:type="dxa"/>
              <w:left w:w="90" w:type="dxa"/>
              <w:bottom w:w="90" w:type="dxa"/>
              <w:right w:w="90" w:type="dxa"/>
            </w:tcMar>
            <w:vAlign w:val="center"/>
          </w:tcPr>
          <w:p w14:paraId="521487CD" w14:textId="77777777" w:rsidR="00B45777" w:rsidRDefault="00FF0398">
            <w:pPr>
              <w:spacing w:before="20" w:after="20"/>
              <w:jc w:val="left"/>
            </w:pPr>
            <w:r>
              <w:rPr>
                <w:sz w:val="21"/>
              </w:rPr>
              <w:t>XA2</w:t>
            </w:r>
          </w:p>
        </w:tc>
        <w:tc>
          <w:tcPr>
            <w:tcW w:w="6633" w:type="dxa"/>
            <w:tcMar>
              <w:top w:w="90" w:type="dxa"/>
              <w:left w:w="90" w:type="dxa"/>
              <w:bottom w:w="90" w:type="dxa"/>
              <w:right w:w="90" w:type="dxa"/>
            </w:tcMar>
            <w:vAlign w:val="center"/>
          </w:tcPr>
          <w:p w14:paraId="78AAA9E6" w14:textId="77777777" w:rsidR="00B45777" w:rsidRDefault="00FF0398">
            <w:pPr>
              <w:spacing w:before="20" w:after="20"/>
              <w:jc w:val="center"/>
            </w:pPr>
            <w:r>
              <w:rPr>
                <w:sz w:val="21"/>
              </w:rPr>
              <w:t>C32/40</w:t>
            </w:r>
          </w:p>
        </w:tc>
      </w:tr>
      <w:tr w:rsidR="00B45777" w14:paraId="510416C8" w14:textId="77777777">
        <w:trPr>
          <w:cantSplit/>
          <w:jc w:val="center"/>
        </w:trPr>
        <w:tc>
          <w:tcPr>
            <w:tcW w:w="3005" w:type="dxa"/>
            <w:tcMar>
              <w:top w:w="90" w:type="dxa"/>
              <w:left w:w="90" w:type="dxa"/>
              <w:bottom w:w="90" w:type="dxa"/>
              <w:right w:w="90" w:type="dxa"/>
            </w:tcMar>
            <w:vAlign w:val="center"/>
          </w:tcPr>
          <w:p w14:paraId="56D39E77" w14:textId="77777777" w:rsidR="00B45777" w:rsidRDefault="00FF0398">
            <w:pPr>
              <w:spacing w:before="20" w:after="20"/>
              <w:jc w:val="left"/>
            </w:pPr>
            <w:r>
              <w:rPr>
                <w:sz w:val="21"/>
              </w:rPr>
              <w:t>XA3</w:t>
            </w:r>
          </w:p>
        </w:tc>
        <w:tc>
          <w:tcPr>
            <w:tcW w:w="6633" w:type="dxa"/>
            <w:tcMar>
              <w:top w:w="90" w:type="dxa"/>
              <w:left w:w="90" w:type="dxa"/>
              <w:bottom w:w="90" w:type="dxa"/>
              <w:right w:w="90" w:type="dxa"/>
            </w:tcMar>
            <w:vAlign w:val="center"/>
          </w:tcPr>
          <w:p w14:paraId="0F732FF9" w14:textId="77777777" w:rsidR="00B45777" w:rsidRDefault="00FF0398">
            <w:pPr>
              <w:spacing w:before="20" w:after="20"/>
              <w:jc w:val="center"/>
            </w:pPr>
            <w:r>
              <w:rPr>
                <w:sz w:val="21"/>
              </w:rPr>
              <w:t>C35/45</w:t>
            </w:r>
          </w:p>
        </w:tc>
      </w:tr>
    </w:tbl>
    <w:p w14:paraId="24EAE0C2" w14:textId="77777777" w:rsidR="00B45777" w:rsidRDefault="00B45777"/>
    <w:p w14:paraId="61BD2DBE" w14:textId="77777777" w:rsidR="00B45777" w:rsidRDefault="00FF0398">
      <w:pPr>
        <w:spacing w:after="140"/>
      </w:pPr>
      <w:r>
        <w:t>L'aria inglobata per XF2, XF3 e XF4 dipende anche dalla dimensione dell'aggregato. L'implementazione documenta il 4% per dimensioni superiori a 20 mm e il 5% nell'intervallo 12–16 mm; gli altri intervalli non devono essere interpolati tacitamente. La proposta Cl 0,4 per armatura ordinaria non deriva semplicemente dal massimo codice di esposizione. Il prospetto aiuta a formulare requisiti, senza calcolare una miscela industriale completa.</w:t>
      </w:r>
    </w:p>
    <w:p w14:paraId="3190C5DD" w14:textId="77777777" w:rsidR="00B45777" w:rsidRDefault="00FF0398">
      <w:pPr>
        <w:pStyle w:val="Titolo2"/>
        <w:keepNext/>
        <w:spacing w:after="140"/>
      </w:pPr>
      <w:bookmarkStart w:id="9" w:name="_Toc242229657"/>
      <w:r>
        <w:t>Copriferro minimo e nominale</w:t>
      </w:r>
      <w:bookmarkEnd w:id="9"/>
    </w:p>
    <w:p w14:paraId="1A038215" w14:textId="77777777" w:rsidR="00B45777" w:rsidRDefault="00FF0398">
      <w:pPr>
        <w:spacing w:after="140"/>
      </w:pPr>
      <w:r>
        <w:t>Il minimo deve soddisfare aderenza, durabilità e condizioni aggiuntive. Il nominale comprende il margine esecutivo e gli eventuali limiti per la superficie di getto. Nel ramo implementato, il requisito di aderenza parte dal diametro e aumenta di 5 mm quando l'aggregato supera 32 mm. Rugosità e abrasione aggiungono i contributi assegnati.</w:t>
      </w:r>
    </w:p>
    <w:p w14:paraId="13A22E75" w14:textId="77777777" w:rsidR="00B45777" w:rsidRDefault="00FF0398">
      <w:pPr>
        <w:keepNext/>
        <w:spacing w:before="60" w:after="80"/>
        <w:ind w:left="255"/>
      </w:pPr>
      <m:oMathPara>
        <m:oMath>
          <m:sSub>
            <m:e>
              <m:r>
                <m:t>c</m:t>
              </m:r>
            </m:e>
            <m:sub>
              <m:r>
                <m:t>min</m:t>
              </m:r>
            </m:sub>
          </m:sSub>
          <m:r>
            <m:t>=max(10;</m:t>
          </m:r>
          <m:sSub>
            <m:e>
              <m:r>
                <m:t>c</m:t>
              </m:r>
            </m:e>
            <m:sub>
              <m:r>
                <m:t>bond</m:t>
              </m:r>
            </m:sub>
          </m:sSub>
          <m:r>
            <m:t>;</m:t>
          </m:r>
          <m:sSub>
            <m:e>
              <m:r>
                <m:t>c</m:t>
              </m:r>
            </m:e>
            <m:sub>
              <m:r>
                <m:t>dur</m:t>
              </m:r>
            </m:sub>
          </m:sSub>
          <m:r>
            <m:t>)+</m:t>
          </m:r>
          <m:sSub>
            <m:e>
              <m:r>
                <m:t>c</m:t>
              </m:r>
            </m:e>
            <m:sub>
              <m:r>
                <m:t>rugosita</m:t>
              </m:r>
            </m:sub>
          </m:sSub>
          <m:r>
            <m:t>+</m:t>
          </m:r>
          <m:sSub>
            <m:e>
              <m:r>
                <m:t>c</m:t>
              </m:r>
            </m:e>
            <m:sub>
              <m:r>
                <m:t>abrasione</m:t>
              </m:r>
            </m:sub>
          </m:sSub>
        </m:oMath>
      </m:oMathPara>
    </w:p>
    <w:p w14:paraId="4FDCF547" w14:textId="77777777" w:rsidR="00B45777" w:rsidRDefault="00FF0398">
      <w:pPr>
        <w:keepNext/>
        <w:spacing w:before="60" w:after="80"/>
        <w:ind w:left="255"/>
      </w:pPr>
      <m:oMathPara>
        <m:oMath>
          <m:sSub>
            <m:e>
              <m:r>
                <m:t>c</m:t>
              </m:r>
            </m:e>
            <m:sub>
              <m:r>
                <m:t>nom</m:t>
              </m:r>
            </m:sub>
          </m:sSub>
          <m:r>
            <m:t>=max(</m:t>
          </m:r>
          <m:sSub>
            <m:e>
              <m:r>
                <m:t>c</m:t>
              </m:r>
            </m:e>
            <m:sub>
              <m:r>
                <m:t>min</m:t>
              </m:r>
            </m:sub>
          </m:sSub>
          <m:r>
            <m:t>+Δ</m:t>
          </m:r>
          <m:sSub>
            <m:e>
              <m:r>
                <m:t>c</m:t>
              </m:r>
            </m:e>
            <m:sub>
              <m:r>
                <m:t>dev</m:t>
              </m:r>
            </m:sub>
          </m:sSub>
          <m:r>
            <m:t>;</m:t>
          </m:r>
          <m:sSub>
            <m:e>
              <m:r>
                <m:t>c</m:t>
              </m:r>
            </m:e>
            <m:sub>
              <m:r>
                <m:t>controterra</m:t>
              </m:r>
            </m:sub>
          </m:sSub>
          <m:r>
            <m:t>)</m:t>
          </m:r>
        </m:oMath>
      </m:oMathPara>
    </w:p>
    <w:p w14:paraId="6ABA762A" w14:textId="77777777" w:rsidR="00B45777" w:rsidRDefault="00FF0398">
      <w:pPr>
        <w:spacing w:after="140"/>
      </w:pPr>
      <w:r>
        <w:t>Il ramo EC2 determina la classe strutturale secondo esposizione, vita e opzioni ammesse, poi consulta la tabella di durabilità. Le esposizioni che non definiscono da sole quel requisito richiedono un'associazione pertinente, anziché essere trasformate in una classe equivalente arbitraria.</w:t>
      </w:r>
    </w:p>
    <w:p w14:paraId="0E540D24" w14:textId="77777777" w:rsidR="00B45777" w:rsidRDefault="00FF0398">
      <w:pPr>
        <w:spacing w:after="140"/>
      </w:pPr>
      <w:r>
        <w:t xml:space="preserve">Il ramo NTC utilizza tre livelli di severità. Il valore tabellare di base è (15 mm per elemento a piastra, 20 mm negli altri casi) più 10 mm per livello di severità; si aggiungono 5 mm se fck è inferiore a C0 = 35 + 5 × severità. La vita di 100 anni aggiunge 10 mm, una resistenza sotto il minimo pertinente aggiunge 5 mm e l'opzione di qualità del copriferro riduce di 5 </w:t>
      </w:r>
      <w:r>
        <w:lastRenderedPageBreak/>
        <w:t>mm. Il minimo pertinente può essere assegnato nel campo ammesso dal motore e non coincide necessariamente con tutte le prescrizioni di composizione.</w:t>
      </w:r>
    </w:p>
    <w:p w14:paraId="4988D66D" w14:textId="77777777" w:rsidR="00B45777" w:rsidRDefault="00FF0398">
      <w:pPr>
        <w:spacing w:after="140"/>
      </w:pPr>
      <w:r>
        <w:t xml:space="preserve">Come esempio del ramo NTC, XF2, fck = 30 MPa, elemento non a piastra, vita 50 anni, barra 16 mm, aggregato 20 mm e </w:t>
      </w:r>
      <w:r>
        <w:rPr>
          <w:rFonts w:ascii="Calibri" w:eastAsia="Calibri" w:hAnsi="Calibri" w:cs="Calibri"/>
        </w:rPr>
        <w:t>Δ</w:t>
      </w:r>
      <w:r>
        <w:t>cdev = 10 mm danno 45 mm nominali senza riduzione di qualità. Se si passa a vita 100 anni, lo stesso caso dà 55 mm. I valori sono esempi riproducibili del codice NtcCover, utili per controllare l'input.</w:t>
      </w:r>
    </w:p>
    <w:p w14:paraId="2196DDDB" w14:textId="77777777" w:rsidR="00B45777" w:rsidRDefault="00FF0398">
      <w:pPr>
        <w:pStyle w:val="Titolo1"/>
        <w:keepNext/>
        <w:spacing w:after="140"/>
      </w:pPr>
      <w:bookmarkStart w:id="10" w:name="_Toc242229658"/>
      <w:r>
        <w:t>Palo verticale</w:t>
      </w:r>
      <w:bookmarkEnd w:id="10"/>
    </w:p>
    <w:p w14:paraId="33C9CE43" w14:textId="77777777" w:rsidR="00B45777" w:rsidRDefault="00FF0398">
      <w:pPr>
        <w:pStyle w:val="Titolo2"/>
        <w:keepNext/>
        <w:spacing w:after="140"/>
      </w:pPr>
      <w:bookmarkStart w:id="11" w:name="_Toc242229659"/>
      <w:r>
        <w:t>Geometria e tensioni geostatiche</w:t>
      </w:r>
      <w:bookmarkEnd w:id="11"/>
    </w:p>
    <w:p w14:paraId="5FFAA08D" w14:textId="77777777" w:rsidR="00B45777" w:rsidRDefault="00FF0398">
      <w:pPr>
        <w:spacing w:after="140"/>
      </w:pPr>
      <w:r>
        <w:t>Per un palo circolare di diametro D si usano area di base Ab e perimetro u. La stratigrafia è integrata per tratte; la falda può suddividere una stessa tratta in una parte asciutta e una immersa. Sotto falda la tensione efficace cresce con il peso sommerso, mentre la tensione totale continua a usare il peso saturo.</w:t>
      </w:r>
    </w:p>
    <w:p w14:paraId="2CEE349D" w14:textId="77777777" w:rsidR="00B45777" w:rsidRDefault="00FF0398">
      <w:pPr>
        <w:keepNext/>
        <w:spacing w:before="60" w:after="80"/>
        <w:ind w:left="255"/>
      </w:pPr>
      <m:oMathPara>
        <m:oMath>
          <m:sSub>
            <m:e>
              <m:r>
                <m:t>A</m:t>
              </m:r>
            </m:e>
            <m:sub>
              <m:r>
                <m:t>b</m:t>
              </m:r>
            </m:sub>
          </m:sSub>
          <m:r>
            <m:t>=</m:t>
          </m:r>
          <m:f>
            <m:fPr>
              <m:type m:val="bar"/>
            </m:fPr>
            <m:num>
              <m:r>
                <m:t>π</m:t>
              </m:r>
              <m:sSup>
                <m:e>
                  <m:r>
                    <m:t>D</m:t>
                  </m:r>
                </m:e>
                <m:sup>
                  <m:r>
                    <m:t>2</m:t>
                  </m:r>
                </m:sup>
              </m:sSup>
            </m:num>
            <m:den>
              <m:r>
                <m:t>4</m:t>
              </m:r>
            </m:den>
          </m:f>
        </m:oMath>
      </m:oMathPara>
    </w:p>
    <w:p w14:paraId="49653A62" w14:textId="77777777" w:rsidR="00B45777" w:rsidRDefault="00FF0398">
      <w:pPr>
        <w:keepNext/>
        <w:spacing w:before="60" w:after="80"/>
        <w:ind w:left="255"/>
      </w:pPr>
      <m:oMathPara>
        <m:oMath>
          <m:r>
            <m:t>u=πD</m:t>
          </m:r>
        </m:oMath>
      </m:oMathPara>
    </w:p>
    <w:p w14:paraId="4B7DA927" w14:textId="77777777" w:rsidR="00B45777" w:rsidRDefault="00FF0398">
      <w:pPr>
        <w:keepNext/>
        <w:spacing w:before="60" w:after="80"/>
        <w:ind w:left="255"/>
      </w:pPr>
      <m:oMathPara>
        <m:oMath>
          <m:sSup>
            <m:e>
              <m:r>
                <m:t>γ</m:t>
              </m:r>
            </m:e>
            <m:sup>
              <m:r>
                <m:t>′</m:t>
              </m:r>
            </m:sup>
          </m:sSup>
          <m:r>
            <m:t>=max(0;</m:t>
          </m:r>
          <m:sSub>
            <m:e>
              <m:r>
                <m:t>γ</m:t>
              </m:r>
            </m:e>
            <m:sub>
              <m:r>
                <m:t>sat</m:t>
              </m:r>
            </m:sub>
          </m:sSub>
          <m:r>
            <m:t>−9</m:t>
          </m:r>
          <m:r>
            <m:t>,</m:t>
          </m:r>
          <m:r>
            <m:t>81)</m:t>
          </m:r>
        </m:oMath>
      </m:oMathPara>
    </w:p>
    <w:p w14:paraId="2ECF180F" w14:textId="77777777" w:rsidR="00B45777" w:rsidRDefault="00FF0398">
      <w:pPr>
        <w:keepNext/>
        <w:spacing w:before="60" w:after="80"/>
        <w:ind w:left="255"/>
      </w:pPr>
      <m:oMathPara>
        <m:oMath>
          <m:sSubSup>
            <m:e>
              <m:r>
                <m:t>σ</m:t>
              </m:r>
            </m:e>
            <m:sub>
              <m:r>
                <m:t>v</m:t>
              </m:r>
            </m:sub>
            <m:sup>
              <m:r>
                <m:t>′</m:t>
              </m:r>
            </m:sup>
          </m:sSubSup>
          <m:r>
            <m:t>(z)=∫</m:t>
          </m:r>
          <m:sSup>
            <m:e>
              <m:r>
                <m:t>γ</m:t>
              </m:r>
            </m:e>
            <m:sup>
              <m:r>
                <m:t>′</m:t>
              </m:r>
            </m:sup>
          </m:sSup>
          <m:r>
            <m:t>(z)</m:t>
          </m:r>
          <m:r>
            <m:t>dz</m:t>
          </m:r>
        </m:oMath>
      </m:oMathPara>
    </w:p>
    <w:p w14:paraId="59DAB796" w14:textId="77777777" w:rsidR="00B45777" w:rsidRDefault="00FF0398">
      <w:pPr>
        <w:spacing w:after="140"/>
      </w:pPr>
      <w:r>
        <w:t>La media della tensione efficace in una tratta è ottenuta integrando il profilo effettivo, compreso il cambio di pendenza in corrispondenza della falda. Usare la sola tensione al centro dello strato può dare un valore diverso se il tratto attraversa quella discontinuità. Il peso del terreno di uno strato continua a influire sugli strati sottostanti anche quando la sua resistenza laterale viene esclusa.</w:t>
      </w:r>
    </w:p>
    <w:p w14:paraId="36C1E1EA" w14:textId="77777777" w:rsidR="00B45777" w:rsidRDefault="00FF0398">
      <w:pPr>
        <w:pStyle w:val="Titolo2"/>
        <w:keepNext/>
        <w:spacing w:after="140"/>
      </w:pPr>
      <w:bookmarkStart w:id="12" w:name="_Toc242229660"/>
      <w:r>
        <w:t>Laterale drenato</w:t>
      </w:r>
      <w:bookmarkEnd w:id="12"/>
    </w:p>
    <w:p w14:paraId="4704A17A" w14:textId="77777777" w:rsidR="00B45777" w:rsidRDefault="00FF0398">
      <w:pPr>
        <w:spacing w:after="140"/>
      </w:pPr>
      <w:r>
        <w:t xml:space="preserve">La tensione tangenziale limite drenata è espressa in funzione di coesione efficace, coefficiente K, attrito palo terreno </w:t>
      </w:r>
      <w:r>
        <w:rPr>
          <w:rFonts w:ascii="Calibri" w:eastAsia="Calibri" w:hAnsi="Calibri" w:cs="Calibri"/>
        </w:rPr>
        <w:t>μ</w:t>
      </w:r>
      <w:r>
        <w:t xml:space="preserve"> e tensione verticale efficace media. Negli strati granulari il termine c</w:t>
      </w:r>
      <w:r>
        <w:rPr>
          <w:rFonts w:ascii="Calibri" w:eastAsia="Calibri" w:hAnsi="Calibri" w:cs="Calibri"/>
        </w:rPr>
        <w:t>′</w:t>
      </w:r>
      <w:r>
        <w:t xml:space="preserve"> viene posto a zero. Negli strati coesivi rimane disponibile nel ramo drenato.</w:t>
      </w:r>
    </w:p>
    <w:p w14:paraId="17B3AC80" w14:textId="77777777" w:rsidR="00B45777" w:rsidRDefault="00FF0398">
      <w:pPr>
        <w:keepNext/>
        <w:spacing w:before="60" w:after="80"/>
        <w:ind w:left="255"/>
      </w:pPr>
      <m:oMathPara>
        <m:oMath>
          <m:sSub>
            <m:e>
              <m:r>
                <m:t>τ</m:t>
              </m:r>
            </m:e>
            <m:sub>
              <m:r>
                <m:t>s</m:t>
              </m:r>
            </m:sub>
          </m:sSub>
          <m:r>
            <m:t>=</m:t>
          </m:r>
          <m:sSup>
            <m:e>
              <m:r>
                <m:t>c</m:t>
              </m:r>
            </m:e>
            <m:sup>
              <m:r>
                <m:t>′</m:t>
              </m:r>
            </m:sup>
          </m:sSup>
          <m:r>
            <m:t>+Kμ</m:t>
          </m:r>
          <m:sSubSup>
            <m:e>
              <m:r>
                <m:t>σ</m:t>
              </m:r>
            </m:e>
            <m:sub>
              <m:r>
                <m:t>v</m:t>
              </m:r>
            </m:sub>
            <m:sup>
              <m:r>
                <m:t>′</m:t>
              </m:r>
            </m:sup>
          </m:sSubSup>
        </m:oMath>
      </m:oMathPara>
    </w:p>
    <w:p w14:paraId="62ED628B" w14:textId="77777777" w:rsidR="00B45777" w:rsidRDefault="00FF0398">
      <w:pPr>
        <w:keepNext/>
        <w:spacing w:before="60" w:after="80"/>
        <w:ind w:left="255"/>
      </w:pPr>
      <m:oMathPara>
        <m:oMath>
          <m:sSub>
            <m:e>
              <m:r>
                <m:t>R</m:t>
              </m:r>
            </m:e>
            <m:sub>
              <m:r>
                <m:t>s</m:t>
              </m:r>
            </m:sub>
          </m:sSub>
          <m:r>
            <m:t>=</m:t>
          </m:r>
          <m:nary>
            <m:naryPr>
              <m:chr m:val="∑"/>
              <m:limLoc m:val="subSup"/>
              <m:grow m:val="1"/>
              <m:subHide m:val="off"/>
              <m:supHide m:val="on"/>
            </m:naryPr>
            <m:sub>
              <m:r>
                <m:t>j</m:t>
              </m:r>
            </m:sub>
            <m:sup/>
            <m:e>
              <m:r>
                <m:t>πD</m:t>
              </m:r>
            </m:e>
          </m:nary>
          <m:sSub>
            <m:e>
              <m:r>
                <m:t>L</m:t>
              </m:r>
            </m:e>
            <m:sub>
              <m:r>
                <m:t>j</m:t>
              </m:r>
            </m:sub>
          </m:sSub>
          <m:sSub>
            <m:e>
              <m:r>
                <m:t>τ</m:t>
              </m:r>
            </m:e>
            <m:sub>
              <m:r>
                <m:t>sj</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B45777" w14:paraId="5E697EBE" w14:textId="77777777">
        <w:trPr>
          <w:cantSplit/>
          <w:tblHeader/>
          <w:jc w:val="center"/>
        </w:trPr>
        <w:tc>
          <w:tcPr>
            <w:tcW w:w="3969" w:type="dxa"/>
            <w:shd w:val="clear" w:color="auto" w:fill="E7E6E6"/>
            <w:tcMar>
              <w:top w:w="90" w:type="dxa"/>
              <w:left w:w="90" w:type="dxa"/>
              <w:bottom w:w="90" w:type="dxa"/>
              <w:right w:w="90" w:type="dxa"/>
            </w:tcMar>
            <w:vAlign w:val="center"/>
          </w:tcPr>
          <w:p w14:paraId="47EA699A" w14:textId="77777777" w:rsidR="00B45777" w:rsidRDefault="00FF0398">
            <w:pPr>
              <w:spacing w:before="20" w:after="20"/>
              <w:jc w:val="left"/>
            </w:pPr>
            <w:r>
              <w:rPr>
                <w:b/>
                <w:sz w:val="21"/>
              </w:rPr>
              <w:t>Tecnologia</w:t>
            </w:r>
          </w:p>
        </w:tc>
        <w:tc>
          <w:tcPr>
            <w:tcW w:w="1814" w:type="dxa"/>
            <w:shd w:val="clear" w:color="auto" w:fill="E7E6E6"/>
            <w:tcMar>
              <w:top w:w="90" w:type="dxa"/>
              <w:left w:w="90" w:type="dxa"/>
              <w:bottom w:w="90" w:type="dxa"/>
              <w:right w:w="90" w:type="dxa"/>
            </w:tcMar>
            <w:vAlign w:val="center"/>
          </w:tcPr>
          <w:p w14:paraId="06E2237F" w14:textId="77777777" w:rsidR="00B45777" w:rsidRDefault="00FF0398">
            <w:pPr>
              <w:spacing w:before="20" w:after="20"/>
              <w:jc w:val="center"/>
            </w:pPr>
            <w:r>
              <w:rPr>
                <w:b/>
                <w:sz w:val="21"/>
              </w:rPr>
              <w:t>K sciolto</w:t>
            </w:r>
          </w:p>
        </w:tc>
        <w:tc>
          <w:tcPr>
            <w:tcW w:w="1814" w:type="dxa"/>
            <w:shd w:val="clear" w:color="auto" w:fill="E7E6E6"/>
            <w:tcMar>
              <w:top w:w="90" w:type="dxa"/>
              <w:left w:w="90" w:type="dxa"/>
              <w:bottom w:w="90" w:type="dxa"/>
              <w:right w:w="90" w:type="dxa"/>
            </w:tcMar>
            <w:vAlign w:val="center"/>
          </w:tcPr>
          <w:p w14:paraId="2C787DDA" w14:textId="77777777" w:rsidR="00B45777" w:rsidRDefault="00FF0398">
            <w:pPr>
              <w:spacing w:before="20" w:after="20"/>
              <w:jc w:val="center"/>
            </w:pPr>
            <w:r>
              <w:rPr>
                <w:b/>
                <w:sz w:val="21"/>
              </w:rPr>
              <w:t>K denso</w:t>
            </w:r>
          </w:p>
        </w:tc>
        <w:tc>
          <w:tcPr>
            <w:tcW w:w="2041" w:type="dxa"/>
            <w:shd w:val="clear" w:color="auto" w:fill="E7E6E6"/>
            <w:tcMar>
              <w:top w:w="90" w:type="dxa"/>
              <w:left w:w="90" w:type="dxa"/>
              <w:bottom w:w="90" w:type="dxa"/>
              <w:right w:w="90" w:type="dxa"/>
            </w:tcMar>
            <w:vAlign w:val="center"/>
          </w:tcPr>
          <w:p w14:paraId="2580EF4F" w14:textId="77777777" w:rsidR="00B45777" w:rsidRDefault="00FF0398">
            <w:pPr>
              <w:spacing w:before="20" w:after="20"/>
              <w:jc w:val="center"/>
            </w:pPr>
            <w:r>
              <w:rPr>
                <w:rFonts w:ascii="Calibri" w:eastAsia="Calibri" w:hAnsi="Calibri" w:cs="Calibri"/>
                <w:b/>
                <w:sz w:val="21"/>
              </w:rPr>
              <w:t>μ</w:t>
            </w:r>
            <w:r>
              <w:rPr>
                <w:b/>
                <w:sz w:val="21"/>
              </w:rPr>
              <w:t xml:space="preserve"> adottato</w:t>
            </w:r>
          </w:p>
        </w:tc>
      </w:tr>
      <w:tr w:rsidR="00B45777" w14:paraId="19DF59C1" w14:textId="77777777">
        <w:trPr>
          <w:cantSplit/>
          <w:jc w:val="center"/>
        </w:trPr>
        <w:tc>
          <w:tcPr>
            <w:tcW w:w="3969" w:type="dxa"/>
            <w:tcMar>
              <w:top w:w="90" w:type="dxa"/>
              <w:left w:w="90" w:type="dxa"/>
              <w:bottom w:w="90" w:type="dxa"/>
              <w:right w:w="90" w:type="dxa"/>
            </w:tcMar>
            <w:vAlign w:val="center"/>
          </w:tcPr>
          <w:p w14:paraId="10301F16" w14:textId="77777777" w:rsidR="00B45777" w:rsidRDefault="00FF0398">
            <w:pPr>
              <w:spacing w:before="20" w:after="20"/>
              <w:jc w:val="left"/>
            </w:pPr>
            <w:r>
              <w:rPr>
                <w:sz w:val="21"/>
              </w:rPr>
              <w:t>Profilato di acciaio battuto</w:t>
            </w:r>
          </w:p>
        </w:tc>
        <w:tc>
          <w:tcPr>
            <w:tcW w:w="1814" w:type="dxa"/>
            <w:tcMar>
              <w:top w:w="90" w:type="dxa"/>
              <w:left w:w="90" w:type="dxa"/>
              <w:bottom w:w="90" w:type="dxa"/>
              <w:right w:w="90" w:type="dxa"/>
            </w:tcMar>
            <w:vAlign w:val="center"/>
          </w:tcPr>
          <w:p w14:paraId="21253D3A" w14:textId="77777777" w:rsidR="00B45777" w:rsidRDefault="00FF0398">
            <w:pPr>
              <w:spacing w:before="20" w:after="20"/>
              <w:jc w:val="center"/>
            </w:pPr>
            <w:r>
              <w:rPr>
                <w:sz w:val="21"/>
              </w:rPr>
              <w:t>0,7</w:t>
            </w:r>
          </w:p>
        </w:tc>
        <w:tc>
          <w:tcPr>
            <w:tcW w:w="1814" w:type="dxa"/>
            <w:tcMar>
              <w:top w:w="90" w:type="dxa"/>
              <w:left w:w="90" w:type="dxa"/>
              <w:bottom w:w="90" w:type="dxa"/>
              <w:right w:w="90" w:type="dxa"/>
            </w:tcMar>
            <w:vAlign w:val="center"/>
          </w:tcPr>
          <w:p w14:paraId="2CAA9052" w14:textId="77777777" w:rsidR="00B45777" w:rsidRDefault="00FF0398">
            <w:pPr>
              <w:spacing w:before="20" w:after="20"/>
              <w:jc w:val="center"/>
            </w:pPr>
            <w:r>
              <w:rPr>
                <w:sz w:val="21"/>
              </w:rPr>
              <w:t>1,0</w:t>
            </w:r>
          </w:p>
        </w:tc>
        <w:tc>
          <w:tcPr>
            <w:tcW w:w="2041" w:type="dxa"/>
            <w:tcMar>
              <w:top w:w="90" w:type="dxa"/>
              <w:left w:w="90" w:type="dxa"/>
              <w:bottom w:w="90" w:type="dxa"/>
              <w:right w:w="90" w:type="dxa"/>
            </w:tcMar>
            <w:vAlign w:val="center"/>
          </w:tcPr>
          <w:p w14:paraId="266F60BF" w14:textId="77777777" w:rsidR="00B45777" w:rsidRDefault="00FF0398">
            <w:pPr>
              <w:spacing w:before="20" w:after="20"/>
              <w:jc w:val="center"/>
            </w:pPr>
            <w:r>
              <w:rPr>
                <w:sz w:val="21"/>
              </w:rPr>
              <w:t>tan 20°</w:t>
            </w:r>
          </w:p>
        </w:tc>
      </w:tr>
      <w:tr w:rsidR="00B45777" w14:paraId="30DFFC0C" w14:textId="77777777">
        <w:trPr>
          <w:cantSplit/>
          <w:jc w:val="center"/>
        </w:trPr>
        <w:tc>
          <w:tcPr>
            <w:tcW w:w="3969" w:type="dxa"/>
            <w:tcMar>
              <w:top w:w="90" w:type="dxa"/>
              <w:left w:w="90" w:type="dxa"/>
              <w:bottom w:w="90" w:type="dxa"/>
              <w:right w:w="90" w:type="dxa"/>
            </w:tcMar>
            <w:vAlign w:val="center"/>
          </w:tcPr>
          <w:p w14:paraId="2882F6D7" w14:textId="77777777" w:rsidR="00B45777" w:rsidRDefault="00FF0398">
            <w:pPr>
              <w:spacing w:before="20" w:after="20"/>
              <w:jc w:val="left"/>
            </w:pPr>
            <w:r>
              <w:rPr>
                <w:sz w:val="21"/>
              </w:rPr>
              <w:t>Tubo chiuso battuto</w:t>
            </w:r>
          </w:p>
        </w:tc>
        <w:tc>
          <w:tcPr>
            <w:tcW w:w="1814" w:type="dxa"/>
            <w:tcMar>
              <w:top w:w="90" w:type="dxa"/>
              <w:left w:w="90" w:type="dxa"/>
              <w:bottom w:w="90" w:type="dxa"/>
              <w:right w:w="90" w:type="dxa"/>
            </w:tcMar>
            <w:vAlign w:val="center"/>
          </w:tcPr>
          <w:p w14:paraId="434452A6" w14:textId="77777777" w:rsidR="00B45777" w:rsidRDefault="00FF0398">
            <w:pPr>
              <w:spacing w:before="20" w:after="20"/>
              <w:jc w:val="center"/>
            </w:pPr>
            <w:r>
              <w:rPr>
                <w:sz w:val="21"/>
              </w:rPr>
              <w:t>1,0</w:t>
            </w:r>
          </w:p>
        </w:tc>
        <w:tc>
          <w:tcPr>
            <w:tcW w:w="1814" w:type="dxa"/>
            <w:tcMar>
              <w:top w:w="90" w:type="dxa"/>
              <w:left w:w="90" w:type="dxa"/>
              <w:bottom w:w="90" w:type="dxa"/>
              <w:right w:w="90" w:type="dxa"/>
            </w:tcMar>
            <w:vAlign w:val="center"/>
          </w:tcPr>
          <w:p w14:paraId="2F237B27" w14:textId="77777777" w:rsidR="00B45777" w:rsidRDefault="00FF0398">
            <w:pPr>
              <w:spacing w:before="20" w:after="20"/>
              <w:jc w:val="center"/>
            </w:pPr>
            <w:r>
              <w:rPr>
                <w:sz w:val="21"/>
              </w:rPr>
              <w:t>2,0</w:t>
            </w:r>
          </w:p>
        </w:tc>
        <w:tc>
          <w:tcPr>
            <w:tcW w:w="2041" w:type="dxa"/>
            <w:tcMar>
              <w:top w:w="90" w:type="dxa"/>
              <w:left w:w="90" w:type="dxa"/>
              <w:bottom w:w="90" w:type="dxa"/>
              <w:right w:w="90" w:type="dxa"/>
            </w:tcMar>
            <w:vAlign w:val="center"/>
          </w:tcPr>
          <w:p w14:paraId="7F3860A1" w14:textId="77777777" w:rsidR="00B45777" w:rsidRDefault="00FF0398">
            <w:pPr>
              <w:spacing w:before="20" w:after="20"/>
              <w:jc w:val="center"/>
            </w:pPr>
            <w:r>
              <w:rPr>
                <w:sz w:val="21"/>
              </w:rPr>
              <w:t>tan 20°</w:t>
            </w:r>
          </w:p>
        </w:tc>
      </w:tr>
      <w:tr w:rsidR="00B45777" w14:paraId="0469380B" w14:textId="77777777">
        <w:trPr>
          <w:cantSplit/>
          <w:jc w:val="center"/>
        </w:trPr>
        <w:tc>
          <w:tcPr>
            <w:tcW w:w="3969" w:type="dxa"/>
            <w:tcMar>
              <w:top w:w="90" w:type="dxa"/>
              <w:left w:w="90" w:type="dxa"/>
              <w:bottom w:w="90" w:type="dxa"/>
              <w:right w:w="90" w:type="dxa"/>
            </w:tcMar>
            <w:vAlign w:val="center"/>
          </w:tcPr>
          <w:p w14:paraId="1BD52011" w14:textId="77777777" w:rsidR="00B45777" w:rsidRDefault="00FF0398">
            <w:pPr>
              <w:spacing w:before="20" w:after="20"/>
              <w:jc w:val="left"/>
            </w:pPr>
            <w:r>
              <w:rPr>
                <w:sz w:val="21"/>
              </w:rPr>
              <w:t>Calcestruzzo prefabbricato</w:t>
            </w:r>
          </w:p>
        </w:tc>
        <w:tc>
          <w:tcPr>
            <w:tcW w:w="1814" w:type="dxa"/>
            <w:tcMar>
              <w:top w:w="90" w:type="dxa"/>
              <w:left w:w="90" w:type="dxa"/>
              <w:bottom w:w="90" w:type="dxa"/>
              <w:right w:w="90" w:type="dxa"/>
            </w:tcMar>
            <w:vAlign w:val="center"/>
          </w:tcPr>
          <w:p w14:paraId="5A3BFF7F" w14:textId="77777777" w:rsidR="00B45777" w:rsidRDefault="00FF0398">
            <w:pPr>
              <w:spacing w:before="20" w:after="20"/>
              <w:jc w:val="center"/>
            </w:pPr>
            <w:r>
              <w:rPr>
                <w:sz w:val="21"/>
              </w:rPr>
              <w:t>1,0</w:t>
            </w:r>
          </w:p>
        </w:tc>
        <w:tc>
          <w:tcPr>
            <w:tcW w:w="1814" w:type="dxa"/>
            <w:tcMar>
              <w:top w:w="90" w:type="dxa"/>
              <w:left w:w="90" w:type="dxa"/>
              <w:bottom w:w="90" w:type="dxa"/>
              <w:right w:w="90" w:type="dxa"/>
            </w:tcMar>
            <w:vAlign w:val="center"/>
          </w:tcPr>
          <w:p w14:paraId="4AC58460" w14:textId="77777777" w:rsidR="00B45777" w:rsidRDefault="00FF0398">
            <w:pPr>
              <w:spacing w:before="20" w:after="20"/>
              <w:jc w:val="center"/>
            </w:pPr>
            <w:r>
              <w:rPr>
                <w:sz w:val="21"/>
              </w:rPr>
              <w:t>2,0</w:t>
            </w:r>
          </w:p>
        </w:tc>
        <w:tc>
          <w:tcPr>
            <w:tcW w:w="2041" w:type="dxa"/>
            <w:tcMar>
              <w:top w:w="90" w:type="dxa"/>
              <w:left w:w="90" w:type="dxa"/>
              <w:bottom w:w="90" w:type="dxa"/>
              <w:right w:w="90" w:type="dxa"/>
            </w:tcMar>
            <w:vAlign w:val="center"/>
          </w:tcPr>
          <w:p w14:paraId="16743D88" w14:textId="77777777" w:rsidR="00B45777" w:rsidRDefault="00FF0398">
            <w:pPr>
              <w:spacing w:before="20" w:after="20"/>
              <w:jc w:val="center"/>
            </w:pPr>
            <w:r>
              <w:rPr>
                <w:sz w:val="21"/>
              </w:rPr>
              <w:t>tan 0,75</w:t>
            </w:r>
            <w:r>
              <w:rPr>
                <w:rFonts w:ascii="Calibri" w:eastAsia="Calibri" w:hAnsi="Calibri" w:cs="Calibri"/>
                <w:sz w:val="21"/>
              </w:rPr>
              <w:t>φ</w:t>
            </w:r>
          </w:p>
        </w:tc>
      </w:tr>
      <w:tr w:rsidR="00B45777" w14:paraId="1EB59446" w14:textId="77777777">
        <w:trPr>
          <w:cantSplit/>
          <w:jc w:val="center"/>
        </w:trPr>
        <w:tc>
          <w:tcPr>
            <w:tcW w:w="3969" w:type="dxa"/>
            <w:tcMar>
              <w:top w:w="90" w:type="dxa"/>
              <w:left w:w="90" w:type="dxa"/>
              <w:bottom w:w="90" w:type="dxa"/>
              <w:right w:w="90" w:type="dxa"/>
            </w:tcMar>
            <w:vAlign w:val="center"/>
          </w:tcPr>
          <w:p w14:paraId="5397A2DC" w14:textId="77777777" w:rsidR="00B45777" w:rsidRDefault="00FF0398">
            <w:pPr>
              <w:spacing w:before="20" w:after="20"/>
              <w:jc w:val="left"/>
            </w:pPr>
            <w:r>
              <w:rPr>
                <w:sz w:val="21"/>
              </w:rPr>
              <w:t>Calcestruzzo gettato in opera</w:t>
            </w:r>
          </w:p>
        </w:tc>
        <w:tc>
          <w:tcPr>
            <w:tcW w:w="1814" w:type="dxa"/>
            <w:tcMar>
              <w:top w:w="90" w:type="dxa"/>
              <w:left w:w="90" w:type="dxa"/>
              <w:bottom w:w="90" w:type="dxa"/>
              <w:right w:w="90" w:type="dxa"/>
            </w:tcMar>
            <w:vAlign w:val="center"/>
          </w:tcPr>
          <w:p w14:paraId="7B4FB9D8" w14:textId="77777777" w:rsidR="00B45777" w:rsidRDefault="00FF0398">
            <w:pPr>
              <w:spacing w:before="20" w:after="20"/>
              <w:jc w:val="center"/>
            </w:pPr>
            <w:r>
              <w:rPr>
                <w:sz w:val="21"/>
              </w:rPr>
              <w:t>1,0</w:t>
            </w:r>
          </w:p>
        </w:tc>
        <w:tc>
          <w:tcPr>
            <w:tcW w:w="1814" w:type="dxa"/>
            <w:tcMar>
              <w:top w:w="90" w:type="dxa"/>
              <w:left w:w="90" w:type="dxa"/>
              <w:bottom w:w="90" w:type="dxa"/>
              <w:right w:w="90" w:type="dxa"/>
            </w:tcMar>
            <w:vAlign w:val="center"/>
          </w:tcPr>
          <w:p w14:paraId="3C999133" w14:textId="77777777" w:rsidR="00B45777" w:rsidRDefault="00FF0398">
            <w:pPr>
              <w:spacing w:before="20" w:after="20"/>
              <w:jc w:val="center"/>
            </w:pPr>
            <w:r>
              <w:rPr>
                <w:sz w:val="21"/>
              </w:rPr>
              <w:t>3,0</w:t>
            </w:r>
          </w:p>
        </w:tc>
        <w:tc>
          <w:tcPr>
            <w:tcW w:w="2041" w:type="dxa"/>
            <w:tcMar>
              <w:top w:w="90" w:type="dxa"/>
              <w:left w:w="90" w:type="dxa"/>
              <w:bottom w:w="90" w:type="dxa"/>
              <w:right w:w="90" w:type="dxa"/>
            </w:tcMar>
            <w:vAlign w:val="center"/>
          </w:tcPr>
          <w:p w14:paraId="6A642392" w14:textId="77777777" w:rsidR="00B45777" w:rsidRDefault="00FF0398">
            <w:pPr>
              <w:spacing w:before="20" w:after="20"/>
              <w:jc w:val="center"/>
            </w:pPr>
            <w:r>
              <w:rPr>
                <w:sz w:val="21"/>
              </w:rPr>
              <w:t xml:space="preserve">tan </w:t>
            </w:r>
            <w:r>
              <w:rPr>
                <w:rFonts w:ascii="Calibri" w:eastAsia="Calibri" w:hAnsi="Calibri" w:cs="Calibri"/>
                <w:sz w:val="21"/>
              </w:rPr>
              <w:t>φ</w:t>
            </w:r>
          </w:p>
        </w:tc>
      </w:tr>
      <w:tr w:rsidR="00B45777" w14:paraId="6242743C" w14:textId="77777777">
        <w:trPr>
          <w:cantSplit/>
          <w:jc w:val="center"/>
        </w:trPr>
        <w:tc>
          <w:tcPr>
            <w:tcW w:w="3969" w:type="dxa"/>
            <w:tcMar>
              <w:top w:w="90" w:type="dxa"/>
              <w:left w:w="90" w:type="dxa"/>
              <w:bottom w:w="90" w:type="dxa"/>
              <w:right w:w="90" w:type="dxa"/>
            </w:tcMar>
            <w:vAlign w:val="center"/>
          </w:tcPr>
          <w:p w14:paraId="3705FB0D" w14:textId="77777777" w:rsidR="00B45777" w:rsidRDefault="00FF0398">
            <w:pPr>
              <w:spacing w:before="20" w:after="20"/>
              <w:jc w:val="left"/>
            </w:pPr>
            <w:r>
              <w:rPr>
                <w:sz w:val="21"/>
              </w:rPr>
              <w:lastRenderedPageBreak/>
              <w:t>Trivellato</w:t>
            </w:r>
          </w:p>
        </w:tc>
        <w:tc>
          <w:tcPr>
            <w:tcW w:w="1814" w:type="dxa"/>
            <w:tcMar>
              <w:top w:w="90" w:type="dxa"/>
              <w:left w:w="90" w:type="dxa"/>
              <w:bottom w:w="90" w:type="dxa"/>
              <w:right w:w="90" w:type="dxa"/>
            </w:tcMar>
            <w:vAlign w:val="center"/>
          </w:tcPr>
          <w:p w14:paraId="7B7CEF58" w14:textId="77777777" w:rsidR="00B45777" w:rsidRDefault="00FF0398">
            <w:pPr>
              <w:spacing w:before="20" w:after="20"/>
              <w:jc w:val="center"/>
            </w:pPr>
            <w:r>
              <w:rPr>
                <w:sz w:val="21"/>
              </w:rPr>
              <w:t>0,5</w:t>
            </w:r>
          </w:p>
        </w:tc>
        <w:tc>
          <w:tcPr>
            <w:tcW w:w="1814" w:type="dxa"/>
            <w:tcMar>
              <w:top w:w="90" w:type="dxa"/>
              <w:left w:w="90" w:type="dxa"/>
              <w:bottom w:w="90" w:type="dxa"/>
              <w:right w:w="90" w:type="dxa"/>
            </w:tcMar>
            <w:vAlign w:val="center"/>
          </w:tcPr>
          <w:p w14:paraId="02F70A12" w14:textId="77777777" w:rsidR="00B45777" w:rsidRDefault="00FF0398">
            <w:pPr>
              <w:spacing w:before="20" w:after="20"/>
              <w:jc w:val="center"/>
            </w:pPr>
            <w:r>
              <w:rPr>
                <w:sz w:val="21"/>
              </w:rPr>
              <w:t>0,4</w:t>
            </w:r>
          </w:p>
        </w:tc>
        <w:tc>
          <w:tcPr>
            <w:tcW w:w="2041" w:type="dxa"/>
            <w:tcMar>
              <w:top w:w="90" w:type="dxa"/>
              <w:left w:w="90" w:type="dxa"/>
              <w:bottom w:w="90" w:type="dxa"/>
              <w:right w:w="90" w:type="dxa"/>
            </w:tcMar>
            <w:vAlign w:val="center"/>
          </w:tcPr>
          <w:p w14:paraId="5A49F4D5" w14:textId="77777777" w:rsidR="00B45777" w:rsidRDefault="00FF0398">
            <w:pPr>
              <w:spacing w:before="20" w:after="20"/>
              <w:jc w:val="center"/>
            </w:pPr>
            <w:r>
              <w:rPr>
                <w:sz w:val="21"/>
              </w:rPr>
              <w:t xml:space="preserve">tan </w:t>
            </w:r>
            <w:r>
              <w:rPr>
                <w:rFonts w:ascii="Calibri" w:eastAsia="Calibri" w:hAnsi="Calibri" w:cs="Calibri"/>
                <w:sz w:val="21"/>
              </w:rPr>
              <w:t>φ</w:t>
            </w:r>
          </w:p>
        </w:tc>
      </w:tr>
      <w:tr w:rsidR="00B45777" w14:paraId="5BCCEF1E" w14:textId="77777777">
        <w:trPr>
          <w:cantSplit/>
          <w:jc w:val="center"/>
        </w:trPr>
        <w:tc>
          <w:tcPr>
            <w:tcW w:w="3969" w:type="dxa"/>
            <w:tcMar>
              <w:top w:w="90" w:type="dxa"/>
              <w:left w:w="90" w:type="dxa"/>
              <w:bottom w:w="90" w:type="dxa"/>
              <w:right w:w="90" w:type="dxa"/>
            </w:tcMar>
            <w:vAlign w:val="center"/>
          </w:tcPr>
          <w:p w14:paraId="2A71FF02" w14:textId="77777777" w:rsidR="00B45777" w:rsidRDefault="00FF0398">
            <w:pPr>
              <w:spacing w:before="20" w:after="20"/>
              <w:jc w:val="left"/>
            </w:pPr>
            <w:r>
              <w:rPr>
                <w:sz w:val="21"/>
              </w:rPr>
              <w:t>Elica continua</w:t>
            </w:r>
          </w:p>
        </w:tc>
        <w:tc>
          <w:tcPr>
            <w:tcW w:w="1814" w:type="dxa"/>
            <w:tcMar>
              <w:top w:w="90" w:type="dxa"/>
              <w:left w:w="90" w:type="dxa"/>
              <w:bottom w:w="90" w:type="dxa"/>
              <w:right w:w="90" w:type="dxa"/>
            </w:tcMar>
            <w:vAlign w:val="center"/>
          </w:tcPr>
          <w:p w14:paraId="7250C810" w14:textId="77777777" w:rsidR="00B45777" w:rsidRDefault="00FF0398">
            <w:pPr>
              <w:spacing w:before="20" w:after="20"/>
              <w:jc w:val="center"/>
            </w:pPr>
            <w:r>
              <w:rPr>
                <w:sz w:val="21"/>
              </w:rPr>
              <w:t>0,7</w:t>
            </w:r>
          </w:p>
        </w:tc>
        <w:tc>
          <w:tcPr>
            <w:tcW w:w="1814" w:type="dxa"/>
            <w:tcMar>
              <w:top w:w="90" w:type="dxa"/>
              <w:left w:w="90" w:type="dxa"/>
              <w:bottom w:w="90" w:type="dxa"/>
              <w:right w:w="90" w:type="dxa"/>
            </w:tcMar>
            <w:vAlign w:val="center"/>
          </w:tcPr>
          <w:p w14:paraId="201813F0" w14:textId="77777777" w:rsidR="00B45777" w:rsidRDefault="00FF0398">
            <w:pPr>
              <w:spacing w:before="20" w:after="20"/>
              <w:jc w:val="center"/>
            </w:pPr>
            <w:r>
              <w:rPr>
                <w:sz w:val="21"/>
              </w:rPr>
              <w:t>0,9</w:t>
            </w:r>
          </w:p>
        </w:tc>
        <w:tc>
          <w:tcPr>
            <w:tcW w:w="2041" w:type="dxa"/>
            <w:tcMar>
              <w:top w:w="90" w:type="dxa"/>
              <w:left w:w="90" w:type="dxa"/>
              <w:bottom w:w="90" w:type="dxa"/>
              <w:right w:w="90" w:type="dxa"/>
            </w:tcMar>
            <w:vAlign w:val="center"/>
          </w:tcPr>
          <w:p w14:paraId="56C1970F" w14:textId="77777777" w:rsidR="00B45777" w:rsidRDefault="00FF0398">
            <w:pPr>
              <w:spacing w:before="20" w:after="20"/>
              <w:jc w:val="center"/>
            </w:pPr>
            <w:r>
              <w:rPr>
                <w:sz w:val="21"/>
              </w:rPr>
              <w:t xml:space="preserve">tan </w:t>
            </w:r>
            <w:r>
              <w:rPr>
                <w:rFonts w:ascii="Calibri" w:eastAsia="Calibri" w:hAnsi="Calibri" w:cs="Calibri"/>
                <w:sz w:val="21"/>
              </w:rPr>
              <w:t>φ</w:t>
            </w:r>
          </w:p>
        </w:tc>
      </w:tr>
    </w:tbl>
    <w:p w14:paraId="5FFE357A" w14:textId="77777777" w:rsidR="00B45777" w:rsidRDefault="00B45777"/>
    <w:p w14:paraId="36567285" w14:textId="77777777" w:rsidR="00B45777" w:rsidRDefault="00FF0398">
      <w:pPr>
        <w:spacing w:after="140"/>
      </w:pPr>
      <w:r>
        <w:t>La tabella descrive i valori presenti nel programma, inclusa la particolare coppia del trivellato. Sono correlazioni del modello, non parametri misurati automaticamente. La scelta di un valore manuale richiede di mantenerne traccia nel foglio e nel report.</w:t>
      </w:r>
    </w:p>
    <w:p w14:paraId="2D74330E" w14:textId="77777777" w:rsidR="00B45777" w:rsidRDefault="00FF0398">
      <w:pPr>
        <w:pStyle w:val="Titolo2"/>
        <w:keepNext/>
        <w:spacing w:after="140"/>
      </w:pPr>
      <w:bookmarkStart w:id="13" w:name="_Toc242229661"/>
      <w:r>
        <w:t>Laterale non drenato</w:t>
      </w:r>
      <w:bookmarkEnd w:id="13"/>
    </w:p>
    <w:p w14:paraId="5DD778A6" w14:textId="77777777" w:rsidR="00B45777" w:rsidRDefault="00FF0398">
      <w:pPr>
        <w:spacing w:after="140"/>
      </w:pPr>
      <w:r>
        <w:t xml:space="preserve">Negli strati coesivi interessati dal ramo non drenato sotto falda si impiega </w:t>
      </w:r>
      <w:r>
        <w:rPr>
          <w:rFonts w:ascii="Calibri" w:eastAsia="Calibri" w:hAnsi="Calibri" w:cs="Calibri"/>
        </w:rPr>
        <w:t>τ</w:t>
      </w:r>
      <w:r>
        <w:t xml:space="preserve">s = </w:t>
      </w:r>
      <w:r>
        <w:rPr>
          <w:rFonts w:ascii="Calibri" w:eastAsia="Calibri" w:hAnsi="Calibri" w:cs="Calibri"/>
        </w:rPr>
        <w:t>α</w:t>
      </w:r>
      <w:r>
        <w:t xml:space="preserve"> Cu. Per pali battuti </w:t>
      </w:r>
      <w:r>
        <w:rPr>
          <w:rFonts w:ascii="Calibri" w:eastAsia="Calibri" w:hAnsi="Calibri" w:cs="Calibri"/>
        </w:rPr>
        <w:t>α</w:t>
      </w:r>
      <w:r>
        <w:t xml:space="preserve"> vale 1 fino a Cu = 25 kPa, decresce secondo 1 − 0,0111(Cu − 25) fra 25 e 70 kPa e vale 0,5 da 70 kPa. Per le altre tecnologie vale 0,7, poi 0,7 − 0,008(Cu − 25), poi 0,35 negli stessi intervalli. Queste sono le espressioni a tratti effettivamente implementate.</w:t>
      </w:r>
    </w:p>
    <w:p w14:paraId="2E3C6CF8" w14:textId="77777777" w:rsidR="00B45777" w:rsidRDefault="00FF0398">
      <w:pPr>
        <w:spacing w:after="140"/>
      </w:pPr>
      <w:r>
        <w:t>I tratti sopra falda che non soddisfano le condizioni del ramo non drenato riutilizzano il calcolo drenato; gli strati granulari conservano la propria formulazione. La curva denominata non drenata può quindi essere composta da contributi calcolati con rami diversi. Occorre leggere la stratigrafia e non attribuire Cu a tutto il profilo.</w:t>
      </w:r>
    </w:p>
    <w:p w14:paraId="5F2D38D0" w14:textId="77777777" w:rsidR="00B45777" w:rsidRDefault="00FF0398">
      <w:pPr>
        <w:pStyle w:val="Titolo2"/>
        <w:keepNext/>
        <w:spacing w:after="140"/>
      </w:pPr>
      <w:bookmarkStart w:id="14" w:name="_Toc242229662"/>
      <w:r>
        <w:t>Resistenza di punta e abaco Nq</w:t>
      </w:r>
      <w:bookmarkEnd w:id="14"/>
    </w:p>
    <w:p w14:paraId="64E971C8" w14:textId="77777777" w:rsidR="00B45777" w:rsidRDefault="00FF0398">
      <w:pPr>
        <w:spacing w:after="140"/>
      </w:pPr>
      <w:r>
        <w:t xml:space="preserve">Nel ramo drenato la base utilizza Ab </w:t>
      </w:r>
      <w:r>
        <w:rPr>
          <w:rFonts w:ascii="Calibri" w:eastAsia="Calibri" w:hAnsi="Calibri" w:cs="Calibri"/>
        </w:rPr>
        <w:t>σ′</w:t>
      </w:r>
      <w:r>
        <w:t xml:space="preserve">v Nq. Nel ramo non drenato coesivo sotto falda si usa una formulazione lorda Ab (Nc Cu + </w:t>
      </w:r>
      <w:r>
        <w:rPr>
          <w:rFonts w:ascii="Calibri" w:eastAsia="Calibri" w:hAnsi="Calibri" w:cs="Calibri"/>
        </w:rPr>
        <w:t>σ</w:t>
      </w:r>
      <w:r>
        <w:t>v), con tensione verticale totale. Il contributo di sovraccarico non va quindi sottratto di nuovo senza considerare come sono state definite le azioni.</w:t>
      </w:r>
    </w:p>
    <w:p w14:paraId="6ABEE6E9" w14:textId="77777777" w:rsidR="00B45777" w:rsidRDefault="00FF0398">
      <w:pPr>
        <w:keepNext/>
        <w:spacing w:before="60" w:after="80"/>
        <w:ind w:left="255"/>
      </w:pPr>
      <m:oMathPara>
        <m:oMath>
          <m:sSub>
            <m:e>
              <m:r>
                <m:t>R</m:t>
              </m:r>
            </m:e>
            <m:sub>
              <m:r>
                <m:t>b,</m:t>
              </m:r>
              <m:r>
                <m:rPr>
                  <m:sty m:val="p"/>
                </m:rPr>
                <m:t>drenata</m:t>
              </m:r>
            </m:sub>
          </m:sSub>
          <m:r>
            <m:t>=</m:t>
          </m:r>
          <m:sSub>
            <m:e>
              <m:r>
                <m:t>A</m:t>
              </m:r>
            </m:e>
            <m:sub>
              <m:r>
                <m:t>b</m:t>
              </m:r>
            </m:sub>
          </m:sSub>
          <m:sSubSup>
            <m:e>
              <m:r>
                <m:t>σ</m:t>
              </m:r>
            </m:e>
            <m:sub>
              <m:r>
                <m:t>v</m:t>
              </m:r>
            </m:sub>
            <m:sup>
              <m:r>
                <m:t>′</m:t>
              </m:r>
            </m:sup>
          </m:sSubSup>
          <m:sSub>
            <m:e>
              <m:r>
                <m:t>N</m:t>
              </m:r>
            </m:e>
            <m:sub>
              <m:r>
                <m:t>q</m:t>
              </m:r>
            </m:sub>
          </m:sSub>
        </m:oMath>
      </m:oMathPara>
    </w:p>
    <w:p w14:paraId="38AD7002" w14:textId="77777777" w:rsidR="00B45777" w:rsidRDefault="00FF0398">
      <w:pPr>
        <w:keepNext/>
        <w:spacing w:before="60" w:after="80"/>
        <w:ind w:left="255"/>
      </w:pPr>
      <m:oMathPara>
        <m:oMath>
          <m:sSub>
            <m:e>
              <m:r>
                <m:t>R</m:t>
              </m:r>
            </m:e>
            <m:sub>
              <m:r>
                <m:t>b,</m:t>
              </m:r>
              <m:r>
                <m:rPr>
                  <m:sty m:val="p"/>
                </m:rPr>
                <m:t>non</m:t>
              </m:r>
              <m:r>
                <m:rPr>
                  <m:sty m:val="p"/>
                </m:rPr>
                <m:t> </m:t>
              </m:r>
              <m:r>
                <m:rPr>
                  <m:sty m:val="p"/>
                </m:rPr>
                <m:t>drenata</m:t>
              </m:r>
            </m:sub>
          </m:sSub>
          <m:r>
            <m:t>=</m:t>
          </m:r>
          <m:sSub>
            <m:e>
              <m:r>
                <m:t>A</m:t>
              </m:r>
            </m:e>
            <m:sub>
              <m:r>
                <m:t>b</m:t>
              </m:r>
            </m:sub>
          </m:sSub>
          <m:r>
            <m:t>(</m:t>
          </m:r>
          <m:sSub>
            <m:e>
              <m:r>
                <m:t>N</m:t>
              </m:r>
            </m:e>
            <m:sub>
              <m:r>
                <m:t>c</m:t>
              </m:r>
            </m:sub>
          </m:sSub>
          <m:sSub>
            <m:e>
              <m:r>
                <m:t>C</m:t>
              </m:r>
            </m:e>
            <m:sub>
              <m:r>
                <m:t>u</m:t>
              </m:r>
            </m:sub>
          </m:sSub>
          <m:r>
            <m:t>+</m:t>
          </m:r>
          <m:sSub>
            <m:e>
              <m:r>
                <m:t>σ</m:t>
              </m:r>
            </m:e>
            <m:sub>
              <m:r>
                <m:t>v</m:t>
              </m:r>
            </m:sub>
          </m:sSub>
          <m:r>
            <m:t>)</m:t>
          </m:r>
        </m:oMath>
      </m:oMathPara>
    </w:p>
    <w:p w14:paraId="70AEBDC3" w14:textId="77777777" w:rsidR="00B45777" w:rsidRDefault="00FF0398">
      <w:pPr>
        <w:spacing w:after="140"/>
      </w:pPr>
      <w:r>
        <w:t>Nq proviene dall'abaco parametrizzato NQ 2026 09 09 e non dalla sola formula esponenziale classica della capacità portante. Per D ≤ 0,8 m sono disponibili le curve z/D = 5, 10, 20 e 50. Ciascuna è descritta dalle coppie di angoli alle quali Nq vale 10 e 100: (23; 35,6), (24,6; 37), (25,8; 37,8), (27,5; 38,8) gradi.</w:t>
      </w:r>
    </w:p>
    <w:p w14:paraId="7AB2D527" w14:textId="77777777" w:rsidR="00B45777" w:rsidRDefault="00FF0398">
      <w:pPr>
        <w:keepNext/>
        <w:spacing w:before="60" w:after="80"/>
        <w:ind w:left="255"/>
      </w:pPr>
      <m:oMathPara>
        <m:oMath>
          <m:sSub>
            <m:e>
              <m:r>
                <m:rPr>
                  <m:sty m:val="p"/>
                </m:rPr>
                <m:t>log</m:t>
              </m:r>
            </m:e>
            <m:sub>
              <m:r>
                <m:t>10</m:t>
              </m:r>
            </m:sub>
          </m:sSub>
          <m:r>
            <m:t>(</m:t>
          </m:r>
          <m:sSub>
            <m:e>
              <m:r>
                <m:t>N</m:t>
              </m:r>
            </m:e>
            <m:sub>
              <m:r>
                <m:t>q</m:t>
              </m:r>
            </m:sub>
          </m:sSub>
          <m:r>
            <m:t>)=1+</m:t>
          </m:r>
          <m:f>
            <m:fPr>
              <m:type m:val="bar"/>
            </m:fPr>
            <m:num>
              <m:r>
                <m:t>φ−</m:t>
              </m:r>
              <m:sSub>
                <m:e>
                  <m:r>
                    <m:t>φ</m:t>
                  </m:r>
                </m:e>
                <m:sub>
                  <m:r>
                    <m:t>10</m:t>
                  </m:r>
                </m:sub>
              </m:sSub>
            </m:num>
            <m:den>
              <m:sSub>
                <m:e>
                  <m:r>
                    <m:t>φ</m:t>
                  </m:r>
                </m:e>
                <m:sub>
                  <m:r>
                    <m:t>100</m:t>
                  </m:r>
                </m:sub>
              </m:sSub>
              <m:r>
                <m:t>−</m:t>
              </m:r>
              <m:sSub>
                <m:e>
                  <m:r>
                    <m:t>φ</m:t>
                  </m:r>
                </m:e>
                <m:sub>
                  <m:r>
                    <m:t>10</m:t>
                  </m:r>
                </m:sub>
              </m:sSub>
            </m:den>
          </m:f>
        </m:oMath>
      </m:oMathPara>
    </w:p>
    <w:p w14:paraId="39A827FD" w14:textId="77777777" w:rsidR="00B45777" w:rsidRDefault="00FF0398">
      <w:pPr>
        <w:spacing w:after="140"/>
      </w:pPr>
      <w:r>
        <w:t xml:space="preserve">Fra le curve si interpola nella scala logaritmica del rapporto z/D e di Nq. Per D &gt; 0,8 m si usano le curve per z/D = 4 e 32, definite da polinomi cubici raccordati, con interpolazione aritmetica fra esse e </w:t>
      </w:r>
      <w:r>
        <w:rPr>
          <w:rFonts w:ascii="Calibri" w:eastAsia="Calibri" w:hAnsi="Calibri" w:cs="Calibri"/>
        </w:rPr>
        <w:t>φ</w:t>
      </w:r>
      <w:r>
        <w:t xml:space="preserve"> limitato al campo 26–42°. I valori esterni vengono ricondotti al bordo e segnalati; non costituiscono un'estrapolazione validata.</w:t>
      </w:r>
    </w:p>
    <w:p w14:paraId="0312E144" w14:textId="77777777" w:rsidR="00B45777" w:rsidRDefault="00FF0398">
      <w:pPr>
        <w:pStyle w:val="Titolo2"/>
        <w:keepNext/>
        <w:spacing w:after="140"/>
      </w:pPr>
      <w:bookmarkStart w:id="15" w:name="_Toc242229663"/>
      <w:r>
        <w:t>Più indagini e coefficienti</w:t>
      </w:r>
      <w:bookmarkEnd w:id="15"/>
    </w:p>
    <w:p w14:paraId="0658A4B4" w14:textId="77777777" w:rsidR="00B45777" w:rsidRDefault="00FF0398">
      <w:pPr>
        <w:spacing w:after="140"/>
      </w:pPr>
      <w:r>
        <w:t xml:space="preserve">Si calcolano media e minimo separati di laterale e punta alla quota considerata. Il minimo della somma delle componenti non è necessariamente la somma dei minimi: ANTHEA </w:t>
      </w:r>
      <w:r>
        <w:lastRenderedPageBreak/>
        <w:t>adotta la seconda costruzione nel ramo definito dalle componenti minime. Questa scelta va distinta dal risultato di un singolo sondaggio.</w:t>
      </w:r>
    </w:p>
    <w:p w14:paraId="11B34D4F" w14:textId="77777777" w:rsidR="00B45777" w:rsidRDefault="00FF0398">
      <w:pPr>
        <w:keepNext/>
        <w:spacing w:before="60" w:after="80"/>
        <w:ind w:left="255"/>
      </w:pPr>
      <m:oMathPara>
        <m:oMath>
          <m:sSub>
            <m:e>
              <m:r>
                <m:t>R</m:t>
              </m:r>
            </m:e>
            <m:sub>
              <m:r>
                <m:t>d,C</m:t>
              </m:r>
            </m:sub>
          </m:sSub>
          <m:r>
            <m:t>=</m:t>
          </m:r>
          <m:sSub>
            <m:e>
              <m:r>
                <m:t>η</m:t>
              </m:r>
            </m:e>
            <m:sub>
              <m:r>
                <m:t>C</m:t>
              </m:r>
            </m:sub>
          </m:sSub>
          <m:r>
            <m:t>min</m:t>
          </m:r>
          <m:d>
            <m:dPr>
              <m:begChr m:val="["/>
              <m:sepChr m:val=""/>
              <m:endChr m:val="]"/>
            </m:dPr>
            <m:e>
              <m:f>
                <m:fPr>
                  <m:type m:val="bar"/>
                </m:fPr>
                <m:num>
                  <m:sSub>
                    <m:e>
                      <m:r>
                        <m:t>R</m:t>
                      </m:r>
                    </m:e>
                    <m:sub>
                      <m:r>
                        <m:t>s,medio</m:t>
                      </m:r>
                    </m:sub>
                  </m:sSub>
                  <m:r>
                    <m:t>/</m:t>
                  </m:r>
                  <m:sSub>
                    <m:e>
                      <m:r>
                        <m:t>γ</m:t>
                      </m:r>
                    </m:e>
                    <m:sub>
                      <m:r>
                        <m:t>s</m:t>
                      </m:r>
                    </m:sub>
                  </m:sSub>
                  <m:r>
                    <m:t>+</m:t>
                  </m:r>
                  <m:sSub>
                    <m:e>
                      <m:r>
                        <m:t>R</m:t>
                      </m:r>
                    </m:e>
                    <m:sub>
                      <m:r>
                        <m:t>b,medio</m:t>
                      </m:r>
                    </m:sub>
                  </m:sSub>
                  <m:r>
                    <m:t>/</m:t>
                  </m:r>
                  <m:sSub>
                    <m:e>
                      <m:r>
                        <m:t>γ</m:t>
                      </m:r>
                    </m:e>
                    <m:sub>
                      <m:r>
                        <m:t>b</m:t>
                      </m:r>
                    </m:sub>
                  </m:sSub>
                </m:num>
                <m:den>
                  <m:sSub>
                    <m:e>
                      <m:r>
                        <m:t>ξ</m:t>
                      </m:r>
                    </m:e>
                    <m:sub>
                      <m:r>
                        <m:t>3</m:t>
                      </m:r>
                    </m:sub>
                  </m:sSub>
                </m:den>
              </m:f>
              <m:r>
                <m:t>;</m:t>
              </m:r>
              <m:f>
                <m:fPr>
                  <m:type m:val="bar"/>
                </m:fPr>
                <m:num>
                  <m:sSub>
                    <m:e>
                      <m:r>
                        <m:t>R</m:t>
                      </m:r>
                    </m:e>
                    <m:sub>
                      <m:r>
                        <m:t>s,min</m:t>
                      </m:r>
                    </m:sub>
                  </m:sSub>
                  <m:r>
                    <m:t>/</m:t>
                  </m:r>
                  <m:sSub>
                    <m:e>
                      <m:r>
                        <m:t>γ</m:t>
                      </m:r>
                    </m:e>
                    <m:sub>
                      <m:r>
                        <m:t>s</m:t>
                      </m:r>
                    </m:sub>
                  </m:sSub>
                  <m:r>
                    <m:t>+</m:t>
                  </m:r>
                  <m:sSub>
                    <m:e>
                      <m:r>
                        <m:t>R</m:t>
                      </m:r>
                    </m:e>
                    <m:sub>
                      <m:r>
                        <m:t>b,min</m:t>
                      </m:r>
                    </m:sub>
                  </m:sSub>
                  <m:r>
                    <m:t>/</m:t>
                  </m:r>
                  <m:sSub>
                    <m:e>
                      <m:r>
                        <m:t>γ</m:t>
                      </m:r>
                    </m:e>
                    <m:sub>
                      <m:r>
                        <m:t>b</m:t>
                      </m:r>
                    </m:sub>
                  </m:sSub>
                </m:num>
                <m:den>
                  <m:sSub>
                    <m:e>
                      <m:r>
                        <m:t>ξ</m:t>
                      </m:r>
                    </m:e>
                    <m:sub>
                      <m:r>
                        <m:t>4</m:t>
                      </m:r>
                    </m:sub>
                  </m:sSub>
                </m:den>
              </m:f>
            </m:e>
          </m:d>
        </m:oMath>
      </m:oMathPara>
    </w:p>
    <w:p w14:paraId="26A997D9" w14:textId="77777777" w:rsidR="00B45777" w:rsidRDefault="00FF0398">
      <w:pPr>
        <w:keepNext/>
        <w:spacing w:before="60" w:after="80"/>
        <w:ind w:left="255"/>
      </w:pPr>
      <m:oMathPara>
        <m:oMath>
          <m:sSub>
            <m:e>
              <m:r>
                <m:t>R</m:t>
              </m:r>
            </m:e>
            <m:sub>
              <m:r>
                <m:t>d,T</m:t>
              </m:r>
            </m:sub>
          </m:sSub>
          <m:r>
            <m:t>=</m:t>
          </m:r>
          <m:sSub>
            <m:e>
              <m:r>
                <m:t>η</m:t>
              </m:r>
            </m:e>
            <m:sub>
              <m:r>
                <m:t>T</m:t>
              </m:r>
            </m:sub>
          </m:sSub>
          <m:r>
            <m:t>min</m:t>
          </m:r>
          <m:d>
            <m:dPr>
              <m:begChr m:val="["/>
              <m:sepChr m:val=""/>
              <m:endChr m:val="]"/>
            </m:dPr>
            <m:e>
              <m:f>
                <m:fPr>
                  <m:type m:val="bar"/>
                </m:fPr>
                <m:num>
                  <m:sSub>
                    <m:e>
                      <m:r>
                        <m:t>R</m:t>
                      </m:r>
                    </m:e>
                    <m:sub>
                      <m:r>
                        <m:t>s,medio</m:t>
                      </m:r>
                    </m:sub>
                  </m:sSub>
                </m:num>
                <m:den>
                  <m:sSub>
                    <m:e>
                      <m:r>
                        <m:t>ξ</m:t>
                      </m:r>
                    </m:e>
                    <m:sub>
                      <m:r>
                        <m:t>3</m:t>
                      </m:r>
                    </m:sub>
                  </m:sSub>
                  <m:sSub>
                    <m:e>
                      <m:r>
                        <m:t>γ</m:t>
                      </m:r>
                    </m:e>
                    <m:sub>
                      <m:r>
                        <m:t>t</m:t>
                      </m:r>
                    </m:sub>
                  </m:sSub>
                </m:den>
              </m:f>
              <m:r>
                <m:t>;</m:t>
              </m:r>
              <m:f>
                <m:fPr>
                  <m:type m:val="bar"/>
                </m:fPr>
                <m:num>
                  <m:sSub>
                    <m:e>
                      <m:r>
                        <m:t>R</m:t>
                      </m:r>
                    </m:e>
                    <m:sub>
                      <m:r>
                        <m:t>s,min</m:t>
                      </m:r>
                    </m:sub>
                  </m:sSub>
                </m:num>
                <m:den>
                  <m:sSub>
                    <m:e>
                      <m:r>
                        <m:t>ξ</m:t>
                      </m:r>
                    </m:e>
                    <m:sub>
                      <m:r>
                        <m:t>4</m:t>
                      </m:r>
                    </m:sub>
                  </m:sSub>
                  <m:sSub>
                    <m:e>
                      <m:r>
                        <m:t>γ</m:t>
                      </m:r>
                    </m:e>
                    <m:sub>
                      <m:r>
                        <m:t>t</m:t>
                      </m:r>
                    </m:sub>
                  </m:sSub>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5102"/>
        <w:gridCol w:w="2268"/>
        <w:gridCol w:w="2268"/>
      </w:tblGrid>
      <w:tr w:rsidR="00B45777" w14:paraId="2D9BB273" w14:textId="77777777">
        <w:trPr>
          <w:cantSplit/>
          <w:tblHeader/>
          <w:jc w:val="center"/>
        </w:trPr>
        <w:tc>
          <w:tcPr>
            <w:tcW w:w="5102" w:type="dxa"/>
            <w:shd w:val="clear" w:color="auto" w:fill="E7E6E6"/>
            <w:tcMar>
              <w:top w:w="90" w:type="dxa"/>
              <w:left w:w="90" w:type="dxa"/>
              <w:bottom w:w="90" w:type="dxa"/>
              <w:right w:w="90" w:type="dxa"/>
            </w:tcMar>
            <w:vAlign w:val="center"/>
          </w:tcPr>
          <w:p w14:paraId="5333275A" w14:textId="77777777" w:rsidR="00B45777" w:rsidRDefault="00FF0398">
            <w:pPr>
              <w:spacing w:before="20" w:after="20"/>
              <w:jc w:val="left"/>
            </w:pPr>
            <w:r>
              <w:rPr>
                <w:b/>
                <w:sz w:val="21"/>
              </w:rPr>
              <w:t>Numero di indagini selezionato</w:t>
            </w:r>
          </w:p>
        </w:tc>
        <w:tc>
          <w:tcPr>
            <w:tcW w:w="2268" w:type="dxa"/>
            <w:shd w:val="clear" w:color="auto" w:fill="E7E6E6"/>
            <w:tcMar>
              <w:top w:w="90" w:type="dxa"/>
              <w:left w:w="90" w:type="dxa"/>
              <w:bottom w:w="90" w:type="dxa"/>
              <w:right w:w="90" w:type="dxa"/>
            </w:tcMar>
            <w:vAlign w:val="center"/>
          </w:tcPr>
          <w:p w14:paraId="6C797CC6" w14:textId="77777777" w:rsidR="00B45777" w:rsidRDefault="00FF0398">
            <w:pPr>
              <w:spacing w:before="20" w:after="20"/>
              <w:jc w:val="center"/>
            </w:pPr>
            <w:r>
              <w:rPr>
                <w:rFonts w:ascii="Calibri" w:eastAsia="Calibri" w:hAnsi="Calibri" w:cs="Calibri"/>
                <w:b/>
                <w:sz w:val="21"/>
              </w:rPr>
              <w:t>ξ</w:t>
            </w:r>
            <w:r>
              <w:rPr>
                <w:b/>
                <w:sz w:val="21"/>
              </w:rPr>
              <w:t>3</w:t>
            </w:r>
          </w:p>
        </w:tc>
        <w:tc>
          <w:tcPr>
            <w:tcW w:w="2268" w:type="dxa"/>
            <w:shd w:val="clear" w:color="auto" w:fill="E7E6E6"/>
            <w:tcMar>
              <w:top w:w="90" w:type="dxa"/>
              <w:left w:w="90" w:type="dxa"/>
              <w:bottom w:w="90" w:type="dxa"/>
              <w:right w:w="90" w:type="dxa"/>
            </w:tcMar>
            <w:vAlign w:val="center"/>
          </w:tcPr>
          <w:p w14:paraId="0BB4AE9F" w14:textId="77777777" w:rsidR="00B45777" w:rsidRDefault="00FF0398">
            <w:pPr>
              <w:spacing w:before="20" w:after="20"/>
              <w:jc w:val="center"/>
            </w:pPr>
            <w:r>
              <w:rPr>
                <w:rFonts w:ascii="Calibri" w:eastAsia="Calibri" w:hAnsi="Calibri" w:cs="Calibri"/>
                <w:b/>
                <w:sz w:val="21"/>
              </w:rPr>
              <w:t>ξ</w:t>
            </w:r>
            <w:r>
              <w:rPr>
                <w:b/>
                <w:sz w:val="21"/>
              </w:rPr>
              <w:t>4</w:t>
            </w:r>
          </w:p>
        </w:tc>
      </w:tr>
      <w:tr w:rsidR="00B45777" w14:paraId="4944335D" w14:textId="77777777">
        <w:trPr>
          <w:cantSplit/>
          <w:jc w:val="center"/>
        </w:trPr>
        <w:tc>
          <w:tcPr>
            <w:tcW w:w="5102" w:type="dxa"/>
            <w:tcMar>
              <w:top w:w="90" w:type="dxa"/>
              <w:left w:w="90" w:type="dxa"/>
              <w:bottom w:w="90" w:type="dxa"/>
              <w:right w:w="90" w:type="dxa"/>
            </w:tcMar>
            <w:vAlign w:val="center"/>
          </w:tcPr>
          <w:p w14:paraId="4919B174" w14:textId="77777777" w:rsidR="00B45777" w:rsidRDefault="00FF0398">
            <w:pPr>
              <w:spacing w:before="20" w:after="20"/>
              <w:jc w:val="left"/>
            </w:pPr>
            <w:r>
              <w:rPr>
                <w:sz w:val="21"/>
              </w:rPr>
              <w:t>1</w:t>
            </w:r>
          </w:p>
        </w:tc>
        <w:tc>
          <w:tcPr>
            <w:tcW w:w="2268" w:type="dxa"/>
            <w:tcMar>
              <w:top w:w="90" w:type="dxa"/>
              <w:left w:w="90" w:type="dxa"/>
              <w:bottom w:w="90" w:type="dxa"/>
              <w:right w:w="90" w:type="dxa"/>
            </w:tcMar>
            <w:vAlign w:val="center"/>
          </w:tcPr>
          <w:p w14:paraId="79B99A82" w14:textId="77777777" w:rsidR="00B45777" w:rsidRDefault="00FF0398">
            <w:pPr>
              <w:spacing w:before="20" w:after="20"/>
              <w:jc w:val="center"/>
            </w:pPr>
            <w:r>
              <w:rPr>
                <w:sz w:val="21"/>
              </w:rPr>
              <w:t>1,70</w:t>
            </w:r>
          </w:p>
        </w:tc>
        <w:tc>
          <w:tcPr>
            <w:tcW w:w="2268" w:type="dxa"/>
            <w:tcMar>
              <w:top w:w="90" w:type="dxa"/>
              <w:left w:w="90" w:type="dxa"/>
              <w:bottom w:w="90" w:type="dxa"/>
              <w:right w:w="90" w:type="dxa"/>
            </w:tcMar>
            <w:vAlign w:val="center"/>
          </w:tcPr>
          <w:p w14:paraId="60697897" w14:textId="77777777" w:rsidR="00B45777" w:rsidRDefault="00FF0398">
            <w:pPr>
              <w:spacing w:before="20" w:after="20"/>
              <w:jc w:val="center"/>
            </w:pPr>
            <w:r>
              <w:rPr>
                <w:sz w:val="21"/>
              </w:rPr>
              <w:t>1,70</w:t>
            </w:r>
          </w:p>
        </w:tc>
      </w:tr>
      <w:tr w:rsidR="00B45777" w14:paraId="7D9BFCE6" w14:textId="77777777">
        <w:trPr>
          <w:cantSplit/>
          <w:jc w:val="center"/>
        </w:trPr>
        <w:tc>
          <w:tcPr>
            <w:tcW w:w="5102" w:type="dxa"/>
            <w:tcMar>
              <w:top w:w="90" w:type="dxa"/>
              <w:left w:w="90" w:type="dxa"/>
              <w:bottom w:w="90" w:type="dxa"/>
              <w:right w:w="90" w:type="dxa"/>
            </w:tcMar>
            <w:vAlign w:val="center"/>
          </w:tcPr>
          <w:p w14:paraId="58734FF3" w14:textId="77777777" w:rsidR="00B45777" w:rsidRDefault="00FF0398">
            <w:pPr>
              <w:spacing w:before="20" w:after="20"/>
              <w:jc w:val="left"/>
            </w:pPr>
            <w:r>
              <w:rPr>
                <w:sz w:val="21"/>
              </w:rPr>
              <w:t>2</w:t>
            </w:r>
          </w:p>
        </w:tc>
        <w:tc>
          <w:tcPr>
            <w:tcW w:w="2268" w:type="dxa"/>
            <w:tcMar>
              <w:top w:w="90" w:type="dxa"/>
              <w:left w:w="90" w:type="dxa"/>
              <w:bottom w:w="90" w:type="dxa"/>
              <w:right w:w="90" w:type="dxa"/>
            </w:tcMar>
            <w:vAlign w:val="center"/>
          </w:tcPr>
          <w:p w14:paraId="5ACEFCF6" w14:textId="77777777" w:rsidR="00B45777" w:rsidRDefault="00FF0398">
            <w:pPr>
              <w:spacing w:before="20" w:after="20"/>
              <w:jc w:val="center"/>
            </w:pPr>
            <w:r>
              <w:rPr>
                <w:sz w:val="21"/>
              </w:rPr>
              <w:t>1,65</w:t>
            </w:r>
          </w:p>
        </w:tc>
        <w:tc>
          <w:tcPr>
            <w:tcW w:w="2268" w:type="dxa"/>
            <w:tcMar>
              <w:top w:w="90" w:type="dxa"/>
              <w:left w:w="90" w:type="dxa"/>
              <w:bottom w:w="90" w:type="dxa"/>
              <w:right w:w="90" w:type="dxa"/>
            </w:tcMar>
            <w:vAlign w:val="center"/>
          </w:tcPr>
          <w:p w14:paraId="51CB417B" w14:textId="77777777" w:rsidR="00B45777" w:rsidRDefault="00FF0398">
            <w:pPr>
              <w:spacing w:before="20" w:after="20"/>
              <w:jc w:val="center"/>
            </w:pPr>
            <w:r>
              <w:rPr>
                <w:sz w:val="21"/>
              </w:rPr>
              <w:t>1,55</w:t>
            </w:r>
          </w:p>
        </w:tc>
      </w:tr>
      <w:tr w:rsidR="00B45777" w14:paraId="5A46EA01" w14:textId="77777777">
        <w:trPr>
          <w:cantSplit/>
          <w:jc w:val="center"/>
        </w:trPr>
        <w:tc>
          <w:tcPr>
            <w:tcW w:w="5102" w:type="dxa"/>
            <w:tcMar>
              <w:top w:w="90" w:type="dxa"/>
              <w:left w:w="90" w:type="dxa"/>
              <w:bottom w:w="90" w:type="dxa"/>
              <w:right w:w="90" w:type="dxa"/>
            </w:tcMar>
            <w:vAlign w:val="center"/>
          </w:tcPr>
          <w:p w14:paraId="6441EF00" w14:textId="77777777" w:rsidR="00B45777" w:rsidRDefault="00FF0398">
            <w:pPr>
              <w:spacing w:before="20" w:after="20"/>
              <w:jc w:val="left"/>
            </w:pPr>
            <w:r>
              <w:rPr>
                <w:sz w:val="21"/>
              </w:rPr>
              <w:t>3</w:t>
            </w:r>
          </w:p>
        </w:tc>
        <w:tc>
          <w:tcPr>
            <w:tcW w:w="2268" w:type="dxa"/>
            <w:tcMar>
              <w:top w:w="90" w:type="dxa"/>
              <w:left w:w="90" w:type="dxa"/>
              <w:bottom w:w="90" w:type="dxa"/>
              <w:right w:w="90" w:type="dxa"/>
            </w:tcMar>
            <w:vAlign w:val="center"/>
          </w:tcPr>
          <w:p w14:paraId="507ABF1F" w14:textId="77777777" w:rsidR="00B45777" w:rsidRDefault="00FF0398">
            <w:pPr>
              <w:spacing w:before="20" w:after="20"/>
              <w:jc w:val="center"/>
            </w:pPr>
            <w:r>
              <w:rPr>
                <w:sz w:val="21"/>
              </w:rPr>
              <w:t>1,60</w:t>
            </w:r>
          </w:p>
        </w:tc>
        <w:tc>
          <w:tcPr>
            <w:tcW w:w="2268" w:type="dxa"/>
            <w:tcMar>
              <w:top w:w="90" w:type="dxa"/>
              <w:left w:w="90" w:type="dxa"/>
              <w:bottom w:w="90" w:type="dxa"/>
              <w:right w:w="90" w:type="dxa"/>
            </w:tcMar>
            <w:vAlign w:val="center"/>
          </w:tcPr>
          <w:p w14:paraId="1002E63A" w14:textId="77777777" w:rsidR="00B45777" w:rsidRDefault="00FF0398">
            <w:pPr>
              <w:spacing w:before="20" w:after="20"/>
              <w:jc w:val="center"/>
            </w:pPr>
            <w:r>
              <w:rPr>
                <w:sz w:val="21"/>
              </w:rPr>
              <w:t>1,48</w:t>
            </w:r>
          </w:p>
        </w:tc>
      </w:tr>
      <w:tr w:rsidR="00B45777" w14:paraId="23B99ECD" w14:textId="77777777">
        <w:trPr>
          <w:cantSplit/>
          <w:jc w:val="center"/>
        </w:trPr>
        <w:tc>
          <w:tcPr>
            <w:tcW w:w="5102" w:type="dxa"/>
            <w:tcMar>
              <w:top w:w="90" w:type="dxa"/>
              <w:left w:w="90" w:type="dxa"/>
              <w:bottom w:w="90" w:type="dxa"/>
              <w:right w:w="90" w:type="dxa"/>
            </w:tcMar>
            <w:vAlign w:val="center"/>
          </w:tcPr>
          <w:p w14:paraId="6D8C0546" w14:textId="77777777" w:rsidR="00B45777" w:rsidRDefault="00FF0398">
            <w:pPr>
              <w:spacing w:before="20" w:after="20"/>
              <w:jc w:val="left"/>
            </w:pPr>
            <w:r>
              <w:rPr>
                <w:sz w:val="21"/>
              </w:rPr>
              <w:t>4</w:t>
            </w:r>
          </w:p>
        </w:tc>
        <w:tc>
          <w:tcPr>
            <w:tcW w:w="2268" w:type="dxa"/>
            <w:tcMar>
              <w:top w:w="90" w:type="dxa"/>
              <w:left w:w="90" w:type="dxa"/>
              <w:bottom w:w="90" w:type="dxa"/>
              <w:right w:w="90" w:type="dxa"/>
            </w:tcMar>
            <w:vAlign w:val="center"/>
          </w:tcPr>
          <w:p w14:paraId="2FB33143" w14:textId="77777777" w:rsidR="00B45777" w:rsidRDefault="00FF0398">
            <w:pPr>
              <w:spacing w:before="20" w:after="20"/>
              <w:jc w:val="center"/>
            </w:pPr>
            <w:r>
              <w:rPr>
                <w:sz w:val="21"/>
              </w:rPr>
              <w:t>1,55</w:t>
            </w:r>
          </w:p>
        </w:tc>
        <w:tc>
          <w:tcPr>
            <w:tcW w:w="2268" w:type="dxa"/>
            <w:tcMar>
              <w:top w:w="90" w:type="dxa"/>
              <w:left w:w="90" w:type="dxa"/>
              <w:bottom w:w="90" w:type="dxa"/>
              <w:right w:w="90" w:type="dxa"/>
            </w:tcMar>
            <w:vAlign w:val="center"/>
          </w:tcPr>
          <w:p w14:paraId="0875A14C" w14:textId="77777777" w:rsidR="00B45777" w:rsidRDefault="00FF0398">
            <w:pPr>
              <w:spacing w:before="20" w:after="20"/>
              <w:jc w:val="center"/>
            </w:pPr>
            <w:r>
              <w:rPr>
                <w:sz w:val="21"/>
              </w:rPr>
              <w:t>1,42</w:t>
            </w:r>
          </w:p>
        </w:tc>
      </w:tr>
      <w:tr w:rsidR="00B45777" w14:paraId="47035C6D" w14:textId="77777777">
        <w:trPr>
          <w:cantSplit/>
          <w:jc w:val="center"/>
        </w:trPr>
        <w:tc>
          <w:tcPr>
            <w:tcW w:w="5102" w:type="dxa"/>
            <w:tcMar>
              <w:top w:w="90" w:type="dxa"/>
              <w:left w:w="90" w:type="dxa"/>
              <w:bottom w:w="90" w:type="dxa"/>
              <w:right w:w="90" w:type="dxa"/>
            </w:tcMar>
            <w:vAlign w:val="center"/>
          </w:tcPr>
          <w:p w14:paraId="230DEF2C" w14:textId="77777777" w:rsidR="00B45777" w:rsidRDefault="00FF0398">
            <w:pPr>
              <w:spacing w:before="20" w:after="20"/>
              <w:jc w:val="left"/>
            </w:pPr>
            <w:r>
              <w:rPr>
                <w:sz w:val="21"/>
              </w:rPr>
              <w:t>5</w:t>
            </w:r>
          </w:p>
        </w:tc>
        <w:tc>
          <w:tcPr>
            <w:tcW w:w="2268" w:type="dxa"/>
            <w:tcMar>
              <w:top w:w="90" w:type="dxa"/>
              <w:left w:w="90" w:type="dxa"/>
              <w:bottom w:w="90" w:type="dxa"/>
              <w:right w:w="90" w:type="dxa"/>
            </w:tcMar>
            <w:vAlign w:val="center"/>
          </w:tcPr>
          <w:p w14:paraId="689D3683" w14:textId="77777777" w:rsidR="00B45777" w:rsidRDefault="00FF0398">
            <w:pPr>
              <w:spacing w:before="20" w:after="20"/>
              <w:jc w:val="center"/>
            </w:pPr>
            <w:r>
              <w:rPr>
                <w:sz w:val="21"/>
              </w:rPr>
              <w:t>1,50</w:t>
            </w:r>
          </w:p>
        </w:tc>
        <w:tc>
          <w:tcPr>
            <w:tcW w:w="2268" w:type="dxa"/>
            <w:tcMar>
              <w:top w:w="90" w:type="dxa"/>
              <w:left w:w="90" w:type="dxa"/>
              <w:bottom w:w="90" w:type="dxa"/>
              <w:right w:w="90" w:type="dxa"/>
            </w:tcMar>
            <w:vAlign w:val="center"/>
          </w:tcPr>
          <w:p w14:paraId="72411D06" w14:textId="77777777" w:rsidR="00B45777" w:rsidRDefault="00FF0398">
            <w:pPr>
              <w:spacing w:before="20" w:after="20"/>
              <w:jc w:val="center"/>
            </w:pPr>
            <w:r>
              <w:rPr>
                <w:sz w:val="21"/>
              </w:rPr>
              <w:t>1,34</w:t>
            </w:r>
          </w:p>
        </w:tc>
      </w:tr>
      <w:tr w:rsidR="00B45777" w14:paraId="42D673C1" w14:textId="77777777">
        <w:trPr>
          <w:cantSplit/>
          <w:jc w:val="center"/>
        </w:trPr>
        <w:tc>
          <w:tcPr>
            <w:tcW w:w="5102" w:type="dxa"/>
            <w:tcMar>
              <w:top w:w="90" w:type="dxa"/>
              <w:left w:w="90" w:type="dxa"/>
              <w:bottom w:w="90" w:type="dxa"/>
              <w:right w:w="90" w:type="dxa"/>
            </w:tcMar>
            <w:vAlign w:val="center"/>
          </w:tcPr>
          <w:p w14:paraId="66FD9524" w14:textId="77777777" w:rsidR="00B45777" w:rsidRDefault="00FF0398">
            <w:pPr>
              <w:spacing w:before="20" w:after="20"/>
              <w:jc w:val="left"/>
            </w:pPr>
            <w:r>
              <w:rPr>
                <w:sz w:val="21"/>
              </w:rPr>
              <w:t>7</w:t>
            </w:r>
          </w:p>
        </w:tc>
        <w:tc>
          <w:tcPr>
            <w:tcW w:w="2268" w:type="dxa"/>
            <w:tcMar>
              <w:top w:w="90" w:type="dxa"/>
              <w:left w:w="90" w:type="dxa"/>
              <w:bottom w:w="90" w:type="dxa"/>
              <w:right w:w="90" w:type="dxa"/>
            </w:tcMar>
            <w:vAlign w:val="center"/>
          </w:tcPr>
          <w:p w14:paraId="294F7439" w14:textId="77777777" w:rsidR="00B45777" w:rsidRDefault="00FF0398">
            <w:pPr>
              <w:spacing w:before="20" w:after="20"/>
              <w:jc w:val="center"/>
            </w:pPr>
            <w:r>
              <w:rPr>
                <w:sz w:val="21"/>
              </w:rPr>
              <w:t>1,45</w:t>
            </w:r>
          </w:p>
        </w:tc>
        <w:tc>
          <w:tcPr>
            <w:tcW w:w="2268" w:type="dxa"/>
            <w:tcMar>
              <w:top w:w="90" w:type="dxa"/>
              <w:left w:w="90" w:type="dxa"/>
              <w:bottom w:w="90" w:type="dxa"/>
              <w:right w:w="90" w:type="dxa"/>
            </w:tcMar>
            <w:vAlign w:val="center"/>
          </w:tcPr>
          <w:p w14:paraId="682A88FE" w14:textId="77777777" w:rsidR="00B45777" w:rsidRDefault="00FF0398">
            <w:pPr>
              <w:spacing w:before="20" w:after="20"/>
              <w:jc w:val="center"/>
            </w:pPr>
            <w:r>
              <w:rPr>
                <w:sz w:val="21"/>
              </w:rPr>
              <w:t>1,28</w:t>
            </w:r>
          </w:p>
        </w:tc>
      </w:tr>
      <w:tr w:rsidR="00B45777" w14:paraId="1690C00E" w14:textId="77777777">
        <w:trPr>
          <w:cantSplit/>
          <w:jc w:val="center"/>
        </w:trPr>
        <w:tc>
          <w:tcPr>
            <w:tcW w:w="5102" w:type="dxa"/>
            <w:tcMar>
              <w:top w:w="90" w:type="dxa"/>
              <w:left w:w="90" w:type="dxa"/>
              <w:bottom w:w="90" w:type="dxa"/>
              <w:right w:w="90" w:type="dxa"/>
            </w:tcMar>
            <w:vAlign w:val="center"/>
          </w:tcPr>
          <w:p w14:paraId="38239A24" w14:textId="77777777" w:rsidR="00B45777" w:rsidRDefault="00FF0398">
            <w:pPr>
              <w:spacing w:before="20" w:after="20"/>
              <w:jc w:val="left"/>
            </w:pPr>
            <w:r>
              <w:rPr>
                <w:sz w:val="21"/>
              </w:rPr>
              <w:t>Almeno 10</w:t>
            </w:r>
          </w:p>
        </w:tc>
        <w:tc>
          <w:tcPr>
            <w:tcW w:w="2268" w:type="dxa"/>
            <w:tcMar>
              <w:top w:w="90" w:type="dxa"/>
              <w:left w:w="90" w:type="dxa"/>
              <w:bottom w:w="90" w:type="dxa"/>
              <w:right w:w="90" w:type="dxa"/>
            </w:tcMar>
            <w:vAlign w:val="center"/>
          </w:tcPr>
          <w:p w14:paraId="48DD278D" w14:textId="77777777" w:rsidR="00B45777" w:rsidRDefault="00FF0398">
            <w:pPr>
              <w:spacing w:before="20" w:after="20"/>
              <w:jc w:val="center"/>
            </w:pPr>
            <w:r>
              <w:rPr>
                <w:sz w:val="21"/>
              </w:rPr>
              <w:t>1,40</w:t>
            </w:r>
          </w:p>
        </w:tc>
        <w:tc>
          <w:tcPr>
            <w:tcW w:w="2268" w:type="dxa"/>
            <w:tcMar>
              <w:top w:w="90" w:type="dxa"/>
              <w:left w:w="90" w:type="dxa"/>
              <w:bottom w:w="90" w:type="dxa"/>
              <w:right w:w="90" w:type="dxa"/>
            </w:tcMar>
            <w:vAlign w:val="center"/>
          </w:tcPr>
          <w:p w14:paraId="67432935" w14:textId="77777777" w:rsidR="00B45777" w:rsidRDefault="00FF0398">
            <w:pPr>
              <w:spacing w:before="20" w:after="20"/>
              <w:jc w:val="center"/>
            </w:pPr>
            <w:r>
              <w:rPr>
                <w:sz w:val="21"/>
              </w:rPr>
              <w:t>1,21</w:t>
            </w:r>
          </w:p>
        </w:tc>
      </w:tr>
    </w:tbl>
    <w:p w14:paraId="4A249ED8" w14:textId="77777777" w:rsidR="00B45777" w:rsidRDefault="00B45777"/>
    <w:p w14:paraId="79EEA26D" w14:textId="77777777" w:rsidR="00B45777" w:rsidRDefault="00FF0398">
      <w:pPr>
        <w:spacing w:after="140"/>
      </w:pPr>
      <w:r>
        <w:t xml:space="preserve">I coefficienti parziali sono quelli della NTC 2018 Tab. 6.4.II (R3): </w:t>
      </w:r>
      <w:r>
        <w:rPr>
          <w:rFonts w:ascii="Calibri" w:eastAsia="Calibri" w:hAnsi="Calibri" w:cs="Calibri"/>
        </w:rPr>
        <w:t>γ</w:t>
      </w:r>
      <w:r>
        <w:t xml:space="preserve">s = 1,15 per la laterale in compressione e </w:t>
      </w:r>
      <w:r>
        <w:rPr>
          <w:rFonts w:ascii="Calibri" w:eastAsia="Calibri" w:hAnsi="Calibri" w:cs="Calibri"/>
        </w:rPr>
        <w:t>γ</w:t>
      </w:r>
      <w:r>
        <w:t xml:space="preserve">t = 1,25 per la laterale in trazione per ogni tecnologia; </w:t>
      </w:r>
      <w:r>
        <w:rPr>
          <w:rFonts w:ascii="Calibri" w:eastAsia="Calibri" w:hAnsi="Calibri" w:cs="Calibri"/>
        </w:rPr>
        <w:t>γ</w:t>
      </w:r>
      <w:r>
        <w:t>b della punta dipende dalla tecnologia.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B45777" w14:paraId="0809262B" w14:textId="77777777">
        <w:trPr>
          <w:cantSplit/>
          <w:tblHeader/>
          <w:jc w:val="center"/>
        </w:trPr>
        <w:tc>
          <w:tcPr>
            <w:tcW w:w="3005" w:type="dxa"/>
            <w:shd w:val="clear" w:color="auto" w:fill="E7E6E6"/>
            <w:tcMar>
              <w:top w:w="90" w:type="dxa"/>
              <w:left w:w="90" w:type="dxa"/>
              <w:bottom w:w="90" w:type="dxa"/>
              <w:right w:w="90" w:type="dxa"/>
            </w:tcMar>
            <w:vAlign w:val="center"/>
          </w:tcPr>
          <w:p w14:paraId="52DA2742" w14:textId="77777777" w:rsidR="00B45777" w:rsidRDefault="00FF0398">
            <w:pPr>
              <w:spacing w:before="20" w:after="20"/>
              <w:jc w:val="left"/>
            </w:pPr>
            <w:r>
              <w:rPr>
                <w:b/>
                <w:sz w:val="21"/>
              </w:rPr>
              <w:t>Tecnologia</w:t>
            </w:r>
          </w:p>
        </w:tc>
        <w:tc>
          <w:tcPr>
            <w:tcW w:w="6633" w:type="dxa"/>
            <w:shd w:val="clear" w:color="auto" w:fill="E7E6E6"/>
            <w:tcMar>
              <w:top w:w="90" w:type="dxa"/>
              <w:left w:w="90" w:type="dxa"/>
              <w:bottom w:w="90" w:type="dxa"/>
              <w:right w:w="90" w:type="dxa"/>
            </w:tcMar>
            <w:vAlign w:val="center"/>
          </w:tcPr>
          <w:p w14:paraId="1620EBF7" w14:textId="77777777" w:rsidR="00B45777" w:rsidRDefault="00FF0398">
            <w:pPr>
              <w:spacing w:before="20" w:after="20"/>
              <w:jc w:val="center"/>
            </w:pPr>
            <w:r>
              <w:rPr>
                <w:rFonts w:ascii="Calibri" w:eastAsia="Calibri" w:hAnsi="Calibri" w:cs="Calibri"/>
                <w:b/>
                <w:sz w:val="21"/>
              </w:rPr>
              <w:t>γ</w:t>
            </w:r>
            <w:r>
              <w:rPr>
                <w:b/>
                <w:sz w:val="21"/>
              </w:rPr>
              <w:t>b</w:t>
            </w:r>
          </w:p>
        </w:tc>
      </w:tr>
      <w:tr w:rsidR="00B45777" w14:paraId="1FE1CDD4" w14:textId="77777777">
        <w:trPr>
          <w:cantSplit/>
          <w:jc w:val="center"/>
        </w:trPr>
        <w:tc>
          <w:tcPr>
            <w:tcW w:w="3005" w:type="dxa"/>
            <w:tcMar>
              <w:top w:w="90" w:type="dxa"/>
              <w:left w:w="90" w:type="dxa"/>
              <w:bottom w:w="90" w:type="dxa"/>
              <w:right w:w="90" w:type="dxa"/>
            </w:tcMar>
            <w:vAlign w:val="center"/>
          </w:tcPr>
          <w:p w14:paraId="620A0561" w14:textId="77777777" w:rsidR="00B45777" w:rsidRDefault="00FF0398">
            <w:pPr>
              <w:spacing w:before="20" w:after="20"/>
              <w:jc w:val="left"/>
            </w:pPr>
            <w:r>
              <w:rPr>
                <w:sz w:val="21"/>
              </w:rPr>
              <w:t>Battuto (profilato d'acciaio, tubo d'acciaio chiuso, calcestruzzo prefabbricato o gettato in opera)</w:t>
            </w:r>
          </w:p>
        </w:tc>
        <w:tc>
          <w:tcPr>
            <w:tcW w:w="6633" w:type="dxa"/>
            <w:tcMar>
              <w:top w:w="90" w:type="dxa"/>
              <w:left w:w="90" w:type="dxa"/>
              <w:bottom w:w="90" w:type="dxa"/>
              <w:right w:w="90" w:type="dxa"/>
            </w:tcMar>
            <w:vAlign w:val="center"/>
          </w:tcPr>
          <w:p w14:paraId="357D3833" w14:textId="77777777" w:rsidR="00B45777" w:rsidRDefault="00FF0398">
            <w:pPr>
              <w:spacing w:before="20" w:after="20"/>
              <w:jc w:val="center"/>
            </w:pPr>
            <w:r>
              <w:rPr>
                <w:sz w:val="21"/>
              </w:rPr>
              <w:t>1,15</w:t>
            </w:r>
          </w:p>
        </w:tc>
      </w:tr>
      <w:tr w:rsidR="00B45777" w14:paraId="048E2453" w14:textId="77777777">
        <w:trPr>
          <w:cantSplit/>
          <w:jc w:val="center"/>
        </w:trPr>
        <w:tc>
          <w:tcPr>
            <w:tcW w:w="3005" w:type="dxa"/>
            <w:tcMar>
              <w:top w:w="90" w:type="dxa"/>
              <w:left w:w="90" w:type="dxa"/>
              <w:bottom w:w="90" w:type="dxa"/>
              <w:right w:w="90" w:type="dxa"/>
            </w:tcMar>
            <w:vAlign w:val="center"/>
          </w:tcPr>
          <w:p w14:paraId="34A1F490" w14:textId="77777777" w:rsidR="00B45777" w:rsidRDefault="00FF0398">
            <w:pPr>
              <w:spacing w:before="20" w:after="20"/>
              <w:jc w:val="left"/>
            </w:pPr>
            <w:r>
              <w:rPr>
                <w:sz w:val="21"/>
              </w:rPr>
              <w:t>Trivellato</w:t>
            </w:r>
          </w:p>
        </w:tc>
        <w:tc>
          <w:tcPr>
            <w:tcW w:w="6633" w:type="dxa"/>
            <w:tcMar>
              <w:top w:w="90" w:type="dxa"/>
              <w:left w:w="90" w:type="dxa"/>
              <w:bottom w:w="90" w:type="dxa"/>
              <w:right w:w="90" w:type="dxa"/>
            </w:tcMar>
            <w:vAlign w:val="center"/>
          </w:tcPr>
          <w:p w14:paraId="44301B25" w14:textId="77777777" w:rsidR="00B45777" w:rsidRDefault="00FF0398">
            <w:pPr>
              <w:spacing w:before="20" w:after="20"/>
              <w:jc w:val="center"/>
            </w:pPr>
            <w:r>
              <w:rPr>
                <w:sz w:val="21"/>
              </w:rPr>
              <w:t>1,35</w:t>
            </w:r>
          </w:p>
        </w:tc>
      </w:tr>
      <w:tr w:rsidR="00B45777" w14:paraId="3EA5C5D1" w14:textId="77777777">
        <w:trPr>
          <w:cantSplit/>
          <w:jc w:val="center"/>
        </w:trPr>
        <w:tc>
          <w:tcPr>
            <w:tcW w:w="3005" w:type="dxa"/>
            <w:tcMar>
              <w:top w:w="90" w:type="dxa"/>
              <w:left w:w="90" w:type="dxa"/>
              <w:bottom w:w="90" w:type="dxa"/>
              <w:right w:w="90" w:type="dxa"/>
            </w:tcMar>
            <w:vAlign w:val="center"/>
          </w:tcPr>
          <w:p w14:paraId="5C143B60" w14:textId="77777777" w:rsidR="00B45777" w:rsidRDefault="00FF0398">
            <w:pPr>
              <w:spacing w:before="20" w:after="20"/>
              <w:jc w:val="left"/>
            </w:pPr>
            <w:r>
              <w:rPr>
                <w:sz w:val="21"/>
              </w:rPr>
              <w:t>Elica continua</w:t>
            </w:r>
          </w:p>
        </w:tc>
        <w:tc>
          <w:tcPr>
            <w:tcW w:w="6633" w:type="dxa"/>
            <w:tcMar>
              <w:top w:w="90" w:type="dxa"/>
              <w:left w:w="90" w:type="dxa"/>
              <w:bottom w:w="90" w:type="dxa"/>
              <w:right w:w="90" w:type="dxa"/>
            </w:tcMar>
            <w:vAlign w:val="center"/>
          </w:tcPr>
          <w:p w14:paraId="0F36A6B2" w14:textId="77777777" w:rsidR="00B45777" w:rsidRDefault="00FF0398">
            <w:pPr>
              <w:spacing w:before="20" w:after="20"/>
              <w:jc w:val="center"/>
            </w:pPr>
            <w:r>
              <w:rPr>
                <w:sz w:val="21"/>
              </w:rPr>
              <w:t>1,30</w:t>
            </w:r>
          </w:p>
        </w:tc>
      </w:tr>
      <w:tr w:rsidR="00B45777" w14:paraId="4954C274" w14:textId="77777777">
        <w:trPr>
          <w:cantSplit/>
          <w:jc w:val="center"/>
        </w:trPr>
        <w:tc>
          <w:tcPr>
            <w:tcW w:w="3005" w:type="dxa"/>
            <w:tcMar>
              <w:top w:w="90" w:type="dxa"/>
              <w:left w:w="90" w:type="dxa"/>
              <w:bottom w:w="90" w:type="dxa"/>
              <w:right w:w="90" w:type="dxa"/>
            </w:tcMar>
            <w:vAlign w:val="center"/>
          </w:tcPr>
          <w:p w14:paraId="78A2C3E1" w14:textId="77777777" w:rsidR="00B45777" w:rsidRDefault="00FF0398">
            <w:pPr>
              <w:spacing w:before="20" w:after="20"/>
              <w:jc w:val="left"/>
            </w:pPr>
            <w:r>
              <w:rPr>
                <w:sz w:val="21"/>
              </w:rPr>
              <w:t>Micropalo (perforato e iniettato, senza valori propri nella norma)</w:t>
            </w:r>
          </w:p>
        </w:tc>
        <w:tc>
          <w:tcPr>
            <w:tcW w:w="6633" w:type="dxa"/>
            <w:tcMar>
              <w:top w:w="90" w:type="dxa"/>
              <w:left w:w="90" w:type="dxa"/>
              <w:bottom w:w="90" w:type="dxa"/>
              <w:right w:w="90" w:type="dxa"/>
            </w:tcMar>
            <w:vAlign w:val="center"/>
          </w:tcPr>
          <w:p w14:paraId="17419098" w14:textId="77777777" w:rsidR="00B45777" w:rsidRDefault="00FF0398">
            <w:pPr>
              <w:spacing w:before="20" w:after="20"/>
              <w:jc w:val="center"/>
            </w:pPr>
            <w:r>
              <w:rPr>
                <w:sz w:val="21"/>
              </w:rPr>
              <w:t>1,35</w:t>
            </w:r>
          </w:p>
        </w:tc>
      </w:tr>
    </w:tbl>
    <w:p w14:paraId="53B4AE90" w14:textId="77777777" w:rsidR="00B45777" w:rsidRDefault="00B45777"/>
    <w:p w14:paraId="55999CA8" w14:textId="77777777" w:rsidR="00B45777" w:rsidRDefault="00FF0398">
      <w:pPr>
        <w:spacing w:after="140"/>
      </w:pPr>
      <w:r>
        <w:t xml:space="preserve">Il foglio nuovo parte dal palo trivellato con </w:t>
      </w:r>
      <w:r>
        <w:rPr>
          <w:rFonts w:ascii="Calibri" w:eastAsia="Calibri" w:hAnsi="Calibri" w:cs="Calibri"/>
        </w:rPr>
        <w:t>γ</w:t>
      </w:r>
      <w:r>
        <w:t xml:space="preserve">b = 1,35. Quando si cambia la tecnologia il foglio propone il </w:t>
      </w:r>
      <w:r>
        <w:rPr>
          <w:rFonts w:ascii="Calibri" w:eastAsia="Calibri" w:hAnsi="Calibri" w:cs="Calibri"/>
        </w:rPr>
        <w:t>γ</w:t>
      </w:r>
      <w:r>
        <w:t xml:space="preserve">b della tabella. Il valore resta modificabile, e i fogli salvati conservano quello memorizzato. Se </w:t>
      </w:r>
      <w:r>
        <w:rPr>
          <w:rFonts w:ascii="Calibri" w:eastAsia="Calibri" w:hAnsi="Calibri" w:cs="Calibri"/>
        </w:rPr>
        <w:t>γ</w:t>
      </w:r>
      <w:r>
        <w:t xml:space="preserve">b differisce da quello della tecnologia, il calcolo lo usa e lo dichiara negli avvisi. Fino al 6/10/2026 il foglio proponeva 1,35 per ogni tecnologia. Sui </w:t>
      </w:r>
      <w:r>
        <w:lastRenderedPageBreak/>
        <w:t xml:space="preserve">casi di prova, con il </w:t>
      </w:r>
      <w:r>
        <w:rPr>
          <w:rFonts w:ascii="Calibri" w:eastAsia="Calibri" w:hAnsi="Calibri" w:cs="Calibri"/>
        </w:rPr>
        <w:t>γ</w:t>
      </w:r>
      <w:r>
        <w:t>b della tabella la resistenza di progetto drenata alla profondità massima aumenta del 4,3–7,0 % per i pali battuti e dell'1,0–1,2 % per l'elica continua.</w:t>
      </w:r>
    </w:p>
    <w:p w14:paraId="011BCAC7" w14:textId="77777777" w:rsidR="00B45777" w:rsidRDefault="00FF0398">
      <w:pPr>
        <w:spacing w:after="140"/>
      </w:pPr>
      <w:r>
        <w:t>L'azione di compressione comprende il peso proprio sfavorevole e quella di trazione è ridotta dal peso favorevole, con i coefficienti specificati. L'opzione di sottospinta modifica il peso secondo la parte immersa del palo, separatamente dal calcolo delle tensioni del terreno.</w:t>
      </w:r>
    </w:p>
    <w:p w14:paraId="223EDD6E" w14:textId="77777777" w:rsidR="00B45777" w:rsidRDefault="00FF0398">
      <w:pPr>
        <w:keepNext/>
        <w:spacing w:before="60" w:after="80"/>
        <w:ind w:left="255"/>
      </w:pPr>
      <m:oMathPara>
        <m:oMath>
          <m:sSub>
            <m:e>
              <m:r>
                <m:t>E</m:t>
              </m:r>
            </m:e>
            <m:sub>
              <m:r>
                <m:t>d,C</m:t>
              </m:r>
            </m:sub>
          </m:sSub>
          <m:r>
            <m:t>=</m:t>
          </m:r>
          <m:sSub>
            <m:e>
              <m:r>
                <m:t>N</m:t>
              </m:r>
            </m:e>
            <m:sub>
              <m:r>
                <m:t>C</m:t>
              </m:r>
            </m:sub>
          </m:sSub>
          <m:r>
            <m:t>+</m:t>
          </m:r>
          <m:sSub>
            <m:e>
              <m:r>
                <m:t>γ</m:t>
              </m:r>
            </m:e>
            <m:sub>
              <m:r>
                <m:t>G,sfav</m:t>
              </m:r>
            </m:sub>
          </m:sSub>
          <m:r>
            <m:t>W</m:t>
          </m:r>
        </m:oMath>
      </m:oMathPara>
    </w:p>
    <w:p w14:paraId="60C19416" w14:textId="77777777" w:rsidR="00B45777" w:rsidRDefault="00FF0398">
      <w:pPr>
        <w:keepNext/>
        <w:spacing w:before="60" w:after="80"/>
        <w:ind w:left="255"/>
      </w:pPr>
      <m:oMathPara>
        <m:oMath>
          <m:sSub>
            <m:e>
              <m:r>
                <m:t>E</m:t>
              </m:r>
            </m:e>
            <m:sub>
              <m:r>
                <m:t>d,T</m:t>
              </m:r>
            </m:sub>
          </m:sSub>
          <m:r>
            <m:t>=max(0;</m:t>
          </m:r>
          <m:sSub>
            <m:e>
              <m:r>
                <m:t>N</m:t>
              </m:r>
            </m:e>
            <m:sub>
              <m:r>
                <m:t>T</m:t>
              </m:r>
            </m:sub>
          </m:sSub>
          <m:r>
            <m:t>−</m:t>
          </m:r>
          <m:sSub>
            <m:e>
              <m:r>
                <m:t>γ</m:t>
              </m:r>
            </m:e>
            <m:sub>
              <m:r>
                <m:t>G,fav</m:t>
              </m:r>
            </m:sub>
          </m:sSub>
          <m:r>
            <m:t>W)</m:t>
          </m:r>
        </m:oMath>
      </m:oMathPara>
    </w:p>
    <w:p w14:paraId="7D5AEE23" w14:textId="77777777" w:rsidR="00B45777" w:rsidRDefault="00FF0398">
      <w:pPr>
        <w:pStyle w:val="Titolo2"/>
        <w:keepNext/>
        <w:spacing w:after="140"/>
      </w:pPr>
      <w:bookmarkStart w:id="16" w:name="_Toc242229664"/>
      <w:r>
        <w:t>Efficienza di gruppo e limiti</w:t>
      </w:r>
      <w:bookmarkEnd w:id="16"/>
    </w:p>
    <w:p w14:paraId="246EAAA7" w14:textId="77777777" w:rsidR="00B45777" w:rsidRDefault="00FF0398">
      <w:pPr>
        <w:spacing w:after="140"/>
      </w:pPr>
      <w:r>
        <w:t>Converse Labarre usa la geometria del reticolo nelle due direzioni. Gli angoli della seguente espressione sono in gradi; ciascun termine è nullo quando in quella direzione esiste un solo palo.</w:t>
      </w:r>
    </w:p>
    <w:p w14:paraId="44959EE9" w14:textId="77777777" w:rsidR="00B45777" w:rsidRDefault="00FF0398">
      <w:pPr>
        <w:keepNext/>
        <w:spacing w:before="60" w:after="80"/>
        <w:ind w:left="255"/>
      </w:pPr>
      <m:oMathPara>
        <m:oMath>
          <m:r>
            <m:t>η=1−</m:t>
          </m:r>
          <m:f>
            <m:fPr>
              <m:type m:val="bar"/>
            </m:fPr>
            <m:num>
              <m:r>
                <m:rPr>
                  <m:sty m:val="p"/>
                </m:rPr>
                <m:t>arctan</m:t>
              </m:r>
              <m:r>
                <m:t>(D/</m:t>
              </m:r>
              <m:sSub>
                <m:e>
                  <m:r>
                    <m:t>s</m:t>
                  </m:r>
                </m:e>
                <m:sub>
                  <m:r>
                    <m:t>x</m:t>
                  </m:r>
                </m:sub>
              </m:sSub>
              <m:r>
                <m:t>)</m:t>
              </m:r>
            </m:num>
            <m:den>
              <m:r>
                <m:t>90</m:t>
              </m:r>
            </m:den>
          </m:f>
          <m:f>
            <m:fPr>
              <m:type m:val="bar"/>
            </m:fPr>
            <m:num>
              <m:sSub>
                <m:e>
                  <m:r>
                    <m:t>n</m:t>
                  </m:r>
                </m:e>
                <m:sub>
                  <m:r>
                    <m:t>x</m:t>
                  </m:r>
                </m:sub>
              </m:sSub>
              <m:r>
                <m:t>−1</m:t>
              </m:r>
            </m:num>
            <m:den>
              <m:sSub>
                <m:e>
                  <m:r>
                    <m:t>n</m:t>
                  </m:r>
                </m:e>
                <m:sub>
                  <m:r>
                    <m:t>x</m:t>
                  </m:r>
                </m:sub>
              </m:sSub>
            </m:den>
          </m:f>
          <m:r>
            <m:t>−</m:t>
          </m:r>
          <m:f>
            <m:fPr>
              <m:type m:val="bar"/>
            </m:fPr>
            <m:num>
              <m:r>
                <m:rPr>
                  <m:sty m:val="p"/>
                </m:rPr>
                <m:t>arctan</m:t>
              </m:r>
              <m:r>
                <m:t>(D/</m:t>
              </m:r>
              <m:sSub>
                <m:e>
                  <m:r>
                    <m:t>s</m:t>
                  </m:r>
                </m:e>
                <m:sub>
                  <m:r>
                    <m:t>y</m:t>
                  </m:r>
                </m:sub>
              </m:sSub>
              <m:r>
                <m:t>)</m:t>
              </m:r>
            </m:num>
            <m:den>
              <m:r>
                <m:t>90</m:t>
              </m:r>
            </m:den>
          </m:f>
          <m:f>
            <m:fPr>
              <m:type m:val="bar"/>
            </m:fPr>
            <m:num>
              <m:sSub>
                <m:e>
                  <m:r>
                    <m:t>n</m:t>
                  </m:r>
                </m:e>
                <m:sub>
                  <m:r>
                    <m:t>y</m:t>
                  </m:r>
                </m:sub>
              </m:sSub>
              <m:r>
                <m:t>−1</m:t>
              </m:r>
            </m:num>
            <m:den>
              <m:sSub>
                <m:e>
                  <m:r>
                    <m:t>n</m:t>
                  </m:r>
                </m:e>
                <m:sub>
                  <m:r>
                    <m:t>y</m:t>
                  </m:r>
                </m:sub>
              </m:sSub>
            </m:den>
          </m:f>
        </m:oMath>
      </m:oMathPara>
    </w:p>
    <w:p w14:paraId="3AFE2D1B" w14:textId="77777777" w:rsidR="00B45777" w:rsidRDefault="00FF0398">
      <w:pPr>
        <w:spacing w:after="140"/>
      </w:pPr>
      <w:r>
        <w:t xml:space="preserve">Feld conta le coppie adiacenti ortogonali e diagonali: P = (nx−1)ny + nx(ny−1) + 2(nx−1)(ny−1), poi </w:t>
      </w:r>
      <w:r>
        <w:rPr>
          <w:rFonts w:ascii="Calibri" w:eastAsia="Calibri" w:hAnsi="Calibri" w:cs="Calibri"/>
        </w:rPr>
        <w:t>η</w:t>
      </w:r>
      <w:r>
        <w:t xml:space="preserve"> = 1 − 2P/(16 nx ny). Per questi due metodi il modulo applica la stessa efficienza a compressione e trazione. L'opzione manuale permette valori distinti. Un risultato non positivo viene rifiutato.</w:t>
      </w:r>
    </w:p>
    <w:p w14:paraId="44154431" w14:textId="77777777" w:rsidR="00B45777" w:rsidRDefault="00FF0398">
      <w:pPr>
        <w:spacing w:after="140"/>
      </w:pPr>
      <w:r>
        <w:t>La profondità analizzabile deve essere coperta dalle stratigrafie necessarie. Sono fuori dal modello automatico cedimenti, attrito negativo, resistenza del blocco di gruppo e interazione completa terreno struttura. Il rapporto Ed/Rd riguarda la resistenza assiale considerata e non esprime da solo la prestazione di esercizio.</w:t>
      </w:r>
    </w:p>
    <w:p w14:paraId="7EE5EE67" w14:textId="77777777" w:rsidR="00B45777" w:rsidRDefault="00FF0398">
      <w:pPr>
        <w:pStyle w:val="Titolo1"/>
        <w:keepNext/>
        <w:spacing w:after="140"/>
      </w:pPr>
      <w:bookmarkStart w:id="17" w:name="_Toc242229665"/>
      <w:r>
        <w:t>Micropalo verticale</w:t>
      </w:r>
      <w:bookmarkEnd w:id="17"/>
    </w:p>
    <w:p w14:paraId="55F7E71E" w14:textId="77777777" w:rsidR="00B45777" w:rsidRDefault="00FF0398">
      <w:pPr>
        <w:pStyle w:val="Titolo2"/>
        <w:keepNext/>
        <w:spacing w:after="140"/>
      </w:pPr>
      <w:bookmarkStart w:id="18" w:name="_Toc242229666"/>
      <w:r>
        <w:t>Correlazione del bulbo</w:t>
      </w:r>
      <w:bookmarkEnd w:id="18"/>
    </w:p>
    <w:p w14:paraId="226A53ED" w14:textId="77777777" w:rsidR="00B45777" w:rsidRDefault="00FF0398">
      <w:pPr>
        <w:spacing w:after="140"/>
      </w:pPr>
      <w:r>
        <w:t xml:space="preserve">La resistenza laterale usa curve digitalizzate Bustamante Doix documentate nel materiale di riferimento di Viggiani, sezione 13.1.6. Le famiglie SG, AL, MC e R e le curve 1 IRS e 2 IGU individuano la correlazione applicabile. La grandezza p_l, in MPa, viene interpolata linearmente fra i punti della curva; l'ordinata viene convertita in kPa. Il codice rifiuta valori esterni al campo disponibile. Il campo dell'interfaccia è «Pressione p_i = p_l»: l'uguaglianza è un'assunzione del modulo e non dimostra che la </w:t>
      </w:r>
      <w:r>
        <w:t>pressione della pompa coincida fisicamente con il parametro geotecnico dell'abaco.</w:t>
      </w:r>
    </w:p>
    <w:p w14:paraId="64225F65" w14:textId="77777777" w:rsidR="00B45777" w:rsidRDefault="00FF0398">
      <w:pPr>
        <w:spacing w:after="140"/>
      </w:pPr>
      <w:r>
        <w:t xml:space="preserve">Il diametro del bulbo viene stimato come Ds = </w:t>
      </w:r>
      <w:r>
        <w:rPr>
          <w:rFonts w:ascii="Calibri" w:eastAsia="Calibri" w:hAnsi="Calibri" w:cs="Calibri"/>
        </w:rPr>
        <w:t>α</w:t>
      </w:r>
      <w:r>
        <w:t xml:space="preserve"> D, dove D è il diametro di perforazione. La resistenza di ogni tratta attiva vale </w:t>
      </w:r>
      <w:r>
        <w:rPr>
          <w:rFonts w:ascii="Calibri" w:eastAsia="Calibri" w:hAnsi="Calibri" w:cs="Calibri"/>
        </w:rPr>
        <w:t>π</w:t>
      </w:r>
      <w:r>
        <w:t xml:space="preserve"> Ds Lj </w:t>
      </w:r>
      <w:r>
        <w:rPr>
          <w:rFonts w:ascii="Calibri" w:eastAsia="Calibri" w:hAnsi="Calibri" w:cs="Calibri"/>
        </w:rPr>
        <w:t>τ</w:t>
      </w:r>
      <w:r>
        <w:t xml:space="preserve">j. </w:t>
      </w:r>
      <w:r>
        <w:rPr>
          <w:rFonts w:ascii="Calibri" w:eastAsia="Calibri" w:hAnsi="Calibri" w:cs="Calibri"/>
        </w:rPr>
        <w:t>α</w:t>
      </w:r>
      <w:r>
        <w:t xml:space="preserve"> rappresenta l'espansione convenzionale e va scelto in relazione a terreno e iniezione; non è un incremento di resistenza indipendente dalla geometria.</w:t>
      </w:r>
    </w:p>
    <w:p w14:paraId="15B29DA8" w14:textId="77777777" w:rsidR="00B45777" w:rsidRDefault="00FF0398">
      <w:pPr>
        <w:keepNext/>
        <w:spacing w:before="60" w:after="80"/>
        <w:ind w:left="255"/>
      </w:pPr>
      <m:oMathPara>
        <m:oMath>
          <m:sSub>
            <m:e>
              <m:r>
                <m:t>D</m:t>
              </m:r>
            </m:e>
            <m:sub>
              <m:r>
                <m:t>s</m:t>
              </m:r>
            </m:sub>
          </m:sSub>
          <m:r>
            <m:t>=αD</m:t>
          </m:r>
        </m:oMath>
      </m:oMathPara>
    </w:p>
    <w:p w14:paraId="0056E218" w14:textId="77777777" w:rsidR="00B45777" w:rsidRDefault="00FF0398">
      <w:pPr>
        <w:keepNext/>
        <w:spacing w:before="60" w:after="80"/>
        <w:ind w:left="255"/>
      </w:pPr>
      <m:oMathPara>
        <m:oMath>
          <m:sSub>
            <m:e>
              <m:r>
                <m:t>R</m:t>
              </m:r>
            </m:e>
            <m:sub>
              <m:r>
                <m:t>s</m:t>
              </m:r>
            </m:sub>
          </m:sSub>
          <m:r>
            <m:t>=</m:t>
          </m:r>
          <m:nary>
            <m:naryPr>
              <m:chr m:val="∑"/>
              <m:limLoc m:val="subSup"/>
              <m:grow m:val="1"/>
              <m:subHide m:val="off"/>
              <m:supHide m:val="on"/>
            </m:naryPr>
            <m:sub>
              <m:r>
                <m:t>j</m:t>
              </m:r>
            </m:sub>
            <m:sup/>
            <m:e>
              <m:r>
                <m:t>π</m:t>
              </m:r>
            </m:e>
          </m:nary>
          <m:sSub>
            <m:e>
              <m:r>
                <m:t>D</m:t>
              </m:r>
            </m:e>
            <m:sub>
              <m:r>
                <m:t>s</m:t>
              </m:r>
            </m:sub>
          </m:sSub>
          <m:sSub>
            <m:e>
              <m:r>
                <m:t>L</m:t>
              </m:r>
            </m:e>
            <m:sub>
              <m:r>
                <m:t>j</m:t>
              </m:r>
            </m:sub>
          </m:sSub>
          <m:sSub>
            <m:e>
              <m:r>
                <m:t>τ</m:t>
              </m:r>
            </m:e>
            <m:sub>
              <m:r>
                <m:t>j</m:t>
              </m:r>
            </m:sub>
          </m:sSub>
        </m:oMath>
      </m:oMathPara>
    </w:p>
    <w:p w14:paraId="202C5EB4" w14:textId="77777777" w:rsidR="00B45777" w:rsidRDefault="00FF0398">
      <w:pPr>
        <w:spacing w:after="140"/>
      </w:pPr>
      <w:r>
        <w:t xml:space="preserve">Per esempio, D = 0,20 m, </w:t>
      </w:r>
      <w:r>
        <w:rPr>
          <w:rFonts w:ascii="Calibri" w:eastAsia="Calibri" w:hAnsi="Calibri" w:cs="Calibri"/>
        </w:rPr>
        <w:t>α</w:t>
      </w:r>
      <w:r>
        <w:t xml:space="preserve"> = 1,30, lunghezza attiva 8 m e </w:t>
      </w:r>
      <w:r>
        <w:rPr>
          <w:rFonts w:ascii="Calibri" w:eastAsia="Calibri" w:hAnsi="Calibri" w:cs="Calibri"/>
        </w:rPr>
        <w:t>τ</w:t>
      </w:r>
      <w:r>
        <w:t xml:space="preserve"> = 150 kPa producono Ds = 0,26 m e Rs = 980,18 kN prima dei coefficienti. Aumentare </w:t>
      </w:r>
      <w:r>
        <w:rPr>
          <w:rFonts w:ascii="Calibri" w:eastAsia="Calibri" w:hAnsi="Calibri" w:cs="Calibri"/>
        </w:rPr>
        <w:t>α</w:t>
      </w:r>
      <w:r>
        <w:t xml:space="preserve"> del 10% aumenta linearmente la superficie resistente, a parità delle altre ipotesi. Il risultato resta condizionato alla validità della correlazione e della realizzazione del bulbo.</w:t>
      </w:r>
    </w:p>
    <w:p w14:paraId="6139EAC5" w14:textId="77777777" w:rsidR="00B45777" w:rsidRDefault="00FF0398">
      <w:pPr>
        <w:pStyle w:val="Titolo2"/>
        <w:keepNext/>
        <w:spacing w:after="140"/>
      </w:pPr>
      <w:bookmarkStart w:id="19" w:name="_Toc242229667"/>
      <w:r>
        <w:t>Inclinazione punta e peso</w:t>
      </w:r>
      <w:bookmarkEnd w:id="19"/>
    </w:p>
    <w:p w14:paraId="05F06575" w14:textId="77777777" w:rsidR="00B45777" w:rsidRDefault="00FF0398">
      <w:pPr>
        <w:spacing w:after="140"/>
      </w:pPr>
      <w:r>
        <w:t xml:space="preserve">Per un'inclinazione </w:t>
      </w:r>
      <w:r>
        <w:rPr>
          <w:rFonts w:ascii="Calibri" w:eastAsia="Calibri" w:hAnsi="Calibri" w:cs="Calibri"/>
        </w:rPr>
        <w:t>θ</w:t>
      </w:r>
      <w:r>
        <w:t xml:space="preserve"> dalla verticale, una differenza di quota </w:t>
      </w:r>
      <w:r>
        <w:rPr>
          <w:rFonts w:ascii="Calibri" w:eastAsia="Calibri" w:hAnsi="Calibri" w:cs="Calibri"/>
        </w:rPr>
        <w:t>Δ</w:t>
      </w:r>
      <w:r>
        <w:t xml:space="preserve">z corrisponde a una tratta lungo l'asse </w:t>
      </w:r>
      <w:r>
        <w:rPr>
          <w:rFonts w:ascii="Calibri" w:eastAsia="Calibri" w:hAnsi="Calibri" w:cs="Calibri"/>
        </w:rPr>
        <w:t>Δ</w:t>
      </w:r>
      <w:r>
        <w:t xml:space="preserve">s = </w:t>
      </w:r>
      <w:r>
        <w:rPr>
          <w:rFonts w:ascii="Calibri" w:eastAsia="Calibri" w:hAnsi="Calibri" w:cs="Calibri"/>
        </w:rPr>
        <w:t>Δ</w:t>
      </w:r>
      <w:r>
        <w:t xml:space="preserve">z/cos </w:t>
      </w:r>
      <w:r>
        <w:rPr>
          <w:rFonts w:ascii="Calibri" w:eastAsia="Calibri" w:hAnsi="Calibri" w:cs="Calibri"/>
        </w:rPr>
        <w:t>θ</w:t>
      </w:r>
      <w:r>
        <w:t>. La resistenza viene sommata lungo quell'asse. Non deve essere letta direttamente come componente verticale di una capacità di gruppo senza risolvere la geometria delle azioni.</w:t>
      </w:r>
    </w:p>
    <w:p w14:paraId="7270DD77" w14:textId="77777777" w:rsidR="00B45777" w:rsidRDefault="00FF0398">
      <w:pPr>
        <w:spacing w:after="140"/>
      </w:pPr>
      <w:r>
        <w:t xml:space="preserve">La punta opzionale è una frazione assegnata del laterale; non deriva da una capacità portante indipendente. Per il peso si separano area del tubo e area di boiacca. Il diametro del tubo è distinto da quello del bulbo. La componente adottata nella procedura segue il fattore cos </w:t>
      </w:r>
      <w:r>
        <w:rPr>
          <w:rFonts w:ascii="Calibri" w:eastAsia="Calibri" w:hAnsi="Calibri" w:cs="Calibri"/>
        </w:rPr>
        <w:t>θ</w:t>
      </w:r>
      <w:r>
        <w:t xml:space="preserve"> previsto dal modello.</w:t>
      </w:r>
    </w:p>
    <w:p w14:paraId="6EED25A0" w14:textId="77777777" w:rsidR="00B45777" w:rsidRDefault="00FF0398">
      <w:pPr>
        <w:keepNext/>
        <w:spacing w:before="60" w:after="80"/>
        <w:ind w:left="255"/>
      </w:pPr>
      <m:oMathPara>
        <m:oMath>
          <m:sSub>
            <m:e>
              <m:r>
                <m:t>A</m:t>
              </m:r>
            </m:e>
            <m:sub>
              <m:r>
                <m:t>s,tubo</m:t>
              </m:r>
            </m:sub>
          </m:sSub>
          <m:r>
            <m:t>=</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1AC94DA9" w14:textId="77777777" w:rsidR="00B45777" w:rsidRDefault="00FF0398">
      <w:pPr>
        <w:keepNext/>
        <w:spacing w:before="60" w:after="80"/>
        <w:ind w:left="255"/>
      </w:pPr>
      <m:oMathPara>
        <m:oMath>
          <m:r>
            <m:t>q=</m:t>
          </m:r>
          <m:f>
            <m:fPr>
              <m:type m:val="bar"/>
            </m:fPr>
            <m:num>
              <m:r>
                <m:t>9</m:t>
              </m:r>
              <m:r>
                <m:t>,</m:t>
              </m:r>
              <m:r>
                <m:t>81·7850</m:t>
              </m:r>
              <m:sSub>
                <m:e>
                  <m:r>
                    <m:t>A</m:t>
                  </m:r>
                </m:e>
                <m:sub>
                  <m:r>
                    <m:t>s,tubo</m:t>
                  </m:r>
                </m:sub>
              </m:sSub>
            </m:num>
            <m:den>
              <m:r>
                <m:t>1000</m:t>
              </m:r>
            </m:den>
          </m:f>
          <m:r>
            <m:t>+</m:t>
          </m:r>
          <m:sSub>
            <m:e>
              <m:r>
                <m:t>γ</m:t>
              </m:r>
            </m:e>
            <m:sub>
              <m:r>
                <m:t>boiacca</m:t>
              </m:r>
            </m:sub>
          </m:sSub>
          <m:sSub>
            <m:e>
              <m:r>
                <m:t>A</m:t>
              </m:r>
            </m:e>
            <m:sub>
              <m:r>
                <m:t>boiacca</m:t>
              </m:r>
            </m:sub>
          </m:sSub>
        </m:oMath>
      </m:oMathPara>
    </w:p>
    <w:p w14:paraId="37B4FA7A" w14:textId="77777777" w:rsidR="00B45777" w:rsidRDefault="00FF0398">
      <w:pPr>
        <w:keepNext/>
        <w:spacing w:before="60" w:after="80"/>
        <w:ind w:left="255"/>
      </w:pPr>
      <m:oMathPara>
        <m:oMath>
          <m:r>
            <m:t>W=qs</m:t>
          </m:r>
          <m:r>
            <m:rPr>
              <m:sty m:val="p"/>
            </m:rPr>
            <m:t>cos</m:t>
          </m:r>
          <m:r>
            <m:t>θ</m:t>
          </m:r>
        </m:oMath>
      </m:oMathPara>
    </w:p>
    <w:p w14:paraId="34F9E8FF" w14:textId="77777777" w:rsidR="00B45777" w:rsidRDefault="00FF0398">
      <w:pPr>
        <w:spacing w:after="140"/>
      </w:pPr>
      <w:r>
        <w:t xml:space="preserve">Diametri e aree devono essere riportati in metri e metri quadrati nella formula del peso. Media, minimi, </w:t>
      </w:r>
      <w:r>
        <w:rPr>
          <w:rFonts w:ascii="Calibri" w:eastAsia="Calibri" w:hAnsi="Calibri" w:cs="Calibri"/>
        </w:rPr>
        <w:t>ξ</w:t>
      </w:r>
      <w:r>
        <w:t xml:space="preserve">, </w:t>
      </w:r>
      <w:r>
        <w:rPr>
          <w:rFonts w:ascii="Calibri" w:eastAsia="Calibri" w:hAnsi="Calibri" w:cs="Calibri"/>
        </w:rPr>
        <w:t>γ</w:t>
      </w:r>
      <w:r>
        <w:t xml:space="preserve"> ed efficienze seguono la struttura del calcolo verticale. Instabilità del tubo, flessione, sfilamento del collegamento e trasferimento locale fra tubo e boiacca restano verifiche distinte.</w:t>
      </w:r>
    </w:p>
    <w:p w14:paraId="726C4DD5" w14:textId="77777777" w:rsidR="00B45777" w:rsidRDefault="00FF0398">
      <w:pPr>
        <w:pStyle w:val="Titolo1"/>
        <w:keepNext/>
        <w:spacing w:after="140"/>
      </w:pPr>
      <w:bookmarkStart w:id="20" w:name="_Toc242229668"/>
      <w:r>
        <w:t>Capacità orizzontale con Broms</w:t>
      </w:r>
      <w:bookmarkEnd w:id="20"/>
    </w:p>
    <w:p w14:paraId="3FF2E45B" w14:textId="77777777" w:rsidR="00B45777" w:rsidRDefault="00FF0398">
      <w:pPr>
        <w:pStyle w:val="Titolo2"/>
        <w:keepNext/>
        <w:spacing w:after="140"/>
      </w:pPr>
      <w:bookmarkStart w:id="21" w:name="_Toc242229669"/>
      <w:r>
        <w:t>Idealizzazione e pressione limite</w:t>
      </w:r>
      <w:bookmarkEnd w:id="21"/>
    </w:p>
    <w:p w14:paraId="642F5A30" w14:textId="77777777" w:rsidR="00B45777" w:rsidRDefault="00FF0398">
      <w:pPr>
        <w:spacing w:after="140"/>
      </w:pPr>
      <w:r>
        <w:t>Il palo viene analizzato attraverso meccanismi limite compatibili con la resistenza del terreno e un momento plastico My assegnato. Non si introduce una legge di spostamento delle molle; il risultato principale è il carico limite H. Il terreno omogeneo costituisce il riferimento più diretto, mentre stratificazioni della stessa famiglia e falda sono estensioni sperimentali della procedura integrale.</w:t>
      </w:r>
    </w:p>
    <w:p w14:paraId="07A3C932" w14:textId="77777777" w:rsidR="00B45777" w:rsidRDefault="00FF0398">
      <w:pPr>
        <w:spacing w:after="140"/>
      </w:pPr>
      <w:r>
        <w:t>Nei coesivi la resistenza laterale per unità di lunghezza è nulla nei primi 1,5D dal piano campagna e vale poi 9CuD. Il tratto escluso non ricomincia a ogni cambio di strato. Nei granulari la resistenza è 3KpD</w:t>
      </w:r>
      <w:r>
        <w:rPr>
          <w:rFonts w:ascii="Calibri" w:eastAsia="Calibri" w:hAnsi="Calibri" w:cs="Calibri"/>
        </w:rPr>
        <w:t>σ′</w:t>
      </w:r>
      <w:r>
        <w:t>v. Le unità di p sono kN/m.</w:t>
      </w:r>
    </w:p>
    <w:p w14:paraId="316A29E7" w14:textId="77777777" w:rsidR="00B45777" w:rsidRDefault="00FF0398">
      <w:pPr>
        <w:keepNext/>
        <w:spacing w:before="60" w:after="80"/>
        <w:ind w:left="255"/>
      </w:pPr>
      <m:oMathPara>
        <m:oMath>
          <m:r>
            <m:t>p(z)=9</m:t>
          </m:r>
          <m:sSub>
            <m:e>
              <m:r>
                <m:t>C</m:t>
              </m:r>
            </m:e>
            <m:sub>
              <m:r>
                <m:t>u</m:t>
              </m:r>
            </m:sub>
          </m:sSub>
          <m:r>
            <m:t>D</m:t>
          </m:r>
          <m:r>
            <m:rPr>
              <m:sty m:val="p"/>
            </m:rPr>
            <m:t>per</m:t>
          </m:r>
          <m:r>
            <m:rPr>
              <m:sty m:val="p"/>
            </m:rPr>
            <m:t> </m:t>
          </m:r>
          <m:r>
            <m:t>z≥1</m:t>
          </m:r>
          <m:r>
            <m:t>,</m:t>
          </m:r>
          <m:r>
            <m:t>5D</m:t>
          </m:r>
          <m:r>
            <m:rPr>
              <m:sty m:val="p"/>
            </m:rPr>
            <m:t> </m:t>
          </m:r>
          <m:r>
            <m:rPr>
              <m:sty m:val="p"/>
            </m:rPr>
            <m:t>nei</m:t>
          </m:r>
          <m:r>
            <m:rPr>
              <m:sty m:val="p"/>
            </m:rPr>
            <m:t> </m:t>
          </m:r>
          <m:r>
            <m:rPr>
              <m:sty m:val="p"/>
            </m:rPr>
            <m:t>coesivi</m:t>
          </m:r>
        </m:oMath>
      </m:oMathPara>
    </w:p>
    <w:p w14:paraId="50D6593C" w14:textId="77777777" w:rsidR="00B45777" w:rsidRDefault="00FF0398">
      <w:pPr>
        <w:keepNext/>
        <w:spacing w:before="60" w:after="80"/>
        <w:ind w:left="255"/>
      </w:pPr>
      <m:oMathPara>
        <m:oMath>
          <m:r>
            <m:t>p(z)=3</m:t>
          </m:r>
          <m:sSub>
            <m:e>
              <m:r>
                <m:t>K</m:t>
              </m:r>
            </m:e>
            <m:sub>
              <m:r>
                <m:t>p</m:t>
              </m:r>
            </m:sub>
          </m:sSub>
          <m:r>
            <m:t>D</m:t>
          </m:r>
          <m:sSubSup>
            <m:e>
              <m:r>
                <m:t>σ</m:t>
              </m:r>
            </m:e>
            <m:sub>
              <m:r>
                <m:t>v</m:t>
              </m:r>
            </m:sub>
            <m:sup>
              <m:r>
                <m:t>′</m:t>
              </m:r>
            </m:sup>
          </m:sSubSup>
          <m:r>
            <m:t>(z)</m:t>
          </m:r>
          <m:r>
            <m:rPr>
              <m:sty m:val="p"/>
            </m:rPr>
            <m:t>nei</m:t>
          </m:r>
          <m:r>
            <m:rPr>
              <m:sty m:val="p"/>
            </m:rPr>
            <m:t> </m:t>
          </m:r>
          <m:r>
            <m:rPr>
              <m:sty m:val="p"/>
            </m:rPr>
            <m:t>granulari</m:t>
          </m:r>
        </m:oMath>
      </m:oMathPara>
    </w:p>
    <w:p w14:paraId="4A2A363A" w14:textId="77777777" w:rsidR="00B45777" w:rsidRDefault="00FF0398">
      <w:pPr>
        <w:keepNext/>
        <w:spacing w:before="60" w:after="80"/>
        <w:ind w:left="255"/>
      </w:pPr>
      <m:oMathPara>
        <m:oMath>
          <m:sSub>
            <m:e>
              <m:r>
                <m:t>K</m:t>
              </m:r>
            </m:e>
            <m:sub>
              <m:r>
                <m:t>p</m:t>
              </m:r>
            </m:sub>
          </m:sSub>
          <m:r>
            <m:t>=</m:t>
          </m:r>
          <m:f>
            <m:fPr>
              <m:type m:val="bar"/>
            </m:fPr>
            <m:num>
              <m:r>
                <m:t>1+</m:t>
              </m:r>
              <m:r>
                <m:rPr>
                  <m:sty m:val="p"/>
                </m:rPr>
                <m:t>sin</m:t>
              </m:r>
              <m:r>
                <m:t>φ</m:t>
              </m:r>
            </m:num>
            <m:den>
              <m:r>
                <m:t>1−</m:t>
              </m:r>
              <m:r>
                <m:rPr>
                  <m:sty m:val="p"/>
                </m:rPr>
                <m:t>sin</m:t>
              </m:r>
              <m:r>
                <m:t>φ</m:t>
              </m:r>
            </m:den>
          </m:f>
        </m:oMath>
      </m:oMathPara>
    </w:p>
    <w:p w14:paraId="506F2A55" w14:textId="77777777" w:rsidR="00B45777" w:rsidRDefault="00FF0398">
      <w:pPr>
        <w:spacing w:after="140"/>
      </w:pPr>
      <w:r>
        <w:t>Si definiscono Q come integrale delle forze, S come integrale dei momenti rispetto al piano campagna e A come momento rispetto alla sezione alla profondità z. Queste funzioni permettono di formulare in modo uniforme equilibrio e criteri limite.</w:t>
      </w:r>
    </w:p>
    <w:p w14:paraId="53B7E1DC" w14:textId="77777777" w:rsidR="00B45777" w:rsidRDefault="00FF0398">
      <w:pPr>
        <w:keepNext/>
        <w:spacing w:before="60" w:after="80"/>
        <w:ind w:left="255"/>
      </w:pPr>
      <m:oMathPara>
        <m:oMath>
          <m:r>
            <m:t>Q(z)=</m:t>
          </m:r>
          <m:nary>
            <m:naryPr>
              <m:chr m:val="∫"/>
              <m:limLoc m:val="subSup"/>
              <m:grow m:val="1"/>
              <m:subHide m:val="off"/>
              <m:supHide m:val="off"/>
            </m:naryPr>
            <m:sub>
              <m:r>
                <m:t>0</m:t>
              </m:r>
            </m:sub>
            <m:sup>
              <m:r>
                <m:t>z</m:t>
              </m:r>
            </m:sup>
            <m:e>
              <m:r>
                <m:t>p(s)</m:t>
              </m:r>
            </m:e>
          </m:nary>
          <m:r>
            <m:t>ds</m:t>
          </m:r>
        </m:oMath>
      </m:oMathPara>
    </w:p>
    <w:p w14:paraId="50608CBD" w14:textId="77777777" w:rsidR="00B45777" w:rsidRDefault="00FF0398">
      <w:pPr>
        <w:keepNext/>
        <w:spacing w:before="60" w:after="80"/>
        <w:ind w:left="255"/>
      </w:pPr>
      <m:oMathPara>
        <m:oMath>
          <m:r>
            <m:t>S(z)=</m:t>
          </m:r>
          <m:nary>
            <m:naryPr>
              <m:chr m:val="∫"/>
              <m:limLoc m:val="subSup"/>
              <m:grow m:val="1"/>
              <m:subHide m:val="off"/>
              <m:supHide m:val="off"/>
            </m:naryPr>
            <m:sub>
              <m:r>
                <m:t>0</m:t>
              </m:r>
            </m:sub>
            <m:sup>
              <m:r>
                <m:t>z</m:t>
              </m:r>
            </m:sup>
            <m:e>
              <m:r>
                <m:t>sp(s)</m:t>
              </m:r>
            </m:e>
          </m:nary>
          <m:r>
            <m:t>ds</m:t>
          </m:r>
        </m:oMath>
      </m:oMathPara>
    </w:p>
    <w:p w14:paraId="23040401" w14:textId="77777777" w:rsidR="00B45777" w:rsidRDefault="00FF0398">
      <w:pPr>
        <w:keepNext/>
        <w:spacing w:before="60" w:after="80"/>
        <w:ind w:left="255"/>
      </w:pPr>
      <m:oMathPara>
        <m:oMath>
          <m:r>
            <m:t>A(z)=zQ(z)−S(z)</m:t>
          </m:r>
        </m:oMath>
      </m:oMathPara>
    </w:p>
    <w:p w14:paraId="6C1A6FEE" w14:textId="77777777" w:rsidR="00B45777" w:rsidRDefault="00FF0398">
      <w:pPr>
        <w:keepNext/>
        <w:spacing w:before="60" w:after="80"/>
        <w:ind w:left="255"/>
      </w:pPr>
      <m:oMathPara>
        <m:oMath>
          <m:r>
            <m:t>V(z)=H−Q(z)</m:t>
          </m:r>
        </m:oMath>
      </m:oMathPara>
    </w:p>
    <w:p w14:paraId="4D44E7EF" w14:textId="77777777" w:rsidR="00B45777" w:rsidRDefault="00FF0398">
      <w:pPr>
        <w:keepNext/>
        <w:spacing w:before="60" w:after="80"/>
        <w:ind w:left="255"/>
      </w:pPr>
      <m:oMathPara>
        <m:oMath>
          <m:r>
            <m:t>M(z)=</m:t>
          </m:r>
          <m:sSub>
            <m:e>
              <m:r>
                <m:t>M</m:t>
              </m:r>
            </m:e>
            <m:sub>
              <m:r>
                <m:t>0</m:t>
              </m:r>
            </m:sub>
          </m:sSub>
          <m:r>
            <m:t>+Hz−A(z)</m:t>
          </m:r>
        </m:oMath>
      </m:oMathPara>
    </w:p>
    <w:p w14:paraId="67829A02" w14:textId="77777777" w:rsidR="00B45777" w:rsidRDefault="00FF0398">
      <w:pPr>
        <w:spacing w:after="140"/>
      </w:pPr>
      <w:r>
        <w:t>Con testa libera M0 = He. La profondità zf del massimo momento soddisfa Q(zf) = H. Per il terreno coesivo omogeneo zf = 1,5D + H/(9CuD). I rami vengono confrontati in base a equilibrio e capacità, non soltanto mediante una soglia geometrica L/D.</w:t>
      </w:r>
    </w:p>
    <w:p w14:paraId="185B24EE" w14:textId="77777777" w:rsidR="00B45777" w:rsidRDefault="00FF0398">
      <w:pPr>
        <w:pStyle w:val="Titolo2"/>
        <w:keepNext/>
        <w:spacing w:after="140"/>
      </w:pPr>
      <w:bookmarkStart w:id="22" w:name="_Toc242229670"/>
      <w:r>
        <w:t>Meccanismi granulari</w:t>
      </w:r>
      <w:bookmarkEnd w:id="22"/>
    </w:p>
    <w:p w14:paraId="7BA48F01" w14:textId="77777777" w:rsidR="00B45777" w:rsidRDefault="00FF0398">
      <w:pPr>
        <w:spacing w:after="140"/>
      </w:pPr>
      <w:r>
        <w:t>Per la testa libera e il palo corto H = A(L)/(L+e). Nel ramo lungo il momento massimo raggiunge My: He + S(zf) = My. Per testa impedita il ramo corto ha H = Q(L), M0 = −S(L), ed è ammissibile quando il momento alla testa non supera My.</w:t>
      </w:r>
    </w:p>
    <w:p w14:paraId="730F23AE" w14:textId="77777777" w:rsidR="00B45777" w:rsidRDefault="00FF0398">
      <w:pPr>
        <w:spacing w:after="140"/>
      </w:pPr>
      <w:r>
        <w:t>Nel ramo intermedio impedito H = [My + A(L)]/L con momento in testa −My. Nel ramo lungo impedito la condizione è S(zf) = 2My. L'equilibrio può richiedere una forza concentrata al piede F = Q(L) − H nei regimi corti e intermedi. Tale forza spiega il salto del taglio e non deve essere rimossa per rendere il diagramma visivamente continuo.</w:t>
      </w:r>
    </w:p>
    <w:p w14:paraId="26D8B00A" w14:textId="77777777" w:rsidR="00B45777" w:rsidRDefault="00FF0398">
      <w:pPr>
        <w:spacing w:after="140"/>
      </w:pPr>
      <w:r>
        <w:t>Per un palo lungo, la porzione mobilitata e l'eventuale chiusura del diagramma oltre il massimo derivano dall'idealizzazione del meccanismo; non costituiscono una distribuzione elastica univoca delle reazioni del terreno.</w:t>
      </w:r>
    </w:p>
    <w:p w14:paraId="61E643C7" w14:textId="77777777" w:rsidR="00B45777" w:rsidRDefault="00FF0398">
      <w:pPr>
        <w:pStyle w:val="Titolo2"/>
        <w:keepNext/>
        <w:spacing w:after="140"/>
      </w:pPr>
      <w:bookmarkStart w:id="23" w:name="_Toc242229671"/>
      <w:r>
        <w:t>Meccanismi coesivi</w:t>
      </w:r>
      <w:bookmarkEnd w:id="23"/>
    </w:p>
    <w:p w14:paraId="59C30275" w14:textId="77777777" w:rsidR="00B45777" w:rsidRDefault="00FF0398">
      <w:pPr>
        <w:spacing w:after="140"/>
      </w:pPr>
      <w:r>
        <w:t>La coppia resistente inferiore C fra zf e t è ottenuta dividendo la distribuzione al punto che ne equilibra le risultanti. Nel coesivo omogeneo vale 9CuD(t−zf)²/4. Più in generale, individuato b in modo che Q(b) sia la media di Q(zf) e Q(t), si usa C = S(t) + S(zf) − 2S(b).</w:t>
      </w:r>
    </w:p>
    <w:p w14:paraId="29422230" w14:textId="77777777" w:rsidR="00B45777" w:rsidRDefault="00FF0398">
      <w:pPr>
        <w:spacing w:after="140"/>
      </w:pPr>
      <w:r>
        <w:t>Per testa libera corta si impone He + S(zf) = C(zf,L); per il ramo lungo He + S(zf) = My e C(zf,t) = My con t ≤ L. Con testa impedita, nel ramo intermedio −My + S(zf) = C(zf,L), mentre nel lungo S(zf) = 2My. Il ramo corto impedito resta H = Q(L) con controllo del momento alla testa.</w:t>
      </w:r>
    </w:p>
    <w:p w14:paraId="6926638D" w14:textId="77777777" w:rsidR="00B45777" w:rsidRDefault="00FF0398">
      <w:pPr>
        <w:spacing w:after="140"/>
      </w:pPr>
      <w:r>
        <w:lastRenderedPageBreak/>
        <w:t>La ricerca numerica usa bisezione e verifiche dell'equilibrio. La tolleranza della radice è dell'ordine di 10</w:t>
      </w:r>
      <w:r>
        <w:rPr>
          <w:rFonts w:ascii="Calibri" w:eastAsia="Calibri" w:hAnsi="Calibri" w:cs="Calibri"/>
        </w:rPr>
        <w:t>⁻</w:t>
      </w:r>
      <w:r>
        <w:t>⁸ con massimo 100 iterazioni; i residui di equilibrio sono controllati rispetto alle scale delle azioni. Il regime governante è quello ammissibile con capacità minore.</w:t>
      </w:r>
    </w:p>
    <w:p w14:paraId="00C60972" w14:textId="77777777" w:rsidR="00B45777" w:rsidRDefault="00FF0398">
      <w:pPr>
        <w:pStyle w:val="Titolo2"/>
        <w:keepNext/>
        <w:spacing w:after="140"/>
      </w:pPr>
      <w:bookmarkStart w:id="24" w:name="_Toc242229672"/>
      <w:r>
        <w:t>Da Hu alla resistenza di progetto</w:t>
      </w:r>
      <w:bookmarkEnd w:id="24"/>
    </w:p>
    <w:p w14:paraId="4864F922" w14:textId="77777777" w:rsidR="00B45777" w:rsidRDefault="00FF0398">
      <w:pPr>
        <w:spacing w:after="140"/>
      </w:pPr>
      <w:r>
        <w:t xml:space="preserve">Le capacità dei sondaggi vengono combinate tramite media e minimo e i fattori </w:t>
      </w:r>
      <w:r>
        <w:rPr>
          <w:rFonts w:ascii="Calibri" w:eastAsia="Calibri" w:hAnsi="Calibri" w:cs="Calibri"/>
        </w:rPr>
        <w:t>ξ</w:t>
      </w:r>
      <w:r>
        <w:t xml:space="preserve"> selezionati. La riduzione di gruppo e il coefficiente di resistenza vengono applicati successivamente. Nel percorso implementato il parziale di resistenza laterale vale 1,3.</w:t>
      </w:r>
    </w:p>
    <w:p w14:paraId="64B67953" w14:textId="77777777" w:rsidR="00B45777" w:rsidRDefault="00FF0398">
      <w:pPr>
        <w:keepNext/>
        <w:spacing w:before="60" w:after="80"/>
        <w:ind w:left="255"/>
      </w:pPr>
      <m:oMathPara>
        <m:oMath>
          <m:sSub>
            <m:e>
              <m:r>
                <m:t>R</m:t>
              </m:r>
            </m:e>
            <m:sub>
              <m:r>
                <m:t>k</m:t>
              </m:r>
            </m:sub>
          </m:sSub>
          <m:r>
            <m:t>=min</m:t>
          </m:r>
          <m:d>
            <m:dPr>
              <m:sepChr m:val=""/>
            </m:dPr>
            <m:e>
              <m:f>
                <m:fPr>
                  <m:type m:val="bar"/>
                </m:fPr>
                <m:num>
                  <m:sSub>
                    <m:e>
                      <m:r>
                        <m:t>H</m:t>
                      </m:r>
                    </m:e>
                    <m:sub>
                      <m:r>
                        <m:t>u,medio</m:t>
                      </m:r>
                    </m:sub>
                  </m:sSub>
                </m:num>
                <m:den>
                  <m:sSub>
                    <m:e>
                      <m:r>
                        <m:t>ξ</m:t>
                      </m:r>
                    </m:e>
                    <m:sub>
                      <m:r>
                        <m:t>3</m:t>
                      </m:r>
                    </m:sub>
                  </m:sSub>
                </m:den>
              </m:f>
              <m:r>
                <m:t>;</m:t>
              </m:r>
              <m:f>
                <m:fPr>
                  <m:type m:val="bar"/>
                </m:fPr>
                <m:num>
                  <m:sSub>
                    <m:e>
                      <m:r>
                        <m:t>H</m:t>
                      </m:r>
                    </m:e>
                    <m:sub>
                      <m:r>
                        <m:t>u,min</m:t>
                      </m:r>
                    </m:sub>
                  </m:sSub>
                </m:num>
                <m:den>
                  <m:sSub>
                    <m:e>
                      <m:r>
                        <m:t>ξ</m:t>
                      </m:r>
                    </m:e>
                    <m:sub>
                      <m:r>
                        <m:t>4</m:t>
                      </m:r>
                    </m:sub>
                  </m:sSub>
                </m:den>
              </m:f>
            </m:e>
          </m:d>
        </m:oMath>
      </m:oMathPara>
    </w:p>
    <w:p w14:paraId="475940A4" w14:textId="77777777" w:rsidR="00B45777" w:rsidRDefault="00FF0398">
      <w:pPr>
        <w:keepNext/>
        <w:spacing w:before="60" w:after="80"/>
        <w:ind w:left="255"/>
      </w:pPr>
      <m:oMathPara>
        <m:oMath>
          <m:sSub>
            <m:e>
              <m:r>
                <m:t>R</m:t>
              </m:r>
            </m:e>
            <m:sub>
              <m:r>
                <m:t>d</m:t>
              </m:r>
            </m:sub>
          </m:sSub>
          <m:r>
            <m:t>=</m:t>
          </m:r>
          <m:f>
            <m:fPr>
              <m:type m:val="bar"/>
            </m:fPr>
            <m:num>
              <m:r>
                <m:t>η</m:t>
              </m:r>
              <m:sSub>
                <m:e>
                  <m:r>
                    <m:t>R</m:t>
                  </m:r>
                </m:e>
                <m:sub>
                  <m:r>
                    <m:t>k</m:t>
                  </m:r>
                </m:sub>
              </m:sSub>
            </m:num>
            <m:den>
              <m:r>
                <m:t>1</m:t>
              </m:r>
              <m:r>
                <m:t>,</m:t>
              </m:r>
              <m:r>
                <m:t>3</m:t>
              </m:r>
            </m:den>
          </m:f>
        </m:oMath>
      </m:oMathPara>
    </w:p>
    <w:p w14:paraId="4611A51A" w14:textId="77777777" w:rsidR="00B45777" w:rsidRDefault="00FF0398">
      <w:pPr>
        <w:spacing w:after="140"/>
      </w:pPr>
      <w:r>
        <w:t xml:space="preserve">HEd è già un'azione di progetto assegnata. Il motore non genera l'intero percorso delle combinazioni normative. L'efficienza di gruppo basata su Reese e Van Impe usa fattori direzionali: davanti min[1; 0,7(s/D)^0,26], dietro min[1; 0,48(s/D)^0,38], lateralmente min[1; 0,64(s/D)^0,34]. I contributi diagonali combinano i fattori longitudinali e laterali secondo l'angolo; il prodotto dei vicini attivi dà </w:t>
      </w:r>
      <w:r>
        <w:rPr>
          <w:rFonts w:ascii="Calibri" w:eastAsia="Calibri" w:hAnsi="Calibri" w:cs="Calibri"/>
        </w:rPr>
        <w:t>η</w:t>
      </w:r>
      <w:r>
        <w:t>. Questa riduzione agisce su Rd, senza ridisegnare il meccanismo Hu del singolo palo.</w:t>
      </w:r>
    </w:p>
    <w:p w14:paraId="2DF7A1E6" w14:textId="77777777" w:rsidR="00B45777" w:rsidRDefault="00FF0398">
      <w:pPr>
        <w:pStyle w:val="Titolo2"/>
        <w:keepNext/>
        <w:spacing w:after="140"/>
      </w:pPr>
      <w:bookmarkStart w:id="25" w:name="_Toc242229673"/>
      <w:r>
        <w:t>Momento resistente del palo in c a</w:t>
      </w:r>
      <w:bookmarkEnd w:id="25"/>
    </w:p>
    <w:p w14:paraId="100ACB06" w14:textId="77777777" w:rsidR="00B45777" w:rsidRDefault="00FF0398">
      <w:pPr>
        <w:spacing w:after="140"/>
      </w:pPr>
      <w:r>
        <w:t>La procedura automatica considera una sezione circolare con 4–512 barre uniformemente distribuite. La distanza dell'asse delle barre dal bordo comprende copriferro, diametro della staffa e mezzo diametro longitudinale. N è positivo a compressione in questo motore.</w:t>
      </w:r>
    </w:p>
    <w:p w14:paraId="091B7030" w14:textId="77777777" w:rsidR="00B45777" w:rsidRDefault="00FF0398">
      <w:pPr>
        <w:spacing w:after="140"/>
      </w:pPr>
      <w:r>
        <w:t>Si assume conservazione delle sezioni piane, calcestruzzo compresso a parabola rettangolo senza contributo teso e acciaio elastico perfettamente plastico. Si sottrae il calcestruzzo sostituito dalle barre. L'equilibrio assiale viene ricercato nel campo con asse neutro interno, 0 &lt; x &lt; D. Non è quindi una procedura generale per qualsiasi stato assiale, inclusi i campi interamente tesi o compressi.</w:t>
      </w:r>
    </w:p>
    <w:p w14:paraId="7CAB8E17" w14:textId="77777777" w:rsidR="00B45777" w:rsidRDefault="00FF0398">
      <w:pPr>
        <w:spacing w:after="140"/>
      </w:pPr>
      <w:r>
        <w:t>Due integrazioni, 28 × 96 e 56 × 192, vengono confrontate. Se lo scarto supera il 2% il momento automatico non è accettato. Un My manuale può essere utilizzato con provenienza esplicita, ma il meccanismo di Broms non dimostra la duttilità necessaria a sviluppare la cerniera.</w:t>
      </w:r>
    </w:p>
    <w:p w14:paraId="5C771272" w14:textId="77777777" w:rsidR="00B45777" w:rsidRDefault="00FF0398">
      <w:pPr>
        <w:pStyle w:val="Titolo2"/>
        <w:keepNext/>
        <w:spacing w:after="140"/>
      </w:pPr>
      <w:bookmarkStart w:id="26" w:name="_Toc242229674"/>
      <w:r>
        <w:t>Tubo CHS del micropalo</w:t>
      </w:r>
      <w:bookmarkEnd w:id="26"/>
    </w:p>
    <w:p w14:paraId="5F0B96A0" w14:textId="77777777" w:rsidR="00B45777" w:rsidRDefault="00FF0398">
      <w:pPr>
        <w:spacing w:after="140"/>
      </w:pPr>
      <w:r>
        <w:t>La sezione resistente è il solo tubo; la boiacca non contribuisce. Le formule geometriche sono esatte per l'anello, con De e Di in millimetri. Il diametro geotecnico usato in p(z) resta un parametro separato.</w:t>
      </w:r>
    </w:p>
    <w:p w14:paraId="5A9E5197" w14:textId="77777777" w:rsidR="00B45777" w:rsidRDefault="00FF0398">
      <w:pPr>
        <w:keepNext/>
        <w:spacing w:before="60" w:after="80"/>
        <w:ind w:left="255"/>
      </w:pPr>
      <m:oMathPara>
        <m:oMath>
          <m:r>
            <m:t>A=</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06ACE30E" w14:textId="77777777" w:rsidR="00B45777" w:rsidRDefault="00FF0398">
      <w:pPr>
        <w:keepNext/>
        <w:spacing w:before="60" w:after="80"/>
        <w:ind w:left="255"/>
      </w:pPr>
      <m:oMathPara>
        <m:oMath>
          <m:r>
            <m:t>I=</m:t>
          </m:r>
          <m:f>
            <m:fPr>
              <m:type m:val="bar"/>
            </m:fPr>
            <m:num>
              <m:r>
                <m:t>π(</m:t>
              </m:r>
              <m:sSubSup>
                <m:e>
                  <m:r>
                    <m:t>D</m:t>
                  </m:r>
                </m:e>
                <m:sub>
                  <m:r>
                    <m:t>e</m:t>
                  </m:r>
                </m:sub>
                <m:sup>
                  <m:r>
                    <m:t>4</m:t>
                  </m:r>
                </m:sup>
              </m:sSubSup>
              <m:r>
                <m:t>−</m:t>
              </m:r>
              <m:sSubSup>
                <m:e>
                  <m:r>
                    <m:t>D</m:t>
                  </m:r>
                </m:e>
                <m:sub>
                  <m:r>
                    <m:t>i</m:t>
                  </m:r>
                </m:sub>
                <m:sup>
                  <m:r>
                    <m:t>4</m:t>
                  </m:r>
                </m:sup>
              </m:sSubSup>
              <m:r>
                <m:t>)</m:t>
              </m:r>
            </m:num>
            <m:den>
              <m:r>
                <m:t>64</m:t>
              </m:r>
            </m:den>
          </m:f>
        </m:oMath>
      </m:oMathPara>
    </w:p>
    <w:p w14:paraId="318F315B" w14:textId="77777777" w:rsidR="00B45777" w:rsidRDefault="00FF0398">
      <w:pPr>
        <w:keepNext/>
        <w:spacing w:before="60" w:after="80"/>
        <w:ind w:left="255"/>
      </w:pPr>
      <m:oMathPara>
        <m:oMath>
          <m:sSub>
            <m:e>
              <m:r>
                <m:t>W</m:t>
              </m:r>
            </m:e>
            <m:sub>
              <m:r>
                <m:t>el</m:t>
              </m:r>
            </m:sub>
          </m:sSub>
          <m:r>
            <m:t>=</m:t>
          </m:r>
          <m:f>
            <m:fPr>
              <m:type m:val="bar"/>
            </m:fPr>
            <m:num>
              <m:r>
                <m:t>2I</m:t>
              </m:r>
            </m:num>
            <m:den>
              <m:sSub>
                <m:e>
                  <m:r>
                    <m:t>D</m:t>
                  </m:r>
                </m:e>
                <m:sub>
                  <m:r>
                    <m:t>e</m:t>
                  </m:r>
                </m:sub>
              </m:sSub>
            </m:den>
          </m:f>
        </m:oMath>
      </m:oMathPara>
    </w:p>
    <w:p w14:paraId="5D653C69" w14:textId="77777777" w:rsidR="00B45777" w:rsidRDefault="00FF0398">
      <w:pPr>
        <w:keepNext/>
        <w:spacing w:before="60" w:after="80"/>
        <w:ind w:left="255"/>
      </w:pPr>
      <m:oMathPara>
        <m:oMath>
          <m:sSub>
            <m:e>
              <m:r>
                <m:t>W</m:t>
              </m:r>
            </m:e>
            <m:sub>
              <m:r>
                <m:t>pl</m:t>
              </m:r>
            </m:sub>
          </m:sSub>
          <m:r>
            <m:t>=</m:t>
          </m:r>
          <m:f>
            <m:fPr>
              <m:type m:val="bar"/>
            </m:fPr>
            <m:num>
              <m:sSubSup>
                <m:e>
                  <m:r>
                    <m:t>D</m:t>
                  </m:r>
                </m:e>
                <m:sub>
                  <m:r>
                    <m:t>e</m:t>
                  </m:r>
                </m:sub>
                <m:sup>
                  <m:r>
                    <m:t>3</m:t>
                  </m:r>
                </m:sup>
              </m:sSubSup>
              <m:r>
                <m:t>−</m:t>
              </m:r>
              <m:sSubSup>
                <m:e>
                  <m:r>
                    <m:t>D</m:t>
                  </m:r>
                </m:e>
                <m:sub>
                  <m:r>
                    <m:t>i</m:t>
                  </m:r>
                </m:sub>
                <m:sup>
                  <m:r>
                    <m:t>3</m:t>
                  </m:r>
                </m:sup>
              </m:sSubSup>
            </m:num>
            <m:den>
              <m:r>
                <m:t>6</m:t>
              </m:r>
            </m:den>
          </m:f>
        </m:oMath>
      </m:oMathPara>
    </w:p>
    <w:p w14:paraId="0FCB6582" w14:textId="77777777" w:rsidR="00B45777" w:rsidRDefault="00FF0398">
      <w:pPr>
        <w:keepNext/>
        <w:spacing w:before="60" w:after="80"/>
        <w:ind w:left="255"/>
      </w:pPr>
      <m:oMathPara>
        <m:oMath>
          <m:sSub>
            <m:e>
              <m:r>
                <m:t>N</m:t>
              </m:r>
            </m:e>
            <m:sub>
              <m:r>
                <m:t>pl</m:t>
              </m:r>
            </m:sub>
          </m:sSub>
          <m:r>
            <m:t>=</m:t>
          </m:r>
          <m:f>
            <m:fPr>
              <m:type m:val="bar"/>
            </m:fPr>
            <m:num>
              <m:r>
                <m:t>A</m:t>
              </m:r>
              <m:sSub>
                <m:e>
                  <m:r>
                    <m:t>f</m:t>
                  </m:r>
                </m:e>
                <m:sub>
                  <m:r>
                    <m:t>y</m:t>
                  </m:r>
                </m:sub>
              </m:sSub>
            </m:num>
            <m:den>
              <m:sSub>
                <m:e>
                  <m:r>
                    <m:t>γ</m:t>
                  </m:r>
                </m:e>
                <m:sub>
                  <m:r>
                    <m:t>M0</m:t>
                  </m:r>
                </m:sub>
              </m:sSub>
            </m:den>
          </m:f>
        </m:oMath>
      </m:oMathPara>
    </w:p>
    <w:p w14:paraId="0901EC25" w14:textId="77777777" w:rsidR="00B45777" w:rsidRDefault="00FF0398">
      <w:pPr>
        <w:keepNext/>
        <w:spacing w:before="60" w:after="80"/>
        <w:ind w:left="255"/>
      </w:pPr>
      <m:oMathPara>
        <m:oMath>
          <m:sSub>
            <m:e>
              <m:r>
                <m:t>M</m:t>
              </m:r>
            </m:e>
            <m:sub>
              <m:r>
                <m:t>pl</m:t>
              </m:r>
            </m:sub>
          </m:sSub>
          <m:r>
            <m:t>=</m:t>
          </m:r>
          <m:f>
            <m:fPr>
              <m:type m:val="bar"/>
            </m:fPr>
            <m:num>
              <m:sSub>
                <m:e>
                  <m:r>
                    <m:t>W</m:t>
                  </m:r>
                </m:e>
                <m:sub>
                  <m:r>
                    <m:t>pl</m:t>
                  </m:r>
                </m:sub>
              </m:sSub>
              <m:sSub>
                <m:e>
                  <m:r>
                    <m:t>f</m:t>
                  </m:r>
                </m:e>
                <m:sub>
                  <m:r>
                    <m:t>y</m:t>
                  </m:r>
                </m:sub>
              </m:sSub>
            </m:num>
            <m:den>
              <m:sSub>
                <m:e>
                  <m:r>
                    <m:t>γ</m:t>
                  </m:r>
                </m:e>
                <m:sub>
                  <m:r>
                    <m:t>M0</m:t>
                  </m:r>
                </m:sub>
              </m:sSub>
            </m:den>
          </m:f>
        </m:oMath>
      </m:oMathPara>
    </w:p>
    <w:p w14:paraId="29CCF899" w14:textId="77777777" w:rsidR="00B45777" w:rsidRDefault="00FF0398">
      <w:pPr>
        <w:keepNext/>
        <w:spacing w:before="60" w:after="80"/>
        <w:ind w:left="255"/>
      </w:pPr>
      <m:oMathPara>
        <m:oMath>
          <m:sSub>
            <m:e>
              <m:r>
                <m:t>M</m:t>
              </m:r>
            </m:e>
            <m:sub>
              <m:r>
                <m:t>y</m:t>
              </m:r>
            </m:sub>
          </m:sSub>
          <m:r>
            <m:t>(N)=</m:t>
          </m:r>
          <m:sSub>
            <m:e>
              <m:r>
                <m:t>M</m:t>
              </m:r>
            </m:e>
            <m:sub>
              <m:r>
                <m:t>pl</m:t>
              </m:r>
            </m:sub>
          </m:sSub>
          <m:d>
            <m:dPr>
              <m:sepChr m:val="−"/>
            </m:dPr>
            <m:e>
              <m:r>
                <m:t>1</m:t>
              </m:r>
            </m:e>
            <m:e>
              <m:f>
                <m:fPr>
                  <m:type m:val="bar"/>
                </m:fPr>
                <m:num>
                  <m:d>
                    <m:dPr>
                      <m:begChr m:val="|"/>
                      <m:sepChr m:val=""/>
                      <m:endChr m:val="|"/>
                    </m:dPr>
                    <m:e>
                      <m:r>
                        <m:t>N</m:t>
                      </m:r>
                    </m:e>
                  </m:d>
                </m:num>
                <m:den>
                  <m:sSub>
                    <m:e>
                      <m:r>
                        <m:t>N</m:t>
                      </m:r>
                    </m:e>
                    <m:sub>
                      <m:r>
                        <m:t>pl</m:t>
                      </m:r>
                    </m:sub>
                  </m:sSub>
                </m:den>
              </m:f>
            </m:e>
          </m:d>
        </m:oMath>
      </m:oMathPara>
    </w:p>
    <w:p w14:paraId="3769BF0E" w14:textId="77777777" w:rsidR="00B45777" w:rsidRDefault="00FF0398">
      <w:pPr>
        <w:spacing w:after="140"/>
      </w:pPr>
      <w:r>
        <w:t>L'ultimo rapporto va valutato con N e Npl nelle stesse unità; i risultati di forza e momento sono convertiti in kN e kNm. Il ramo automatico richiede classe 1 secondo De/t ≤ 50</w:t>
      </w:r>
      <w:r>
        <w:rPr>
          <w:rFonts w:ascii="Calibri" w:eastAsia="Calibri" w:hAnsi="Calibri" w:cs="Calibri"/>
        </w:rPr>
        <w:t>ε</w:t>
      </w:r>
      <w:r>
        <w:t xml:space="preserve">², con </w:t>
      </w:r>
      <w:r>
        <w:rPr>
          <w:rFonts w:ascii="Calibri" w:eastAsia="Calibri" w:hAnsi="Calibri" w:cs="Calibri"/>
        </w:rPr>
        <w:t>ε</w:t>
      </w:r>
      <w:r>
        <w:t>² = 235/fy. Le soglie 70</w:t>
      </w:r>
      <w:r>
        <w:rPr>
          <w:rFonts w:ascii="Calibri" w:eastAsia="Calibri" w:hAnsi="Calibri" w:cs="Calibri"/>
        </w:rPr>
        <w:t>ε</w:t>
      </w:r>
      <w:r>
        <w:t>² e 90</w:t>
      </w:r>
      <w:r>
        <w:rPr>
          <w:rFonts w:ascii="Calibri" w:eastAsia="Calibri" w:hAnsi="Calibri" w:cs="Calibri"/>
        </w:rPr>
        <w:t>ε</w:t>
      </w:r>
      <w:r>
        <w:t>² identificano i campi successivi, senza abilitarli come sezione plastica automatica. La relazione lineare N M è la semplificazione adottata; non verifica instabilità globale, fatica o ovalizzazione locale.</w:t>
      </w:r>
    </w:p>
    <w:p w14:paraId="6ED33BC6" w14:textId="77777777" w:rsidR="00B45777" w:rsidRDefault="00FF0398">
      <w:pPr>
        <w:pStyle w:val="Titolo1"/>
        <w:keepNext/>
        <w:spacing w:after="140"/>
      </w:pPr>
      <w:bookmarkStart w:id="27" w:name="_Toc242229675"/>
      <w:r>
        <w:t>Sezione in calcestruzzo armato</w:t>
      </w:r>
      <w:bookmarkEnd w:id="27"/>
    </w:p>
    <w:p w14:paraId="38A903E8" w14:textId="77777777" w:rsidR="00B45777" w:rsidRDefault="00FF0398">
      <w:pPr>
        <w:pStyle w:val="Titolo2"/>
        <w:keepNext/>
        <w:spacing w:after="140"/>
      </w:pPr>
      <w:bookmarkStart w:id="28" w:name="_Toc242229676"/>
      <w:r>
        <w:t>Geometria e deformazioni piane</w:t>
      </w:r>
      <w:bookmarkEnd w:id="28"/>
    </w:p>
    <w:p w14:paraId="4707A130" w14:textId="77777777" w:rsidR="00B45777" w:rsidRDefault="00FF0398">
      <w:pPr>
        <w:spacing w:after="140"/>
      </w:pPr>
      <w:r>
        <w:t>Sono disponibili sezioni rettangolari, circolari e a T, con fori centrali per le forme supportate. Il contorno circolare è discretizzato mediante un poligono con numero di lati configurabile. Le aree dei vuoti sono escluse e le barre incompatibili con il contorno o interne ai vuoti vengono rifiutate.</w:t>
      </w:r>
    </w:p>
    <w:p w14:paraId="0ABF9A56" w14:textId="77777777" w:rsidR="00B45777" w:rsidRDefault="00FF0398">
      <w:pPr>
        <w:spacing w:after="140"/>
      </w:pPr>
      <w:r>
        <w:t xml:space="preserve">L'ipotesi cinematica è una distribuzione piana delle deformazioni. Indicando con </w:t>
      </w:r>
      <w:r>
        <w:rPr>
          <w:rFonts w:ascii="Calibri" w:eastAsia="Calibri" w:hAnsi="Calibri" w:cs="Calibri"/>
        </w:rPr>
        <w:t>ε</w:t>
      </w:r>
      <w:r>
        <w:t>0 la deformazione al riferimento e con kx e ky i gradienti, la deformazione in un punto è una funzione affine delle coordinate. Le convenzioni dei gradienti e dei momenti sono trasformate nel sistema di riferimento esposto dal foglio.</w:t>
      </w:r>
    </w:p>
    <w:p w14:paraId="73909E4B" w14:textId="77777777" w:rsidR="00B45777" w:rsidRDefault="00FF0398">
      <w:pPr>
        <w:keepNext/>
        <w:spacing w:before="60" w:after="80"/>
        <w:ind w:left="255"/>
      </w:pPr>
      <m:oMathPara>
        <m:oMath>
          <m:r>
            <m:t>ε(x,y)=</m:t>
          </m:r>
          <m:sSub>
            <m:e>
              <m:r>
                <m:t>ε</m:t>
              </m:r>
            </m:e>
            <m:sub>
              <m:r>
                <m:t>0</m:t>
              </m:r>
            </m:sub>
          </m:sSub>
          <m:r>
            <m:t>+</m:t>
          </m:r>
          <m:sSub>
            <m:e>
              <m:r>
                <m:t>k</m:t>
              </m:r>
            </m:e>
            <m:sub>
              <m:r>
                <m:t>x</m:t>
              </m:r>
            </m:sub>
          </m:sSub>
          <m:r>
            <m:t>x+</m:t>
          </m:r>
          <m:sSub>
            <m:e>
              <m:r>
                <m:t>k</m:t>
              </m:r>
            </m:e>
            <m:sub>
              <m:r>
                <m:t>y</m:t>
              </m:r>
            </m:sub>
          </m:sSub>
          <m:r>
            <m:t>y</m:t>
          </m:r>
        </m:oMath>
      </m:oMathPara>
    </w:p>
    <w:p w14:paraId="0E15A746" w14:textId="77777777" w:rsidR="00B45777" w:rsidRDefault="00FF0398">
      <w:pPr>
        <w:keepNext/>
        <w:spacing w:before="60" w:after="80"/>
        <w:ind w:left="255"/>
      </w:pPr>
      <m:oMathPara>
        <m:oMath>
          <m:r>
            <m:t>N=</m:t>
          </m:r>
          <m:nary>
            <m:naryPr>
              <m:chr m:val="∫"/>
              <m:limLoc m:val="subSup"/>
              <m:grow m:val="1"/>
              <m:subHide m:val="off"/>
              <m:supHide m:val="on"/>
            </m:naryPr>
            <m:sub>
              <m:sSub>
                <m:e>
                  <m:r>
                    <m:t>A</m:t>
                  </m:r>
                </m:e>
                <m:sub>
                  <m:r>
                    <m:t>c</m:t>
                  </m:r>
                </m:sub>
              </m:sSub>
            </m:sub>
            <m:sup/>
            <m:e>
              <m:sSub>
                <m:e>
                  <m:r>
                    <m:t>σ</m:t>
                  </m:r>
                </m:e>
                <m:sub>
                  <m:r>
                    <m:t>c</m:t>
                  </m:r>
                </m:sub>
              </m:sSub>
            </m:e>
          </m:nary>
          <m:r>
            <m:t>dA+∑</m:t>
          </m:r>
          <m:sSub>
            <m:e>
              <m:r>
                <m:t>A</m:t>
              </m:r>
            </m:e>
            <m:sub>
              <m:r>
                <m:t>s</m:t>
              </m:r>
            </m:sub>
          </m:sSub>
          <m:sSub>
            <m:e>
              <m:r>
                <m:t>σ</m:t>
              </m:r>
            </m:e>
            <m:sub>
              <m:r>
                <m:t>s</m:t>
              </m:r>
            </m:sub>
          </m:sSub>
          <m:r>
            <m:t>+∑</m:t>
          </m:r>
          <m:sSub>
            <m:e>
              <m:r>
                <m:t>A</m:t>
              </m:r>
            </m:e>
            <m:sub>
              <m:r>
                <m:t>p</m:t>
              </m:r>
            </m:sub>
          </m:sSub>
          <m:sSub>
            <m:e>
              <m:r>
                <m:t>σ</m:t>
              </m:r>
            </m:e>
            <m:sub>
              <m:r>
                <m:t>p</m:t>
              </m:r>
            </m:sub>
          </m:sSub>
        </m:oMath>
      </m:oMathPara>
    </w:p>
    <w:p w14:paraId="6FBEDE00" w14:textId="77777777" w:rsidR="00B45777" w:rsidRDefault="00FF0398">
      <w:pPr>
        <w:spacing w:after="140"/>
      </w:pPr>
      <w:r>
        <w:t>I momenti derivano dagli integrali delle tensioni moltiplicate per i rispettivi bracci, nel verso degli assi del solver. Le barre e i tendini sono contributi discreti; il calcestruzzo è integrato sulla regione resistente. Il piano di deformazione richiesto dalle azioni e il piano al limite resistente sono risultati differenti e vengono esposti separatamente.</w:t>
      </w:r>
    </w:p>
    <w:p w14:paraId="0857A156" w14:textId="77777777" w:rsidR="00B45777" w:rsidRDefault="00FF0398">
      <w:pPr>
        <w:pStyle w:val="Titolo2"/>
        <w:keepNext/>
        <w:spacing w:after="140"/>
      </w:pPr>
      <w:bookmarkStart w:id="29" w:name="_Toc242229677"/>
      <w:r>
        <w:lastRenderedPageBreak/>
        <w:t>Equilibrio e domini</w:t>
      </w:r>
      <w:bookmarkEnd w:id="29"/>
    </w:p>
    <w:p w14:paraId="24D5131F" w14:textId="77777777" w:rsidR="00B45777" w:rsidRDefault="00FF0398">
      <w:pPr>
        <w:spacing w:after="140"/>
      </w:pPr>
      <w:r>
        <w:t>Per un dato stato N Mx My, il motore cerca le deformazioni che producono le risultanti assegnate, entro i limiti dei materiali. I domini resistenti sono ricavati esplorando stati limite delle deformazioni e integrando le corrispondenti tensioni. Il campionamento della superficie usato per la visualizzazione non sostituisce la procedura diretta di verifica richiamata dalle librerie.</w:t>
      </w:r>
    </w:p>
    <w:p w14:paraId="1D4B4C8D" w14:textId="77777777" w:rsidR="00B45777" w:rsidRDefault="00FF0398">
      <w:pPr>
        <w:spacing w:after="140"/>
      </w:pPr>
      <w:r>
        <w:t>Il criterio di crescita delle azioni determina la direzione della ricerca sul dominio. Con N costante si aumenta la componente flettente lungo la direzione scelta; con eccentricità costante si percorre una direzione differente nello spazio delle azioni. Un coefficiente di sfruttamento non è quindi interpretabile senza il criterio associato.</w:t>
      </w:r>
    </w:p>
    <w:p w14:paraId="6CC49137" w14:textId="77777777" w:rsidR="00B45777" w:rsidRDefault="00FF0398">
      <w:pPr>
        <w:spacing w:after="140"/>
      </w:pPr>
      <w:r>
        <w:t>I quattro momenti resistenti rapidi, a N assegnato, corrispondono alle direzioni positive e negative dei due assi. Sono quattro interrogazioni del motore, non un rettangolo resistente dentro cui qualunque coppia di momenti sia ammessa. La proiezione 2D di un punto fuori piano può apparire interna pur non risolvendo il problema tridimensionale.</w:t>
      </w:r>
    </w:p>
    <w:p w14:paraId="4C03DC92" w14:textId="77777777" w:rsidR="00B45777" w:rsidRDefault="00FF0398">
      <w:pPr>
        <w:pStyle w:val="Titolo2"/>
        <w:keepNext/>
        <w:spacing w:after="140"/>
      </w:pPr>
      <w:bookmarkStart w:id="30" w:name="_Toc242229678"/>
      <w:r>
        <w:t>Materiali tendini e analisi di esercizio</w:t>
      </w:r>
      <w:bookmarkEnd w:id="30"/>
    </w:p>
    <w:p w14:paraId="4B31B4F7" w14:textId="77777777" w:rsidR="00B45777" w:rsidRDefault="00FF0398">
      <w:pPr>
        <w:spacing w:after="140"/>
      </w:pPr>
      <w:r>
        <w:t>La risposta dipende dai diagrammi selezionati per cls, barre e tendini. Nelle leggi senza resistenza a trazione, il calcestruzzo teso non contribuisce all'equilibrio. Nelle analisi elastiche si distinguono le proprietà del modello tensionale da quelle impiegate successivamente nelle formule di fessurazione.</w:t>
      </w:r>
    </w:p>
    <w:p w14:paraId="4CF83F19" w14:textId="77777777" w:rsidR="00B45777" w:rsidRDefault="00FF0398">
      <w:pPr>
        <w:spacing w:after="140"/>
      </w:pPr>
      <w:r>
        <w:t>Per un gruppo di n fili o trefoli con area assegnata, l'eventuale diametro equivalente rappresenta la somma delle aree; a parità di diametro elementare cresce con √n. La tensione iniziale del tendine è un input efficace. Il motore non ricostruisce in modo generale attrito, rientro degli ancoraggi, rilassamento e tutte le perdite differite della struttura.</w:t>
      </w:r>
    </w:p>
    <w:p w14:paraId="6A9973FA" w14:textId="77777777" w:rsidR="00B45777" w:rsidRDefault="00FF0398">
      <w:pPr>
        <w:spacing w:after="140"/>
      </w:pPr>
      <w:r>
        <w:t>Le verifiche di tensione di esercizio utilizzano le combinazioni già assegnate e i limiti disponibili nel modulo. La scelta Rara, Frequente o Quasi permanente non genera le combinazioni. In alcuni percorsi la verifica di decompressione o di formazione delle fessure usa uno stato ausiliario interamente reagente: tale stato non va confuso con quello fessurato usato per le tensioni delle barre.</w:t>
      </w:r>
    </w:p>
    <w:p w14:paraId="1C032C1E" w14:textId="77777777" w:rsidR="00B45777" w:rsidRDefault="00FF0398">
      <w:pPr>
        <w:pStyle w:val="Titolo2"/>
        <w:keepNext/>
        <w:spacing w:after="140"/>
      </w:pPr>
      <w:bookmarkStart w:id="31" w:name="_Toc242229679"/>
      <w:r>
        <w:t>Selezione delle verifiche nel report short</w:t>
      </w:r>
      <w:bookmarkEnd w:id="31"/>
    </w:p>
    <w:p w14:paraId="40C03CC3" w14:textId="77777777" w:rsidR="00B45777" w:rsidRDefault="00FF0398">
      <w:pPr>
        <w:spacing w:after="140"/>
      </w:pPr>
      <w:r>
        <w:t>Il report short è una rappresentazione dei risultati correnti, senza nuovi calcoli resistenti. Per ogni famiglia sceglie il massimo tasso di lavoro numerico finito non arrotondato, mantenendo concomitanti azioni e risultati della combinazione selezionata. La selezione è distinta per SLU N–Mx–My, SLV N–Mx–My, taglio, tensioni rara, fessurazione frequente, tensioni quasi permanente e fessurazione quasi permanente.</w:t>
      </w:r>
    </w:p>
    <w:p w14:paraId="29E7D1B8" w14:textId="77777777" w:rsidR="00B45777" w:rsidRDefault="00FF0398">
      <w:pPr>
        <w:spacing w:after="140"/>
      </w:pPr>
      <w:r>
        <w:t xml:space="preserve">Per N–Mx–My usa il tasso e il punto resistente del dominio 3D con il criterio salvato. Per il taglio usa il massimo dei rapporti nelle direzioni x e y e riporta entrambe le direzioni della </w:t>
      </w:r>
      <w:r>
        <w:lastRenderedPageBreak/>
        <w:t>medesima combinazione. Il tasso tensionale raro considera il massimo fra calcestruzzo compresso e acciaio in valore assoluto, confrontati con i rispettivi limiti; quello quasi permanente riguarda il calcestruzzo. Per la fessurazione usa wk/wlim e conserva distanza fra fessure, differenza di deformazioni e aree efficaci quando disponibili nella traccia. Il calcolo come limite superiore senza barre efficaci è esplicitamente riconoscibile.</w:t>
      </w:r>
    </w:p>
    <w:p w14:paraId="3D654142" w14:textId="77777777" w:rsidR="00B45777" w:rsidRDefault="00FF0398">
      <w:pPr>
        <w:spacing w:after="140"/>
      </w:pPr>
      <w:r>
        <w:t>Il numero di combinazioni con tasso disponibile viene confrontato con le azioni della famiglia. Un risultato mancante non viene trasformato in zero né escluso dalla valutazione di completezza: il massimo disponibile può essere mostrato, ma la riga rimane incompleta. Criteri non esprimibili con un rapporto, comprese le verifiche di decompressione, non vengono ordinati artificiosamente. Una famiglia priva di azioni è distinta da una verifica incompleta. Gli arrotondamenti riguardano soltanto la stampa.</w:t>
      </w:r>
    </w:p>
    <w:p w14:paraId="70854A67" w14:textId="77777777" w:rsidR="00B45777" w:rsidRDefault="00FF0398">
      <w:pPr>
        <w:spacing w:after="140"/>
      </w:pPr>
      <w:r>
        <w:t>La sintesi copre esclusivamente le sette famiglie riportate. Non costituisce attestazione di conformità per torsione, dettagli costruttivi, ancoraggi o altre verifiche del modulo. Il limite di due pagine viene controllato sull'impaginazione effettiva del documento Word prima del salvataggio dei due formati; non si riduce il contenuto tecnico per superare tale controllo.</w:t>
      </w:r>
    </w:p>
    <w:p w14:paraId="448451EC" w14:textId="77777777" w:rsidR="00B45777" w:rsidRDefault="00FF0398">
      <w:pPr>
        <w:pStyle w:val="Titolo2"/>
        <w:keepNext/>
        <w:spacing w:after="140"/>
      </w:pPr>
      <w:bookmarkStart w:id="32" w:name="_Toc242229680"/>
      <w:r>
        <w:t>Apertura delle fessure</w:t>
      </w:r>
      <w:bookmarkEnd w:id="32"/>
    </w:p>
    <w:p w14:paraId="234791FE" w14:textId="77777777" w:rsidR="00B45777" w:rsidRDefault="00FF0398">
      <w:pPr>
        <w:spacing w:after="140"/>
      </w:pPr>
      <w:r>
        <w:t xml:space="preserve">La formula implementata parte da tensione delle barre efficaci, modulo dell'acciaio, Ecm, resistenza media a trazione e rapporto fra armatura e area efficace di calcestruzzo. </w:t>
      </w:r>
      <w:r>
        <w:rPr>
          <w:rFonts w:ascii="Calibri" w:eastAsia="Calibri" w:hAnsi="Calibri" w:cs="Calibri"/>
        </w:rPr>
        <w:t>α</w:t>
      </w:r>
      <w:r>
        <w:t>e usa Es/Ecm e può differire dal coefficiente di omogeneizzazione con viscosità impiegato per l'analisi tensionale. Nel codice attuale fct,eff coincide con fctm, senza riduzione automatica per l'età di fessurazione.</w:t>
      </w:r>
    </w:p>
    <w:p w14:paraId="0BB88D27" w14:textId="77777777" w:rsidR="00B45777" w:rsidRDefault="00FF0398">
      <w:pPr>
        <w:keepNext/>
        <w:spacing w:before="60" w:after="80"/>
        <w:ind w:left="255"/>
      </w:pPr>
      <m:oMathPara>
        <m:oMath>
          <m:sSub>
            <m:e>
              <m:r>
                <m:t>ρ</m:t>
              </m:r>
            </m:e>
            <m:sub>
              <m:r>
                <m:t>eff</m:t>
              </m:r>
            </m:sub>
          </m:sSub>
          <m:r>
            <m:t>=</m:t>
          </m:r>
          <m:f>
            <m:fPr>
              <m:type m:val="bar"/>
            </m:fPr>
            <m:num>
              <m:sSub>
                <m:e>
                  <m:r>
                    <m:t>A</m:t>
                  </m:r>
                </m:e>
                <m:sub>
                  <m:r>
                    <m:t>s,eff</m:t>
                  </m:r>
                </m:sub>
              </m:sSub>
            </m:num>
            <m:den>
              <m:sSub>
                <m:e>
                  <m:r>
                    <m:t>A</m:t>
                  </m:r>
                </m:e>
                <m:sub>
                  <m:r>
                    <m:t>c,eff</m:t>
                  </m:r>
                </m:sub>
              </m:sSub>
            </m:den>
          </m:f>
        </m:oMath>
      </m:oMathPara>
    </w:p>
    <w:p w14:paraId="420BB668" w14:textId="77777777" w:rsidR="00B45777" w:rsidRDefault="00FF0398">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5661982F" w14:textId="77777777" w:rsidR="00B45777" w:rsidRDefault="00FF0398">
      <w:pPr>
        <w:keepNext/>
        <w:spacing w:before="60" w:after="80"/>
        <w:ind w:left="255"/>
      </w:pPr>
      <m:oMathPara>
        <m:oMath>
          <m:r>
            <m:t>Δσ=</m:t>
          </m:r>
          <m:f>
            <m:fPr>
              <m:type m:val="bar"/>
            </m:fPr>
            <m:num>
              <m:sSub>
                <m:e>
                  <m:r>
                    <m:t>k</m:t>
                  </m:r>
                </m:e>
                <m:sub>
                  <m:r>
                    <m:t>t</m:t>
                  </m:r>
                </m:sub>
              </m:sSub>
              <m:sSub>
                <m:e>
                  <m:r>
                    <m:t>f</m:t>
                  </m:r>
                </m:e>
                <m:sub>
                  <m:r>
                    <m:t>ctm</m:t>
                  </m:r>
                </m:sub>
              </m:sSub>
              <m:r>
                <m:t>(1+</m:t>
              </m:r>
              <m:sSub>
                <m:e>
                  <m:r>
                    <m:t>α</m:t>
                  </m:r>
                </m:e>
                <m:sub>
                  <m:r>
                    <m:t>e</m:t>
                  </m:r>
                </m:sub>
              </m:sSub>
              <m:sSub>
                <m:e>
                  <m:r>
                    <m:t>ρ</m:t>
                  </m:r>
                </m:e>
                <m:sub>
                  <m:r>
                    <m:t>eff</m:t>
                  </m:r>
                </m:sub>
              </m:sSub>
              <m:r>
                <m:t>)</m:t>
              </m:r>
            </m:num>
            <m:den>
              <m:sSub>
                <m:e>
                  <m:r>
                    <m:t>ρ</m:t>
                  </m:r>
                </m:e>
                <m:sub>
                  <m:r>
                    <m:t>eff</m:t>
                  </m:r>
                </m:sub>
              </m:sSub>
            </m:den>
          </m:f>
        </m:oMath>
      </m:oMathPara>
    </w:p>
    <w:p w14:paraId="79182C32" w14:textId="77777777" w:rsidR="00B45777" w:rsidRDefault="00FF0398">
      <w:pPr>
        <w:keepNext/>
        <w:spacing w:before="60" w:after="80"/>
        <w:ind w:left="255"/>
      </w:pPr>
      <m:oMathPara>
        <m:oMath>
          <m:r>
            <m:t>Δε=max</m:t>
          </m:r>
          <m:d>
            <m:dPr>
              <m:begChr m:val="["/>
              <m:sepChr m:val=""/>
              <m:endChr m:val="]"/>
            </m:dPr>
            <m:e>
              <m:f>
                <m:fPr>
                  <m:type m:val="bar"/>
                </m:fPr>
                <m:num>
                  <m:sSub>
                    <m:e>
                      <m:r>
                        <m:t>σ</m:t>
                      </m:r>
                    </m:e>
                    <m:sub>
                      <m:r>
                        <m:t>s</m:t>
                      </m:r>
                    </m:sub>
                  </m:sSub>
                  <m:r>
                    <m:t>−Δσ</m:t>
                  </m:r>
                </m:num>
                <m:den>
                  <m:sSub>
                    <m:e>
                      <m:r>
                        <m:t>E</m:t>
                      </m:r>
                    </m:e>
                    <m:sub>
                      <m:r>
                        <m:t>s</m:t>
                      </m:r>
                    </m:sub>
                  </m:sSub>
                </m:den>
              </m:f>
              <m:r>
                <m:t>;</m:t>
              </m:r>
              <m:f>
                <m:fPr>
                  <m:type m:val="bar"/>
                </m:fPr>
                <m:num>
                  <m:r>
                    <m:t>0</m:t>
                  </m:r>
                  <m:r>
                    <m:t>,</m:t>
                  </m:r>
                  <m:r>
                    <m:t>60</m:t>
                  </m:r>
                  <m:sSub>
                    <m:e>
                      <m:r>
                        <m:t>σ</m:t>
                      </m:r>
                    </m:e>
                    <m:sub>
                      <m:r>
                        <m:t>s</m:t>
                      </m:r>
                    </m:sub>
                  </m:sSub>
                </m:num>
                <m:den>
                  <m:sSub>
                    <m:e>
                      <m:r>
                        <m:t>E</m:t>
                      </m:r>
                    </m:e>
                    <m:sub>
                      <m:r>
                        <m:t>s</m:t>
                      </m:r>
                    </m:sub>
                  </m:sSub>
                </m:den>
              </m:f>
            </m:e>
          </m:d>
        </m:oMath>
      </m:oMathPara>
    </w:p>
    <w:p w14:paraId="2F64744C" w14:textId="77777777" w:rsidR="00B45777" w:rsidRDefault="00FF0398">
      <w:pPr>
        <w:spacing w:after="140"/>
      </w:pPr>
      <w:r>
        <w:t>kt vale 0,60 per breve durata e 0,40 per lunga durata. k1 vale 0,80 per barre ad aderenza migliorata e 1,60 per barre lisce. Nel ramo ordinario k2 vale 0,50 quando almeno una barra ordinaria è compressa, altrimenti 1,00; una barra a tensione esattamente nulla non è compressa. Nel ramo di sezione interamente tesa si impiega invece la distribuzione di deformazioni: k2 = (</w:t>
      </w:r>
      <w:r>
        <w:rPr>
          <w:rFonts w:ascii="Calibri" w:eastAsia="Calibri" w:hAnsi="Calibri" w:cs="Calibri"/>
        </w:rPr>
        <w:t>ε</w:t>
      </w:r>
      <w:r>
        <w:t xml:space="preserve">max + </w:t>
      </w:r>
      <w:r>
        <w:rPr>
          <w:rFonts w:ascii="Calibri" w:eastAsia="Calibri" w:hAnsi="Calibri" w:cs="Calibri"/>
        </w:rPr>
        <w:t>ε</w:t>
      </w:r>
      <w:r>
        <w:t>min)/(2</w:t>
      </w:r>
      <w:r>
        <w:rPr>
          <w:rFonts w:ascii="Calibri" w:eastAsia="Calibri" w:hAnsi="Calibri" w:cs="Calibri"/>
        </w:rPr>
        <w:t>ε</w:t>
      </w:r>
      <w:r>
        <w:t>max), limitato fra 0,5 e 1.</w:t>
      </w:r>
    </w:p>
    <w:p w14:paraId="3BCE6472" w14:textId="77777777" w:rsidR="00B45777" w:rsidRDefault="00FF0398">
      <w:pPr>
        <w:spacing w:after="140"/>
      </w:pPr>
      <w:r>
        <w:t xml:space="preserve">Il codice conserva una rappresentazione tramite distanza media </w:t>
      </w:r>
      <w:r>
        <w:rPr>
          <w:rFonts w:ascii="Calibri" w:eastAsia="Calibri" w:hAnsi="Calibri" w:cs="Calibri"/>
        </w:rPr>
        <w:t>Δ</w:t>
      </w:r>
      <w:r>
        <w:t xml:space="preserve">sm e fattore finale 1,70. Per le barre ravvicinate questo conduce allo stesso prodotto scritto direttamente con il </w:t>
      </w:r>
      <w:r>
        <w:lastRenderedPageBreak/>
        <w:t xml:space="preserve">termine 3,4c + 0,425 k1 k2 </w:t>
      </w:r>
      <w:r>
        <w:rPr>
          <w:rFonts w:ascii="Calibri" w:eastAsia="Calibri" w:hAnsi="Calibri" w:cs="Calibri"/>
        </w:rPr>
        <w:t>φ</w:t>
      </w:r>
      <w:r>
        <w:t>eq/</w:t>
      </w:r>
      <w:r>
        <w:rPr>
          <w:rFonts w:ascii="Calibri" w:eastAsia="Calibri" w:hAnsi="Calibri" w:cs="Calibri"/>
        </w:rPr>
        <w:t>ρ</w:t>
      </w:r>
      <w:r>
        <w:t>eff. Per le barre distanziate viene confrontata anche la regione distante dalle armature.</w:t>
      </w:r>
    </w:p>
    <w:p w14:paraId="77F04546" w14:textId="77777777" w:rsidR="00B45777" w:rsidRDefault="00FF0398">
      <w:pPr>
        <w:keepNext/>
        <w:spacing w:before="60" w:after="80"/>
        <w:ind w:left="255"/>
      </w:pPr>
      <m:oMathPara>
        <m:oMath>
          <m:r>
            <m:t>Δ</m:t>
          </m:r>
          <m:sSub>
            <m:e>
              <m:r>
                <m:t>s</m:t>
              </m:r>
            </m:e>
            <m:sub>
              <m:r>
                <m:t>m,vicino</m:t>
              </m:r>
            </m:sub>
          </m:sSub>
          <m:r>
            <m:t>=</m:t>
          </m:r>
          <m:f>
            <m:fPr>
              <m:type m:val="bar"/>
            </m:fPr>
            <m:num>
              <m:r>
                <m:t>3</m:t>
              </m:r>
              <m:r>
                <m:t>,</m:t>
              </m:r>
              <m:r>
                <m:t>4c+0</m:t>
              </m:r>
              <m:r>
                <m:t>,</m:t>
              </m:r>
              <m:r>
                <m:t>425</m:t>
              </m:r>
              <m:sSub>
                <m:e>
                  <m:r>
                    <m:t>k</m:t>
                  </m:r>
                </m:e>
                <m:sub>
                  <m:r>
                    <m:t>1</m:t>
                  </m:r>
                </m:sub>
              </m:sSub>
              <m:sSub>
                <m:e>
                  <m:r>
                    <m:t>k</m:t>
                  </m:r>
                </m:e>
                <m:sub>
                  <m:r>
                    <m:t>2</m:t>
                  </m:r>
                </m:sub>
              </m:sSub>
              <m:sSub>
                <m:e>
                  <m:r>
                    <m:t>φ</m:t>
                  </m:r>
                </m:e>
                <m:sub>
                  <m:r>
                    <m:t>eq</m:t>
                  </m:r>
                </m:sub>
              </m:sSub>
              <m:r>
                <m:t>/</m:t>
              </m:r>
              <m:sSub>
                <m:e>
                  <m:r>
                    <m:t>ρ</m:t>
                  </m:r>
                </m:e>
                <m:sub>
                  <m:r>
                    <m:t>eff</m:t>
                  </m:r>
                </m:sub>
              </m:sSub>
            </m:num>
            <m:den>
              <m:r>
                <m:t>1</m:t>
              </m:r>
              <m:r>
                <m:t>,</m:t>
              </m:r>
              <m:r>
                <m:t>70</m:t>
              </m:r>
            </m:den>
          </m:f>
        </m:oMath>
      </m:oMathPara>
    </w:p>
    <w:p w14:paraId="579E82CB" w14:textId="77777777" w:rsidR="00B45777" w:rsidRDefault="00FF0398">
      <w:pPr>
        <w:keepNext/>
        <w:spacing w:before="60" w:after="80"/>
        <w:ind w:left="255"/>
      </w:pPr>
      <m:oMathPara>
        <m:oMath>
          <m:sSub>
            <m:e>
              <m:r>
                <m:t>s</m:t>
              </m:r>
            </m:e>
            <m:sub>
              <m:r>
                <m:t>lim</m:t>
              </m:r>
            </m:sub>
          </m:sSub>
          <m:r>
            <m:t>=5(c+</m:t>
          </m:r>
          <m:sSub>
            <m:e>
              <m:r>
                <m:t>φ</m:t>
              </m:r>
            </m:e>
            <m:sub>
              <m:r>
                <m:t>eq</m:t>
              </m:r>
            </m:sub>
          </m:sSub>
          <m:r>
            <m:t>/2)</m:t>
          </m:r>
        </m:oMath>
      </m:oMathPara>
    </w:p>
    <w:p w14:paraId="770C8307" w14:textId="77777777" w:rsidR="00B45777" w:rsidRDefault="00FF0398">
      <w:pPr>
        <w:keepNext/>
        <w:spacing w:before="60" w:after="80"/>
        <w:ind w:left="255"/>
      </w:pPr>
      <m:oMathPara>
        <m:oMath>
          <m:r>
            <m:t>Δ</m:t>
          </m:r>
          <m:sSub>
            <m:e>
              <m:r>
                <m:t>s</m:t>
              </m:r>
            </m:e>
            <m:sub>
              <m:r>
                <m:t>m,distante</m:t>
              </m:r>
            </m:sub>
          </m:sSub>
          <m:r>
            <m:t>=0</m:t>
          </m:r>
          <m:r>
            <m:t>,</m:t>
          </m:r>
          <m:r>
            <m:t>75(h−x)</m:t>
          </m:r>
        </m:oMath>
      </m:oMathPara>
    </w:p>
    <w:p w14:paraId="360BA937" w14:textId="77777777" w:rsidR="00B45777" w:rsidRDefault="00FF0398">
      <w:pPr>
        <w:keepNext/>
        <w:spacing w:before="60" w:after="80"/>
        <w:ind w:left="255"/>
      </w:pPr>
      <m:oMathPara>
        <m:oMath>
          <m:sSub>
            <m:e>
              <m:r>
                <m:t>w</m:t>
              </m:r>
            </m:e>
            <m:sub>
              <m:r>
                <m:t>k</m:t>
              </m:r>
            </m:sub>
          </m:sSub>
          <m:r>
            <m:t>=max(0;1</m:t>
          </m:r>
          <m:r>
            <m:t>,</m:t>
          </m:r>
          <m:r>
            <m:t>70Δ</m:t>
          </m:r>
          <m:sSub>
            <m:e>
              <m:r>
                <m:t>s</m:t>
              </m:r>
            </m:e>
            <m:sub>
              <m:r>
                <m:t>m</m:t>
              </m:r>
            </m:sub>
          </m:sSub>
          <m:r>
            <m:t>Δε)</m:t>
          </m:r>
        </m:oMath>
      </m:oMathPara>
    </w:p>
    <w:p w14:paraId="78677E9D" w14:textId="77777777" w:rsidR="00B45777" w:rsidRDefault="00FF0398">
      <w:pPr>
        <w:spacing w:after="140"/>
      </w:pPr>
      <w:r>
        <w:t xml:space="preserve">Se s ≤ slim si usa </w:t>
      </w:r>
      <w:r>
        <w:rPr>
          <w:rFonts w:ascii="Calibri" w:eastAsia="Calibri" w:hAnsi="Calibri" w:cs="Calibri"/>
        </w:rPr>
        <w:t>Δ</w:t>
      </w:r>
      <w:r>
        <w:t xml:space="preserve">sm,vicino; altrimenti si usa il massimo fra le due distanze. Questo dettaglio è rilevante: sostituire il ramo distante con un coefficiente arrotondato ricordato da un'altra formulazione non riproduce esattamente il codice. </w:t>
      </w:r>
      <w:r>
        <w:rPr>
          <w:rFonts w:ascii="Calibri" w:eastAsia="Calibri" w:hAnsi="Calibri" w:cs="Calibri"/>
        </w:rPr>
        <w:t>σ</w:t>
      </w:r>
      <w:r>
        <w:t>s è il massimo delle barre efficaci, non la media delle tensioni di tutte le barre.</w:t>
      </w:r>
    </w:p>
    <w:p w14:paraId="357152DC" w14:textId="77777777" w:rsidR="00B45777" w:rsidRDefault="00FF0398">
      <w:pPr>
        <w:spacing w:after="140"/>
      </w:pPr>
      <w:r>
        <w:t>L'area efficace viene costruita sulla zona tesa e sulle barre pertinenti. Nella trazione integrale sono esaminate regioni di bordo o radiali e governa il risultato massimo; non si sommano le aree sovrapposte come se fossero indipendenti. Disposizioni non supportate restano fuori campo; per le superfici interne compatibili valgono le fasce di parete o anello descritte più avanti. La disponibilità della formula va verificata anche rispetto al metodo tensionale e alla presenza di tendini.</w:t>
      </w:r>
    </w:p>
    <w:p w14:paraId="57848548" w14:textId="77777777" w:rsidR="00B45777" w:rsidRDefault="00FF0398">
      <w:pPr>
        <w:pStyle w:val="Titolo2"/>
        <w:keepNext/>
        <w:spacing w:after="140"/>
      </w:pPr>
      <w:bookmarkStart w:id="33" w:name="_Toc242229681"/>
      <w:r>
        <w:t>Esempio di fessurazione</w:t>
      </w:r>
      <w:bookmarkEnd w:id="33"/>
    </w:p>
    <w:p w14:paraId="11FA0050" w14:textId="77777777" w:rsidR="00B45777" w:rsidRDefault="00FF0398">
      <w:pPr>
        <w:spacing w:after="140"/>
      </w:pPr>
      <w:r>
        <w:t xml:space="preserve">Assumere </w:t>
      </w:r>
      <w:r>
        <w:rPr>
          <w:rFonts w:ascii="Calibri" w:eastAsia="Calibri" w:hAnsi="Calibri" w:cs="Calibri"/>
        </w:rPr>
        <w:t>σ</w:t>
      </w:r>
      <w:r>
        <w:t xml:space="preserve">s = 200 MPa, Es = 200000 MPa, Ecm = 33000 MPa, fctm = 2,9 MPa, </w:t>
      </w:r>
      <w:r>
        <w:rPr>
          <w:rFonts w:ascii="Calibri" w:eastAsia="Calibri" w:hAnsi="Calibri" w:cs="Calibri"/>
        </w:rPr>
        <w:t>ρ</w:t>
      </w:r>
      <w:r>
        <w:t xml:space="preserve">eff = 0,02, </w:t>
      </w:r>
      <w:r>
        <w:rPr>
          <w:rFonts w:ascii="Calibri" w:eastAsia="Calibri" w:hAnsi="Calibri" w:cs="Calibri"/>
        </w:rPr>
        <w:t>φ</w:t>
      </w:r>
      <w:r>
        <w:t xml:space="preserve">eq = 16 mm, c = 30 mm, k1 = 0,8, k2 = 0,5 e lunga durata. Si ottiene </w:t>
      </w:r>
      <w:r>
        <w:rPr>
          <w:rFonts w:ascii="Calibri" w:eastAsia="Calibri" w:hAnsi="Calibri" w:cs="Calibri"/>
        </w:rPr>
        <w:t>α</w:t>
      </w:r>
      <w:r>
        <w:t xml:space="preserve">e = 6,0606 e </w:t>
      </w:r>
      <w:r>
        <w:rPr>
          <w:rFonts w:ascii="Calibri" w:eastAsia="Calibri" w:hAnsi="Calibri" w:cs="Calibri"/>
        </w:rPr>
        <w:t>Δσ</w:t>
      </w:r>
      <w:r>
        <w:t xml:space="preserve"> = 65,03 MPa. La deformazione calcolata è 0,0006748, maggiore del minimo 0,0006000.</w:t>
      </w:r>
    </w:p>
    <w:p w14:paraId="3EEAB8C8" w14:textId="77777777" w:rsidR="00B45777" w:rsidRDefault="00FF0398">
      <w:pPr>
        <w:spacing w:after="140"/>
      </w:pPr>
      <w:r>
        <w:t xml:space="preserve">Il termine vicino vale (102 + 136)/1,7 = 140 mm. La soglia di interasse è 190 mm. Con s = 150 mm, wk = 1,7 × 140 × 0,0006748 = 0,1606 mm. Se s supera 190 mm e h−x = 300 mm, il termine distante vale 225 mm e wk aumenta a 0,2581 mm. Cambiano quindi apertura e ramo governante, pur conservando </w:t>
      </w:r>
      <w:r>
        <w:rPr>
          <w:rFonts w:ascii="Calibri" w:eastAsia="Calibri" w:hAnsi="Calibri" w:cs="Calibri"/>
        </w:rPr>
        <w:t>σ</w:t>
      </w:r>
      <w:r>
        <w:t>s e area efficace nell'esempio.</w:t>
      </w:r>
    </w:p>
    <w:p w14:paraId="4DBFA194" w14:textId="77777777" w:rsidR="00B45777" w:rsidRDefault="00FF0398">
      <w:pPr>
        <w:pStyle w:val="Titolo2"/>
        <w:keepNext/>
        <w:spacing w:after="140"/>
      </w:pPr>
      <w:bookmarkStart w:id="34" w:name="_Toc242229682"/>
      <w:r>
        <w:t>Taglio</w:t>
      </w:r>
      <w:bookmarkEnd w:id="34"/>
    </w:p>
    <w:p w14:paraId="4BA68B33" w14:textId="77777777" w:rsidR="00B45777" w:rsidRDefault="00FF0398">
      <w:pPr>
        <w:spacing w:after="140"/>
      </w:pPr>
      <w:r>
        <w:t>Senza armatura trasversale, e nel campo ammesso, il motore confronta il termine proporzionale alla radice cubica di 100</w:t>
      </w:r>
      <w:r>
        <w:rPr>
          <w:rFonts w:ascii="Calibri" w:eastAsia="Calibri" w:hAnsi="Calibri" w:cs="Calibri"/>
        </w:rPr>
        <w:t>ρ</w:t>
      </w:r>
      <w:r>
        <w:t xml:space="preserve">fck con il minimo basato su √fck. k è limitato a 2, </w:t>
      </w:r>
      <w:r>
        <w:rPr>
          <w:rFonts w:ascii="Calibri" w:eastAsia="Calibri" w:hAnsi="Calibri" w:cs="Calibri"/>
        </w:rPr>
        <w:t>ρ</w:t>
      </w:r>
      <w:r>
        <w:t xml:space="preserve"> a 0,02 e la compressione media a 0,2fcd. La compressione media è positiva benché N nel foglio sia negativo a compressione.</w:t>
      </w:r>
    </w:p>
    <w:p w14:paraId="4F36F499" w14:textId="77777777" w:rsidR="00B45777" w:rsidRDefault="00FF0398">
      <w:pPr>
        <w:keepNext/>
        <w:spacing w:before="60" w:after="80"/>
        <w:ind w:left="255"/>
      </w:pPr>
      <m:oMathPara>
        <m:oMath>
          <m:r>
            <m:t>k=min</m:t>
          </m:r>
          <m:d>
            <m:dPr>
              <m:begChr m:val="["/>
              <m:sepChr m:val="+"/>
              <m:endChr m:val="]"/>
            </m:dPr>
            <m:e>
              <m:r>
                <m:t>2</m:t>
              </m:r>
              <m:r>
                <m:t>;</m:t>
              </m:r>
              <m:r>
                <m:t>1</m:t>
              </m:r>
            </m:e>
            <m:e>
              <m:rad>
                <m:radPr>
                  <m:degHide m:val="on"/>
                </m:radPr>
                <m:deg/>
                <m:e>
                  <m:f>
                    <m:fPr>
                      <m:type m:val="bar"/>
                    </m:fPr>
                    <m:num>
                      <m:r>
                        <m:t>200</m:t>
                      </m:r>
                    </m:num>
                    <m:den>
                      <m:r>
                        <m:t>d</m:t>
                      </m:r>
                    </m:den>
                  </m:f>
                </m:e>
              </m:rad>
            </m:e>
          </m:d>
        </m:oMath>
      </m:oMathPara>
    </w:p>
    <w:p w14:paraId="0A527FF4" w14:textId="77777777" w:rsidR="00B45777" w:rsidRDefault="00FF0398">
      <w:pPr>
        <w:keepNext/>
        <w:spacing w:before="60" w:after="80"/>
        <w:ind w:left="255"/>
      </w:pPr>
      <m:oMathPara>
        <m:oMath>
          <m:r>
            <m:t>ρ=min</m:t>
          </m:r>
          <m:d>
            <m:dPr>
              <m:begChr m:val="["/>
              <m:sepChr m:val=""/>
              <m:endChr m:val="]"/>
            </m:dPr>
            <m:e>
              <m:r>
                <m:t>0</m:t>
              </m:r>
              <m:r>
                <m:t>,</m:t>
              </m:r>
              <m:r>
                <m:t>02</m:t>
              </m:r>
              <m:r>
                <m:t>;</m:t>
              </m:r>
              <m:f>
                <m:fPr>
                  <m:type m:val="bar"/>
                </m:fPr>
                <m:num>
                  <m:sSub>
                    <m:e>
                      <m:r>
                        <m:t>A</m:t>
                      </m:r>
                    </m:e>
                    <m:sub>
                      <m:r>
                        <m:t>sl</m:t>
                      </m:r>
                    </m:sub>
                  </m:sSub>
                </m:num>
                <m:den>
                  <m:sSub>
                    <m:e>
                      <m:r>
                        <m:t>b</m:t>
                      </m:r>
                    </m:e>
                    <m:sub>
                      <m:r>
                        <m:t>w</m:t>
                      </m:r>
                    </m:sub>
                  </m:sSub>
                  <m:r>
                    <m:t>d</m:t>
                  </m:r>
                </m:den>
              </m:f>
            </m:e>
          </m:d>
        </m:oMath>
      </m:oMathPara>
    </w:p>
    <w:p w14:paraId="1A037C79" w14:textId="77777777" w:rsidR="00B45777" w:rsidRDefault="00FF0398">
      <w:pPr>
        <w:keepNext/>
        <w:spacing w:before="60" w:after="80"/>
        <w:ind w:left="255"/>
      </w:pPr>
      <m:oMathPara>
        <m:oMath>
          <m:sSub>
            <m:e>
              <m:r>
                <m:t>σ</m:t>
              </m:r>
            </m:e>
            <m:sub>
              <m:r>
                <m:t>cp</m:t>
              </m:r>
            </m:sub>
          </m:sSub>
          <m:r>
            <m:t>=min</m:t>
          </m:r>
          <m:d>
            <m:dPr>
              <m:begChr m:val="["/>
              <m:sepChr m:val="−"/>
              <m:endChr m:val="]"/>
            </m:dPr>
            <m:e/>
            <m:e>
              <m:f>
                <m:fPr>
                  <m:type m:val="bar"/>
                </m:fPr>
                <m:num>
                  <m:r>
                    <m:t>1000N</m:t>
                  </m:r>
                </m:num>
                <m:den>
                  <m:sSub>
                    <m:e>
                      <m:r>
                        <m:t>A</m:t>
                      </m:r>
                    </m:e>
                    <m:sub>
                      <m:r>
                        <m:t>c</m:t>
                      </m:r>
                    </m:sub>
                  </m:sSub>
                </m:den>
              </m:f>
              <m:r>
                <m:t>;</m:t>
              </m:r>
              <m:r>
                <m:t>0</m:t>
              </m:r>
              <m:r>
                <m:t>,</m:t>
              </m:r>
              <m:r>
                <m:t>2</m:t>
              </m:r>
              <m:sSub>
                <m:e>
                  <m:r>
                    <m:t>f</m:t>
                  </m:r>
                </m:e>
                <m:sub>
                  <m:r>
                    <m:t>cd</m:t>
                  </m:r>
                </m:sub>
              </m:sSub>
            </m:e>
          </m:d>
        </m:oMath>
      </m:oMathPara>
    </w:p>
    <w:p w14:paraId="12CAF6B7" w14:textId="77777777" w:rsidR="00B45777" w:rsidRDefault="00FF0398">
      <w:pPr>
        <w:keepNext/>
        <w:spacing w:before="60" w:after="80"/>
        <w:ind w:left="255"/>
      </w:pPr>
      <m:oMathPara>
        <m:oMath>
          <m:sSub>
            <m:e>
              <m:r>
                <m:t>V</m:t>
              </m:r>
            </m:e>
            <m:sub>
              <m:r>
                <m:t>Rd</m:t>
              </m:r>
            </m:sub>
          </m:sSub>
          <m:r>
            <m:t>=max</m:t>
          </m:r>
          <m:d>
            <m:dPr>
              <m:begChr m:val="["/>
              <m:sepChr m:val="+"/>
              <m:endChr m:val="]"/>
            </m:dPr>
            <m:e>
              <m:f>
                <m:fPr>
                  <m:type m:val="bar"/>
                </m:fPr>
                <m:num>
                  <m:r>
                    <m:t>0</m:t>
                  </m:r>
                  <m:r>
                    <m:t>,</m:t>
                  </m:r>
                  <m:r>
                    <m:t>18k</m:t>
                  </m:r>
                  <m:rad>
                    <m:radPr>
                      <m:degHide m:val="off"/>
                    </m:radPr>
                    <m:deg>
                      <m:r>
                        <m:t>3</m:t>
                      </m:r>
                    </m:deg>
                    <m:e>
                      <m:r>
                        <m:t>100ρ</m:t>
                      </m:r>
                      <m:sSub>
                        <m:e>
                          <m:r>
                            <m:t>f</m:t>
                          </m:r>
                        </m:e>
                        <m:sub>
                          <m:r>
                            <m:t>ck</m:t>
                          </m:r>
                        </m:sub>
                      </m:sSub>
                    </m:e>
                  </m:rad>
                </m:num>
                <m:den>
                  <m:sSub>
                    <m:e>
                      <m:r>
                        <m:t>γ</m:t>
                      </m:r>
                    </m:e>
                    <m:sub>
                      <m:r>
                        <m:t>c</m:t>
                      </m:r>
                    </m:sub>
                  </m:sSub>
                </m:den>
              </m:f>
            </m:e>
            <m:e>
              <m:r>
                <m:t>0</m:t>
              </m:r>
              <m:r>
                <m:t>,</m:t>
              </m:r>
              <m:r>
                <m:t>15</m:t>
              </m:r>
              <m:sSub>
                <m:e>
                  <m:r>
                    <m:t>σ</m:t>
                  </m:r>
                </m:e>
                <m:sub>
                  <m:r>
                    <m:t>cp</m:t>
                  </m:r>
                </m:sub>
              </m:sSub>
              <m:r>
                <m:t>;</m:t>
              </m:r>
              <m:r>
                <m:t>0</m:t>
              </m:r>
              <m:r>
                <m:t>,</m:t>
              </m:r>
              <m:r>
                <m:t>035</m:t>
              </m:r>
              <m:sSup>
                <m:e>
                  <m:r>
                    <m:t>k</m:t>
                  </m:r>
                </m:e>
                <m:sup>
                  <m:r>
                    <m:t>1</m:t>
                  </m:r>
                  <m:r>
                    <m:t>,</m:t>
                  </m:r>
                  <m:r>
                    <m:t>5</m:t>
                  </m:r>
                </m:sup>
              </m:sSup>
              <m:rad>
                <m:radPr>
                  <m:degHide m:val="on"/>
                </m:radPr>
                <m:deg/>
                <m:e>
                  <m:sSub>
                    <m:e>
                      <m:r>
                        <m:t>f</m:t>
                      </m:r>
                    </m:e>
                    <m:sub>
                      <m:r>
                        <m:t>ck</m:t>
                      </m:r>
                    </m:sub>
                  </m:sSub>
                </m:e>
              </m:rad>
            </m:e>
            <m:e>
              <m:r>
                <m:t>0</m:t>
              </m:r>
              <m:r>
                <m:t>,</m:t>
              </m:r>
              <m:r>
                <m:t>15</m:t>
              </m:r>
              <m:sSub>
                <m:e>
                  <m:r>
                    <m:t>σ</m:t>
                  </m:r>
                </m:e>
                <m:sub>
                  <m:r>
                    <m:t>cp</m:t>
                  </m:r>
                </m:sub>
              </m:sSub>
            </m:e>
          </m:d>
          <m:f>
            <m:fPr>
              <m:type m:val="bar"/>
            </m:fPr>
            <m:num>
              <m:sSub>
                <m:e>
                  <m:r>
                    <m:t>b</m:t>
                  </m:r>
                </m:e>
                <m:sub>
                  <m:r>
                    <m:t>w</m:t>
                  </m:r>
                </m:sub>
              </m:sSub>
              <m:r>
                <m:t>d</m:t>
              </m:r>
            </m:num>
            <m:den>
              <m:r>
                <m:t>1000</m:t>
              </m:r>
            </m:den>
          </m:f>
        </m:oMath>
      </m:oMathPara>
    </w:p>
    <w:p w14:paraId="0F678C45" w14:textId="77777777" w:rsidR="00B45777" w:rsidRDefault="00FF0398">
      <w:pPr>
        <w:spacing w:after="140"/>
      </w:pPr>
      <w:r>
        <w:t xml:space="preserve">Per N di trazione il ramo senza staffe non fornisce automaticamente una resistenza favorevole. Con staffe il modello a traliccio confronta resistenza dell'armatura e del puntone; cot </w:t>
      </w:r>
      <w:r>
        <w:rPr>
          <w:rFonts w:ascii="Calibri" w:eastAsia="Calibri" w:hAnsi="Calibri" w:cs="Calibri"/>
        </w:rPr>
        <w:t>θ</w:t>
      </w:r>
      <w:r>
        <w:t xml:space="preserve"> è compreso fra 1 e 2,5 e può essere assegnato o determinato dalla procedura automatica.</w:t>
      </w:r>
    </w:p>
    <w:p w14:paraId="127CF8FA" w14:textId="77777777" w:rsidR="00B45777" w:rsidRDefault="00FF0398">
      <w:pPr>
        <w:keepNext/>
        <w:spacing w:before="60" w:after="80"/>
        <w:ind w:left="255"/>
      </w:pPr>
      <m:oMathPara>
        <m:oMath>
          <m:sSub>
            <m:e>
              <m:r>
                <m:t>V</m:t>
              </m:r>
            </m:e>
            <m:sub>
              <m:r>
                <m:t>Rsd</m:t>
              </m:r>
            </m:sub>
          </m:sSub>
          <m:r>
            <m:t>=</m:t>
          </m:r>
          <m:f>
            <m:fPr>
              <m:type m:val="bar"/>
            </m:fPr>
            <m:num>
              <m:r>
                <m:t>z(</m:t>
              </m:r>
              <m:sSub>
                <m:e>
                  <m:r>
                    <m:t>A</m:t>
                  </m:r>
                </m:e>
                <m:sub>
                  <m:r>
                    <m:t>sw</m:t>
                  </m:r>
                </m:sub>
              </m:sSub>
              <m:r>
                <m:t>/s)</m:t>
              </m:r>
              <m:sSub>
                <m:e>
                  <m:r>
                    <m:t>f</m:t>
                  </m:r>
                </m:e>
                <m:sub>
                  <m:r>
                    <m:t>yd</m:t>
                  </m:r>
                </m:sub>
              </m:sSub>
              <m:r>
                <m:t>(</m:t>
              </m:r>
              <m:r>
                <m:rPr>
                  <m:sty m:val="p"/>
                </m:rPr>
                <m:t>cot</m:t>
              </m:r>
              <m:r>
                <m:t>α+</m:t>
              </m:r>
              <m:r>
                <m:rPr>
                  <m:sty m:val="p"/>
                </m:rPr>
                <m:t>cot</m:t>
              </m:r>
              <m:r>
                <m:t>θ)</m:t>
              </m:r>
              <m:r>
                <m:rPr>
                  <m:sty m:val="p"/>
                </m:rPr>
                <m:t>sin</m:t>
              </m:r>
              <m:r>
                <m:t>α</m:t>
              </m:r>
            </m:num>
            <m:den>
              <m:r>
                <m:t>1000</m:t>
              </m:r>
            </m:den>
          </m:f>
        </m:oMath>
      </m:oMathPara>
    </w:p>
    <w:p w14:paraId="5F68545A" w14:textId="77777777" w:rsidR="00B45777" w:rsidRDefault="00FF0398">
      <w:pPr>
        <w:keepNext/>
        <w:spacing w:before="60" w:after="80"/>
        <w:ind w:left="255"/>
      </w:pPr>
      <m:oMathPara>
        <m:oMath>
          <m:sSub>
            <m:e>
              <m:r>
                <m:t>V</m:t>
              </m:r>
            </m:e>
            <m:sub>
              <m:r>
                <m:t>Rcd</m:t>
              </m:r>
            </m:sub>
          </m:sSub>
          <m:r>
            <m:t>=</m:t>
          </m:r>
          <m:f>
            <m:fPr>
              <m:type m:val="bar"/>
            </m:fPr>
            <m:num>
              <m:r>
                <m:t>z</m:t>
              </m:r>
              <m:sSub>
                <m:e>
                  <m:r>
                    <m:t>b</m:t>
                  </m:r>
                </m:e>
                <m:sub>
                  <m:r>
                    <m:t>w</m:t>
                  </m:r>
                </m:sub>
              </m:sSub>
              <m:sSub>
                <m:e>
                  <m:r>
                    <m:t>α</m:t>
                  </m:r>
                </m:e>
                <m:sub>
                  <m:r>
                    <m:t>c</m:t>
                  </m:r>
                </m:sub>
              </m:sSub>
              <m:r>
                <m:t>0</m:t>
              </m:r>
              <m:r>
                <m:t>,</m:t>
              </m:r>
              <m:r>
                <m:t>5</m:t>
              </m:r>
              <m:sSub>
                <m:e>
                  <m:r>
                    <m:t>f</m:t>
                  </m:r>
                </m:e>
                <m:sub>
                  <m:r>
                    <m:t>cd</m:t>
                  </m:r>
                </m:sub>
              </m:sSub>
              <m:r>
                <m:t>(</m:t>
              </m:r>
              <m:r>
                <m:rPr>
                  <m:sty m:val="p"/>
                </m:rPr>
                <m:t>cot</m:t>
              </m:r>
              <m:r>
                <m:t>α+</m:t>
              </m:r>
              <m:r>
                <m:rPr>
                  <m:sty m:val="p"/>
                </m:rPr>
                <m:t>cot</m:t>
              </m:r>
              <m:r>
                <m:t>θ)</m:t>
              </m:r>
            </m:num>
            <m:den>
              <m:r>
                <m:t>(1+</m:t>
              </m:r>
              <m:sSup>
                <m:e>
                  <m:r>
                    <m:rPr>
                      <m:sty m:val="p"/>
                    </m:rPr>
                    <m:t>cot</m:t>
                  </m:r>
                </m:e>
                <m:sup>
                  <m:r>
                    <m:t>2</m:t>
                  </m:r>
                </m:sup>
              </m:sSup>
              <m:r>
                <m:t>θ)1000</m:t>
              </m:r>
            </m:den>
          </m:f>
        </m:oMath>
      </m:oMathPara>
    </w:p>
    <w:p w14:paraId="4078F01D" w14:textId="77777777" w:rsidR="00B45777" w:rsidRDefault="00FF0398">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7AA06631" w14:textId="77777777" w:rsidR="00B45777" w:rsidRDefault="00FF0398">
      <w:pPr>
        <w:spacing w:after="140"/>
      </w:pPr>
      <w:r>
        <w:rPr>
          <w:rFonts w:ascii="Calibri" w:eastAsia="Calibri" w:hAnsi="Calibri" w:cs="Calibri"/>
        </w:rPr>
        <w:t>α</w:t>
      </w:r>
      <w:r>
        <w:t xml:space="preserve">c dipende dalla compressione: 1 + </w:t>
      </w:r>
      <w:r>
        <w:rPr>
          <w:rFonts w:ascii="Calibri" w:eastAsia="Calibri" w:hAnsi="Calibri" w:cs="Calibri"/>
        </w:rPr>
        <w:t>σ</w:t>
      </w:r>
      <w:r>
        <w:t>cp/fcd fino a 0,25fcd, 1,25 fino a 0,50fcd e max[0; 2,5(1−</w:t>
      </w:r>
      <w:r>
        <w:rPr>
          <w:rFonts w:ascii="Calibri" w:eastAsia="Calibri" w:hAnsi="Calibri" w:cs="Calibri"/>
        </w:rPr>
        <w:t>σ</w:t>
      </w:r>
      <w:r>
        <w:t>cp/fcd)] oltre tale soglia. Il braccio z deriva dal fattore della geometria. Per il ramo circolare dei pali si adottano 0,75d nella sezione piena e 0,60d nella cava, con bw e d ricavati dalla geometria e dalle barre. Si tratta del ramo specifico documentato, non di un'estensione indistinta a qualunque elemento circolare.</w:t>
      </w:r>
    </w:p>
    <w:p w14:paraId="767D67F3" w14:textId="77777777" w:rsidR="00B45777" w:rsidRDefault="00FF0398">
      <w:pPr>
        <w:pStyle w:val="Titolo2"/>
        <w:keepNext/>
        <w:spacing w:after="140"/>
      </w:pPr>
      <w:bookmarkStart w:id="35" w:name="_Toc242229683"/>
      <w:r>
        <w:t>Torsione e interazione</w:t>
      </w:r>
      <w:bookmarkEnd w:id="35"/>
    </w:p>
    <w:p w14:paraId="4409C2BF" w14:textId="77777777" w:rsidR="00B45777" w:rsidRDefault="00FF0398">
      <w:pPr>
        <w:spacing w:after="140"/>
      </w:pPr>
      <w:r>
        <w:t>La sezione resistente a torsione è un circuito periferico chiuso con area Ak, perimetro uk e spessore efficace t. La geometria automatica è disponibile per rettangolo e cerchio, pieni o con foro compatibile. Sono richieste staffe chiuse e armatura periferica adeguata; lo spessore deve contenerne gli assi.</w:t>
      </w:r>
    </w:p>
    <w:p w14:paraId="458101C3" w14:textId="77777777" w:rsidR="00B45777" w:rsidRDefault="00FF0398">
      <w:pPr>
        <w:keepNext/>
        <w:spacing w:before="60" w:after="80"/>
        <w:ind w:left="255"/>
      </w:pPr>
      <m:oMathPara>
        <m:oMath>
          <m:sSub>
            <m:e>
              <m:r>
                <m:t>T</m:t>
              </m:r>
            </m:e>
            <m:sub>
              <m:r>
                <m:t>Rcd</m:t>
              </m:r>
            </m:sub>
          </m:sSub>
          <m:r>
            <m:t>=</m:t>
          </m:r>
          <m:f>
            <m:fPr>
              <m:type m:val="bar"/>
            </m:fPr>
            <m:num>
              <m:r>
                <m:t>2</m:t>
              </m:r>
              <m:sSub>
                <m:e>
                  <m:r>
                    <m:t>A</m:t>
                  </m:r>
                </m:e>
                <m:sub>
                  <m:r>
                    <m:t>k</m:t>
                  </m:r>
                </m:sub>
              </m:sSub>
              <m:r>
                <m:t>t</m:t>
              </m:r>
              <m:r>
                <m:t>0</m:t>
              </m:r>
              <m:r>
                <m:t>,</m:t>
              </m:r>
              <m:r>
                <m:t>5</m:t>
              </m:r>
              <m:sSub>
                <m:e>
                  <m:r>
                    <m:t>f</m:t>
                  </m:r>
                </m:e>
                <m:sub>
                  <m:r>
                    <m:t>cd</m:t>
                  </m:r>
                </m:sub>
              </m:sSub>
              <m:r>
                <m:rPr>
                  <m:sty m:val="p"/>
                </m:rPr>
                <m:t>cot</m:t>
              </m:r>
              <m:r>
                <m:t>θ</m:t>
              </m:r>
            </m:num>
            <m:den>
              <m:r>
                <m:t>(1+</m:t>
              </m:r>
              <m:sSup>
                <m:e>
                  <m:r>
                    <m:rPr>
                      <m:sty m:val="p"/>
                    </m:rPr>
                    <m:t>cot</m:t>
                  </m:r>
                </m:e>
                <m:sup>
                  <m:r>
                    <m:t>2</m:t>
                  </m:r>
                </m:sup>
              </m:sSup>
              <m:r>
                <m:t>θ)</m:t>
              </m:r>
              <m:sSup>
                <m:e>
                  <m:r>
                    <m:t>10</m:t>
                  </m:r>
                </m:e>
                <m:sup>
                  <m:r>
                    <m:t>6</m:t>
                  </m:r>
                </m:sup>
              </m:sSup>
            </m:den>
          </m:f>
        </m:oMath>
      </m:oMathPara>
    </w:p>
    <w:p w14:paraId="012D70A8" w14:textId="77777777" w:rsidR="00B45777" w:rsidRDefault="00FF0398">
      <w:pPr>
        <w:keepNext/>
        <w:spacing w:before="60" w:after="80"/>
        <w:ind w:left="255"/>
      </w:pPr>
      <m:oMathPara>
        <m:oMath>
          <m:sSub>
            <m:e>
              <m:r>
                <m:t>T</m:t>
              </m:r>
            </m:e>
            <m:sub>
              <m:r>
                <m:t>Rsd</m:t>
              </m:r>
            </m:sub>
          </m:sSub>
          <m:r>
            <m:t>=</m:t>
          </m:r>
          <m:f>
            <m:fPr>
              <m:type m:val="bar"/>
            </m:fPr>
            <m:num>
              <m:r>
                <m:t>2</m:t>
              </m:r>
              <m:sSub>
                <m:e>
                  <m:r>
                    <m:t>A</m:t>
                  </m:r>
                </m:e>
                <m:sub>
                  <m:r>
                    <m:t>k</m:t>
                  </m:r>
                </m:sub>
              </m:sSub>
              <m:r>
                <m:t>(</m:t>
              </m:r>
              <m:sSub>
                <m:e>
                  <m:r>
                    <m:t>A</m:t>
                  </m:r>
                </m:e>
                <m:sub>
                  <m:r>
                    <m:t>sw</m:t>
                  </m:r>
                </m:sub>
              </m:sSub>
              <m:r>
                <m:t>/s)</m:t>
              </m:r>
              <m:sSub>
                <m:e>
                  <m:r>
                    <m:t>f</m:t>
                  </m:r>
                </m:e>
                <m:sub>
                  <m:r>
                    <m:t>yd</m:t>
                  </m:r>
                </m:sub>
              </m:sSub>
              <m:r>
                <m:rPr>
                  <m:sty m:val="p"/>
                </m:rPr>
                <m:t>cot</m:t>
              </m:r>
              <m:r>
                <m:t>θ</m:t>
              </m:r>
            </m:num>
            <m:den>
              <m:sSup>
                <m:e>
                  <m:r>
                    <m:t>10</m:t>
                  </m:r>
                </m:e>
                <m:sup>
                  <m:r>
                    <m:t>6</m:t>
                  </m:r>
                </m:sup>
              </m:sSup>
            </m:den>
          </m:f>
        </m:oMath>
      </m:oMathPara>
    </w:p>
    <w:p w14:paraId="47479634" w14:textId="77777777" w:rsidR="00B45777" w:rsidRDefault="00FF0398">
      <w:pPr>
        <w:keepNext/>
        <w:spacing w:before="60" w:after="80"/>
        <w:ind w:left="255"/>
      </w:pPr>
      <m:oMathPara>
        <m:oMath>
          <m:sSub>
            <m:e>
              <m:r>
                <m:t>T</m:t>
              </m:r>
            </m:e>
            <m:sub>
              <m:r>
                <m:t>Rld</m:t>
              </m:r>
            </m:sub>
          </m:sSub>
          <m:r>
            <m:t>=</m:t>
          </m:r>
          <m:f>
            <m:fPr>
              <m:type m:val="bar"/>
            </m:fPr>
            <m:num>
              <m:r>
                <m:t>2</m:t>
              </m:r>
              <m:sSub>
                <m:e>
                  <m:r>
                    <m:t>A</m:t>
                  </m:r>
                </m:e>
                <m:sub>
                  <m:r>
                    <m:t>k</m:t>
                  </m:r>
                </m:sub>
              </m:sSub>
              <m:r>
                <m:t>(</m:t>
              </m:r>
              <m:sSub>
                <m:e>
                  <m:r>
                    <m:t>A</m:t>
                  </m:r>
                </m:e>
                <m:sub>
                  <m:r>
                    <m:t>sl,disp</m:t>
                  </m:r>
                </m:sub>
              </m:sSub>
              <m:r>
                <m:t>/</m:t>
              </m:r>
              <m:sSub>
                <m:e>
                  <m:r>
                    <m:t>u</m:t>
                  </m:r>
                </m:e>
                <m:sub>
                  <m:r>
                    <m:t>k</m:t>
                  </m:r>
                </m:sub>
              </m:sSub>
              <m:r>
                <m:t>)</m:t>
              </m:r>
              <m:sSub>
                <m:e>
                  <m:r>
                    <m:t>f</m:t>
                  </m:r>
                </m:e>
                <m:sub>
                  <m:r>
                    <m:t>yd</m:t>
                  </m:r>
                </m:sub>
              </m:sSub>
            </m:num>
            <m:den>
              <m:r>
                <m:rPr>
                  <m:sty m:val="p"/>
                </m:rPr>
                <m:t>cot</m:t>
              </m:r>
              <m:r>
                <m:t>θ</m:t>
              </m:r>
              <m:sSup>
                <m:e>
                  <m:r>
                    <m:t>10</m:t>
                  </m:r>
                </m:e>
                <m:sup>
                  <m:r>
                    <m:t>6</m:t>
                  </m:r>
                </m:sup>
              </m:sSup>
            </m:den>
          </m:f>
        </m:oMath>
      </m:oMathPara>
    </w:p>
    <w:p w14:paraId="205A1313" w14:textId="77777777" w:rsidR="00B45777" w:rsidRDefault="00FF0398">
      <w:pPr>
        <w:keepNext/>
        <w:spacing w:before="60" w:after="80"/>
        <w:ind w:left="255"/>
      </w:pPr>
      <m:oMathPara>
        <m:oMath>
          <m:sSub>
            <m:e>
              <m:r>
                <m:t>T</m:t>
              </m:r>
            </m:e>
            <m:sub>
              <m:r>
                <m:t>Rd</m:t>
              </m:r>
            </m:sub>
          </m:sSub>
          <m:r>
            <m:t>=min(</m:t>
          </m:r>
          <m:sSub>
            <m:e>
              <m:r>
                <m:t>T</m:t>
              </m:r>
            </m:e>
            <m:sub>
              <m:r>
                <m:t>Rcd</m:t>
              </m:r>
            </m:sub>
          </m:sSub>
          <m:r>
            <m:t>;</m:t>
          </m:r>
          <m:sSub>
            <m:e>
              <m:r>
                <m:t>T</m:t>
              </m:r>
            </m:e>
            <m:sub>
              <m:r>
                <m:t>Rsd</m:t>
              </m:r>
            </m:sub>
          </m:sSub>
          <m:r>
            <m:t>;</m:t>
          </m:r>
          <m:sSub>
            <m:e>
              <m:r>
                <m:t>T</m:t>
              </m:r>
            </m:e>
            <m:sub>
              <m:r>
                <m:t>Rld</m:t>
              </m:r>
            </m:sub>
          </m:sSub>
          <m:r>
            <m:t>)</m:t>
          </m:r>
        </m:oMath>
      </m:oMathPara>
    </w:p>
    <w:p w14:paraId="3A9A7819" w14:textId="77777777" w:rsidR="00B45777" w:rsidRDefault="00FF0398">
      <w:pPr>
        <w:spacing w:after="140"/>
      </w:pPr>
      <w:r>
        <w:t xml:space="preserve">Asl,disp è l'armatura longitudinale disponibile per la torsione dopo la flessione, da assegnare consapevolmente. Taglio e torsione devono usare lo stesso cot </w:t>
      </w:r>
      <w:r>
        <w:rPr>
          <w:rFonts w:ascii="Calibri" w:eastAsia="Calibri" w:hAnsi="Calibri" w:cs="Calibri"/>
        </w:rPr>
        <w:t>θ</w:t>
      </w:r>
      <w:r>
        <w:t xml:space="preserve">. Il programma controlla anche la somma |T|/TRcd + |Vx|/VRcd,x + |Vy|/VRcd,y per il calcestruzzo e |T|/TRsd + max(|Vx|/VRsd,x; |Vy|/VRsd,y) per le staffe. L'estensione a due </w:t>
      </w:r>
      <w:r>
        <w:lastRenderedPageBreak/>
        <w:t>componenti di taglio è una combinazione conservativa del modello, non un dominio normativo generale ricostruito in ogni dettaglio.</w:t>
      </w:r>
    </w:p>
    <w:p w14:paraId="52FE39C3" w14:textId="77777777" w:rsidR="00B45777" w:rsidRDefault="00FF0398">
      <w:pPr>
        <w:pStyle w:val="Titolo2"/>
        <w:keepNext/>
        <w:spacing w:after="140"/>
      </w:pPr>
      <w:bookmarkStart w:id="36" w:name="_Toc242229684"/>
      <w:r>
        <w:t>Dettagli e curva momento curvatura</w:t>
      </w:r>
      <w:bookmarkEnd w:id="36"/>
    </w:p>
    <w:p w14:paraId="7DFAD024" w14:textId="77777777" w:rsidR="00B45777" w:rsidRDefault="00FF0398">
      <w:pPr>
        <w:spacing w:after="140"/>
      </w:pPr>
      <w:r>
        <w:t xml:space="preserve">Le verifiche costruttive dipendono dal tipo di elemento scelto. Il modulo confronta geometria, armature e parametri necessari con i limiti implementati e mantiene «Da completare» quando mancano informazioni. La lunghezza di ancoraggio rettilineo parte da lbrqd = </w:t>
      </w:r>
      <w:r>
        <w:rPr>
          <w:rFonts w:ascii="Calibri" w:eastAsia="Calibri" w:hAnsi="Calibri" w:cs="Calibri"/>
        </w:rPr>
        <w:t>φσ</w:t>
      </w:r>
      <w:r>
        <w:t xml:space="preserve">sd/(4fbd), con i coefficienti di forma e condizioni </w:t>
      </w:r>
      <w:r>
        <w:rPr>
          <w:rFonts w:ascii="Calibri" w:eastAsia="Calibri" w:hAnsi="Calibri" w:cs="Calibri"/>
        </w:rPr>
        <w:t>α</w:t>
      </w:r>
      <w:r>
        <w:t>1–</w:t>
      </w:r>
      <w:r>
        <w:rPr>
          <w:rFonts w:ascii="Calibri" w:eastAsia="Calibri" w:hAnsi="Calibri" w:cs="Calibri"/>
        </w:rPr>
        <w:t>α</w:t>
      </w:r>
      <w:r>
        <w:t xml:space="preserve">5 assunti unitari nel ramo documentato. Le sovrapposizioni introducono </w:t>
      </w:r>
      <w:r>
        <w:rPr>
          <w:rFonts w:ascii="Calibri" w:eastAsia="Calibri" w:hAnsi="Calibri" w:cs="Calibri"/>
        </w:rPr>
        <w:t>α</w:t>
      </w:r>
      <w:r>
        <w:t>6 e i relativi minimi; i dettagli speciali non vengono ricavati da un disegno ideale della sezione.</w:t>
      </w:r>
    </w:p>
    <w:p w14:paraId="1A100146" w14:textId="77777777" w:rsidR="00B45777" w:rsidRDefault="00FF0398">
      <w:pPr>
        <w:spacing w:after="140"/>
      </w:pPr>
      <w:r>
        <w:t xml:space="preserve">La curva M </w:t>
      </w:r>
      <w:r>
        <w:rPr>
          <w:rFonts w:ascii="Calibri" w:eastAsia="Calibri" w:hAnsi="Calibri" w:cs="Calibri"/>
        </w:rPr>
        <w:t>χ</w:t>
      </w:r>
      <w:r>
        <w:t xml:space="preserve"> viene costruita a N fissato nella direzione assegnata, con passi uniformi o quadratici fino al limite resistente. Ogni punto richiede equilibrio di sezione. In una sezione asimmetrica la direzione del gradiente di deformazione può non coincidere con quella del momento. Non sono inclusi automaticamente softening strutturale, lunghezza della cerniera, rotazione globale o interazione con instabilità dell'elemento.</w:t>
      </w:r>
    </w:p>
    <w:p w14:paraId="730D8835" w14:textId="77777777" w:rsidR="00B45777" w:rsidRDefault="00FF0398">
      <w:pPr>
        <w:pStyle w:val="Titolo2"/>
        <w:keepNext/>
        <w:spacing w:after="140"/>
      </w:pPr>
      <w:bookmarkStart w:id="37" w:name="_Toc242229685"/>
      <w:r>
        <w:t>Asse neutro e stato resistente</w:t>
      </w:r>
      <w:bookmarkEnd w:id="37"/>
    </w:p>
    <w:p w14:paraId="692F58C8" w14:textId="77777777" w:rsidR="00B45777" w:rsidRDefault="00FF0398">
      <w:pPr>
        <w:spacing w:after="140"/>
      </w:pPr>
      <w:r>
        <w:t>L'asse neutro nel c.a. è il luogo di deformazione nulla del piano affine. Con deformazione uniforme non esiste una retta univoca. L'asse del punto resistente sul dominio e quello della combinazione di esercizio appartengono a stati diversi. Nei tendini la predeformazione può separare lo zero della deformazione geometrica da quello della tensione.</w:t>
      </w:r>
    </w:p>
    <w:p w14:paraId="586DD07D" w14:textId="77777777" w:rsidR="00B45777" w:rsidRDefault="00FF0398">
      <w:pPr>
        <w:spacing w:after="140"/>
      </w:pPr>
      <w:r>
        <w:t>Le superfici interne dei fori sono trattate con fasce di parete o anello, limitate a metà spessore; le facce sono controllate separatamente. Una superficie compressa non richiede apertura delle fessure. Una superficie tesa senza armatura efficace o senza interasse assegnato lascia il controllo incompleto; un superamento già accertato resta sfavorevole.</w:t>
      </w:r>
    </w:p>
    <w:p w14:paraId="07E43177" w14:textId="77777777" w:rsidR="00B45777" w:rsidRDefault="00FF0398">
      <w:pPr>
        <w:spacing w:after="140"/>
      </w:pPr>
      <w:r>
        <w:t>I coefficienti e i campi dei diversi profili sono distinti nella matrice del calcestruzzo (Wiki: Profili di calcolo del calcestruzzo). La guida operativa (Wiki: Modulo Sezione in c.a.) descrive importazioni, stati del calcolo e lettura dei risultati.</w:t>
      </w:r>
    </w:p>
    <w:p w14:paraId="584A64D7" w14:textId="77777777" w:rsidR="00B45777" w:rsidRDefault="00FF0398">
      <w:pPr>
        <w:pStyle w:val="Titolo1"/>
        <w:keepNext/>
        <w:spacing w:after="140"/>
      </w:pPr>
      <w:bookmarkStart w:id="38" w:name="_Toc242229686"/>
      <w:r>
        <w:t>Sezione composta da ponte</w:t>
      </w:r>
      <w:bookmarkEnd w:id="38"/>
    </w:p>
    <w:p w14:paraId="390B784D" w14:textId="77777777" w:rsidR="00B45777" w:rsidRDefault="00FF0398">
      <w:pPr>
        <w:pStyle w:val="Titolo2"/>
        <w:keepNext/>
        <w:spacing w:after="140"/>
      </w:pPr>
      <w:bookmarkStart w:id="39" w:name="_Toc242229687"/>
      <w:r>
        <w:t>Geometria e omogeneizzazione</w:t>
      </w:r>
      <w:bookmarkEnd w:id="39"/>
    </w:p>
    <w:p w14:paraId="081306E8" w14:textId="77777777" w:rsidR="00B45777" w:rsidRDefault="00FF0398">
      <w:pPr>
        <w:spacing w:after="140"/>
      </w:pPr>
      <w:r>
        <w:t xml:space="preserve">Il modello rappresenta una sezione locale composta da carpenteria, soletta e barre opzionali. La carpenteria può essere un H saldato con anima verticale, un H con anima inclinata oppure un cassoncino con due anime simmetriche, due piattabande superiori e un fondo. La seconda piattabanda inferiore è disponibile solo per l'H verticale. Le piastre restano elementi reali, con posizione e geometria proprie. La larghezza efficace beff della soletta è un dato esterno. La piena collaborazione è assunta nel calcolo </w:t>
      </w:r>
      <w:r>
        <w:t>N–Mx; lo scorrimento non viene introdotto come un grado di libertà del solver di sezione.</w:t>
      </w:r>
    </w:p>
    <w:p w14:paraId="5CFC9918" w14:textId="77777777" w:rsidR="00B45777" w:rsidRDefault="00FF0398">
      <w:pPr>
        <w:spacing w:after="140"/>
      </w:pPr>
      <w:r>
        <w:lastRenderedPageBreak/>
        <w:t>Nel metodo elastico si trasforma il contributo del calcestruzzo mediante n = Ea/Ec,eff. La relazione implementata per gli effetti differiti è n = n0(1+</w:t>
      </w:r>
      <w:r>
        <w:rPr>
          <w:rFonts w:ascii="Calibri" w:eastAsia="Calibri" w:hAnsi="Calibri" w:cs="Calibri"/>
        </w:rPr>
        <w:t>ψ</w:t>
      </w:r>
      <w:r>
        <w:t>L</w:t>
      </w:r>
      <w:r>
        <w:rPr>
          <w:rFonts w:ascii="Calibri" w:eastAsia="Calibri" w:hAnsi="Calibri" w:cs="Calibri"/>
        </w:rPr>
        <w:t>φ</w:t>
      </w:r>
      <w:r>
        <w:t>), con n0 = Ea/Ecm. L'inversione permette di assegnare direttamente n. È richiesto n ≥ n0.</w:t>
      </w:r>
    </w:p>
    <w:p w14:paraId="618A0B01" w14:textId="77777777" w:rsidR="00B45777" w:rsidRDefault="00FF0398">
      <w:pPr>
        <w:keepNext/>
        <w:spacing w:before="60" w:after="80"/>
        <w:ind w:left="255"/>
      </w:pPr>
      <m:oMathPara>
        <m:oMath>
          <m:sSub>
            <m:e>
              <m:r>
                <m:t>n</m:t>
              </m:r>
            </m:e>
            <m:sub>
              <m:r>
                <m:t>0</m:t>
              </m:r>
            </m:sub>
          </m:sSub>
          <m:r>
            <m:t>=</m:t>
          </m:r>
          <m:f>
            <m:fPr>
              <m:type m:val="bar"/>
            </m:fPr>
            <m:num>
              <m:sSub>
                <m:e>
                  <m:r>
                    <m:t>E</m:t>
                  </m:r>
                </m:e>
                <m:sub>
                  <m:r>
                    <m:t>a</m:t>
                  </m:r>
                </m:sub>
              </m:sSub>
            </m:num>
            <m:den>
              <m:sSub>
                <m:e>
                  <m:r>
                    <m:t>E</m:t>
                  </m:r>
                </m:e>
                <m:sub>
                  <m:r>
                    <m:t>cm</m:t>
                  </m:r>
                </m:sub>
              </m:sSub>
            </m:den>
          </m:f>
        </m:oMath>
      </m:oMathPara>
    </w:p>
    <w:p w14:paraId="07D504AD" w14:textId="77777777" w:rsidR="00B45777" w:rsidRDefault="00FF0398">
      <w:pPr>
        <w:keepNext/>
        <w:spacing w:before="60" w:after="80"/>
        <w:ind w:left="255"/>
      </w:pPr>
      <m:oMathPara>
        <m:oMath>
          <m:r>
            <m:t>n=</m:t>
          </m:r>
          <m:sSub>
            <m:e>
              <m:r>
                <m:t>n</m:t>
              </m:r>
            </m:e>
            <m:sub>
              <m:r>
                <m:t>0</m:t>
              </m:r>
            </m:sub>
          </m:sSub>
          <m:r>
            <m:t>(1+</m:t>
          </m:r>
          <m:sSub>
            <m:e>
              <m:r>
                <m:t>ψ</m:t>
              </m:r>
            </m:e>
            <m:sub>
              <m:r>
                <m:t>L</m:t>
              </m:r>
            </m:sub>
          </m:sSub>
          <m:r>
            <m:t>φ)</m:t>
          </m:r>
        </m:oMath>
      </m:oMathPara>
    </w:p>
    <w:p w14:paraId="12211620" w14:textId="77777777" w:rsidR="00B45777" w:rsidRDefault="00FF0398">
      <w:pPr>
        <w:keepNext/>
        <w:spacing w:before="60" w:after="80"/>
        <w:ind w:left="255"/>
      </w:pPr>
      <m:oMathPara>
        <m:oMath>
          <m:r>
            <m:t>φ=</m:t>
          </m:r>
          <m:f>
            <m:fPr>
              <m:type m:val="bar"/>
            </m:fPr>
            <m:num>
              <m:r>
                <m:t>n/</m:t>
              </m:r>
              <m:sSub>
                <m:e>
                  <m:r>
                    <m:t>n</m:t>
                  </m:r>
                </m:e>
                <m:sub>
                  <m:r>
                    <m:t>0</m:t>
                  </m:r>
                </m:sub>
              </m:sSub>
              <m:r>
                <m:t>−1</m:t>
              </m:r>
            </m:num>
            <m:den>
              <m:sSub>
                <m:e>
                  <m:r>
                    <m:t>ψ</m:t>
                  </m:r>
                </m:e>
                <m:sub>
                  <m:r>
                    <m:t>L</m:t>
                  </m:r>
                </m:sub>
              </m:sSub>
            </m:den>
          </m:f>
        </m:oMath>
      </m:oMathPara>
    </w:p>
    <w:p w14:paraId="1A5A82B9" w14:textId="77777777" w:rsidR="00B45777" w:rsidRDefault="00FF0398">
      <w:pPr>
        <w:spacing w:after="140"/>
      </w:pPr>
      <w:r>
        <w:t xml:space="preserve">Il coefficiente </w:t>
      </w:r>
      <w:r>
        <w:rPr>
          <w:rFonts w:ascii="Calibri" w:eastAsia="Calibri" w:hAnsi="Calibri" w:cs="Calibri"/>
        </w:rPr>
        <w:t>ψ</w:t>
      </w:r>
      <w:r>
        <w:t xml:space="preserve">L distingue la natura dell'effetto: nel percorso documentato G2 usa 1,1 e il ritiro 0,55. Questi coefficienti non costituiscono una legge completa nel tempo. Un </w:t>
      </w:r>
      <w:r>
        <w:rPr>
          <w:rFonts w:ascii="Calibri" w:eastAsia="Calibri" w:hAnsi="Calibri" w:cs="Calibri"/>
        </w:rPr>
        <w:t>φ</w:t>
      </w:r>
      <w:r>
        <w:t xml:space="preserve"> assegnato a una fase descrive la rigidezza efficace di quel contributo secondo il metodo scelto.</w:t>
      </w:r>
    </w:p>
    <w:p w14:paraId="1D55B66C" w14:textId="77777777" w:rsidR="00B45777" w:rsidRDefault="00FF0398">
      <w:pPr>
        <w:pStyle w:val="Titolo2"/>
        <w:keepNext/>
        <w:spacing w:after="140"/>
      </w:pPr>
      <w:bookmarkStart w:id="40" w:name="_Toc242229688"/>
      <w:r>
        <w:t>Geometria delle anime inclinate e del cassoncino</w:t>
      </w:r>
      <w:bookmarkEnd w:id="40"/>
    </w:p>
    <w:p w14:paraId="7C43FE16" w14:textId="77777777" w:rsidR="00B45777" w:rsidRDefault="00FF0398">
      <w:pPr>
        <w:spacing w:after="140"/>
      </w:pPr>
      <w:r>
        <w:t xml:space="preserve">Indichiamo con hw l'altezza libera verticale, tw lo spessore normale alla lamiera e </w:t>
      </w:r>
      <w:r>
        <w:rPr>
          <w:rFonts w:ascii="Calibri" w:eastAsia="Calibri" w:hAnsi="Calibri" w:cs="Calibri"/>
        </w:rPr>
        <w:t>δ</w:t>
      </w:r>
      <w:r>
        <w:t xml:space="preserve"> lo scostamento orizzontale fra sommità e piede. Per l'H inclinata </w:t>
      </w:r>
      <w:r>
        <w:rPr>
          <w:rFonts w:ascii="Calibri" w:eastAsia="Calibri" w:hAnsi="Calibri" w:cs="Calibri"/>
        </w:rPr>
        <w:t>δ</w:t>
      </w:r>
      <w:r>
        <w:t xml:space="preserve"> è positivo verso destra; per il cassoncino è il rientro simmetrico di ogni anima verso l'interno. L'angolo </w:t>
      </w:r>
      <w:r>
        <w:rPr>
          <w:rFonts w:ascii="Calibri" w:eastAsia="Calibri" w:hAnsi="Calibri" w:cs="Calibri"/>
        </w:rPr>
        <w:t>α</w:t>
      </w:r>
      <w:r>
        <w:t xml:space="preserve"> è misurato dalla verticale. Per evitare confusione con il coefficiente di omogeneizzazione n, il numero di anime è indicato con nw: vale uno per l'H e due per il cassoncino.</w:t>
      </w:r>
    </w:p>
    <w:p w14:paraId="57777C50" w14:textId="77777777" w:rsidR="00B45777" w:rsidRDefault="00FF0398">
      <w:pPr>
        <w:keepNext/>
        <w:spacing w:before="60" w:after="80"/>
        <w:ind w:left="255"/>
      </w:pPr>
      <m:oMathPara>
        <m:oMath>
          <m:r>
            <m:t>α=</m:t>
          </m:r>
          <m:r>
            <m:rPr>
              <m:sty m:val="p"/>
            </m:rPr>
            <m:t>arctan</m:t>
          </m:r>
          <m:d>
            <m:dPr>
              <m:sepChr m:val=""/>
            </m:dPr>
            <m:e>
              <m:f>
                <m:fPr>
                  <m:type m:val="bar"/>
                </m:fPr>
                <m:num>
                  <m:r>
                    <m:t>δ</m:t>
                  </m:r>
                </m:num>
                <m:den>
                  <m:sSub>
                    <m:e>
                      <m:r>
                        <m:t>h</m:t>
                      </m:r>
                    </m:e>
                    <m:sub>
                      <m:r>
                        <m:t>w</m:t>
                      </m:r>
                    </m:sub>
                  </m:sSub>
                </m:den>
              </m:f>
            </m:e>
          </m:d>
        </m:oMath>
      </m:oMathPara>
    </w:p>
    <w:p w14:paraId="1DE8FFAD" w14:textId="77777777" w:rsidR="00B45777" w:rsidRDefault="00FF0398">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p>
                <m:e>
                  <m:r>
                    <m:t>δ</m:t>
                  </m:r>
                </m:e>
                <m:sup>
                  <m:r>
                    <m:t>2</m:t>
                  </m:r>
                </m:sup>
              </m:sSup>
            </m:e>
          </m:rad>
          <m:r>
            <m:t>=</m:t>
          </m:r>
          <m:f>
            <m:fPr>
              <m:type m:val="bar"/>
            </m:fPr>
            <m:num>
              <m:sSub>
                <m:e>
                  <m:r>
                    <m:t>h</m:t>
                  </m:r>
                </m:e>
                <m:sub>
                  <m:r>
                    <m:t>w</m:t>
                  </m:r>
                </m:sub>
              </m:sSub>
            </m:num>
            <m:den>
              <m:r>
                <m:rPr>
                  <m:sty m:val="p"/>
                </m:rPr>
                <m:t>cos</m:t>
              </m:r>
              <m:r>
                <m:t>α</m:t>
              </m:r>
            </m:den>
          </m:f>
        </m:oMath>
      </m:oMathPara>
    </w:p>
    <w:p w14:paraId="0EA557EF" w14:textId="77777777" w:rsidR="00B45777" w:rsidRDefault="00FF0398">
      <w:pPr>
        <w:keepNext/>
        <w:spacing w:before="60" w:after="80"/>
        <w:ind w:left="255"/>
      </w:pPr>
      <m:oMathPara>
        <m:oMath>
          <m:sSub>
            <m:e>
              <m:r>
                <m:t>t</m:t>
              </m:r>
            </m:e>
            <m:sub>
              <m:r>
                <m:t>w,h</m:t>
              </m:r>
            </m:sub>
          </m:sSub>
          <m:r>
            <m:t>=</m:t>
          </m:r>
          <m:f>
            <m:fPr>
              <m:type m:val="bar"/>
            </m:fPr>
            <m:num>
              <m:sSub>
                <m:e>
                  <m:r>
                    <m:t>t</m:t>
                  </m:r>
                </m:e>
                <m:sub>
                  <m:r>
                    <m:t>w</m:t>
                  </m:r>
                </m:sub>
              </m:sSub>
            </m:num>
            <m:den>
              <m:r>
                <m:rPr>
                  <m:sty m:val="p"/>
                </m:rPr>
                <m:t>cos</m:t>
              </m:r>
              <m:r>
                <m:t>α</m:t>
              </m:r>
            </m:den>
          </m:f>
        </m:oMath>
      </m:oMathPara>
    </w:p>
    <w:p w14:paraId="782B1542" w14:textId="77777777" w:rsidR="00B45777" w:rsidRDefault="00FF0398">
      <w:pPr>
        <w:spacing w:after="140"/>
      </w:pPr>
      <w:r>
        <w:t>Le anime sono rappresentate come lamiere di spessore normale costante tagliate alle quote orizzontali delle flange. La loro larghezza orizzontale è tw,h, non tw. Il campo Altezza totale H comprende le piattabande: hw è ricavata sottraendo gli spessori superiore, inferiore e, per H verticale, dell’eventuale seconda piastra. Nell’input si assegnano H e tw; non si deve anticipare la trasformazione dello spessore, che il motore esegue internamente. Il campo implementato impone |</w:t>
      </w:r>
      <w:r>
        <w:rPr>
          <w:rFonts w:ascii="Calibri" w:eastAsia="Calibri" w:hAnsi="Calibri" w:cs="Calibri"/>
        </w:rPr>
        <w:t>α</w:t>
      </w:r>
      <w:r>
        <w:t>| ≤ 45°, equivalente a |</w:t>
      </w:r>
      <w:r>
        <w:rPr>
          <w:rFonts w:ascii="Calibri" w:eastAsia="Calibri" w:hAnsi="Calibri" w:cs="Calibri"/>
        </w:rPr>
        <w:t>δ</w:t>
      </w:r>
      <w:r>
        <w:t>| ≤ hw. È un limite dell'implementazione geometrica, non una soglia normativa di sicurezza.</w:t>
      </w:r>
    </w:p>
    <w:p w14:paraId="27DB6FFA" w14:textId="77777777" w:rsidR="00B45777" w:rsidRDefault="00FF0398">
      <w:pPr>
        <w:spacing w:after="140"/>
      </w:pPr>
      <w:r>
        <w:t xml:space="preserve">Nel cassoncino s_top e s_bottom sono gli interassi fra gli assi delle anime in sommità e al piede. La larghezza bt è quella di ciascuna piattabanda superiore; bb è quella dell'intero fondo. Un valore positivo di </w:t>
      </w:r>
      <w:r>
        <w:rPr>
          <w:rFonts w:ascii="Calibri" w:eastAsia="Calibri" w:hAnsi="Calibri" w:cs="Calibri"/>
        </w:rPr>
        <w:t>δ</w:t>
      </w:r>
      <w:r>
        <w:t xml:space="preserve"> restringe il fondo, mentre un valore negativo lo allarga, purché la geometria sia valida.</w:t>
      </w:r>
    </w:p>
    <w:p w14:paraId="28638BFC" w14:textId="77777777" w:rsidR="00B45777" w:rsidRDefault="00FF0398">
      <w:pPr>
        <w:keepNext/>
        <w:spacing w:before="60" w:after="80"/>
        <w:ind w:left="255"/>
      </w:pPr>
      <m:oMathPara>
        <m:oMath>
          <m:sSub>
            <m:e>
              <m:r>
                <m:t>s</m:t>
              </m:r>
            </m:e>
            <m:sub>
              <m:r>
                <m:t>bottom</m:t>
              </m:r>
            </m:sub>
          </m:sSub>
          <m:r>
            <m:t>=</m:t>
          </m:r>
          <m:sSub>
            <m:e>
              <m:r>
                <m:t>s</m:t>
              </m:r>
            </m:e>
            <m:sub>
              <m:r>
                <m:t>top</m:t>
              </m:r>
            </m:sub>
          </m:sSub>
          <m:r>
            <m:t>−2δ</m:t>
          </m:r>
        </m:oMath>
      </m:oMathPara>
    </w:p>
    <w:p w14:paraId="0DFE04F0" w14:textId="77777777" w:rsidR="00B45777" w:rsidRDefault="00FF0398">
      <w:pPr>
        <w:keepNext/>
        <w:spacing w:before="60" w:after="80"/>
        <w:ind w:left="255"/>
      </w:pPr>
      <m:oMathPara>
        <m:oMath>
          <m:sSub>
            <m:e>
              <m:r>
                <m:t>b</m:t>
              </m:r>
            </m:e>
            <m:sub>
              <m:r>
                <m:t>interno</m:t>
              </m:r>
            </m:sub>
          </m:sSub>
          <m:r>
            <m:t>=</m:t>
          </m:r>
          <m:sSub>
            <m:e>
              <m:r>
                <m:t>s</m:t>
              </m:r>
            </m:e>
            <m:sub>
              <m:r>
                <m:t>bottom</m:t>
              </m:r>
            </m:sub>
          </m:sSub>
          <m:r>
            <m:t>−</m:t>
          </m:r>
          <m:sSub>
            <m:e>
              <m:r>
                <m:t>t</m:t>
              </m:r>
            </m:e>
            <m:sub>
              <m:r>
                <m:t>w,h</m:t>
              </m:r>
            </m:sub>
          </m:sSub>
        </m:oMath>
      </m:oMathPara>
    </w:p>
    <w:p w14:paraId="65101C1D" w14:textId="77777777" w:rsidR="00B45777" w:rsidRDefault="00FF0398">
      <w:pPr>
        <w:keepNext/>
        <w:spacing w:before="60" w:after="80"/>
        <w:ind w:left="255"/>
      </w:pPr>
      <m:oMathPara>
        <m:oMath>
          <m:sSub>
            <m:e>
              <m:r>
                <m:t>b</m:t>
              </m:r>
            </m:e>
            <m:sub>
              <m:r>
                <m:t>sbalzo</m:t>
              </m:r>
            </m:sub>
          </m:sSub>
          <m:r>
            <m:t>=</m:t>
          </m:r>
          <m:f>
            <m:fPr>
              <m:type m:val="bar"/>
            </m:fPr>
            <m:num>
              <m:sSub>
                <m:e>
                  <m:r>
                    <m:t>b</m:t>
                  </m:r>
                </m:e>
                <m:sub>
                  <m:r>
                    <m:t>b</m:t>
                  </m:r>
                </m:sub>
              </m:sSub>
              <m:r>
                <m:t>−</m:t>
              </m:r>
              <m:sSub>
                <m:e>
                  <m:r>
                    <m:t>s</m:t>
                  </m:r>
                </m:e>
                <m:sub>
                  <m:r>
                    <m:t>bottom</m:t>
                  </m:r>
                </m:sub>
              </m:sSub>
              <m:r>
                <m:t>−</m:t>
              </m:r>
              <m:sSub>
                <m:e>
                  <m:r>
                    <m:t>t</m:t>
                  </m:r>
                </m:e>
                <m:sub>
                  <m:r>
                    <m:t>w,h</m:t>
                  </m:r>
                </m:sub>
              </m:sSub>
            </m:num>
            <m:den>
              <m:r>
                <m:t>2</m:t>
              </m:r>
            </m:den>
          </m:f>
        </m:oMath>
      </m:oMathPara>
    </w:p>
    <w:p w14:paraId="361375D4" w14:textId="77777777" w:rsidR="00B45777" w:rsidRDefault="00FF0398">
      <w:pPr>
        <w:spacing w:after="140"/>
      </w:pPr>
      <w:r>
        <w:t>Per la geometria accettata devono risultare s_top ≥ bt, s_bottom &gt; tw,h e bb ≥ s_bottom + tw,h; inoltre ciascuna piattabanda deve essere più larga dello spessore orizzontale dell'anima. Queste condizioni impediscono sovrapposizione delle flange superiori, contatto delle anime e fondo insufficiente a contenerle. La larghezza interna e gli sbalzi sono netti rispetto agli ingombri delle anime. Il programma applica una piccola tolleranza numerica al controllo di contenimento, che non modifica il significato geo</w:t>
      </w:r>
      <w:r>
        <w:t>metrico delle disuguaglianze.</w:t>
      </w:r>
    </w:p>
    <w:p w14:paraId="239C1212" w14:textId="77777777" w:rsidR="00B45777" w:rsidRDefault="00FF0398">
      <w:pPr>
        <w:pStyle w:val="Titolo2"/>
        <w:keepNext/>
        <w:spacing w:after="140"/>
      </w:pPr>
      <w:bookmarkStart w:id="41" w:name="_Toc242229689"/>
      <w:r>
        <w:t>Equivalenza per sforzo normale e flessione retta</w:t>
      </w:r>
      <w:bookmarkEnd w:id="41"/>
    </w:p>
    <w:p w14:paraId="356DFE07" w14:textId="77777777" w:rsidR="00B45777" w:rsidRDefault="00FF0398">
      <w:pPr>
        <w:spacing w:after="140"/>
      </w:pPr>
      <w:r>
        <w:t>La distribuzione delle tensioni normali del modello dipende soltanto dalla quota verticale y. A ogni quota dell'anima, una striscia di altezza dy ha area nw tw,h dy. Si possono quindi sostituire le anime inclinate con un'anima verticale equivalente di larghezza totale nw tw,h senza cambiare area, momento statico verticale e inerzia rispetto all'asse orizzontale. Le due flange superiori del cassoncino sono rappresentate da una larghezza complessiva 2bt alla medesima quota. Il fondo mantiene larghezza e spess</w:t>
      </w:r>
      <w:r>
        <w:t>ore reali.</w:t>
      </w:r>
    </w:p>
    <w:p w14:paraId="57B722F1" w14:textId="77777777" w:rsidR="00B45777" w:rsidRDefault="00FF0398">
      <w:pPr>
        <w:keepNext/>
        <w:spacing w:before="60" w:after="80"/>
        <w:ind w:left="255"/>
      </w:pPr>
      <m:oMathPara>
        <m:oMath>
          <m:sSub>
            <m:e>
              <m:r>
                <m:t>t</m:t>
              </m:r>
            </m:e>
            <m:sub>
              <m:r>
                <m:t>w,eq</m:t>
              </m:r>
            </m:sub>
          </m:sSub>
          <m:r>
            <m:t>=</m:t>
          </m:r>
          <m:f>
            <m:fPr>
              <m:type m:val="bar"/>
            </m:fPr>
            <m:num>
              <m:sSub>
                <m:e>
                  <m:r>
                    <m:t>n</m:t>
                  </m:r>
                </m:e>
                <m:sub>
                  <m:r>
                    <m:t>w</m:t>
                  </m:r>
                </m:sub>
              </m:sSub>
              <m:sSub>
                <m:e>
                  <m:r>
                    <m:t>t</m:t>
                  </m:r>
                </m:e>
                <m:sub>
                  <m:r>
                    <m:t>w</m:t>
                  </m:r>
                </m:sub>
              </m:sSub>
            </m:num>
            <m:den>
              <m:r>
                <m:rPr>
                  <m:sty m:val="p"/>
                </m:rPr>
                <m:t>cos</m:t>
              </m:r>
              <m:r>
                <m:t>α</m:t>
              </m:r>
            </m:den>
          </m:f>
        </m:oMath>
      </m:oMathPara>
    </w:p>
    <w:p w14:paraId="27C44D92" w14:textId="77777777" w:rsidR="00B45777" w:rsidRDefault="00FF0398">
      <w:pPr>
        <w:keepNext/>
        <w:spacing w:before="60" w:after="80"/>
        <w:ind w:left="255"/>
      </w:pPr>
      <m:oMathPara>
        <m:oMath>
          <m:sSub>
            <m:e>
              <m:r>
                <m:t>b</m:t>
              </m:r>
            </m:e>
            <m:sub>
              <m:r>
                <m:t>t,eq</m:t>
              </m:r>
            </m:sub>
          </m:sSub>
          <m:r>
            <m:t>=</m:t>
          </m:r>
          <m:sSub>
            <m:e>
              <m:r>
                <m:t>n</m:t>
              </m:r>
            </m:e>
            <m:sub>
              <m:r>
                <m:t>f</m:t>
              </m:r>
            </m:sub>
          </m:sSub>
          <m:sSub>
            <m:e>
              <m:r>
                <m:t>b</m:t>
              </m:r>
            </m:e>
            <m:sub>
              <m:r>
                <m:t>t</m:t>
              </m:r>
            </m:sub>
          </m:sSub>
        </m:oMath>
      </m:oMathPara>
    </w:p>
    <w:p w14:paraId="30E0A199" w14:textId="77777777" w:rsidR="00B45777" w:rsidRDefault="00FF0398">
      <w:pPr>
        <w:keepNext/>
        <w:spacing w:before="60" w:after="80"/>
        <w:ind w:left="255"/>
      </w:pPr>
      <m:oMathPara>
        <m:oMath>
          <m:sSub>
            <m:e>
              <m:r>
                <m:t>A</m:t>
              </m:r>
            </m:e>
            <m:sub>
              <m:r>
                <m:t>w</m:t>
              </m:r>
            </m:sub>
          </m:sSub>
          <m:r>
            <m:t>=</m:t>
          </m:r>
          <m:sSub>
            <m:e>
              <m:r>
                <m:t>n</m:t>
              </m:r>
            </m:e>
            <m:sub>
              <m:r>
                <m:t>w</m:t>
              </m:r>
            </m:sub>
          </m:sSub>
          <m:sSub>
            <m:e>
              <m:r>
                <m:t>t</m:t>
              </m:r>
            </m:e>
            <m:sub>
              <m:r>
                <m:t>w</m:t>
              </m:r>
            </m:sub>
          </m:sSub>
          <m:sSub>
            <m:e>
              <m:r>
                <m:t>ℓ</m:t>
              </m:r>
            </m:e>
            <m:sub>
              <m:r>
                <m:t>w</m:t>
              </m:r>
            </m:sub>
          </m:sSub>
          <m:r>
            <m:t>=</m:t>
          </m:r>
          <m:sSub>
            <m:e>
              <m:r>
                <m:t>t</m:t>
              </m:r>
            </m:e>
            <m:sub>
              <m:r>
                <m:t>w,eq</m:t>
              </m:r>
            </m:sub>
          </m:sSub>
          <m:sSub>
            <m:e>
              <m:r>
                <m:t>h</m:t>
              </m:r>
            </m:e>
            <m:sub>
              <m:r>
                <m:t>w</m:t>
              </m:r>
            </m:sub>
          </m:sSub>
        </m:oMath>
      </m:oMathPara>
    </w:p>
    <w:p w14:paraId="34A42FF7" w14:textId="77777777" w:rsidR="00B45777" w:rsidRDefault="00FF0398">
      <w:pPr>
        <w:keepNext/>
        <w:spacing w:before="60" w:after="80"/>
        <w:ind w:left="255"/>
      </w:pPr>
      <m:oMathPara>
        <m:oMath>
          <m:sSub>
            <m:e>
              <m:r>
                <m:t>A</m:t>
              </m:r>
            </m:e>
            <m:sub>
              <m:r>
                <m:t>s</m:t>
              </m:r>
            </m:sub>
          </m:sSub>
          <m:r>
            <m:t>=</m:t>
          </m:r>
          <m:sSub>
            <m:e>
              <m:r>
                <m:t>n</m:t>
              </m:r>
            </m:e>
            <m:sub>
              <m:r>
                <m:t>f</m:t>
              </m:r>
            </m:sub>
          </m:sSub>
          <m:sSub>
            <m:e>
              <m:r>
                <m:t>b</m:t>
              </m:r>
            </m:e>
            <m:sub>
              <m:r>
                <m:t>t</m:t>
              </m:r>
            </m:sub>
          </m:sSub>
          <m:sSub>
            <m:e>
              <m:r>
                <m:t>t</m:t>
              </m:r>
            </m:e>
            <m:sub>
              <m:r>
                <m:t>t</m:t>
              </m:r>
            </m:sub>
          </m:sSub>
          <m:r>
            <m:t>+</m:t>
          </m:r>
          <m:sSub>
            <m:e>
              <m:r>
                <m:t>n</m:t>
              </m:r>
            </m:e>
            <m:sub>
              <m:r>
                <m:t>w</m:t>
              </m:r>
            </m:sub>
          </m:sSub>
          <m:sSub>
            <m:e>
              <m:r>
                <m:t>t</m:t>
              </m:r>
            </m:e>
            <m:sub>
              <m:r>
                <m:t>w</m:t>
              </m:r>
            </m:sub>
          </m:sSub>
          <m:sSub>
            <m:e>
              <m:r>
                <m:t>ℓ</m:t>
              </m:r>
            </m:e>
            <m:sub>
              <m:r>
                <m:t>w</m:t>
              </m:r>
            </m:sub>
          </m:sSub>
          <m:r>
            <m:t>+</m:t>
          </m:r>
          <m:sSub>
            <m:e>
              <m:r>
                <m:t>b</m:t>
              </m:r>
            </m:e>
            <m:sub>
              <m:r>
                <m:t>b</m:t>
              </m:r>
            </m:sub>
          </m:sSub>
          <m:sSub>
            <m:e>
              <m:r>
                <m:t>t</m:t>
              </m:r>
            </m:e>
            <m:sub>
              <m:r>
                <m:t>b</m:t>
              </m:r>
            </m:sub>
          </m:sSub>
        </m:oMath>
      </m:oMathPara>
    </w:p>
    <w:p w14:paraId="19D0F837" w14:textId="77777777" w:rsidR="00B45777" w:rsidRDefault="00FF0398">
      <w:pPr>
        <w:spacing w:after="140"/>
      </w:pPr>
      <w:r>
        <w:t>nf vale uno per l'H e due per il cassoncino; tt e tb sono gli spessori delle flange superiore e inferiore. La formula di As riguarda le sezioni senza seconda piastra. Per ciascuna parte i di area Ai e quota yi, con origine alla sommità dell'acciaio e y negativo verso il basso, si applicano i momenti statici e il teorema di trasporto.</w:t>
      </w:r>
    </w:p>
    <w:p w14:paraId="00CF1586" w14:textId="77777777" w:rsidR="00B45777" w:rsidRDefault="00FF0398">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i</m:t>
                  </m:r>
                </m:sub>
                <m:sup/>
                <m:e>
                  <m:sSub>
                    <m:e>
                      <m:r>
                        <m:t>A</m:t>
                      </m:r>
                    </m:e>
                    <m:sub>
                      <m:r>
                        <m:t>i</m:t>
                      </m:r>
                    </m:sub>
                  </m:sSub>
                </m:e>
              </m:nary>
              <m:sSub>
                <m:e>
                  <m:r>
                    <m:t>y</m:t>
                  </m:r>
                </m:e>
                <m:sub>
                  <m:r>
                    <m:t>i</m:t>
                  </m:r>
                </m:sub>
              </m:sSub>
            </m:num>
            <m:den>
              <m:nary>
                <m:naryPr>
                  <m:chr m:val="∑"/>
                  <m:limLoc m:val="subSup"/>
                  <m:grow m:val="1"/>
                  <m:subHide m:val="off"/>
                  <m:supHide m:val="on"/>
                </m:naryPr>
                <m:sub>
                  <m:r>
                    <m:t>i</m:t>
                  </m:r>
                </m:sub>
                <m:sup/>
                <m:e>
                  <m:sSub>
                    <m:e>
                      <m:r>
                        <m:t>A</m:t>
                      </m:r>
                    </m:e>
                    <m:sub>
                      <m:r>
                        <m:t>i</m:t>
                      </m:r>
                    </m:sub>
                  </m:sSub>
                </m:e>
              </m:nary>
            </m:den>
          </m:f>
        </m:oMath>
      </m:oMathPara>
    </w:p>
    <w:p w14:paraId="23796A5B" w14:textId="77777777" w:rsidR="00B45777" w:rsidRDefault="00FF0398">
      <w:pPr>
        <w:keepNext/>
        <w:spacing w:before="60" w:after="80"/>
        <w:ind w:left="255"/>
      </w:pPr>
      <m:oMathPara>
        <m:oMath>
          <m:sSub>
            <m:e>
              <m:r>
                <m:t>I</m:t>
              </m:r>
            </m:e>
            <m:sub>
              <m:r>
                <m:t>x</m:t>
              </m:r>
            </m:sub>
          </m:sSub>
          <m:r>
            <m:t>=</m:t>
          </m:r>
          <m:nary>
            <m:naryPr>
              <m:chr m:val="∑"/>
              <m:limLoc m:val="subSup"/>
              <m:grow m:val="1"/>
              <m:subHide m:val="off"/>
              <m:supHide m:val="on"/>
            </m:naryPr>
            <m:sub>
              <m:r>
                <m:t>i</m:t>
              </m:r>
            </m:sub>
            <m:sup/>
            <m:e>
              <m:d>
                <m:dPr>
                  <m:begChr m:val="["/>
                  <m:sepChr m:val=""/>
                  <m:endChr m:val="]"/>
                </m:dPr>
                <m:e>
                  <m:sSub>
                    <m:e>
                      <m:r>
                        <m:t>I</m:t>
                      </m:r>
                    </m:e>
                    <m:sub>
                      <m:r>
                        <m:t>xi</m:t>
                      </m:r>
                    </m:sub>
                  </m:sSub>
                  <m:r>
                    <m:t>+</m:t>
                  </m:r>
                  <m:sSub>
                    <m:e>
                      <m:r>
                        <m:t>A</m:t>
                      </m:r>
                    </m:e>
                    <m:sub>
                      <m:r>
                        <m:t>i</m:t>
                      </m:r>
                    </m:sub>
                  </m:sSub>
                  <m:r>
                    <m:t>(</m:t>
                  </m:r>
                  <m:sSub>
                    <m:e>
                      <m:r>
                        <m:t>y</m:t>
                      </m:r>
                    </m:e>
                    <m:sub>
                      <m:r>
                        <m:t>i</m:t>
                      </m:r>
                    </m:sub>
                  </m:sSub>
                  <m:r>
                    <m:t>−</m:t>
                  </m:r>
                  <m:sSub>
                    <m:e>
                      <m:r>
                        <m:t>y</m:t>
                      </m:r>
                    </m:e>
                    <m:sub>
                      <m:r>
                        <m:t>G</m:t>
                      </m:r>
                    </m:sub>
                  </m:sSub>
                  <m:sSup>
                    <m:e>
                      <m:r>
                        <m:t>)</m:t>
                      </m:r>
                    </m:e>
                    <m:sup>
                      <m:r>
                        <m:t>2</m:t>
                      </m:r>
                    </m:sup>
                  </m:sSup>
                </m:e>
              </m:d>
            </m:e>
          </m:nary>
        </m:oMath>
      </m:oMathPara>
    </w:p>
    <w:p w14:paraId="03F1F324" w14:textId="77777777" w:rsidR="00B45777" w:rsidRDefault="00FF0398">
      <w:pPr>
        <w:spacing w:after="140"/>
      </w:pPr>
      <w:r>
        <w:t>Per l'insieme delle anime Ixi rispetto all'asse orizzontale del loro baricentro vale Aw hw²/12. Per una flangia orizzontale vale b t³/12, con b larghezza e t spessore; per le due flange superiori si sommano i contributi. La posizione orizzontale delle parti non entra negli integrali rispetto a y. L'identità è esatta per la geometria ideale rappresentata e per la flessione retta considerata.</w:t>
      </w:r>
    </w:p>
    <w:p w14:paraId="74094F08" w14:textId="77777777" w:rsidR="00B45777" w:rsidRDefault="00FF0398">
      <w:pPr>
        <w:spacing w:after="140"/>
      </w:pPr>
      <w:r>
        <w:t xml:space="preserve">L'identità non si estende automaticamente a Iy, Ixy, assi principali, torsione o distorsione. L'H inclinata può avere prodotto d'inerzia non nullo: un'analisi generale della carpenteria libera richiederebbe entrambe le curvature e il loro accoppiamento. Qui è </w:t>
      </w:r>
      <w:r>
        <w:lastRenderedPageBreak/>
        <w:t>assunta la curvatura nel piano verticale, con vincolo laterale da soletta e controventi. Il programma espone le proprietà della sezione reale, ma non usa Ixy per risolvere la flessione deviata. L'ipotesi va motivata anche nelle fasi precedenti alla collaborazione della soletta. La torsione del cassoncino non passa per questa equivalenza: è trattata con il modello di cella chiusa descritto con le verifiche di taglio e connessione, mentre l'H con anima inclinata resta in flessione retta.</w:t>
      </w:r>
    </w:p>
    <w:p w14:paraId="2429C8C7" w14:textId="77777777" w:rsidR="00B45777" w:rsidRDefault="00FF0398">
      <w:pPr>
        <w:pStyle w:val="Titolo2"/>
        <w:keepNext/>
        <w:spacing w:after="140"/>
      </w:pPr>
      <w:bookmarkStart w:id="42" w:name="_Toc242229690"/>
      <w:r>
        <w:t>Esempi numerici delle nuove sezioni</w:t>
      </w:r>
      <w:bookmarkEnd w:id="42"/>
    </w:p>
    <w:p w14:paraId="72083482" w14:textId="77777777" w:rsidR="00B45777" w:rsidRDefault="00FF0398">
      <w:pPr>
        <w:spacing w:after="140"/>
      </w:pPr>
      <w:r>
        <w:t xml:space="preserve">Gli esempi riguardano esclusivamente la carpenteria lorda. Per riprodurli nel campo Altezza totale H assegnare 1855 mm per l’H inclinata e 1850 mm per il cassoncino: in entrambi i casi l’altezza libera hw è 1800 mm. Nel primo caso si usano hw = 1800 mm, tw = 14 mm, </w:t>
      </w:r>
      <w:r>
        <w:rPr>
          <w:rFonts w:ascii="Calibri" w:eastAsia="Calibri" w:hAnsi="Calibri" w:cs="Calibri"/>
        </w:rPr>
        <w:t>δ</w:t>
      </w:r>
      <w:r>
        <w:t xml:space="preserve"> = 300 mm, piattabanda superiore 500 × 25 mm e inferiore 700 × 30 mm. Nel secondo caso si mantengono hw e tw, si assegnano </w:t>
      </w:r>
      <w:r>
        <w:rPr>
          <w:rFonts w:ascii="Calibri" w:eastAsia="Calibri" w:hAnsi="Calibri" w:cs="Calibri"/>
        </w:rPr>
        <w:t>δ</w:t>
      </w:r>
      <w:r>
        <w:t xml:space="preserve"> = 250 mm, s_top = 1800 mm, due piattabande superiori da 450 × 25 mm e fondo 1400 × 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45777" w14:paraId="6B17A6BD" w14:textId="77777777">
        <w:trPr>
          <w:cantSplit/>
          <w:tblHeader/>
          <w:jc w:val="center"/>
        </w:trPr>
        <w:tc>
          <w:tcPr>
            <w:tcW w:w="2381" w:type="dxa"/>
            <w:shd w:val="clear" w:color="auto" w:fill="E7E6E6"/>
            <w:tcMar>
              <w:top w:w="90" w:type="dxa"/>
              <w:left w:w="90" w:type="dxa"/>
              <w:bottom w:w="90" w:type="dxa"/>
              <w:right w:w="90" w:type="dxa"/>
            </w:tcMar>
            <w:vAlign w:val="center"/>
          </w:tcPr>
          <w:p w14:paraId="3FD36499" w14:textId="77777777" w:rsidR="00B45777" w:rsidRDefault="00FF0398">
            <w:pPr>
              <w:spacing w:before="20" w:after="20"/>
              <w:jc w:val="left"/>
            </w:pPr>
            <w:r>
              <w:rPr>
                <w:b/>
                <w:sz w:val="21"/>
              </w:rPr>
              <w:t>Grandezza</w:t>
            </w:r>
          </w:p>
        </w:tc>
        <w:tc>
          <w:tcPr>
            <w:tcW w:w="3402" w:type="dxa"/>
            <w:shd w:val="clear" w:color="auto" w:fill="E7E6E6"/>
            <w:tcMar>
              <w:top w:w="90" w:type="dxa"/>
              <w:left w:w="90" w:type="dxa"/>
              <w:bottom w:w="90" w:type="dxa"/>
              <w:right w:w="90" w:type="dxa"/>
            </w:tcMar>
            <w:vAlign w:val="center"/>
          </w:tcPr>
          <w:p w14:paraId="2BC727B6" w14:textId="77777777" w:rsidR="00B45777" w:rsidRDefault="00FF0398">
            <w:pPr>
              <w:spacing w:before="20" w:after="20"/>
              <w:jc w:val="left"/>
            </w:pPr>
            <w:r>
              <w:rPr>
                <w:b/>
                <w:sz w:val="21"/>
              </w:rPr>
              <w:t>H con anima inclinata</w:t>
            </w:r>
          </w:p>
        </w:tc>
        <w:tc>
          <w:tcPr>
            <w:tcW w:w="3855" w:type="dxa"/>
            <w:shd w:val="clear" w:color="auto" w:fill="E7E6E6"/>
            <w:tcMar>
              <w:top w:w="90" w:type="dxa"/>
              <w:left w:w="90" w:type="dxa"/>
              <w:bottom w:w="90" w:type="dxa"/>
              <w:right w:w="90" w:type="dxa"/>
            </w:tcMar>
            <w:vAlign w:val="center"/>
          </w:tcPr>
          <w:p w14:paraId="124B3AB3" w14:textId="77777777" w:rsidR="00B45777" w:rsidRDefault="00FF0398">
            <w:pPr>
              <w:spacing w:before="20" w:after="20"/>
              <w:jc w:val="center"/>
            </w:pPr>
            <w:r>
              <w:rPr>
                <w:b/>
                <w:sz w:val="21"/>
              </w:rPr>
              <w:t>Cassoncino</w:t>
            </w:r>
          </w:p>
        </w:tc>
      </w:tr>
      <w:tr w:rsidR="00B45777" w14:paraId="60F38F46" w14:textId="77777777">
        <w:trPr>
          <w:cantSplit/>
          <w:jc w:val="center"/>
        </w:trPr>
        <w:tc>
          <w:tcPr>
            <w:tcW w:w="2381" w:type="dxa"/>
            <w:tcMar>
              <w:top w:w="90" w:type="dxa"/>
              <w:left w:w="90" w:type="dxa"/>
              <w:bottom w:w="90" w:type="dxa"/>
              <w:right w:w="90" w:type="dxa"/>
            </w:tcMar>
            <w:vAlign w:val="center"/>
          </w:tcPr>
          <w:p w14:paraId="056485F8" w14:textId="77777777" w:rsidR="00B45777" w:rsidRDefault="00FF0398">
            <w:pPr>
              <w:spacing w:before="20" w:after="20"/>
              <w:jc w:val="left"/>
            </w:pPr>
            <w:r>
              <w:rPr>
                <w:sz w:val="21"/>
              </w:rPr>
              <w:t>Inclinazione dalla verticale</w:t>
            </w:r>
          </w:p>
        </w:tc>
        <w:tc>
          <w:tcPr>
            <w:tcW w:w="3402" w:type="dxa"/>
            <w:tcMar>
              <w:top w:w="90" w:type="dxa"/>
              <w:left w:w="90" w:type="dxa"/>
              <w:bottom w:w="90" w:type="dxa"/>
              <w:right w:w="90" w:type="dxa"/>
            </w:tcMar>
            <w:vAlign w:val="center"/>
          </w:tcPr>
          <w:p w14:paraId="7C741E62" w14:textId="77777777" w:rsidR="00B45777" w:rsidRDefault="00FF0398">
            <w:pPr>
              <w:spacing w:before="20" w:after="20"/>
              <w:jc w:val="center"/>
            </w:pPr>
            <w:r>
              <w:rPr>
                <w:sz w:val="21"/>
              </w:rPr>
              <w:t>9,462322°</w:t>
            </w:r>
          </w:p>
        </w:tc>
        <w:tc>
          <w:tcPr>
            <w:tcW w:w="3855" w:type="dxa"/>
            <w:tcMar>
              <w:top w:w="90" w:type="dxa"/>
              <w:left w:w="90" w:type="dxa"/>
              <w:bottom w:w="90" w:type="dxa"/>
              <w:right w:w="90" w:type="dxa"/>
            </w:tcMar>
            <w:vAlign w:val="center"/>
          </w:tcPr>
          <w:p w14:paraId="0DBE84A6" w14:textId="77777777" w:rsidR="00B45777" w:rsidRDefault="00FF0398">
            <w:pPr>
              <w:spacing w:before="20" w:after="20"/>
              <w:jc w:val="center"/>
            </w:pPr>
            <w:r>
              <w:rPr>
                <w:sz w:val="21"/>
              </w:rPr>
              <w:t>7,907163°</w:t>
            </w:r>
          </w:p>
        </w:tc>
      </w:tr>
      <w:tr w:rsidR="00B45777" w14:paraId="769EA1BF" w14:textId="77777777">
        <w:trPr>
          <w:cantSplit/>
          <w:jc w:val="center"/>
        </w:trPr>
        <w:tc>
          <w:tcPr>
            <w:tcW w:w="2381" w:type="dxa"/>
            <w:tcMar>
              <w:top w:w="90" w:type="dxa"/>
              <w:left w:w="90" w:type="dxa"/>
              <w:bottom w:w="90" w:type="dxa"/>
              <w:right w:w="90" w:type="dxa"/>
            </w:tcMar>
            <w:vAlign w:val="center"/>
          </w:tcPr>
          <w:p w14:paraId="7ACC4864" w14:textId="77777777" w:rsidR="00B45777" w:rsidRDefault="00FF0398">
            <w:pPr>
              <w:spacing w:before="20" w:after="20"/>
              <w:jc w:val="left"/>
            </w:pPr>
            <w:r>
              <w:rPr>
                <w:sz w:val="21"/>
              </w:rPr>
              <w:t>Lunghezza di ciascuna anima</w:t>
            </w:r>
          </w:p>
        </w:tc>
        <w:tc>
          <w:tcPr>
            <w:tcW w:w="3402" w:type="dxa"/>
            <w:tcMar>
              <w:top w:w="90" w:type="dxa"/>
              <w:left w:w="90" w:type="dxa"/>
              <w:bottom w:w="90" w:type="dxa"/>
              <w:right w:w="90" w:type="dxa"/>
            </w:tcMar>
            <w:vAlign w:val="center"/>
          </w:tcPr>
          <w:p w14:paraId="0A022DFA" w14:textId="77777777" w:rsidR="00B45777" w:rsidRDefault="00FF0398">
            <w:pPr>
              <w:spacing w:before="20" w:after="20"/>
              <w:jc w:val="center"/>
            </w:pPr>
            <w:r>
              <w:rPr>
                <w:sz w:val="21"/>
              </w:rPr>
              <w:t>1824,828759 mm</w:t>
            </w:r>
          </w:p>
        </w:tc>
        <w:tc>
          <w:tcPr>
            <w:tcW w:w="3855" w:type="dxa"/>
            <w:tcMar>
              <w:top w:w="90" w:type="dxa"/>
              <w:left w:w="90" w:type="dxa"/>
              <w:bottom w:w="90" w:type="dxa"/>
              <w:right w:w="90" w:type="dxa"/>
            </w:tcMar>
            <w:vAlign w:val="center"/>
          </w:tcPr>
          <w:p w14:paraId="10AA76DC" w14:textId="77777777" w:rsidR="00B45777" w:rsidRDefault="00FF0398">
            <w:pPr>
              <w:spacing w:before="20" w:after="20"/>
              <w:jc w:val="center"/>
            </w:pPr>
            <w:r>
              <w:rPr>
                <w:sz w:val="21"/>
              </w:rPr>
              <w:t>1817,278185 mm</w:t>
            </w:r>
          </w:p>
        </w:tc>
      </w:tr>
      <w:tr w:rsidR="00B45777" w14:paraId="094259CA" w14:textId="77777777">
        <w:trPr>
          <w:cantSplit/>
          <w:jc w:val="center"/>
        </w:trPr>
        <w:tc>
          <w:tcPr>
            <w:tcW w:w="2381" w:type="dxa"/>
            <w:tcMar>
              <w:top w:w="90" w:type="dxa"/>
              <w:left w:w="90" w:type="dxa"/>
              <w:bottom w:w="90" w:type="dxa"/>
              <w:right w:w="90" w:type="dxa"/>
            </w:tcMar>
            <w:vAlign w:val="center"/>
          </w:tcPr>
          <w:p w14:paraId="3EB015B2" w14:textId="77777777" w:rsidR="00B45777" w:rsidRDefault="00FF0398">
            <w:pPr>
              <w:spacing w:before="20" w:after="20"/>
              <w:jc w:val="left"/>
            </w:pPr>
            <w:r>
              <w:rPr>
                <w:sz w:val="21"/>
              </w:rPr>
              <w:t>Spessore orizzontale di ciascuna anima</w:t>
            </w:r>
          </w:p>
        </w:tc>
        <w:tc>
          <w:tcPr>
            <w:tcW w:w="3402" w:type="dxa"/>
            <w:tcMar>
              <w:top w:w="90" w:type="dxa"/>
              <w:left w:w="90" w:type="dxa"/>
              <w:bottom w:w="90" w:type="dxa"/>
              <w:right w:w="90" w:type="dxa"/>
            </w:tcMar>
            <w:vAlign w:val="center"/>
          </w:tcPr>
          <w:p w14:paraId="043D2A81" w14:textId="77777777" w:rsidR="00B45777" w:rsidRDefault="00FF0398">
            <w:pPr>
              <w:spacing w:before="20" w:after="20"/>
              <w:jc w:val="center"/>
            </w:pPr>
            <w:r>
              <w:rPr>
                <w:sz w:val="21"/>
              </w:rPr>
              <w:t>14,193113 mm</w:t>
            </w:r>
          </w:p>
        </w:tc>
        <w:tc>
          <w:tcPr>
            <w:tcW w:w="3855" w:type="dxa"/>
            <w:tcMar>
              <w:top w:w="90" w:type="dxa"/>
              <w:left w:w="90" w:type="dxa"/>
              <w:bottom w:w="90" w:type="dxa"/>
              <w:right w:w="90" w:type="dxa"/>
            </w:tcMar>
            <w:vAlign w:val="center"/>
          </w:tcPr>
          <w:p w14:paraId="39944C5D" w14:textId="77777777" w:rsidR="00B45777" w:rsidRDefault="00FF0398">
            <w:pPr>
              <w:spacing w:before="20" w:after="20"/>
              <w:jc w:val="center"/>
            </w:pPr>
            <w:r>
              <w:rPr>
                <w:sz w:val="21"/>
              </w:rPr>
              <w:t>14,134386 mm</w:t>
            </w:r>
          </w:p>
        </w:tc>
      </w:tr>
      <w:tr w:rsidR="00B45777" w14:paraId="5327BA06" w14:textId="77777777">
        <w:trPr>
          <w:cantSplit/>
          <w:jc w:val="center"/>
        </w:trPr>
        <w:tc>
          <w:tcPr>
            <w:tcW w:w="2381" w:type="dxa"/>
            <w:tcMar>
              <w:top w:w="90" w:type="dxa"/>
              <w:left w:w="90" w:type="dxa"/>
              <w:bottom w:w="90" w:type="dxa"/>
              <w:right w:w="90" w:type="dxa"/>
            </w:tcMar>
            <w:vAlign w:val="center"/>
          </w:tcPr>
          <w:p w14:paraId="517B513B" w14:textId="77777777" w:rsidR="00B45777" w:rsidRDefault="00FF0398">
            <w:pPr>
              <w:spacing w:before="20" w:after="20"/>
              <w:jc w:val="left"/>
            </w:pPr>
            <w:r>
              <w:rPr>
                <w:sz w:val="21"/>
              </w:rPr>
              <w:t>Larghezza totale dell'anima equivalente</w:t>
            </w:r>
          </w:p>
        </w:tc>
        <w:tc>
          <w:tcPr>
            <w:tcW w:w="3402" w:type="dxa"/>
            <w:tcMar>
              <w:top w:w="90" w:type="dxa"/>
              <w:left w:w="90" w:type="dxa"/>
              <w:bottom w:w="90" w:type="dxa"/>
              <w:right w:w="90" w:type="dxa"/>
            </w:tcMar>
            <w:vAlign w:val="center"/>
          </w:tcPr>
          <w:p w14:paraId="02E81CC7" w14:textId="77777777" w:rsidR="00B45777" w:rsidRDefault="00FF0398">
            <w:pPr>
              <w:spacing w:before="20" w:after="20"/>
              <w:jc w:val="center"/>
            </w:pPr>
            <w:r>
              <w:rPr>
                <w:sz w:val="21"/>
              </w:rPr>
              <w:t>14,193113 mm</w:t>
            </w:r>
          </w:p>
        </w:tc>
        <w:tc>
          <w:tcPr>
            <w:tcW w:w="3855" w:type="dxa"/>
            <w:tcMar>
              <w:top w:w="90" w:type="dxa"/>
              <w:left w:w="90" w:type="dxa"/>
              <w:bottom w:w="90" w:type="dxa"/>
              <w:right w:w="90" w:type="dxa"/>
            </w:tcMar>
            <w:vAlign w:val="center"/>
          </w:tcPr>
          <w:p w14:paraId="1DA4B7B1" w14:textId="77777777" w:rsidR="00B45777" w:rsidRDefault="00FF0398">
            <w:pPr>
              <w:spacing w:before="20" w:after="20"/>
              <w:jc w:val="center"/>
            </w:pPr>
            <w:r>
              <w:rPr>
                <w:sz w:val="21"/>
              </w:rPr>
              <w:t>28,268772 mm</w:t>
            </w:r>
          </w:p>
        </w:tc>
      </w:tr>
      <w:tr w:rsidR="00B45777" w14:paraId="665A083D" w14:textId="77777777">
        <w:trPr>
          <w:cantSplit/>
          <w:jc w:val="center"/>
        </w:trPr>
        <w:tc>
          <w:tcPr>
            <w:tcW w:w="2381" w:type="dxa"/>
            <w:tcMar>
              <w:top w:w="90" w:type="dxa"/>
              <w:left w:w="90" w:type="dxa"/>
              <w:bottom w:w="90" w:type="dxa"/>
              <w:right w:w="90" w:type="dxa"/>
            </w:tcMar>
            <w:vAlign w:val="center"/>
          </w:tcPr>
          <w:p w14:paraId="361855EA" w14:textId="77777777" w:rsidR="00B45777" w:rsidRDefault="00FF0398">
            <w:pPr>
              <w:spacing w:before="20" w:after="20"/>
              <w:jc w:val="left"/>
            </w:pPr>
            <w:r>
              <w:rPr>
                <w:sz w:val="21"/>
              </w:rPr>
              <w:t>Larghezza superiore complessiva</w:t>
            </w:r>
          </w:p>
        </w:tc>
        <w:tc>
          <w:tcPr>
            <w:tcW w:w="3402" w:type="dxa"/>
            <w:tcMar>
              <w:top w:w="90" w:type="dxa"/>
              <w:left w:w="90" w:type="dxa"/>
              <w:bottom w:w="90" w:type="dxa"/>
              <w:right w:w="90" w:type="dxa"/>
            </w:tcMar>
            <w:vAlign w:val="center"/>
          </w:tcPr>
          <w:p w14:paraId="5EA4D4C3" w14:textId="77777777" w:rsidR="00B45777" w:rsidRDefault="00FF0398">
            <w:pPr>
              <w:spacing w:before="20" w:after="20"/>
              <w:jc w:val="center"/>
            </w:pPr>
            <w:r>
              <w:rPr>
                <w:sz w:val="21"/>
              </w:rPr>
              <w:t>500 mm</w:t>
            </w:r>
          </w:p>
        </w:tc>
        <w:tc>
          <w:tcPr>
            <w:tcW w:w="3855" w:type="dxa"/>
            <w:tcMar>
              <w:top w:w="90" w:type="dxa"/>
              <w:left w:w="90" w:type="dxa"/>
              <w:bottom w:w="90" w:type="dxa"/>
              <w:right w:w="90" w:type="dxa"/>
            </w:tcMar>
            <w:vAlign w:val="center"/>
          </w:tcPr>
          <w:p w14:paraId="7483261C" w14:textId="77777777" w:rsidR="00B45777" w:rsidRDefault="00FF0398">
            <w:pPr>
              <w:spacing w:before="20" w:after="20"/>
              <w:jc w:val="center"/>
            </w:pPr>
            <w:r>
              <w:rPr>
                <w:sz w:val="21"/>
              </w:rPr>
              <w:t>900 mm</w:t>
            </w:r>
          </w:p>
        </w:tc>
      </w:tr>
      <w:tr w:rsidR="00B45777" w14:paraId="59ED92D1" w14:textId="77777777">
        <w:trPr>
          <w:cantSplit/>
          <w:jc w:val="center"/>
        </w:trPr>
        <w:tc>
          <w:tcPr>
            <w:tcW w:w="2381" w:type="dxa"/>
            <w:tcMar>
              <w:top w:w="90" w:type="dxa"/>
              <w:left w:w="90" w:type="dxa"/>
              <w:bottom w:w="90" w:type="dxa"/>
              <w:right w:w="90" w:type="dxa"/>
            </w:tcMar>
            <w:vAlign w:val="center"/>
          </w:tcPr>
          <w:p w14:paraId="26FB06F8" w14:textId="77777777" w:rsidR="00B45777" w:rsidRDefault="00FF0398">
            <w:pPr>
              <w:spacing w:before="20" w:after="20"/>
              <w:jc w:val="left"/>
            </w:pPr>
            <w:r>
              <w:rPr>
                <w:sz w:val="21"/>
              </w:rPr>
              <w:t>Area dell'acciaio As</w:t>
            </w:r>
          </w:p>
        </w:tc>
        <w:tc>
          <w:tcPr>
            <w:tcW w:w="3402" w:type="dxa"/>
            <w:tcMar>
              <w:top w:w="90" w:type="dxa"/>
              <w:left w:w="90" w:type="dxa"/>
              <w:bottom w:w="90" w:type="dxa"/>
              <w:right w:w="90" w:type="dxa"/>
            </w:tcMar>
            <w:vAlign w:val="center"/>
          </w:tcPr>
          <w:p w14:paraId="074726C6" w14:textId="77777777" w:rsidR="00B45777" w:rsidRDefault="00FF0398">
            <w:pPr>
              <w:spacing w:before="20" w:after="20"/>
              <w:jc w:val="center"/>
            </w:pPr>
            <w:r>
              <w:rPr>
                <w:sz w:val="21"/>
              </w:rPr>
              <w:t>59047,602627 mm²</w:t>
            </w:r>
          </w:p>
        </w:tc>
        <w:tc>
          <w:tcPr>
            <w:tcW w:w="3855" w:type="dxa"/>
            <w:tcMar>
              <w:top w:w="90" w:type="dxa"/>
              <w:left w:w="90" w:type="dxa"/>
              <w:bottom w:w="90" w:type="dxa"/>
              <w:right w:w="90" w:type="dxa"/>
            </w:tcMar>
            <w:vAlign w:val="center"/>
          </w:tcPr>
          <w:p w14:paraId="4FA722C4" w14:textId="77777777" w:rsidR="00B45777" w:rsidRDefault="00FF0398">
            <w:pPr>
              <w:spacing w:before="20" w:after="20"/>
              <w:jc w:val="center"/>
            </w:pPr>
            <w:r>
              <w:rPr>
                <w:sz w:val="21"/>
              </w:rPr>
              <w:t>108383,789167 mm²</w:t>
            </w:r>
          </w:p>
        </w:tc>
      </w:tr>
      <w:tr w:rsidR="00B45777" w14:paraId="7C7041A5" w14:textId="77777777">
        <w:trPr>
          <w:cantSplit/>
          <w:jc w:val="center"/>
        </w:trPr>
        <w:tc>
          <w:tcPr>
            <w:tcW w:w="2381" w:type="dxa"/>
            <w:tcMar>
              <w:top w:w="90" w:type="dxa"/>
              <w:left w:w="90" w:type="dxa"/>
              <w:bottom w:w="90" w:type="dxa"/>
              <w:right w:w="90" w:type="dxa"/>
            </w:tcMar>
            <w:vAlign w:val="center"/>
          </w:tcPr>
          <w:p w14:paraId="0A263F0F" w14:textId="77777777" w:rsidR="00B45777" w:rsidRDefault="00FF0398">
            <w:pPr>
              <w:spacing w:before="20" w:after="20"/>
              <w:jc w:val="left"/>
            </w:pPr>
            <w:r>
              <w:rPr>
                <w:sz w:val="21"/>
              </w:rPr>
              <w:t>Quota del baricentro yG</w:t>
            </w:r>
          </w:p>
        </w:tc>
        <w:tc>
          <w:tcPr>
            <w:tcW w:w="3402" w:type="dxa"/>
            <w:tcMar>
              <w:top w:w="90" w:type="dxa"/>
              <w:left w:w="90" w:type="dxa"/>
              <w:bottom w:w="90" w:type="dxa"/>
              <w:right w:w="90" w:type="dxa"/>
            </w:tcMar>
            <w:vAlign w:val="center"/>
          </w:tcPr>
          <w:p w14:paraId="784DE1D6" w14:textId="77777777" w:rsidR="00B45777" w:rsidRDefault="00FF0398">
            <w:pPr>
              <w:spacing w:before="20" w:after="20"/>
              <w:jc w:val="center"/>
            </w:pPr>
            <w:r>
              <w:rPr>
                <w:sz w:val="21"/>
              </w:rPr>
              <w:t>−1057,244996 mm</w:t>
            </w:r>
          </w:p>
        </w:tc>
        <w:tc>
          <w:tcPr>
            <w:tcW w:w="3855" w:type="dxa"/>
            <w:tcMar>
              <w:top w:w="90" w:type="dxa"/>
              <w:left w:w="90" w:type="dxa"/>
              <w:bottom w:w="90" w:type="dxa"/>
              <w:right w:w="90" w:type="dxa"/>
            </w:tcMar>
            <w:vAlign w:val="center"/>
          </w:tcPr>
          <w:p w14:paraId="5EDDC235" w14:textId="77777777" w:rsidR="00B45777" w:rsidRDefault="00FF0398">
            <w:pPr>
              <w:spacing w:before="20" w:after="20"/>
              <w:jc w:val="center"/>
            </w:pPr>
            <w:r>
              <w:rPr>
                <w:sz w:val="21"/>
              </w:rPr>
              <w:t>−1030,239447 mm</w:t>
            </w:r>
          </w:p>
        </w:tc>
      </w:tr>
      <w:tr w:rsidR="00B45777" w14:paraId="21E58C31" w14:textId="77777777">
        <w:trPr>
          <w:cantSplit/>
          <w:jc w:val="center"/>
        </w:trPr>
        <w:tc>
          <w:tcPr>
            <w:tcW w:w="2381" w:type="dxa"/>
            <w:tcMar>
              <w:top w:w="90" w:type="dxa"/>
              <w:left w:w="90" w:type="dxa"/>
              <w:bottom w:w="90" w:type="dxa"/>
              <w:right w:w="90" w:type="dxa"/>
            </w:tcMar>
            <w:vAlign w:val="center"/>
          </w:tcPr>
          <w:p w14:paraId="79934156" w14:textId="77777777" w:rsidR="00B45777" w:rsidRDefault="00FF0398">
            <w:pPr>
              <w:spacing w:before="20" w:after="20"/>
              <w:jc w:val="left"/>
            </w:pPr>
            <w:r>
              <w:rPr>
                <w:sz w:val="21"/>
              </w:rPr>
              <w:t>Inerzia orizzontale Ix</w:t>
            </w:r>
          </w:p>
        </w:tc>
        <w:tc>
          <w:tcPr>
            <w:tcW w:w="3402" w:type="dxa"/>
            <w:tcMar>
              <w:top w:w="90" w:type="dxa"/>
              <w:left w:w="90" w:type="dxa"/>
              <w:bottom w:w="90" w:type="dxa"/>
              <w:right w:w="90" w:type="dxa"/>
            </w:tcMar>
            <w:vAlign w:val="center"/>
          </w:tcPr>
          <w:p w14:paraId="213E7DC0" w14:textId="77777777" w:rsidR="00B45777" w:rsidRDefault="00FF0398">
            <w:pPr>
              <w:spacing w:before="20" w:after="20"/>
              <w:jc w:val="left"/>
            </w:pPr>
            <w:r>
              <w:rPr>
                <w:sz w:val="21"/>
              </w:rPr>
              <w:t>33857338759,972 mm⁴</w:t>
            </w:r>
          </w:p>
        </w:tc>
        <w:tc>
          <w:tcPr>
            <w:tcW w:w="3855" w:type="dxa"/>
            <w:tcMar>
              <w:top w:w="90" w:type="dxa"/>
              <w:left w:w="90" w:type="dxa"/>
              <w:bottom w:w="90" w:type="dxa"/>
              <w:right w:w="90" w:type="dxa"/>
            </w:tcMar>
            <w:vAlign w:val="center"/>
          </w:tcPr>
          <w:p w14:paraId="756AEBD0" w14:textId="77777777" w:rsidR="00B45777" w:rsidRDefault="00FF0398">
            <w:pPr>
              <w:spacing w:before="20" w:after="20"/>
              <w:jc w:val="left"/>
            </w:pPr>
            <w:r>
              <w:rPr>
                <w:sz w:val="21"/>
              </w:rPr>
              <w:t>60418964803,193 mm⁴</w:t>
            </w:r>
          </w:p>
        </w:tc>
      </w:tr>
    </w:tbl>
    <w:p w14:paraId="7E3FF090" w14:textId="77777777" w:rsidR="00B45777" w:rsidRDefault="00B45777"/>
    <w:p w14:paraId="75FCD06D" w14:textId="77777777" w:rsidR="00B45777" w:rsidRDefault="00FF0398">
      <w:pPr>
        <w:spacing w:after="140"/>
      </w:pPr>
      <w:r>
        <w:t xml:space="preserve">Nel cassoncino s_bottom = 1800 − 2 × 250 = 1300 mm; la parte interna netta del fondo è 1285,865614 mm e ogni sbalzo misura 42,932807 mm. La somma della parte interna, dei due ingombri orizzontali delle anime e dei due sbalzi ricostruisce 1400 mm. Per l'H, invertire </w:t>
      </w:r>
      <w:r>
        <w:rPr>
          <w:rFonts w:ascii="Calibri" w:eastAsia="Calibri" w:hAnsi="Calibri" w:cs="Calibri"/>
        </w:rPr>
        <w:t>δ</w:t>
      </w:r>
      <w:r>
        <w:t xml:space="preserve"> cambia il lato dell'inclinazione ma non As, yG e Ix: è un utile controllo della convenzione dei segni.</w:t>
      </w:r>
    </w:p>
    <w:p w14:paraId="7ED4D935" w14:textId="77777777" w:rsidR="00B45777" w:rsidRDefault="00FF0398">
      <w:pPr>
        <w:spacing w:after="140"/>
      </w:pPr>
      <w:r>
        <w:lastRenderedPageBreak/>
        <w:t>Un ulteriore riferimento elastico usa N = −200 kN e M₀ = 100 kNm assegnati alla quota y = 0, sola carpenteria e classe 4 disattivata per isolare l'equivalenza lorda. Convertiti N in newton e M₀ in Nmm, il momento baricentrico e la tensione alla quota y sono:</w:t>
      </w:r>
    </w:p>
    <w:p w14:paraId="469DD0F2" w14:textId="77777777" w:rsidR="00B45777" w:rsidRDefault="00FF0398">
      <w:pPr>
        <w:keepNext/>
        <w:spacing w:before="60" w:after="80"/>
        <w:ind w:left="255"/>
      </w:pPr>
      <m:oMathPara>
        <m:oMath>
          <m:sSub>
            <m:e>
              <m:r>
                <m:t>M</m:t>
              </m:r>
            </m:e>
            <m:sub>
              <m:r>
                <m:t>c</m:t>
              </m:r>
            </m:sub>
          </m:sSub>
          <m:r>
            <m:t>=</m:t>
          </m:r>
          <m:sSub>
            <m:e>
              <m:r>
                <m:t>M</m:t>
              </m:r>
            </m:e>
            <m:sub>
              <m:r>
                <m:t>0</m:t>
              </m:r>
            </m:sub>
          </m:sSub>
          <m:r>
            <m:t>+N</m:t>
          </m:r>
          <m:sSub>
            <m:e>
              <m:r>
                <m:t>y</m:t>
              </m:r>
            </m:e>
            <m:sub>
              <m:r>
                <m:t>G</m:t>
              </m:r>
            </m:sub>
          </m:sSub>
        </m:oMath>
      </m:oMathPara>
    </w:p>
    <w:p w14:paraId="2F65B625" w14:textId="77777777" w:rsidR="00B45777" w:rsidRDefault="00FF0398">
      <w:pPr>
        <w:keepNext/>
        <w:spacing w:before="60" w:after="80"/>
        <w:ind w:left="255"/>
      </w:pPr>
      <m:oMathPara>
        <m:oMath>
          <m:r>
            <m:t>σ(y)=</m:t>
          </m:r>
          <m:f>
            <m:fPr>
              <m:type m:val="bar"/>
            </m:fPr>
            <m:num>
              <m:r>
                <m:t>N</m:t>
              </m:r>
            </m:num>
            <m:den>
              <m:sSub>
                <m:e>
                  <m:r>
                    <m:t>A</m:t>
                  </m:r>
                </m:e>
                <m:sub>
                  <m:r>
                    <m:t>s</m:t>
                  </m:r>
                </m:sub>
              </m:sSub>
            </m:den>
          </m:f>
          <m:r>
            <m:t>−</m:t>
          </m:r>
          <m:f>
            <m:fPr>
              <m:type m:val="bar"/>
            </m:fPr>
            <m:num>
              <m:sSub>
                <m:e>
                  <m:r>
                    <m:t>M</m:t>
                  </m:r>
                </m:e>
                <m:sub>
                  <m:r>
                    <m:t>c</m:t>
                  </m:r>
                </m:sub>
              </m:sSub>
              <m:r>
                <m:t>(y−</m:t>
              </m:r>
              <m:sSub>
                <m:e>
                  <m:r>
                    <m:t>y</m:t>
                  </m:r>
                </m:e>
                <m:sub>
                  <m:r>
                    <m:t>G</m:t>
                  </m:r>
                </m:sub>
              </m:sSub>
              <m:r>
                <m:t>)</m:t>
              </m:r>
            </m:num>
            <m:den>
              <m:sSub>
                <m:e>
                  <m:r>
                    <m:t>I</m:t>
                  </m:r>
                </m:e>
                <m:sub>
                  <m:r>
                    <m:t>x</m:t>
                  </m:r>
                </m:sub>
              </m:sSub>
            </m:den>
          </m:f>
        </m:oMath>
      </m:oMathPara>
    </w:p>
    <w:p w14:paraId="6C09884C" w14:textId="77777777" w:rsidR="00B45777" w:rsidRDefault="00FF0398">
      <w:pPr>
        <w:spacing w:after="140"/>
      </w:pPr>
      <w:r>
        <w:t xml:space="preserve">Questo riferimento verifica unità, trasporto del momento e distribuzione delle tensioni; non è un caso di progetto completo. I test lo confrontano con i tre percorsi cumulativo, storico lineare e storico non lineare mantenuti nel campo elastico, anche per </w:t>
      </w:r>
      <w:r>
        <w:rPr>
          <w:rFonts w:ascii="Calibri" w:eastAsia="Calibri" w:hAnsi="Calibri" w:cs="Calibri"/>
        </w:rPr>
        <w:t>δ</w:t>
      </w:r>
      <w:r>
        <w:t xml:space="preserve"> negativo e per </w:t>
      </w:r>
      <w:r>
        <w:rPr>
          <w:rFonts w:ascii="Calibri" w:eastAsia="Calibri" w:hAnsi="Calibri" w:cs="Calibri"/>
        </w:rPr>
        <w:t>δ</w:t>
      </w:r>
      <w:r>
        <w:t xml:space="preserve"> nullo. Per la fase composta vanno invece aggiunti soletta e armature con il coefficiente di omogeneizzazione pertinente.</w:t>
      </w:r>
    </w:p>
    <w:p w14:paraId="44BECA2A" w14:textId="77777777" w:rsidR="00B45777" w:rsidRDefault="00FF0398">
      <w:pPr>
        <w:pStyle w:val="Titolo2"/>
        <w:keepNext/>
        <w:spacing w:after="140"/>
      </w:pPr>
      <w:bookmarkStart w:id="43" w:name="_Toc242229691"/>
      <w:r>
        <w:t>Campo del modello e compatibilità dei dati</w:t>
      </w:r>
      <w:bookmarkEnd w:id="43"/>
    </w:p>
    <w:p w14:paraId="665E7F27" w14:textId="77777777" w:rsidR="00B45777" w:rsidRDefault="00FF0398">
      <w:pPr>
        <w:spacing w:after="140"/>
      </w:pPr>
      <w:r>
        <w:t>Le geometrie inclinate sono disponibili attraverso lo stesso ingresso dei tre metodi e delle curve di risposta; l'adozione della sezione equivalente non cambia il significato di fasi, carichi incrementali e riferimento al getto. Nei metodi storici i controlli locali di taglio, connessione e accessori restano non valutati; il metodo non lineare conserva il proprio campo istantaneo e lordo. Le forme inclinata e a cassoncino non estendono il campo di verifica del metodo selezionato.</w:t>
      </w:r>
    </w:p>
    <w:p w14:paraId="5240E976" w14:textId="77777777" w:rsidR="00B45777" w:rsidRDefault="00FF0398">
      <w:pPr>
        <w:spacing w:after="140"/>
      </w:pPr>
      <w:r>
        <w:t>La chiusura superiore del cassoncino mediante soletta attiva il modello torsionale di cella chiusa soltanto quando si abilitano le verifiche a torsione; in tal caso sono calcolati anche distorsione e diaframmi. Restano fuori dal calcolo gli irrigidimenti longitudinali del fondo, la verifica del fondo compresso come piastra irrigidita e la torsione non uniforme del cassone aperto. Il fondo viene trattato come lamiera interna non irrigidita longitudinalmente, con i suoi sbalzi esterni. Instabilità globale e c</w:t>
      </w:r>
      <w:r>
        <w:t>omportamento dell'intero ponte richiedono altri modelli.</w:t>
      </w:r>
    </w:p>
    <w:p w14:paraId="1F493C18" w14:textId="77777777" w:rsidR="00B45777" w:rsidRDefault="00FF0398">
      <w:pPr>
        <w:spacing w:after="140"/>
      </w:pPr>
      <w:r>
        <w:t>Gli archivi senza le chiavi del tipo di sezione continuano a rappresentare H saldato. Il dato di seconda piastra inferiore viene escluso dall'adattatore per H inclinata e cassoncino, anche se era salvato in un precedente H. Il risultato espone sia i parametri equivalenti sia quelli reali; i report riportano le ipotesi e una tabella delle lamiere. Non si deve usare un valore equivalente come dimensione esecutiva della singola lamiera.</w:t>
      </w:r>
    </w:p>
    <w:p w14:paraId="57933198" w14:textId="77777777" w:rsidR="00B45777" w:rsidRDefault="00FF0398">
      <w:pPr>
        <w:pStyle w:val="Titolo2"/>
        <w:keepNext/>
        <w:spacing w:after="140"/>
      </w:pPr>
      <w:bookmarkStart w:id="44" w:name="_Toc242229692"/>
      <w:r>
        <w:t>Trasporto delle azioni</w:t>
      </w:r>
      <w:bookmarkEnd w:id="44"/>
    </w:p>
    <w:p w14:paraId="44E27BFF" w14:textId="77777777" w:rsidR="00B45777" w:rsidRDefault="00FF0398">
      <w:pPr>
        <w:spacing w:after="140"/>
      </w:pPr>
      <w:r>
        <w:t>Il riferimento del momento deve essere coerente con il punto di applicazione di N. Il codice riporta il momento al riferimento comune attraverso la quota yN espressa in millimetri.</w:t>
      </w:r>
    </w:p>
    <w:p w14:paraId="3FBBAF11" w14:textId="77777777" w:rsidR="00B45777" w:rsidRDefault="00FF0398">
      <w:pPr>
        <w:keepNext/>
        <w:spacing w:before="60" w:after="80"/>
        <w:ind w:left="255"/>
      </w:pPr>
      <m:oMathPara>
        <m:oMath>
          <m:sSub>
            <m:e>
              <m:r>
                <m:t>M</m:t>
              </m:r>
            </m:e>
            <m:sub>
              <m:r>
                <m:t>x0</m:t>
              </m:r>
            </m:sub>
          </m:sSub>
          <m:r>
            <m:t>=</m:t>
          </m:r>
          <m:sSub>
            <m:e>
              <m:r>
                <m:t>M</m:t>
              </m:r>
            </m:e>
            <m:sub>
              <m:r>
                <m:t>x</m:t>
              </m:r>
            </m:sub>
          </m:sSub>
          <m:r>
            <m:t>−</m:t>
          </m:r>
          <m:f>
            <m:fPr>
              <m:type m:val="bar"/>
            </m:fPr>
            <m:num>
              <m:r>
                <m:t>N</m:t>
              </m:r>
              <m:sSub>
                <m:e>
                  <m:r>
                    <m:t>y</m:t>
                  </m:r>
                </m:e>
                <m:sub>
                  <m:r>
                    <m:t>N</m:t>
                  </m:r>
                </m:sub>
              </m:sSub>
            </m:num>
            <m:den>
              <m:r>
                <m:t>1000</m:t>
              </m:r>
            </m:den>
          </m:f>
        </m:oMath>
      </m:oMathPara>
    </w:p>
    <w:p w14:paraId="1E37F951" w14:textId="77777777" w:rsidR="00B45777" w:rsidRDefault="00FF0398">
      <w:pPr>
        <w:spacing w:after="140"/>
      </w:pPr>
      <w:r>
        <w:t xml:space="preserve">Con N = 1000 kN e una differenza di quota di 200 mm, il trasporto modifica il momento di 200 kNm con il segno stabilito dalla formula. Trascurare questa operazione può spiegare </w:t>
      </w:r>
      <w:r>
        <w:lastRenderedPageBreak/>
        <w:t>differenze rilevanti fra due calcoli che hanno la stessa sezione e gli stessi valori nominali di N e M.</w:t>
      </w:r>
    </w:p>
    <w:p w14:paraId="64645F9B" w14:textId="77777777" w:rsidR="00B45777" w:rsidRDefault="00FF0398">
      <w:pPr>
        <w:spacing w:after="140"/>
      </w:pPr>
      <w:r>
        <w:t>È possibile riferirsi al baricentro lordo della fase, a quello efficace aggiornato o a un riferimento comune. Nel secondo caso l'eccentricità cambia durante l'iterazione delle larghezze efficaci. La scelta fa parte del problema fisico e deve essere riportata insieme alle azioni.</w:t>
      </w:r>
    </w:p>
    <w:p w14:paraId="79B4AC93" w14:textId="77777777" w:rsidR="00B45777" w:rsidRDefault="00FF0398">
      <w:pPr>
        <w:pStyle w:val="Titolo2"/>
        <w:keepNext/>
        <w:spacing w:after="140"/>
      </w:pPr>
      <w:bookmarkStart w:id="45" w:name="_Toc242229693"/>
      <w:r>
        <w:t>Metodo cumulativo</w:t>
      </w:r>
      <w:bookmarkEnd w:id="45"/>
    </w:p>
    <w:p w14:paraId="234D797E" w14:textId="77777777" w:rsidR="00B45777" w:rsidRDefault="00FF0398">
      <w:pPr>
        <w:spacing w:after="140"/>
      </w:pPr>
      <w:r>
        <w:t>Ogni incremento viene analizzato con il proprio coefficiente di omogeneizzazione e la propria situazione di collaborazione. Le tensioni vengono sommate sulla configurazione efficace comune risultante dall'iterazione. Questo metodo è adatto alla sovrapposizione elastica prevista dall'implementazione, ma non conserva la stessa memoria delle deformazioni di un'analisi cronologica.</w:t>
      </w:r>
    </w:p>
    <w:p w14:paraId="6E3A9470" w14:textId="77777777" w:rsidR="00B45777" w:rsidRDefault="00FF0398">
      <w:pPr>
        <w:spacing w:after="140"/>
      </w:pPr>
      <w:r>
        <w:t>La riduzione locale delle piastre dipende dalle tensioni complessive, per cui geometria efficace e tensioni vengono aggiornate iterativamente. L'aggiunta di una fase modifica anche la geometria efficace comune sulla quale sono valutati i contributi. Non è quindi corretto aspettarsi che le tensioni di una fase precedente restino sempre identiche al calcolo eseguito isolatamente prima dell'aggiunta.</w:t>
      </w:r>
    </w:p>
    <w:p w14:paraId="585D7955" w14:textId="77777777" w:rsidR="00B45777" w:rsidRDefault="00FF0398">
      <w:pPr>
        <w:spacing w:after="140"/>
      </w:pPr>
      <w:r>
        <w:t>Il cumulativo dispone dei controlli aggiuntivi di taglio, appoggi, irrigidimenti e connessione. Le azioni in ingresso sono già quelle della combinazione da verificare; la scelta SLU o SLE seleziona limiti e percorsi di controllo, senza costruire i carichi fattorizzati.</w:t>
      </w:r>
    </w:p>
    <w:p w14:paraId="15049A68" w14:textId="77777777" w:rsidR="00B45777" w:rsidRDefault="00FF0398">
      <w:pPr>
        <w:pStyle w:val="Titolo2"/>
        <w:keepNext/>
        <w:spacing w:after="140"/>
      </w:pPr>
      <w:bookmarkStart w:id="46" w:name="_Toc242229694"/>
      <w:r>
        <w:t>Metodo storico lineare</w:t>
      </w:r>
      <w:bookmarkEnd w:id="46"/>
    </w:p>
    <w:p w14:paraId="6CA44A2A" w14:textId="77777777" w:rsidR="00B45777" w:rsidRDefault="00FF0398">
      <w:pPr>
        <w:spacing w:after="140"/>
      </w:pPr>
      <w:r>
        <w:t>Il metodo conserva il riferimento di deformazione al momento del getto e gli stati incrementali. La soletta attivata in una fase non acquisisce retroattivamente le tensioni dovute ai carichi applicati alla carpenteria prima della sua collaborazione. Il percorso cronologico diventa quindi parte dei dati del problema.</w:t>
      </w:r>
    </w:p>
    <w:p w14:paraId="75BE2AE9" w14:textId="77777777" w:rsidR="00B45777" w:rsidRDefault="00FF0398">
      <w:pPr>
        <w:spacing w:after="140"/>
      </w:pPr>
      <w:r>
        <w:rPr>
          <w:rFonts w:ascii="Calibri" w:eastAsia="Calibri" w:hAnsi="Calibri" w:cs="Calibri"/>
        </w:rPr>
        <w:t>φ</w:t>
      </w:r>
      <w:r>
        <w:t xml:space="preserve"> e n si applicano ai nuovi incrementi. Cambiare il coefficiente di una fase futura non produce automaticamente il rilassamento nel tempo di tutti gli stati precedenti. Il metodo non è un integratore reologico completo con storia di età, umidità, maturazione e viscosità per ogni giorno. La riduzione locale di classe 4 è disponibile, mentre i controlli accessori di taglio e connessione non sono valutati in questo percorso.</w:t>
      </w:r>
    </w:p>
    <w:p w14:paraId="1B811E03" w14:textId="77777777" w:rsidR="00B45777" w:rsidRDefault="00FF0398">
      <w:pPr>
        <w:pStyle w:val="Titolo2"/>
        <w:keepNext/>
        <w:spacing w:after="140"/>
      </w:pPr>
      <w:bookmarkStart w:id="47" w:name="_Toc242229695"/>
      <w:r>
        <w:t>Metodo storico non lineare</w:t>
      </w:r>
      <w:bookmarkEnd w:id="47"/>
    </w:p>
    <w:p w14:paraId="43692C2F" w14:textId="77777777" w:rsidR="00B45777" w:rsidRDefault="00FF0398">
      <w:pPr>
        <w:spacing w:after="140"/>
      </w:pPr>
      <w:r>
        <w:t>La sezione è discretizzata a fibre e l'equilibrio N Mx viene risolto seguendo la storia. L'acciaio adotta una legge bilineare con incrudimento isotropo, memoria plastica e scarico elastico. Il calcestruzzo usa l'inviluppo del materiale tabulato disponibile nella libreria, senza una legge completa di danno ciclico e degradazione.</w:t>
      </w:r>
    </w:p>
    <w:p w14:paraId="34D0F1C6" w14:textId="77777777" w:rsidR="00B45777" w:rsidRDefault="00FF0398">
      <w:pPr>
        <w:spacing w:after="140"/>
      </w:pPr>
      <w:r>
        <w:lastRenderedPageBreak/>
        <w:t>Il calcolo è istantaneo, su sezione lorda e con proprietà caratteristiche. Non applica la riduzione locale di classe 4 e non sostituisce le verifiche di instabilità con la plasticità delle fibre. Il percorso non ammette di simulare la viscosità alterando arbitrariamente il modulo di un materiale plastico attraverso n. Le impostazioni iniziali usano 160 suddivisioni nell'anima, 8 nelle flange, 64 nel cls e 8 sottopassi per incremento; la sensibilità numerica va controllata nei casi impegnativi.</w:t>
      </w:r>
    </w:p>
    <w:p w14:paraId="4ED80595" w14:textId="77777777" w:rsidR="00B45777" w:rsidRDefault="00FF0398">
      <w:pPr>
        <w:spacing w:after="140"/>
      </w:pPr>
      <w:r>
        <w:t>La memoria plastica comporta che due sequenze con la stessa risultante finale possano produrre stati diversi. Un ciclo carico scarico può lasciare deformazioni e tensioni residue. Ciò non implica che il modello descriva automaticamente una prova a fatica, la rottura oligociclica o il degrado del calcestruzzo confinato.</w:t>
      </w:r>
    </w:p>
    <w:p w14:paraId="505AF800" w14:textId="77777777" w:rsidR="00B45777" w:rsidRDefault="00FF0398">
      <w:pPr>
        <w:pStyle w:val="Titolo2"/>
        <w:keepNext/>
        <w:spacing w:after="140"/>
      </w:pPr>
      <w:bookmarkStart w:id="48" w:name="_Toc242229696"/>
      <w:r>
        <w:t>Ritiro</w:t>
      </w:r>
      <w:bookmarkEnd w:id="48"/>
    </w:p>
    <w:p w14:paraId="4CE8EDCB" w14:textId="77777777" w:rsidR="00B45777" w:rsidRDefault="00FF0398">
      <w:pPr>
        <w:spacing w:after="140"/>
      </w:pPr>
      <w:r>
        <w:t xml:space="preserve">Il ritiro viene assegnato come deformazione propria del calcestruzzo, negativa per accorciamento. La procedura elastica costruisce una forza equivalente Ec,eff Ac </w:t>
      </w:r>
      <w:r>
        <w:rPr>
          <w:rFonts w:ascii="Calibri" w:eastAsia="Calibri" w:hAnsi="Calibri" w:cs="Calibri"/>
        </w:rPr>
        <w:t>Δε</w:t>
      </w:r>
      <w:r>
        <w:t xml:space="preserve">cs applicata al baricentro del cls netto e una correzione di tensione propria −Ec,eff </w:t>
      </w:r>
      <w:r>
        <w:rPr>
          <w:rFonts w:ascii="Calibri" w:eastAsia="Calibri" w:hAnsi="Calibri" w:cs="Calibri"/>
        </w:rPr>
        <w:t>Δε</w:t>
      </w:r>
      <w:r>
        <w:t>cs. L'insieme riproduce l'incompatibilità locale mantenendo l'equilibrio della sezione con le risultanti esterne previste.</w:t>
      </w:r>
    </w:p>
    <w:p w14:paraId="1EF75DC3" w14:textId="77777777" w:rsidR="00B45777" w:rsidRDefault="00FF0398">
      <w:pPr>
        <w:keepNext/>
        <w:spacing w:before="60" w:after="80"/>
        <w:ind w:left="255"/>
      </w:pPr>
      <m:oMathPara>
        <m:oMath>
          <m:sSub>
            <m:e>
              <m:r>
                <m:t>N</m:t>
              </m:r>
            </m:e>
            <m:sub>
              <m:r>
                <m:t>eq</m:t>
              </m:r>
            </m:sub>
          </m:sSub>
          <m:r>
            <m:t>=</m:t>
          </m:r>
          <m:sSub>
            <m:e>
              <m:r>
                <m:t>E</m:t>
              </m:r>
            </m:e>
            <m:sub>
              <m:r>
                <m:t>c,eff</m:t>
              </m:r>
            </m:sub>
          </m:sSub>
          <m:sSub>
            <m:e>
              <m:r>
                <m:t>A</m:t>
              </m:r>
            </m:e>
            <m:sub>
              <m:r>
                <m:t>c</m:t>
              </m:r>
            </m:sub>
          </m:sSub>
          <m:r>
            <m:t>Δ</m:t>
          </m:r>
          <m:sSub>
            <m:e>
              <m:r>
                <m:t>ε</m:t>
              </m:r>
            </m:e>
            <m:sub>
              <m:r>
                <m:t>cs</m:t>
              </m:r>
            </m:sub>
          </m:sSub>
        </m:oMath>
      </m:oMathPara>
    </w:p>
    <w:p w14:paraId="12D4D397" w14:textId="77777777" w:rsidR="00B45777" w:rsidRDefault="00FF0398">
      <w:pPr>
        <w:keepNext/>
        <w:spacing w:before="60" w:after="80"/>
        <w:ind w:left="255"/>
      </w:pPr>
      <m:oMathPara>
        <m:oMath>
          <m:r>
            <m:t>Δ</m:t>
          </m:r>
          <m:sSub>
            <m:e>
              <m:r>
                <m:t>σ</m:t>
              </m:r>
            </m:e>
            <m:sub>
              <m:r>
                <m:t>c,propria</m:t>
              </m:r>
            </m:sub>
          </m:sSub>
          <m:r>
            <m:t>=−</m:t>
          </m:r>
          <m:sSub>
            <m:e>
              <m:r>
                <m:t>E</m:t>
              </m:r>
            </m:e>
            <m:sub>
              <m:r>
                <m:t>c,eff</m:t>
              </m:r>
            </m:sub>
          </m:sSub>
          <m:r>
            <m:t>Δ</m:t>
          </m:r>
          <m:sSub>
            <m:e>
              <m:r>
                <m:t>ε</m:t>
              </m:r>
            </m:e>
            <m:sub>
              <m:r>
                <m:t>cs</m:t>
              </m:r>
            </m:sub>
          </m:sSub>
        </m:oMath>
      </m:oMathPara>
    </w:p>
    <w:p w14:paraId="09C601DB" w14:textId="77777777" w:rsidR="00B45777" w:rsidRDefault="00FF0398">
      <w:pPr>
        <w:spacing w:after="140"/>
      </w:pPr>
      <w:r>
        <w:t>Le unità vanno rese coerenti prima della conversione in kN. Il solo stato della sezione non determina le forze secondarie causate da vincoli longitudinali di una trave continua. Analogamente, gli scorrimenti concentrati presso le estremità richiedono un modello lungo l'asse del ponte o una domanda aggiuntiva assegnata.</w:t>
      </w:r>
    </w:p>
    <w:p w14:paraId="0C41D24E" w14:textId="77777777" w:rsidR="00B45777" w:rsidRDefault="00FF0398">
      <w:pPr>
        <w:pStyle w:val="Titolo2"/>
        <w:keepNext/>
        <w:spacing w:after="140"/>
      </w:pPr>
      <w:bookmarkStart w:id="49" w:name="_Toc242229697"/>
      <w:r>
        <w:t>Larghezze efficaci e convergenza</w:t>
      </w:r>
      <w:bookmarkEnd w:id="49"/>
    </w:p>
    <w:p w14:paraId="542DA019" w14:textId="77777777" w:rsidR="00B45777" w:rsidRDefault="00FF0398">
      <w:pPr>
        <w:spacing w:after="140"/>
      </w:pPr>
      <w:r>
        <w:t xml:space="preserve">Per le anime inclinate la riduzione si calcola sulla lamiera di lunghezza </w:t>
      </w:r>
      <w:r>
        <w:rPr>
          <w:rFonts w:ascii="Calibri" w:eastAsia="Calibri" w:hAnsi="Calibri" w:cs="Calibri"/>
        </w:rPr>
        <w:t>ℓ</w:t>
      </w:r>
      <w:r>
        <w:t xml:space="preserve">w e spessore normale tw, usando le tensioni ai due estremi. Se la fascia efficace lungo la lamiera misura beff,w, l'altezza verticale corrispondente è beff,w cos </w:t>
      </w:r>
      <w:r>
        <w:rPr>
          <w:rFonts w:ascii="Calibri" w:eastAsia="Calibri" w:hAnsi="Calibri" w:cs="Calibri"/>
        </w:rPr>
        <w:t>α</w:t>
      </w:r>
      <w:r>
        <w:t xml:space="preserve">. Associare questa altezza alla larghezza equivalente nw tw/cos </w:t>
      </w:r>
      <w:r>
        <w:rPr>
          <w:rFonts w:ascii="Calibri" w:eastAsia="Calibri" w:hAnsi="Calibri" w:cs="Calibri"/>
        </w:rPr>
        <w:t>α</w:t>
      </w:r>
      <w:r>
        <w:t xml:space="preserve"> conserva l'area efficace delle nw lamiere. Non si deve calcolare la snellezza locale usando hw e tw,eq: sarebbe una piastra diversa da quella reale.</w:t>
      </w:r>
    </w:p>
    <w:p w14:paraId="7563CDE6" w14:textId="77777777" w:rsidR="00B45777" w:rsidRDefault="00FF0398">
      <w:pPr>
        <w:spacing w:after="140"/>
      </w:pPr>
      <w:r>
        <w:t>Nel cassoncino ogni piattabanda superiore ha due sbalzi rispetto alla propria anima. Il fondo è suddiviso in una lamiera interna fra le anime e due sbalzi esterni. Alla lamiera interna uniformemente compressa il modello applica k</w:t>
      </w:r>
      <w:r>
        <w:rPr>
          <w:rFonts w:ascii="Calibri" w:eastAsia="Calibri" w:hAnsi="Calibri" w:cs="Calibri"/>
        </w:rPr>
        <w:t>σ</w:t>
      </w:r>
      <w:r>
        <w:t xml:space="preserve"> = 4; la sua riduzione è distinta da quella degli sbalzi. Le porzioni occupate dagli ingombri orizzontali delle anime vengono ricomposte con le larghezze efficaci delle parti libere. Non viene simulato un eventuale sistema di irrigidimenti longitudinali del fondo.</w:t>
      </w:r>
    </w:p>
    <w:p w14:paraId="10DEE333" w14:textId="77777777" w:rsidR="00B45777" w:rsidRDefault="00FF0398">
      <w:pPr>
        <w:spacing w:after="140"/>
      </w:pPr>
      <w:r>
        <w:t xml:space="preserve">Per le piastre compresse si valuta il rapporto di tensione </w:t>
      </w:r>
      <w:r>
        <w:rPr>
          <w:rFonts w:ascii="Calibri" w:eastAsia="Calibri" w:hAnsi="Calibri" w:cs="Calibri"/>
        </w:rPr>
        <w:t>ψ</w:t>
      </w:r>
      <w:r>
        <w:t>, il coefficiente di instabilità k</w:t>
      </w:r>
      <w:r>
        <w:rPr>
          <w:rFonts w:ascii="Calibri" w:eastAsia="Calibri" w:hAnsi="Calibri" w:cs="Calibri"/>
        </w:rPr>
        <w:t>σ</w:t>
      </w:r>
      <w:r>
        <w:t xml:space="preserve">, la snellezza adimensionale e il fattore </w:t>
      </w:r>
      <w:r>
        <w:rPr>
          <w:rFonts w:ascii="Calibri" w:eastAsia="Calibri" w:hAnsi="Calibri" w:cs="Calibri"/>
        </w:rPr>
        <w:t>ρ</w:t>
      </w:r>
      <w:r>
        <w:t xml:space="preserve">. Le porzioni efficaci vengono poi ricollocate nella </w:t>
      </w:r>
      <w:r>
        <w:lastRenderedPageBreak/>
        <w:t>sezione e si ricalcolano proprietà e tensioni. La snellezza locale usa fy caratteristico, non fyd. Le piattabande aggiunte vengono valutate con i propri sbalzi.</w:t>
      </w:r>
    </w:p>
    <w:p w14:paraId="51BECBB5" w14:textId="77777777" w:rsidR="00B45777" w:rsidRDefault="00FF0398">
      <w:pPr>
        <w:spacing w:after="140"/>
      </w:pPr>
      <w:r>
        <w:t xml:space="preserve">Il significato di </w:t>
      </w:r>
      <w:r>
        <w:rPr>
          <w:rFonts w:ascii="Calibri" w:eastAsia="Calibri" w:hAnsi="Calibri" w:cs="Calibri"/>
        </w:rPr>
        <w:t>ρ</w:t>
      </w:r>
      <w:r>
        <w:t xml:space="preserve"> è una riduzione della porzione resistente nella verifica elastica della piastra snella. Non è una riduzione fisica del peso e non comporta rimozione di acciaio dal disegno costruttivo. La sezione lorda continua a governare i quantitativi e alcune altre grandezze.</w:t>
      </w:r>
    </w:p>
    <w:p w14:paraId="1F99B0BA" w14:textId="77777777" w:rsidR="00B45777" w:rsidRDefault="00FF0398">
      <w:pPr>
        <w:spacing w:after="140"/>
      </w:pPr>
      <w:r>
        <w:t>L'iterazione utilizza una tolleranza dell'ordine di 10</w:t>
      </w:r>
      <w:r>
        <w:rPr>
          <w:rFonts w:ascii="Calibri" w:eastAsia="Calibri" w:hAnsi="Calibri" w:cs="Calibri"/>
        </w:rPr>
        <w:t>⁻</w:t>
      </w:r>
      <w:r>
        <w:t>⁷ e massimo 120 passi, con rilassamento e accelerazione secondo la procedura corrente. Il rilassamento iniziale è 0,55, limitato nel campo ammesso. Si controlla anche un residuo di equilibrio relativo dell'ordine di 10</w:t>
      </w:r>
      <w:r>
        <w:rPr>
          <w:rFonts w:ascii="Calibri" w:eastAsia="Calibri" w:hAnsi="Calibri" w:cs="Calibri"/>
        </w:rPr>
        <w:t>⁻</w:t>
      </w:r>
      <w:r>
        <w:t>⁵. Un arresto al numero massimo di iterazioni non è una convergenza positiva.</w:t>
      </w:r>
    </w:p>
    <w:p w14:paraId="661D9E78" w14:textId="77777777" w:rsidR="00B45777" w:rsidRDefault="00FF0398">
      <w:pPr>
        <w:pStyle w:val="Titolo2"/>
        <w:keepNext/>
        <w:spacing w:after="140"/>
      </w:pPr>
      <w:bookmarkStart w:id="50" w:name="_Toc242229698"/>
      <w:r>
        <w:t>Limiti di tensione e interpretazione delle curve</w:t>
      </w:r>
      <w:bookmarkEnd w:id="50"/>
    </w:p>
    <w:p w14:paraId="195545B3" w14:textId="77777777" w:rsidR="00B45777" w:rsidRDefault="00FF0398">
      <w:pPr>
        <w:spacing w:after="140"/>
      </w:pPr>
      <w:r>
        <w:t>Il percorso elastico di esercizio confronta l'acciaio strutturale con fy, il cls con i limiti 0,60fck o 0,45fck secondo la situazione e l'armatura con 0,80fyk nel percorso previsto. L'esclusione della soletta tesa è una scelta del modello; l'armatura può restare attiva. Nel cumulativo non viene introdotta automaticamente una fessurazione parziale della soletta tale da risolvere ogni distribuzione tesa.</w:t>
      </w:r>
    </w:p>
    <w:p w14:paraId="775FB146" w14:textId="77777777" w:rsidR="00B45777" w:rsidRDefault="00FF0398">
      <w:pPr>
        <w:spacing w:after="140"/>
      </w:pPr>
      <w:r>
        <w:t xml:space="preserve">Le curve M </w:t>
      </w:r>
      <w:r>
        <w:rPr>
          <w:rFonts w:ascii="Calibri" w:eastAsia="Calibri" w:hAnsi="Calibri" w:cs="Calibri"/>
        </w:rPr>
        <w:t>κ</w:t>
      </w:r>
      <w:r>
        <w:t xml:space="preserve"> a N costante e N </w:t>
      </w:r>
      <w:r>
        <w:rPr>
          <w:rFonts w:ascii="Calibri" w:eastAsia="Calibri" w:hAnsi="Calibri" w:cs="Calibri"/>
        </w:rPr>
        <w:t>ε</w:t>
      </w:r>
      <w:r>
        <w:t xml:space="preserve"> a curvatura costante possono partire da stato vergine o dalla ricostruzione della storia fino a una fase. Il motore conserva la memoria prevista dallo storico non lineare. Il risultato è una risposta caratteristica della sezione lorda: per trasformarlo in una capacità di progetto servono le verifiche e i coefficienti pertinenti. Punti non convergenti non vengono sostituiti da un inviluppo artificiale.</w:t>
      </w:r>
    </w:p>
    <w:p w14:paraId="2D20D50C" w14:textId="77777777" w:rsidR="00B45777" w:rsidRDefault="00FF0398">
      <w:pPr>
        <w:pStyle w:val="Titolo2"/>
        <w:keepNext/>
        <w:spacing w:after="140"/>
      </w:pPr>
      <w:bookmarkStart w:id="51" w:name="_Toc242229699"/>
      <w:r>
        <w:t>Interpretare l'asse neutro nelle fasi</w:t>
      </w:r>
      <w:bookmarkEnd w:id="51"/>
    </w:p>
    <w:p w14:paraId="5F9A08B2" w14:textId="77777777" w:rsidR="00B45777" w:rsidRDefault="00FF0398">
      <w:pPr>
        <w:spacing w:after="140"/>
      </w:pPr>
      <w:r>
        <w:t>Nel metodo cumulativo la linea indica lo zero delle tensioni cumulate nell'acciaio. Nello storico lineare e non lineare indica lo zero della deformazione totale del piano di fase. Ritiro, attivazione dei materiali e plasticità possono separare gli zeri delle tensioni nei diversi materiali: non esiste necessariamente un asse tensionale comune a soletta e carpenteria.</w:t>
      </w:r>
    </w:p>
    <w:p w14:paraId="334C7E9D" w14:textId="77777777" w:rsidR="00B45777" w:rsidRDefault="00FF0398">
      <w:pPr>
        <w:spacing w:after="140"/>
      </w:pPr>
      <w:r>
        <w:t>La vista delle curve N–</w:t>
      </w:r>
      <w:r>
        <w:rPr>
          <w:rFonts w:ascii="Calibri" w:eastAsia="Calibri" w:hAnsi="Calibri" w:cs="Calibri"/>
        </w:rPr>
        <w:t>ε</w:t>
      </w:r>
      <w:r>
        <w:t xml:space="preserve"> o M–</w:t>
      </w:r>
      <w:r>
        <w:rPr>
          <w:rFonts w:ascii="Calibri" w:eastAsia="Calibri" w:hAnsi="Calibri" w:cs="Calibri"/>
        </w:rPr>
        <w:t>χ</w:t>
      </w:r>
      <w:r>
        <w:t xml:space="preserve"> interroga un percorso di sezione. Non rappresenta automaticamente duttilità globale del ponte, instabilità o una legge ciclica. Dati, fase e metodo devono accompagnare il grafico esportato.</w:t>
      </w:r>
    </w:p>
    <w:p w14:paraId="18A220BC" w14:textId="77777777" w:rsidR="00B45777" w:rsidRDefault="00FF0398">
      <w:pPr>
        <w:spacing w:after="140"/>
      </w:pPr>
      <w:r>
        <w:t>La guida alla sezione composta (Wiki: Sezione composta da ponte) descrive la sequenza degli input; taglio e connessione (Wiki: Taglio irrigidimenti e connessione della sezione composta) hanno controlli separati.</w:t>
      </w:r>
    </w:p>
    <w:p w14:paraId="1ECE7BA7" w14:textId="77777777" w:rsidR="00B45777" w:rsidRDefault="00FF0398">
      <w:pPr>
        <w:pStyle w:val="Titolo1"/>
        <w:keepNext/>
        <w:spacing w:after="140"/>
      </w:pPr>
      <w:bookmarkStart w:id="52" w:name="_Toc242229700"/>
      <w:r>
        <w:lastRenderedPageBreak/>
        <w:t>Taglio irrigidimenti e connessione della sezione composta</w:t>
      </w:r>
      <w:bookmarkEnd w:id="52"/>
    </w:p>
    <w:p w14:paraId="726A87B6" w14:textId="77777777" w:rsidR="00B45777" w:rsidRDefault="00FF0398">
      <w:pPr>
        <w:pStyle w:val="Titolo2"/>
        <w:keepNext/>
        <w:spacing w:after="140"/>
      </w:pPr>
      <w:bookmarkStart w:id="53" w:name="_Toc242229701"/>
      <w:r>
        <w:t>Resistenza a taglio</w:t>
      </w:r>
      <w:bookmarkEnd w:id="53"/>
    </w:p>
    <w:p w14:paraId="7BE54D58" w14:textId="77777777" w:rsidR="00B45777" w:rsidRDefault="00FF0398">
      <w:pPr>
        <w:spacing w:after="140"/>
      </w:pPr>
      <w:r>
        <w:t>Questi controlli sono attivi nel percorso cumulativo e adottano le edizioni identificate dall'interfaccia: NTC 2018 e norme EN richiamate nella documentazione del modulo. L'anima intera partecipa al taglio, senza includere un contributo resistente della soletta. L'area plastica assunta cautelativamente è hw tw. Il contributo favorevole delle flange alla resistenza per instabilità a taglio viene omesso.</w:t>
      </w:r>
    </w:p>
    <w:p w14:paraId="26D52F78" w14:textId="77777777" w:rsidR="00B45777" w:rsidRDefault="00FF0398">
      <w:pPr>
        <w:keepNext/>
        <w:spacing w:before="60" w:after="80"/>
        <w:ind w:left="255"/>
      </w:pPr>
      <m:oMathPara>
        <m:oMath>
          <m:sSub>
            <m:e>
              <m:r>
                <m:t>τ</m:t>
              </m:r>
            </m:e>
            <m:sub>
              <m:r>
                <m:t>cr</m:t>
              </m:r>
            </m:sub>
          </m:sSub>
          <m:r>
            <m:t>=</m:t>
          </m:r>
          <m:f>
            <m:fPr>
              <m:type m:val="bar"/>
            </m:fPr>
            <m:num>
              <m:sSub>
                <m:e>
                  <m:r>
                    <m:t>k</m:t>
                  </m:r>
                </m:e>
                <m:sub>
                  <m:r>
                    <m:t>τ</m:t>
                  </m:r>
                </m:sub>
              </m:sSub>
              <m:sSup>
                <m:e>
                  <m:r>
                    <m:t>π</m:t>
                  </m:r>
                </m:e>
                <m:sup>
                  <m:r>
                    <m:t>2</m:t>
                  </m:r>
                </m:sup>
              </m:sSup>
              <m:r>
                <m:t>E</m:t>
              </m:r>
            </m:num>
            <m:den>
              <m:r>
                <m:t>12(1−</m:t>
              </m:r>
              <m:sSup>
                <m:e>
                  <m:r>
                    <m:t>ν</m:t>
                  </m:r>
                </m:e>
                <m:sup>
                  <m:r>
                    <m:t>2</m:t>
                  </m:r>
                </m:sup>
              </m:sSup>
              <m:r>
                <m:t>)</m:t>
              </m:r>
            </m:den>
          </m:f>
          <m:sSup>
            <m:e>
              <m:d>
                <m:dPr>
                  <m:sepChr m:val=""/>
                </m:dPr>
                <m:e>
                  <m:f>
                    <m:fPr>
                      <m:type m:val="bar"/>
                    </m:fPr>
                    <m:num>
                      <m:sSub>
                        <m:e>
                          <m:r>
                            <m:t>t</m:t>
                          </m:r>
                        </m:e>
                        <m:sub>
                          <m:r>
                            <m:t>w</m:t>
                          </m:r>
                        </m:sub>
                      </m:sSub>
                    </m:num>
                    <m:den>
                      <m:sSub>
                        <m:e>
                          <m:r>
                            <m:t>h</m:t>
                          </m:r>
                        </m:e>
                        <m:sub>
                          <m:r>
                            <m:t>w</m:t>
                          </m:r>
                        </m:sub>
                      </m:sSub>
                    </m:den>
                  </m:f>
                </m:e>
              </m:d>
            </m:e>
            <m:sup>
              <m:r>
                <m:t>2</m:t>
              </m:r>
            </m:sup>
          </m:sSup>
        </m:oMath>
      </m:oMathPara>
    </w:p>
    <w:p w14:paraId="5B8AC3DE" w14:textId="77777777" w:rsidR="00B45777" w:rsidRDefault="00FF0398">
      <w:pPr>
        <w:keepNext/>
        <w:spacing w:before="60" w:after="80"/>
        <w:ind w:left="255"/>
      </w:pPr>
      <m:oMathPara>
        <m:oMath>
          <m:sSub>
            <m:e>
              <m:r>
                <m:t>λ</m:t>
              </m:r>
            </m:e>
            <m:sub>
              <m:r>
                <m:t>w</m:t>
              </m:r>
            </m:sub>
          </m:sSub>
          <m:r>
            <m:t>=</m:t>
          </m:r>
          <m:rad>
            <m:radPr>
              <m:degHide m:val="on"/>
            </m:radPr>
            <m:deg/>
            <m:e>
              <m:f>
                <m:fPr>
                  <m:type m:val="bar"/>
                </m:fPr>
                <m:num>
                  <m:sSub>
                    <m:e>
                      <m:r>
                        <m:t>f</m:t>
                      </m:r>
                    </m:e>
                    <m:sub>
                      <m:r>
                        <m:t>y</m:t>
                      </m:r>
                    </m:sub>
                  </m:sSub>
                </m:num>
                <m:den>
                  <m:rad>
                    <m:radPr>
                      <m:degHide m:val="on"/>
                    </m:radPr>
                    <m:deg/>
                    <m:e>
                      <m:r>
                        <m:t>3</m:t>
                      </m:r>
                    </m:e>
                  </m:rad>
                  <m:sSub>
                    <m:e>
                      <m:r>
                        <m:t>τ</m:t>
                      </m:r>
                    </m:e>
                    <m:sub>
                      <m:r>
                        <m:t>cr</m:t>
                      </m:r>
                    </m:sub>
                  </m:sSub>
                </m:den>
              </m:f>
            </m:e>
          </m:rad>
        </m:oMath>
      </m:oMathPara>
    </w:p>
    <w:p w14:paraId="7588FB1B" w14:textId="77777777" w:rsidR="00B45777" w:rsidRDefault="00FF0398">
      <w:pPr>
        <w:keepNext/>
        <w:spacing w:before="60" w:after="80"/>
        <w:ind w:left="255"/>
      </w:pPr>
      <m:oMathPara>
        <m:oMath>
          <m:sSub>
            <m:e>
              <m:r>
                <m:t>V</m:t>
              </m:r>
            </m:e>
            <m:sub>
              <m:r>
                <m:t>pl,Rd</m:t>
              </m:r>
            </m:sub>
          </m:sSub>
          <m:r>
            <m:t>=</m:t>
          </m:r>
          <m:f>
            <m:fPr>
              <m:type m:val="bar"/>
            </m:fPr>
            <m:num>
              <m:sSub>
                <m:e>
                  <m:r>
                    <m:t>h</m:t>
                  </m:r>
                </m:e>
                <m:sub>
                  <m:r>
                    <m:t>w</m:t>
                  </m:r>
                </m:sub>
              </m:sSub>
              <m:sSub>
                <m:e>
                  <m:r>
                    <m:t>t</m:t>
                  </m:r>
                </m:e>
                <m:sub>
                  <m:r>
                    <m:t>w</m:t>
                  </m:r>
                </m:sub>
              </m:sSub>
              <m:sSub>
                <m:e>
                  <m:r>
                    <m:t>f</m:t>
                  </m:r>
                </m:e>
                <m:sub>
                  <m:r>
                    <m:t>y</m:t>
                  </m:r>
                </m:sub>
              </m:sSub>
            </m:num>
            <m:den>
              <m:rad>
                <m:radPr>
                  <m:degHide m:val="on"/>
                </m:radPr>
                <m:deg/>
                <m:e>
                  <m:r>
                    <m:t>3</m:t>
                  </m:r>
                </m:e>
              </m:rad>
              <m:sSub>
                <m:e>
                  <m:r>
                    <m:t>γ</m:t>
                  </m:r>
                </m:e>
                <m:sub>
                  <m:r>
                    <m:t>M0</m:t>
                  </m:r>
                </m:sub>
              </m:sSub>
            </m:den>
          </m:f>
        </m:oMath>
      </m:oMathPara>
    </w:p>
    <w:p w14:paraId="23162462" w14:textId="77777777" w:rsidR="00B45777" w:rsidRDefault="00FF0398">
      <w:pPr>
        <w:keepNext/>
        <w:spacing w:before="60" w:after="80"/>
        <w:ind w:left="255"/>
      </w:pPr>
      <m:oMathPara>
        <m:oMath>
          <m:sSub>
            <m:e>
              <m:r>
                <m:t>V</m:t>
              </m:r>
            </m:e>
            <m:sub>
              <m:r>
                <m:t>bw,Rd</m:t>
              </m:r>
            </m:sub>
          </m:sSub>
          <m:r>
            <m:t>=</m:t>
          </m:r>
          <m:f>
            <m:fPr>
              <m:type m:val="bar"/>
            </m:fPr>
            <m:num>
              <m:sSub>
                <m:e>
                  <m:r>
                    <m:t>χ</m:t>
                  </m:r>
                </m:e>
                <m:sub>
                  <m:r>
                    <m:t>w</m:t>
                  </m:r>
                </m:sub>
              </m:sSub>
              <m:sSub>
                <m:e>
                  <m:r>
                    <m:t>h</m:t>
                  </m:r>
                </m:e>
                <m:sub>
                  <m:r>
                    <m:t>w</m:t>
                  </m:r>
                </m:sub>
              </m:sSub>
              <m:sSub>
                <m:e>
                  <m:r>
                    <m:t>t</m:t>
                  </m:r>
                </m:e>
                <m:sub>
                  <m:r>
                    <m:t>w</m:t>
                  </m:r>
                </m:sub>
              </m:sSub>
              <m:sSub>
                <m:e>
                  <m:r>
                    <m:t>f</m:t>
                  </m:r>
                </m:e>
                <m:sub>
                  <m:r>
                    <m:t>y</m:t>
                  </m:r>
                </m:sub>
              </m:sSub>
            </m:num>
            <m:den>
              <m:rad>
                <m:radPr>
                  <m:degHide m:val="on"/>
                </m:radPr>
                <m:deg/>
                <m:e>
                  <m:r>
                    <m:t>3</m:t>
                  </m:r>
                </m:e>
              </m:rad>
              <m:sSub>
                <m:e>
                  <m:r>
                    <m:t>γ</m:t>
                  </m:r>
                </m:e>
                <m:sub>
                  <m:r>
                    <m:t>M1</m:t>
                  </m:r>
                </m:sub>
              </m:sSub>
            </m:den>
          </m:f>
        </m:oMath>
      </m:oMathPara>
    </w:p>
    <w:p w14:paraId="237E9AE5" w14:textId="77777777" w:rsidR="00B45777" w:rsidRDefault="00FF0398">
      <w:pPr>
        <w:keepNext/>
        <w:spacing w:before="60" w:after="80"/>
        <w:ind w:left="255"/>
      </w:pPr>
      <m:oMathPara>
        <m:oMath>
          <m:sSub>
            <m:e>
              <m:r>
                <m:t>V</m:t>
              </m:r>
            </m:e>
            <m:sub>
              <m:r>
                <m:t>Rd</m:t>
              </m:r>
            </m:sub>
          </m:sSub>
          <m:r>
            <m:t>=min(</m:t>
          </m:r>
          <m:sSub>
            <m:e>
              <m:r>
                <m:t>V</m:t>
              </m:r>
            </m:e>
            <m:sub>
              <m:r>
                <m:t>pl,Rd</m:t>
              </m:r>
            </m:sub>
          </m:sSub>
          <m:r>
            <m:t>;</m:t>
          </m:r>
          <m:sSub>
            <m:e>
              <m:r>
                <m:t>V</m:t>
              </m:r>
            </m:e>
            <m:sub>
              <m:r>
                <m:t>bw,Rd</m:t>
              </m:r>
            </m:sub>
          </m:sSub>
          <m:r>
            <m:t>)</m:t>
          </m:r>
        </m:oMath>
      </m:oMathPara>
    </w:p>
    <w:p w14:paraId="4B090E1F" w14:textId="77777777" w:rsidR="00B45777" w:rsidRDefault="00FF0398">
      <w:pPr>
        <w:spacing w:after="140"/>
      </w:pPr>
      <w:r>
        <w:t>k</w:t>
      </w:r>
      <w:r>
        <w:rPr>
          <w:rFonts w:ascii="Calibri" w:eastAsia="Calibri" w:hAnsi="Calibri" w:cs="Calibri"/>
        </w:rPr>
        <w:t>τ</w:t>
      </w:r>
      <w:r>
        <w:t xml:space="preserve"> dipende dal rapporto del pannello e dalla validità degli irrigidimenti; </w:t>
      </w:r>
      <w:r>
        <w:rPr>
          <w:rFonts w:ascii="Calibri" w:eastAsia="Calibri" w:hAnsi="Calibri" w:cs="Calibri"/>
        </w:rPr>
        <w:t>χ</w:t>
      </w:r>
      <w:r>
        <w:t xml:space="preserve">w segue la curva del montante terminale applicabile. Senza intermedi idonei si adotta il pannello lungo. Il montante rigido richiede la verifica positiva del dettaglio previsto, non la sola selezione del nome. I coefficienti iniziali documentati sono </w:t>
      </w:r>
      <w:r>
        <w:rPr>
          <w:rFonts w:ascii="Calibri" w:eastAsia="Calibri" w:hAnsi="Calibri" w:cs="Calibri"/>
        </w:rPr>
        <w:t>γ</w:t>
      </w:r>
      <w:r>
        <w:t xml:space="preserve">M1 = 1,10, </w:t>
      </w:r>
      <w:r>
        <w:rPr>
          <w:rFonts w:ascii="Calibri" w:eastAsia="Calibri" w:hAnsi="Calibri" w:cs="Calibri"/>
        </w:rPr>
        <w:t>γ</w:t>
      </w:r>
      <w:r>
        <w:t xml:space="preserve">V = 1,25 ed </w:t>
      </w:r>
      <w:r>
        <w:rPr>
          <w:rFonts w:ascii="Calibri" w:eastAsia="Calibri" w:hAnsi="Calibri" w:cs="Calibri"/>
        </w:rPr>
        <w:t>η</w:t>
      </w:r>
      <w:r>
        <w:t xml:space="preserve"> = 1,20; </w:t>
      </w:r>
      <w:r>
        <w:rPr>
          <w:rFonts w:ascii="Calibri" w:eastAsia="Calibri" w:hAnsi="Calibri" w:cs="Calibri"/>
        </w:rPr>
        <w:t>γ</w:t>
      </w:r>
      <w:r>
        <w:t>M0 è 1,05 per NTC e 1,00 per il percorso EC. L'utente può modificarli e deve controllare l'Appendice Nazionale pertinente.</w:t>
      </w:r>
    </w:p>
    <w:p w14:paraId="356F8751" w14:textId="77777777" w:rsidR="00B45777" w:rsidRDefault="00FF0398">
      <w:pPr>
        <w:spacing w:after="140"/>
      </w:pPr>
      <w:r>
        <w:t xml:space="preserve">Le formule precedenti descrivono una singola anima verticale. Per H inclinata e cassoncino la resistenza e l'instabilità della singola lamiera si calcolano sostituendo alla sua altezza la lunghezza reale </w:t>
      </w:r>
      <w:r>
        <w:rPr>
          <w:rFonts w:ascii="Calibri" w:eastAsia="Calibri" w:hAnsi="Calibri" w:cs="Calibri"/>
        </w:rPr>
        <w:t>ℓ</w:t>
      </w:r>
      <w:r>
        <w:t>w, mantenendo lo spessore normale tw. Il taglio immesso nelle fasi è invece la componente verticale totale V. Con ripartizione uguale fra le nw anime, la domanda nel piano di una lamiera e la resistenza verticale complessiva sono:</w:t>
      </w:r>
    </w:p>
    <w:p w14:paraId="12A6EFEB" w14:textId="77777777" w:rsidR="00B45777" w:rsidRDefault="00FF0398">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oMath>
      </m:oMathPara>
    </w:p>
    <w:p w14:paraId="294EB468" w14:textId="77777777" w:rsidR="00B45777" w:rsidRDefault="00FF0398">
      <w:pPr>
        <w:keepNext/>
        <w:spacing w:before="60" w:after="80"/>
        <w:ind w:left="255"/>
      </w:pPr>
      <m:oMathPara>
        <m:oMath>
          <m:sSub>
            <m:e>
              <m:r>
                <m:t>V</m:t>
              </m:r>
            </m:e>
            <m:sub>
              <m:r>
                <m:t>Rd,verticale</m:t>
              </m:r>
            </m:sub>
          </m:sSub>
          <m:r>
            <m:t>=</m:t>
          </m:r>
          <m:sSub>
            <m:e>
              <m:r>
                <m:t>n</m:t>
              </m:r>
            </m:e>
            <m:sub>
              <m:r>
                <m:t>w</m:t>
              </m:r>
            </m:sub>
          </m:sSub>
          <m:r>
            <m:rPr>
              <m:sty m:val="p"/>
            </m:rPr>
            <m:t>cos</m:t>
          </m:r>
          <m:r>
            <m:t>α</m:t>
          </m:r>
          <m:sSub>
            <m:e>
              <m:r>
                <m:t>V</m:t>
              </m:r>
            </m:e>
            <m:sub>
              <m:r>
                <m:t>Rd,lamiera</m:t>
              </m:r>
            </m:sub>
          </m:sSub>
        </m:oMath>
      </m:oMathPara>
    </w:p>
    <w:p w14:paraId="4B6BCFCC" w14:textId="77777777" w:rsidR="00B45777" w:rsidRDefault="00FF0398">
      <w:pPr>
        <w:keepNext/>
        <w:spacing w:before="60" w:after="80"/>
        <w:ind w:left="255"/>
      </w:pPr>
      <m:oMathPara>
        <m:oMath>
          <m:sSub>
            <m:e>
              <m:r>
                <m:t>τ</m:t>
              </m:r>
            </m:e>
            <m:sub>
              <m:r>
                <m:t>media</m:t>
              </m:r>
            </m:sub>
          </m:sSub>
          <m:r>
            <m:t>=</m:t>
          </m:r>
          <m:f>
            <m:fPr>
              <m:type m:val="bar"/>
            </m:fPr>
            <m:num>
              <m:r>
                <m:t>V</m:t>
              </m:r>
            </m:num>
            <m:den>
              <m:sSub>
                <m:e>
                  <m:r>
                    <m:t>n</m:t>
                  </m:r>
                </m:e>
                <m:sub>
                  <m:r>
                    <m:t>w</m:t>
                  </m:r>
                </m:sub>
              </m:sSub>
              <m:sSub>
                <m:e>
                  <m:r>
                    <m:t>h</m:t>
                  </m:r>
                </m:e>
                <m:sub>
                  <m:r>
                    <m:t>w</m:t>
                  </m:r>
                </m:sub>
              </m:sSub>
              <m:sSub>
                <m:e>
                  <m:r>
                    <m:t>t</m:t>
                  </m:r>
                </m:e>
                <m:sub>
                  <m:r>
                    <m:t>w</m:t>
                  </m:r>
                </m:sub>
              </m:sSub>
            </m:den>
          </m:f>
        </m:oMath>
      </m:oMathPara>
    </w:p>
    <w:p w14:paraId="020FB309" w14:textId="77777777" w:rsidR="00B45777" w:rsidRDefault="00FF0398">
      <w:pPr>
        <w:spacing w:after="140"/>
      </w:pPr>
      <w:r>
        <w:t xml:space="preserve">L'ultima formula richiede V in N e dimensioni in mm. Deriva da V_lamiera/(tw </w:t>
      </w:r>
      <w:r>
        <w:rPr>
          <w:rFonts w:ascii="Calibri" w:eastAsia="Calibri" w:hAnsi="Calibri" w:cs="Calibri"/>
        </w:rPr>
        <w:t>ℓ</w:t>
      </w:r>
      <w:r>
        <w:t xml:space="preserve">w); il coseno si semplifica perché </w:t>
      </w:r>
      <w:r>
        <w:rPr>
          <w:rFonts w:ascii="Calibri" w:eastAsia="Calibri" w:hAnsi="Calibri" w:cs="Calibri"/>
        </w:rPr>
        <w:t>ℓ</w:t>
      </w:r>
      <w:r>
        <w:t xml:space="preserve">w = hw/cos </w:t>
      </w:r>
      <w:r>
        <w:rPr>
          <w:rFonts w:ascii="Calibri" w:eastAsia="Calibri" w:hAnsi="Calibri" w:cs="Calibri"/>
        </w:rPr>
        <w:t>α</w:t>
      </w:r>
      <w:r>
        <w:t xml:space="preserve">. La tensione media non coincide in generale con il massimo della distribuzione V S/(I t). Nei due esempi, con V = 600 kN, la domanda per lamiera è 608,276253 kN per l'H e 302,879697 kN per il cassoncino; le tensioni medie sono 23,809524 e 11,904762 MPa. La snellezza e </w:t>
      </w:r>
      <w:r>
        <w:rPr>
          <w:rFonts w:ascii="Calibri" w:eastAsia="Calibri" w:hAnsi="Calibri" w:cs="Calibri"/>
        </w:rPr>
        <w:t>τ</w:t>
      </w:r>
      <w:r>
        <w:t xml:space="preserve">cr continuano a dipendere da </w:t>
      </w:r>
      <w:r>
        <w:rPr>
          <w:rFonts w:ascii="Calibri" w:eastAsia="Calibri" w:hAnsi="Calibri" w:cs="Calibri"/>
        </w:rPr>
        <w:t>ℓ</w:t>
      </w:r>
      <w:r>
        <w:t>w: l'inclinazione non può essere cancellata nella verifica di instabilità.</w:t>
      </w:r>
    </w:p>
    <w:p w14:paraId="2F53FF4B" w14:textId="77777777" w:rsidR="00B45777" w:rsidRDefault="00FF0398">
      <w:pPr>
        <w:pStyle w:val="Titolo2"/>
        <w:keepNext/>
        <w:spacing w:after="140"/>
      </w:pPr>
      <w:bookmarkStart w:id="54" w:name="_Toc242229702"/>
      <w:r>
        <w:lastRenderedPageBreak/>
        <w:t>Interazione con il momento e tensioni tangenziali</w:t>
      </w:r>
      <w:bookmarkEnd w:id="54"/>
    </w:p>
    <w:p w14:paraId="44759B5E" w14:textId="77777777" w:rsidR="00B45777" w:rsidRDefault="00FF0398">
      <w:pPr>
        <w:spacing w:after="140"/>
      </w:pPr>
      <w:r>
        <w:t>Oltre 0,5 VRd il taglio può ridurre il margine flessionale. Per il campo N = 0, fy ≤ 355 MPa e anima non interamente compressa, si calcolano capacità plastiche di riferimento integrando flange efficaci, anima intera e soletta compressa. La capacità Mf omette l'anima. Il cls teso è nullo e le barre sono omesse cautelativamente in queste capacità di riferimento. Le verifiche elastiche della sezione non vengono sostituite da tali integrazioni plastiche.</w:t>
      </w:r>
    </w:p>
    <w:p w14:paraId="6ED63BB0" w14:textId="77777777" w:rsidR="00B45777" w:rsidRDefault="00FF0398">
      <w:pPr>
        <w:spacing w:after="140"/>
      </w:pPr>
      <w:r>
        <w:t>Negli altri casi ad alto taglio viene usato un inviluppo elastico cautelativo con Mf = 0, segnalato esplicitamente. Non è un dominio plastico esatto N M V per qualunque sezione. Le tensioni tangenziali includono la media già definita e il massimo del campo elastico, trasformato nel piano dell'anima reale, con somma algebrica dei contributi di fase.</w:t>
      </w:r>
    </w:p>
    <w:p w14:paraId="2BBCC746" w14:textId="77777777" w:rsidR="00B45777" w:rsidRDefault="00FF0398">
      <w:pPr>
        <w:spacing w:after="140"/>
      </w:pPr>
      <w:r>
        <w:t>L'inviluppo √(max|</w:t>
      </w:r>
      <w:r>
        <w:rPr>
          <w:rFonts w:ascii="Calibri" w:eastAsia="Calibri" w:hAnsi="Calibri" w:cs="Calibri"/>
        </w:rPr>
        <w:t>σ</w:t>
      </w:r>
      <w:r>
        <w:t>|² + 3 max|</w:t>
      </w:r>
      <w:r>
        <w:rPr>
          <w:rFonts w:ascii="Calibri" w:eastAsia="Calibri" w:hAnsi="Calibri" w:cs="Calibri"/>
        </w:rPr>
        <w:t>τ</w:t>
      </w:r>
      <w:r>
        <w:t>|²) è un controllo aggiuntivo conservativo; i due massimi possono trovarsi in punti diversi. Non sostituisce instabilità del pannello, verifiche degli appoggi o fatica.</w:t>
      </w:r>
    </w:p>
    <w:p w14:paraId="0435977C" w14:textId="77777777" w:rsidR="00B45777" w:rsidRDefault="00FF0398">
      <w:pPr>
        <w:pStyle w:val="Titolo2"/>
        <w:keepNext/>
        <w:spacing w:after="140"/>
      </w:pPr>
      <w:bookmarkStart w:id="55" w:name="_Toc242229703"/>
      <w:r>
        <w:t>Irrigidimenti appoggi e saldature</w:t>
      </w:r>
      <w:bookmarkEnd w:id="55"/>
    </w:p>
    <w:p w14:paraId="1701155D" w14:textId="77777777" w:rsidR="00B45777" w:rsidRDefault="00FF0398">
      <w:pPr>
        <w:spacing w:after="140"/>
      </w:pPr>
      <w:r>
        <w:t>Il modello ammette piatti mono o bilaterali anche differenti, pannelli adiacenti diversi, appoggi interni o terminali, eccentricità della reazione, montante rigido a due coppie e saldature continue. Le verifiche di pressoflessione elastica includono un'amplificazione del secondo ordine e imperfezioni equivalenti nel campo del metodo implementato. La lunghezza critica parte dal rapporto Lcr/L assegnato, inizialmente 1,00.</w:t>
      </w:r>
    </w:p>
    <w:p w14:paraId="1F9D55CC" w14:textId="77777777" w:rsidR="00B45777" w:rsidRDefault="00FF0398">
      <w:pPr>
        <w:spacing w:after="140"/>
      </w:pPr>
      <w:r>
        <w:t>Un irrigidimento insufficiente non aumenta la resistenza del pannello a taglio. Le azioni di traversi, intagli, concentrazioni locali o dettagli non inseriti non vengono ricavate dalla sola sezione trasversale. La capacità di un piatto non dimostra da sola che anima, flangia e saldature trasferiscano l'intera reazione.</w:t>
      </w:r>
    </w:p>
    <w:p w14:paraId="71F131BF" w14:textId="77777777" w:rsidR="00B45777" w:rsidRDefault="00FF0398">
      <w:pPr>
        <w:spacing w:after="140"/>
      </w:pPr>
      <w:r>
        <w:t>Con anima inclinata le dimensioni di controllo di irrigidimenti e saldature seguono la lamiera reale, non l'altezza dell'anima equivalente. Per il cassoncino l'implementazione ripartisce la reazione d'appoggio assegnata fra le due anime e usa dettagli per anima; questa ipotesi non sostituisce l'analisi di un appoggio eccentrico che solleciti in modo diverso le due pareti. Con le verifiche a torsione attive il torcente trasferito agli apparecchi aggiunge la coppia T/e_b alla metà della reazione sull'anima pi</w:t>
      </w:r>
      <w:r>
        <w:t>ù caricata; altre distribuzioni trasversali devono essere valutate separatamente.</w:t>
      </w:r>
    </w:p>
    <w:p w14:paraId="4D0E66E5" w14:textId="77777777" w:rsidR="00B45777" w:rsidRDefault="00FF0398">
      <w:pPr>
        <w:pStyle w:val="Titolo2"/>
        <w:keepNext/>
        <w:spacing w:after="140"/>
      </w:pPr>
      <w:bookmarkStart w:id="56" w:name="_Toc242229704"/>
      <w:r>
        <w:t>Resistenza e domanda dei pioli</w:t>
      </w:r>
      <w:bookmarkEnd w:id="56"/>
    </w:p>
    <w:p w14:paraId="3C8E386E" w14:textId="77777777" w:rsidR="00B45777" w:rsidRDefault="00FF0398">
      <w:pPr>
        <w:spacing w:after="140"/>
      </w:pPr>
      <w:r>
        <w:t xml:space="preserve">Il ramo disponibile considera pioli a testa saldata, distribuzione uniforme, soletta piena ordinaria C20/25–C60/75, diametro 16–25 mm e altezza almeno 3d. La resistenza è il minore dei due meccanismi, acciaio e calcestruzzo, con fu limitato a 500 MPa. Il fattore </w:t>
      </w:r>
      <w:r>
        <w:rPr>
          <w:rFonts w:ascii="Calibri" w:eastAsia="Calibri" w:hAnsi="Calibri" w:cs="Calibri"/>
        </w:rPr>
        <w:t>α</w:t>
      </w:r>
      <w:r>
        <w:t xml:space="preserve"> dipende da h/d nel campo previsto.</w:t>
      </w:r>
    </w:p>
    <w:p w14:paraId="3717BA9D" w14:textId="77777777" w:rsidR="00B45777" w:rsidRDefault="00FF0398">
      <w:pPr>
        <w:keepNext/>
        <w:spacing w:before="60" w:after="80"/>
        <w:ind w:left="255"/>
      </w:pPr>
      <m:oMathPara>
        <m:oMath>
          <m:sSub>
            <m:e>
              <m:r>
                <m:t>P</m:t>
              </m:r>
            </m:e>
            <m:sub>
              <m:r>
                <m:t>Rd</m:t>
              </m:r>
            </m:sub>
          </m:sSub>
          <m:r>
            <m:t>=</m:t>
          </m:r>
          <m:f>
            <m:fPr>
              <m:type m:val="bar"/>
            </m:fPr>
            <m:num>
              <m:r>
                <m:t>min</m:t>
              </m:r>
              <m:d>
                <m:dPr>
                  <m:begChr m:val="["/>
                  <m:sepChr m:val="/"/>
                  <m:endChr m:val="]"/>
                </m:dPr>
                <m:e>
                  <m:r>
                    <m:t>0</m:t>
                  </m:r>
                  <m:r>
                    <m:t>,</m:t>
                  </m:r>
                  <m:r>
                    <m:t>8</m:t>
                  </m:r>
                  <m:sSub>
                    <m:e>
                      <m:r>
                        <m:t>f</m:t>
                      </m:r>
                    </m:e>
                    <m:sub>
                      <m:r>
                        <m:t>u</m:t>
                      </m:r>
                    </m:sub>
                  </m:sSub>
                  <m:r>
                    <m:t>π</m:t>
                  </m:r>
                  <m:sSup>
                    <m:e>
                      <m:r>
                        <m:t>d</m:t>
                      </m:r>
                    </m:e>
                    <m:sup>
                      <m:r>
                        <m:t>2</m:t>
                      </m:r>
                    </m:sup>
                  </m:sSup>
                </m:e>
                <m:e>
                  <m:r>
                    <m:t>4</m:t>
                  </m:r>
                  <m:r>
                    <m:t>;</m:t>
                  </m:r>
                  <m:r>
                    <m:t>0</m:t>
                  </m:r>
                  <m:r>
                    <m:t>,</m:t>
                  </m:r>
                  <m:r>
                    <m:t>29</m:t>
                  </m:r>
                  <m:r>
                    <m:t>α</m:t>
                  </m:r>
                  <m:sSup>
                    <m:e>
                      <m:r>
                        <m:t>d</m:t>
                      </m:r>
                    </m:e>
                    <m:sup>
                      <m:r>
                        <m:t>2</m:t>
                      </m:r>
                    </m:sup>
                  </m:sSup>
                  <m:rad>
                    <m:radPr>
                      <m:degHide m:val="on"/>
                    </m:radPr>
                    <m:deg/>
                    <m:e>
                      <m:sSub>
                        <m:e>
                          <m:r>
                            <m:t>f</m:t>
                          </m:r>
                        </m:e>
                        <m:sub>
                          <m:r>
                            <m:t>ck</m:t>
                          </m:r>
                        </m:sub>
                      </m:sSub>
                      <m:sSub>
                        <m:e>
                          <m:r>
                            <m:t>E</m:t>
                          </m:r>
                        </m:e>
                        <m:sub>
                          <m:r>
                            <m:t>cm</m:t>
                          </m:r>
                        </m:sub>
                      </m:sSub>
                    </m:e>
                  </m:rad>
                </m:e>
              </m:d>
            </m:num>
            <m:den>
              <m:sSub>
                <m:e>
                  <m:r>
                    <m:t>γ</m:t>
                  </m:r>
                </m:e>
                <m:sub>
                  <m:r>
                    <m:t>V</m:t>
                  </m:r>
                </m:sub>
              </m:sSub>
            </m:den>
          </m:f>
        </m:oMath>
      </m:oMathPara>
    </w:p>
    <w:p w14:paraId="245EED08" w14:textId="77777777" w:rsidR="00B45777" w:rsidRDefault="00FF0398">
      <w:pPr>
        <w:keepNext/>
        <w:spacing w:before="60" w:after="80"/>
        <w:ind w:left="255"/>
      </w:pPr>
      <m:oMathPara>
        <m:oMath>
          <m:r>
            <m:t>q=</m:t>
          </m:r>
          <m:nary>
            <m:naryPr>
              <m:chr m:val="∑"/>
              <m:limLoc m:val="subSup"/>
              <m:grow m:val="1"/>
              <m:subHide m:val="off"/>
              <m:supHide m:val="on"/>
            </m:naryPr>
            <m:sub>
              <m:r>
                <m:t>i</m:t>
              </m:r>
            </m:sub>
            <m:sup/>
            <m:e>
              <m:d>
                <m:dPr>
                  <m:sepChr m:val="+"/>
                </m:dPr>
                <m:e>
                  <m:f>
                    <m:fPr>
                      <m:type m:val="bar"/>
                    </m:fPr>
                    <m:num>
                      <m:sSub>
                        <m:e>
                          <m:r>
                            <m:t>V</m:t>
                          </m:r>
                        </m:e>
                        <m:sub>
                          <m:r>
                            <m:t>i</m:t>
                          </m:r>
                        </m:sub>
                      </m:sSub>
                      <m:sSub>
                        <m:e>
                          <m:r>
                            <m:t>S</m:t>
                          </m:r>
                        </m:e>
                        <m:sub>
                          <m:r>
                            <m:t>i</m:t>
                          </m:r>
                        </m:sub>
                      </m:sSub>
                    </m:num>
                    <m:den>
                      <m:sSub>
                        <m:e>
                          <m:r>
                            <m:t>I</m:t>
                          </m:r>
                        </m:e>
                        <m:sub>
                          <m:r>
                            <m:t>i</m:t>
                          </m:r>
                        </m:sub>
                      </m:sSub>
                    </m:den>
                  </m:f>
                </m:e>
                <m:e>
                  <m:r>
                    <m:t>Δ</m:t>
                  </m:r>
                  <m:sSub>
                    <m:e>
                      <m:r>
                        <m:t>q</m:t>
                      </m:r>
                    </m:e>
                    <m:sub>
                      <m:r>
                        <m:t>i</m:t>
                      </m:r>
                    </m:sub>
                  </m:sSub>
                </m:e>
              </m:d>
            </m:e>
          </m:nary>
        </m:oMath>
      </m:oMathPara>
    </w:p>
    <w:p w14:paraId="68B81722" w14:textId="77777777" w:rsidR="00B45777" w:rsidRDefault="00FF0398">
      <w:pPr>
        <w:keepNext/>
        <w:spacing w:before="60" w:after="80"/>
        <w:ind w:left="255"/>
      </w:pPr>
      <m:oMathPara>
        <m:oMath>
          <m:sSub>
            <m:e>
              <m:r>
                <m:t>P</m:t>
              </m:r>
            </m:e>
            <m:sub>
              <m:r>
                <m:t>Ed</m:t>
              </m:r>
            </m:sub>
          </m:sSub>
          <m:r>
            <m:t>=</m:t>
          </m:r>
          <m:f>
            <m:fPr>
              <m:type m:val="bar"/>
            </m:fPr>
            <m:num>
              <m:r>
                <m:t>|q|</m:t>
              </m:r>
              <m:r>
                <m:t>passo</m:t>
              </m:r>
            </m:num>
            <m:den>
              <m:sSub>
                <m:e>
                  <m:r>
                    <m:t>n</m:t>
                  </m:r>
                </m:e>
                <m:sub>
                  <m:r>
                    <m:t>pioli</m:t>
                  </m:r>
                </m:sub>
              </m:sSub>
            </m:den>
          </m:f>
        </m:oMath>
      </m:oMathPara>
    </w:p>
    <w:p w14:paraId="795C5B46" w14:textId="77777777" w:rsidR="00B45777" w:rsidRDefault="00FF0398">
      <w:pPr>
        <w:spacing w:after="140"/>
      </w:pPr>
      <w:r>
        <w:t xml:space="preserve">La prima formula dà una forza in N con dimensioni in mm e tensioni in MPa; la domanda deve essere convertita coerentemente. q è il flusso longitudinale, passo la distanza fra file e npioli il numero per fila. Le fasi prima della collaborazione del cls non caricano la connessione nel modello. </w:t>
      </w:r>
      <w:r>
        <w:rPr>
          <w:rFonts w:ascii="Calibri" w:eastAsia="Calibri" w:hAnsi="Calibri" w:cs="Calibri"/>
        </w:rPr>
        <w:t>Δ</w:t>
      </w:r>
      <w:r>
        <w:t>q consente di introdurre contributi longitudinali ottenuti da altra analisi.</w:t>
      </w:r>
    </w:p>
    <w:p w14:paraId="67268A28" w14:textId="77777777" w:rsidR="00B45777" w:rsidRDefault="00FF0398">
      <w:pPr>
        <w:spacing w:after="140"/>
      </w:pPr>
      <w:r>
        <w:t xml:space="preserve">V S/I presuppone proprietà costanti nel tratto e N costante lungo l'asse. Un'introduzione locale di N o una variazione di sezione non è descritta dal solo valore del taglio. Il ritiro uniforme della sezione non produce da solo V, mentre le sue zone di trasferimento possono richiedere un </w:t>
      </w:r>
      <w:r>
        <w:rPr>
          <w:rFonts w:ascii="Calibri" w:eastAsia="Calibri" w:hAnsi="Calibri" w:cs="Calibri"/>
        </w:rPr>
        <w:t>Δ</w:t>
      </w:r>
      <w:r>
        <w:t>q specifico.</w:t>
      </w:r>
    </w:p>
    <w:p w14:paraId="4C8F18F1" w14:textId="77777777" w:rsidR="00B45777" w:rsidRDefault="00FF0398">
      <w:pPr>
        <w:spacing w:after="140"/>
      </w:pPr>
      <w:r>
        <w:t xml:space="preserve">Nel percorso NTC si usano le proprietà della fase tensionale, inclusa l'eventuale esclusione della soletta. Nel percorso EC4 lo scorrimento considera la soletta non fessurata e la carpenteria efficace, con il </w:t>
      </w:r>
      <w:r>
        <w:rPr>
          <w:rFonts w:ascii="Calibri" w:eastAsia="Calibri" w:hAnsi="Calibri" w:cs="Calibri"/>
        </w:rPr>
        <w:t>φ</w:t>
      </w:r>
      <w:r>
        <w:t xml:space="preserve"> o n pertinente. Si tratta di una distinzione di proprietà della fase, non di un passaggio nascosto ad acciaio completamente lordo.</w:t>
      </w:r>
    </w:p>
    <w:p w14:paraId="28BCAB6C" w14:textId="77777777" w:rsidR="00B45777" w:rsidRDefault="00FF0398">
      <w:pPr>
        <w:spacing w:after="140"/>
      </w:pPr>
      <w:r>
        <w:t>Nel cassoncino q è il flusso totale della sezione e la ripartizione simmetrica assegna q/2 a ciascuna piattabanda superiore. Il numero npioli immesso è quello per fila di una singola piattabanda. Indicando con nf il numero di piattabande superiori, la formula generale adottata è:</w:t>
      </w:r>
    </w:p>
    <w:p w14:paraId="690907DA" w14:textId="77777777" w:rsidR="00B45777" w:rsidRDefault="00FF0398">
      <w:pPr>
        <w:keepNext/>
        <w:spacing w:before="60" w:after="80"/>
        <w:ind w:left="255"/>
      </w:pPr>
      <m:oMathPara>
        <m:oMath>
          <m:sSub>
            <m:e>
              <m:r>
                <m:t>P</m:t>
              </m:r>
            </m:e>
            <m:sub>
              <m:r>
                <m:t>Ed</m:t>
              </m:r>
            </m:sub>
          </m:sSub>
          <m:r>
            <m:t>=</m:t>
          </m:r>
          <m:f>
            <m:fPr>
              <m:type m:val="bar"/>
            </m:fPr>
            <m:num>
              <m:r>
                <m:t>|q|</m:t>
              </m:r>
              <m:r>
                <m:t>passo</m:t>
              </m:r>
            </m:num>
            <m:den>
              <m:sSub>
                <m:e>
                  <m:r>
                    <m:t>n</m:t>
                  </m:r>
                </m:e>
                <m:sub>
                  <m:r>
                    <m:t>f</m:t>
                  </m:r>
                </m:sub>
              </m:sSub>
              <m:sSub>
                <m:e>
                  <m:r>
                    <m:t>n</m:t>
                  </m:r>
                </m:e>
                <m:sub>
                  <m:r>
                    <m:t>pioli</m:t>
                  </m:r>
                </m:sub>
              </m:sSub>
            </m:den>
          </m:f>
        </m:oMath>
      </m:oMathPara>
    </w:p>
    <w:p w14:paraId="1A7F2A30" w14:textId="77777777" w:rsidR="00B45777" w:rsidRDefault="00FF0398">
      <w:pPr>
        <w:spacing w:after="140"/>
      </w:pPr>
      <w:r>
        <w:t>nf vale uno per l'H e due per il cassoncino. Per esempio q = 100 N/mm, passo = 200 mm e due pioli per fila e per piattabanda producono 5000 N, cioè 5 kN per piolo, nel cassoncino; una sola piattabanda con due pioli riceverebbe 10 kN per piolo. Il controllo del bordo usa la larghezza della singola piattabanda e i controlli della soletta trasversale usano il flusso a essa attribuito. I flussi minimo e massimo assegnati alla fatica dei pioli si riferiscono già alla piattabanda: non sono automaticamente interpr</w:t>
      </w:r>
      <w:r>
        <w:t>etati come flussi totali da dimezzare.</w:t>
      </w:r>
    </w:p>
    <w:p w14:paraId="1B822DCF" w14:textId="77777777" w:rsidR="00B45777" w:rsidRDefault="00FF0398">
      <w:pPr>
        <w:spacing w:after="140"/>
      </w:pPr>
      <w:r>
        <w:t>Con la torsione del cassoncino il flusso torsionale della soletta qT, somma delle fasi composte, si trasferisce attraverso i pioli di ciascuna piattabanda con verso opposto sulle due anime. Sulla piattabanda in cui si somma al flusso di flessione la domanda diventa:</w:t>
      </w:r>
    </w:p>
    <w:p w14:paraId="6C2424C8" w14:textId="77777777" w:rsidR="00B45777" w:rsidRDefault="00FF0398">
      <w:pPr>
        <w:keepNext/>
        <w:spacing w:before="60" w:after="80"/>
        <w:ind w:left="255"/>
      </w:pPr>
      <m:oMathPara>
        <m:oMath>
          <m:sSub>
            <m:e>
              <m:r>
                <m:t>P</m:t>
              </m:r>
            </m:e>
            <m:sub>
              <m:r>
                <m:t>Ed</m:t>
              </m:r>
            </m:sub>
          </m:sSub>
          <m:r>
            <m:t>=</m:t>
          </m:r>
          <m:f>
            <m:fPr>
              <m:type m:val="bar"/>
            </m:fPr>
            <m:num>
              <m:r>
                <m:t>(|q|/</m:t>
              </m:r>
              <m:sSub>
                <m:e>
                  <m:r>
                    <m:t>n</m:t>
                  </m:r>
                </m:e>
                <m:sub>
                  <m:r>
                    <m:t>f</m:t>
                  </m:r>
                </m:sub>
              </m:sSub>
              <m:r>
                <m:t>+|</m:t>
              </m:r>
              <m:sSub>
                <m:e>
                  <m:r>
                    <m:t>q</m:t>
                  </m:r>
                </m:e>
                <m:sub>
                  <m:r>
                    <m:t>T</m:t>
                  </m:r>
                </m:sub>
              </m:sSub>
              <m:r>
                <m:t>|)</m:t>
              </m:r>
              <m:r>
                <m:t>passo</m:t>
              </m:r>
            </m:num>
            <m:den>
              <m:sSub>
                <m:e>
                  <m:r>
                    <m:t>n</m:t>
                  </m:r>
                </m:e>
                <m:sub>
                  <m:r>
                    <m:t>pioli</m:t>
                  </m:r>
                </m:sub>
              </m:sSub>
            </m:den>
          </m:f>
        </m:oMath>
      </m:oMathPara>
    </w:p>
    <w:p w14:paraId="41A3EA8B" w14:textId="77777777" w:rsidR="00B45777" w:rsidRDefault="00FF0398">
      <w:pPr>
        <w:spacing w:after="140"/>
      </w:pPr>
      <w:r>
        <w:t>Con q = 100 N/mm, qT = 50 N/mm, passo 200 mm e due pioli per fila si ottengono 10 kN per piolo. Il flusso qT si aggiunge anche alla superficie a–a interna alla cella di ciascuna piattabanda e alle superfici b–b.</w:t>
      </w:r>
    </w:p>
    <w:p w14:paraId="4869A0E6" w14:textId="77777777" w:rsidR="00B45777" w:rsidRDefault="00FF0398">
      <w:pPr>
        <w:pStyle w:val="Titolo2"/>
        <w:keepNext/>
        <w:spacing w:after="140"/>
      </w:pPr>
      <w:bookmarkStart w:id="57" w:name="_Toc242229705"/>
      <w:r>
        <w:t>Servizio dettagli e fatica</w:t>
      </w:r>
      <w:bookmarkEnd w:id="57"/>
    </w:p>
    <w:p w14:paraId="174E7F8F" w14:textId="77777777" w:rsidR="00B45777" w:rsidRDefault="00FF0398">
      <w:pPr>
        <w:spacing w:after="140"/>
      </w:pPr>
      <w:r>
        <w:t>Il limite 0,75 PRd viene controllato nella situazione caratteristica di esercizio prevista; non viene trasferito automaticamente a una combinazione quasi permanente. I dettagli comprendono passi longitudinali e trasversali, bordi, testa, copriferro, posizione rispetto alle barre, rapporto fra diametro e spessore della flangia e armature trasversali.</w:t>
      </w:r>
    </w:p>
    <w:p w14:paraId="398048EC" w14:textId="77777777" w:rsidR="00B45777" w:rsidRDefault="00FF0398">
      <w:pPr>
        <w:spacing w:after="140"/>
      </w:pPr>
      <w:r>
        <w:t>I passi minimi implementati sono 5d longitudinale e 2,5d trasversale, con massimo longitudinale min(800 mm; 4hc). Le condizioni di azioni ripetute e fatica attivano il limite pertinente d ≤ 1,5tf; per il campo statico disponibile è adottato cautelativamente 2,5tf. Testa e distanze non sono dettagli ornamentali: possono governare la validità del collegamento anche con PEd basso.</w:t>
      </w:r>
    </w:p>
    <w:p w14:paraId="097A5383" w14:textId="77777777" w:rsidR="00B45777" w:rsidRDefault="00FF0398">
      <w:pPr>
        <w:spacing w:after="140"/>
      </w:pPr>
      <w:r>
        <w:t>Sono presenti controlli dell'armatura trasversale, superfici di scorrimento, ancoraggio e fatica resistente dei pioli con interazione della flangia tesa, quando i dati necessari sono assegnati. Restano fuori campo, fra gli altri, sollevamento, splitting attraverso lo spessore, gruppi non uniformi, mensole locali e lamiere grecate. Una verifica non alimentata con le escursioni e i dati di fatica non ricava autonomamente lo spettro di traffico.</w:t>
      </w:r>
    </w:p>
    <w:p w14:paraId="34E290E6" w14:textId="77777777" w:rsidR="00B45777" w:rsidRDefault="00FF0398">
      <w:pPr>
        <w:pStyle w:val="Titolo2"/>
        <w:keepNext/>
        <w:spacing w:after="140"/>
      </w:pPr>
      <w:bookmarkStart w:id="58" w:name="_Toc242229706"/>
      <w:r>
        <w:t>Torsione del cassoncino</w:t>
      </w:r>
      <w:bookmarkEnd w:id="58"/>
    </w:p>
    <w:p w14:paraId="72DD85E4" w14:textId="77777777" w:rsidR="00B45777" w:rsidRDefault="00FF0398">
      <w:pPr>
        <w:spacing w:after="140"/>
      </w:pPr>
      <w:r>
        <w:t xml:space="preserve">Con le verifiche a torsione attive il cassoncino è una cella singola chiusa. Il momento torcente </w:t>
      </w:r>
      <w:r>
        <w:rPr>
          <w:rFonts w:ascii="Calibri" w:eastAsia="Calibri" w:hAnsi="Calibri" w:cs="Calibri"/>
        </w:rPr>
        <w:t>Δ</w:t>
      </w:r>
      <w:r>
        <w:t>T di ciascuna fase produce il flusso di St. Venant della formula di Bredt, costante lungo il perimetro e, in una cella singola, indipendente dagli spessori delle pareti. A0 è l'area racchiusa dalle linee medie. Nelle fasi composte la parete superiore è la soletta al suo piano medio, con le anime prolungate fino a esso; nelle fasi di solo acciaio è il controvento orizzontale di spessore equivalente t</w:t>
      </w:r>
      <w:r>
        <w:rPr>
          <w:i/>
        </w:rPr>
        <w:t xml:space="preserve"> al piano medio delle piattabande superiori. Con t</w:t>
      </w:r>
      <w:r>
        <w:t xml:space="preserve"> = 0 la cella è aperta e il flusso della fase non viene calcolato.</w:t>
      </w:r>
    </w:p>
    <w:p w14:paraId="376680D4" w14:textId="77777777" w:rsidR="00B45777" w:rsidRDefault="00FF0398">
      <w:pPr>
        <w:keepNext/>
        <w:spacing w:before="60" w:after="80"/>
        <w:ind w:left="255"/>
      </w:pPr>
      <m:oMathPara>
        <m:oMath>
          <m:r>
            <m:t>q=</m:t>
          </m:r>
          <m:f>
            <m:fPr>
              <m:type m:val="bar"/>
            </m:fPr>
            <m:num>
              <m:r>
                <m:t>T</m:t>
              </m:r>
            </m:num>
            <m:den>
              <m:r>
                <m:t>2</m:t>
              </m:r>
              <m:sSub>
                <m:e>
                  <m:r>
                    <m:t>A</m:t>
                  </m:r>
                </m:e>
                <m:sub>
                  <m:r>
                    <m:t>0</m:t>
                  </m:r>
                </m:sub>
              </m:sSub>
            </m:den>
          </m:f>
        </m:oMath>
      </m:oMathPara>
    </w:p>
    <w:p w14:paraId="72690860" w14:textId="77777777" w:rsidR="00B45777" w:rsidRDefault="00FF0398">
      <w:pPr>
        <w:keepNext/>
        <w:spacing w:before="60" w:after="80"/>
        <w:ind w:left="255"/>
      </w:pPr>
      <m:oMathPara>
        <m:oMath>
          <m:sSub>
            <m:e>
              <m:r>
                <m:t>A</m:t>
              </m:r>
            </m:e>
            <m:sub>
              <m:r>
                <m:t>0</m:t>
              </m:r>
            </m:sub>
          </m:sSub>
          <m:r>
            <m:t>=</m:t>
          </m:r>
          <m:f>
            <m:fPr>
              <m:type m:val="bar"/>
            </m:fPr>
            <m:num>
              <m:r>
                <m:t>(</m:t>
              </m:r>
              <m:sSub>
                <m:e>
                  <m:r>
                    <m:t>b</m:t>
                  </m:r>
                </m:e>
                <m:sub>
                  <m:r>
                    <m:t>sup</m:t>
                  </m:r>
                </m:sub>
              </m:sSub>
              <m:r>
                <m:t>+</m:t>
              </m:r>
              <m:sSub>
                <m:e>
                  <m:r>
                    <m:t>b</m:t>
                  </m:r>
                </m:e>
                <m:sub>
                  <m:r>
                    <m:t>inf</m:t>
                  </m:r>
                </m:sub>
              </m:sSub>
              <m:r>
                <m:t>)</m:t>
              </m:r>
              <m:sSub>
                <m:e>
                  <m:r>
                    <m:t>h</m:t>
                  </m:r>
                </m:e>
                <m:sub>
                  <m:r>
                    <m:t>0</m:t>
                  </m:r>
                </m:sub>
              </m:sSub>
            </m:num>
            <m:den>
              <m:r>
                <m:t>2</m:t>
              </m:r>
            </m:den>
          </m:f>
        </m:oMath>
      </m:oMathPara>
    </w:p>
    <w:p w14:paraId="42733007" w14:textId="77777777" w:rsidR="00B45777" w:rsidRDefault="00FF0398">
      <w:pPr>
        <w:keepNext/>
        <w:spacing w:before="60" w:after="80"/>
        <w:ind w:left="255"/>
      </w:pPr>
      <m:oMathPara>
        <m:oMath>
          <m:r>
            <m:t>J=</m:t>
          </m:r>
          <m:f>
            <m:fPr>
              <m:type m:val="bar"/>
            </m:fPr>
            <m:num>
              <m:r>
                <m:t>4</m:t>
              </m:r>
              <m:sSubSup>
                <m:e>
                  <m:r>
                    <m:t>A</m:t>
                  </m:r>
                </m:e>
                <m:sub>
                  <m:r>
                    <m:t>0</m:t>
                  </m:r>
                </m:sub>
                <m:sup>
                  <m:r>
                    <m:t>2</m:t>
                  </m:r>
                </m:sup>
              </m:sSubSup>
            </m:num>
            <m:den>
              <m:nary>
                <m:naryPr>
                  <m:chr m:val="∑"/>
                  <m:limLoc m:val="subSup"/>
                  <m:grow m:val="1"/>
                  <m:subHide m:val="off"/>
                  <m:supHide m:val="on"/>
                </m:naryPr>
                <m:sub>
                  <m:r>
                    <m:t>i</m:t>
                  </m:r>
                </m:sub>
                <m:sup/>
                <m:e>
                  <m:r>
                    <m:t>(</m:t>
                  </m:r>
                </m:e>
              </m:nary>
              <m:sSub>
                <m:e>
                  <m:r>
                    <m:t>ℓ</m:t>
                  </m:r>
                </m:e>
                <m:sub>
                  <m:r>
                    <m:t>i</m:t>
                  </m:r>
                </m:sub>
              </m:sSub>
              <m:r>
                <m:t>/</m:t>
              </m:r>
              <m:sSub>
                <m:e>
                  <m:r>
                    <m:t>t</m:t>
                  </m:r>
                </m:e>
                <m:sub>
                  <m:r>
                    <m:t>i</m:t>
                  </m:r>
                </m:sub>
              </m:sSub>
              <m:r>
                <m:t>)</m:t>
              </m:r>
            </m:den>
          </m:f>
        </m:oMath>
      </m:oMathPara>
    </w:p>
    <w:p w14:paraId="58065EC6" w14:textId="77777777" w:rsidR="00B45777" w:rsidRDefault="00FF0398">
      <w:pPr>
        <w:keepNext/>
        <w:spacing w:before="60" w:after="80"/>
        <w:ind w:left="255"/>
      </w:pPr>
      <m:oMathPara>
        <m:oMath>
          <m:sSub>
            <m:e>
              <m:r>
                <m:t>n</m:t>
              </m:r>
            </m:e>
            <m:sub>
              <m:r>
                <m:t>G</m:t>
              </m:r>
            </m:sub>
          </m:sSub>
          <m:r>
            <m:t>=</m:t>
          </m:r>
          <m:f>
            <m:fPr>
              <m:type m:val="bar"/>
            </m:fPr>
            <m:num>
              <m:r>
                <m:t>n(1+</m:t>
              </m:r>
              <m:sSub>
                <m:e>
                  <m:r>
                    <m:t>ν</m:t>
                  </m:r>
                </m:e>
                <m:sub>
                  <m:r>
                    <m:t>c</m:t>
                  </m:r>
                </m:sub>
              </m:sSub>
              <m:r>
                <m:t>)</m:t>
              </m:r>
            </m:num>
            <m:den>
              <m:r>
                <m:t>1+</m:t>
              </m:r>
              <m:sSub>
                <m:e>
                  <m:r>
                    <m:t>ν</m:t>
                  </m:r>
                </m:e>
                <m:sub>
                  <m:r>
                    <m:t>a</m:t>
                  </m:r>
                </m:sub>
              </m:sSub>
            </m:den>
          </m:f>
        </m:oMath>
      </m:oMathPara>
    </w:p>
    <w:p w14:paraId="076EB0CB" w14:textId="77777777" w:rsidR="00B45777" w:rsidRDefault="00FF0398">
      <w:pPr>
        <w:spacing w:after="140"/>
      </w:pPr>
      <w:r>
        <w:t xml:space="preserve">b_sup e b_inf sono le distanze fra gli assi delle anime prolungate ai piani delle pareti superiore e inferiore, h0 la distanza verticale fra i due piani. Nella rigidezza J la soletta ha spessore hc/nG, con </w:t>
      </w:r>
      <w:r>
        <w:rPr>
          <w:rFonts w:ascii="Calibri" w:eastAsia="Calibri" w:hAnsi="Calibri" w:cs="Calibri"/>
        </w:rPr>
        <w:t>ν</w:t>
      </w:r>
      <w:r>
        <w:t xml:space="preserve">c = 0,2, </w:t>
      </w:r>
      <w:r>
        <w:rPr>
          <w:rFonts w:ascii="Calibri" w:eastAsia="Calibri" w:hAnsi="Calibri" w:cs="Calibri"/>
        </w:rPr>
        <w:t>ν</w:t>
      </w:r>
      <w:r>
        <w:t>a = 0,3 e il coefficiente n della fase comprensivo della viscosità (EN 1994-2 §5.4.2.2(11)); con soletta esclusa lo spessore è dimezzato, come per la soletta fessurata della EN 1994-2 §5.4.2.3(6). J serve al modello globale e non modifica q.</w:t>
      </w:r>
    </w:p>
    <w:p w14:paraId="3C810D93" w14:textId="77777777" w:rsidR="00B45777" w:rsidRDefault="00FF0398">
      <w:pPr>
        <w:spacing w:after="140"/>
      </w:pPr>
      <w:r>
        <w:t>I flussi delle fasi si sommano con il proprio segno. Anime e fondo ricevono il flusso di tutte le fasi, soletta e connessione quello delle sole fasi composte, il controvento quello delle fasi di solo acciaio. La tensione tangenziale di torsione in una parete di spessore t è q/t. Nell'anima più caricata il taglio di flessione e quello di torsione si sommano (EN 1993-1-1 §6.2.7(9)); il risultato è riportato alla componente verticale totale per il confronto con la resistenza e per l'interazione con il momento.</w:t>
      </w:r>
    </w:p>
    <w:p w14:paraId="3DF29239" w14:textId="77777777" w:rsidR="00B45777" w:rsidRDefault="00FF0398">
      <w:pPr>
        <w:keepNext/>
        <w:spacing w:before="60" w:after="80"/>
        <w:ind w:left="255"/>
      </w:pPr>
      <m:oMathPara>
        <m:oMath>
          <m:sSub>
            <m:e>
              <m:r>
                <m:t>τ</m:t>
              </m:r>
            </m:e>
            <m:sub>
              <m:r>
                <m:t>T</m:t>
              </m:r>
            </m:sub>
          </m:sSub>
          <m:r>
            <m:t>=</m:t>
          </m:r>
          <m:f>
            <m:fPr>
              <m:type m:val="bar"/>
            </m:fPr>
            <m:num>
              <m:r>
                <m:t>q</m:t>
              </m:r>
            </m:num>
            <m:den>
              <m:r>
                <m:t>t</m:t>
              </m:r>
            </m:den>
          </m:f>
        </m:oMath>
      </m:oMathPara>
    </w:p>
    <w:p w14:paraId="1DE07C09" w14:textId="77777777" w:rsidR="00B45777" w:rsidRDefault="00FF0398">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r>
            <m:t>+q</m:t>
          </m:r>
          <m:sSub>
            <m:e>
              <m:r>
                <m:t>ℓ</m:t>
              </m:r>
            </m:e>
            <m:sub>
              <m:r>
                <m:t>w</m:t>
              </m:r>
            </m:sub>
          </m:sSub>
        </m:oMath>
      </m:oMathPara>
    </w:p>
    <w:p w14:paraId="48032B41" w14:textId="77777777" w:rsidR="00B45777" w:rsidRDefault="00FF0398">
      <w:pPr>
        <w:keepNext/>
        <w:spacing w:before="60" w:after="80"/>
        <w:ind w:left="255"/>
      </w:pPr>
      <m:oMathPara>
        <m:oMath>
          <m:sSub>
            <m:e>
              <m:r>
                <m:t>V</m:t>
              </m:r>
            </m:e>
            <m:sub>
              <m:r>
                <m:t>eq</m:t>
              </m:r>
            </m:sub>
          </m:sSub>
          <m:r>
            <m:t>=</m:t>
          </m:r>
          <m:sSub>
            <m:e>
              <m:r>
                <m:t>n</m:t>
              </m:r>
            </m:e>
            <m:sub>
              <m:r>
                <m:t>w</m:t>
              </m:r>
            </m:sub>
          </m:sSub>
          <m:r>
            <m:rPr>
              <m:sty m:val="p"/>
            </m:rPr>
            <m:t>cos</m:t>
          </m:r>
          <m:r>
            <m:t>α</m:t>
          </m:r>
          <m:sSub>
            <m:e>
              <m:r>
                <m:t>V</m:t>
              </m:r>
            </m:e>
            <m:sub>
              <m:r>
                <m:t>lamiera</m:t>
              </m:r>
            </m:sub>
          </m:sSub>
        </m:oMath>
      </m:oMathPara>
    </w:p>
    <w:p w14:paraId="3C9F291E" w14:textId="77777777" w:rsidR="00B45777" w:rsidRDefault="00FF0398">
      <w:pPr>
        <w:spacing w:after="140"/>
      </w:pPr>
      <w:r>
        <w:t xml:space="preserve">Nell'inviluppo elastico dell'anima q/tw si aggiunge al massimo di V S/(I t). Nel fondo si controllano la tensione equivalente al nodo con l'anima, l'imbozzamento a taglio del pannello compreso fra due diaframmi con </w:t>
      </w:r>
      <w:r>
        <w:rPr>
          <w:rFonts w:ascii="Calibri" w:eastAsia="Calibri" w:hAnsi="Calibri" w:cs="Calibri"/>
        </w:rPr>
        <w:t>η</w:t>
      </w:r>
      <w:r>
        <w:t xml:space="preserve"> = 1 e l'interazione della EN 1993-1-5 §7.1(5) con Mf,Rd nullo. Il taglio di flessione del fondo usa il momento statico della sua metà interna; nell'imbozzamento si adotta il </w:t>
      </w:r>
      <w:r>
        <w:rPr>
          <w:rFonts w:ascii="Calibri" w:eastAsia="Calibri" w:hAnsi="Calibri" w:cs="Calibri"/>
        </w:rPr>
        <w:t>τ</w:t>
      </w:r>
      <w:r>
        <w:t xml:space="preserve"> medio del pannello, non inferiore a metà del massimo.</w:t>
      </w:r>
    </w:p>
    <w:p w14:paraId="40F928D5" w14:textId="77777777" w:rsidR="00B45777" w:rsidRDefault="00FF0398">
      <w:pPr>
        <w:keepNext/>
        <w:spacing w:before="60" w:after="80"/>
        <w:ind w:left="255"/>
      </w:pPr>
      <m:oMathPara>
        <m:oMath>
          <m:sSub>
            <m:e>
              <m:r>
                <m:t>τ</m:t>
              </m:r>
            </m:e>
            <m:sub>
              <m:r>
                <m:t>b</m:t>
              </m:r>
            </m:sub>
          </m:sSub>
          <m:r>
            <m:t>=</m:t>
          </m:r>
          <m:f>
            <m:fPr>
              <m:type m:val="bar"/>
            </m:fPr>
            <m:num>
              <m:r>
                <m:t>q</m:t>
              </m:r>
            </m:num>
            <m:den>
              <m:sSub>
                <m:e>
                  <m:r>
                    <m:t>t</m:t>
                  </m:r>
                </m:e>
                <m:sub>
                  <m:r>
                    <m:t>b</m:t>
                  </m:r>
                </m:sub>
              </m:sSub>
            </m:den>
          </m:f>
          <m:r>
            <m:t>+</m:t>
          </m:r>
          <m:f>
            <m:fPr>
              <m:type m:val="bar"/>
            </m:fPr>
            <m:num>
              <m:r>
                <m:t>V</m:t>
              </m:r>
              <m:sSub>
                <m:e>
                  <m:r>
                    <m:t>S</m:t>
                  </m:r>
                </m:e>
                <m:sub>
                  <m:r>
                    <m:t>fondo</m:t>
                  </m:r>
                </m:sub>
              </m:sSub>
            </m:num>
            <m:den>
              <m:r>
                <m:t>I</m:t>
              </m:r>
              <m:sSub>
                <m:e>
                  <m:r>
                    <m:t>t</m:t>
                  </m:r>
                </m:e>
                <m:sub>
                  <m:r>
                    <m:t>b</m:t>
                  </m:r>
                </m:sub>
              </m:sSub>
            </m:den>
          </m:f>
        </m:oMath>
      </m:oMathPara>
    </w:p>
    <w:p w14:paraId="31A0516A" w14:textId="77777777" w:rsidR="00B45777" w:rsidRDefault="00FF0398">
      <w:pPr>
        <w:keepNext/>
        <w:spacing w:before="60" w:after="80"/>
        <w:ind w:left="255"/>
      </w:pPr>
      <m:oMathPara>
        <m:oMath>
          <m:sSub>
            <m:e>
              <m:r>
                <m:t>η</m:t>
              </m:r>
            </m:e>
            <m:sub>
              <m:r>
                <m:t>1</m:t>
              </m:r>
            </m:sub>
          </m:sSub>
          <m:r>
            <m:t>+(2</m:t>
          </m:r>
          <m:sSub>
            <m:e>
              <m:r>
                <m:t>η</m:t>
              </m:r>
            </m:e>
            <m:sub>
              <m:r>
                <m:t>3</m:t>
              </m:r>
            </m:sub>
          </m:sSub>
          <m:r>
            <m:t>−1</m:t>
          </m:r>
          <m:sSup>
            <m:e>
              <m:r>
                <m:t>)</m:t>
              </m:r>
            </m:e>
            <m:sup>
              <m:r>
                <m:t>2</m:t>
              </m:r>
            </m:sup>
          </m:sSup>
          <m:r>
            <m:t>≤1</m:t>
          </m:r>
        </m:oMath>
      </m:oMathPara>
    </w:p>
    <w:p w14:paraId="6E6027C5" w14:textId="77777777" w:rsidR="00B45777" w:rsidRDefault="00FF0398">
      <w:pPr>
        <w:spacing w:after="140"/>
      </w:pPr>
      <w:r>
        <w:t xml:space="preserve">Nella soletta il flusso si somma alla superficie a–a interna alla cella di ciascuna piattabanda e alle superfici b–b attorno ai pioli, con lo stesso angolo </w:t>
      </w:r>
      <w:r>
        <w:rPr>
          <w:rFonts w:ascii="Calibri" w:eastAsia="Calibri" w:hAnsi="Calibri" w:cs="Calibri"/>
        </w:rPr>
        <w:t>θ</w:t>
      </w:r>
      <w:r>
        <w:t xml:space="preserve"> dei puntoni. L'armatura longitudinale deve assorbire la trazione q cot</w:t>
      </w:r>
      <w:r>
        <w:rPr>
          <w:rFonts w:ascii="Calibri" w:eastAsia="Calibri" w:hAnsi="Calibri" w:cs="Calibri"/>
        </w:rPr>
        <w:t>θ</w:t>
      </w:r>
      <w:r>
        <w:t xml:space="preserve"> per unità di larghezza (EN 1992-1-1 §6.3.2(3)), confrontata con la compressione disponibile del calcestruzzo e con la capacità residua delle barre oltre la flessione; senza armatura trasversale attiva si usa cot</w:t>
      </w:r>
      <w:r>
        <w:rPr>
          <w:rFonts w:ascii="Calibri" w:eastAsia="Calibri" w:hAnsi="Calibri" w:cs="Calibri"/>
        </w:rPr>
        <w:t>θ</w:t>
      </w:r>
      <w:r>
        <w:t xml:space="preserve"> = 1,25.</w:t>
      </w:r>
    </w:p>
    <w:p w14:paraId="79E2AFB7" w14:textId="77777777" w:rsidR="00B45777" w:rsidRDefault="00FF0398">
      <w:pPr>
        <w:keepNext/>
        <w:spacing w:before="60" w:after="80"/>
        <w:ind w:left="255"/>
      </w:pPr>
      <m:oMathPara>
        <m:oMath>
          <m:r>
            <m:t>q</m:t>
          </m:r>
          <m:r>
            <m:rPr>
              <m:sty m:val="p"/>
            </m:rPr>
            <m:t>cot</m:t>
          </m:r>
          <m:r>
            <m:t>θ≤max(0;−</m:t>
          </m:r>
          <m:sSub>
            <m:e>
              <m:r>
                <m:t>σ</m:t>
              </m:r>
            </m:e>
            <m:sub>
              <m:r>
                <m:t>c,media</m:t>
              </m:r>
            </m:sub>
          </m:sSub>
          <m:r>
            <m:t>)</m:t>
          </m:r>
          <m:sSub>
            <m:e>
              <m:r>
                <m:t>h</m:t>
              </m:r>
            </m:e>
            <m:sub>
              <m:r>
                <m:t>c</m:t>
              </m:r>
            </m:sub>
          </m:sSub>
          <m:r>
            <m:t>+</m:t>
          </m:r>
          <m:nary>
            <m:naryPr>
              <m:chr m:val="∑"/>
              <m:limLoc m:val="subSup"/>
              <m:grow m:val="1"/>
              <m:subHide m:val="off"/>
              <m:supHide m:val="on"/>
            </m:naryPr>
            <m:sub>
              <m:r>
                <m:t>i</m:t>
              </m:r>
            </m:sub>
            <m:sup/>
            <m:e>
              <m:f>
                <m:fPr>
                  <m:type m:val="bar"/>
                </m:fPr>
                <m:num>
                  <m:sSub>
                    <m:e>
                      <m:r>
                        <m:t>A</m:t>
                      </m:r>
                    </m:e>
                    <m:sub>
                      <m:r>
                        <m:t>s,i</m:t>
                      </m:r>
                    </m:sub>
                  </m:sSub>
                </m:num>
                <m:den>
                  <m:sSub>
                    <m:e>
                      <m:r>
                        <m:t>s</m:t>
                      </m:r>
                    </m:e>
                    <m:sub>
                      <m:r>
                        <m:t>i</m:t>
                      </m:r>
                    </m:sub>
                  </m:sSub>
                </m:den>
              </m:f>
            </m:e>
          </m:nary>
          <m:d>
            <m:dPr>
              <m:begChr m:val="["/>
              <m:sepChr m:val=""/>
              <m:endChr m:val="]"/>
            </m:dPr>
            <m:e>
              <m:sSub>
                <m:e>
                  <m:r>
                    <m:t>f</m:t>
                  </m:r>
                </m:e>
                <m:sub>
                  <m:r>
                    <m:t>yd</m:t>
                  </m:r>
                </m:sub>
              </m:sSub>
              <m:r>
                <m:t>−</m:t>
              </m:r>
              <m:r>
                <m:t>max</m:t>
              </m:r>
              <m:r>
                <m:t>(</m:t>
              </m:r>
              <m:r>
                <m:t>0</m:t>
              </m:r>
              <m:r>
                <m:t>;</m:t>
              </m:r>
              <m:sSub>
                <m:e>
                  <m:r>
                    <m:t>σ</m:t>
                  </m:r>
                </m:e>
                <m:sub>
                  <m:r>
                    <m:t>s,i</m:t>
                  </m:r>
                </m:sub>
              </m:sSub>
              <m:r>
                <m:t>)</m:t>
              </m:r>
            </m:e>
          </m:d>
        </m:oMath>
      </m:oMathPara>
    </w:p>
    <w:p w14:paraId="087C0921" w14:textId="77777777" w:rsidR="00B45777" w:rsidRDefault="00FF0398">
      <w:pPr>
        <w:spacing w:after="140"/>
      </w:pPr>
      <w:r>
        <w:t>All'appoggio il diaframma riceve il flusso perimetrale e lo porta agli apparecchi. La piastra del diaframma è in taglio puro, con A0 della cella di acciaio a favore di sicurezza; la reazione verticale degli apparecchi comprende la coppia del torcente, che si somma a R/2 sull'anima più caricata. Se gli apparecchi non sono allineati alle anime la flessione del diaframma non è verificata e viene segnalata.</w:t>
      </w:r>
    </w:p>
    <w:p w14:paraId="1976DE07" w14:textId="77777777" w:rsidR="00B45777" w:rsidRDefault="00FF0398">
      <w:pPr>
        <w:keepNext/>
        <w:spacing w:before="60" w:after="80"/>
        <w:ind w:left="255"/>
      </w:pPr>
      <m:oMathPara>
        <m:oMath>
          <m:sSub>
            <m:e>
              <m:r>
                <m:t>τ</m:t>
              </m:r>
            </m:e>
            <m:sub>
              <m:r>
                <m:t>D</m:t>
              </m:r>
            </m:sub>
          </m:sSub>
          <m:r>
            <m:t>=</m:t>
          </m:r>
          <m:f>
            <m:fPr>
              <m:type m:val="bar"/>
            </m:fPr>
            <m:num>
              <m:r>
                <m:t>T</m:t>
              </m:r>
            </m:num>
            <m:den>
              <m:r>
                <m:t>2</m:t>
              </m:r>
              <m:sSub>
                <m:e>
                  <m:r>
                    <m:t>A</m:t>
                  </m:r>
                </m:e>
                <m:sub>
                  <m:r>
                    <m:t>0</m:t>
                  </m:r>
                </m:sub>
              </m:sSub>
              <m:sSub>
                <m:e>
                  <m:r>
                    <m:t>t</m:t>
                  </m:r>
                </m:e>
                <m:sub>
                  <m:r>
                    <m:t>D</m:t>
                  </m:r>
                </m:sub>
              </m:sSub>
            </m:den>
          </m:f>
        </m:oMath>
      </m:oMathPara>
    </w:p>
    <w:p w14:paraId="00307E60" w14:textId="77777777" w:rsidR="00B45777" w:rsidRDefault="00FF0398">
      <w:pPr>
        <w:keepNext/>
        <w:spacing w:before="60" w:after="80"/>
        <w:ind w:left="255"/>
      </w:pPr>
      <m:oMathPara>
        <m:oMath>
          <m:r>
            <m:t>ΔR=</m:t>
          </m:r>
          <m:f>
            <m:fPr>
              <m:type m:val="bar"/>
            </m:fPr>
            <m:num>
              <m:r>
                <m:t>T</m:t>
              </m:r>
            </m:num>
            <m:den>
              <m:sSub>
                <m:e>
                  <m:r>
                    <m:t>e</m:t>
                  </m:r>
                </m:e>
                <m:sub>
                  <m:r>
                    <m:t>b</m:t>
                  </m:r>
                </m:sub>
              </m:sSub>
            </m:den>
          </m:f>
        </m:oMath>
      </m:oMathPara>
    </w:p>
    <w:p w14:paraId="5F6CD575" w14:textId="77777777" w:rsidR="00B45777" w:rsidRDefault="00FF0398">
      <w:pPr>
        <w:spacing w:after="140"/>
      </w:pPr>
      <w:r>
        <w:t>L'esempio riprende il cassoncino del capitolo precedente (</w:t>
      </w:r>
      <w:r>
        <w:rPr>
          <w:rFonts w:ascii="Calibri" w:eastAsia="Calibri" w:hAnsi="Calibri" w:cs="Calibri"/>
        </w:rPr>
        <w:t>δ</w:t>
      </w:r>
      <w:r>
        <w:t xml:space="preserve"> = 250 mm, s_top = 1800 mm, piattabande 450 × 25 mm, fondo 1400 × 25 mm) con la soletta 3000 × 250 mm e le fasi iniziali del foglio: G1 di solo acciaio con t* = 4 mm, G2 composta con </w:t>
      </w:r>
      <w:r>
        <w:rPr>
          <w:rFonts w:ascii="Calibri" w:eastAsia="Calibri" w:hAnsi="Calibri" w:cs="Calibri"/>
        </w:rPr>
        <w:t>φ</w:t>
      </w:r>
      <w:r>
        <w:t xml:space="preserve"> = 2 e </w:t>
      </w:r>
      <w:r>
        <w:rPr>
          <w:rFonts w:ascii="Calibri" w:eastAsia="Calibri" w:hAnsi="Calibri" w:cs="Calibri"/>
        </w:rPr>
        <w:t>ψ</w:t>
      </w:r>
      <w:r>
        <w:t>L = 1,1, Q composta a breve termine. Per la cella composta b_sup = 1841,667 mm, b_inf = 1296,528 mm e h0 = 1962,5 mm; per la cella di acciaio b_sup = 1803,472 mm e h0 = 1825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B45777" w14:paraId="28E491C2" w14:textId="77777777">
        <w:trPr>
          <w:cantSplit/>
          <w:tblHeader/>
          <w:jc w:val="center"/>
        </w:trPr>
        <w:tc>
          <w:tcPr>
            <w:tcW w:w="3969" w:type="dxa"/>
            <w:shd w:val="clear" w:color="auto" w:fill="E7E6E6"/>
            <w:tcMar>
              <w:top w:w="90" w:type="dxa"/>
              <w:left w:w="90" w:type="dxa"/>
              <w:bottom w:w="90" w:type="dxa"/>
              <w:right w:w="90" w:type="dxa"/>
            </w:tcMar>
            <w:vAlign w:val="center"/>
          </w:tcPr>
          <w:p w14:paraId="6D45C644" w14:textId="77777777" w:rsidR="00B45777" w:rsidRDefault="00FF0398">
            <w:pPr>
              <w:spacing w:before="20" w:after="20"/>
              <w:jc w:val="left"/>
            </w:pPr>
            <w:r>
              <w:rPr>
                <w:b/>
                <w:sz w:val="21"/>
              </w:rPr>
              <w:t>Grandezza</w:t>
            </w:r>
          </w:p>
        </w:tc>
        <w:tc>
          <w:tcPr>
            <w:tcW w:w="1814" w:type="dxa"/>
            <w:shd w:val="clear" w:color="auto" w:fill="E7E6E6"/>
            <w:tcMar>
              <w:top w:w="90" w:type="dxa"/>
              <w:left w:w="90" w:type="dxa"/>
              <w:bottom w:w="90" w:type="dxa"/>
              <w:right w:w="90" w:type="dxa"/>
            </w:tcMar>
            <w:vAlign w:val="center"/>
          </w:tcPr>
          <w:p w14:paraId="28D401FC" w14:textId="77777777" w:rsidR="00B45777" w:rsidRDefault="00FF0398">
            <w:pPr>
              <w:spacing w:before="20" w:after="20"/>
              <w:jc w:val="center"/>
            </w:pPr>
            <w:r>
              <w:rPr>
                <w:b/>
                <w:sz w:val="21"/>
              </w:rPr>
              <w:t>G1 solo acciaio</w:t>
            </w:r>
          </w:p>
        </w:tc>
        <w:tc>
          <w:tcPr>
            <w:tcW w:w="1814" w:type="dxa"/>
            <w:shd w:val="clear" w:color="auto" w:fill="E7E6E6"/>
            <w:tcMar>
              <w:top w:w="90" w:type="dxa"/>
              <w:left w:w="90" w:type="dxa"/>
              <w:bottom w:w="90" w:type="dxa"/>
              <w:right w:w="90" w:type="dxa"/>
            </w:tcMar>
            <w:vAlign w:val="center"/>
          </w:tcPr>
          <w:p w14:paraId="685CEDF2" w14:textId="77777777" w:rsidR="00B45777" w:rsidRDefault="00FF0398">
            <w:pPr>
              <w:spacing w:before="20" w:after="20"/>
              <w:jc w:val="center"/>
            </w:pPr>
            <w:r>
              <w:rPr>
                <w:b/>
                <w:sz w:val="21"/>
              </w:rPr>
              <w:t>G2 composta</w:t>
            </w:r>
          </w:p>
        </w:tc>
        <w:tc>
          <w:tcPr>
            <w:tcW w:w="2041" w:type="dxa"/>
            <w:shd w:val="clear" w:color="auto" w:fill="E7E6E6"/>
            <w:tcMar>
              <w:top w:w="90" w:type="dxa"/>
              <w:left w:w="90" w:type="dxa"/>
              <w:bottom w:w="90" w:type="dxa"/>
              <w:right w:w="90" w:type="dxa"/>
            </w:tcMar>
            <w:vAlign w:val="center"/>
          </w:tcPr>
          <w:p w14:paraId="50214F1B" w14:textId="77777777" w:rsidR="00B45777" w:rsidRDefault="00FF0398">
            <w:pPr>
              <w:spacing w:before="20" w:after="20"/>
              <w:jc w:val="center"/>
            </w:pPr>
            <w:r>
              <w:rPr>
                <w:b/>
                <w:sz w:val="21"/>
              </w:rPr>
              <w:t>Q composta</w:t>
            </w:r>
          </w:p>
        </w:tc>
      </w:tr>
      <w:tr w:rsidR="00B45777" w14:paraId="7B2B234A" w14:textId="77777777">
        <w:trPr>
          <w:cantSplit/>
          <w:jc w:val="center"/>
        </w:trPr>
        <w:tc>
          <w:tcPr>
            <w:tcW w:w="3969" w:type="dxa"/>
            <w:tcMar>
              <w:top w:w="90" w:type="dxa"/>
              <w:left w:w="90" w:type="dxa"/>
              <w:bottom w:w="90" w:type="dxa"/>
              <w:right w:w="90" w:type="dxa"/>
            </w:tcMar>
            <w:vAlign w:val="center"/>
          </w:tcPr>
          <w:p w14:paraId="63B875DF" w14:textId="77777777" w:rsidR="00B45777" w:rsidRDefault="00FF0398">
            <w:pPr>
              <w:spacing w:before="20" w:after="20"/>
              <w:jc w:val="left"/>
            </w:pPr>
            <w:r>
              <w:rPr>
                <w:rFonts w:ascii="Calibri" w:eastAsia="Calibri" w:hAnsi="Calibri" w:cs="Calibri"/>
                <w:sz w:val="21"/>
              </w:rPr>
              <w:t>Δ</w:t>
            </w:r>
            <w:r>
              <w:rPr>
                <w:sz w:val="21"/>
              </w:rPr>
              <w:t>T [kNm]</w:t>
            </w:r>
          </w:p>
        </w:tc>
        <w:tc>
          <w:tcPr>
            <w:tcW w:w="1814" w:type="dxa"/>
            <w:tcMar>
              <w:top w:w="90" w:type="dxa"/>
              <w:left w:w="90" w:type="dxa"/>
              <w:bottom w:w="90" w:type="dxa"/>
              <w:right w:w="90" w:type="dxa"/>
            </w:tcMar>
            <w:vAlign w:val="center"/>
          </w:tcPr>
          <w:p w14:paraId="368EE745" w14:textId="77777777" w:rsidR="00B45777" w:rsidRDefault="00FF0398">
            <w:pPr>
              <w:spacing w:before="20" w:after="20"/>
              <w:jc w:val="center"/>
            </w:pPr>
            <w:r>
              <w:rPr>
                <w:sz w:val="21"/>
              </w:rPr>
              <w:t>200</w:t>
            </w:r>
          </w:p>
        </w:tc>
        <w:tc>
          <w:tcPr>
            <w:tcW w:w="1814" w:type="dxa"/>
            <w:tcMar>
              <w:top w:w="90" w:type="dxa"/>
              <w:left w:w="90" w:type="dxa"/>
              <w:bottom w:w="90" w:type="dxa"/>
              <w:right w:w="90" w:type="dxa"/>
            </w:tcMar>
            <w:vAlign w:val="center"/>
          </w:tcPr>
          <w:p w14:paraId="234B1431" w14:textId="77777777" w:rsidR="00B45777" w:rsidRDefault="00FF0398">
            <w:pPr>
              <w:spacing w:before="20" w:after="20"/>
              <w:jc w:val="center"/>
            </w:pPr>
            <w:r>
              <w:rPr>
                <w:sz w:val="21"/>
              </w:rPr>
              <w:t>300</w:t>
            </w:r>
          </w:p>
        </w:tc>
        <w:tc>
          <w:tcPr>
            <w:tcW w:w="2041" w:type="dxa"/>
            <w:tcMar>
              <w:top w:w="90" w:type="dxa"/>
              <w:left w:w="90" w:type="dxa"/>
              <w:bottom w:w="90" w:type="dxa"/>
              <w:right w:w="90" w:type="dxa"/>
            </w:tcMar>
            <w:vAlign w:val="center"/>
          </w:tcPr>
          <w:p w14:paraId="12525247" w14:textId="77777777" w:rsidR="00B45777" w:rsidRDefault="00FF0398">
            <w:pPr>
              <w:spacing w:before="20" w:after="20"/>
              <w:jc w:val="center"/>
            </w:pPr>
            <w:r>
              <w:rPr>
                <w:sz w:val="21"/>
              </w:rPr>
              <w:t>1000</w:t>
            </w:r>
          </w:p>
        </w:tc>
      </w:tr>
      <w:tr w:rsidR="00B45777" w14:paraId="58B3CCA2" w14:textId="77777777">
        <w:trPr>
          <w:cantSplit/>
          <w:jc w:val="center"/>
        </w:trPr>
        <w:tc>
          <w:tcPr>
            <w:tcW w:w="3969" w:type="dxa"/>
            <w:tcMar>
              <w:top w:w="90" w:type="dxa"/>
              <w:left w:w="90" w:type="dxa"/>
              <w:bottom w:w="90" w:type="dxa"/>
              <w:right w:w="90" w:type="dxa"/>
            </w:tcMar>
            <w:vAlign w:val="center"/>
          </w:tcPr>
          <w:p w14:paraId="40F5C23F" w14:textId="77777777" w:rsidR="00B45777" w:rsidRDefault="00FF0398">
            <w:pPr>
              <w:spacing w:before="20" w:after="20"/>
              <w:jc w:val="left"/>
            </w:pPr>
            <w:r>
              <w:rPr>
                <w:sz w:val="21"/>
              </w:rPr>
              <w:t>A0 [m²]</w:t>
            </w:r>
          </w:p>
        </w:tc>
        <w:tc>
          <w:tcPr>
            <w:tcW w:w="1814" w:type="dxa"/>
            <w:tcMar>
              <w:top w:w="90" w:type="dxa"/>
              <w:left w:w="90" w:type="dxa"/>
              <w:bottom w:w="90" w:type="dxa"/>
              <w:right w:w="90" w:type="dxa"/>
            </w:tcMar>
            <w:vAlign w:val="center"/>
          </w:tcPr>
          <w:p w14:paraId="2F29C82C" w14:textId="77777777" w:rsidR="00B45777" w:rsidRDefault="00FF0398">
            <w:pPr>
              <w:spacing w:before="20" w:after="20"/>
              <w:jc w:val="center"/>
            </w:pPr>
            <w:r>
              <w:rPr>
                <w:sz w:val="21"/>
              </w:rPr>
              <w:t>2,828750</w:t>
            </w:r>
          </w:p>
        </w:tc>
        <w:tc>
          <w:tcPr>
            <w:tcW w:w="1814" w:type="dxa"/>
            <w:tcMar>
              <w:top w:w="90" w:type="dxa"/>
              <w:left w:w="90" w:type="dxa"/>
              <w:bottom w:w="90" w:type="dxa"/>
              <w:right w:w="90" w:type="dxa"/>
            </w:tcMar>
            <w:vAlign w:val="center"/>
          </w:tcPr>
          <w:p w14:paraId="70F11F4A" w14:textId="77777777" w:rsidR="00B45777" w:rsidRDefault="00FF0398">
            <w:pPr>
              <w:spacing w:before="20" w:after="20"/>
              <w:jc w:val="center"/>
            </w:pPr>
            <w:r>
              <w:rPr>
                <w:sz w:val="21"/>
              </w:rPr>
              <w:t>3,079353</w:t>
            </w:r>
          </w:p>
        </w:tc>
        <w:tc>
          <w:tcPr>
            <w:tcW w:w="2041" w:type="dxa"/>
            <w:tcMar>
              <w:top w:w="90" w:type="dxa"/>
              <w:left w:w="90" w:type="dxa"/>
              <w:bottom w:w="90" w:type="dxa"/>
              <w:right w:w="90" w:type="dxa"/>
            </w:tcMar>
            <w:vAlign w:val="center"/>
          </w:tcPr>
          <w:p w14:paraId="6D4A5BE2" w14:textId="77777777" w:rsidR="00B45777" w:rsidRDefault="00FF0398">
            <w:pPr>
              <w:spacing w:before="20" w:after="20"/>
              <w:jc w:val="center"/>
            </w:pPr>
            <w:r>
              <w:rPr>
                <w:sz w:val="21"/>
              </w:rPr>
              <w:t>3,079353</w:t>
            </w:r>
          </w:p>
        </w:tc>
      </w:tr>
      <w:tr w:rsidR="00B45777" w14:paraId="6FAED260" w14:textId="77777777">
        <w:trPr>
          <w:cantSplit/>
          <w:jc w:val="center"/>
        </w:trPr>
        <w:tc>
          <w:tcPr>
            <w:tcW w:w="3969" w:type="dxa"/>
            <w:tcMar>
              <w:top w:w="90" w:type="dxa"/>
              <w:left w:w="90" w:type="dxa"/>
              <w:bottom w:w="90" w:type="dxa"/>
              <w:right w:w="90" w:type="dxa"/>
            </w:tcMar>
            <w:vAlign w:val="center"/>
          </w:tcPr>
          <w:p w14:paraId="04BE5379" w14:textId="77777777" w:rsidR="00B45777" w:rsidRDefault="00FF0398">
            <w:pPr>
              <w:spacing w:before="20" w:after="20"/>
              <w:jc w:val="left"/>
            </w:pPr>
            <w:r>
              <w:rPr>
                <w:sz w:val="21"/>
              </w:rPr>
              <w:t>q [kN/m]</w:t>
            </w:r>
          </w:p>
        </w:tc>
        <w:tc>
          <w:tcPr>
            <w:tcW w:w="1814" w:type="dxa"/>
            <w:tcMar>
              <w:top w:w="90" w:type="dxa"/>
              <w:left w:w="90" w:type="dxa"/>
              <w:bottom w:w="90" w:type="dxa"/>
              <w:right w:w="90" w:type="dxa"/>
            </w:tcMar>
            <w:vAlign w:val="center"/>
          </w:tcPr>
          <w:p w14:paraId="1494FCA9" w14:textId="77777777" w:rsidR="00B45777" w:rsidRDefault="00FF0398">
            <w:pPr>
              <w:spacing w:before="20" w:after="20"/>
              <w:jc w:val="center"/>
            </w:pPr>
            <w:r>
              <w:rPr>
                <w:sz w:val="21"/>
              </w:rPr>
              <w:t>35,3513</w:t>
            </w:r>
          </w:p>
        </w:tc>
        <w:tc>
          <w:tcPr>
            <w:tcW w:w="1814" w:type="dxa"/>
            <w:tcMar>
              <w:top w:w="90" w:type="dxa"/>
              <w:left w:w="90" w:type="dxa"/>
              <w:bottom w:w="90" w:type="dxa"/>
              <w:right w:w="90" w:type="dxa"/>
            </w:tcMar>
            <w:vAlign w:val="center"/>
          </w:tcPr>
          <w:p w14:paraId="32AD9F9C" w14:textId="77777777" w:rsidR="00B45777" w:rsidRDefault="00FF0398">
            <w:pPr>
              <w:spacing w:before="20" w:after="20"/>
              <w:jc w:val="center"/>
            </w:pPr>
            <w:r>
              <w:rPr>
                <w:sz w:val="21"/>
              </w:rPr>
              <w:t>48,7115</w:t>
            </w:r>
          </w:p>
        </w:tc>
        <w:tc>
          <w:tcPr>
            <w:tcW w:w="2041" w:type="dxa"/>
            <w:tcMar>
              <w:top w:w="90" w:type="dxa"/>
              <w:left w:w="90" w:type="dxa"/>
              <w:bottom w:w="90" w:type="dxa"/>
              <w:right w:w="90" w:type="dxa"/>
            </w:tcMar>
            <w:vAlign w:val="center"/>
          </w:tcPr>
          <w:p w14:paraId="49D0F0B3" w14:textId="77777777" w:rsidR="00B45777" w:rsidRDefault="00FF0398">
            <w:pPr>
              <w:spacing w:before="20" w:after="20"/>
              <w:jc w:val="center"/>
            </w:pPr>
            <w:r>
              <w:rPr>
                <w:sz w:val="21"/>
              </w:rPr>
              <w:t>162,3718</w:t>
            </w:r>
          </w:p>
        </w:tc>
      </w:tr>
      <w:tr w:rsidR="00B45777" w14:paraId="18073FC7" w14:textId="77777777">
        <w:trPr>
          <w:cantSplit/>
          <w:jc w:val="center"/>
        </w:trPr>
        <w:tc>
          <w:tcPr>
            <w:tcW w:w="3969" w:type="dxa"/>
            <w:tcMar>
              <w:top w:w="90" w:type="dxa"/>
              <w:left w:w="90" w:type="dxa"/>
              <w:bottom w:w="90" w:type="dxa"/>
              <w:right w:w="90" w:type="dxa"/>
            </w:tcMar>
            <w:vAlign w:val="center"/>
          </w:tcPr>
          <w:p w14:paraId="20C9946E" w14:textId="77777777" w:rsidR="00B45777" w:rsidRDefault="00FF0398">
            <w:pPr>
              <w:spacing w:before="20" w:after="20"/>
              <w:jc w:val="left"/>
            </w:pPr>
            <w:r>
              <w:rPr>
                <w:sz w:val="21"/>
              </w:rPr>
              <w:t>J [m⁴]</w:t>
            </w:r>
          </w:p>
        </w:tc>
        <w:tc>
          <w:tcPr>
            <w:tcW w:w="1814" w:type="dxa"/>
            <w:tcMar>
              <w:top w:w="90" w:type="dxa"/>
              <w:left w:w="90" w:type="dxa"/>
              <w:bottom w:w="90" w:type="dxa"/>
              <w:right w:w="90" w:type="dxa"/>
            </w:tcMar>
            <w:vAlign w:val="center"/>
          </w:tcPr>
          <w:p w14:paraId="704FF4A2" w14:textId="77777777" w:rsidR="00B45777" w:rsidRDefault="00FF0398">
            <w:pPr>
              <w:spacing w:before="20" w:after="20"/>
              <w:jc w:val="center"/>
            </w:pPr>
            <w:r>
              <w:rPr>
                <w:sz w:val="21"/>
              </w:rPr>
              <w:t>0,041788</w:t>
            </w:r>
          </w:p>
        </w:tc>
        <w:tc>
          <w:tcPr>
            <w:tcW w:w="1814" w:type="dxa"/>
            <w:tcMar>
              <w:top w:w="90" w:type="dxa"/>
              <w:left w:w="90" w:type="dxa"/>
              <w:bottom w:w="90" w:type="dxa"/>
              <w:right w:w="90" w:type="dxa"/>
            </w:tcMar>
            <w:vAlign w:val="center"/>
          </w:tcPr>
          <w:p w14:paraId="4668DF4A" w14:textId="77777777" w:rsidR="00B45777" w:rsidRDefault="00FF0398">
            <w:pPr>
              <w:spacing w:before="20" w:after="20"/>
              <w:jc w:val="center"/>
            </w:pPr>
            <w:r>
              <w:rPr>
                <w:sz w:val="21"/>
              </w:rPr>
              <w:t>0,080873</w:t>
            </w:r>
          </w:p>
        </w:tc>
        <w:tc>
          <w:tcPr>
            <w:tcW w:w="2041" w:type="dxa"/>
            <w:tcMar>
              <w:top w:w="90" w:type="dxa"/>
              <w:left w:w="90" w:type="dxa"/>
              <w:bottom w:w="90" w:type="dxa"/>
              <w:right w:w="90" w:type="dxa"/>
            </w:tcMar>
            <w:vAlign w:val="center"/>
          </w:tcPr>
          <w:p w14:paraId="404AFE36" w14:textId="77777777" w:rsidR="00B45777" w:rsidRDefault="00FF0398">
            <w:pPr>
              <w:spacing w:before="20" w:after="20"/>
              <w:jc w:val="center"/>
            </w:pPr>
            <w:r>
              <w:rPr>
                <w:sz w:val="21"/>
              </w:rPr>
              <w:t>0,100659</w:t>
            </w:r>
          </w:p>
        </w:tc>
      </w:tr>
    </w:tbl>
    <w:p w14:paraId="692666D2" w14:textId="77777777" w:rsidR="00B45777" w:rsidRDefault="00B45777"/>
    <w:p w14:paraId="0143629B" w14:textId="77777777" w:rsidR="00B45777" w:rsidRDefault="00FF0398">
      <w:pPr>
        <w:spacing w:after="140"/>
      </w:pPr>
      <w:r>
        <w:t xml:space="preserve">Il flusso cumulato vale 246,4346 kN/m nelle anime e nel fondo, con </w:t>
      </w:r>
      <w:r>
        <w:rPr>
          <w:rFonts w:ascii="Calibri" w:eastAsia="Calibri" w:hAnsi="Calibri" w:cs="Calibri"/>
        </w:rPr>
        <w:t>τ</w:t>
      </w:r>
      <w:r>
        <w:t xml:space="preserve">T = 17,6025 MPa nelle anime da 14 mm e 9,8574 MPa nel fondo da 25 mm; nella soletta agiscono 211,0833 kN/m. Con T = 1500 kNm all'appoggio, tD = 15 mm ed e_b = 1300 mm risultano </w:t>
      </w:r>
      <w:r>
        <w:rPr>
          <w:rFonts w:ascii="Calibri" w:eastAsia="Calibri" w:hAnsi="Calibri" w:cs="Calibri"/>
        </w:rPr>
        <w:t>τ</w:t>
      </w:r>
      <w:r>
        <w:t xml:space="preserve">D = 17,6757 MPa e </w:t>
      </w:r>
      <w:r>
        <w:rPr>
          <w:rFonts w:ascii="Calibri" w:eastAsia="Calibri" w:hAnsi="Calibri" w:cs="Calibri"/>
        </w:rPr>
        <w:t>Δ</w:t>
      </w:r>
      <w:r>
        <w:t>R = 1153,846 kN. I valori sono confrontati con il calcolo del programma.</w:t>
      </w:r>
    </w:p>
    <w:p w14:paraId="112A7F65" w14:textId="77777777" w:rsidR="00B45777" w:rsidRDefault="00FF0398">
      <w:pPr>
        <w:pStyle w:val="Titolo2"/>
        <w:keepNext/>
        <w:spacing w:after="140"/>
      </w:pPr>
      <w:bookmarkStart w:id="59" w:name="_Toc242229707"/>
      <w:r>
        <w:t>Distorsione e diaframmi</w:t>
      </w:r>
      <w:bookmarkEnd w:id="59"/>
    </w:p>
    <w:p w14:paraId="26660A2E" w14:textId="77777777" w:rsidR="00B45777" w:rsidRDefault="00FF0398">
      <w:pPr>
        <w:spacing w:after="140"/>
      </w:pPr>
      <w:r>
        <w:t xml:space="preserve">La distorsione è la deformazione della sezione trasversale del cassone prodotta dalla parte dei carichi eccentrici che la cella non assorbe per torsione. Il modello segue l'analogia della trave su suolo elastico di Wright, Abdel-Samad e Robinson (1968). Il modo distorsivo è il meccanismo delle quattro pareti incernierate negli spigoli con scorrimento nullo in ogni parete: gli spostamenti tangenziali Vi delle pareti di lunghezza </w:t>
      </w:r>
      <w:r>
        <w:rPr>
          <w:rFonts w:ascii="Calibri" w:eastAsia="Calibri" w:hAnsi="Calibri" w:cs="Calibri"/>
        </w:rPr>
        <w:t>ℓ</w:t>
      </w:r>
      <w:r>
        <w:t xml:space="preserve">i soddisfano la condizione di chiusura, per cui i flussi di St. Venant non compiono lavoro sul modo. L'ingobbamento </w:t>
      </w:r>
      <w:r>
        <w:rPr>
          <w:rFonts w:ascii="Calibri" w:eastAsia="Calibri" w:hAnsi="Calibri" w:cs="Calibri"/>
        </w:rPr>
        <w:t>ω</w:t>
      </w:r>
      <w:r>
        <w:t xml:space="preserve"> è lineare su ogni parete con pendenza Vi ed è reso ortogonale agli ingobbamenti di sforzo normale e flessione; mensole della soletta, sbalzi del fondo e piattabande superiori partecipano agli integrali, con la soletta divisa per n0. Il modo è </w:t>
      </w:r>
      <w:r>
        <w:lastRenderedPageBreak/>
        <w:t xml:space="preserve">normalizzato con la media dei valori assoluti delle variazioni degli angoli agli spigoli, che nel rettangolo coincide con la distorsione </w:t>
      </w:r>
      <w:r>
        <w:rPr>
          <w:rFonts w:ascii="Calibri" w:eastAsia="Calibri" w:hAnsi="Calibri" w:cs="Calibri"/>
        </w:rPr>
        <w:t>γ</w:t>
      </w:r>
      <w:r>
        <w:t>.</w:t>
      </w:r>
    </w:p>
    <w:p w14:paraId="33A14670" w14:textId="77777777" w:rsidR="00B45777" w:rsidRDefault="00FF0398">
      <w:pPr>
        <w:keepNext/>
        <w:spacing w:before="60" w:after="80"/>
        <w:ind w:left="255"/>
      </w:pPr>
      <m:oMathPara>
        <m:oMath>
          <m:nary>
            <m:naryPr>
              <m:chr m:val="∑"/>
              <m:limLoc m:val="subSup"/>
              <m:grow m:val="1"/>
              <m:subHide m:val="off"/>
              <m:supHide m:val="on"/>
            </m:naryPr>
            <m:sub>
              <m:r>
                <m:t>i</m:t>
              </m:r>
            </m:sub>
            <m:sup/>
            <m:e>
              <m:sSub>
                <m:e>
                  <m:r>
                    <m:t>ℓ</m:t>
                  </m:r>
                </m:e>
                <m:sub>
                  <m:r>
                    <m:t>i</m:t>
                  </m:r>
                </m:sub>
              </m:sSub>
            </m:e>
          </m:nary>
          <m:sSub>
            <m:e>
              <m:r>
                <m:t>V</m:t>
              </m:r>
            </m:e>
            <m:sub>
              <m:r>
                <m:t>i</m:t>
              </m:r>
            </m:sub>
          </m:sSub>
          <m:r>
            <m:t>=0</m:t>
          </m:r>
        </m:oMath>
      </m:oMathPara>
    </w:p>
    <w:p w14:paraId="4D180FF7" w14:textId="77777777" w:rsidR="00B45777" w:rsidRDefault="00FF0398">
      <w:pPr>
        <w:keepNext/>
        <w:spacing w:before="60" w:after="80"/>
        <w:ind w:left="255"/>
      </w:pPr>
      <m:oMathPara>
        <m:oMath>
          <m:r>
            <m:t>∫ωt</m:t>
          </m:r>
          <m:r>
            <m:t>ds=∫ωxt</m:t>
          </m:r>
          <m:r>
            <m:t>ds=∫ωyt</m:t>
          </m:r>
          <m:r>
            <m:t>ds=0</m:t>
          </m:r>
        </m:oMath>
      </m:oMathPara>
    </w:p>
    <w:p w14:paraId="2F294DB0" w14:textId="77777777" w:rsidR="00B45777" w:rsidRDefault="00FF0398">
      <w:pPr>
        <w:keepNext/>
        <w:spacing w:before="60" w:after="80"/>
        <w:ind w:left="255"/>
      </w:pPr>
      <m:oMathPara>
        <m:oMath>
          <m:sSub>
            <m:e>
              <m:r>
                <m:t>I</m:t>
              </m:r>
            </m:e>
            <m:sub>
              <m:r>
                <m:t>Dw</m:t>
              </m:r>
            </m:sub>
          </m:sSub>
          <m:r>
            <m:t>=∫</m:t>
          </m:r>
          <m:sSup>
            <m:e>
              <m:r>
                <m:t>ω</m:t>
              </m:r>
            </m:e>
            <m:sup>
              <m:r>
                <m:t>2</m:t>
              </m:r>
            </m:sup>
          </m:sSup>
          <m:r>
            <m:t>t</m:t>
          </m:r>
          <m:r>
            <m:t>ds</m:t>
          </m:r>
        </m:oMath>
      </m:oMathPara>
    </w:p>
    <w:p w14:paraId="5E9617BA" w14:textId="77777777" w:rsidR="00B45777" w:rsidRDefault="00FF0398">
      <w:pPr>
        <w:spacing w:after="140"/>
      </w:pPr>
      <w:r>
        <w:t xml:space="preserve">La rigidezza a telaio K per unità di lunghezza deriva dal telaio trasversale a nodi rigidi deformato secondo il modo, con rigidezze flessionali D = E t³/[12(1 − </w:t>
      </w:r>
      <w:r>
        <w:rPr>
          <w:rFonts w:ascii="Calibri" w:eastAsia="Calibri" w:hAnsi="Calibri" w:cs="Calibri"/>
        </w:rPr>
        <w:t>ν</w:t>
      </w:r>
      <w:r>
        <w:t>²)] di anime, fondo e soletta. I diaframmi intermedi sono molle KD: per la piastra si usa l'energia dello stato piano di tensione con i bordi mossi dalle pareti, per il controvento a X l'energia delle due diagonali. Un torcente applicato come coppia verticale alla sommità delle anime produce il carico generalizzato p = T (V_dx − V_sx)/b_sup, dove V_dx e V_sx sono gli spostamenti verticali del modo agli spigoli superiori.</w:t>
      </w:r>
    </w:p>
    <w:p w14:paraId="3F191CA7" w14:textId="77777777" w:rsidR="00B45777" w:rsidRDefault="00FF0398">
      <w:pPr>
        <w:keepNext/>
        <w:spacing w:before="60" w:after="80"/>
        <w:ind w:left="255"/>
      </w:pPr>
      <m:oMathPara>
        <m:oMath>
          <m:r>
            <m:t>E</m:t>
          </m:r>
          <m:sSub>
            <m:e>
              <m:r>
                <m:t>I</m:t>
              </m:r>
            </m:e>
            <m:sub>
              <m:r>
                <m:t>Dw</m:t>
              </m:r>
            </m:sub>
          </m:sSub>
          <m:sSup>
            <m:e>
              <m:r>
                <m:t>ψ</m:t>
              </m:r>
            </m:e>
            <m:sup>
              <m:r>
                <m:t>⁗</m:t>
              </m:r>
            </m:sup>
          </m:sSup>
          <m:r>
            <m:t>+Kψ=p</m:t>
          </m:r>
        </m:oMath>
      </m:oMathPara>
    </w:p>
    <w:p w14:paraId="416D0397" w14:textId="77777777" w:rsidR="00B45777" w:rsidRDefault="00FF0398">
      <w:pPr>
        <w:keepNext/>
        <w:spacing w:before="60" w:after="80"/>
        <w:ind w:left="255"/>
      </w:pPr>
      <m:oMathPara>
        <m:oMath>
          <m:sSub>
            <m:e>
              <m:r>
                <m:t>σ</m:t>
              </m:r>
            </m:e>
            <m:sub>
              <m:r>
                <m:t>dw</m:t>
              </m:r>
            </m:sub>
          </m:sSub>
          <m:r>
            <m:t>=Eω</m:t>
          </m:r>
          <m:sSup>
            <m:e>
              <m:r>
                <m:t>ψ</m:t>
              </m:r>
            </m:e>
            <m:sup>
              <m:r>
                <m:t>″</m:t>
              </m:r>
            </m:sup>
          </m:sSup>
        </m:oMath>
      </m:oMathPara>
    </w:p>
    <w:p w14:paraId="0E2F984B" w14:textId="77777777" w:rsidR="00B45777" w:rsidRDefault="00FF0398">
      <w:pPr>
        <w:keepNext/>
        <w:spacing w:before="60" w:after="80"/>
        <w:ind w:left="255"/>
      </w:pPr>
      <m:oMathPara>
        <m:oMath>
          <m:r>
            <m:t>m=</m:t>
          </m:r>
          <m:sSub>
            <m:e>
              <m:r>
                <m:t>m</m:t>
              </m:r>
            </m:e>
            <m:sub>
              <m:r>
                <m:t>1</m:t>
              </m:r>
            </m:sub>
          </m:sSub>
          <m:r>
            <m:t>ψ</m:t>
          </m:r>
        </m:oMath>
      </m:oMathPara>
    </w:p>
    <w:p w14:paraId="52F21FF4" w14:textId="77777777" w:rsidR="00B45777" w:rsidRDefault="00FF0398">
      <w:pPr>
        <w:spacing w:after="140"/>
      </w:pPr>
      <w:r>
        <w:t>Per un rettangolo b × h di spessore costante t valgono le forme chiuse seguenti, usate come controllo del programma insieme a un modello a telaio indipendente e alle formule di Yoo et al. (SSRC 2015) per il trapezio. Per il controvento a X del trapezio la rigidezza coincide con quella della letteratura dopo il cambio di normalizzazione dell'angolo; per la piastra la formula semplificata a taglio uniforme è dal 5 al 10% più bassa del calcolo con i bordi mossi dalle pareti.</w:t>
      </w:r>
    </w:p>
    <w:p w14:paraId="2DC0C203" w14:textId="77777777" w:rsidR="00B45777" w:rsidRDefault="00FF0398">
      <w:pPr>
        <w:keepNext/>
        <w:spacing w:before="60" w:after="80"/>
        <w:ind w:left="255"/>
      </w:pPr>
      <m:oMathPara>
        <m:oMath>
          <m:sSub>
            <m:e>
              <m:r>
                <m:t>I</m:t>
              </m:r>
            </m:e>
            <m:sub>
              <m:r>
                <m:t>Dw</m:t>
              </m:r>
            </m:sub>
          </m:sSub>
          <m:r>
            <m:t>=</m:t>
          </m:r>
          <m:f>
            <m:fPr>
              <m:type m:val="bar"/>
            </m:fPr>
            <m:num>
              <m:r>
                <m:t>t(b+h)</m:t>
              </m:r>
              <m:sSup>
                <m:e>
                  <m:r>
                    <m:t>b</m:t>
                  </m:r>
                </m:e>
                <m:sup>
                  <m:r>
                    <m:t>2</m:t>
                  </m:r>
                </m:sup>
              </m:sSup>
              <m:sSup>
                <m:e>
                  <m:r>
                    <m:t>h</m:t>
                  </m:r>
                </m:e>
                <m:sup>
                  <m:r>
                    <m:t>2</m:t>
                  </m:r>
                </m:sup>
              </m:sSup>
            </m:num>
            <m:den>
              <m:r>
                <m:t>96</m:t>
              </m:r>
            </m:den>
          </m:f>
        </m:oMath>
      </m:oMathPara>
    </w:p>
    <w:p w14:paraId="56DFB5EB" w14:textId="77777777" w:rsidR="00B45777" w:rsidRDefault="00FF0398">
      <w:pPr>
        <w:keepNext/>
        <w:spacing w:before="60" w:after="80"/>
        <w:ind w:left="255"/>
      </w:pPr>
      <m:oMathPara>
        <m:oMath>
          <m:r>
            <m:t>K=</m:t>
          </m:r>
          <m:f>
            <m:fPr>
              <m:type m:val="bar"/>
            </m:fPr>
            <m:num>
              <m:r>
                <m:t>24</m:t>
              </m:r>
            </m:num>
            <m:den>
              <m:r>
                <m:t>b/</m:t>
              </m:r>
              <m:sSub>
                <m:e>
                  <m:r>
                    <m:t>D</m:t>
                  </m:r>
                </m:e>
                <m:sub>
                  <m:r>
                    <m:t>h</m:t>
                  </m:r>
                </m:sub>
              </m:sSub>
              <m:r>
                <m:t>+h/</m:t>
              </m:r>
              <m:sSub>
                <m:e>
                  <m:r>
                    <m:t>D</m:t>
                  </m:r>
                </m:e>
                <m:sub>
                  <m:r>
                    <m:t>v</m:t>
                  </m:r>
                </m:sub>
              </m:sSub>
            </m:den>
          </m:f>
        </m:oMath>
      </m:oMathPara>
    </w:p>
    <w:p w14:paraId="5F52E77D" w14:textId="77777777" w:rsidR="00B45777" w:rsidRDefault="00FF0398">
      <w:pPr>
        <w:keepNext/>
        <w:spacing w:before="60" w:after="80"/>
        <w:ind w:left="255"/>
      </w:pPr>
      <m:oMathPara>
        <m:oMath>
          <m:sSub>
            <m:e>
              <m:r>
                <m:t>K</m:t>
              </m:r>
            </m:e>
            <m:sub>
              <m:r>
                <m:t>D</m:t>
              </m:r>
            </m:sub>
          </m:sSub>
          <m:r>
            <m:t>=Gtbh</m:t>
          </m:r>
        </m:oMath>
      </m:oMathPara>
    </w:p>
    <w:p w14:paraId="0A878E90" w14:textId="77777777" w:rsidR="00B45777" w:rsidRDefault="00FF0398">
      <w:pPr>
        <w:keepNext/>
        <w:spacing w:before="60" w:after="80"/>
        <w:ind w:left="255"/>
      </w:pPr>
      <m:oMathPara>
        <m:oMath>
          <m:sSub>
            <m:e>
              <m:r>
                <m:t>K</m:t>
              </m:r>
            </m:e>
            <m:sub>
              <m:r>
                <m:t>D</m:t>
              </m:r>
            </m:sub>
          </m:sSub>
          <m:r>
            <m:t>=</m:t>
          </m:r>
          <m:f>
            <m:fPr>
              <m:type m:val="bar"/>
            </m:fPr>
            <m:num>
              <m:r>
                <m:t>2EA</m:t>
              </m:r>
              <m:sSup>
                <m:e>
                  <m:r>
                    <m:t>b</m:t>
                  </m:r>
                </m:e>
                <m:sup>
                  <m:r>
                    <m:t>2</m:t>
                  </m:r>
                </m:sup>
              </m:sSup>
              <m:sSup>
                <m:e>
                  <m:r>
                    <m:t>h</m:t>
                  </m:r>
                </m:e>
                <m:sup>
                  <m:r>
                    <m:t>2</m:t>
                  </m:r>
                </m:sup>
              </m:sSup>
            </m:num>
            <m:den>
              <m:sSup>
                <m:e>
                  <m:r>
                    <m:t>L</m:t>
                  </m:r>
                </m:e>
                <m:sup>
                  <m:r>
                    <m:t>3</m:t>
                  </m:r>
                </m:sup>
              </m:sSup>
            </m:den>
          </m:f>
        </m:oMath>
      </m:oMathPara>
    </w:p>
    <w:p w14:paraId="0D74F039" w14:textId="77777777" w:rsidR="00B45777" w:rsidRDefault="00FF0398">
      <w:pPr>
        <w:spacing w:after="140"/>
      </w:pPr>
      <w:r>
        <w:t xml:space="preserve">La trave su suolo elastico è la campata semplicemente appoggiata con diaframmi d'estremità rigidi, discretizzata con elementi cubici e con le molle dei diaframmi intermedi. m_t agisce su tutta la luce e T_c nella posizione più sfavorevole, con lo stesso segno; si ricavano gli inviluppi di </w:t>
      </w:r>
      <w:r>
        <w:rPr>
          <w:rFonts w:ascii="Calibri" w:eastAsia="Calibri" w:hAnsi="Calibri" w:cs="Calibri"/>
        </w:rPr>
        <w:t>σ</w:t>
      </w:r>
      <w:r>
        <w:t xml:space="preserve">dw agli spigoli e agli sbalzi, del momento trasversale agli spigoli e della distorsione ai diaframmi. Secondo la EN 1993-2 §6.2.7(3) </w:t>
      </w:r>
      <w:r>
        <w:rPr>
          <w:rFonts w:ascii="Calibri" w:eastAsia="Calibri" w:hAnsi="Calibri" w:cs="Calibri"/>
        </w:rPr>
        <w:t>σ</w:t>
      </w:r>
      <w:r>
        <w:t xml:space="preserve">dw viene sommata alle verifiche del fondo quando supera il 10% della tensione di flessione. I nodi anima–fondo e anima–piattabanda superiore combinano sempre </w:t>
      </w:r>
      <w:r>
        <w:rPr>
          <w:rFonts w:ascii="Calibri" w:eastAsia="Calibri" w:hAnsi="Calibri" w:cs="Calibri"/>
        </w:rPr>
        <w:t>σ</w:t>
      </w:r>
      <w:r>
        <w:t xml:space="preserve">x con </w:t>
      </w:r>
      <w:r>
        <w:rPr>
          <w:rFonts w:ascii="Calibri" w:eastAsia="Calibri" w:hAnsi="Calibri" w:cs="Calibri"/>
        </w:rPr>
        <w:t>σ</w:t>
      </w:r>
      <w:r>
        <w:t xml:space="preserve">dw, la flessione trasversale </w:t>
      </w:r>
      <w:r>
        <w:rPr>
          <w:rFonts w:ascii="Calibri" w:eastAsia="Calibri" w:hAnsi="Calibri" w:cs="Calibri"/>
        </w:rPr>
        <w:t>σ</w:t>
      </w:r>
      <w:r>
        <w:t xml:space="preserve">z = 6m/t² con il segno sfavorevole e </w:t>
      </w:r>
      <w:r>
        <w:rPr>
          <w:rFonts w:ascii="Calibri" w:eastAsia="Calibri" w:hAnsi="Calibri" w:cs="Calibri"/>
        </w:rPr>
        <w:t>τ</w:t>
      </w:r>
      <w:r>
        <w:t>.</w:t>
      </w:r>
    </w:p>
    <w:p w14:paraId="5A30803D" w14:textId="77777777" w:rsidR="00B45777" w:rsidRDefault="00FF0398">
      <w:pPr>
        <w:keepNext/>
        <w:spacing w:before="60" w:after="80"/>
        <w:ind w:left="255"/>
      </w:pPr>
      <m:oMathPara>
        <m:oMath>
          <m:sSub>
            <m:e>
              <m:r>
                <m:t>σ</m:t>
              </m:r>
            </m:e>
            <m:sub>
              <m:r>
                <m:t>eq</m:t>
              </m:r>
            </m:sub>
          </m:sSub>
          <m:r>
            <m:t>=</m:t>
          </m:r>
          <m:rad>
            <m:radPr>
              <m:degHide m:val="on"/>
            </m:radPr>
            <m:deg/>
            <m:e>
              <m:sSubSup>
                <m:e>
                  <m:r>
                    <m:t>σ</m:t>
                  </m:r>
                </m:e>
                <m:sub>
                  <m:r>
                    <m:t>x</m:t>
                  </m:r>
                </m:sub>
                <m:sup>
                  <m:r>
                    <m:t>2</m:t>
                  </m:r>
                </m:sup>
              </m:sSubSup>
              <m:r>
                <m:t>+</m:t>
              </m:r>
              <m:sSubSup>
                <m:e>
                  <m:r>
                    <m:t>σ</m:t>
                  </m:r>
                </m:e>
                <m:sub>
                  <m:r>
                    <m:t>z</m:t>
                  </m:r>
                </m:sub>
                <m:sup>
                  <m:r>
                    <m:t>2</m:t>
                  </m:r>
                </m:sup>
              </m:sSubSup>
              <m:r>
                <m:t>+|</m:t>
              </m:r>
              <m:sSub>
                <m:e>
                  <m:r>
                    <m:t>σ</m:t>
                  </m:r>
                </m:e>
                <m:sub>
                  <m:r>
                    <m:t>x</m:t>
                  </m:r>
                </m:sub>
              </m:sSub>
              <m:sSub>
                <m:e>
                  <m:r>
                    <m:t>σ</m:t>
                  </m:r>
                </m:e>
                <m:sub>
                  <m:r>
                    <m:t>z</m:t>
                  </m:r>
                </m:sub>
              </m:sSub>
              <m:r>
                <m:t>|+3</m:t>
              </m:r>
              <m:sSup>
                <m:e>
                  <m:r>
                    <m:t>τ</m:t>
                  </m:r>
                </m:e>
                <m:sup>
                  <m:r>
                    <m:t>2</m:t>
                  </m:r>
                </m:sup>
              </m:sSup>
            </m:e>
          </m:rad>
        </m:oMath>
      </m:oMathPara>
    </w:p>
    <w:p w14:paraId="11B49395" w14:textId="77777777" w:rsidR="00B45777" w:rsidRDefault="00FF0398">
      <w:pPr>
        <w:spacing w:after="140"/>
      </w:pPr>
      <w:r>
        <w:t xml:space="preserve">I diaframmi a piastra sono verificati a taglio con imbozzamento (EN 1993-1-5 §5 con </w:t>
      </w:r>
      <w:r>
        <w:rPr>
          <w:rFonts w:ascii="Calibri" w:eastAsia="Calibri" w:hAnsi="Calibri" w:cs="Calibri"/>
        </w:rPr>
        <w:t>η</w:t>
      </w:r>
      <w:r>
        <w:t xml:space="preserve"> = 1) e a tensione equivalente; le diagonali dei controventi a X in compressione con la curva c e Lcr = </w:t>
      </w:r>
      <w:r>
        <w:rPr>
          <w:rFonts w:ascii="Calibri" w:eastAsia="Calibri" w:hAnsi="Calibri" w:cs="Calibri"/>
        </w:rPr>
        <w:t>β</w:t>
      </w:r>
      <w:r>
        <w:t xml:space="preserve"> L. Aperture, collegamenti, aste del controvento superiore e accoppiamento fra distorsione e ingobbamento torsionale restano fuori dal modello, come nell'analogia originale. Gli inviluppi della distorsione non dipendono dalle fasi e sono calcolati nelle situazioni con la soletta.</w:t>
      </w:r>
    </w:p>
    <w:p w14:paraId="578E726D" w14:textId="77777777" w:rsidR="00B45777" w:rsidRDefault="00FF0398">
      <w:pPr>
        <w:spacing w:after="140"/>
      </w:pPr>
      <w:r>
        <w:t xml:space="preserve">Nell'esempio del paragrafo precedente, con luce 40 m, diaframmi a piastra da 12 mm ogni 5 m, m_t = 60 kNm/m e T_c = 600 kNm, si ottengono i valori seguenti. </w:t>
      </w:r>
      <w:r>
        <w:rPr>
          <w:rFonts w:ascii="Calibri" w:eastAsia="Calibri" w:hAnsi="Calibri" w:cs="Calibri"/>
        </w:rPr>
        <w:t>σ</w:t>
      </w:r>
      <w:r>
        <w:t>dw supera il 10% della flessione e viene sommata nelle verifiche del fondo.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B45777" w14:paraId="685376F7" w14:textId="77777777">
        <w:trPr>
          <w:cantSplit/>
          <w:tblHeader/>
          <w:jc w:val="center"/>
        </w:trPr>
        <w:tc>
          <w:tcPr>
            <w:tcW w:w="3005" w:type="dxa"/>
            <w:shd w:val="clear" w:color="auto" w:fill="E7E6E6"/>
            <w:tcMar>
              <w:top w:w="90" w:type="dxa"/>
              <w:left w:w="90" w:type="dxa"/>
              <w:bottom w:w="90" w:type="dxa"/>
              <w:right w:w="90" w:type="dxa"/>
            </w:tcMar>
            <w:vAlign w:val="center"/>
          </w:tcPr>
          <w:p w14:paraId="0EC89B63" w14:textId="77777777" w:rsidR="00B45777" w:rsidRDefault="00FF0398">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40FDEBFF" w14:textId="77777777" w:rsidR="00B45777" w:rsidRDefault="00FF0398">
            <w:pPr>
              <w:spacing w:before="20" w:after="20"/>
              <w:jc w:val="center"/>
            </w:pPr>
            <w:r>
              <w:rPr>
                <w:b/>
                <w:sz w:val="21"/>
              </w:rPr>
              <w:t>Valore</w:t>
            </w:r>
          </w:p>
        </w:tc>
      </w:tr>
      <w:tr w:rsidR="00B45777" w14:paraId="72430D42" w14:textId="77777777">
        <w:trPr>
          <w:cantSplit/>
          <w:jc w:val="center"/>
        </w:trPr>
        <w:tc>
          <w:tcPr>
            <w:tcW w:w="3005" w:type="dxa"/>
            <w:tcMar>
              <w:top w:w="90" w:type="dxa"/>
              <w:left w:w="90" w:type="dxa"/>
              <w:bottom w:w="90" w:type="dxa"/>
              <w:right w:w="90" w:type="dxa"/>
            </w:tcMar>
            <w:vAlign w:val="center"/>
          </w:tcPr>
          <w:p w14:paraId="6507E00F" w14:textId="77777777" w:rsidR="00B45777" w:rsidRDefault="00FF0398">
            <w:pPr>
              <w:spacing w:before="20" w:after="20"/>
              <w:jc w:val="left"/>
            </w:pPr>
            <w:r>
              <w:rPr>
                <w:sz w:val="21"/>
              </w:rPr>
              <w:t>IDw</w:t>
            </w:r>
          </w:p>
        </w:tc>
        <w:tc>
          <w:tcPr>
            <w:tcW w:w="6633" w:type="dxa"/>
            <w:tcMar>
              <w:top w:w="90" w:type="dxa"/>
              <w:left w:w="90" w:type="dxa"/>
              <w:bottom w:w="90" w:type="dxa"/>
              <w:right w:w="90" w:type="dxa"/>
            </w:tcMar>
            <w:vAlign w:val="center"/>
          </w:tcPr>
          <w:p w14:paraId="7A2B82BA" w14:textId="77777777" w:rsidR="00B45777" w:rsidRDefault="00FF0398">
            <w:pPr>
              <w:spacing w:before="20" w:after="20"/>
              <w:jc w:val="center"/>
            </w:pPr>
            <w:r>
              <w:rPr>
                <w:sz w:val="21"/>
              </w:rPr>
              <w:t>0,010042 m⁶</w:t>
            </w:r>
          </w:p>
        </w:tc>
      </w:tr>
      <w:tr w:rsidR="00B45777" w14:paraId="5D0BFA79" w14:textId="77777777">
        <w:trPr>
          <w:cantSplit/>
          <w:jc w:val="center"/>
        </w:trPr>
        <w:tc>
          <w:tcPr>
            <w:tcW w:w="3005" w:type="dxa"/>
            <w:tcMar>
              <w:top w:w="90" w:type="dxa"/>
              <w:left w:w="90" w:type="dxa"/>
              <w:bottom w:w="90" w:type="dxa"/>
              <w:right w:w="90" w:type="dxa"/>
            </w:tcMar>
            <w:vAlign w:val="center"/>
          </w:tcPr>
          <w:p w14:paraId="11608834" w14:textId="77777777" w:rsidR="00B45777" w:rsidRDefault="00FF0398">
            <w:pPr>
              <w:spacing w:before="20" w:after="20"/>
              <w:jc w:val="left"/>
            </w:pPr>
            <w:r>
              <w:rPr>
                <w:sz w:val="21"/>
              </w:rPr>
              <w:t>K</w:t>
            </w:r>
          </w:p>
        </w:tc>
        <w:tc>
          <w:tcPr>
            <w:tcW w:w="6633" w:type="dxa"/>
            <w:tcMar>
              <w:top w:w="90" w:type="dxa"/>
              <w:left w:w="90" w:type="dxa"/>
              <w:bottom w:w="90" w:type="dxa"/>
              <w:right w:w="90" w:type="dxa"/>
            </w:tcMar>
            <w:vAlign w:val="center"/>
          </w:tcPr>
          <w:p w14:paraId="3F55E3AB" w14:textId="77777777" w:rsidR="00B45777" w:rsidRDefault="00FF0398">
            <w:pPr>
              <w:spacing w:before="20" w:after="20"/>
              <w:jc w:val="center"/>
            </w:pPr>
            <w:r>
              <w:rPr>
                <w:sz w:val="21"/>
              </w:rPr>
              <w:t>607,168 kN·m/m</w:t>
            </w:r>
          </w:p>
        </w:tc>
      </w:tr>
      <w:tr w:rsidR="00B45777" w14:paraId="4146EA28" w14:textId="77777777">
        <w:trPr>
          <w:cantSplit/>
          <w:jc w:val="center"/>
        </w:trPr>
        <w:tc>
          <w:tcPr>
            <w:tcW w:w="3005" w:type="dxa"/>
            <w:tcMar>
              <w:top w:w="90" w:type="dxa"/>
              <w:left w:w="90" w:type="dxa"/>
              <w:bottom w:w="90" w:type="dxa"/>
              <w:right w:w="90" w:type="dxa"/>
            </w:tcMar>
            <w:vAlign w:val="center"/>
          </w:tcPr>
          <w:p w14:paraId="2F94EE9E" w14:textId="77777777" w:rsidR="00B45777" w:rsidRDefault="00FF0398">
            <w:pPr>
              <w:spacing w:before="20" w:after="20"/>
              <w:jc w:val="left"/>
            </w:pPr>
            <w:r>
              <w:rPr>
                <w:sz w:val="21"/>
              </w:rPr>
              <w:t>KD della piastra</w:t>
            </w:r>
          </w:p>
        </w:tc>
        <w:tc>
          <w:tcPr>
            <w:tcW w:w="6633" w:type="dxa"/>
            <w:tcMar>
              <w:top w:w="90" w:type="dxa"/>
              <w:left w:w="90" w:type="dxa"/>
              <w:bottom w:w="90" w:type="dxa"/>
              <w:right w:w="90" w:type="dxa"/>
            </w:tcMar>
            <w:vAlign w:val="center"/>
          </w:tcPr>
          <w:p w14:paraId="7F92E422" w14:textId="77777777" w:rsidR="00B45777" w:rsidRDefault="00FF0398">
            <w:pPr>
              <w:spacing w:before="20" w:after="20"/>
              <w:jc w:val="center"/>
            </w:pPr>
            <w:r>
              <w:rPr>
                <w:sz w:val="21"/>
              </w:rPr>
              <w:t>2872,26 MN·m</w:t>
            </w:r>
          </w:p>
        </w:tc>
      </w:tr>
      <w:tr w:rsidR="00B45777" w14:paraId="2B252DC7" w14:textId="77777777">
        <w:trPr>
          <w:cantSplit/>
          <w:jc w:val="center"/>
        </w:trPr>
        <w:tc>
          <w:tcPr>
            <w:tcW w:w="3005" w:type="dxa"/>
            <w:tcMar>
              <w:top w:w="90" w:type="dxa"/>
              <w:left w:w="90" w:type="dxa"/>
              <w:bottom w:w="90" w:type="dxa"/>
              <w:right w:w="90" w:type="dxa"/>
            </w:tcMar>
            <w:vAlign w:val="center"/>
          </w:tcPr>
          <w:p w14:paraId="5891D978" w14:textId="77777777" w:rsidR="00B45777" w:rsidRDefault="00FF0398">
            <w:pPr>
              <w:spacing w:before="20" w:after="20"/>
              <w:jc w:val="left"/>
            </w:pPr>
            <w:r>
              <w:rPr>
                <w:sz w:val="21"/>
              </w:rPr>
              <w:t>Carico generalizzato di un torcente unitario</w:t>
            </w:r>
          </w:p>
        </w:tc>
        <w:tc>
          <w:tcPr>
            <w:tcW w:w="6633" w:type="dxa"/>
            <w:tcMar>
              <w:top w:w="90" w:type="dxa"/>
              <w:left w:w="90" w:type="dxa"/>
              <w:bottom w:w="90" w:type="dxa"/>
              <w:right w:w="90" w:type="dxa"/>
            </w:tcMar>
            <w:vAlign w:val="center"/>
          </w:tcPr>
          <w:p w14:paraId="6E50C1BC" w14:textId="77777777" w:rsidR="00B45777" w:rsidRDefault="00FF0398">
            <w:pPr>
              <w:spacing w:before="20" w:after="20"/>
              <w:jc w:val="center"/>
            </w:pPr>
            <w:r>
              <w:rPr>
                <w:sz w:val="21"/>
              </w:rPr>
              <w:t>0,341377</w:t>
            </w:r>
          </w:p>
        </w:tc>
      </w:tr>
      <w:tr w:rsidR="00B45777" w14:paraId="0DCE29F8" w14:textId="77777777">
        <w:trPr>
          <w:cantSplit/>
          <w:jc w:val="center"/>
        </w:trPr>
        <w:tc>
          <w:tcPr>
            <w:tcW w:w="3005" w:type="dxa"/>
            <w:tcMar>
              <w:top w:w="90" w:type="dxa"/>
              <w:left w:w="90" w:type="dxa"/>
              <w:bottom w:w="90" w:type="dxa"/>
              <w:right w:w="90" w:type="dxa"/>
            </w:tcMar>
            <w:vAlign w:val="center"/>
          </w:tcPr>
          <w:p w14:paraId="4C59F519" w14:textId="77777777" w:rsidR="00B45777" w:rsidRDefault="00FF0398">
            <w:pPr>
              <w:spacing w:before="20" w:after="20"/>
              <w:jc w:val="left"/>
            </w:pPr>
            <w:r>
              <w:rPr>
                <w:sz w:val="21"/>
              </w:rPr>
              <w:t>Diaframmi intermedi</w:t>
            </w:r>
          </w:p>
        </w:tc>
        <w:tc>
          <w:tcPr>
            <w:tcW w:w="6633" w:type="dxa"/>
            <w:tcMar>
              <w:top w:w="90" w:type="dxa"/>
              <w:left w:w="90" w:type="dxa"/>
              <w:bottom w:w="90" w:type="dxa"/>
              <w:right w:w="90" w:type="dxa"/>
            </w:tcMar>
            <w:vAlign w:val="center"/>
          </w:tcPr>
          <w:p w14:paraId="321C96B3" w14:textId="77777777" w:rsidR="00B45777" w:rsidRDefault="00FF0398">
            <w:pPr>
              <w:spacing w:before="20" w:after="20"/>
              <w:jc w:val="center"/>
            </w:pPr>
            <w:r>
              <w:rPr>
                <w:sz w:val="21"/>
              </w:rPr>
              <w:t>7</w:t>
            </w:r>
          </w:p>
        </w:tc>
      </w:tr>
      <w:tr w:rsidR="00B45777" w14:paraId="4217BF81" w14:textId="77777777">
        <w:trPr>
          <w:cantSplit/>
          <w:jc w:val="center"/>
        </w:trPr>
        <w:tc>
          <w:tcPr>
            <w:tcW w:w="3005" w:type="dxa"/>
            <w:tcMar>
              <w:top w:w="90" w:type="dxa"/>
              <w:left w:w="90" w:type="dxa"/>
              <w:bottom w:w="90" w:type="dxa"/>
              <w:right w:w="90" w:type="dxa"/>
            </w:tcMar>
            <w:vAlign w:val="center"/>
          </w:tcPr>
          <w:p w14:paraId="392CD9DF" w14:textId="77777777" w:rsidR="00B45777" w:rsidRDefault="00FF0398">
            <w:pPr>
              <w:spacing w:before="20" w:after="20"/>
              <w:jc w:val="left"/>
            </w:pPr>
            <w:r>
              <w:rPr>
                <w:rFonts w:ascii="Calibri" w:eastAsia="Calibri" w:hAnsi="Calibri" w:cs="Calibri"/>
                <w:sz w:val="21"/>
              </w:rPr>
              <w:t>ψ</w:t>
            </w:r>
            <w:r>
              <w:rPr>
                <w:sz w:val="21"/>
              </w:rPr>
              <w:t xml:space="preserve"> massimo</w:t>
            </w:r>
          </w:p>
        </w:tc>
        <w:tc>
          <w:tcPr>
            <w:tcW w:w="6633" w:type="dxa"/>
            <w:tcMar>
              <w:top w:w="90" w:type="dxa"/>
              <w:left w:w="90" w:type="dxa"/>
              <w:bottom w:w="90" w:type="dxa"/>
              <w:right w:w="90" w:type="dxa"/>
            </w:tcMar>
            <w:vAlign w:val="center"/>
          </w:tcPr>
          <w:p w14:paraId="08AF247F" w14:textId="77777777" w:rsidR="00B45777" w:rsidRDefault="00FF0398">
            <w:pPr>
              <w:spacing w:before="20" w:after="20"/>
              <w:jc w:val="center"/>
            </w:pPr>
            <w:r>
              <w:rPr>
                <w:sz w:val="21"/>
              </w:rPr>
              <w:t>2,762·10</w:t>
            </w:r>
            <w:r>
              <w:rPr>
                <w:rFonts w:ascii="Calibri" w:eastAsia="Calibri" w:hAnsi="Calibri" w:cs="Calibri"/>
                <w:sz w:val="21"/>
              </w:rPr>
              <w:t>⁻</w:t>
            </w:r>
            <w:r>
              <w:rPr>
                <w:sz w:val="21"/>
              </w:rPr>
              <w:t>⁴ rad</w:t>
            </w:r>
          </w:p>
        </w:tc>
      </w:tr>
      <w:tr w:rsidR="00B45777" w14:paraId="70269612" w14:textId="77777777">
        <w:trPr>
          <w:cantSplit/>
          <w:jc w:val="center"/>
        </w:trPr>
        <w:tc>
          <w:tcPr>
            <w:tcW w:w="3005" w:type="dxa"/>
            <w:tcMar>
              <w:top w:w="90" w:type="dxa"/>
              <w:left w:w="90" w:type="dxa"/>
              <w:bottom w:w="90" w:type="dxa"/>
              <w:right w:w="90" w:type="dxa"/>
            </w:tcMar>
            <w:vAlign w:val="center"/>
          </w:tcPr>
          <w:p w14:paraId="241A8784" w14:textId="77777777" w:rsidR="00B45777" w:rsidRDefault="00FF0398">
            <w:pPr>
              <w:spacing w:before="20" w:after="20"/>
              <w:jc w:val="left"/>
            </w:pPr>
            <w:r>
              <w:rPr>
                <w:rFonts w:ascii="Calibri" w:eastAsia="Calibri" w:hAnsi="Calibri" w:cs="Calibri"/>
                <w:sz w:val="21"/>
              </w:rPr>
              <w:t>σ</w:t>
            </w:r>
            <w:r>
              <w:rPr>
                <w:sz w:val="21"/>
              </w:rPr>
              <w:t>dw al fondo</w:t>
            </w:r>
          </w:p>
        </w:tc>
        <w:tc>
          <w:tcPr>
            <w:tcW w:w="6633" w:type="dxa"/>
            <w:tcMar>
              <w:top w:w="90" w:type="dxa"/>
              <w:left w:w="90" w:type="dxa"/>
              <w:bottom w:w="90" w:type="dxa"/>
              <w:right w:w="90" w:type="dxa"/>
            </w:tcMar>
            <w:vAlign w:val="center"/>
          </w:tcPr>
          <w:p w14:paraId="28CD89A7" w14:textId="77777777" w:rsidR="00B45777" w:rsidRDefault="00FF0398">
            <w:pPr>
              <w:spacing w:before="20" w:after="20"/>
              <w:jc w:val="left"/>
            </w:pPr>
            <w:r>
              <w:rPr>
                <w:sz w:val="21"/>
              </w:rPr>
              <w:t>14,946 MPa, pari al 20,2% della flessione</w:t>
            </w:r>
          </w:p>
        </w:tc>
      </w:tr>
      <w:tr w:rsidR="00B45777" w14:paraId="12F97D5F" w14:textId="77777777">
        <w:trPr>
          <w:cantSplit/>
          <w:jc w:val="center"/>
        </w:trPr>
        <w:tc>
          <w:tcPr>
            <w:tcW w:w="3005" w:type="dxa"/>
            <w:tcMar>
              <w:top w:w="90" w:type="dxa"/>
              <w:left w:w="90" w:type="dxa"/>
              <w:bottom w:w="90" w:type="dxa"/>
              <w:right w:w="90" w:type="dxa"/>
            </w:tcMar>
            <w:vAlign w:val="center"/>
          </w:tcPr>
          <w:p w14:paraId="1358188B" w14:textId="77777777" w:rsidR="00B45777" w:rsidRDefault="00FF0398">
            <w:pPr>
              <w:spacing w:before="20" w:after="20"/>
              <w:jc w:val="left"/>
            </w:pPr>
            <w:r>
              <w:rPr>
                <w:sz w:val="21"/>
              </w:rPr>
              <w:t>Momento trasversale ai nodi inferiori</w:t>
            </w:r>
          </w:p>
        </w:tc>
        <w:tc>
          <w:tcPr>
            <w:tcW w:w="6633" w:type="dxa"/>
            <w:tcMar>
              <w:top w:w="90" w:type="dxa"/>
              <w:left w:w="90" w:type="dxa"/>
              <w:bottom w:w="90" w:type="dxa"/>
              <w:right w:w="90" w:type="dxa"/>
            </w:tcMar>
            <w:vAlign w:val="center"/>
          </w:tcPr>
          <w:p w14:paraId="35B24478" w14:textId="77777777" w:rsidR="00B45777" w:rsidRDefault="00FF0398">
            <w:pPr>
              <w:spacing w:before="20" w:after="20"/>
              <w:jc w:val="center"/>
            </w:pPr>
            <w:r>
              <w:rPr>
                <w:sz w:val="21"/>
              </w:rPr>
              <w:t>0,0434 kNm/m</w:t>
            </w:r>
          </w:p>
        </w:tc>
      </w:tr>
      <w:tr w:rsidR="00B45777" w14:paraId="0FEA3220" w14:textId="77777777">
        <w:trPr>
          <w:cantSplit/>
          <w:jc w:val="center"/>
        </w:trPr>
        <w:tc>
          <w:tcPr>
            <w:tcW w:w="3005" w:type="dxa"/>
            <w:tcMar>
              <w:top w:w="90" w:type="dxa"/>
              <w:left w:w="90" w:type="dxa"/>
              <w:bottom w:w="90" w:type="dxa"/>
              <w:right w:w="90" w:type="dxa"/>
            </w:tcMar>
            <w:vAlign w:val="center"/>
          </w:tcPr>
          <w:p w14:paraId="084B6DD2" w14:textId="77777777" w:rsidR="00B45777" w:rsidRDefault="00FF0398">
            <w:pPr>
              <w:spacing w:before="20" w:after="20"/>
              <w:jc w:val="left"/>
            </w:pPr>
            <w:r>
              <w:rPr>
                <w:rFonts w:ascii="Calibri" w:eastAsia="Calibri" w:hAnsi="Calibri" w:cs="Calibri"/>
                <w:sz w:val="21"/>
              </w:rPr>
              <w:t>τ</w:t>
            </w:r>
            <w:r>
              <w:rPr>
                <w:sz w:val="21"/>
              </w:rPr>
              <w:t xml:space="preserve"> nel diaframma più sollecitato</w:t>
            </w:r>
          </w:p>
        </w:tc>
        <w:tc>
          <w:tcPr>
            <w:tcW w:w="6633" w:type="dxa"/>
            <w:tcMar>
              <w:top w:w="90" w:type="dxa"/>
              <w:left w:w="90" w:type="dxa"/>
              <w:bottom w:w="90" w:type="dxa"/>
              <w:right w:w="90" w:type="dxa"/>
            </w:tcMar>
            <w:vAlign w:val="center"/>
          </w:tcPr>
          <w:p w14:paraId="50C0CFA1" w14:textId="77777777" w:rsidR="00B45777" w:rsidRDefault="00FF0398">
            <w:pPr>
              <w:spacing w:before="20" w:after="20"/>
              <w:jc w:val="center"/>
            </w:pPr>
            <w:r>
              <w:rPr>
                <w:sz w:val="21"/>
              </w:rPr>
              <w:t>8,394 MPa</w:t>
            </w:r>
          </w:p>
        </w:tc>
      </w:tr>
    </w:tbl>
    <w:p w14:paraId="2691B8EA" w14:textId="77777777" w:rsidR="00B45777" w:rsidRDefault="00B45777"/>
    <w:p w14:paraId="3F6FA0D4" w14:textId="77777777" w:rsidR="00B45777" w:rsidRDefault="00FF0398">
      <w:pPr>
        <w:pStyle w:val="Titolo1"/>
        <w:keepNext/>
        <w:spacing w:after="140"/>
      </w:pPr>
      <w:bookmarkStart w:id="60" w:name="_Toc242229708"/>
      <w:r>
        <w:t>Bridge Design</w:t>
      </w:r>
      <w:bookmarkEnd w:id="60"/>
    </w:p>
    <w:p w14:paraId="3879CB38" w14:textId="77777777" w:rsidR="00B45777" w:rsidRDefault="00FF0398">
      <w:pPr>
        <w:spacing w:after="140"/>
      </w:pPr>
      <w:r>
        <w:t>Il modello costruisce e confronta alternative parametriche. La graduatoria riguarda soltanto le combinazioni ammesse ed esplorate: non dimostra la sicurezza del ponte né l’ottimo fra tutte le soluzioni realizzabili.</w:t>
      </w:r>
    </w:p>
    <w:p w14:paraId="3375F3E5" w14:textId="77777777" w:rsidR="00B45777" w:rsidRDefault="00FF0398">
      <w:pPr>
        <w:pStyle w:val="Titolo2"/>
        <w:keepNext/>
        <w:spacing w:after="140"/>
      </w:pPr>
      <w:bookmarkStart w:id="61" w:name="_Toc242229709"/>
      <w:r>
        <w:t>Ambito del motore e significato di ottimizzazione</w:t>
      </w:r>
      <w:bookmarkEnd w:id="61"/>
    </w:p>
    <w:p w14:paraId="4F1A55C8" w14:textId="77777777" w:rsidR="00B45777" w:rsidRDefault="00FF0398">
      <w:pPr>
        <w:spacing w:after="140"/>
      </w:pPr>
      <w:r>
        <w:t xml:space="preserve">Bridge Design usa il motore parametrico BridgeConcept di ANTHEA. I moduli Sezione in c.a. e Sezione composta da ponte impiegano invece le librerie indicate nell’interfaccia come GPC Engine. L’ottimizzazione di Bridge Design non richiama automaticamente </w:t>
      </w:r>
      <w:r>
        <w:lastRenderedPageBreak/>
        <w:t>quelle verifiche di sezione. La presenza delle librerie GPC non trasforma il predimensionamento in una verifica strutturale completa.</w:t>
      </w:r>
    </w:p>
    <w:p w14:paraId="4059BF56" w14:textId="77777777" w:rsidR="00B45777" w:rsidRDefault="00FF0398">
      <w:pPr>
        <w:spacing w:after="140"/>
      </w:pPr>
      <w:r>
        <w:t>L’ottimizzatore è una ricerca discreta deterministica: genera combinazioni, calcola ciascuna, applica filtri e ordina quelle rimaste. Non usa apprendimento automatico, un algoritmo genetico o una ricerca continua per gradiente. A parità di dati, opzioni e versione del motore produce gli stessi risultati. Non promette di trovare una soluzione compresa fra due valori della griglia o appartenente a una tipologia non modellata.</w:t>
      </w:r>
    </w:p>
    <w:p w14:paraId="4E0E0C60" w14:textId="77777777" w:rsidR="00B45777" w:rsidRDefault="00FF0398">
      <w:pPr>
        <w:spacing w:after="140"/>
      </w:pPr>
      <w:r>
        <w:t>La soluzione ammissibile è una soluzione che supera i filtri interni elencati nel seguito. Il termine non equivale a verificata secondo NTC, Eurocodici o AASHTO. Nel modello non esiste un filtro generale che confronti il momento flettente con la resistenza dell’impalcato, né un limite automatico di freccia per tutte le tipologie. Una graduatoria economica può quindi favorire una sezione che richiederà un aumento di materiale nel progetto strutturale.</w:t>
      </w:r>
    </w:p>
    <w:p w14:paraId="0BFD9951" w14:textId="77777777" w:rsidR="00B45777" w:rsidRDefault="00FF0398">
      <w:pPr>
        <w:pStyle w:val="Titolo2"/>
        <w:keepNext/>
        <w:spacing w:after="140"/>
      </w:pPr>
      <w:bookmarkStart w:id="62" w:name="_Toc242229710"/>
      <w:r>
        <w:t>Dati esterni e loro ingresso nel calcolo</w:t>
      </w:r>
      <w:bookmarkEnd w:id="62"/>
    </w:p>
    <w:p w14:paraId="1AEF751F" w14:textId="77777777" w:rsidR="00B45777" w:rsidRDefault="00FF0398">
      <w:pPr>
        <w:spacing w:after="140"/>
      </w:pPr>
      <w:r>
        <w:t>I dati esterni entrano attraverso i campi del progetto e il listino. Durante la ricerca non vengono interrogati servizi esterni, come prezzari, servizi geologici o banche dati di ponti. I valori iniziali sono contenuti nel codice e restano modificabili; un archivio riaperto conserva i propri prezzi e coefficienti. L’utente deve aggiornare consapevolmente le ipotesi quando cambia sito, anno economico, fornitore o prestazione richiesta.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45777" w14:paraId="39DCD1AD" w14:textId="77777777">
        <w:trPr>
          <w:cantSplit/>
          <w:tblHeader/>
          <w:jc w:val="center"/>
        </w:trPr>
        <w:tc>
          <w:tcPr>
            <w:tcW w:w="2381" w:type="dxa"/>
            <w:shd w:val="clear" w:color="auto" w:fill="E7E6E6"/>
            <w:tcMar>
              <w:top w:w="90" w:type="dxa"/>
              <w:left w:w="90" w:type="dxa"/>
              <w:bottom w:w="90" w:type="dxa"/>
              <w:right w:w="90" w:type="dxa"/>
            </w:tcMar>
            <w:vAlign w:val="center"/>
          </w:tcPr>
          <w:p w14:paraId="6F6CDEAE" w14:textId="77777777" w:rsidR="00B45777" w:rsidRDefault="00FF0398">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3EA7B0CC" w14:textId="77777777" w:rsidR="00B45777" w:rsidRDefault="00FF0398">
            <w:pPr>
              <w:spacing w:before="20" w:after="20"/>
              <w:jc w:val="center"/>
            </w:pPr>
            <w:r>
              <w:rPr>
                <w:b/>
                <w:sz w:val="21"/>
              </w:rPr>
              <w:t>Origine prevista</w:t>
            </w:r>
          </w:p>
        </w:tc>
        <w:tc>
          <w:tcPr>
            <w:tcW w:w="3855" w:type="dxa"/>
            <w:shd w:val="clear" w:color="auto" w:fill="E7E6E6"/>
            <w:tcMar>
              <w:top w:w="90" w:type="dxa"/>
              <w:left w:w="90" w:type="dxa"/>
              <w:bottom w:w="90" w:type="dxa"/>
              <w:right w:w="90" w:type="dxa"/>
            </w:tcMar>
            <w:vAlign w:val="center"/>
          </w:tcPr>
          <w:p w14:paraId="4236580D" w14:textId="77777777" w:rsidR="00B45777" w:rsidRDefault="00FF0398">
            <w:pPr>
              <w:spacing w:before="20" w:after="20"/>
              <w:jc w:val="left"/>
            </w:pPr>
            <w:r>
              <w:rPr>
                <w:b/>
                <w:sz w:val="21"/>
              </w:rPr>
              <w:t>Effetto nel modello</w:t>
            </w:r>
          </w:p>
        </w:tc>
      </w:tr>
      <w:tr w:rsidR="00B45777" w14:paraId="1299F1D6" w14:textId="77777777">
        <w:trPr>
          <w:cantSplit/>
          <w:jc w:val="center"/>
        </w:trPr>
        <w:tc>
          <w:tcPr>
            <w:tcW w:w="2381" w:type="dxa"/>
            <w:tcMar>
              <w:top w:w="90" w:type="dxa"/>
              <w:left w:w="90" w:type="dxa"/>
              <w:bottom w:w="90" w:type="dxa"/>
              <w:right w:w="90" w:type="dxa"/>
            </w:tcMar>
            <w:vAlign w:val="center"/>
          </w:tcPr>
          <w:p w14:paraId="6764A35A" w14:textId="77777777" w:rsidR="00B45777" w:rsidRDefault="00FF0398">
            <w:pPr>
              <w:spacing w:before="20" w:after="20"/>
              <w:jc w:val="left"/>
            </w:pPr>
            <w:r>
              <w:rPr>
                <w:sz w:val="21"/>
              </w:rPr>
              <w:t>Lunghezza quota e larghezza</w:t>
            </w:r>
          </w:p>
        </w:tc>
        <w:tc>
          <w:tcPr>
            <w:tcW w:w="3402" w:type="dxa"/>
            <w:tcMar>
              <w:top w:w="90" w:type="dxa"/>
              <w:left w:w="90" w:type="dxa"/>
              <w:bottom w:w="90" w:type="dxa"/>
              <w:right w:w="90" w:type="dxa"/>
            </w:tcMar>
            <w:vAlign w:val="center"/>
          </w:tcPr>
          <w:p w14:paraId="1ADB94CE" w14:textId="77777777" w:rsidR="00B45777" w:rsidRDefault="00FF0398">
            <w:pPr>
              <w:spacing w:before="20" w:after="20"/>
              <w:jc w:val="left"/>
            </w:pPr>
            <w:r>
              <w:rPr>
                <w:sz w:val="21"/>
              </w:rPr>
              <w:t>Rilievo e requisiti funzionali</w:t>
            </w:r>
          </w:p>
        </w:tc>
        <w:tc>
          <w:tcPr>
            <w:tcW w:w="3855" w:type="dxa"/>
            <w:tcMar>
              <w:top w:w="90" w:type="dxa"/>
              <w:left w:w="90" w:type="dxa"/>
              <w:bottom w:w="90" w:type="dxa"/>
              <w:right w:w="90" w:type="dxa"/>
            </w:tcMar>
            <w:vAlign w:val="center"/>
          </w:tcPr>
          <w:p w14:paraId="74E865E5" w14:textId="77777777" w:rsidR="00B45777" w:rsidRDefault="00FF0398">
            <w:pPr>
              <w:spacing w:before="20" w:after="20"/>
              <w:jc w:val="left"/>
            </w:pPr>
            <w:r>
              <w:rPr>
                <w:sz w:val="21"/>
              </w:rPr>
              <w:t>Geometria campate volumi e carichi</w:t>
            </w:r>
          </w:p>
        </w:tc>
      </w:tr>
      <w:tr w:rsidR="00B45777" w14:paraId="0BE59A04" w14:textId="77777777">
        <w:trPr>
          <w:cantSplit/>
          <w:jc w:val="center"/>
        </w:trPr>
        <w:tc>
          <w:tcPr>
            <w:tcW w:w="2381" w:type="dxa"/>
            <w:tcMar>
              <w:top w:w="90" w:type="dxa"/>
              <w:left w:w="90" w:type="dxa"/>
              <w:bottom w:w="90" w:type="dxa"/>
              <w:right w:w="90" w:type="dxa"/>
            </w:tcMar>
            <w:vAlign w:val="center"/>
          </w:tcPr>
          <w:p w14:paraId="36DF6B18" w14:textId="77777777" w:rsidR="00B45777" w:rsidRDefault="00FF0398">
            <w:pPr>
              <w:spacing w:before="20" w:after="20"/>
              <w:jc w:val="left"/>
            </w:pPr>
            <w:r>
              <w:rPr>
                <w:sz w:val="21"/>
              </w:rPr>
              <w:t>Ostacolo e sua larghezza</w:t>
            </w:r>
          </w:p>
        </w:tc>
        <w:tc>
          <w:tcPr>
            <w:tcW w:w="3402" w:type="dxa"/>
            <w:tcMar>
              <w:top w:w="90" w:type="dxa"/>
              <w:left w:w="90" w:type="dxa"/>
              <w:bottom w:w="90" w:type="dxa"/>
              <w:right w:w="90" w:type="dxa"/>
            </w:tcMar>
            <w:vAlign w:val="center"/>
          </w:tcPr>
          <w:p w14:paraId="341C5515" w14:textId="77777777" w:rsidR="00B45777" w:rsidRDefault="00FF0398">
            <w:pPr>
              <w:spacing w:before="20" w:after="20"/>
              <w:jc w:val="center"/>
            </w:pPr>
            <w:r>
              <w:rPr>
                <w:sz w:val="21"/>
              </w:rPr>
              <w:t>Vincoli del sito</w:t>
            </w:r>
          </w:p>
        </w:tc>
        <w:tc>
          <w:tcPr>
            <w:tcW w:w="3855" w:type="dxa"/>
            <w:tcMar>
              <w:top w:w="90" w:type="dxa"/>
              <w:left w:w="90" w:type="dxa"/>
              <w:bottom w:w="90" w:type="dxa"/>
              <w:right w:w="90" w:type="dxa"/>
            </w:tcMar>
            <w:vAlign w:val="center"/>
          </w:tcPr>
          <w:p w14:paraId="3DF8C68B" w14:textId="77777777" w:rsidR="00B45777" w:rsidRDefault="00FF0398">
            <w:pPr>
              <w:spacing w:before="20" w:after="20"/>
              <w:jc w:val="left"/>
            </w:pPr>
            <w:r>
              <w:rPr>
                <w:sz w:val="21"/>
              </w:rPr>
              <w:t>Spostamento o esclusione degli appoggi interferenti</w:t>
            </w:r>
          </w:p>
        </w:tc>
      </w:tr>
      <w:tr w:rsidR="00B45777" w14:paraId="30F58D79" w14:textId="77777777">
        <w:trPr>
          <w:cantSplit/>
          <w:jc w:val="center"/>
        </w:trPr>
        <w:tc>
          <w:tcPr>
            <w:tcW w:w="2381" w:type="dxa"/>
            <w:tcMar>
              <w:top w:w="90" w:type="dxa"/>
              <w:left w:w="90" w:type="dxa"/>
              <w:bottom w:w="90" w:type="dxa"/>
              <w:right w:w="90" w:type="dxa"/>
            </w:tcMar>
            <w:vAlign w:val="center"/>
          </w:tcPr>
          <w:p w14:paraId="025244ED" w14:textId="77777777" w:rsidR="00B45777" w:rsidRDefault="00FF0398">
            <w:pPr>
              <w:spacing w:before="20" w:after="20"/>
              <w:jc w:val="left"/>
            </w:pPr>
            <w:r>
              <w:rPr>
                <w:sz w:val="21"/>
              </w:rPr>
              <w:t>Classe del terreno e resistenze</w:t>
            </w:r>
          </w:p>
        </w:tc>
        <w:tc>
          <w:tcPr>
            <w:tcW w:w="3402" w:type="dxa"/>
            <w:tcMar>
              <w:top w:w="90" w:type="dxa"/>
              <w:left w:w="90" w:type="dxa"/>
              <w:bottom w:w="90" w:type="dxa"/>
              <w:right w:w="90" w:type="dxa"/>
            </w:tcMar>
            <w:vAlign w:val="center"/>
          </w:tcPr>
          <w:p w14:paraId="292AF7CA" w14:textId="77777777" w:rsidR="00B45777" w:rsidRDefault="00FF0398">
            <w:pPr>
              <w:spacing w:before="20" w:after="20"/>
              <w:jc w:val="left"/>
            </w:pPr>
            <w:r>
              <w:rPr>
                <w:sz w:val="21"/>
              </w:rPr>
              <w:t>Valori convenzionali oppure studio geotecnico</w:t>
            </w:r>
          </w:p>
        </w:tc>
        <w:tc>
          <w:tcPr>
            <w:tcW w:w="3855" w:type="dxa"/>
            <w:tcMar>
              <w:top w:w="90" w:type="dxa"/>
              <w:left w:w="90" w:type="dxa"/>
              <w:bottom w:w="90" w:type="dxa"/>
              <w:right w:w="90" w:type="dxa"/>
            </w:tcMar>
            <w:vAlign w:val="center"/>
          </w:tcPr>
          <w:p w14:paraId="7070C2FE" w14:textId="77777777" w:rsidR="00B45777" w:rsidRDefault="00FF0398">
            <w:pPr>
              <w:spacing w:before="20" w:after="20"/>
              <w:jc w:val="left"/>
            </w:pPr>
            <w:r>
              <w:rPr>
                <w:sz w:val="21"/>
              </w:rPr>
              <w:t>Fondazione automatica e soglie assiali</w:t>
            </w:r>
          </w:p>
        </w:tc>
      </w:tr>
      <w:tr w:rsidR="00B45777" w14:paraId="6C2F6956" w14:textId="77777777">
        <w:trPr>
          <w:cantSplit/>
          <w:jc w:val="center"/>
        </w:trPr>
        <w:tc>
          <w:tcPr>
            <w:tcW w:w="2381" w:type="dxa"/>
            <w:tcMar>
              <w:top w:w="90" w:type="dxa"/>
              <w:left w:w="90" w:type="dxa"/>
              <w:bottom w:w="90" w:type="dxa"/>
              <w:right w:w="90" w:type="dxa"/>
            </w:tcMar>
            <w:vAlign w:val="center"/>
          </w:tcPr>
          <w:p w14:paraId="574136E5" w14:textId="77777777" w:rsidR="00B45777" w:rsidRDefault="00FF0398">
            <w:pPr>
              <w:spacing w:before="20" w:after="20"/>
              <w:jc w:val="left"/>
            </w:pPr>
            <w:r>
              <w:rPr>
                <w:sz w:val="21"/>
              </w:rPr>
              <w:t>Carichi equivalenti e moltiplicatori</w:t>
            </w:r>
          </w:p>
        </w:tc>
        <w:tc>
          <w:tcPr>
            <w:tcW w:w="3402" w:type="dxa"/>
            <w:tcMar>
              <w:top w:w="90" w:type="dxa"/>
              <w:left w:w="90" w:type="dxa"/>
              <w:bottom w:w="90" w:type="dxa"/>
              <w:right w:w="90" w:type="dxa"/>
            </w:tcMar>
            <w:vAlign w:val="center"/>
          </w:tcPr>
          <w:p w14:paraId="7BE3C428" w14:textId="77777777" w:rsidR="00B45777" w:rsidRDefault="00FF0398">
            <w:pPr>
              <w:spacing w:before="20" w:after="20"/>
              <w:jc w:val="left"/>
            </w:pPr>
            <w:r>
              <w:rPr>
                <w:sz w:val="21"/>
              </w:rPr>
              <w:t>Ipotesi dell’utente</w:t>
            </w:r>
          </w:p>
        </w:tc>
        <w:tc>
          <w:tcPr>
            <w:tcW w:w="3855" w:type="dxa"/>
            <w:tcMar>
              <w:top w:w="90" w:type="dxa"/>
              <w:left w:w="90" w:type="dxa"/>
              <w:bottom w:w="90" w:type="dxa"/>
              <w:right w:w="90" w:type="dxa"/>
            </w:tcMar>
            <w:vAlign w:val="center"/>
          </w:tcPr>
          <w:p w14:paraId="6BE931FB" w14:textId="77777777" w:rsidR="00B45777" w:rsidRDefault="00FF0398">
            <w:pPr>
              <w:spacing w:before="20" w:after="20"/>
              <w:jc w:val="left"/>
            </w:pPr>
            <w:r>
              <w:rPr>
                <w:sz w:val="21"/>
              </w:rPr>
              <w:t>Sollecitazioni reazioni e dimensioni automatiche</w:t>
            </w:r>
          </w:p>
        </w:tc>
      </w:tr>
      <w:tr w:rsidR="00B45777" w14:paraId="6181D152" w14:textId="77777777">
        <w:trPr>
          <w:cantSplit/>
          <w:jc w:val="center"/>
        </w:trPr>
        <w:tc>
          <w:tcPr>
            <w:tcW w:w="2381" w:type="dxa"/>
            <w:tcMar>
              <w:top w:w="90" w:type="dxa"/>
              <w:left w:w="90" w:type="dxa"/>
              <w:bottom w:w="90" w:type="dxa"/>
              <w:right w:w="90" w:type="dxa"/>
            </w:tcMar>
            <w:vAlign w:val="center"/>
          </w:tcPr>
          <w:p w14:paraId="71E8EB85" w14:textId="77777777" w:rsidR="00B45777" w:rsidRDefault="00FF0398">
            <w:pPr>
              <w:spacing w:before="20" w:after="20"/>
              <w:jc w:val="left"/>
            </w:pPr>
            <w:r>
              <w:rPr>
                <w:sz w:val="21"/>
              </w:rPr>
              <w:t>Prezzi unitari</w:t>
            </w:r>
          </w:p>
        </w:tc>
        <w:tc>
          <w:tcPr>
            <w:tcW w:w="3402" w:type="dxa"/>
            <w:tcMar>
              <w:top w:w="90" w:type="dxa"/>
              <w:left w:w="90" w:type="dxa"/>
              <w:bottom w:w="90" w:type="dxa"/>
              <w:right w:w="90" w:type="dxa"/>
            </w:tcMar>
            <w:vAlign w:val="center"/>
          </w:tcPr>
          <w:p w14:paraId="0FA04115" w14:textId="77777777" w:rsidR="00B45777" w:rsidRDefault="00FF0398">
            <w:pPr>
              <w:spacing w:before="20" w:after="20"/>
              <w:jc w:val="left"/>
            </w:pPr>
            <w:r>
              <w:rPr>
                <w:sz w:val="21"/>
              </w:rPr>
              <w:t>Prezzari e preventivi</w:t>
            </w:r>
          </w:p>
        </w:tc>
        <w:tc>
          <w:tcPr>
            <w:tcW w:w="3855" w:type="dxa"/>
            <w:tcMar>
              <w:top w:w="90" w:type="dxa"/>
              <w:left w:w="90" w:type="dxa"/>
              <w:bottom w:w="90" w:type="dxa"/>
              <w:right w:w="90" w:type="dxa"/>
            </w:tcMar>
            <w:vAlign w:val="center"/>
          </w:tcPr>
          <w:p w14:paraId="11ED8E89" w14:textId="77777777" w:rsidR="00B45777" w:rsidRDefault="00FF0398">
            <w:pPr>
              <w:spacing w:before="20" w:after="20"/>
              <w:jc w:val="left"/>
            </w:pPr>
            <w:r>
              <w:rPr>
                <w:sz w:val="21"/>
              </w:rPr>
              <w:t>Costo a parità di quantità</w:t>
            </w:r>
          </w:p>
        </w:tc>
      </w:tr>
      <w:tr w:rsidR="00B45777" w14:paraId="2C815380" w14:textId="77777777">
        <w:trPr>
          <w:cantSplit/>
          <w:jc w:val="center"/>
        </w:trPr>
        <w:tc>
          <w:tcPr>
            <w:tcW w:w="2381" w:type="dxa"/>
            <w:tcMar>
              <w:top w:w="90" w:type="dxa"/>
              <w:left w:w="90" w:type="dxa"/>
              <w:bottom w:w="90" w:type="dxa"/>
              <w:right w:w="90" w:type="dxa"/>
            </w:tcMar>
            <w:vAlign w:val="center"/>
          </w:tcPr>
          <w:p w14:paraId="4C480F6E" w14:textId="77777777" w:rsidR="00B45777" w:rsidRDefault="00FF0398">
            <w:pPr>
              <w:spacing w:before="20" w:after="20"/>
              <w:jc w:val="left"/>
            </w:pPr>
            <w:r>
              <w:rPr>
                <w:sz w:val="21"/>
              </w:rPr>
              <w:t>Fattori ambientali</w:t>
            </w:r>
          </w:p>
        </w:tc>
        <w:tc>
          <w:tcPr>
            <w:tcW w:w="3402" w:type="dxa"/>
            <w:tcMar>
              <w:top w:w="90" w:type="dxa"/>
              <w:left w:w="90" w:type="dxa"/>
              <w:bottom w:w="90" w:type="dxa"/>
              <w:right w:w="90" w:type="dxa"/>
            </w:tcMar>
            <w:vAlign w:val="center"/>
          </w:tcPr>
          <w:p w14:paraId="0384C43C" w14:textId="77777777" w:rsidR="00B45777" w:rsidRDefault="00FF0398">
            <w:pPr>
              <w:spacing w:before="20" w:after="20"/>
              <w:jc w:val="left"/>
            </w:pPr>
            <w:r>
              <w:rPr>
                <w:sz w:val="21"/>
              </w:rPr>
              <w:t>Convenzioni oppure EPD coerenti</w:t>
            </w:r>
          </w:p>
        </w:tc>
        <w:tc>
          <w:tcPr>
            <w:tcW w:w="3855" w:type="dxa"/>
            <w:tcMar>
              <w:top w:w="90" w:type="dxa"/>
              <w:left w:w="90" w:type="dxa"/>
              <w:bottom w:w="90" w:type="dxa"/>
              <w:right w:w="90" w:type="dxa"/>
            </w:tcMar>
            <w:vAlign w:val="center"/>
          </w:tcPr>
          <w:p w14:paraId="1768DA09" w14:textId="77777777" w:rsidR="00B45777" w:rsidRDefault="00FF0398">
            <w:pPr>
              <w:spacing w:before="20" w:after="20"/>
              <w:jc w:val="left"/>
            </w:pPr>
            <w:r>
              <w:rPr>
                <w:sz w:val="21"/>
              </w:rPr>
              <w:t>Indicatore parziale di CO₂</w:t>
            </w:r>
          </w:p>
        </w:tc>
      </w:tr>
    </w:tbl>
    <w:p w14:paraId="786D333B" w14:textId="77777777" w:rsidR="00B45777" w:rsidRDefault="00B45777"/>
    <w:p w14:paraId="1053678E" w14:textId="77777777" w:rsidR="00B45777" w:rsidRDefault="00FF0398">
      <w:pPr>
        <w:spacing w:after="140"/>
      </w:pPr>
      <w:r>
        <w:t xml:space="preserve">Per dati geotecnici reali non basta scegliere la classe più simile al terreno. Pressione di riferimento, resistenza laterale e resistenza di punta devono essere coerenti con il tipo di fondazione, le profondità, la falda e il livello di cautela adottato. Il modello usa valori uniformi e non ricostruisce una stratigrafia. Non applica automaticamente i coefficienti </w:t>
      </w:r>
      <w:r>
        <w:lastRenderedPageBreak/>
        <w:t>geotecnici di una combinazione normativa: i valori di classe sono già trattati come riferimenti convenzionali ridotti, senza una tracciabilità normativa completa.</w:t>
      </w:r>
    </w:p>
    <w:p w14:paraId="6AB875A5" w14:textId="77777777" w:rsidR="00B45777" w:rsidRDefault="00FF0398">
      <w:pPr>
        <w:spacing w:after="140"/>
      </w:pPr>
      <w:r>
        <w:t>I prezzari servono a verificare l’ordine di grandezza delle tariffe e le inclusioni delle lavorazioni. Non forniscono la geometria ottima.</w:t>
      </w:r>
    </w:p>
    <w:p w14:paraId="41862A96" w14:textId="77777777" w:rsidR="00B45777" w:rsidRDefault="00FF0398">
      <w:pPr>
        <w:pStyle w:val="Titolo2"/>
        <w:keepNext/>
        <w:spacing w:after="140"/>
      </w:pPr>
      <w:bookmarkStart w:id="63" w:name="_Toc242229711"/>
      <w:r>
        <w:t>Variabili libere e grandezze conservate</w:t>
      </w:r>
      <w:bookmarkEnd w:id="63"/>
    </w:p>
    <w:p w14:paraId="531C88B2" w14:textId="77777777" w:rsidR="00B45777" w:rsidRDefault="00FF0398">
      <w:pPr>
        <w:spacing w:after="140"/>
      </w:pPr>
      <w:r>
        <w:t>Restano sempre costanti la lunghezza totale, la quota sul terreno, la composizione della larghezza, l’ostacolo, il terreno, le resistenze dei materiali, i carichi, i prezzi, i fattori ambientali e gli estremi su spalla o pila. I parametri delle strutture speciali, come freccia dell’arco, altezza antenna, freccia dei cavi e canalette, sono ereditati dal progetto: non sono assi autonomi della griglia.</w:t>
      </w:r>
    </w:p>
    <w:p w14:paraId="08B4E417" w14:textId="77777777" w:rsidR="00B45777" w:rsidRDefault="00FF0398">
      <w:pPr>
        <w:spacing w:after="140"/>
      </w:pPr>
      <w:r>
        <w:t>Si possono liberare tipologia, numero di campate, altezza, sezione standard, schema di pila, fondazione e continuità. La continuità è bloccata per impostazione iniziale. Liberare la sezione significa adottare i parametri standard della famiglia per i campi ordinari della sezione; non significa ottimizzare individualmente ogni spessore metallico o ogni interasse. I parametri avanzati rimangono quelli del progetto anche quando si libera la sezione.</w:t>
      </w:r>
    </w:p>
    <w:p w14:paraId="1E9F0E84" w14:textId="77777777" w:rsidR="00B45777" w:rsidRDefault="00FF0398">
      <w:pPr>
        <w:spacing w:after="140"/>
      </w:pPr>
      <w:r>
        <w:t>Bloccare la sezione richiede di bloccare la tipologia. Il programma congela le quote ordinarie adottate, inclusi soletta, interasse, anima e fondo ove pertinenti. Bloccare l’altezza congela quella in campata; per il cassone variabile l’altezza sulle pile continua a dipendere dalla luce. Bloccare il numero delle campate non introduce una scelta libera delle singole luci: queste seguono la distribuzione prevista dal modello e l’eventuale ostacolo.</w:t>
      </w:r>
    </w:p>
    <w:p w14:paraId="56FC8E5B" w14:textId="77777777" w:rsidR="00B45777" w:rsidRDefault="00FF0398">
      <w:pPr>
        <w:spacing w:after="140"/>
      </w:pPr>
      <w:r>
        <w:t>Il blocco di pile e fondazioni conserva le quote manuali. Le quote lasciate a zero rimangono regole automatiche e possono cambiare se cambiano le reazioni. Il blocco della fondazione conserva il tipo effettivamente adottato e la lunghezza dei pali; numero dei pali e dimensione del plinto restano automatici se lo erano all’origine. Questo comportamento va distinto dal congelamento di un intero progetto esecutivo delle fondazioni.</w:t>
      </w:r>
    </w:p>
    <w:p w14:paraId="31EE1FF0" w14:textId="77777777" w:rsidR="00B45777" w:rsidRDefault="00FF0398">
      <w:pPr>
        <w:pStyle w:val="Titolo2"/>
        <w:keepNext/>
        <w:spacing w:after="140"/>
      </w:pPr>
      <w:bookmarkStart w:id="64" w:name="_Toc242229712"/>
      <w:r>
        <w:t>Costruzione della griglia di ricerca</w:t>
      </w:r>
      <w:bookmarkEnd w:id="64"/>
    </w:p>
    <w:p w14:paraId="174BFCBA" w14:textId="77777777" w:rsidR="00B45777" w:rsidRDefault="00FF0398">
      <w:pPr>
        <w:spacing w:after="140"/>
      </w:pPr>
      <w:r>
        <w:t>Il numero di campate esplorabile va da 1 a 30, entro minimo e massimo impostati. Per ciascuna famiglia si fa un primo controllo sulla luce media L/n; successivamente vengono controllate le luci effettive, che possono essere diverse dalla media. Strallato e sospeso usano soltanto tre campate, con luce centrale pari a metà della lunghezza totale. La griglia completa preliminare non può superare 50.000 tentativi.</w:t>
      </w:r>
    </w:p>
    <w:p w14:paraId="592B2A6F" w14:textId="77777777" w:rsidR="00B45777" w:rsidRDefault="00FF0398">
      <w:pPr>
        <w:spacing w:after="140"/>
      </w:pPr>
      <w:r>
        <w:t xml:space="preserve">Le griglie percentuali dell’altezza e della lunghezza dei pali ammettono valori da 100% a 200%, con passo da 1 a 100 punti percentuali e al massimo 11 valori per griglia. L’estremo superiore è incluso anche quando il passo non divide l’intervallo: 100–115 con passo 10 </w:t>
      </w:r>
      <w:r>
        <w:lastRenderedPageBreak/>
        <w:t>genera 100, 110 e 115%. Il riferimento dell’altezza è il predimensionamento della singola combinazione; quello dei pali è la lunghezza convenzionale della classe del terreno.</w:t>
      </w:r>
    </w:p>
    <w:p w14:paraId="6807CD5F" w14:textId="77777777" w:rsidR="00B45777" w:rsidRDefault="00FF0398">
      <w:pPr>
        <w:spacing w:after="140"/>
      </w:pPr>
      <w:r>
        <w:t>L’impostazione iniziale esplora altezze 100 e 115%, pali 100, 125 e 150%, campate da 1 a 12. Per i pali la lunghezza generata non supera 80 m. Le fondazioni libere sono plinto diretto, pali da 1,0 m e pali da 1,5 m; la voce Automatica viene risolta e non costituisce un quarto tipo da classificare.</w:t>
      </w:r>
    </w:p>
    <w:p w14:paraId="0E5EA8AE" w14:textId="77777777" w:rsidR="00B45777" w:rsidRDefault="00FF0398">
      <w:pPr>
        <w:spacing w:after="140"/>
      </w:pPr>
      <w:r>
        <w:t>Le altezze aumentate vengono arrotondate verso l’alto a passi di 0,05 m; il valore al 100% conserva la quota automatica non arrotondata. La tolleranza numerica evita che una quota teorica esatta sul passo venga aumentata per il solo rumore di rappresentazione.</w:t>
      </w:r>
    </w:p>
    <w:p w14:paraId="6079D5A7" w14:textId="77777777" w:rsidR="00B45777" w:rsidRDefault="00FF0398">
      <w:pPr>
        <w:spacing w:after="140"/>
      </w:pPr>
      <w:r>
        <w:t>La configurazione corrente viene aggiunta come riferimento prima della griglia, anche se fuori dagli intervalli percentuali. Deve comunque soddisfare i filtri, compresi i limiti assoluti di campate e altezza. Il numero di tentativi previsto è un limite superiore: salti di combinazioni incompatibili e rimozione di duplicati possono ridurlo. I tentativi ammessi possono essere più delle geometrie distinte, perché la stessa geometria può essere rappresentata con quote automatiche o esplicite.</w:t>
      </w:r>
    </w:p>
    <w:p w14:paraId="3D065B95" w14:textId="77777777" w:rsidR="00B45777" w:rsidRDefault="00FF0398">
      <w:pPr>
        <w:pStyle w:val="Titolo2"/>
        <w:keepNext/>
        <w:spacing w:after="140"/>
      </w:pPr>
      <w:bookmarkStart w:id="65" w:name="_Toc242229713"/>
      <w:r>
        <w:t>Geometria longitudinale e larghezza</w:t>
      </w:r>
      <w:bookmarkEnd w:id="65"/>
    </w:p>
    <w:p w14:paraId="37F43CE5" w14:textId="77777777" w:rsidR="00B45777" w:rsidRDefault="00FF0398">
      <w:pPr>
        <w:spacing w:after="140"/>
      </w:pPr>
      <w:r>
        <w:t>Indicando con nc il numero delle corsie, bc la larghezza della corsia, b la banchina per lato, m lo spartitraffico e bb l’ingombro della barriera per lato, la larghezza complessiva W è:</w:t>
      </w:r>
    </w:p>
    <w:p w14:paraId="2FD0E7E5" w14:textId="77777777" w:rsidR="00B45777" w:rsidRDefault="00FF0398">
      <w:pPr>
        <w:keepNext/>
        <w:spacing w:before="60" w:after="80"/>
        <w:ind w:left="255"/>
      </w:pPr>
      <m:oMathPara>
        <m:oMath>
          <m:r>
            <m:t>W=</m:t>
          </m:r>
          <m:sSub>
            <m:e>
              <m:r>
                <m:t>n</m:t>
              </m:r>
            </m:e>
            <m:sub>
              <m:r>
                <m:t>c</m:t>
              </m:r>
            </m:sub>
          </m:sSub>
          <m:r>
            <m:t>·</m:t>
          </m:r>
          <m:sSub>
            <m:e>
              <m:r>
                <m:t>b</m:t>
              </m:r>
            </m:e>
            <m:sub>
              <m:r>
                <m:t>c</m:t>
              </m:r>
            </m:sub>
          </m:sSub>
          <m:r>
            <m:t>+2b+m+2</m:t>
          </m:r>
          <m:sSub>
            <m:e>
              <m:r>
                <m:t>b</m:t>
              </m:r>
            </m:e>
            <m:sub>
              <m:r>
                <m:t>b</m:t>
              </m:r>
            </m:sub>
          </m:sSub>
        </m:oMath>
      </m:oMathPara>
    </w:p>
    <w:p w14:paraId="7C5D19B3" w14:textId="77777777" w:rsidR="00B45777" w:rsidRDefault="00FF0398">
      <w:pPr>
        <w:spacing w:after="140"/>
      </w:pPr>
      <w:r>
        <w:t>Per le famiglie ordinarie, n campate semplicemente appoggiate sono uguali. Se l’impalcato è continuo e n è maggiore di 2, le due campate terminali hanno peso 0,8 e le interne peso 1. La lunghezza di ciascuna campata è la lunghezza totale moltiplicata per il proprio peso e divisa per la somma dei pesi. I ponti con antenne adottano invece L/4, L/2, L/4. Arco con catena e reticolare hanno campate indipendenti.</w:t>
      </w:r>
    </w:p>
    <w:p w14:paraId="1AAFDC3E" w14:textId="77777777" w:rsidR="00B45777" w:rsidRDefault="00FF0398">
      <w:pPr>
        <w:spacing w:after="140"/>
      </w:pPr>
      <w:r>
        <w:t>L’ostacolo è centrato sulla lunghezza del ponte e viene ampliato di 1 m per lato. Il programma prova a spostare gli appoggi interni ai bordi di questa fascia, senza creare campate inferiori a 2 m. Se non può farlo, conserva o segnala la disposizione incompatibile e la ricerca la esclude. Non vengono letti un tracciato planimetrico, una curva d’alveo, il franco idraulico o l’erosione. Il margine di 1 m è geometrico e non costituisce un franco di progetto.</w:t>
      </w:r>
    </w:p>
    <w:p w14:paraId="67A105DF" w14:textId="77777777" w:rsidR="00B45777" w:rsidRDefault="00FF0398">
      <w:pPr>
        <w:pStyle w:val="Titolo2"/>
        <w:keepNext/>
        <w:spacing w:after="140"/>
      </w:pPr>
      <w:bookmarkStart w:id="66" w:name="_Toc242229714"/>
      <w:r>
        <w:t>Regole di altezza per le quattordici famiglie</w:t>
      </w:r>
      <w:bookmarkEnd w:id="66"/>
    </w:p>
    <w:p w14:paraId="276B2390" w14:textId="77777777" w:rsidR="00B45777" w:rsidRDefault="00FF0398">
      <w:pPr>
        <w:spacing w:after="140"/>
      </w:pPr>
      <w:r>
        <w:t>Per le famiglie senza struttura superiore l’altezza automatica d è il maggiore fra un minimo e Lmax/r moltiplicato per 0,95 in continuità o 1,10 con campate indipendenti. Per arco, reticolare, strallato e sospeso il moltiplicatore è 1. Per strallato e sospeso Lmax indica la luce centrale. Sono regole convenzionali interne, non risultati di una verifica resistente né rapporti prescritti universalmente dalle norme.</w:t>
      </w:r>
    </w:p>
    <w:p w14:paraId="54402633" w14:textId="77777777" w:rsidR="00B45777" w:rsidRDefault="00FF0398">
      <w:pPr>
        <w:keepNext/>
        <w:spacing w:before="60" w:after="80"/>
        <w:ind w:left="255"/>
      </w:pPr>
      <m:oMathPara>
        <m:oMath>
          <m:r>
            <m:t>d=max</m:t>
          </m:r>
          <m:d>
            <m:dPr>
              <m:sepChr m:val=""/>
            </m:dPr>
            <m:e>
              <m:sSub>
                <m:e>
                  <m:r>
                    <m:t>d</m:t>
                  </m:r>
                </m:e>
                <m:sub>
                  <m:r>
                    <m:t>min</m:t>
                  </m:r>
                </m:sub>
              </m:sSub>
              <m:r>
                <m:t>;</m:t>
              </m:r>
              <m:f>
                <m:fPr>
                  <m:type m:val="bar"/>
                </m:fPr>
                <m:num>
                  <m:r>
                    <m:t>k</m:t>
                  </m:r>
                  <m:sSub>
                    <m:e>
                      <m:r>
                        <m:t>L</m:t>
                      </m:r>
                    </m:e>
                    <m:sub>
                      <m:r>
                        <m:t>max</m:t>
                      </m:r>
                    </m:sub>
                  </m:sSub>
                </m:num>
                <m:den>
                  <m:r>
                    <m:t>r</m:t>
                  </m:r>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B45777" w14:paraId="1520A6CE" w14:textId="77777777">
        <w:trPr>
          <w:cantSplit/>
          <w:tblHeader/>
          <w:jc w:val="center"/>
        </w:trPr>
        <w:tc>
          <w:tcPr>
            <w:tcW w:w="3969" w:type="dxa"/>
            <w:shd w:val="clear" w:color="auto" w:fill="E7E6E6"/>
            <w:tcMar>
              <w:top w:w="90" w:type="dxa"/>
              <w:left w:w="90" w:type="dxa"/>
              <w:bottom w:w="90" w:type="dxa"/>
              <w:right w:w="90" w:type="dxa"/>
            </w:tcMar>
            <w:vAlign w:val="center"/>
          </w:tcPr>
          <w:p w14:paraId="3C065908" w14:textId="77777777" w:rsidR="00B45777" w:rsidRDefault="00FF0398">
            <w:pPr>
              <w:spacing w:before="20" w:after="20"/>
              <w:jc w:val="left"/>
            </w:pPr>
            <w:r>
              <w:rPr>
                <w:b/>
                <w:sz w:val="21"/>
              </w:rPr>
              <w:t>Tipologia</w:t>
            </w:r>
          </w:p>
        </w:tc>
        <w:tc>
          <w:tcPr>
            <w:tcW w:w="1814" w:type="dxa"/>
            <w:shd w:val="clear" w:color="auto" w:fill="E7E6E6"/>
            <w:tcMar>
              <w:top w:w="90" w:type="dxa"/>
              <w:left w:w="90" w:type="dxa"/>
              <w:bottom w:w="90" w:type="dxa"/>
              <w:right w:w="90" w:type="dxa"/>
            </w:tcMar>
            <w:vAlign w:val="center"/>
          </w:tcPr>
          <w:p w14:paraId="5A924DF7" w14:textId="77777777" w:rsidR="00B45777" w:rsidRDefault="00FF0398">
            <w:pPr>
              <w:spacing w:before="20" w:after="20"/>
              <w:jc w:val="center"/>
            </w:pPr>
            <w:r>
              <w:rPr>
                <w:b/>
                <w:sz w:val="21"/>
              </w:rPr>
              <w:t>Campo luce m</w:t>
            </w:r>
          </w:p>
        </w:tc>
        <w:tc>
          <w:tcPr>
            <w:tcW w:w="1814" w:type="dxa"/>
            <w:shd w:val="clear" w:color="auto" w:fill="E7E6E6"/>
            <w:tcMar>
              <w:top w:w="90" w:type="dxa"/>
              <w:left w:w="90" w:type="dxa"/>
              <w:bottom w:w="90" w:type="dxa"/>
              <w:right w:w="90" w:type="dxa"/>
            </w:tcMar>
            <w:vAlign w:val="center"/>
          </w:tcPr>
          <w:p w14:paraId="39C5D034" w14:textId="77777777" w:rsidR="00B45777" w:rsidRDefault="00FF0398">
            <w:pPr>
              <w:spacing w:before="20" w:after="20"/>
              <w:jc w:val="center"/>
            </w:pPr>
            <w:r>
              <w:rPr>
                <w:b/>
                <w:sz w:val="21"/>
              </w:rPr>
              <w:t>Rapporto r</w:t>
            </w:r>
          </w:p>
        </w:tc>
        <w:tc>
          <w:tcPr>
            <w:tcW w:w="2041" w:type="dxa"/>
            <w:shd w:val="clear" w:color="auto" w:fill="E7E6E6"/>
            <w:tcMar>
              <w:top w:w="90" w:type="dxa"/>
              <w:left w:w="90" w:type="dxa"/>
              <w:bottom w:w="90" w:type="dxa"/>
              <w:right w:w="90" w:type="dxa"/>
            </w:tcMar>
            <w:vAlign w:val="center"/>
          </w:tcPr>
          <w:p w14:paraId="74D11BB3" w14:textId="77777777" w:rsidR="00B45777" w:rsidRDefault="00FF0398">
            <w:pPr>
              <w:spacing w:before="20" w:after="20"/>
              <w:jc w:val="center"/>
            </w:pPr>
            <w:r>
              <w:rPr>
                <w:b/>
                <w:sz w:val="21"/>
              </w:rPr>
              <w:t>Minimo d m</w:t>
            </w:r>
          </w:p>
        </w:tc>
      </w:tr>
      <w:tr w:rsidR="00B45777" w14:paraId="63304ACA" w14:textId="77777777">
        <w:trPr>
          <w:cantSplit/>
          <w:jc w:val="center"/>
        </w:trPr>
        <w:tc>
          <w:tcPr>
            <w:tcW w:w="3969" w:type="dxa"/>
            <w:tcMar>
              <w:top w:w="90" w:type="dxa"/>
              <w:left w:w="90" w:type="dxa"/>
              <w:bottom w:w="90" w:type="dxa"/>
              <w:right w:w="90" w:type="dxa"/>
            </w:tcMar>
            <w:vAlign w:val="center"/>
          </w:tcPr>
          <w:p w14:paraId="20ABDB38" w14:textId="77777777" w:rsidR="00B45777" w:rsidRDefault="00FF0398">
            <w:pPr>
              <w:spacing w:before="20" w:after="20"/>
              <w:jc w:val="left"/>
            </w:pPr>
            <w:r>
              <w:rPr>
                <w:sz w:val="21"/>
              </w:rPr>
              <w:t>Soletta piena in c.a.</w:t>
            </w:r>
          </w:p>
        </w:tc>
        <w:tc>
          <w:tcPr>
            <w:tcW w:w="1814" w:type="dxa"/>
            <w:tcMar>
              <w:top w:w="90" w:type="dxa"/>
              <w:left w:w="90" w:type="dxa"/>
              <w:bottom w:w="90" w:type="dxa"/>
              <w:right w:w="90" w:type="dxa"/>
            </w:tcMar>
            <w:vAlign w:val="center"/>
          </w:tcPr>
          <w:p w14:paraId="7C05B786" w14:textId="77777777" w:rsidR="00B45777" w:rsidRDefault="00FF0398">
            <w:pPr>
              <w:spacing w:before="20" w:after="20"/>
              <w:jc w:val="center"/>
            </w:pPr>
            <w:r>
              <w:rPr>
                <w:sz w:val="21"/>
              </w:rPr>
              <w:t>6–15</w:t>
            </w:r>
          </w:p>
        </w:tc>
        <w:tc>
          <w:tcPr>
            <w:tcW w:w="1814" w:type="dxa"/>
            <w:tcMar>
              <w:top w:w="90" w:type="dxa"/>
              <w:left w:w="90" w:type="dxa"/>
              <w:bottom w:w="90" w:type="dxa"/>
              <w:right w:w="90" w:type="dxa"/>
            </w:tcMar>
            <w:vAlign w:val="center"/>
          </w:tcPr>
          <w:p w14:paraId="025E9B20" w14:textId="77777777" w:rsidR="00B45777" w:rsidRDefault="00FF0398">
            <w:pPr>
              <w:spacing w:before="20" w:after="20"/>
              <w:jc w:val="center"/>
            </w:pPr>
            <w:r>
              <w:rPr>
                <w:sz w:val="21"/>
              </w:rPr>
              <w:t>18</w:t>
            </w:r>
          </w:p>
        </w:tc>
        <w:tc>
          <w:tcPr>
            <w:tcW w:w="2041" w:type="dxa"/>
            <w:tcMar>
              <w:top w:w="90" w:type="dxa"/>
              <w:left w:w="90" w:type="dxa"/>
              <w:bottom w:w="90" w:type="dxa"/>
              <w:right w:w="90" w:type="dxa"/>
            </w:tcMar>
            <w:vAlign w:val="center"/>
          </w:tcPr>
          <w:p w14:paraId="0271CF74" w14:textId="77777777" w:rsidR="00B45777" w:rsidRDefault="00FF0398">
            <w:pPr>
              <w:spacing w:before="20" w:after="20"/>
              <w:jc w:val="center"/>
            </w:pPr>
            <w:r>
              <w:rPr>
                <w:sz w:val="21"/>
              </w:rPr>
              <w:t>0,35</w:t>
            </w:r>
          </w:p>
        </w:tc>
      </w:tr>
      <w:tr w:rsidR="00B45777" w14:paraId="5D36B559" w14:textId="77777777">
        <w:trPr>
          <w:cantSplit/>
          <w:jc w:val="center"/>
        </w:trPr>
        <w:tc>
          <w:tcPr>
            <w:tcW w:w="3969" w:type="dxa"/>
            <w:tcMar>
              <w:top w:w="90" w:type="dxa"/>
              <w:left w:w="90" w:type="dxa"/>
              <w:bottom w:w="90" w:type="dxa"/>
              <w:right w:w="90" w:type="dxa"/>
            </w:tcMar>
            <w:vAlign w:val="center"/>
          </w:tcPr>
          <w:p w14:paraId="4EB21A51" w14:textId="77777777" w:rsidR="00B45777" w:rsidRDefault="00FF0398">
            <w:pPr>
              <w:spacing w:before="20" w:after="20"/>
              <w:jc w:val="left"/>
            </w:pPr>
            <w:r>
              <w:rPr>
                <w:sz w:val="21"/>
              </w:rPr>
              <w:t>Travi a T in c.a.</w:t>
            </w:r>
          </w:p>
        </w:tc>
        <w:tc>
          <w:tcPr>
            <w:tcW w:w="1814" w:type="dxa"/>
            <w:tcMar>
              <w:top w:w="90" w:type="dxa"/>
              <w:left w:w="90" w:type="dxa"/>
              <w:bottom w:w="90" w:type="dxa"/>
              <w:right w:w="90" w:type="dxa"/>
            </w:tcMar>
            <w:vAlign w:val="center"/>
          </w:tcPr>
          <w:p w14:paraId="21A8800D" w14:textId="77777777" w:rsidR="00B45777" w:rsidRDefault="00FF0398">
            <w:pPr>
              <w:spacing w:before="20" w:after="20"/>
              <w:jc w:val="center"/>
            </w:pPr>
            <w:r>
              <w:rPr>
                <w:sz w:val="21"/>
              </w:rPr>
              <w:t>12–30</w:t>
            </w:r>
          </w:p>
        </w:tc>
        <w:tc>
          <w:tcPr>
            <w:tcW w:w="1814" w:type="dxa"/>
            <w:tcMar>
              <w:top w:w="90" w:type="dxa"/>
              <w:left w:w="90" w:type="dxa"/>
              <w:bottom w:w="90" w:type="dxa"/>
              <w:right w:w="90" w:type="dxa"/>
            </w:tcMar>
            <w:vAlign w:val="center"/>
          </w:tcPr>
          <w:p w14:paraId="58453868" w14:textId="77777777" w:rsidR="00B45777" w:rsidRDefault="00FF0398">
            <w:pPr>
              <w:spacing w:before="20" w:after="20"/>
              <w:jc w:val="center"/>
            </w:pPr>
            <w:r>
              <w:rPr>
                <w:sz w:val="21"/>
              </w:rPr>
              <w:t>17</w:t>
            </w:r>
          </w:p>
        </w:tc>
        <w:tc>
          <w:tcPr>
            <w:tcW w:w="2041" w:type="dxa"/>
            <w:tcMar>
              <w:top w:w="90" w:type="dxa"/>
              <w:left w:w="90" w:type="dxa"/>
              <w:bottom w:w="90" w:type="dxa"/>
              <w:right w:w="90" w:type="dxa"/>
            </w:tcMar>
            <w:vAlign w:val="center"/>
          </w:tcPr>
          <w:p w14:paraId="7291C4C5" w14:textId="77777777" w:rsidR="00B45777" w:rsidRDefault="00FF0398">
            <w:pPr>
              <w:spacing w:before="20" w:after="20"/>
              <w:jc w:val="center"/>
            </w:pPr>
            <w:r>
              <w:rPr>
                <w:sz w:val="21"/>
              </w:rPr>
              <w:t>0,70</w:t>
            </w:r>
          </w:p>
        </w:tc>
      </w:tr>
      <w:tr w:rsidR="00B45777" w14:paraId="72CA10C6" w14:textId="77777777">
        <w:trPr>
          <w:cantSplit/>
          <w:jc w:val="center"/>
        </w:trPr>
        <w:tc>
          <w:tcPr>
            <w:tcW w:w="3969" w:type="dxa"/>
            <w:tcMar>
              <w:top w:w="90" w:type="dxa"/>
              <w:left w:w="90" w:type="dxa"/>
              <w:bottom w:w="90" w:type="dxa"/>
              <w:right w:w="90" w:type="dxa"/>
            </w:tcMar>
            <w:vAlign w:val="center"/>
          </w:tcPr>
          <w:p w14:paraId="16D7F3DF" w14:textId="77777777" w:rsidR="00B45777" w:rsidRDefault="00FF0398">
            <w:pPr>
              <w:spacing w:before="20" w:after="20"/>
              <w:jc w:val="left"/>
            </w:pPr>
            <w:r>
              <w:rPr>
                <w:sz w:val="21"/>
              </w:rPr>
              <w:t>Travi a I in c.a.p.</w:t>
            </w:r>
          </w:p>
        </w:tc>
        <w:tc>
          <w:tcPr>
            <w:tcW w:w="1814" w:type="dxa"/>
            <w:tcMar>
              <w:top w:w="90" w:type="dxa"/>
              <w:left w:w="90" w:type="dxa"/>
              <w:bottom w:w="90" w:type="dxa"/>
              <w:right w:w="90" w:type="dxa"/>
            </w:tcMar>
            <w:vAlign w:val="center"/>
          </w:tcPr>
          <w:p w14:paraId="75B371FF" w14:textId="77777777" w:rsidR="00B45777" w:rsidRDefault="00FF0398">
            <w:pPr>
              <w:spacing w:before="20" w:after="20"/>
              <w:jc w:val="center"/>
            </w:pPr>
            <w:r>
              <w:rPr>
                <w:sz w:val="21"/>
              </w:rPr>
              <w:t>20–50</w:t>
            </w:r>
          </w:p>
        </w:tc>
        <w:tc>
          <w:tcPr>
            <w:tcW w:w="1814" w:type="dxa"/>
            <w:tcMar>
              <w:top w:w="90" w:type="dxa"/>
              <w:left w:w="90" w:type="dxa"/>
              <w:bottom w:w="90" w:type="dxa"/>
              <w:right w:w="90" w:type="dxa"/>
            </w:tcMar>
            <w:vAlign w:val="center"/>
          </w:tcPr>
          <w:p w14:paraId="0029487D" w14:textId="77777777" w:rsidR="00B45777" w:rsidRDefault="00FF0398">
            <w:pPr>
              <w:spacing w:before="20" w:after="20"/>
              <w:jc w:val="center"/>
            </w:pPr>
            <w:r>
              <w:rPr>
                <w:sz w:val="21"/>
              </w:rPr>
              <w:t>22,22</w:t>
            </w:r>
          </w:p>
        </w:tc>
        <w:tc>
          <w:tcPr>
            <w:tcW w:w="2041" w:type="dxa"/>
            <w:tcMar>
              <w:top w:w="90" w:type="dxa"/>
              <w:left w:w="90" w:type="dxa"/>
              <w:bottom w:w="90" w:type="dxa"/>
              <w:right w:w="90" w:type="dxa"/>
            </w:tcMar>
            <w:vAlign w:val="center"/>
          </w:tcPr>
          <w:p w14:paraId="4ACE98D5" w14:textId="77777777" w:rsidR="00B45777" w:rsidRDefault="00FF0398">
            <w:pPr>
              <w:spacing w:before="20" w:after="20"/>
              <w:jc w:val="center"/>
            </w:pPr>
            <w:r>
              <w:rPr>
                <w:sz w:val="21"/>
              </w:rPr>
              <w:t>1,00</w:t>
            </w:r>
          </w:p>
        </w:tc>
      </w:tr>
      <w:tr w:rsidR="00B45777" w14:paraId="18908F7B" w14:textId="77777777">
        <w:trPr>
          <w:cantSplit/>
          <w:jc w:val="center"/>
        </w:trPr>
        <w:tc>
          <w:tcPr>
            <w:tcW w:w="3969" w:type="dxa"/>
            <w:tcMar>
              <w:top w:w="90" w:type="dxa"/>
              <w:left w:w="90" w:type="dxa"/>
              <w:bottom w:w="90" w:type="dxa"/>
              <w:right w:w="90" w:type="dxa"/>
            </w:tcMar>
            <w:vAlign w:val="center"/>
          </w:tcPr>
          <w:p w14:paraId="4CF26BA6" w14:textId="77777777" w:rsidR="00B45777" w:rsidRDefault="00FF0398">
            <w:pPr>
              <w:spacing w:before="20" w:after="20"/>
              <w:jc w:val="left"/>
            </w:pPr>
            <w:r>
              <w:rPr>
                <w:sz w:val="21"/>
              </w:rPr>
              <w:t>Travi a U in c.a.p.</w:t>
            </w:r>
          </w:p>
        </w:tc>
        <w:tc>
          <w:tcPr>
            <w:tcW w:w="1814" w:type="dxa"/>
            <w:tcMar>
              <w:top w:w="90" w:type="dxa"/>
              <w:left w:w="90" w:type="dxa"/>
              <w:bottom w:w="90" w:type="dxa"/>
              <w:right w:w="90" w:type="dxa"/>
            </w:tcMar>
            <w:vAlign w:val="center"/>
          </w:tcPr>
          <w:p w14:paraId="0B18928E" w14:textId="77777777" w:rsidR="00B45777" w:rsidRDefault="00FF0398">
            <w:pPr>
              <w:spacing w:before="20" w:after="20"/>
              <w:jc w:val="center"/>
            </w:pPr>
            <w:r>
              <w:rPr>
                <w:sz w:val="21"/>
              </w:rPr>
              <w:t>25–50</w:t>
            </w:r>
          </w:p>
        </w:tc>
        <w:tc>
          <w:tcPr>
            <w:tcW w:w="1814" w:type="dxa"/>
            <w:tcMar>
              <w:top w:w="90" w:type="dxa"/>
              <w:left w:w="90" w:type="dxa"/>
              <w:bottom w:w="90" w:type="dxa"/>
              <w:right w:w="90" w:type="dxa"/>
            </w:tcMar>
            <w:vAlign w:val="center"/>
          </w:tcPr>
          <w:p w14:paraId="48BAFD7E" w14:textId="77777777" w:rsidR="00B45777" w:rsidRDefault="00FF0398">
            <w:pPr>
              <w:spacing w:before="20" w:after="20"/>
              <w:jc w:val="center"/>
            </w:pPr>
            <w:r>
              <w:rPr>
                <w:sz w:val="21"/>
              </w:rPr>
              <w:t>22,22</w:t>
            </w:r>
          </w:p>
        </w:tc>
        <w:tc>
          <w:tcPr>
            <w:tcW w:w="2041" w:type="dxa"/>
            <w:tcMar>
              <w:top w:w="90" w:type="dxa"/>
              <w:left w:w="90" w:type="dxa"/>
              <w:bottom w:w="90" w:type="dxa"/>
              <w:right w:w="90" w:type="dxa"/>
            </w:tcMar>
            <w:vAlign w:val="center"/>
          </w:tcPr>
          <w:p w14:paraId="489BB58C" w14:textId="77777777" w:rsidR="00B45777" w:rsidRDefault="00FF0398">
            <w:pPr>
              <w:spacing w:before="20" w:after="20"/>
              <w:jc w:val="center"/>
            </w:pPr>
            <w:r>
              <w:rPr>
                <w:sz w:val="21"/>
              </w:rPr>
              <w:t>1,10</w:t>
            </w:r>
          </w:p>
        </w:tc>
      </w:tr>
      <w:tr w:rsidR="00B45777" w14:paraId="5F35226A" w14:textId="77777777">
        <w:trPr>
          <w:cantSplit/>
          <w:jc w:val="center"/>
        </w:trPr>
        <w:tc>
          <w:tcPr>
            <w:tcW w:w="3969" w:type="dxa"/>
            <w:tcMar>
              <w:top w:w="90" w:type="dxa"/>
              <w:left w:w="90" w:type="dxa"/>
              <w:bottom w:w="90" w:type="dxa"/>
              <w:right w:w="90" w:type="dxa"/>
            </w:tcMar>
            <w:vAlign w:val="center"/>
          </w:tcPr>
          <w:p w14:paraId="7CDD306E" w14:textId="77777777" w:rsidR="00B45777" w:rsidRDefault="00FF0398">
            <w:pPr>
              <w:spacing w:before="20" w:after="20"/>
              <w:jc w:val="left"/>
            </w:pPr>
            <w:r>
              <w:rPr>
                <w:sz w:val="21"/>
              </w:rPr>
              <w:t>Cassone in c.a.p.</w:t>
            </w:r>
          </w:p>
        </w:tc>
        <w:tc>
          <w:tcPr>
            <w:tcW w:w="1814" w:type="dxa"/>
            <w:tcMar>
              <w:top w:w="90" w:type="dxa"/>
              <w:left w:w="90" w:type="dxa"/>
              <w:bottom w:w="90" w:type="dxa"/>
              <w:right w:w="90" w:type="dxa"/>
            </w:tcMar>
            <w:vAlign w:val="center"/>
          </w:tcPr>
          <w:p w14:paraId="4C97E87E" w14:textId="77777777" w:rsidR="00B45777" w:rsidRDefault="00FF0398">
            <w:pPr>
              <w:spacing w:before="20" w:after="20"/>
              <w:jc w:val="center"/>
            </w:pPr>
            <w:r>
              <w:rPr>
                <w:sz w:val="21"/>
              </w:rPr>
              <w:t>35–80</w:t>
            </w:r>
          </w:p>
        </w:tc>
        <w:tc>
          <w:tcPr>
            <w:tcW w:w="1814" w:type="dxa"/>
            <w:tcMar>
              <w:top w:w="90" w:type="dxa"/>
              <w:left w:w="90" w:type="dxa"/>
              <w:bottom w:w="90" w:type="dxa"/>
              <w:right w:w="90" w:type="dxa"/>
            </w:tcMar>
            <w:vAlign w:val="center"/>
          </w:tcPr>
          <w:p w14:paraId="7ABEFF6A" w14:textId="77777777" w:rsidR="00B45777" w:rsidRDefault="00FF0398">
            <w:pPr>
              <w:spacing w:before="20" w:after="20"/>
              <w:jc w:val="center"/>
            </w:pPr>
            <w:r>
              <w:rPr>
                <w:sz w:val="21"/>
              </w:rPr>
              <w:t>22,22</w:t>
            </w:r>
          </w:p>
        </w:tc>
        <w:tc>
          <w:tcPr>
            <w:tcW w:w="2041" w:type="dxa"/>
            <w:tcMar>
              <w:top w:w="90" w:type="dxa"/>
              <w:left w:w="90" w:type="dxa"/>
              <w:bottom w:w="90" w:type="dxa"/>
              <w:right w:w="90" w:type="dxa"/>
            </w:tcMar>
            <w:vAlign w:val="center"/>
          </w:tcPr>
          <w:p w14:paraId="0C5976F4" w14:textId="77777777" w:rsidR="00B45777" w:rsidRDefault="00FF0398">
            <w:pPr>
              <w:spacing w:before="20" w:after="20"/>
              <w:jc w:val="center"/>
            </w:pPr>
            <w:r>
              <w:rPr>
                <w:sz w:val="21"/>
              </w:rPr>
              <w:t>1,30</w:t>
            </w:r>
          </w:p>
        </w:tc>
      </w:tr>
      <w:tr w:rsidR="00B45777" w14:paraId="76979E67" w14:textId="77777777">
        <w:trPr>
          <w:cantSplit/>
          <w:jc w:val="center"/>
        </w:trPr>
        <w:tc>
          <w:tcPr>
            <w:tcW w:w="3969" w:type="dxa"/>
            <w:tcMar>
              <w:top w:w="90" w:type="dxa"/>
              <w:left w:w="90" w:type="dxa"/>
              <w:bottom w:w="90" w:type="dxa"/>
              <w:right w:w="90" w:type="dxa"/>
            </w:tcMar>
            <w:vAlign w:val="center"/>
          </w:tcPr>
          <w:p w14:paraId="14762A0E" w14:textId="77777777" w:rsidR="00B45777" w:rsidRDefault="00FF0398">
            <w:pPr>
              <w:spacing w:before="20" w:after="20"/>
              <w:jc w:val="left"/>
            </w:pPr>
            <w:r>
              <w:rPr>
                <w:sz w:val="21"/>
              </w:rPr>
              <w:t>Cassone a conci variabile</w:t>
            </w:r>
          </w:p>
        </w:tc>
        <w:tc>
          <w:tcPr>
            <w:tcW w:w="1814" w:type="dxa"/>
            <w:tcMar>
              <w:top w:w="90" w:type="dxa"/>
              <w:left w:w="90" w:type="dxa"/>
              <w:bottom w:w="90" w:type="dxa"/>
              <w:right w:w="90" w:type="dxa"/>
            </w:tcMar>
            <w:vAlign w:val="center"/>
          </w:tcPr>
          <w:p w14:paraId="143823FF" w14:textId="77777777" w:rsidR="00B45777" w:rsidRDefault="00FF0398">
            <w:pPr>
              <w:spacing w:before="20" w:after="20"/>
              <w:jc w:val="center"/>
            </w:pPr>
            <w:r>
              <w:rPr>
                <w:sz w:val="21"/>
              </w:rPr>
              <w:t>80–200</w:t>
            </w:r>
          </w:p>
        </w:tc>
        <w:tc>
          <w:tcPr>
            <w:tcW w:w="1814" w:type="dxa"/>
            <w:tcMar>
              <w:top w:w="90" w:type="dxa"/>
              <w:left w:w="90" w:type="dxa"/>
              <w:bottom w:w="90" w:type="dxa"/>
              <w:right w:w="90" w:type="dxa"/>
            </w:tcMar>
            <w:vAlign w:val="center"/>
          </w:tcPr>
          <w:p w14:paraId="48C996FF" w14:textId="77777777" w:rsidR="00B45777" w:rsidRDefault="00FF0398">
            <w:pPr>
              <w:spacing w:before="20" w:after="20"/>
              <w:jc w:val="center"/>
            </w:pPr>
            <w:r>
              <w:rPr>
                <w:sz w:val="21"/>
              </w:rPr>
              <w:t>45</w:t>
            </w:r>
          </w:p>
        </w:tc>
        <w:tc>
          <w:tcPr>
            <w:tcW w:w="2041" w:type="dxa"/>
            <w:tcMar>
              <w:top w:w="90" w:type="dxa"/>
              <w:left w:w="90" w:type="dxa"/>
              <w:bottom w:w="90" w:type="dxa"/>
              <w:right w:w="90" w:type="dxa"/>
            </w:tcMar>
            <w:vAlign w:val="center"/>
          </w:tcPr>
          <w:p w14:paraId="78B298AA" w14:textId="77777777" w:rsidR="00B45777" w:rsidRDefault="00FF0398">
            <w:pPr>
              <w:spacing w:before="20" w:after="20"/>
              <w:jc w:val="center"/>
            </w:pPr>
            <w:r>
              <w:rPr>
                <w:sz w:val="21"/>
              </w:rPr>
              <w:t>2,00</w:t>
            </w:r>
          </w:p>
        </w:tc>
      </w:tr>
      <w:tr w:rsidR="00B45777" w14:paraId="39FC261B" w14:textId="77777777">
        <w:trPr>
          <w:cantSplit/>
          <w:jc w:val="center"/>
        </w:trPr>
        <w:tc>
          <w:tcPr>
            <w:tcW w:w="3969" w:type="dxa"/>
            <w:tcMar>
              <w:top w:w="90" w:type="dxa"/>
              <w:left w:w="90" w:type="dxa"/>
              <w:bottom w:w="90" w:type="dxa"/>
              <w:right w:w="90" w:type="dxa"/>
            </w:tcMar>
            <w:vAlign w:val="center"/>
          </w:tcPr>
          <w:p w14:paraId="31A4BDF2" w14:textId="77777777" w:rsidR="00B45777" w:rsidRDefault="00FF0398">
            <w:pPr>
              <w:spacing w:before="20" w:after="20"/>
              <w:jc w:val="left"/>
            </w:pPr>
            <w:r>
              <w:rPr>
                <w:sz w:val="21"/>
              </w:rPr>
              <w:t>Travi a I acciaio cls</w:t>
            </w:r>
          </w:p>
        </w:tc>
        <w:tc>
          <w:tcPr>
            <w:tcW w:w="1814" w:type="dxa"/>
            <w:tcMar>
              <w:top w:w="90" w:type="dxa"/>
              <w:left w:w="90" w:type="dxa"/>
              <w:bottom w:w="90" w:type="dxa"/>
              <w:right w:w="90" w:type="dxa"/>
            </w:tcMar>
            <w:vAlign w:val="center"/>
          </w:tcPr>
          <w:p w14:paraId="1817AF61" w14:textId="77777777" w:rsidR="00B45777" w:rsidRDefault="00FF0398">
            <w:pPr>
              <w:spacing w:before="20" w:after="20"/>
              <w:jc w:val="center"/>
            </w:pPr>
            <w:r>
              <w:rPr>
                <w:sz w:val="21"/>
              </w:rPr>
              <w:t>30–90</w:t>
            </w:r>
          </w:p>
        </w:tc>
        <w:tc>
          <w:tcPr>
            <w:tcW w:w="1814" w:type="dxa"/>
            <w:tcMar>
              <w:top w:w="90" w:type="dxa"/>
              <w:left w:w="90" w:type="dxa"/>
              <w:bottom w:w="90" w:type="dxa"/>
              <w:right w:w="90" w:type="dxa"/>
            </w:tcMar>
            <w:vAlign w:val="center"/>
          </w:tcPr>
          <w:p w14:paraId="5FAFD422" w14:textId="77777777" w:rsidR="00B45777" w:rsidRDefault="00FF0398">
            <w:pPr>
              <w:spacing w:before="20" w:after="20"/>
              <w:jc w:val="center"/>
            </w:pPr>
            <w:r>
              <w:rPr>
                <w:sz w:val="21"/>
              </w:rPr>
              <w:t>25</w:t>
            </w:r>
          </w:p>
        </w:tc>
        <w:tc>
          <w:tcPr>
            <w:tcW w:w="2041" w:type="dxa"/>
            <w:tcMar>
              <w:top w:w="90" w:type="dxa"/>
              <w:left w:w="90" w:type="dxa"/>
              <w:bottom w:w="90" w:type="dxa"/>
              <w:right w:w="90" w:type="dxa"/>
            </w:tcMar>
            <w:vAlign w:val="center"/>
          </w:tcPr>
          <w:p w14:paraId="776A0985" w14:textId="77777777" w:rsidR="00B45777" w:rsidRDefault="00FF0398">
            <w:pPr>
              <w:spacing w:before="20" w:after="20"/>
              <w:jc w:val="center"/>
            </w:pPr>
            <w:r>
              <w:rPr>
                <w:sz w:val="21"/>
              </w:rPr>
              <w:t>1,00</w:t>
            </w:r>
          </w:p>
        </w:tc>
      </w:tr>
      <w:tr w:rsidR="00B45777" w14:paraId="6B956AC0" w14:textId="77777777">
        <w:trPr>
          <w:cantSplit/>
          <w:jc w:val="center"/>
        </w:trPr>
        <w:tc>
          <w:tcPr>
            <w:tcW w:w="3969" w:type="dxa"/>
            <w:tcMar>
              <w:top w:w="90" w:type="dxa"/>
              <w:left w:w="90" w:type="dxa"/>
              <w:bottom w:w="90" w:type="dxa"/>
              <w:right w:w="90" w:type="dxa"/>
            </w:tcMar>
            <w:vAlign w:val="center"/>
          </w:tcPr>
          <w:p w14:paraId="194EBE24" w14:textId="77777777" w:rsidR="00B45777" w:rsidRDefault="00FF0398">
            <w:pPr>
              <w:spacing w:before="20" w:after="20"/>
              <w:jc w:val="left"/>
            </w:pPr>
            <w:r>
              <w:rPr>
                <w:sz w:val="21"/>
              </w:rPr>
              <w:t>Cassone acciaio cls</w:t>
            </w:r>
          </w:p>
        </w:tc>
        <w:tc>
          <w:tcPr>
            <w:tcW w:w="1814" w:type="dxa"/>
            <w:tcMar>
              <w:top w:w="90" w:type="dxa"/>
              <w:left w:w="90" w:type="dxa"/>
              <w:bottom w:w="90" w:type="dxa"/>
              <w:right w:w="90" w:type="dxa"/>
            </w:tcMar>
            <w:vAlign w:val="center"/>
          </w:tcPr>
          <w:p w14:paraId="7CE126DE" w14:textId="77777777" w:rsidR="00B45777" w:rsidRDefault="00FF0398">
            <w:pPr>
              <w:spacing w:before="20" w:after="20"/>
              <w:jc w:val="center"/>
            </w:pPr>
            <w:r>
              <w:rPr>
                <w:sz w:val="21"/>
              </w:rPr>
              <w:t>40–150</w:t>
            </w:r>
          </w:p>
        </w:tc>
        <w:tc>
          <w:tcPr>
            <w:tcW w:w="1814" w:type="dxa"/>
            <w:tcMar>
              <w:top w:w="90" w:type="dxa"/>
              <w:left w:w="90" w:type="dxa"/>
              <w:bottom w:w="90" w:type="dxa"/>
              <w:right w:w="90" w:type="dxa"/>
            </w:tcMar>
            <w:vAlign w:val="center"/>
          </w:tcPr>
          <w:p w14:paraId="649D10E7" w14:textId="77777777" w:rsidR="00B45777" w:rsidRDefault="00FF0398">
            <w:pPr>
              <w:spacing w:before="20" w:after="20"/>
              <w:jc w:val="center"/>
            </w:pPr>
            <w:r>
              <w:rPr>
                <w:sz w:val="21"/>
              </w:rPr>
              <w:t>25</w:t>
            </w:r>
          </w:p>
        </w:tc>
        <w:tc>
          <w:tcPr>
            <w:tcW w:w="2041" w:type="dxa"/>
            <w:tcMar>
              <w:top w:w="90" w:type="dxa"/>
              <w:left w:w="90" w:type="dxa"/>
              <w:bottom w:w="90" w:type="dxa"/>
              <w:right w:w="90" w:type="dxa"/>
            </w:tcMar>
            <w:vAlign w:val="center"/>
          </w:tcPr>
          <w:p w14:paraId="789E4A4D" w14:textId="77777777" w:rsidR="00B45777" w:rsidRDefault="00FF0398">
            <w:pPr>
              <w:spacing w:before="20" w:after="20"/>
              <w:jc w:val="center"/>
            </w:pPr>
            <w:r>
              <w:rPr>
                <w:sz w:val="21"/>
              </w:rPr>
              <w:t>1,20</w:t>
            </w:r>
          </w:p>
        </w:tc>
      </w:tr>
      <w:tr w:rsidR="00B45777" w14:paraId="496D7FA5" w14:textId="77777777">
        <w:trPr>
          <w:cantSplit/>
          <w:jc w:val="center"/>
        </w:trPr>
        <w:tc>
          <w:tcPr>
            <w:tcW w:w="3969" w:type="dxa"/>
            <w:tcMar>
              <w:top w:w="90" w:type="dxa"/>
              <w:left w:w="90" w:type="dxa"/>
              <w:bottom w:w="90" w:type="dxa"/>
              <w:right w:w="90" w:type="dxa"/>
            </w:tcMar>
            <w:vAlign w:val="center"/>
          </w:tcPr>
          <w:p w14:paraId="5E2D2E7A" w14:textId="77777777" w:rsidR="00B45777" w:rsidRDefault="00FF0398">
            <w:pPr>
              <w:spacing w:before="20" w:after="20"/>
              <w:jc w:val="left"/>
            </w:pPr>
            <w:r>
              <w:rPr>
                <w:sz w:val="21"/>
              </w:rPr>
              <w:t>Travi incorporate</w:t>
            </w:r>
          </w:p>
        </w:tc>
        <w:tc>
          <w:tcPr>
            <w:tcW w:w="1814" w:type="dxa"/>
            <w:tcMar>
              <w:top w:w="90" w:type="dxa"/>
              <w:left w:w="90" w:type="dxa"/>
              <w:bottom w:w="90" w:type="dxa"/>
              <w:right w:w="90" w:type="dxa"/>
            </w:tcMar>
            <w:vAlign w:val="center"/>
          </w:tcPr>
          <w:p w14:paraId="065CD95D" w14:textId="77777777" w:rsidR="00B45777" w:rsidRDefault="00FF0398">
            <w:pPr>
              <w:spacing w:before="20" w:after="20"/>
              <w:jc w:val="center"/>
            </w:pPr>
            <w:r>
              <w:rPr>
                <w:sz w:val="21"/>
              </w:rPr>
              <w:t>8–40</w:t>
            </w:r>
          </w:p>
        </w:tc>
        <w:tc>
          <w:tcPr>
            <w:tcW w:w="1814" w:type="dxa"/>
            <w:tcMar>
              <w:top w:w="90" w:type="dxa"/>
              <w:left w:w="90" w:type="dxa"/>
              <w:bottom w:w="90" w:type="dxa"/>
              <w:right w:w="90" w:type="dxa"/>
            </w:tcMar>
            <w:vAlign w:val="center"/>
          </w:tcPr>
          <w:p w14:paraId="330B6C80" w14:textId="77777777" w:rsidR="00B45777" w:rsidRDefault="00FF0398">
            <w:pPr>
              <w:spacing w:before="20" w:after="20"/>
              <w:jc w:val="center"/>
            </w:pPr>
            <w:r>
              <w:rPr>
                <w:sz w:val="21"/>
              </w:rPr>
              <w:t>28</w:t>
            </w:r>
          </w:p>
        </w:tc>
        <w:tc>
          <w:tcPr>
            <w:tcW w:w="2041" w:type="dxa"/>
            <w:tcMar>
              <w:top w:w="90" w:type="dxa"/>
              <w:left w:w="90" w:type="dxa"/>
              <w:bottom w:w="90" w:type="dxa"/>
              <w:right w:w="90" w:type="dxa"/>
            </w:tcMar>
            <w:vAlign w:val="center"/>
          </w:tcPr>
          <w:p w14:paraId="584E2851" w14:textId="77777777" w:rsidR="00B45777" w:rsidRDefault="00FF0398">
            <w:pPr>
              <w:spacing w:before="20" w:after="20"/>
              <w:jc w:val="center"/>
            </w:pPr>
            <w:r>
              <w:rPr>
                <w:sz w:val="21"/>
              </w:rPr>
              <w:t>0,45</w:t>
            </w:r>
          </w:p>
        </w:tc>
      </w:tr>
      <w:tr w:rsidR="00B45777" w14:paraId="67E0AAF9" w14:textId="77777777">
        <w:trPr>
          <w:cantSplit/>
          <w:jc w:val="center"/>
        </w:trPr>
        <w:tc>
          <w:tcPr>
            <w:tcW w:w="3969" w:type="dxa"/>
            <w:tcMar>
              <w:top w:w="90" w:type="dxa"/>
              <w:left w:w="90" w:type="dxa"/>
              <w:bottom w:w="90" w:type="dxa"/>
              <w:right w:w="90" w:type="dxa"/>
            </w:tcMar>
            <w:vAlign w:val="center"/>
          </w:tcPr>
          <w:p w14:paraId="08C6BD14" w14:textId="77777777" w:rsidR="00B45777" w:rsidRDefault="00FF0398">
            <w:pPr>
              <w:spacing w:before="20" w:after="20"/>
              <w:jc w:val="left"/>
            </w:pPr>
            <w:r>
              <w:rPr>
                <w:sz w:val="21"/>
              </w:rPr>
              <w:t>Piastra ortotropa</w:t>
            </w:r>
          </w:p>
        </w:tc>
        <w:tc>
          <w:tcPr>
            <w:tcW w:w="1814" w:type="dxa"/>
            <w:tcMar>
              <w:top w:w="90" w:type="dxa"/>
              <w:left w:w="90" w:type="dxa"/>
              <w:bottom w:w="90" w:type="dxa"/>
              <w:right w:w="90" w:type="dxa"/>
            </w:tcMar>
            <w:vAlign w:val="center"/>
          </w:tcPr>
          <w:p w14:paraId="4B505D77" w14:textId="77777777" w:rsidR="00B45777" w:rsidRDefault="00FF0398">
            <w:pPr>
              <w:spacing w:before="20" w:after="20"/>
              <w:jc w:val="center"/>
            </w:pPr>
            <w:r>
              <w:rPr>
                <w:sz w:val="21"/>
              </w:rPr>
              <w:t>40–200</w:t>
            </w:r>
          </w:p>
        </w:tc>
        <w:tc>
          <w:tcPr>
            <w:tcW w:w="1814" w:type="dxa"/>
            <w:tcMar>
              <w:top w:w="90" w:type="dxa"/>
              <w:left w:w="90" w:type="dxa"/>
              <w:bottom w:w="90" w:type="dxa"/>
              <w:right w:w="90" w:type="dxa"/>
            </w:tcMar>
            <w:vAlign w:val="center"/>
          </w:tcPr>
          <w:p w14:paraId="651E76B8" w14:textId="77777777" w:rsidR="00B45777" w:rsidRDefault="00FF0398">
            <w:pPr>
              <w:spacing w:before="20" w:after="20"/>
              <w:jc w:val="center"/>
            </w:pPr>
            <w:r>
              <w:rPr>
                <w:sz w:val="21"/>
              </w:rPr>
              <w:t>30</w:t>
            </w:r>
          </w:p>
        </w:tc>
        <w:tc>
          <w:tcPr>
            <w:tcW w:w="2041" w:type="dxa"/>
            <w:tcMar>
              <w:top w:w="90" w:type="dxa"/>
              <w:left w:w="90" w:type="dxa"/>
              <w:bottom w:w="90" w:type="dxa"/>
              <w:right w:w="90" w:type="dxa"/>
            </w:tcMar>
            <w:vAlign w:val="center"/>
          </w:tcPr>
          <w:p w14:paraId="5CBD5E8A" w14:textId="77777777" w:rsidR="00B45777" w:rsidRDefault="00FF0398">
            <w:pPr>
              <w:spacing w:before="20" w:after="20"/>
              <w:jc w:val="center"/>
            </w:pPr>
            <w:r>
              <w:rPr>
                <w:sz w:val="21"/>
              </w:rPr>
              <w:t>1,20</w:t>
            </w:r>
          </w:p>
        </w:tc>
      </w:tr>
      <w:tr w:rsidR="00B45777" w14:paraId="30636C58" w14:textId="77777777">
        <w:trPr>
          <w:cantSplit/>
          <w:jc w:val="center"/>
        </w:trPr>
        <w:tc>
          <w:tcPr>
            <w:tcW w:w="3969" w:type="dxa"/>
            <w:tcMar>
              <w:top w:w="90" w:type="dxa"/>
              <w:left w:w="90" w:type="dxa"/>
              <w:bottom w:w="90" w:type="dxa"/>
              <w:right w:w="90" w:type="dxa"/>
            </w:tcMar>
            <w:vAlign w:val="center"/>
          </w:tcPr>
          <w:p w14:paraId="310C004E" w14:textId="77777777" w:rsidR="00B45777" w:rsidRDefault="00FF0398">
            <w:pPr>
              <w:spacing w:before="20" w:after="20"/>
              <w:jc w:val="left"/>
            </w:pPr>
            <w:r>
              <w:rPr>
                <w:sz w:val="21"/>
              </w:rPr>
              <w:t>Arco con catena</w:t>
            </w:r>
          </w:p>
        </w:tc>
        <w:tc>
          <w:tcPr>
            <w:tcW w:w="1814" w:type="dxa"/>
            <w:tcMar>
              <w:top w:w="90" w:type="dxa"/>
              <w:left w:w="90" w:type="dxa"/>
              <w:bottom w:w="90" w:type="dxa"/>
              <w:right w:w="90" w:type="dxa"/>
            </w:tcMar>
            <w:vAlign w:val="center"/>
          </w:tcPr>
          <w:p w14:paraId="34746EC1" w14:textId="77777777" w:rsidR="00B45777" w:rsidRDefault="00FF0398">
            <w:pPr>
              <w:spacing w:before="20" w:after="20"/>
              <w:jc w:val="center"/>
            </w:pPr>
            <w:r>
              <w:rPr>
                <w:sz w:val="21"/>
              </w:rPr>
              <w:t>40–250</w:t>
            </w:r>
          </w:p>
        </w:tc>
        <w:tc>
          <w:tcPr>
            <w:tcW w:w="1814" w:type="dxa"/>
            <w:tcMar>
              <w:top w:w="90" w:type="dxa"/>
              <w:left w:w="90" w:type="dxa"/>
              <w:bottom w:w="90" w:type="dxa"/>
              <w:right w:w="90" w:type="dxa"/>
            </w:tcMar>
            <w:vAlign w:val="center"/>
          </w:tcPr>
          <w:p w14:paraId="71C9A15A" w14:textId="77777777" w:rsidR="00B45777" w:rsidRDefault="00FF0398">
            <w:pPr>
              <w:spacing w:before="20" w:after="20"/>
              <w:jc w:val="center"/>
            </w:pPr>
            <w:r>
              <w:rPr>
                <w:sz w:val="21"/>
              </w:rPr>
              <w:t>120</w:t>
            </w:r>
          </w:p>
        </w:tc>
        <w:tc>
          <w:tcPr>
            <w:tcW w:w="2041" w:type="dxa"/>
            <w:tcMar>
              <w:top w:w="90" w:type="dxa"/>
              <w:left w:w="90" w:type="dxa"/>
              <w:bottom w:w="90" w:type="dxa"/>
              <w:right w:w="90" w:type="dxa"/>
            </w:tcMar>
            <w:vAlign w:val="center"/>
          </w:tcPr>
          <w:p w14:paraId="5F3FDF39" w14:textId="77777777" w:rsidR="00B45777" w:rsidRDefault="00FF0398">
            <w:pPr>
              <w:spacing w:before="20" w:after="20"/>
              <w:jc w:val="center"/>
            </w:pPr>
            <w:r>
              <w:rPr>
                <w:sz w:val="21"/>
              </w:rPr>
              <w:t>0,80</w:t>
            </w:r>
          </w:p>
        </w:tc>
      </w:tr>
      <w:tr w:rsidR="00B45777" w14:paraId="1E6CC585" w14:textId="77777777">
        <w:trPr>
          <w:cantSplit/>
          <w:jc w:val="center"/>
        </w:trPr>
        <w:tc>
          <w:tcPr>
            <w:tcW w:w="3969" w:type="dxa"/>
            <w:tcMar>
              <w:top w:w="90" w:type="dxa"/>
              <w:left w:w="90" w:type="dxa"/>
              <w:bottom w:w="90" w:type="dxa"/>
              <w:right w:w="90" w:type="dxa"/>
            </w:tcMar>
            <w:vAlign w:val="center"/>
          </w:tcPr>
          <w:p w14:paraId="71402F40" w14:textId="77777777" w:rsidR="00B45777" w:rsidRDefault="00FF0398">
            <w:pPr>
              <w:spacing w:before="20" w:after="20"/>
              <w:jc w:val="left"/>
            </w:pPr>
            <w:r>
              <w:rPr>
                <w:sz w:val="21"/>
              </w:rPr>
              <w:t>Strallato</w:t>
            </w:r>
          </w:p>
        </w:tc>
        <w:tc>
          <w:tcPr>
            <w:tcW w:w="1814" w:type="dxa"/>
            <w:tcMar>
              <w:top w:w="90" w:type="dxa"/>
              <w:left w:w="90" w:type="dxa"/>
              <w:bottom w:w="90" w:type="dxa"/>
              <w:right w:w="90" w:type="dxa"/>
            </w:tcMar>
            <w:vAlign w:val="center"/>
          </w:tcPr>
          <w:p w14:paraId="4661AECC" w14:textId="77777777" w:rsidR="00B45777" w:rsidRDefault="00FF0398">
            <w:pPr>
              <w:spacing w:before="20" w:after="20"/>
              <w:jc w:val="center"/>
            </w:pPr>
            <w:r>
              <w:rPr>
                <w:sz w:val="21"/>
              </w:rPr>
              <w:t>100–700 centrale</w:t>
            </w:r>
          </w:p>
        </w:tc>
        <w:tc>
          <w:tcPr>
            <w:tcW w:w="1814" w:type="dxa"/>
            <w:tcMar>
              <w:top w:w="90" w:type="dxa"/>
              <w:left w:w="90" w:type="dxa"/>
              <w:bottom w:w="90" w:type="dxa"/>
              <w:right w:w="90" w:type="dxa"/>
            </w:tcMar>
            <w:vAlign w:val="center"/>
          </w:tcPr>
          <w:p w14:paraId="2C7BAE63" w14:textId="77777777" w:rsidR="00B45777" w:rsidRDefault="00FF0398">
            <w:pPr>
              <w:spacing w:before="20" w:after="20"/>
              <w:jc w:val="center"/>
            </w:pPr>
            <w:r>
              <w:rPr>
                <w:sz w:val="21"/>
              </w:rPr>
              <w:t>150</w:t>
            </w:r>
          </w:p>
        </w:tc>
        <w:tc>
          <w:tcPr>
            <w:tcW w:w="2041" w:type="dxa"/>
            <w:tcMar>
              <w:top w:w="90" w:type="dxa"/>
              <w:left w:w="90" w:type="dxa"/>
              <w:bottom w:w="90" w:type="dxa"/>
              <w:right w:w="90" w:type="dxa"/>
            </w:tcMar>
            <w:vAlign w:val="center"/>
          </w:tcPr>
          <w:p w14:paraId="1FDDE37C" w14:textId="77777777" w:rsidR="00B45777" w:rsidRDefault="00FF0398">
            <w:pPr>
              <w:spacing w:before="20" w:after="20"/>
              <w:jc w:val="center"/>
            </w:pPr>
            <w:r>
              <w:rPr>
                <w:sz w:val="21"/>
              </w:rPr>
              <w:t>1,00</w:t>
            </w:r>
          </w:p>
        </w:tc>
      </w:tr>
      <w:tr w:rsidR="00B45777" w14:paraId="37B89493" w14:textId="77777777">
        <w:trPr>
          <w:cantSplit/>
          <w:jc w:val="center"/>
        </w:trPr>
        <w:tc>
          <w:tcPr>
            <w:tcW w:w="3969" w:type="dxa"/>
            <w:tcMar>
              <w:top w:w="90" w:type="dxa"/>
              <w:left w:w="90" w:type="dxa"/>
              <w:bottom w:w="90" w:type="dxa"/>
              <w:right w:w="90" w:type="dxa"/>
            </w:tcMar>
            <w:vAlign w:val="center"/>
          </w:tcPr>
          <w:p w14:paraId="4DE23F01" w14:textId="77777777" w:rsidR="00B45777" w:rsidRDefault="00FF0398">
            <w:pPr>
              <w:spacing w:before="20" w:after="20"/>
              <w:jc w:val="left"/>
            </w:pPr>
            <w:r>
              <w:rPr>
                <w:sz w:val="21"/>
              </w:rPr>
              <w:t>Sospeso</w:t>
            </w:r>
          </w:p>
        </w:tc>
        <w:tc>
          <w:tcPr>
            <w:tcW w:w="1814" w:type="dxa"/>
            <w:tcMar>
              <w:top w:w="90" w:type="dxa"/>
              <w:left w:w="90" w:type="dxa"/>
              <w:bottom w:w="90" w:type="dxa"/>
              <w:right w:w="90" w:type="dxa"/>
            </w:tcMar>
            <w:vAlign w:val="center"/>
          </w:tcPr>
          <w:p w14:paraId="7B97F256" w14:textId="77777777" w:rsidR="00B45777" w:rsidRDefault="00FF0398">
            <w:pPr>
              <w:spacing w:before="20" w:after="20"/>
              <w:jc w:val="center"/>
            </w:pPr>
            <w:r>
              <w:rPr>
                <w:sz w:val="21"/>
              </w:rPr>
              <w:t>200–1200 centrale</w:t>
            </w:r>
          </w:p>
        </w:tc>
        <w:tc>
          <w:tcPr>
            <w:tcW w:w="1814" w:type="dxa"/>
            <w:tcMar>
              <w:top w:w="90" w:type="dxa"/>
              <w:left w:w="90" w:type="dxa"/>
              <w:bottom w:w="90" w:type="dxa"/>
              <w:right w:w="90" w:type="dxa"/>
            </w:tcMar>
            <w:vAlign w:val="center"/>
          </w:tcPr>
          <w:p w14:paraId="0F38B971" w14:textId="77777777" w:rsidR="00B45777" w:rsidRDefault="00FF0398">
            <w:pPr>
              <w:spacing w:before="20" w:after="20"/>
              <w:jc w:val="center"/>
            </w:pPr>
            <w:r>
              <w:rPr>
                <w:sz w:val="21"/>
              </w:rPr>
              <w:t>200</w:t>
            </w:r>
          </w:p>
        </w:tc>
        <w:tc>
          <w:tcPr>
            <w:tcW w:w="2041" w:type="dxa"/>
            <w:tcMar>
              <w:top w:w="90" w:type="dxa"/>
              <w:left w:w="90" w:type="dxa"/>
              <w:bottom w:w="90" w:type="dxa"/>
              <w:right w:w="90" w:type="dxa"/>
            </w:tcMar>
            <w:vAlign w:val="center"/>
          </w:tcPr>
          <w:p w14:paraId="0E2EE29F" w14:textId="77777777" w:rsidR="00B45777" w:rsidRDefault="00FF0398">
            <w:pPr>
              <w:spacing w:before="20" w:after="20"/>
              <w:jc w:val="center"/>
            </w:pPr>
            <w:r>
              <w:rPr>
                <w:sz w:val="21"/>
              </w:rPr>
              <w:t>1,20</w:t>
            </w:r>
          </w:p>
        </w:tc>
      </w:tr>
      <w:tr w:rsidR="00B45777" w14:paraId="52A5DB4A" w14:textId="77777777">
        <w:trPr>
          <w:cantSplit/>
          <w:jc w:val="center"/>
        </w:trPr>
        <w:tc>
          <w:tcPr>
            <w:tcW w:w="3969" w:type="dxa"/>
            <w:tcMar>
              <w:top w:w="90" w:type="dxa"/>
              <w:left w:w="90" w:type="dxa"/>
              <w:bottom w:w="90" w:type="dxa"/>
              <w:right w:w="90" w:type="dxa"/>
            </w:tcMar>
            <w:vAlign w:val="center"/>
          </w:tcPr>
          <w:p w14:paraId="3F28A8B0" w14:textId="77777777" w:rsidR="00B45777" w:rsidRDefault="00FF0398">
            <w:pPr>
              <w:spacing w:before="20" w:after="20"/>
              <w:jc w:val="left"/>
            </w:pPr>
            <w:r>
              <w:rPr>
                <w:sz w:val="21"/>
              </w:rPr>
              <w:t>Reticolare</w:t>
            </w:r>
          </w:p>
        </w:tc>
        <w:tc>
          <w:tcPr>
            <w:tcW w:w="1814" w:type="dxa"/>
            <w:tcMar>
              <w:top w:w="90" w:type="dxa"/>
              <w:left w:w="90" w:type="dxa"/>
              <w:bottom w:w="90" w:type="dxa"/>
              <w:right w:w="90" w:type="dxa"/>
            </w:tcMar>
            <w:vAlign w:val="center"/>
          </w:tcPr>
          <w:p w14:paraId="15DC4740" w14:textId="77777777" w:rsidR="00B45777" w:rsidRDefault="00FF0398">
            <w:pPr>
              <w:spacing w:before="20" w:after="20"/>
              <w:jc w:val="center"/>
            </w:pPr>
            <w:r>
              <w:rPr>
                <w:sz w:val="21"/>
              </w:rPr>
              <w:t>30–150</w:t>
            </w:r>
          </w:p>
        </w:tc>
        <w:tc>
          <w:tcPr>
            <w:tcW w:w="1814" w:type="dxa"/>
            <w:tcMar>
              <w:top w:w="90" w:type="dxa"/>
              <w:left w:w="90" w:type="dxa"/>
              <w:bottom w:w="90" w:type="dxa"/>
              <w:right w:w="90" w:type="dxa"/>
            </w:tcMar>
            <w:vAlign w:val="center"/>
          </w:tcPr>
          <w:p w14:paraId="3EA61786" w14:textId="77777777" w:rsidR="00B45777" w:rsidRDefault="00FF0398">
            <w:pPr>
              <w:spacing w:before="20" w:after="20"/>
              <w:jc w:val="center"/>
            </w:pPr>
            <w:r>
              <w:rPr>
                <w:sz w:val="21"/>
              </w:rPr>
              <w:t>100</w:t>
            </w:r>
          </w:p>
        </w:tc>
        <w:tc>
          <w:tcPr>
            <w:tcW w:w="2041" w:type="dxa"/>
            <w:tcMar>
              <w:top w:w="90" w:type="dxa"/>
              <w:left w:w="90" w:type="dxa"/>
              <w:bottom w:w="90" w:type="dxa"/>
              <w:right w:w="90" w:type="dxa"/>
            </w:tcMar>
            <w:vAlign w:val="center"/>
          </w:tcPr>
          <w:p w14:paraId="04E14F24" w14:textId="77777777" w:rsidR="00B45777" w:rsidRDefault="00FF0398">
            <w:pPr>
              <w:spacing w:before="20" w:after="20"/>
              <w:jc w:val="center"/>
            </w:pPr>
            <w:r>
              <w:rPr>
                <w:sz w:val="21"/>
              </w:rPr>
              <w:t>0,70</w:t>
            </w:r>
          </w:p>
        </w:tc>
      </w:tr>
    </w:tbl>
    <w:p w14:paraId="3FDA7D1A" w14:textId="77777777" w:rsidR="00B45777" w:rsidRDefault="00B45777"/>
    <w:p w14:paraId="3BFE1268" w14:textId="77777777" w:rsidR="00B45777" w:rsidRDefault="00FF0398">
      <w:pPr>
        <w:spacing w:after="140"/>
      </w:pPr>
      <w:r>
        <w:t>Nel cassone variabile l’altezza sulle pile vale max(d; Lmax/18). Quantità e inerzia sono calcolate con altezza equivalente deq = d + (dpila − d)/3. Il motore non integra una legge reale di variazione lungo l’asse e non simula la costruzione a sbalzo. Il limite massimo di altezza nell’ottimizzazione si applica anche a dpila, cioè all’altezza dell’impalcato in corrispondenza delle pile, non all’altezza del fusto sul terreno.</w:t>
      </w:r>
    </w:p>
    <w:p w14:paraId="1D14EFF5" w14:textId="77777777" w:rsidR="00B45777" w:rsidRDefault="00FF0398">
      <w:pPr>
        <w:pStyle w:val="Titolo2"/>
        <w:keepNext/>
        <w:spacing w:after="140"/>
      </w:pPr>
      <w:bookmarkStart w:id="67" w:name="_Toc242229715"/>
      <w:r>
        <w:t>Sezioni ideali quantità e inerzie</w:t>
      </w:r>
      <w:bookmarkEnd w:id="67"/>
    </w:p>
    <w:p w14:paraId="47464B1E" w14:textId="77777777" w:rsidR="00B45777" w:rsidRDefault="00FF0398">
      <w:pPr>
        <w:spacing w:after="140"/>
      </w:pPr>
      <w:r>
        <w:t>Il calcolo usa metri per le dimensioni generali, m² per le aree, m³ per i volumi, m⁴ per le inerzie e tonnellate per gli acciai. Gli spessori metallici inseriti in mm sono divisi per 1.000. Il numero ordinario di travi è max(2; parte intera di W/interasse); soletta e cassone in c.a.p. hanno un elemento longitudinale equivalente, mentre i cassoni metallici usano il numero impostato o una regola sulla larghezza.</w:t>
      </w:r>
    </w:p>
    <w:p w14:paraId="6EBC91D1" w14:textId="77777777" w:rsidR="00B45777" w:rsidRDefault="00FF0398">
      <w:pPr>
        <w:spacing w:after="140"/>
      </w:pPr>
      <w:r>
        <w:lastRenderedPageBreak/>
        <w:t>La soletta piena ha area Wd. Le travi a T sommano soletta e anime rettangolari. Le travi a I in c.a.p. sono profili ideali: piattabande di spessore min(0,18; h/4), larghezza min(0,70; 0,70W/ng), anima min(0,20; bf/2) e rialzo configurabile. Non sono sezioni di catalogo del produttore. Il cassone in c.a.p. somma soletta, fondo di larghezza W per il rapporto impostato e numero di anime pari al numero delle celle più uno.</w:t>
      </w:r>
    </w:p>
    <w:p w14:paraId="5332E98C" w14:textId="77777777" w:rsidR="00B45777" w:rsidRDefault="00FF0398">
      <w:pPr>
        <w:spacing w:after="140"/>
      </w:pPr>
      <w:r>
        <w:t>Per una trave metallica a I, tf e tw sono gli spessori di piattabanda e anima, bf è la larghezza delle piattabande e h l’altezza sotto soletta. L’area per trave è:</w:t>
      </w:r>
    </w:p>
    <w:p w14:paraId="63368BFB" w14:textId="77777777" w:rsidR="00B45777" w:rsidRDefault="00FF0398">
      <w:pPr>
        <w:keepNext/>
        <w:spacing w:before="60" w:after="80"/>
        <w:ind w:left="255"/>
      </w:pPr>
      <m:oMathPara>
        <m:oMath>
          <m:sSub>
            <m:e>
              <m:r>
                <m:t>A</m:t>
              </m:r>
            </m:e>
            <m:sub>
              <m:r>
                <m:t>a</m:t>
              </m:r>
            </m:sub>
          </m:sSub>
          <m:r>
            <m:t>=2</m:t>
          </m:r>
          <m:sSub>
            <m:e>
              <m:r>
                <m:t>b</m:t>
              </m:r>
            </m:e>
            <m:sub>
              <m:r>
                <m:t>f</m:t>
              </m:r>
            </m:sub>
          </m:sSub>
          <m:sSub>
            <m:e>
              <m:r>
                <m:t>t</m:t>
              </m:r>
            </m:e>
            <m:sub>
              <m:r>
                <m:t>f</m:t>
              </m:r>
            </m:sub>
          </m:sSub>
          <m:r>
            <m:t>+</m:t>
          </m:r>
          <m:sSub>
            <m:e>
              <m:r>
                <m:t>t</m:t>
              </m:r>
            </m:e>
            <m:sub>
              <m:r>
                <m:t>w</m:t>
              </m:r>
            </m:sub>
          </m:sSub>
          <m:r>
            <m:t>(h−2</m:t>
          </m:r>
          <m:sSub>
            <m:e>
              <m:r>
                <m:t>t</m:t>
              </m:r>
            </m:e>
            <m:sub>
              <m:r>
                <m:t>f</m:t>
              </m:r>
            </m:sub>
          </m:sSub>
          <m:r>
            <m:t>)</m:t>
          </m:r>
        </m:oMath>
      </m:oMathPara>
    </w:p>
    <w:p w14:paraId="3EA4FA25" w14:textId="77777777" w:rsidR="00B45777" w:rsidRDefault="00FF0398">
      <w:pPr>
        <w:spacing w:after="140"/>
      </w:pPr>
      <w:r>
        <w:t>Per il cassone metallico ordinario il fondo per cassone vale 0,40W/ng; le due piattabande superiori e le due anime sono conteggiate separatamente. Se s è il parametro H per 4V, lo scarto orizzontale di ogni anima è hw × s/4. Lo sviluppo reale dell’anima inclinata è:</w:t>
      </w:r>
    </w:p>
    <w:p w14:paraId="5A1D2EBD" w14:textId="77777777" w:rsidR="00B45777" w:rsidRDefault="00FF0398">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b>
                <m:e>
                  <m:r>
                    <m:t>h</m:t>
                  </m:r>
                </m:e>
                <m:sub>
                  <m:r>
                    <m:t>w</m:t>
                  </m:r>
                </m:sub>
              </m:sSub>
              <m:r>
                <m:t>s/4</m:t>
              </m:r>
              <m:sSup>
                <m:e>
                  <m:r>
                    <m:t>)</m:t>
                  </m:r>
                </m:e>
                <m:sup>
                  <m:r>
                    <m:t>2</m:t>
                  </m:r>
                </m:sup>
              </m:sSup>
            </m:e>
          </m:rad>
        </m:oMath>
      </m:oMathPara>
    </w:p>
    <w:p w14:paraId="2C96E593" w14:textId="77777777" w:rsidR="00B45777" w:rsidRDefault="00FF0398">
      <w:pPr>
        <w:spacing w:after="140"/>
      </w:pPr>
      <w:r>
        <w:t>L’area delle anime è 2ng tw lw. L’inerzia verticale locale delle anime sottili usa A hw²/12: lo sviluppo reale determina l’area, mentre la proiezione verticale determina la distribuzione delle quote. Il medesimo criterio è usato per le anime delle U, con scarto orizzontale pari a metà della differenza fra larghezza superiore e inferiore. Non si aggiunge l’inerzia microscopica nello spessore della parete: resta una schematizzazione a parete sottile.</w:t>
      </w:r>
    </w:p>
    <w:p w14:paraId="33F1F4DF" w14:textId="77777777" w:rsidR="00B45777" w:rsidRDefault="00FF0398">
      <w:pPr>
        <w:spacing w:after="140"/>
      </w:pPr>
      <w:r>
        <w:t>Il calcestruzzo usa Ec = 22.000((fc + 8)/10)^0,3 MPa, senza viscosità. L’acciaio usa Es = 200.000 MPa. Il baricentro e l’inerzia sono omogeneizzati a calcestruzzo, con rapporto nj = Ej/Ec. Per ogni componente si somma l’inerzia locale e il termine di trasporto. La rigidezza per l’analisi longitudinale è Ec × 1.000 × I, in kN m².</w:t>
      </w:r>
    </w:p>
    <w:p w14:paraId="644BD8E4" w14:textId="77777777" w:rsidR="00B45777" w:rsidRDefault="00FF0398">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j</m:t>
                  </m:r>
                </m:sub>
                <m:sup/>
                <m:e>
                  <m:sSub>
                    <m:e>
                      <m:r>
                        <m:t>n</m:t>
                      </m:r>
                    </m:e>
                    <m:sub>
                      <m:r>
                        <m:t>j</m:t>
                      </m:r>
                    </m:sub>
                  </m:sSub>
                </m:e>
              </m:nary>
              <m:sSub>
                <m:e>
                  <m:r>
                    <m:t>A</m:t>
                  </m:r>
                </m:e>
                <m:sub>
                  <m:r>
                    <m:t>j</m:t>
                  </m:r>
                </m:sub>
              </m:sSub>
              <m:sSub>
                <m:e>
                  <m:r>
                    <m:t>y</m:t>
                  </m:r>
                </m:e>
                <m:sub>
                  <m:r>
                    <m:t>j</m:t>
                  </m:r>
                </m:sub>
              </m:sSub>
            </m:num>
            <m:den>
              <m:nary>
                <m:naryPr>
                  <m:chr m:val="∑"/>
                  <m:limLoc m:val="subSup"/>
                  <m:grow m:val="1"/>
                  <m:subHide m:val="off"/>
                  <m:supHide m:val="on"/>
                </m:naryPr>
                <m:sub>
                  <m:r>
                    <m:t>j</m:t>
                  </m:r>
                </m:sub>
                <m:sup/>
                <m:e>
                  <m:sSub>
                    <m:e>
                      <m:r>
                        <m:t>n</m:t>
                      </m:r>
                    </m:e>
                    <m:sub>
                      <m:r>
                        <m:t>j</m:t>
                      </m:r>
                    </m:sub>
                  </m:sSub>
                </m:e>
              </m:nary>
              <m:sSub>
                <m:e>
                  <m:r>
                    <m:t>A</m:t>
                  </m:r>
                </m:e>
                <m:sub>
                  <m:r>
                    <m:t>j</m:t>
                  </m:r>
                </m:sub>
              </m:sSub>
            </m:den>
          </m:f>
        </m:oMath>
      </m:oMathPara>
    </w:p>
    <w:p w14:paraId="4CCC806A" w14:textId="77777777" w:rsidR="00B45777" w:rsidRDefault="00FF0398">
      <w:pPr>
        <w:keepNext/>
        <w:spacing w:before="60" w:after="80"/>
        <w:ind w:left="255"/>
      </w:pPr>
      <m:oMathPara>
        <m:oMath>
          <m:sSub>
            <m:e>
              <m:r>
                <m:t>I</m:t>
              </m:r>
            </m:e>
            <m:sub>
              <m:r>
                <m:t>eq</m:t>
              </m:r>
            </m:sub>
          </m:sSub>
          <m:r>
            <m:t>=</m:t>
          </m:r>
          <m:nary>
            <m:naryPr>
              <m:chr m:val="∑"/>
              <m:limLoc m:val="subSup"/>
              <m:grow m:val="1"/>
              <m:subHide m:val="off"/>
              <m:supHide m:val="on"/>
            </m:naryPr>
            <m:sub>
              <m:r>
                <m:t>j</m:t>
              </m:r>
            </m:sub>
            <m:sup/>
            <m:e>
              <m:sSub>
                <m:e>
                  <m:r>
                    <m:t>n</m:t>
                  </m:r>
                </m:e>
                <m:sub>
                  <m:r>
                    <m:t>j</m:t>
                  </m:r>
                </m:sub>
              </m:sSub>
            </m:e>
          </m:nary>
          <m:d>
            <m:dPr>
              <m:begChr m:val="["/>
              <m:sepChr m:val=""/>
              <m:endChr m:val="]"/>
            </m:dPr>
            <m:e>
              <m:sSub>
                <m:e>
                  <m:r>
                    <m:t>I</m:t>
                  </m:r>
                </m:e>
                <m:sub>
                  <m:r>
                    <m:t>j</m:t>
                  </m:r>
                </m:sub>
              </m:sSub>
              <m:r>
                <m:t>+</m:t>
              </m:r>
              <m:sSub>
                <m:e>
                  <m:r>
                    <m:t>A</m:t>
                  </m:r>
                </m:e>
                <m:sub>
                  <m:r>
                    <m:t>j</m:t>
                  </m:r>
                </m:sub>
              </m:sSub>
              <m:r>
                <m:t>(</m:t>
              </m:r>
              <m:sSub>
                <m:e>
                  <m:r>
                    <m:t>y</m:t>
                  </m:r>
                </m:e>
                <m:sub>
                  <m:r>
                    <m:t>j</m:t>
                  </m:r>
                </m:sub>
              </m:sSub>
              <m:r>
                <m:t>−</m:t>
              </m:r>
              <m:sSub>
                <m:e>
                  <m:r>
                    <m:t>y</m:t>
                  </m:r>
                </m:e>
                <m:sub>
                  <m:r>
                    <m:t>G</m:t>
                  </m:r>
                </m:sub>
              </m:sSub>
              <m:sSup>
                <m:e>
                  <m:r>
                    <m:t>)</m:t>
                  </m:r>
                </m:e>
                <m:sup>
                  <m:r>
                    <m:t>2</m:t>
                  </m:r>
                </m:sup>
              </m:sSup>
            </m:e>
          </m:d>
        </m:oMath>
      </m:oMathPara>
    </w:p>
    <w:p w14:paraId="5C673753" w14:textId="77777777" w:rsidR="00B45777" w:rsidRDefault="00FF0398">
      <w:pPr>
        <w:spacing w:after="140"/>
      </w:pPr>
      <w:r>
        <w:t>Per le travi incorporate, Ac = Wd − Aa: il volume d’acciaio sostituisce calcestruzzo. L’inerzia usa il rettangolo lordo in cls più l’apporto dell’acciaio con coefficiente Es/Ec − 1, evitando di conteggiare due volte la stessa area. Si assume collaborazione perfetta; adesione, fasi di getto e verifiche dei profili non sono risolte.</w:t>
      </w:r>
    </w:p>
    <w:p w14:paraId="7EC25CAA" w14:textId="77777777" w:rsidR="00B45777" w:rsidRDefault="00FF0398">
      <w:pPr>
        <w:spacing w:after="140"/>
      </w:pPr>
      <w:r>
        <w:t>La piastra ortotropa somma lamiera superiore, canalette, fondi e due anime verticali per cassone. La lunghezza dei lati inclinati delle canalette è calcolata geometricamente. Il numero delle canalette deriva dalla parte intera di W/interasse e il prospetto espone l’interasse adottato W/n. La massa riceve un’aggiunta per traversi e accessori, ma il modello non esegue una verifica locale ortotropa o delle saldature. Il manuale FHWA [R3] documenta la necessità di trattare distintamente flessione locale, distor</w:t>
      </w:r>
      <w:r>
        <w:t>sione e fatica; citarlo non significa che queste verifiche siano implementate.</w:t>
      </w:r>
    </w:p>
    <w:p w14:paraId="0169ED15" w14:textId="77777777" w:rsidR="00B45777" w:rsidRDefault="00FF0398">
      <w:pPr>
        <w:pStyle w:val="Titolo2"/>
        <w:keepNext/>
        <w:spacing w:after="140"/>
      </w:pPr>
      <w:bookmarkStart w:id="68" w:name="_Toc242229716"/>
      <w:r>
        <w:lastRenderedPageBreak/>
        <w:t>Acciai e carichi equivalenti</w:t>
      </w:r>
      <w:bookmarkEnd w:id="68"/>
    </w:p>
    <w:p w14:paraId="57B8F3E7" w14:textId="77777777" w:rsidR="00B45777" w:rsidRDefault="00FF0398">
      <w:pPr>
        <w:spacing w:after="140"/>
      </w:pPr>
      <w:r>
        <w:t>Il volume di calcestruzzo dell’impalcato è l’area della sezione per la lunghezza. La massa di carpenteria è 7,85 t/m³ per il volume geometrico, maggiorata del 15% per traversi, irrigidimenti e connessioni; nelle travi incorporate l’aggiunta è 5%. Questa maggiorazione entra in massa, costo e peso proprio, ma non nell’inerzia flessionale.</w:t>
      </w:r>
    </w:p>
    <w:p w14:paraId="6D71C460" w14:textId="77777777" w:rsidR="00B45777" w:rsidRDefault="00FF0398">
      <w:pPr>
        <w:spacing w:after="140"/>
      </w:pPr>
      <w:r>
        <w:t>Le armature sono stimate per incidenza: 140 kg/m³ per impalcati in c.a., 110 per c.a.p., 120 per soletta mista e famiglie estese; 150 per sottostrutture e 120 per fondazioni. La precompressione vale inizialmente 30 kg/m³ di impalcato precompresso. I parametri editabili sono riportati nell’interfaccia; l’incidenza 120 delle solette miste è una convenzione del motore. Non vengono ricavati numero, tracciato, tesatura o perdite dei cavi di precompressione.</w:t>
      </w:r>
    </w:p>
    <w:p w14:paraId="40878BEA" w14:textId="77777777" w:rsidR="00B45777" w:rsidRDefault="00FF0398">
      <w:pPr>
        <w:spacing w:after="140"/>
      </w:pPr>
      <w:r>
        <w:t>Indicando con ma la massa totale di carpenteria dell’impalcato in t, con g2 il carico permanente portato in kN/m² e con nb il numero convenzionale di barriere, i carichi sull’intera larghezza sono:</w:t>
      </w:r>
    </w:p>
    <w:p w14:paraId="2B0F5F5C" w14:textId="77777777" w:rsidR="00B45777" w:rsidRDefault="00FF0398">
      <w:pPr>
        <w:keepNext/>
        <w:spacing w:before="60" w:after="80"/>
        <w:ind w:left="255"/>
      </w:pPr>
      <m:oMathPara>
        <m:oMath>
          <m:r>
            <m:t>G=25</m:t>
          </m:r>
          <m:sSub>
            <m:e>
              <m:r>
                <m:t>A</m:t>
              </m:r>
            </m:e>
            <m:sub>
              <m:r>
                <m:t>c</m:t>
              </m:r>
            </m:sub>
          </m:sSub>
          <m:r>
            <m:t>+</m:t>
          </m:r>
          <m:f>
            <m:fPr>
              <m:type m:val="bar"/>
            </m:fPr>
            <m:num>
              <m:r>
                <m:t>9</m:t>
              </m:r>
              <m:r>
                <m:t>,</m:t>
              </m:r>
              <m:r>
                <m:t>81</m:t>
              </m:r>
              <m:sSub>
                <m:e>
                  <m:r>
                    <m:t>m</m:t>
                  </m:r>
                </m:e>
                <m:sub>
                  <m:r>
                    <m:t>a</m:t>
                  </m:r>
                </m:sub>
              </m:sSub>
            </m:num>
            <m:den>
              <m:r>
                <m:t>L</m:t>
              </m:r>
            </m:den>
          </m:f>
          <m:r>
            <m:t>+</m:t>
          </m:r>
          <m:sSub>
            <m:e>
              <m:r>
                <m:t>g</m:t>
              </m:r>
            </m:e>
            <m:sub>
              <m:r>
                <m:t>2</m:t>
              </m:r>
            </m:sub>
          </m:sSub>
          <m:r>
            <m:t>W+8</m:t>
          </m:r>
          <m:sSub>
            <m:e>
              <m:r>
                <m:t>n</m:t>
              </m:r>
            </m:e>
            <m:sub>
              <m:r>
                <m:t>b</m:t>
              </m:r>
            </m:sub>
          </m:sSub>
        </m:oMath>
      </m:oMathPara>
    </w:p>
    <w:p w14:paraId="07CA0D9D" w14:textId="77777777" w:rsidR="00B45777" w:rsidRDefault="00FF0398">
      <w:pPr>
        <w:keepNext/>
        <w:spacing w:before="60" w:after="80"/>
        <w:ind w:left="255"/>
      </w:pPr>
      <m:oMathPara>
        <m:oMath>
          <m:r>
            <m:t>Q=</m:t>
          </m:r>
          <m:sSub>
            <m:e>
              <m:r>
                <m:t>q</m:t>
              </m:r>
            </m:e>
            <m:sub>
              <m:r>
                <m:t>traffico</m:t>
              </m:r>
            </m:sub>
          </m:sSub>
          <m:r>
            <m:t>·W</m:t>
          </m:r>
        </m:oMath>
      </m:oMathPara>
    </w:p>
    <w:p w14:paraId="6D78F48F" w14:textId="77777777" w:rsidR="00B45777" w:rsidRDefault="00FF0398">
      <w:pPr>
        <w:keepNext/>
        <w:spacing w:before="60" w:after="80"/>
        <w:ind w:left="255"/>
      </w:pPr>
      <m:oMathPara>
        <m:oMath>
          <m:sSub>
            <m:e>
              <m:r>
                <m:t>q</m:t>
              </m:r>
            </m:e>
            <m:sub>
              <m:r>
                <m:t>s</m:t>
              </m:r>
            </m:sub>
          </m:sSub>
          <m:r>
            <m:t>=G+Q</m:t>
          </m:r>
        </m:oMath>
      </m:oMathPara>
    </w:p>
    <w:p w14:paraId="544AF873" w14:textId="77777777" w:rsidR="00B45777" w:rsidRDefault="00FF0398">
      <w:pPr>
        <w:keepNext/>
        <w:spacing w:before="60" w:after="80"/>
        <w:ind w:left="255"/>
      </w:pPr>
      <m:oMathPara>
        <m:oMath>
          <m:sSub>
            <m:e>
              <m:r>
                <m:t>q</m:t>
              </m:r>
            </m:e>
            <m:sub>
              <m:r>
                <m:t>d</m:t>
              </m:r>
            </m:sub>
          </m:sSub>
          <m:r>
            <m:t>=</m:t>
          </m:r>
          <m:sSub>
            <m:e>
              <m:r>
                <m:t>γ</m:t>
              </m:r>
            </m:e>
            <m:sub>
              <m:r>
                <m:t>G</m:t>
              </m:r>
            </m:sub>
          </m:sSub>
          <m:r>
            <m:t>G+</m:t>
          </m:r>
          <m:sSub>
            <m:e>
              <m:r>
                <m:t>γ</m:t>
              </m:r>
            </m:e>
            <m:sub>
              <m:r>
                <m:t>Q</m:t>
              </m:r>
            </m:sub>
          </m:sSub>
          <m:r>
            <m:t>Q</m:t>
          </m:r>
        </m:oMath>
      </m:oMathPara>
    </w:p>
    <w:p w14:paraId="5B2A4032" w14:textId="77777777" w:rsidR="00B45777" w:rsidRDefault="00FF0398">
      <w:pPr>
        <w:spacing w:after="140"/>
      </w:pPr>
      <w:r>
        <w:t xml:space="preserve">I valori iniziali sono g2 = 2,5 kN/m², qtraffico = 9 kN/m², </w:t>
      </w:r>
      <w:r>
        <w:rPr>
          <w:rFonts w:ascii="Calibri" w:eastAsia="Calibri" w:hAnsi="Calibri" w:cs="Calibri"/>
        </w:rPr>
        <w:t>γ</w:t>
      </w:r>
      <w:r>
        <w:t xml:space="preserve">G = 1,35 e </w:t>
      </w:r>
      <w:r>
        <w:rPr>
          <w:rFonts w:ascii="Calibri" w:eastAsia="Calibri" w:hAnsi="Calibri" w:cs="Calibri"/>
        </w:rPr>
        <w:t>γ</w:t>
      </w:r>
      <w:r>
        <w:t>Q = 1,50. nb vale 2, oppure 3 in presenza di spartitraffico. Il traffico è uniforme e contemporaneo su tutte le campate: non è un inviluppo di assi mobili né un modello di corsie caricate alternativamente. L’impalcato è rappresentato come un’unica trave equivalente per tutta la larghezza.</w:t>
      </w:r>
    </w:p>
    <w:p w14:paraId="7EEDB7FE" w14:textId="77777777" w:rsidR="00B45777" w:rsidRDefault="00FF0398">
      <w:pPr>
        <w:pStyle w:val="Titolo2"/>
        <w:keepNext/>
        <w:spacing w:after="140"/>
      </w:pPr>
      <w:bookmarkStart w:id="69" w:name="_Toc242229717"/>
      <w:r>
        <w:t>Analisi della trave equivalente</w:t>
      </w:r>
      <w:bookmarkEnd w:id="69"/>
    </w:p>
    <w:p w14:paraId="00B898D1" w14:textId="77777777" w:rsidR="00B45777" w:rsidRDefault="00FF0398">
      <w:pPr>
        <w:spacing w:after="140"/>
      </w:pPr>
      <w:r>
        <w:t>Per le famiglie senza struttura superiore, ANTHEA risolve una trave di Euler Bernoulli con EI costante, appoggi verticali e rotazioni libere alle estremità. Nella continuità i momenti sugli appoggi interni sono ottenuti con il teorema dei tre momenti. Per due campate adiacenti a e b, con momenti Ml, Mi e Mr e carico uniforme q:</w:t>
      </w:r>
    </w:p>
    <w:p w14:paraId="44CB420C" w14:textId="77777777" w:rsidR="00B45777" w:rsidRDefault="00FF0398">
      <w:pPr>
        <w:keepNext/>
        <w:spacing w:before="60" w:after="80"/>
        <w:ind w:left="255"/>
      </w:pPr>
      <m:oMathPara>
        <m:oMath>
          <m:sSub>
            <m:e>
              <m:r>
                <m:t>M</m:t>
              </m:r>
            </m:e>
            <m:sub>
              <m:r>
                <m:t>l</m:t>
              </m:r>
            </m:sub>
          </m:sSub>
          <m:r>
            <m:t>a+2</m:t>
          </m:r>
          <m:sSub>
            <m:e>
              <m:r>
                <m:t>M</m:t>
              </m:r>
            </m:e>
            <m:sub>
              <m:r>
                <m:t>i</m:t>
              </m:r>
            </m:sub>
          </m:sSub>
          <m:r>
            <m:t>(a+b)+</m:t>
          </m:r>
          <m:sSub>
            <m:e>
              <m:r>
                <m:t>M</m:t>
              </m:r>
            </m:e>
            <m:sub>
              <m:r>
                <m:t>r</m:t>
              </m:r>
            </m:sub>
          </m:sSub>
          <m:r>
            <m:t>b=−</m:t>
          </m:r>
          <m:f>
            <m:fPr>
              <m:type m:val="bar"/>
            </m:fPr>
            <m:num>
              <m:r>
                <m:t>q(</m:t>
              </m:r>
              <m:sSup>
                <m:e>
                  <m:r>
                    <m:t>a</m:t>
                  </m:r>
                </m:e>
                <m:sup>
                  <m:r>
                    <m:t>3</m:t>
                  </m:r>
                </m:sup>
              </m:sSup>
              <m:r>
                <m:t>+</m:t>
              </m:r>
              <m:sSup>
                <m:e>
                  <m:r>
                    <m:t>b</m:t>
                  </m:r>
                </m:e>
                <m:sup>
                  <m:r>
                    <m:t>3</m:t>
                  </m:r>
                </m:sup>
              </m:sSup>
              <m:r>
                <m:t>)</m:t>
              </m:r>
            </m:num>
            <m:den>
              <m:r>
                <m:t>4</m:t>
              </m:r>
            </m:den>
          </m:f>
        </m:oMath>
      </m:oMathPara>
    </w:p>
    <w:p w14:paraId="44B1A213" w14:textId="77777777" w:rsidR="00B45777" w:rsidRDefault="00FF0398">
      <w:pPr>
        <w:spacing w:after="140"/>
      </w:pPr>
      <w:r>
        <w:t>Una volta noti i momenti agli estremi della campata di lunghezza l, la reazione locale sinistra, il taglio e il momento sono:</w:t>
      </w:r>
    </w:p>
    <w:p w14:paraId="6DA37E6D" w14:textId="77777777" w:rsidR="00B45777" w:rsidRDefault="00FF0398">
      <w:pPr>
        <w:keepNext/>
        <w:spacing w:before="60" w:after="80"/>
        <w:ind w:left="255"/>
      </w:pPr>
      <m:oMathPara>
        <m:oMath>
          <m:sSub>
            <m:e>
              <m:r>
                <m:t>R</m:t>
              </m:r>
            </m:e>
            <m:sub>
              <m:r>
                <m:t>l</m:t>
              </m:r>
            </m:sub>
          </m:sSub>
          <m:r>
            <m:t>=</m:t>
          </m:r>
          <m:f>
            <m:fPr>
              <m:type m:val="bar"/>
            </m:fPr>
            <m:num>
              <m:r>
                <m:t>ql</m:t>
              </m:r>
            </m:num>
            <m:den>
              <m:r>
                <m:t>2</m:t>
              </m:r>
            </m:den>
          </m:f>
          <m:r>
            <m:t>+</m:t>
          </m:r>
          <m:f>
            <m:fPr>
              <m:type m:val="bar"/>
            </m:fPr>
            <m:num>
              <m:sSub>
                <m:e>
                  <m:r>
                    <m:t>M</m:t>
                  </m:r>
                </m:e>
                <m:sub>
                  <m:r>
                    <m:t>r</m:t>
                  </m:r>
                </m:sub>
              </m:sSub>
              <m:r>
                <m:t>−</m:t>
              </m:r>
              <m:sSub>
                <m:e>
                  <m:r>
                    <m:t>M</m:t>
                  </m:r>
                </m:e>
                <m:sub>
                  <m:r>
                    <m:t>l</m:t>
                  </m:r>
                </m:sub>
              </m:sSub>
            </m:num>
            <m:den>
              <m:r>
                <m:t>l</m:t>
              </m:r>
            </m:den>
          </m:f>
        </m:oMath>
      </m:oMathPara>
    </w:p>
    <w:p w14:paraId="34361F66" w14:textId="77777777" w:rsidR="00B45777" w:rsidRDefault="00FF0398">
      <w:pPr>
        <w:keepNext/>
        <w:spacing w:before="60" w:after="80"/>
        <w:ind w:left="255"/>
      </w:pPr>
      <m:oMathPara>
        <m:oMath>
          <m:r>
            <m:t>V(x)=</m:t>
          </m:r>
          <m:sSub>
            <m:e>
              <m:r>
                <m:t>R</m:t>
              </m:r>
            </m:e>
            <m:sub>
              <m:r>
                <m:t>l</m:t>
              </m:r>
            </m:sub>
          </m:sSub>
          <m:r>
            <m:t>−qx</m:t>
          </m:r>
        </m:oMath>
      </m:oMathPara>
    </w:p>
    <w:p w14:paraId="1B5F5304" w14:textId="77777777" w:rsidR="00B45777" w:rsidRDefault="00FF0398">
      <w:pPr>
        <w:keepNext/>
        <w:spacing w:before="60" w:after="80"/>
        <w:ind w:left="255"/>
      </w:pPr>
      <m:oMathPara>
        <m:oMath>
          <m:r>
            <m:t>M(x)=</m:t>
          </m:r>
          <m:sSub>
            <m:e>
              <m:r>
                <m:t>M</m:t>
              </m:r>
            </m:e>
            <m:sub>
              <m:r>
                <m:t>l</m:t>
              </m:r>
            </m:sub>
          </m:sSub>
          <m:r>
            <m:t>+</m:t>
          </m:r>
          <m:sSub>
            <m:e>
              <m:r>
                <m:t>R</m:t>
              </m:r>
            </m:e>
            <m:sub>
              <m:r>
                <m:t>l</m:t>
              </m:r>
            </m:sub>
          </m:sSub>
          <m:r>
            <m:t>x−</m:t>
          </m:r>
          <m:f>
            <m:fPr>
              <m:type m:val="bar"/>
            </m:fPr>
            <m:num>
              <m:r>
                <m:t>q</m:t>
              </m:r>
              <m:sSup>
                <m:e>
                  <m:r>
                    <m:t>x</m:t>
                  </m:r>
                </m:e>
                <m:sup>
                  <m:r>
                    <m:t>2</m:t>
                  </m:r>
                </m:sup>
              </m:sSup>
            </m:num>
            <m:den>
              <m:r>
                <m:t>2</m:t>
              </m:r>
            </m:den>
          </m:f>
        </m:oMath>
      </m:oMathPara>
    </w:p>
    <w:p w14:paraId="33007474" w14:textId="77777777" w:rsidR="00B45777" w:rsidRDefault="00FF0398">
      <w:pPr>
        <w:spacing w:after="140"/>
      </w:pPr>
      <w:r>
        <w:t>La freccia è ricavata integrando M/EI due volte e imponendo spostamento nullo ai due appoggi. Il motore campiona 41 punti per campata e aggiunge il punto di taglio nullo per individuare l’estremo del momento. L’estremo della freccia resta campionato: il valore visualizzato non è sempre il massimo analitico esatto. I diagrammi delle azioni usano qd; la freccia indicativa e le reazioni usate nel dimensionamento ordinario delle fondazioni sono riferite a qs.</w:t>
      </w:r>
    </w:p>
    <w:p w14:paraId="3380623B" w14:textId="77777777" w:rsidR="00B45777" w:rsidRDefault="00FF0398">
      <w:pPr>
        <w:spacing w:after="140"/>
      </w:pPr>
      <w:r>
        <w:t>Per una campata appoggiata valgono R = ql/2, Mmax = ql²/8 e vmax = 5ql⁴/(384EI). Per due campate uguali continue, il momento centrale è −ql²/8, la reazione esterna 3ql/8, quella centrale 5ql/4 e il massimo positivo 9ql²/128. Questi casi sono controllati direttamente dalla suite. La formulazione FEM adottata nella verifica indipendente è documentata da TU Delft [R4].</w:t>
      </w:r>
    </w:p>
    <w:p w14:paraId="5F452DF9" w14:textId="77777777" w:rsidR="00B45777" w:rsidRDefault="00FF0398">
      <w:pPr>
        <w:spacing w:after="140"/>
      </w:pPr>
      <w:r>
        <w:t>Il modello trascura deformazione a taglio, fessurazione, viscosità, ritiro, effetti reali della precompressione, rigidezza variabile, cedimenti degli appoggi e fasi costruttive. La buona concordanza fra due solutori con queste ipotesi dimostra la corretta soluzione del problema ideale, non la validità delle ipotesi per qualsiasi ponte.</w:t>
      </w:r>
    </w:p>
    <w:p w14:paraId="7C01A0AA" w14:textId="77777777" w:rsidR="00B45777" w:rsidRDefault="00FF0398">
      <w:pPr>
        <w:pStyle w:val="Titolo2"/>
        <w:keepNext/>
        <w:spacing w:after="140"/>
      </w:pPr>
      <w:bookmarkStart w:id="70" w:name="_Toc242229718"/>
      <w:r>
        <w:t>Pile spalle e fondazioni</w:t>
      </w:r>
      <w:bookmarkEnd w:id="70"/>
    </w:p>
    <w:p w14:paraId="657D9995" w14:textId="77777777" w:rsidR="00B45777" w:rsidRDefault="00FF0398">
      <w:pPr>
        <w:spacing w:after="140"/>
      </w:pPr>
      <w:r>
        <w:t>La quota del terreno è schematica. Per una pila ordinaria l’altezza H è la quota dell’impalcato meno l’altezza della sezione sull’appoggio; per una spalla si usa min(7 m; quota meno altezza impalcato). Sono richiesti almeno 1 m di spazio verticale. Una pila a telaio ha max(2; arrotondamento superiore di W/7) colonne, una pila circolare o a martello ha un fusto, il setto ha lunghezza trasversale max(1; W − 2).</w:t>
      </w:r>
    </w:p>
    <w:p w14:paraId="1E79E4D6" w14:textId="77777777" w:rsidR="00B45777" w:rsidRDefault="00FF0398">
      <w:pPr>
        <w:spacing w:after="140"/>
      </w:pPr>
      <w:r>
        <w:t>Il pulvino ordinario vale W × 1,5 × 1,4 m³; la testa a martello W × 2 × 1,8 m³. La spalla ha volume convenzionale W[H max(0,6; H/7) + 3]. Il termine 3 è un’area equivalente in m² per metro di larghezza, non una misura completa di paraghiaia, muri d’ala e mensole. La spalla non è verificata per spinta del terreno o stabilità.</w:t>
      </w:r>
    </w:p>
    <w:p w14:paraId="454CBB4F" w14:textId="77777777" w:rsidR="00B45777" w:rsidRDefault="00FF0398">
      <w:pPr>
        <w:spacing w:after="140"/>
      </w:pPr>
      <w:r>
        <w:t>Il dimensionamento automatico della pila ordinaria soddisfa una snellezza convenzionale non maggiore di 90 e una compressione media non maggiore di 0,30fc,sub. Considerando il peso proprio del fusto, l’area minima si ricava da:</w:t>
      </w:r>
    </w:p>
    <w:p w14:paraId="2BBAB02D" w14:textId="77777777" w:rsidR="00B45777" w:rsidRDefault="00FF0398">
      <w:pPr>
        <w:keepNext/>
        <w:spacing w:before="60" w:after="80"/>
        <w:ind w:left="255"/>
      </w:pPr>
      <m:oMathPara>
        <m:oMath>
          <m:sSub>
            <m:e>
              <m:r>
                <m:t>A</m:t>
              </m:r>
            </m:e>
            <m:sub>
              <m:r>
                <m:t>req</m:t>
              </m:r>
            </m:sub>
          </m:sSub>
          <m:r>
            <m:t>=</m:t>
          </m:r>
          <m:f>
            <m:fPr>
              <m:type m:val="bar"/>
            </m:fPr>
            <m:num>
              <m:r>
                <m:t>max(0;R+25</m:t>
              </m:r>
              <m:sSub>
                <m:e>
                  <m:r>
                    <m:t>V</m:t>
                  </m:r>
                </m:e>
                <m:sub>
                  <m:r>
                    <m:t>pulvino</m:t>
                  </m:r>
                </m:sub>
              </m:sSub>
              <m:r>
                <m:t>)</m:t>
              </m:r>
            </m:num>
            <m:den>
              <m:r>
                <m:t>300</m:t>
              </m:r>
              <m:sSub>
                <m:e>
                  <m:r>
                    <m:t>f</m:t>
                  </m:r>
                </m:e>
                <m:sub>
                  <m:r>
                    <m:t>c,sub</m:t>
                  </m:r>
                </m:sub>
              </m:sSub>
              <m:r>
                <m:t>−25H</m:t>
              </m:r>
            </m:den>
          </m:f>
        </m:oMath>
      </m:oMathPara>
    </w:p>
    <w:p w14:paraId="34056618" w14:textId="77777777" w:rsidR="00B45777" w:rsidRDefault="00FF0398">
      <w:pPr>
        <w:spacing w:after="140"/>
      </w:pPr>
      <w:r>
        <w:t>R è la reazione di servizio in kN e fc,sub è in MPa. Per colonne circolari il diametro è almeno max(1,2; 8H/90; √(4Areq/(</w:t>
      </w:r>
      <w:r>
        <w:rPr>
          <w:rFonts w:ascii="Calibri" w:eastAsia="Calibri" w:hAnsi="Calibri" w:cs="Calibri"/>
        </w:rPr>
        <w:t>π</w:t>
      </w:r>
      <w:r>
        <w:t xml:space="preserve">nc))) m; per il setto lo spessore è almeno max(1; 2H√12/90; Areq/max(1; W − 2)). La misura automatica è arrotondata verso l’alto a 0,05 m. La snellezza diagnostica è 2H/r, con r = D/4 per la colonna o t/√12 per il setto. La ricerca </w:t>
      </w:r>
      <w:r>
        <w:lastRenderedPageBreak/>
        <w:t>esclude valori maggiori di 100: la soglia 90 è un margine della regola automatica, 100 è la soglia di esclusione.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B45777" w14:paraId="7E12CEA7" w14:textId="77777777">
        <w:trPr>
          <w:cantSplit/>
          <w:tblHeader/>
          <w:jc w:val="center"/>
        </w:trPr>
        <w:tc>
          <w:tcPr>
            <w:tcW w:w="2835" w:type="dxa"/>
            <w:shd w:val="clear" w:color="auto" w:fill="E7E6E6"/>
            <w:tcMar>
              <w:top w:w="90" w:type="dxa"/>
              <w:left w:w="90" w:type="dxa"/>
              <w:bottom w:w="90" w:type="dxa"/>
              <w:right w:w="90" w:type="dxa"/>
            </w:tcMar>
            <w:vAlign w:val="center"/>
          </w:tcPr>
          <w:p w14:paraId="4E2A85F4" w14:textId="77777777" w:rsidR="00B45777" w:rsidRDefault="00FF0398">
            <w:pPr>
              <w:spacing w:before="20" w:after="20"/>
              <w:jc w:val="left"/>
            </w:pPr>
            <w:r>
              <w:rPr>
                <w:b/>
                <w:sz w:val="21"/>
              </w:rPr>
              <w:t>Classe convenzionale</w:t>
            </w:r>
          </w:p>
        </w:tc>
        <w:tc>
          <w:tcPr>
            <w:tcW w:w="1701" w:type="dxa"/>
            <w:shd w:val="clear" w:color="auto" w:fill="E7E6E6"/>
            <w:tcMar>
              <w:top w:w="90" w:type="dxa"/>
              <w:left w:w="90" w:type="dxa"/>
              <w:bottom w:w="90" w:type="dxa"/>
              <w:right w:w="90" w:type="dxa"/>
            </w:tcMar>
            <w:vAlign w:val="center"/>
          </w:tcPr>
          <w:p w14:paraId="5061B64F" w14:textId="77777777" w:rsidR="00B45777" w:rsidRDefault="00FF0398">
            <w:pPr>
              <w:spacing w:before="20" w:after="20"/>
              <w:jc w:val="center"/>
            </w:pPr>
            <w:r>
              <w:rPr>
                <w:b/>
                <w:sz w:val="21"/>
              </w:rPr>
              <w:t>Pressione kPa</w:t>
            </w:r>
          </w:p>
        </w:tc>
        <w:tc>
          <w:tcPr>
            <w:tcW w:w="1701" w:type="dxa"/>
            <w:shd w:val="clear" w:color="auto" w:fill="E7E6E6"/>
            <w:tcMar>
              <w:top w:w="90" w:type="dxa"/>
              <w:left w:w="90" w:type="dxa"/>
              <w:bottom w:w="90" w:type="dxa"/>
              <w:right w:w="90" w:type="dxa"/>
            </w:tcMar>
            <w:vAlign w:val="center"/>
          </w:tcPr>
          <w:p w14:paraId="4F9BD847" w14:textId="77777777" w:rsidR="00B45777" w:rsidRDefault="00FF0398">
            <w:pPr>
              <w:spacing w:before="20" w:after="20"/>
              <w:jc w:val="center"/>
            </w:pPr>
            <w:r>
              <w:rPr>
                <w:b/>
                <w:sz w:val="21"/>
              </w:rPr>
              <w:t>Attrito palo kPa</w:t>
            </w:r>
          </w:p>
        </w:tc>
        <w:tc>
          <w:tcPr>
            <w:tcW w:w="1701" w:type="dxa"/>
            <w:shd w:val="clear" w:color="auto" w:fill="E7E6E6"/>
            <w:tcMar>
              <w:top w:w="90" w:type="dxa"/>
              <w:left w:w="90" w:type="dxa"/>
              <w:bottom w:w="90" w:type="dxa"/>
              <w:right w:w="90" w:type="dxa"/>
            </w:tcMar>
            <w:vAlign w:val="center"/>
          </w:tcPr>
          <w:p w14:paraId="28C504FE" w14:textId="77777777" w:rsidR="00B45777" w:rsidRDefault="00FF0398">
            <w:pPr>
              <w:spacing w:before="20" w:after="20"/>
              <w:jc w:val="center"/>
            </w:pPr>
            <w:r>
              <w:rPr>
                <w:b/>
                <w:sz w:val="21"/>
              </w:rPr>
              <w:t>Punta palo kPa</w:t>
            </w:r>
          </w:p>
        </w:tc>
        <w:tc>
          <w:tcPr>
            <w:tcW w:w="1701" w:type="dxa"/>
            <w:shd w:val="clear" w:color="auto" w:fill="E7E6E6"/>
            <w:tcMar>
              <w:top w:w="90" w:type="dxa"/>
              <w:left w:w="90" w:type="dxa"/>
              <w:bottom w:w="90" w:type="dxa"/>
              <w:right w:w="90" w:type="dxa"/>
            </w:tcMar>
            <w:vAlign w:val="center"/>
          </w:tcPr>
          <w:p w14:paraId="295D5F03" w14:textId="77777777" w:rsidR="00B45777" w:rsidRDefault="00FF0398">
            <w:pPr>
              <w:spacing w:before="20" w:after="20"/>
              <w:jc w:val="center"/>
            </w:pPr>
            <w:r>
              <w:rPr>
                <w:b/>
                <w:sz w:val="21"/>
              </w:rPr>
              <w:t>Lunghezza palo m</w:t>
            </w:r>
          </w:p>
        </w:tc>
      </w:tr>
      <w:tr w:rsidR="00B45777" w14:paraId="4D80CB3B" w14:textId="77777777">
        <w:trPr>
          <w:cantSplit/>
          <w:jc w:val="center"/>
        </w:trPr>
        <w:tc>
          <w:tcPr>
            <w:tcW w:w="2835" w:type="dxa"/>
            <w:tcMar>
              <w:top w:w="90" w:type="dxa"/>
              <w:left w:w="90" w:type="dxa"/>
              <w:bottom w:w="90" w:type="dxa"/>
              <w:right w:w="90" w:type="dxa"/>
            </w:tcMar>
            <w:vAlign w:val="center"/>
          </w:tcPr>
          <w:p w14:paraId="328ED155" w14:textId="77777777" w:rsidR="00B45777" w:rsidRDefault="00FF0398">
            <w:pPr>
              <w:spacing w:before="20" w:after="20"/>
              <w:jc w:val="left"/>
            </w:pPr>
            <w:r>
              <w:rPr>
                <w:sz w:val="21"/>
              </w:rPr>
              <w:t>Roccia</w:t>
            </w:r>
          </w:p>
        </w:tc>
        <w:tc>
          <w:tcPr>
            <w:tcW w:w="1701" w:type="dxa"/>
            <w:tcMar>
              <w:top w:w="90" w:type="dxa"/>
              <w:left w:w="90" w:type="dxa"/>
              <w:bottom w:w="90" w:type="dxa"/>
              <w:right w:w="90" w:type="dxa"/>
            </w:tcMar>
            <w:vAlign w:val="center"/>
          </w:tcPr>
          <w:p w14:paraId="2C017CAD" w14:textId="77777777" w:rsidR="00B45777" w:rsidRDefault="00FF0398">
            <w:pPr>
              <w:spacing w:before="20" w:after="20"/>
              <w:jc w:val="center"/>
            </w:pPr>
            <w:r>
              <w:rPr>
                <w:sz w:val="21"/>
              </w:rPr>
              <w:t>1.000</w:t>
            </w:r>
          </w:p>
        </w:tc>
        <w:tc>
          <w:tcPr>
            <w:tcW w:w="1701" w:type="dxa"/>
            <w:tcMar>
              <w:top w:w="90" w:type="dxa"/>
              <w:left w:w="90" w:type="dxa"/>
              <w:bottom w:w="90" w:type="dxa"/>
              <w:right w:w="90" w:type="dxa"/>
            </w:tcMar>
            <w:vAlign w:val="center"/>
          </w:tcPr>
          <w:p w14:paraId="5018C7AC" w14:textId="77777777" w:rsidR="00B45777" w:rsidRDefault="00FF0398">
            <w:pPr>
              <w:spacing w:before="20" w:after="20"/>
              <w:jc w:val="center"/>
            </w:pPr>
            <w:r>
              <w:rPr>
                <w:sz w:val="21"/>
              </w:rPr>
              <w:t>150</w:t>
            </w:r>
          </w:p>
        </w:tc>
        <w:tc>
          <w:tcPr>
            <w:tcW w:w="1701" w:type="dxa"/>
            <w:tcMar>
              <w:top w:w="90" w:type="dxa"/>
              <w:left w:w="90" w:type="dxa"/>
              <w:bottom w:w="90" w:type="dxa"/>
              <w:right w:w="90" w:type="dxa"/>
            </w:tcMar>
            <w:vAlign w:val="center"/>
          </w:tcPr>
          <w:p w14:paraId="61B0EE9E" w14:textId="77777777" w:rsidR="00B45777" w:rsidRDefault="00FF0398">
            <w:pPr>
              <w:spacing w:before="20" w:after="20"/>
              <w:jc w:val="center"/>
            </w:pPr>
            <w:r>
              <w:rPr>
                <w:sz w:val="21"/>
              </w:rPr>
              <w:t>8.000</w:t>
            </w:r>
          </w:p>
        </w:tc>
        <w:tc>
          <w:tcPr>
            <w:tcW w:w="1701" w:type="dxa"/>
            <w:tcMar>
              <w:top w:w="90" w:type="dxa"/>
              <w:left w:w="90" w:type="dxa"/>
              <w:bottom w:w="90" w:type="dxa"/>
              <w:right w:w="90" w:type="dxa"/>
            </w:tcMar>
            <w:vAlign w:val="center"/>
          </w:tcPr>
          <w:p w14:paraId="5BBF1B22" w14:textId="77777777" w:rsidR="00B45777" w:rsidRDefault="00FF0398">
            <w:pPr>
              <w:spacing w:before="20" w:after="20"/>
              <w:jc w:val="center"/>
            </w:pPr>
            <w:r>
              <w:rPr>
                <w:sz w:val="21"/>
              </w:rPr>
              <w:t>10</w:t>
            </w:r>
          </w:p>
        </w:tc>
      </w:tr>
      <w:tr w:rsidR="00B45777" w14:paraId="31AF4ABB" w14:textId="77777777">
        <w:trPr>
          <w:cantSplit/>
          <w:jc w:val="center"/>
        </w:trPr>
        <w:tc>
          <w:tcPr>
            <w:tcW w:w="2835" w:type="dxa"/>
            <w:tcMar>
              <w:top w:w="90" w:type="dxa"/>
              <w:left w:w="90" w:type="dxa"/>
              <w:bottom w:w="90" w:type="dxa"/>
              <w:right w:w="90" w:type="dxa"/>
            </w:tcMar>
            <w:vAlign w:val="center"/>
          </w:tcPr>
          <w:p w14:paraId="61017524" w14:textId="77777777" w:rsidR="00B45777" w:rsidRDefault="00FF0398">
            <w:pPr>
              <w:spacing w:before="20" w:after="20"/>
              <w:jc w:val="left"/>
            </w:pPr>
            <w:r>
              <w:rPr>
                <w:sz w:val="21"/>
              </w:rPr>
              <w:t>Sabbia o ghiaia densa</w:t>
            </w:r>
          </w:p>
        </w:tc>
        <w:tc>
          <w:tcPr>
            <w:tcW w:w="1701" w:type="dxa"/>
            <w:tcMar>
              <w:top w:w="90" w:type="dxa"/>
              <w:left w:w="90" w:type="dxa"/>
              <w:bottom w:w="90" w:type="dxa"/>
              <w:right w:w="90" w:type="dxa"/>
            </w:tcMar>
            <w:vAlign w:val="center"/>
          </w:tcPr>
          <w:p w14:paraId="0FF7D6B3" w14:textId="77777777" w:rsidR="00B45777" w:rsidRDefault="00FF0398">
            <w:pPr>
              <w:spacing w:before="20" w:after="20"/>
              <w:jc w:val="center"/>
            </w:pPr>
            <w:r>
              <w:rPr>
                <w:sz w:val="21"/>
              </w:rPr>
              <w:t>400</w:t>
            </w:r>
          </w:p>
        </w:tc>
        <w:tc>
          <w:tcPr>
            <w:tcW w:w="1701" w:type="dxa"/>
            <w:tcMar>
              <w:top w:w="90" w:type="dxa"/>
              <w:left w:w="90" w:type="dxa"/>
              <w:bottom w:w="90" w:type="dxa"/>
              <w:right w:w="90" w:type="dxa"/>
            </w:tcMar>
            <w:vAlign w:val="center"/>
          </w:tcPr>
          <w:p w14:paraId="31F444BB" w14:textId="77777777" w:rsidR="00B45777" w:rsidRDefault="00FF0398">
            <w:pPr>
              <w:spacing w:before="20" w:after="20"/>
              <w:jc w:val="center"/>
            </w:pPr>
            <w:r>
              <w:rPr>
                <w:sz w:val="21"/>
              </w:rPr>
              <w:t>70</w:t>
            </w:r>
          </w:p>
        </w:tc>
        <w:tc>
          <w:tcPr>
            <w:tcW w:w="1701" w:type="dxa"/>
            <w:tcMar>
              <w:top w:w="90" w:type="dxa"/>
              <w:left w:w="90" w:type="dxa"/>
              <w:bottom w:w="90" w:type="dxa"/>
              <w:right w:w="90" w:type="dxa"/>
            </w:tcMar>
            <w:vAlign w:val="center"/>
          </w:tcPr>
          <w:p w14:paraId="02FD7A27" w14:textId="77777777" w:rsidR="00B45777" w:rsidRDefault="00FF0398">
            <w:pPr>
              <w:spacing w:before="20" w:after="20"/>
              <w:jc w:val="center"/>
            </w:pPr>
            <w:r>
              <w:rPr>
                <w:sz w:val="21"/>
              </w:rPr>
              <w:t>2.500</w:t>
            </w:r>
          </w:p>
        </w:tc>
        <w:tc>
          <w:tcPr>
            <w:tcW w:w="1701" w:type="dxa"/>
            <w:tcMar>
              <w:top w:w="90" w:type="dxa"/>
              <w:left w:w="90" w:type="dxa"/>
              <w:bottom w:w="90" w:type="dxa"/>
              <w:right w:w="90" w:type="dxa"/>
            </w:tcMar>
            <w:vAlign w:val="center"/>
          </w:tcPr>
          <w:p w14:paraId="5143D0D5" w14:textId="77777777" w:rsidR="00B45777" w:rsidRDefault="00FF0398">
            <w:pPr>
              <w:spacing w:before="20" w:after="20"/>
              <w:jc w:val="center"/>
            </w:pPr>
            <w:r>
              <w:rPr>
                <w:sz w:val="21"/>
              </w:rPr>
              <w:t>15</w:t>
            </w:r>
          </w:p>
        </w:tc>
      </w:tr>
      <w:tr w:rsidR="00B45777" w14:paraId="6491015E" w14:textId="77777777">
        <w:trPr>
          <w:cantSplit/>
          <w:jc w:val="center"/>
        </w:trPr>
        <w:tc>
          <w:tcPr>
            <w:tcW w:w="2835" w:type="dxa"/>
            <w:tcMar>
              <w:top w:w="90" w:type="dxa"/>
              <w:left w:w="90" w:type="dxa"/>
              <w:bottom w:w="90" w:type="dxa"/>
              <w:right w:w="90" w:type="dxa"/>
            </w:tcMar>
            <w:vAlign w:val="center"/>
          </w:tcPr>
          <w:p w14:paraId="2CD2C020" w14:textId="77777777" w:rsidR="00B45777" w:rsidRDefault="00FF0398">
            <w:pPr>
              <w:spacing w:before="20" w:after="20"/>
              <w:jc w:val="left"/>
            </w:pPr>
            <w:r>
              <w:rPr>
                <w:sz w:val="21"/>
              </w:rPr>
              <w:t>Terreno medio</w:t>
            </w:r>
          </w:p>
        </w:tc>
        <w:tc>
          <w:tcPr>
            <w:tcW w:w="1701" w:type="dxa"/>
            <w:tcMar>
              <w:top w:w="90" w:type="dxa"/>
              <w:left w:w="90" w:type="dxa"/>
              <w:bottom w:w="90" w:type="dxa"/>
              <w:right w:w="90" w:type="dxa"/>
            </w:tcMar>
            <w:vAlign w:val="center"/>
          </w:tcPr>
          <w:p w14:paraId="2C215D73" w14:textId="77777777" w:rsidR="00B45777" w:rsidRDefault="00FF0398">
            <w:pPr>
              <w:spacing w:before="20" w:after="20"/>
              <w:jc w:val="center"/>
            </w:pPr>
            <w:r>
              <w:rPr>
                <w:sz w:val="21"/>
              </w:rPr>
              <w:t>200</w:t>
            </w:r>
          </w:p>
        </w:tc>
        <w:tc>
          <w:tcPr>
            <w:tcW w:w="1701" w:type="dxa"/>
            <w:tcMar>
              <w:top w:w="90" w:type="dxa"/>
              <w:left w:w="90" w:type="dxa"/>
              <w:bottom w:w="90" w:type="dxa"/>
              <w:right w:w="90" w:type="dxa"/>
            </w:tcMar>
            <w:vAlign w:val="center"/>
          </w:tcPr>
          <w:p w14:paraId="170AC5BE" w14:textId="77777777" w:rsidR="00B45777" w:rsidRDefault="00FF0398">
            <w:pPr>
              <w:spacing w:before="20" w:after="20"/>
              <w:jc w:val="center"/>
            </w:pPr>
            <w:r>
              <w:rPr>
                <w:sz w:val="21"/>
              </w:rPr>
              <w:t>45</w:t>
            </w:r>
          </w:p>
        </w:tc>
        <w:tc>
          <w:tcPr>
            <w:tcW w:w="1701" w:type="dxa"/>
            <w:tcMar>
              <w:top w:w="90" w:type="dxa"/>
              <w:left w:w="90" w:type="dxa"/>
              <w:bottom w:w="90" w:type="dxa"/>
              <w:right w:w="90" w:type="dxa"/>
            </w:tcMar>
            <w:vAlign w:val="center"/>
          </w:tcPr>
          <w:p w14:paraId="1350D002" w14:textId="77777777" w:rsidR="00B45777" w:rsidRDefault="00FF0398">
            <w:pPr>
              <w:spacing w:before="20" w:after="20"/>
              <w:jc w:val="center"/>
            </w:pPr>
            <w:r>
              <w:rPr>
                <w:sz w:val="21"/>
              </w:rPr>
              <w:t>1.500</w:t>
            </w:r>
          </w:p>
        </w:tc>
        <w:tc>
          <w:tcPr>
            <w:tcW w:w="1701" w:type="dxa"/>
            <w:tcMar>
              <w:top w:w="90" w:type="dxa"/>
              <w:left w:w="90" w:type="dxa"/>
              <w:bottom w:w="90" w:type="dxa"/>
              <w:right w:w="90" w:type="dxa"/>
            </w:tcMar>
            <w:vAlign w:val="center"/>
          </w:tcPr>
          <w:p w14:paraId="1E48A93B" w14:textId="77777777" w:rsidR="00B45777" w:rsidRDefault="00FF0398">
            <w:pPr>
              <w:spacing w:before="20" w:after="20"/>
              <w:jc w:val="center"/>
            </w:pPr>
            <w:r>
              <w:rPr>
                <w:sz w:val="21"/>
              </w:rPr>
              <w:t>22</w:t>
            </w:r>
          </w:p>
        </w:tc>
      </w:tr>
      <w:tr w:rsidR="00B45777" w14:paraId="16D7A9FE" w14:textId="77777777">
        <w:trPr>
          <w:cantSplit/>
          <w:jc w:val="center"/>
        </w:trPr>
        <w:tc>
          <w:tcPr>
            <w:tcW w:w="2835" w:type="dxa"/>
            <w:tcMar>
              <w:top w:w="90" w:type="dxa"/>
              <w:left w:w="90" w:type="dxa"/>
              <w:bottom w:w="90" w:type="dxa"/>
              <w:right w:w="90" w:type="dxa"/>
            </w:tcMar>
            <w:vAlign w:val="center"/>
          </w:tcPr>
          <w:p w14:paraId="29EE512F" w14:textId="77777777" w:rsidR="00B45777" w:rsidRDefault="00FF0398">
            <w:pPr>
              <w:spacing w:before="20" w:after="20"/>
              <w:jc w:val="left"/>
            </w:pPr>
            <w:r>
              <w:rPr>
                <w:sz w:val="21"/>
              </w:rPr>
              <w:t>Argilla soffice</w:t>
            </w:r>
          </w:p>
        </w:tc>
        <w:tc>
          <w:tcPr>
            <w:tcW w:w="1701" w:type="dxa"/>
            <w:tcMar>
              <w:top w:w="90" w:type="dxa"/>
              <w:left w:w="90" w:type="dxa"/>
              <w:bottom w:w="90" w:type="dxa"/>
              <w:right w:w="90" w:type="dxa"/>
            </w:tcMar>
            <w:vAlign w:val="center"/>
          </w:tcPr>
          <w:p w14:paraId="36AD5057" w14:textId="77777777" w:rsidR="00B45777" w:rsidRDefault="00FF0398">
            <w:pPr>
              <w:spacing w:before="20" w:after="20"/>
              <w:jc w:val="center"/>
            </w:pPr>
            <w:r>
              <w:rPr>
                <w:sz w:val="21"/>
              </w:rPr>
              <w:t>100</w:t>
            </w:r>
          </w:p>
        </w:tc>
        <w:tc>
          <w:tcPr>
            <w:tcW w:w="1701" w:type="dxa"/>
            <w:tcMar>
              <w:top w:w="90" w:type="dxa"/>
              <w:left w:w="90" w:type="dxa"/>
              <w:bottom w:w="90" w:type="dxa"/>
              <w:right w:w="90" w:type="dxa"/>
            </w:tcMar>
            <w:vAlign w:val="center"/>
          </w:tcPr>
          <w:p w14:paraId="31EFF266" w14:textId="77777777" w:rsidR="00B45777" w:rsidRDefault="00FF0398">
            <w:pPr>
              <w:spacing w:before="20" w:after="20"/>
              <w:jc w:val="center"/>
            </w:pPr>
            <w:r>
              <w:rPr>
                <w:sz w:val="21"/>
              </w:rPr>
              <w:t>25</w:t>
            </w:r>
          </w:p>
        </w:tc>
        <w:tc>
          <w:tcPr>
            <w:tcW w:w="1701" w:type="dxa"/>
            <w:tcMar>
              <w:top w:w="90" w:type="dxa"/>
              <w:left w:w="90" w:type="dxa"/>
              <w:bottom w:w="90" w:type="dxa"/>
              <w:right w:w="90" w:type="dxa"/>
            </w:tcMar>
            <w:vAlign w:val="center"/>
          </w:tcPr>
          <w:p w14:paraId="5D32EFE5" w14:textId="77777777" w:rsidR="00B45777" w:rsidRDefault="00FF0398">
            <w:pPr>
              <w:spacing w:before="20" w:after="20"/>
              <w:jc w:val="center"/>
            </w:pPr>
            <w:r>
              <w:rPr>
                <w:sz w:val="21"/>
              </w:rPr>
              <w:t>500</w:t>
            </w:r>
          </w:p>
        </w:tc>
        <w:tc>
          <w:tcPr>
            <w:tcW w:w="1701" w:type="dxa"/>
            <w:tcMar>
              <w:top w:w="90" w:type="dxa"/>
              <w:left w:w="90" w:type="dxa"/>
              <w:bottom w:w="90" w:type="dxa"/>
              <w:right w:w="90" w:type="dxa"/>
            </w:tcMar>
            <w:vAlign w:val="center"/>
          </w:tcPr>
          <w:p w14:paraId="062A10EB" w14:textId="77777777" w:rsidR="00B45777" w:rsidRDefault="00FF0398">
            <w:pPr>
              <w:spacing w:before="20" w:after="20"/>
              <w:jc w:val="center"/>
            </w:pPr>
            <w:r>
              <w:rPr>
                <w:sz w:val="21"/>
              </w:rPr>
              <w:t>30</w:t>
            </w:r>
          </w:p>
        </w:tc>
      </w:tr>
    </w:tbl>
    <w:p w14:paraId="6AA1259A" w14:textId="77777777" w:rsidR="00B45777" w:rsidRDefault="00B45777"/>
    <w:p w14:paraId="432C64DB" w14:textId="77777777" w:rsidR="00B45777" w:rsidRDefault="00FF0398">
      <w:pPr>
        <w:spacing w:after="140"/>
      </w:pPr>
      <w:r>
        <w:t>La fondazione Automatica delle otto famiglie ordinarie sceglie il plinto in roccia, oppure in terreno denso se la quota è inferiore a 15 m; negli altri casi sceglie pali da 1,0 m. Le sei famiglie estese usano plinto su roccia o terreno denso con quota inferiore a 25 m, altrimenti pali da 1,5 m. Sono convenzioni differenti del software: per confronti controllati conviene imporre esplicitamente il tipo di fondazione.</w:t>
      </w:r>
    </w:p>
    <w:p w14:paraId="1925EC38" w14:textId="77777777" w:rsidR="00B45777" w:rsidRDefault="00FF0398">
      <w:pPr>
        <w:spacing w:after="140"/>
      </w:pPr>
      <w:r>
        <w:t>Per un palo di diametro D e lunghezza Lp, la resistenza assiale di riferimento è:</w:t>
      </w:r>
    </w:p>
    <w:p w14:paraId="5EE3DED5" w14:textId="77777777" w:rsidR="00B45777" w:rsidRDefault="00FF0398">
      <w:pPr>
        <w:keepNext/>
        <w:spacing w:before="60" w:after="80"/>
        <w:ind w:left="255"/>
      </w:pPr>
      <m:oMathPara>
        <m:oMath>
          <m:sSub>
            <m:e>
              <m:r>
                <m:t>R</m:t>
              </m:r>
            </m:e>
            <m:sub>
              <m:r>
                <m:t>pal</m:t>
              </m:r>
            </m:sub>
          </m:sSub>
          <m:r>
            <m:t>=πD</m:t>
          </m:r>
          <m:sSub>
            <m:e>
              <m:r>
                <m:t>L</m:t>
              </m:r>
            </m:e>
            <m:sub>
              <m:r>
                <m:t>p</m:t>
              </m:r>
            </m:sub>
          </m:sSub>
          <m:sSub>
            <m:e>
              <m:r>
                <m:t>q</m:t>
              </m:r>
            </m:e>
            <m:sub>
              <m:r>
                <m:t>s,palo</m:t>
              </m:r>
            </m:sub>
          </m:sSub>
          <m:r>
            <m:t>+</m:t>
          </m:r>
          <m:f>
            <m:fPr>
              <m:type m:val="bar"/>
            </m:fPr>
            <m:num>
              <m:r>
                <m:t>π</m:t>
              </m:r>
              <m:sSup>
                <m:e>
                  <m:r>
                    <m:t>D</m:t>
                  </m:r>
                </m:e>
                <m:sup>
                  <m:r>
                    <m:t>2</m:t>
                  </m:r>
                </m:sup>
              </m:sSup>
              <m:sSub>
                <m:e>
                  <m:r>
                    <m:t>q</m:t>
                  </m:r>
                </m:e>
                <m:sub>
                  <m:r>
                    <m:t>b</m:t>
                  </m:r>
                </m:sub>
              </m:sSub>
            </m:num>
            <m:den>
              <m:r>
                <m:t>4</m:t>
              </m:r>
            </m:den>
          </m:f>
        </m:oMath>
      </m:oMathPara>
    </w:p>
    <w:p w14:paraId="66E87DF3" w14:textId="77777777" w:rsidR="00B45777" w:rsidRDefault="00FF0398">
      <w:pPr>
        <w:spacing w:after="140"/>
      </w:pPr>
      <w:r>
        <w:t>L’azione comprende reazione dell’impalcato, peso della sottostruttura e peso del plinto. Nel plinto diretto il rapporto indicativo è N/(B T p); su pali è N/(np Rpal). B e T sono i lati della fondazione, p la pressione di riferimento e np il numero dei pali. Il peso del plinto viene aggiornato durante il dimensionamento; non è trascurato nel numeratore.</w:t>
      </w:r>
    </w:p>
    <w:p w14:paraId="0034B4B0" w14:textId="77777777" w:rsidR="00B45777" w:rsidRDefault="00FF0398">
      <w:pPr>
        <w:spacing w:after="140"/>
      </w:pPr>
      <w:r>
        <w:t>Per il plinto diretto si parte da una dimensione basata su √(N/(0,85p)), con minimo geometrico e arrotondamento a 0,25 m; lo spessore è max(0,60; B/6). La dimensione viene aumentata a passi di 0,25 m finché il rapporto è non maggiore di 1. Per i pali il numero automatico è pari e non inferiore a 4; aumenta di almeno due unità quando necessario. Il plinto su pali ha spessore 1,5D e deve contenere una griglia a interasse 3D con ingombro minimo [ceil(√np) − 1]3D + 2D. Il lato trasversale tiene conto anche dell</w:t>
      </w:r>
      <w:r>
        <w:t>a larghezza della sottostruttura.</w:t>
      </w:r>
    </w:p>
    <w:p w14:paraId="01047C83" w14:textId="77777777" w:rsidR="00B45777" w:rsidRDefault="00FF0398">
      <w:pPr>
        <w:spacing w:after="140"/>
      </w:pPr>
      <w:r>
        <w:t>Il ciclo di fondazione ha un limite di 1.024 aggiornamenti e rifiuta casi non convergenti. Quote e numeri imposti dall’utente vengono rispettati, esponendo l’eventuale superamento del rapporto. Restano esclusi eccentricità, pressoflessione dei pali, carichi orizzontali, effetto di gruppo, cedimenti, attrito negativo, liquefazione e scalzamento. Il quadro delle verifiche reali è distinto da queste formule e va ricondotto alle norme applicabili [R5].</w:t>
      </w:r>
    </w:p>
    <w:p w14:paraId="24296664" w14:textId="77777777" w:rsidR="00B45777" w:rsidRDefault="00FF0398">
      <w:pPr>
        <w:pStyle w:val="Titolo2"/>
        <w:keepNext/>
        <w:spacing w:after="140"/>
      </w:pPr>
      <w:bookmarkStart w:id="71" w:name="_Toc242229719"/>
      <w:r>
        <w:lastRenderedPageBreak/>
        <w:t>Archi reticolari stralli e sospensioni</w:t>
      </w:r>
      <w:bookmarkEnd w:id="71"/>
    </w:p>
    <w:p w14:paraId="6349C009" w14:textId="77777777" w:rsidR="00B45777" w:rsidRDefault="00FF0398">
      <w:pPr>
        <w:spacing w:after="140"/>
      </w:pPr>
      <w:r>
        <w:t>Le strutture superiori sono predimensionate con equilibri ideali e aree pari alla forza assiale divisa per una tensione di riferimento. I valori iniziali sono 180 MPa per elementi tesi di carpenteria, 100 MPa per archi e aste compresse, 600 MPa per cavi e 6 MPa per antenne in cls. Non sono resistenze di progetto derivanti da una verifica completa. La carpenteria superiore riceve un’aggiunta iniziale del 20% per collegamenti; cavi e pendini sono conteggiati a parte.</w:t>
      </w:r>
    </w:p>
    <w:p w14:paraId="1F591727" w14:textId="77777777" w:rsidR="00B45777" w:rsidRDefault="00FF0398">
      <w:pPr>
        <w:keepNext/>
        <w:spacing w:before="60" w:after="80"/>
        <w:ind w:left="255"/>
      </w:pPr>
      <m:oMathPara>
        <m:oMath>
          <m:r>
            <m:t>A=max</m:t>
          </m:r>
          <m:d>
            <m:dPr>
              <m:sepChr m:val=""/>
            </m:dPr>
            <m:e>
              <m:r>
                <m:t>0</m:t>
              </m:r>
              <m:r>
                <m:t>,</m:t>
              </m:r>
              <m:r>
                <m:t>00001</m:t>
              </m:r>
              <m:r>
                <m:t>;</m:t>
              </m:r>
              <m:f>
                <m:fPr>
                  <m:type m:val="bar"/>
                </m:fPr>
                <m:num>
                  <m:d>
                    <m:dPr>
                      <m:begChr m:val="|"/>
                      <m:sepChr m:val=""/>
                      <m:endChr m:val="|"/>
                    </m:dPr>
                    <m:e>
                      <m:r>
                        <m:t>N</m:t>
                      </m:r>
                    </m:e>
                  </m:d>
                </m:num>
                <m:den>
                  <m:sSub>
                    <m:e>
                      <m:r>
                        <m:t>σ</m:t>
                      </m:r>
                    </m:e>
                    <m:sub>
                      <m:r>
                        <m:t>rif</m:t>
                      </m:r>
                    </m:sub>
                  </m:sSub>
                </m:den>
              </m:f>
            </m:e>
          </m:d>
        </m:oMath>
      </m:oMathPara>
    </w:p>
    <w:p w14:paraId="37D9ECA4" w14:textId="77777777" w:rsidR="00B45777" w:rsidRDefault="00FF0398">
      <w:pPr>
        <w:spacing w:after="140"/>
      </w:pPr>
      <w:r>
        <w:t xml:space="preserve">N e </w:t>
      </w:r>
      <w:r>
        <w:rPr>
          <w:rFonts w:ascii="Calibri" w:eastAsia="Calibri" w:hAnsi="Calibri" w:cs="Calibri"/>
        </w:rPr>
        <w:t>σ</w:t>
      </w:r>
      <w:r>
        <w:t xml:space="preserve">rif devono essere in unità coerenti: nel codice </w:t>
      </w:r>
      <w:r>
        <w:rPr>
          <w:rFonts w:ascii="Calibri" w:eastAsia="Calibri" w:hAnsi="Calibri" w:cs="Calibri"/>
        </w:rPr>
        <w:t>σ</w:t>
      </w:r>
      <w:r>
        <w:t>rif in MPa viene moltiplicata per 1.000 per ottenere kN/m². La massa superiore aumenta il peso proprio; il motore aggiorna massa e carico fino a variazione relativa non maggiore di 10</w:t>
      </w:r>
      <w:r>
        <w:rPr>
          <w:rFonts w:ascii="Calibri" w:eastAsia="Calibri" w:hAnsi="Calibri" w:cs="Calibri"/>
        </w:rPr>
        <w:t>⁻</w:t>
      </w:r>
      <w:r>
        <w:t>⁸, con massimo 80 iterazioni. Un mancato equilibrio del ciclo produce un rifiuto esplicito. Queste sono iterazioni interne di un singolo candidato, diverse dai tentativi dell’ottimizzazione.</w:t>
      </w:r>
    </w:p>
    <w:p w14:paraId="3E580F45" w14:textId="77777777" w:rsidR="00B45777" w:rsidRDefault="00FF0398">
      <w:pPr>
        <w:spacing w:after="140"/>
      </w:pPr>
      <w:r>
        <w:t xml:space="preserve">Nell’arco con catena, due archi parabolici hanno freccia f = rapporto impostato × luce. Ogni piano porta metà del carico totale. La componente orizzontale per arco è H = qd l²/(16f); la compressione adottata per l’intero arco è √[H² + (qd l/4)²], la catena porta H e ogni pendino porta qd </w:t>
      </w:r>
      <w:r>
        <w:rPr>
          <w:rFonts w:ascii="Calibri" w:eastAsia="Calibri" w:hAnsi="Calibri" w:cs="Calibri"/>
        </w:rPr>
        <w:t>Δ</w:t>
      </w:r>
      <w:r>
        <w:t>x/2. Gli archi sono divisi in 80 segmenti per stimarne lo sviluppo. Si assume la forza massima lungo ciascun arco; instabilità e pressoflessione reale non sono calcolate.</w:t>
      </w:r>
    </w:p>
    <w:p w14:paraId="534E8CAD" w14:textId="77777777" w:rsidR="00B45777" w:rsidRDefault="00FF0398">
      <w:pPr>
        <w:spacing w:after="140"/>
      </w:pPr>
      <w:r>
        <w:t>Nel reticolare l’altezza è il rapporto impostato per la luce. Due piani resistenti sono stimati con forza nei correnti qd l²/(16h). Le diagonali usano una forza convenzionale ottenuta dal massimo taglio e dall’inclinazione, applicata a tutti i pannelli. Questa regola dà quantità orientative e non risolve un reticolo con carichi mobili, nodi e controventi reali.</w:t>
      </w:r>
    </w:p>
    <w:p w14:paraId="0777B50C" w14:textId="77777777" w:rsidR="00B45777" w:rsidRDefault="00FF0398">
      <w:pPr>
        <w:spacing w:after="140"/>
      </w:pPr>
      <w:r>
        <w:t xml:space="preserve">Nello strallato lo schema è simmetrico, L/4–L/2–L/4, con due antenne. L’altezza sopra impalcato è quella imposta oppure max(10 m; 0,20 della luce centrale). Gli stralli a ventaglio sostengono le fasce di lunghezza </w:t>
      </w:r>
      <w:r>
        <w:rPr>
          <w:rFonts w:ascii="Calibri" w:eastAsia="Calibri" w:hAnsi="Calibri" w:cs="Calibri"/>
        </w:rPr>
        <w:t>Δ</w:t>
      </w:r>
      <w:r>
        <w:t xml:space="preserve">x e, per ciascun piano, hanno forza T = qd </w:t>
      </w:r>
      <w:r>
        <w:rPr>
          <w:rFonts w:ascii="Calibri" w:eastAsia="Calibri" w:hAnsi="Calibri" w:cs="Calibri"/>
        </w:rPr>
        <w:t>Δ</w:t>
      </w:r>
      <w:r>
        <w:t xml:space="preserve">x/(2 sin </w:t>
      </w:r>
      <w:r>
        <w:rPr>
          <w:rFonts w:ascii="Calibri" w:eastAsia="Calibri" w:hAnsi="Calibri" w:cs="Calibri"/>
        </w:rPr>
        <w:t>α</w:t>
      </w:r>
      <w:r>
        <w:t>). Il modello assegna a ciascuna antenna metà del carico verticale complessivo e reazioni verticali nulle alle spalle per il solo impalcato. Non risolve la rigidezza relativa impalcato stralli antenne né la tesatura.</w:t>
      </w:r>
    </w:p>
    <w:p w14:paraId="16694BED" w14:textId="77777777" w:rsidR="00B45777" w:rsidRDefault="00FF0398">
      <w:pPr>
        <w:spacing w:after="140"/>
      </w:pPr>
      <w:r>
        <w:t>Nel sospeso la freccia del cavo principale è un rapporto della luce centrale; l’antenna deve superarla di almeno 2 m. Per ciascuno dei due cavi H = qd l²/(16f), T = √[H² + (qd l/4)²]. I cavi di riva sono anch’essi parabolici e i pendini sostengono anche le campate laterali. Il computo include i cavi di riva, non soltanto la campata centrale.</w:t>
      </w:r>
    </w:p>
    <w:p w14:paraId="60929046" w14:textId="77777777" w:rsidR="00B45777" w:rsidRDefault="00FF0398">
      <w:pPr>
        <w:spacing w:after="140"/>
      </w:pPr>
      <w:r>
        <w:t xml:space="preserve">Per le reazioni del sospeso, Htot è la componente orizzontale dei due cavi calcolata con il carico pertinente; indicando con a la campata di riva e ht l’altezza antenna sopra impalcato, la reazione all’estremo è qa/2 − Htot ht/a. Può risultare negativa. La stima dei </w:t>
      </w:r>
      <w:r>
        <w:lastRenderedPageBreak/>
        <w:t>due blocchi è Vanc = 2[max(0; −Restremo,d) + Htot,d/</w:t>
      </w:r>
      <w:r>
        <w:rPr>
          <w:rFonts w:ascii="Calibri" w:eastAsia="Calibri" w:hAnsi="Calibri" w:cs="Calibri"/>
        </w:rPr>
        <w:t>μ</w:t>
      </w:r>
      <w:r>
        <w:t xml:space="preserve">]/25, con </w:t>
      </w:r>
      <w:r>
        <w:rPr>
          <w:rFonts w:ascii="Calibri" w:eastAsia="Calibri" w:hAnsi="Calibri" w:cs="Calibri"/>
        </w:rPr>
        <w:t>μ</w:t>
      </w:r>
      <w:r>
        <w:t xml:space="preserve"> iniziale 0,5. Si tratta di peso stabilizzante convenzionale: non comprende una verifica di ribaltamento, pressioni eccentriche o stabilità geotecnica dell’ancoraggio.</w:t>
      </w:r>
    </w:p>
    <w:p w14:paraId="71B5AAB6" w14:textId="77777777" w:rsidR="00B45777" w:rsidRDefault="00FF0398">
      <w:pPr>
        <w:spacing w:after="140"/>
      </w:pPr>
      <w:r>
        <w:t>Le antenne sono due fusti quadrati con traverso. La loro area tiene conto della reazione amplificata, del peso proprio amplificato e della tensione di riferimento; si applica anche una regola di snellezza. L’inerzia mostrata resta quella del solo impalcato. Per arco, reticolare, strallato e sospeso non vengono prodotti diagrammi globali di momento e freccia, perché richiederebbero un modello diverso. Non vanno sostituiti mentalmente con i diagrammi della trave ordinaria.</w:t>
      </w:r>
    </w:p>
    <w:p w14:paraId="61630DCA" w14:textId="77777777" w:rsidR="00B45777" w:rsidRDefault="00FF0398">
      <w:pPr>
        <w:pStyle w:val="Titolo2"/>
        <w:keepNext/>
        <w:spacing w:after="140"/>
      </w:pPr>
      <w:bookmarkStart w:id="72" w:name="_Toc242229720"/>
      <w:r>
        <w:t>Computo prezzi e indicatore ambientale</w:t>
      </w:r>
      <w:bookmarkEnd w:id="72"/>
    </w:p>
    <w:p w14:paraId="3014DA05" w14:textId="77777777" w:rsidR="00B45777" w:rsidRDefault="00FF0398">
      <w:pPr>
        <w:spacing w:after="140"/>
      </w:pPr>
      <w:r>
        <w:t>Il costo diretto è la somma delle quantità per i prezzi. Al risultato vengono applicati in successione oneri aggiuntivi e imprevisti. Con i valori iniziali 12% e 15%, il fattore complessivo è 1,288, non 1,27. L’intervallo iniziale ±30% è una fascia convenzionale scelta dall’utente, non un intervallo statistico di confidenza e non un vincolo dell’ottimizzazione.</w:t>
      </w:r>
    </w:p>
    <w:p w14:paraId="2AFCD147" w14:textId="77777777" w:rsidR="00B45777" w:rsidRDefault="00FF0398">
      <w:pPr>
        <w:keepNext/>
        <w:spacing w:before="60" w:after="80"/>
        <w:ind w:left="255"/>
      </w:pPr>
      <m:oMathPara>
        <m:oMath>
          <m:sSub>
            <m:e>
              <m:r>
                <m:t>C</m:t>
              </m:r>
            </m:e>
            <m:sub>
              <m:r>
                <m:t>diretto</m:t>
              </m:r>
            </m:sub>
          </m:sSub>
          <m:r>
            <m:t>=</m:t>
          </m:r>
          <m:nary>
            <m:naryPr>
              <m:chr m:val="∑"/>
              <m:limLoc m:val="subSup"/>
              <m:grow m:val="1"/>
              <m:subHide m:val="off"/>
              <m:supHide m:val="on"/>
            </m:naryPr>
            <m:sub>
              <m:r>
                <m:t>j</m:t>
              </m:r>
            </m:sub>
            <m:sup/>
            <m:e>
              <m:sSub>
                <m:e>
                  <m:r>
                    <m:t>Q</m:t>
                  </m:r>
                </m:e>
                <m:sub>
                  <m:r>
                    <m:t>j</m:t>
                  </m:r>
                </m:sub>
              </m:sSub>
            </m:e>
          </m:nary>
          <m:sSub>
            <m:e>
              <m:r>
                <m:t>p</m:t>
              </m:r>
            </m:e>
            <m:sub>
              <m:r>
                <m:t>j</m:t>
              </m:r>
            </m:sub>
          </m:sSub>
        </m:oMath>
      </m:oMathPara>
    </w:p>
    <w:p w14:paraId="3FF55401" w14:textId="77777777" w:rsidR="00B45777" w:rsidRDefault="00FF0398">
      <w:pPr>
        <w:keepNext/>
        <w:spacing w:before="60" w:after="80"/>
        <w:ind w:left="255"/>
      </w:pPr>
      <m:oMathPara>
        <m:oMath>
          <m:sSub>
            <m:e>
              <m:r>
                <m:t>C</m:t>
              </m:r>
            </m:e>
            <m:sub>
              <m:r>
                <m:t>totale</m:t>
              </m:r>
            </m:sub>
          </m:sSub>
          <m:r>
            <m:t>=</m:t>
          </m:r>
          <m:sSub>
            <m:e>
              <m:r>
                <m:t>C</m:t>
              </m:r>
            </m:e>
            <m:sub>
              <m:r>
                <m:t>diretto</m:t>
              </m:r>
            </m:sub>
          </m:sSub>
          <m:r>
            <m:t>(1+oneri/100)(1+imprevisti/100)</m:t>
          </m:r>
        </m:oMath>
      </m:oMathPara>
    </w:p>
    <w:p w14:paraId="41A48194" w14:textId="77777777" w:rsidR="00B45777" w:rsidRDefault="00FF0398">
      <w:pPr>
        <w:spacing w:after="140"/>
      </w:pPr>
      <w:r>
        <w:t>I valori correnti sono stati confrontati con ANAS NC MP 2026 Rev 1 [R1] e con Emilia Romagna 2026 [R2]. Le tariffe ANTHEA sono aggregate e arrotondate: si devono leggere inclusioni, esclusioni e unità. Il confronto non rende automatico l’adeguamento alla classe del calcestruzzo, all’esposizione, al varo o alla corsa degli appoggi.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45777" w14:paraId="0157B73E" w14:textId="77777777">
        <w:trPr>
          <w:cantSplit/>
          <w:tblHeader/>
          <w:jc w:val="center"/>
        </w:trPr>
        <w:tc>
          <w:tcPr>
            <w:tcW w:w="2381" w:type="dxa"/>
            <w:shd w:val="clear" w:color="auto" w:fill="E7E6E6"/>
            <w:tcMar>
              <w:top w:w="90" w:type="dxa"/>
              <w:left w:w="90" w:type="dxa"/>
              <w:bottom w:w="90" w:type="dxa"/>
              <w:right w:w="90" w:type="dxa"/>
            </w:tcMar>
            <w:vAlign w:val="center"/>
          </w:tcPr>
          <w:p w14:paraId="5F0BF516" w14:textId="77777777" w:rsidR="00B45777" w:rsidRDefault="00FF0398">
            <w:pPr>
              <w:spacing w:before="20" w:after="20"/>
              <w:jc w:val="left"/>
            </w:pPr>
            <w:r>
              <w:rPr>
                <w:b/>
                <w:sz w:val="21"/>
              </w:rPr>
              <w:t>Voce ANTHEA</w:t>
            </w:r>
          </w:p>
        </w:tc>
        <w:tc>
          <w:tcPr>
            <w:tcW w:w="3402" w:type="dxa"/>
            <w:shd w:val="clear" w:color="auto" w:fill="E7E6E6"/>
            <w:tcMar>
              <w:top w:w="90" w:type="dxa"/>
              <w:left w:w="90" w:type="dxa"/>
              <w:bottom w:w="90" w:type="dxa"/>
              <w:right w:w="90" w:type="dxa"/>
            </w:tcMar>
            <w:vAlign w:val="center"/>
          </w:tcPr>
          <w:p w14:paraId="68C64387" w14:textId="77777777" w:rsidR="00B45777" w:rsidRDefault="00FF0398">
            <w:pPr>
              <w:spacing w:before="20" w:after="20"/>
              <w:jc w:val="center"/>
            </w:pPr>
            <w:r>
              <w:rPr>
                <w:b/>
                <w:sz w:val="21"/>
              </w:rPr>
              <w:t>Prezzo iniziale</w:t>
            </w:r>
          </w:p>
        </w:tc>
        <w:tc>
          <w:tcPr>
            <w:tcW w:w="3855" w:type="dxa"/>
            <w:shd w:val="clear" w:color="auto" w:fill="E7E6E6"/>
            <w:tcMar>
              <w:top w:w="90" w:type="dxa"/>
              <w:left w:w="90" w:type="dxa"/>
              <w:bottom w:w="90" w:type="dxa"/>
              <w:right w:w="90" w:type="dxa"/>
            </w:tcMar>
            <w:vAlign w:val="center"/>
          </w:tcPr>
          <w:p w14:paraId="19197986" w14:textId="77777777" w:rsidR="00B45777" w:rsidRDefault="00FF0398">
            <w:pPr>
              <w:spacing w:before="20" w:after="20"/>
              <w:jc w:val="left"/>
            </w:pPr>
            <w:r>
              <w:rPr>
                <w:b/>
                <w:sz w:val="21"/>
              </w:rPr>
              <w:t>Natura del riferimento</w:t>
            </w:r>
          </w:p>
        </w:tc>
      </w:tr>
      <w:tr w:rsidR="00B45777" w14:paraId="75279A59" w14:textId="77777777">
        <w:trPr>
          <w:cantSplit/>
          <w:jc w:val="center"/>
        </w:trPr>
        <w:tc>
          <w:tcPr>
            <w:tcW w:w="2381" w:type="dxa"/>
            <w:tcMar>
              <w:top w:w="90" w:type="dxa"/>
              <w:left w:w="90" w:type="dxa"/>
              <w:bottom w:w="90" w:type="dxa"/>
              <w:right w:w="90" w:type="dxa"/>
            </w:tcMar>
            <w:vAlign w:val="center"/>
          </w:tcPr>
          <w:p w14:paraId="1D1D636C" w14:textId="77777777" w:rsidR="00B45777" w:rsidRDefault="00FF0398">
            <w:pPr>
              <w:spacing w:before="20" w:after="20"/>
              <w:jc w:val="left"/>
            </w:pPr>
            <w:r>
              <w:rPr>
                <w:sz w:val="21"/>
              </w:rPr>
              <w:t>Cls impalcato</w:t>
            </w:r>
          </w:p>
        </w:tc>
        <w:tc>
          <w:tcPr>
            <w:tcW w:w="3402" w:type="dxa"/>
            <w:tcMar>
              <w:top w:w="90" w:type="dxa"/>
              <w:left w:w="90" w:type="dxa"/>
              <w:bottom w:w="90" w:type="dxa"/>
              <w:right w:w="90" w:type="dxa"/>
            </w:tcMar>
            <w:vAlign w:val="center"/>
          </w:tcPr>
          <w:p w14:paraId="0B7BEBEC" w14:textId="77777777" w:rsidR="00B45777" w:rsidRDefault="00FF0398">
            <w:pPr>
              <w:spacing w:before="20" w:after="20"/>
              <w:jc w:val="center"/>
            </w:pPr>
            <w:r>
              <w:rPr>
                <w:sz w:val="21"/>
              </w:rPr>
              <w:t>260 €/m³</w:t>
            </w:r>
          </w:p>
        </w:tc>
        <w:tc>
          <w:tcPr>
            <w:tcW w:w="3855" w:type="dxa"/>
            <w:tcMar>
              <w:top w:w="90" w:type="dxa"/>
              <w:left w:w="90" w:type="dxa"/>
              <w:bottom w:w="90" w:type="dxa"/>
              <w:right w:w="90" w:type="dxa"/>
            </w:tcMar>
            <w:vAlign w:val="center"/>
          </w:tcPr>
          <w:p w14:paraId="2C1678DE" w14:textId="77777777" w:rsidR="00B45777" w:rsidRDefault="00FF0398">
            <w:pPr>
              <w:spacing w:before="20" w:after="20"/>
              <w:jc w:val="left"/>
            </w:pPr>
            <w:r>
              <w:rPr>
                <w:sz w:val="21"/>
              </w:rPr>
              <w:t>Confronto C45/55 ANAS</w:t>
            </w:r>
          </w:p>
        </w:tc>
      </w:tr>
      <w:tr w:rsidR="00B45777" w14:paraId="72CA4DAC" w14:textId="77777777">
        <w:trPr>
          <w:cantSplit/>
          <w:jc w:val="center"/>
        </w:trPr>
        <w:tc>
          <w:tcPr>
            <w:tcW w:w="2381" w:type="dxa"/>
            <w:tcMar>
              <w:top w:w="90" w:type="dxa"/>
              <w:left w:w="90" w:type="dxa"/>
              <w:bottom w:w="90" w:type="dxa"/>
              <w:right w:w="90" w:type="dxa"/>
            </w:tcMar>
            <w:vAlign w:val="center"/>
          </w:tcPr>
          <w:p w14:paraId="0B594BA6" w14:textId="77777777" w:rsidR="00B45777" w:rsidRDefault="00FF0398">
            <w:pPr>
              <w:spacing w:before="20" w:after="20"/>
              <w:jc w:val="left"/>
            </w:pPr>
            <w:r>
              <w:rPr>
                <w:sz w:val="21"/>
              </w:rPr>
              <w:t>Cls sottostrutture</w:t>
            </w:r>
          </w:p>
        </w:tc>
        <w:tc>
          <w:tcPr>
            <w:tcW w:w="3402" w:type="dxa"/>
            <w:tcMar>
              <w:top w:w="90" w:type="dxa"/>
              <w:left w:w="90" w:type="dxa"/>
              <w:bottom w:w="90" w:type="dxa"/>
              <w:right w:w="90" w:type="dxa"/>
            </w:tcMar>
            <w:vAlign w:val="center"/>
          </w:tcPr>
          <w:p w14:paraId="7BB7CC2F" w14:textId="77777777" w:rsidR="00B45777" w:rsidRDefault="00FF0398">
            <w:pPr>
              <w:spacing w:before="20" w:after="20"/>
              <w:jc w:val="center"/>
            </w:pPr>
            <w:r>
              <w:rPr>
                <w:sz w:val="21"/>
              </w:rPr>
              <w:t>240 €/m³</w:t>
            </w:r>
          </w:p>
        </w:tc>
        <w:tc>
          <w:tcPr>
            <w:tcW w:w="3855" w:type="dxa"/>
            <w:tcMar>
              <w:top w:w="90" w:type="dxa"/>
              <w:left w:w="90" w:type="dxa"/>
              <w:bottom w:w="90" w:type="dxa"/>
              <w:right w:w="90" w:type="dxa"/>
            </w:tcMar>
            <w:vAlign w:val="center"/>
          </w:tcPr>
          <w:p w14:paraId="55211FB5" w14:textId="77777777" w:rsidR="00B45777" w:rsidRDefault="00FF0398">
            <w:pPr>
              <w:spacing w:before="20" w:after="20"/>
              <w:jc w:val="left"/>
            </w:pPr>
            <w:r>
              <w:rPr>
                <w:sz w:val="21"/>
              </w:rPr>
              <w:t>Aggregato fondazioni ed elevazioni</w:t>
            </w:r>
          </w:p>
        </w:tc>
      </w:tr>
      <w:tr w:rsidR="00B45777" w14:paraId="189D92B5" w14:textId="77777777">
        <w:trPr>
          <w:cantSplit/>
          <w:jc w:val="center"/>
        </w:trPr>
        <w:tc>
          <w:tcPr>
            <w:tcW w:w="2381" w:type="dxa"/>
            <w:tcMar>
              <w:top w:w="90" w:type="dxa"/>
              <w:left w:w="90" w:type="dxa"/>
              <w:bottom w:w="90" w:type="dxa"/>
              <w:right w:w="90" w:type="dxa"/>
            </w:tcMar>
            <w:vAlign w:val="center"/>
          </w:tcPr>
          <w:p w14:paraId="5612C767" w14:textId="77777777" w:rsidR="00B45777" w:rsidRDefault="00FF0398">
            <w:pPr>
              <w:spacing w:before="20" w:after="20"/>
              <w:jc w:val="left"/>
            </w:pPr>
            <w:r>
              <w:rPr>
                <w:sz w:val="21"/>
              </w:rPr>
              <w:t>Armatura ordinaria</w:t>
            </w:r>
          </w:p>
        </w:tc>
        <w:tc>
          <w:tcPr>
            <w:tcW w:w="3402" w:type="dxa"/>
            <w:tcMar>
              <w:top w:w="90" w:type="dxa"/>
              <w:left w:w="90" w:type="dxa"/>
              <w:bottom w:w="90" w:type="dxa"/>
              <w:right w:w="90" w:type="dxa"/>
            </w:tcMar>
            <w:vAlign w:val="center"/>
          </w:tcPr>
          <w:p w14:paraId="2978A771" w14:textId="77777777" w:rsidR="00B45777" w:rsidRDefault="00FF0398">
            <w:pPr>
              <w:spacing w:before="20" w:after="20"/>
              <w:jc w:val="center"/>
            </w:pPr>
            <w:r>
              <w:rPr>
                <w:sz w:val="21"/>
              </w:rPr>
              <w:t>1.660 €/t</w:t>
            </w:r>
          </w:p>
        </w:tc>
        <w:tc>
          <w:tcPr>
            <w:tcW w:w="3855" w:type="dxa"/>
            <w:tcMar>
              <w:top w:w="90" w:type="dxa"/>
              <w:left w:w="90" w:type="dxa"/>
              <w:bottom w:w="90" w:type="dxa"/>
              <w:right w:w="90" w:type="dxa"/>
            </w:tcMar>
            <w:vAlign w:val="center"/>
          </w:tcPr>
          <w:p w14:paraId="14BC588B" w14:textId="77777777" w:rsidR="00B45777" w:rsidRDefault="00FF0398">
            <w:pPr>
              <w:spacing w:before="20" w:after="20"/>
              <w:jc w:val="center"/>
            </w:pPr>
            <w:r>
              <w:rPr>
                <w:sz w:val="21"/>
              </w:rPr>
              <w:t>ANAS 1,66 €/kg</w:t>
            </w:r>
          </w:p>
        </w:tc>
      </w:tr>
      <w:tr w:rsidR="00B45777" w14:paraId="641C2A2D" w14:textId="77777777">
        <w:trPr>
          <w:cantSplit/>
          <w:jc w:val="center"/>
        </w:trPr>
        <w:tc>
          <w:tcPr>
            <w:tcW w:w="2381" w:type="dxa"/>
            <w:tcMar>
              <w:top w:w="90" w:type="dxa"/>
              <w:left w:w="90" w:type="dxa"/>
              <w:bottom w:w="90" w:type="dxa"/>
              <w:right w:w="90" w:type="dxa"/>
            </w:tcMar>
            <w:vAlign w:val="center"/>
          </w:tcPr>
          <w:p w14:paraId="7011E4CB" w14:textId="77777777" w:rsidR="00B45777" w:rsidRDefault="00FF0398">
            <w:pPr>
              <w:spacing w:before="20" w:after="20"/>
              <w:jc w:val="left"/>
            </w:pPr>
            <w:r>
              <w:rPr>
                <w:sz w:val="21"/>
              </w:rPr>
              <w:t>Precompressione</w:t>
            </w:r>
          </w:p>
        </w:tc>
        <w:tc>
          <w:tcPr>
            <w:tcW w:w="3402" w:type="dxa"/>
            <w:tcMar>
              <w:top w:w="90" w:type="dxa"/>
              <w:left w:w="90" w:type="dxa"/>
              <w:bottom w:w="90" w:type="dxa"/>
              <w:right w:w="90" w:type="dxa"/>
            </w:tcMar>
            <w:vAlign w:val="center"/>
          </w:tcPr>
          <w:p w14:paraId="7983450A" w14:textId="77777777" w:rsidR="00B45777" w:rsidRDefault="00FF0398">
            <w:pPr>
              <w:spacing w:before="20" w:after="20"/>
              <w:jc w:val="center"/>
            </w:pPr>
            <w:r>
              <w:rPr>
                <w:sz w:val="21"/>
              </w:rPr>
              <w:t>3.600 €/t</w:t>
            </w:r>
          </w:p>
        </w:tc>
        <w:tc>
          <w:tcPr>
            <w:tcW w:w="3855" w:type="dxa"/>
            <w:tcMar>
              <w:top w:w="90" w:type="dxa"/>
              <w:left w:w="90" w:type="dxa"/>
              <w:bottom w:w="90" w:type="dxa"/>
              <w:right w:w="90" w:type="dxa"/>
            </w:tcMar>
            <w:vAlign w:val="center"/>
          </w:tcPr>
          <w:p w14:paraId="3BFC963B" w14:textId="77777777" w:rsidR="00B45777" w:rsidRDefault="00FF0398">
            <w:pPr>
              <w:spacing w:before="20" w:after="20"/>
              <w:jc w:val="left"/>
            </w:pPr>
            <w:r>
              <w:rPr>
                <w:sz w:val="21"/>
              </w:rPr>
              <w:t>Riserva di sistema con accessori</w:t>
            </w:r>
          </w:p>
        </w:tc>
      </w:tr>
      <w:tr w:rsidR="00B45777" w14:paraId="0B62DBC2" w14:textId="77777777">
        <w:trPr>
          <w:cantSplit/>
          <w:jc w:val="center"/>
        </w:trPr>
        <w:tc>
          <w:tcPr>
            <w:tcW w:w="2381" w:type="dxa"/>
            <w:tcMar>
              <w:top w:w="90" w:type="dxa"/>
              <w:left w:w="90" w:type="dxa"/>
              <w:bottom w:w="90" w:type="dxa"/>
              <w:right w:w="90" w:type="dxa"/>
            </w:tcMar>
            <w:vAlign w:val="center"/>
          </w:tcPr>
          <w:p w14:paraId="278AEAE6" w14:textId="77777777" w:rsidR="00B45777" w:rsidRDefault="00FF0398">
            <w:pPr>
              <w:spacing w:before="20" w:after="20"/>
              <w:jc w:val="left"/>
            </w:pPr>
            <w:r>
              <w:rPr>
                <w:sz w:val="21"/>
              </w:rPr>
              <w:t>Carpenteria ordinaria</w:t>
            </w:r>
          </w:p>
        </w:tc>
        <w:tc>
          <w:tcPr>
            <w:tcW w:w="3402" w:type="dxa"/>
            <w:tcMar>
              <w:top w:w="90" w:type="dxa"/>
              <w:left w:w="90" w:type="dxa"/>
              <w:bottom w:w="90" w:type="dxa"/>
              <w:right w:w="90" w:type="dxa"/>
            </w:tcMar>
            <w:vAlign w:val="center"/>
          </w:tcPr>
          <w:p w14:paraId="17623846" w14:textId="77777777" w:rsidR="00B45777" w:rsidRDefault="00FF0398">
            <w:pPr>
              <w:spacing w:before="20" w:after="20"/>
              <w:jc w:val="center"/>
            </w:pPr>
            <w:r>
              <w:rPr>
                <w:sz w:val="21"/>
              </w:rPr>
              <w:t>3.500 €/t</w:t>
            </w:r>
          </w:p>
        </w:tc>
        <w:tc>
          <w:tcPr>
            <w:tcW w:w="3855" w:type="dxa"/>
            <w:tcMar>
              <w:top w:w="90" w:type="dxa"/>
              <w:left w:w="90" w:type="dxa"/>
              <w:bottom w:w="90" w:type="dxa"/>
              <w:right w:w="90" w:type="dxa"/>
            </w:tcMar>
            <w:vAlign w:val="center"/>
          </w:tcPr>
          <w:p w14:paraId="2E158A2E" w14:textId="77777777" w:rsidR="00B45777" w:rsidRDefault="00FF0398">
            <w:pPr>
              <w:spacing w:before="20" w:after="20"/>
              <w:jc w:val="left"/>
            </w:pPr>
            <w:r>
              <w:rPr>
                <w:sz w:val="21"/>
              </w:rPr>
              <w:t>Base ANAS con varo ordinario</w:t>
            </w:r>
          </w:p>
        </w:tc>
      </w:tr>
      <w:tr w:rsidR="00B45777" w14:paraId="1C508533" w14:textId="77777777">
        <w:trPr>
          <w:cantSplit/>
          <w:jc w:val="center"/>
        </w:trPr>
        <w:tc>
          <w:tcPr>
            <w:tcW w:w="2381" w:type="dxa"/>
            <w:tcMar>
              <w:top w:w="90" w:type="dxa"/>
              <w:left w:w="90" w:type="dxa"/>
              <w:bottom w:w="90" w:type="dxa"/>
              <w:right w:w="90" w:type="dxa"/>
            </w:tcMar>
            <w:vAlign w:val="center"/>
          </w:tcPr>
          <w:p w14:paraId="6A955B2B" w14:textId="77777777" w:rsidR="00B45777" w:rsidRDefault="00FF0398">
            <w:pPr>
              <w:spacing w:before="20" w:after="20"/>
              <w:jc w:val="left"/>
            </w:pPr>
            <w:r>
              <w:rPr>
                <w:sz w:val="21"/>
              </w:rPr>
              <w:t>Carpenteria cassoni</w:t>
            </w:r>
          </w:p>
        </w:tc>
        <w:tc>
          <w:tcPr>
            <w:tcW w:w="3402" w:type="dxa"/>
            <w:tcMar>
              <w:top w:w="90" w:type="dxa"/>
              <w:left w:w="90" w:type="dxa"/>
              <w:bottom w:w="90" w:type="dxa"/>
              <w:right w:w="90" w:type="dxa"/>
            </w:tcMar>
            <w:vAlign w:val="center"/>
          </w:tcPr>
          <w:p w14:paraId="7ED77B93" w14:textId="77777777" w:rsidR="00B45777" w:rsidRDefault="00FF0398">
            <w:pPr>
              <w:spacing w:before="20" w:after="20"/>
              <w:jc w:val="center"/>
            </w:pPr>
            <w:r>
              <w:rPr>
                <w:sz w:val="21"/>
              </w:rPr>
              <w:t>4.000 €/t</w:t>
            </w:r>
          </w:p>
        </w:tc>
        <w:tc>
          <w:tcPr>
            <w:tcW w:w="3855" w:type="dxa"/>
            <w:tcMar>
              <w:top w:w="90" w:type="dxa"/>
              <w:left w:w="90" w:type="dxa"/>
              <w:bottom w:w="90" w:type="dxa"/>
              <w:right w:w="90" w:type="dxa"/>
            </w:tcMar>
            <w:vAlign w:val="center"/>
          </w:tcPr>
          <w:p w14:paraId="2BACB961" w14:textId="77777777" w:rsidR="00B45777" w:rsidRDefault="00FF0398">
            <w:pPr>
              <w:spacing w:before="20" w:after="20"/>
              <w:jc w:val="left"/>
            </w:pPr>
            <w:r>
              <w:rPr>
                <w:sz w:val="21"/>
              </w:rPr>
              <w:t>Maggiorazione convenzionale</w:t>
            </w:r>
          </w:p>
        </w:tc>
      </w:tr>
      <w:tr w:rsidR="00B45777" w14:paraId="117C820B" w14:textId="77777777">
        <w:trPr>
          <w:cantSplit/>
          <w:jc w:val="center"/>
        </w:trPr>
        <w:tc>
          <w:tcPr>
            <w:tcW w:w="2381" w:type="dxa"/>
            <w:tcMar>
              <w:top w:w="90" w:type="dxa"/>
              <w:left w:w="90" w:type="dxa"/>
              <w:bottom w:w="90" w:type="dxa"/>
              <w:right w:w="90" w:type="dxa"/>
            </w:tcMar>
            <w:vAlign w:val="center"/>
          </w:tcPr>
          <w:p w14:paraId="5812A987" w14:textId="77777777" w:rsidR="00B45777" w:rsidRDefault="00FF0398">
            <w:pPr>
              <w:spacing w:before="20" w:after="20"/>
              <w:jc w:val="left"/>
            </w:pPr>
            <w:r>
              <w:rPr>
                <w:sz w:val="21"/>
              </w:rPr>
              <w:t>Casseforme</w:t>
            </w:r>
          </w:p>
        </w:tc>
        <w:tc>
          <w:tcPr>
            <w:tcW w:w="3402" w:type="dxa"/>
            <w:tcMar>
              <w:top w:w="90" w:type="dxa"/>
              <w:left w:w="90" w:type="dxa"/>
              <w:bottom w:w="90" w:type="dxa"/>
              <w:right w:w="90" w:type="dxa"/>
            </w:tcMar>
            <w:vAlign w:val="center"/>
          </w:tcPr>
          <w:p w14:paraId="5EFE7C21" w14:textId="77777777" w:rsidR="00B45777" w:rsidRDefault="00FF0398">
            <w:pPr>
              <w:spacing w:before="20" w:after="20"/>
              <w:jc w:val="center"/>
            </w:pPr>
            <w:r>
              <w:rPr>
                <w:sz w:val="21"/>
              </w:rPr>
              <w:t>50 €/m²</w:t>
            </w:r>
          </w:p>
        </w:tc>
        <w:tc>
          <w:tcPr>
            <w:tcW w:w="3855" w:type="dxa"/>
            <w:tcMar>
              <w:top w:w="90" w:type="dxa"/>
              <w:left w:w="90" w:type="dxa"/>
              <w:bottom w:w="90" w:type="dxa"/>
              <w:right w:w="90" w:type="dxa"/>
            </w:tcMar>
            <w:vAlign w:val="center"/>
          </w:tcPr>
          <w:p w14:paraId="63ECE0E4" w14:textId="77777777" w:rsidR="00B45777" w:rsidRDefault="00FF0398">
            <w:pPr>
              <w:spacing w:before="20" w:after="20"/>
              <w:jc w:val="left"/>
            </w:pPr>
            <w:r>
              <w:rPr>
                <w:sz w:val="21"/>
              </w:rPr>
              <w:t>Superfici equivalenti e prezzo medio</w:t>
            </w:r>
          </w:p>
        </w:tc>
      </w:tr>
      <w:tr w:rsidR="00B45777" w14:paraId="0C8FF3D3" w14:textId="77777777">
        <w:trPr>
          <w:cantSplit/>
          <w:jc w:val="center"/>
        </w:trPr>
        <w:tc>
          <w:tcPr>
            <w:tcW w:w="2381" w:type="dxa"/>
            <w:tcMar>
              <w:top w:w="90" w:type="dxa"/>
              <w:left w:w="90" w:type="dxa"/>
              <w:bottom w:w="90" w:type="dxa"/>
              <w:right w:w="90" w:type="dxa"/>
            </w:tcMar>
            <w:vAlign w:val="center"/>
          </w:tcPr>
          <w:p w14:paraId="70959318" w14:textId="77777777" w:rsidR="00B45777" w:rsidRDefault="00FF0398">
            <w:pPr>
              <w:spacing w:before="20" w:after="20"/>
              <w:jc w:val="left"/>
            </w:pPr>
            <w:r>
              <w:rPr>
                <w:sz w:val="21"/>
              </w:rPr>
              <w:t>Pali da 1,0 e 1,5 m</w:t>
            </w:r>
          </w:p>
        </w:tc>
        <w:tc>
          <w:tcPr>
            <w:tcW w:w="3402" w:type="dxa"/>
            <w:tcMar>
              <w:top w:w="90" w:type="dxa"/>
              <w:left w:w="90" w:type="dxa"/>
              <w:bottom w:w="90" w:type="dxa"/>
              <w:right w:w="90" w:type="dxa"/>
            </w:tcMar>
            <w:vAlign w:val="center"/>
          </w:tcPr>
          <w:p w14:paraId="3538FB47" w14:textId="77777777" w:rsidR="00B45777" w:rsidRDefault="00FF0398">
            <w:pPr>
              <w:spacing w:before="20" w:after="20"/>
              <w:jc w:val="center"/>
            </w:pPr>
            <w:r>
              <w:rPr>
                <w:sz w:val="21"/>
              </w:rPr>
              <w:t>300 e 550 €/m</w:t>
            </w:r>
          </w:p>
        </w:tc>
        <w:tc>
          <w:tcPr>
            <w:tcW w:w="3855" w:type="dxa"/>
            <w:tcMar>
              <w:top w:w="90" w:type="dxa"/>
              <w:left w:w="90" w:type="dxa"/>
              <w:bottom w:w="90" w:type="dxa"/>
              <w:right w:w="90" w:type="dxa"/>
            </w:tcMar>
            <w:vAlign w:val="center"/>
          </w:tcPr>
          <w:p w14:paraId="660C9A7F" w14:textId="77777777" w:rsidR="00B45777" w:rsidRDefault="00FF0398">
            <w:pPr>
              <w:spacing w:before="20" w:after="20"/>
              <w:jc w:val="left"/>
            </w:pPr>
            <w:r>
              <w:rPr>
                <w:sz w:val="21"/>
              </w:rPr>
              <w:t>Perforazione e cls armatura separata</w:t>
            </w:r>
          </w:p>
        </w:tc>
      </w:tr>
      <w:tr w:rsidR="00B45777" w14:paraId="2D4F7FB3" w14:textId="77777777">
        <w:trPr>
          <w:cantSplit/>
          <w:jc w:val="center"/>
        </w:trPr>
        <w:tc>
          <w:tcPr>
            <w:tcW w:w="2381" w:type="dxa"/>
            <w:tcMar>
              <w:top w:w="90" w:type="dxa"/>
              <w:left w:w="90" w:type="dxa"/>
              <w:bottom w:w="90" w:type="dxa"/>
              <w:right w:w="90" w:type="dxa"/>
            </w:tcMar>
            <w:vAlign w:val="center"/>
          </w:tcPr>
          <w:p w14:paraId="09899888" w14:textId="77777777" w:rsidR="00B45777" w:rsidRDefault="00FF0398">
            <w:pPr>
              <w:spacing w:before="20" w:after="20"/>
              <w:jc w:val="left"/>
            </w:pPr>
            <w:r>
              <w:rPr>
                <w:sz w:val="21"/>
              </w:rPr>
              <w:t>Appoggi</w:t>
            </w:r>
          </w:p>
        </w:tc>
        <w:tc>
          <w:tcPr>
            <w:tcW w:w="3402" w:type="dxa"/>
            <w:tcMar>
              <w:top w:w="90" w:type="dxa"/>
              <w:left w:w="90" w:type="dxa"/>
              <w:bottom w:w="90" w:type="dxa"/>
              <w:right w:w="90" w:type="dxa"/>
            </w:tcMar>
            <w:vAlign w:val="center"/>
          </w:tcPr>
          <w:p w14:paraId="7EAD59B1" w14:textId="77777777" w:rsidR="00B45777" w:rsidRDefault="00FF0398">
            <w:pPr>
              <w:spacing w:before="20" w:after="20"/>
              <w:jc w:val="center"/>
            </w:pPr>
            <w:r>
              <w:rPr>
                <w:sz w:val="21"/>
              </w:rPr>
              <w:t>5.000 €/cad</w:t>
            </w:r>
          </w:p>
        </w:tc>
        <w:tc>
          <w:tcPr>
            <w:tcW w:w="3855" w:type="dxa"/>
            <w:tcMar>
              <w:top w:w="90" w:type="dxa"/>
              <w:left w:w="90" w:type="dxa"/>
              <w:bottom w:w="90" w:type="dxa"/>
              <w:right w:w="90" w:type="dxa"/>
            </w:tcMar>
            <w:vAlign w:val="center"/>
          </w:tcPr>
          <w:p w14:paraId="5B56D5A8" w14:textId="77777777" w:rsidR="00B45777" w:rsidRDefault="00FF0398">
            <w:pPr>
              <w:spacing w:before="20" w:after="20"/>
              <w:jc w:val="left"/>
            </w:pPr>
            <w:r>
              <w:rPr>
                <w:sz w:val="21"/>
              </w:rPr>
              <w:t>Indennità media non dimensionamento</w:t>
            </w:r>
          </w:p>
        </w:tc>
      </w:tr>
      <w:tr w:rsidR="00B45777" w14:paraId="201E5C19" w14:textId="77777777">
        <w:trPr>
          <w:cantSplit/>
          <w:jc w:val="center"/>
        </w:trPr>
        <w:tc>
          <w:tcPr>
            <w:tcW w:w="2381" w:type="dxa"/>
            <w:tcMar>
              <w:top w:w="90" w:type="dxa"/>
              <w:left w:w="90" w:type="dxa"/>
              <w:bottom w:w="90" w:type="dxa"/>
              <w:right w:w="90" w:type="dxa"/>
            </w:tcMar>
            <w:vAlign w:val="center"/>
          </w:tcPr>
          <w:p w14:paraId="5DE2BE8E" w14:textId="77777777" w:rsidR="00B45777" w:rsidRDefault="00FF0398">
            <w:pPr>
              <w:spacing w:before="20" w:after="20"/>
              <w:jc w:val="left"/>
            </w:pPr>
            <w:r>
              <w:rPr>
                <w:sz w:val="21"/>
              </w:rPr>
              <w:lastRenderedPageBreak/>
              <w:t>Giunti</w:t>
            </w:r>
          </w:p>
        </w:tc>
        <w:tc>
          <w:tcPr>
            <w:tcW w:w="3402" w:type="dxa"/>
            <w:tcMar>
              <w:top w:w="90" w:type="dxa"/>
              <w:left w:w="90" w:type="dxa"/>
              <w:bottom w:w="90" w:type="dxa"/>
              <w:right w:w="90" w:type="dxa"/>
            </w:tcMar>
            <w:vAlign w:val="center"/>
          </w:tcPr>
          <w:p w14:paraId="5EB54731" w14:textId="77777777" w:rsidR="00B45777" w:rsidRDefault="00FF0398">
            <w:pPr>
              <w:spacing w:before="20" w:after="20"/>
              <w:jc w:val="center"/>
            </w:pPr>
            <w:r>
              <w:rPr>
                <w:sz w:val="21"/>
              </w:rPr>
              <w:t>2.400 €/m</w:t>
            </w:r>
          </w:p>
        </w:tc>
        <w:tc>
          <w:tcPr>
            <w:tcW w:w="3855" w:type="dxa"/>
            <w:tcMar>
              <w:top w:w="90" w:type="dxa"/>
              <w:left w:w="90" w:type="dxa"/>
              <w:bottom w:w="90" w:type="dxa"/>
              <w:right w:w="90" w:type="dxa"/>
            </w:tcMar>
            <w:vAlign w:val="center"/>
          </w:tcPr>
          <w:p w14:paraId="6B791B6F" w14:textId="77777777" w:rsidR="00B45777" w:rsidRDefault="00FF0398">
            <w:pPr>
              <w:spacing w:before="20" w:after="20"/>
              <w:jc w:val="left"/>
            </w:pPr>
            <w:r>
              <w:rPr>
                <w:sz w:val="21"/>
              </w:rPr>
              <w:t>Corsa moderata da confermare</w:t>
            </w:r>
          </w:p>
        </w:tc>
      </w:tr>
      <w:tr w:rsidR="00B45777" w14:paraId="50D80395" w14:textId="77777777">
        <w:trPr>
          <w:cantSplit/>
          <w:jc w:val="center"/>
        </w:trPr>
        <w:tc>
          <w:tcPr>
            <w:tcW w:w="2381" w:type="dxa"/>
            <w:tcMar>
              <w:top w:w="90" w:type="dxa"/>
              <w:left w:w="90" w:type="dxa"/>
              <w:bottom w:w="90" w:type="dxa"/>
              <w:right w:w="90" w:type="dxa"/>
            </w:tcMar>
            <w:vAlign w:val="center"/>
          </w:tcPr>
          <w:p w14:paraId="47BFFEC7" w14:textId="77777777" w:rsidR="00B45777" w:rsidRDefault="00FF0398">
            <w:pPr>
              <w:spacing w:before="20" w:after="20"/>
              <w:jc w:val="left"/>
            </w:pPr>
            <w:r>
              <w:rPr>
                <w:sz w:val="21"/>
              </w:rPr>
              <w:t>Barriere</w:t>
            </w:r>
          </w:p>
        </w:tc>
        <w:tc>
          <w:tcPr>
            <w:tcW w:w="3402" w:type="dxa"/>
            <w:tcMar>
              <w:top w:w="90" w:type="dxa"/>
              <w:left w:w="90" w:type="dxa"/>
              <w:bottom w:w="90" w:type="dxa"/>
              <w:right w:w="90" w:type="dxa"/>
            </w:tcMar>
            <w:vAlign w:val="center"/>
          </w:tcPr>
          <w:p w14:paraId="2B9DEE03" w14:textId="77777777" w:rsidR="00B45777" w:rsidRDefault="00FF0398">
            <w:pPr>
              <w:spacing w:before="20" w:after="20"/>
              <w:jc w:val="center"/>
            </w:pPr>
            <w:r>
              <w:rPr>
                <w:sz w:val="21"/>
              </w:rPr>
              <w:t>360 €/m</w:t>
            </w:r>
          </w:p>
        </w:tc>
        <w:tc>
          <w:tcPr>
            <w:tcW w:w="3855" w:type="dxa"/>
            <w:tcMar>
              <w:top w:w="90" w:type="dxa"/>
              <w:left w:w="90" w:type="dxa"/>
              <w:bottom w:w="90" w:type="dxa"/>
              <w:right w:w="90" w:type="dxa"/>
            </w:tcMar>
            <w:vAlign w:val="center"/>
          </w:tcPr>
          <w:p w14:paraId="64C0BB22" w14:textId="77777777" w:rsidR="00B45777" w:rsidRDefault="00FF0398">
            <w:pPr>
              <w:spacing w:before="20" w:after="20"/>
              <w:jc w:val="left"/>
            </w:pPr>
            <w:r>
              <w:rPr>
                <w:sz w:val="21"/>
              </w:rPr>
              <w:t>Confronto bordo ponte H4</w:t>
            </w:r>
          </w:p>
        </w:tc>
      </w:tr>
      <w:tr w:rsidR="00B45777" w14:paraId="35300512" w14:textId="77777777">
        <w:trPr>
          <w:cantSplit/>
          <w:jc w:val="center"/>
        </w:trPr>
        <w:tc>
          <w:tcPr>
            <w:tcW w:w="2381" w:type="dxa"/>
            <w:tcMar>
              <w:top w:w="90" w:type="dxa"/>
              <w:left w:w="90" w:type="dxa"/>
              <w:bottom w:w="90" w:type="dxa"/>
              <w:right w:w="90" w:type="dxa"/>
            </w:tcMar>
            <w:vAlign w:val="center"/>
          </w:tcPr>
          <w:p w14:paraId="0A0E4B1E" w14:textId="77777777" w:rsidR="00B45777" w:rsidRDefault="00FF0398">
            <w:pPr>
              <w:spacing w:before="20" w:after="20"/>
              <w:jc w:val="left"/>
            </w:pPr>
            <w:r>
              <w:rPr>
                <w:sz w:val="21"/>
              </w:rPr>
              <w:t>Pavimentazione</w:t>
            </w:r>
          </w:p>
        </w:tc>
        <w:tc>
          <w:tcPr>
            <w:tcW w:w="3402" w:type="dxa"/>
            <w:tcMar>
              <w:top w:w="90" w:type="dxa"/>
              <w:left w:w="90" w:type="dxa"/>
              <w:bottom w:w="90" w:type="dxa"/>
              <w:right w:w="90" w:type="dxa"/>
            </w:tcMar>
            <w:vAlign w:val="center"/>
          </w:tcPr>
          <w:p w14:paraId="61646529" w14:textId="77777777" w:rsidR="00B45777" w:rsidRDefault="00FF0398">
            <w:pPr>
              <w:spacing w:before="20" w:after="20"/>
              <w:jc w:val="center"/>
            </w:pPr>
            <w:r>
              <w:rPr>
                <w:sz w:val="21"/>
              </w:rPr>
              <w:t>32 €/m²</w:t>
            </w:r>
          </w:p>
        </w:tc>
        <w:tc>
          <w:tcPr>
            <w:tcW w:w="3855" w:type="dxa"/>
            <w:tcMar>
              <w:top w:w="90" w:type="dxa"/>
              <w:left w:w="90" w:type="dxa"/>
              <w:bottom w:w="90" w:type="dxa"/>
              <w:right w:w="90" w:type="dxa"/>
            </w:tcMar>
            <w:vAlign w:val="center"/>
          </w:tcPr>
          <w:p w14:paraId="6389B6A0" w14:textId="77777777" w:rsidR="00B45777" w:rsidRDefault="00FF0398">
            <w:pPr>
              <w:spacing w:before="20" w:after="20"/>
              <w:jc w:val="left"/>
            </w:pPr>
            <w:r>
              <w:rPr>
                <w:sz w:val="21"/>
              </w:rPr>
              <w:t>Pacchetto convenzionale</w:t>
            </w:r>
          </w:p>
        </w:tc>
      </w:tr>
      <w:tr w:rsidR="00B45777" w14:paraId="5369C171" w14:textId="77777777">
        <w:trPr>
          <w:cantSplit/>
          <w:jc w:val="center"/>
        </w:trPr>
        <w:tc>
          <w:tcPr>
            <w:tcW w:w="2381" w:type="dxa"/>
            <w:tcMar>
              <w:top w:w="90" w:type="dxa"/>
              <w:left w:w="90" w:type="dxa"/>
              <w:bottom w:w="90" w:type="dxa"/>
              <w:right w:w="90" w:type="dxa"/>
            </w:tcMar>
            <w:vAlign w:val="center"/>
          </w:tcPr>
          <w:p w14:paraId="0E3F616D" w14:textId="77777777" w:rsidR="00B45777" w:rsidRDefault="00FF0398">
            <w:pPr>
              <w:spacing w:before="20" w:after="20"/>
              <w:jc w:val="left"/>
            </w:pPr>
            <w:r>
              <w:rPr>
                <w:sz w:val="21"/>
              </w:rPr>
              <w:t>Carpenteria ortotropa</w:t>
            </w:r>
          </w:p>
        </w:tc>
        <w:tc>
          <w:tcPr>
            <w:tcW w:w="3402" w:type="dxa"/>
            <w:tcMar>
              <w:top w:w="90" w:type="dxa"/>
              <w:left w:w="90" w:type="dxa"/>
              <w:bottom w:w="90" w:type="dxa"/>
              <w:right w:w="90" w:type="dxa"/>
            </w:tcMar>
            <w:vAlign w:val="center"/>
          </w:tcPr>
          <w:p w14:paraId="30895CEE" w14:textId="77777777" w:rsidR="00B45777" w:rsidRDefault="00FF0398">
            <w:pPr>
              <w:spacing w:before="20" w:after="20"/>
              <w:jc w:val="center"/>
            </w:pPr>
            <w:r>
              <w:rPr>
                <w:sz w:val="21"/>
              </w:rPr>
              <w:t>5.000 €/t</w:t>
            </w:r>
          </w:p>
        </w:tc>
        <w:tc>
          <w:tcPr>
            <w:tcW w:w="3855" w:type="dxa"/>
            <w:tcMar>
              <w:top w:w="90" w:type="dxa"/>
              <w:left w:w="90" w:type="dxa"/>
              <w:bottom w:w="90" w:type="dxa"/>
              <w:right w:w="90" w:type="dxa"/>
            </w:tcMar>
            <w:vAlign w:val="center"/>
          </w:tcPr>
          <w:p w14:paraId="20BED122" w14:textId="77777777" w:rsidR="00B45777" w:rsidRDefault="00FF0398">
            <w:pPr>
              <w:spacing w:before="20" w:after="20"/>
              <w:jc w:val="left"/>
            </w:pPr>
            <w:r>
              <w:rPr>
                <w:sz w:val="21"/>
              </w:rPr>
              <w:t>Aggregato non singola voce ANAS</w:t>
            </w:r>
          </w:p>
        </w:tc>
      </w:tr>
      <w:tr w:rsidR="00B45777" w14:paraId="21C23F4A" w14:textId="77777777">
        <w:trPr>
          <w:cantSplit/>
          <w:jc w:val="center"/>
        </w:trPr>
        <w:tc>
          <w:tcPr>
            <w:tcW w:w="2381" w:type="dxa"/>
            <w:tcMar>
              <w:top w:w="90" w:type="dxa"/>
              <w:left w:w="90" w:type="dxa"/>
              <w:bottom w:w="90" w:type="dxa"/>
              <w:right w:w="90" w:type="dxa"/>
            </w:tcMar>
            <w:vAlign w:val="center"/>
          </w:tcPr>
          <w:p w14:paraId="1B2EFFD1" w14:textId="77777777" w:rsidR="00B45777" w:rsidRDefault="00FF0398">
            <w:pPr>
              <w:spacing w:before="20" w:after="20"/>
              <w:jc w:val="left"/>
            </w:pPr>
            <w:r>
              <w:rPr>
                <w:sz w:val="21"/>
              </w:rPr>
              <w:t>Cavi e pendini</w:t>
            </w:r>
          </w:p>
        </w:tc>
        <w:tc>
          <w:tcPr>
            <w:tcW w:w="3402" w:type="dxa"/>
            <w:tcMar>
              <w:top w:w="90" w:type="dxa"/>
              <w:left w:w="90" w:type="dxa"/>
              <w:bottom w:w="90" w:type="dxa"/>
              <w:right w:w="90" w:type="dxa"/>
            </w:tcMar>
            <w:vAlign w:val="center"/>
          </w:tcPr>
          <w:p w14:paraId="7518C0C0" w14:textId="77777777" w:rsidR="00B45777" w:rsidRDefault="00FF0398">
            <w:pPr>
              <w:spacing w:before="20" w:after="20"/>
              <w:jc w:val="center"/>
            </w:pPr>
            <w:r>
              <w:rPr>
                <w:sz w:val="21"/>
              </w:rPr>
              <w:t>16.000 €/t</w:t>
            </w:r>
          </w:p>
        </w:tc>
        <w:tc>
          <w:tcPr>
            <w:tcW w:w="3855" w:type="dxa"/>
            <w:tcMar>
              <w:top w:w="90" w:type="dxa"/>
              <w:left w:w="90" w:type="dxa"/>
              <w:bottom w:w="90" w:type="dxa"/>
              <w:right w:w="90" w:type="dxa"/>
            </w:tcMar>
            <w:vAlign w:val="center"/>
          </w:tcPr>
          <w:p w14:paraId="51A77F0F" w14:textId="77777777" w:rsidR="00B45777" w:rsidRDefault="00FF0398">
            <w:pPr>
              <w:spacing w:before="20" w:after="20"/>
              <w:jc w:val="left"/>
            </w:pPr>
            <w:r>
              <w:rPr>
                <w:sz w:val="21"/>
              </w:rPr>
              <w:t>Sistema installato da preventivare</w:t>
            </w:r>
          </w:p>
        </w:tc>
      </w:tr>
      <w:tr w:rsidR="00B45777" w14:paraId="7D8AF3DE" w14:textId="77777777">
        <w:trPr>
          <w:cantSplit/>
          <w:jc w:val="center"/>
        </w:trPr>
        <w:tc>
          <w:tcPr>
            <w:tcW w:w="2381" w:type="dxa"/>
            <w:tcMar>
              <w:top w:w="90" w:type="dxa"/>
              <w:left w:w="90" w:type="dxa"/>
              <w:bottom w:w="90" w:type="dxa"/>
              <w:right w:w="90" w:type="dxa"/>
            </w:tcMar>
            <w:vAlign w:val="center"/>
          </w:tcPr>
          <w:p w14:paraId="3402AF62" w14:textId="77777777" w:rsidR="00B45777" w:rsidRDefault="00FF0398">
            <w:pPr>
              <w:spacing w:before="20" w:after="20"/>
              <w:jc w:val="left"/>
            </w:pPr>
            <w:r>
              <w:rPr>
                <w:sz w:val="21"/>
              </w:rPr>
              <w:t>Montaggio speciale</w:t>
            </w:r>
          </w:p>
        </w:tc>
        <w:tc>
          <w:tcPr>
            <w:tcW w:w="3402" w:type="dxa"/>
            <w:tcMar>
              <w:top w:w="90" w:type="dxa"/>
              <w:left w:w="90" w:type="dxa"/>
              <w:bottom w:w="90" w:type="dxa"/>
              <w:right w:w="90" w:type="dxa"/>
            </w:tcMar>
            <w:vAlign w:val="center"/>
          </w:tcPr>
          <w:p w14:paraId="660F109A" w14:textId="77777777" w:rsidR="00B45777" w:rsidRDefault="00FF0398">
            <w:pPr>
              <w:spacing w:before="20" w:after="20"/>
              <w:jc w:val="center"/>
            </w:pPr>
            <w:r>
              <w:rPr>
                <w:sz w:val="21"/>
              </w:rPr>
              <w:t>1.000 €/t</w:t>
            </w:r>
          </w:p>
        </w:tc>
        <w:tc>
          <w:tcPr>
            <w:tcW w:w="3855" w:type="dxa"/>
            <w:tcMar>
              <w:top w:w="90" w:type="dxa"/>
              <w:left w:w="90" w:type="dxa"/>
              <w:bottom w:w="90" w:type="dxa"/>
              <w:right w:w="90" w:type="dxa"/>
            </w:tcMar>
            <w:vAlign w:val="center"/>
          </w:tcPr>
          <w:p w14:paraId="6AFCC127" w14:textId="77777777" w:rsidR="00B45777" w:rsidRDefault="00FF0398">
            <w:pPr>
              <w:spacing w:before="20" w:after="20"/>
              <w:jc w:val="left"/>
            </w:pPr>
            <w:r>
              <w:rPr>
                <w:sz w:val="21"/>
              </w:rPr>
              <w:t>Aggiunta per complessità speciale</w:t>
            </w:r>
          </w:p>
        </w:tc>
      </w:tr>
    </w:tbl>
    <w:p w14:paraId="56BA91D8" w14:textId="77777777" w:rsidR="00B45777" w:rsidRDefault="00B45777"/>
    <w:p w14:paraId="4E79F198" w14:textId="77777777" w:rsidR="00B45777" w:rsidRDefault="00FF0398">
      <w:pPr>
        <w:spacing w:after="140"/>
      </w:pPr>
      <w:r>
        <w:t>Il cls dei pali è incluso nella tariffa al metro e non viene nuovamente addebitato a volume; il volume resta conteggiato per l’impronta ambientale e per l’armatura. Gli appoggi ANAS sono articolati per forza e movimento, mentre qui si usa un importo medio a dispositivo. Le casseforme sono equivalenti; scavi, rinterri, drenaggi, impermeabilizzazione, protezioni, accessi, centine alte e sicurezza specifica non sono computati analiticamente. Per la carpenteria ortotropa la maggiorazione ANAS riguarda la lamier</w:t>
      </w:r>
      <w:r>
        <w:t>a interessata, mentre ANTHEA adotta un prezzo aggregato del sistema.</w:t>
      </w:r>
    </w:p>
    <w:p w14:paraId="3736442A" w14:textId="77777777" w:rsidR="00B45777" w:rsidRDefault="00FF0398">
      <w:pPr>
        <w:spacing w:after="140"/>
      </w:pPr>
      <w:r>
        <w:t>Il listino ANAS dichiara spese generali 15% e utile 10% già inclusi e tratta la sicurezza specifica separatamente [R1]. Per questo il 12% ANTHEA deve coprire soltanto oneri aggiuntivi non computati; aggiungerlo come nuova percentuale generale di impresa può produrre un doppio conteggio. Il montaggio speciale va azzerato o adattato quando già compreso nel preventivo.</w:t>
      </w:r>
    </w:p>
    <w:p w14:paraId="37E1C0F9" w14:textId="77777777" w:rsidR="00B45777" w:rsidRDefault="00FF0398">
      <w:pPr>
        <w:spacing w:after="140"/>
      </w:pPr>
      <w:r>
        <w:t>La CO₂ somma cls e acciai e applica una maggiorazione convenzionale di trasporti e cantiere. Con masse in tonnellate e fattori dell’acciaio in kg/kg, il prodotto restituisce tonnellate di CO₂ equivalente. Il cls usa kg/m³ e richiede divisione per 1.000. I fattori iniziali sono 320 kg/m³ per cls, 1,4 kg/kg per armatura, 2 per carpenteria, 2,5 per precompressione e cavi; il cantiere aggiunge 15%.</w:t>
      </w:r>
    </w:p>
    <w:p w14:paraId="6AB4CF65" w14:textId="77777777" w:rsidR="00B45777" w:rsidRDefault="00FF0398">
      <w:pPr>
        <w:keepNext/>
        <w:spacing w:before="60" w:after="80"/>
        <w:ind w:left="255"/>
      </w:pPr>
      <m:oMathPara>
        <m:oMath>
          <m:sSub>
            <m:e>
              <m:r>
                <m:t>E</m:t>
              </m:r>
            </m:e>
            <m:sub>
              <m:r>
                <m:t>CO2</m:t>
              </m:r>
            </m:sub>
          </m:sSub>
          <m:r>
            <m:t>=</m:t>
          </m:r>
          <m:d>
            <m:dPr>
              <m:sepChr m:val="+"/>
            </m:dPr>
            <m:e>
              <m:f>
                <m:fPr>
                  <m:type m:val="bar"/>
                </m:fPr>
                <m:num>
                  <m:sSub>
                    <m:e>
                      <m:r>
                        <m:t>V</m:t>
                      </m:r>
                    </m:e>
                    <m:sub>
                      <m:r>
                        <m:t>cls</m:t>
                      </m:r>
                    </m:sub>
                  </m:sSub>
                  <m:sSub>
                    <m:e>
                      <m:r>
                        <m:t>f</m:t>
                      </m:r>
                    </m:e>
                    <m:sub>
                      <m:r>
                        <m:t>cls</m:t>
                      </m:r>
                    </m:sub>
                  </m:sSub>
                </m:num>
                <m:den>
                  <m:r>
                    <m:t>1000</m:t>
                  </m:r>
                </m:den>
              </m:f>
            </m:e>
            <m:e>
              <m:nary>
                <m:naryPr>
                  <m:chr m:val="∑"/>
                  <m:limLoc m:val="subSup"/>
                  <m:grow m:val="1"/>
                  <m:subHide m:val="off"/>
                  <m:supHide m:val="on"/>
                </m:naryPr>
                <m:sub>
                  <m:r>
                    <m:t>s</m:t>
                  </m:r>
                </m:sub>
                <m:sup/>
                <m:e>
                  <m:sSub>
                    <m:e>
                      <m:r>
                        <m:t>m</m:t>
                      </m:r>
                    </m:e>
                    <m:sub>
                      <m:r>
                        <m:t>s</m:t>
                      </m:r>
                    </m:sub>
                  </m:sSub>
                </m:e>
              </m:nary>
              <m:sSub>
                <m:e>
                  <m:r>
                    <m:t>f</m:t>
                  </m:r>
                </m:e>
                <m:sub>
                  <m:r>
                    <m:t>s</m:t>
                  </m:r>
                </m:sub>
              </m:sSub>
            </m:e>
          </m:d>
          <m:r>
            <m:t>(1+cantiere/100)</m:t>
          </m:r>
        </m:oMath>
      </m:oMathPara>
    </w:p>
    <w:p w14:paraId="358545B6" w14:textId="77777777" w:rsidR="00B45777" w:rsidRDefault="00FF0398">
      <w:pPr>
        <w:spacing w:after="140"/>
      </w:pPr>
      <w:r>
        <w:t>Le opzioni cls a ridotta CO₂ e acciaio riciclato moltiplicano rispettivamente il fattore del cls per 0,60 e quello della carpenteria per 0,35. Non riducono automaticamente armature, cavi o prezzi. I fattori non provengono da EPD specifiche; finiture, manutenzione, esercizio e fine vita restano esclusi. Una scelta a CO₂ minima è quindi minima per questo indicatore parziale, non per un’analisi completa del ciclo di vita.</w:t>
      </w:r>
    </w:p>
    <w:p w14:paraId="54D01FCC" w14:textId="77777777" w:rsidR="00B45777" w:rsidRDefault="00FF0398">
      <w:pPr>
        <w:spacing w:after="140"/>
      </w:pPr>
      <w:r>
        <w:t xml:space="preserve">La durata ordinaria è ceil(avvio + n × coefficiente campata + npile × coefficiente pila + aggiunte). I valori iniziali sono 4 mesi, 1,2 mesi/campata e 0,4 mesi/pila; i pali aggiungono 1,5 mesi, il cassone a conci altri 1,5 mesi/campata, le strutture superiori 6 + luce </w:t>
      </w:r>
      <w:r>
        <w:lastRenderedPageBreak/>
        <w:t>principale/50 mesi. È una stima parametrica, non un cronoprogramma e non è un obiettivo selezionabile della ricerca.</w:t>
      </w:r>
    </w:p>
    <w:p w14:paraId="4F60B64A" w14:textId="77777777" w:rsidR="00B45777" w:rsidRDefault="00FF0398">
      <w:pPr>
        <w:pStyle w:val="Titolo2"/>
        <w:keepNext/>
        <w:spacing w:after="140"/>
      </w:pPr>
      <w:bookmarkStart w:id="73" w:name="_Toc242229721"/>
      <w:r>
        <w:t>Filtri di ammissibilità</w:t>
      </w:r>
      <w:bookmarkEnd w:id="73"/>
    </w:p>
    <w:p w14:paraId="4C3E2546" w14:textId="77777777" w:rsidR="00B45777" w:rsidRDefault="00FF0398">
      <w:pPr>
        <w:spacing w:after="140"/>
      </w:pPr>
      <w:r>
        <w:t>Una combinazione viene esclusa se non è calcolabile o supera uno dei filtri seguenti. Le motivazioni sono registrate; una combinazione può avere più motivi, quindi la somma delle occorrenze per motivo può superare il numero delle combinazioni escluse.</w:t>
      </w:r>
    </w:p>
    <w:p w14:paraId="0728D9F5" w14:textId="77777777" w:rsidR="00B45777" w:rsidRDefault="00FF0398">
      <w:pPr>
        <w:spacing w:after="140"/>
        <w:ind w:left="283" w:hanging="283"/>
      </w:pPr>
      <w:r>
        <w:t>1. Numero di campate fuori dai limiti, luci effettive fuori dal campo della famiglia, altezza sotto il minimo richiesto o la regola di predimensionamento, oppure altezza massima dell’impalcato superata.</w:t>
      </w:r>
    </w:p>
    <w:p w14:paraId="453E3238" w14:textId="77777777" w:rsidR="00B45777" w:rsidRDefault="00FF0398">
      <w:pPr>
        <w:spacing w:after="140"/>
        <w:ind w:left="283" w:hanging="283"/>
      </w:pPr>
      <w:r>
        <w:t>2. Appoggi interni dentro l’ostacolo ampliato di 1 m per lato; schemi di continuità incompatibili con la tipologia; geometrie impossibili.</w:t>
      </w:r>
    </w:p>
    <w:p w14:paraId="7E195A3E" w14:textId="77777777" w:rsidR="00B45777" w:rsidRDefault="00FF0398">
      <w:pPr>
        <w:spacing w:after="140"/>
        <w:ind w:left="283" w:hanging="283"/>
      </w:pPr>
      <w:r>
        <w:t>3. Rapporto assiale della fondazione maggiore di 1, snellezza delle pile maggiore di 100, compressione media maggiore di 0,30fc,sub o antenna oltre la tensione di riferimento.</w:t>
      </w:r>
    </w:p>
    <w:p w14:paraId="2DA7FCCD" w14:textId="77777777" w:rsidR="00B45777" w:rsidRDefault="00FF0398">
      <w:pPr>
        <w:spacing w:after="140"/>
        <w:ind w:left="283" w:hanging="283"/>
      </w:pPr>
      <w:r>
        <w:t>4. Fusto non contenuto nel plinto, più di 64 pali per appoggio o griglia a interasse 3D non contenuta nel plinto.</w:t>
      </w:r>
    </w:p>
    <w:p w14:paraId="209A1D1D" w14:textId="77777777" w:rsidR="00B45777" w:rsidRDefault="00FF0398">
      <w:pPr>
        <w:spacing w:after="140"/>
        <w:ind w:left="283" w:hanging="283"/>
      </w:pPr>
      <w:r>
        <w:t>5. Reazione negativa per tipologie diverse dal sospeso, quando servirebbero dispositivi antisollevamento non dimensionati; risultante di fondazione non compressa dopo i pesi propri.</w:t>
      </w:r>
    </w:p>
    <w:p w14:paraId="535BB6CD" w14:textId="77777777" w:rsidR="00B45777" w:rsidRDefault="00FF0398">
      <w:pPr>
        <w:spacing w:after="140"/>
        <w:ind w:left="283" w:hanging="283"/>
      </w:pPr>
      <w:r>
        <w:t>6. Sovrapposizione delle travi a U, cassoni metallici ordinari oltre la larghezza disponibile, costo o CO₂ negativi o non finiti.</w:t>
      </w:r>
    </w:p>
    <w:p w14:paraId="0080CB71" w14:textId="77777777" w:rsidR="00B45777" w:rsidRDefault="00FF0398">
      <w:pPr>
        <w:spacing w:after="140"/>
      </w:pPr>
      <w:r>
        <w:t>I controlli applicano piccole tolleranze numeriche ai confronti. Non sono filtri di resistenza a flessione o taglio dell’impalcato, fatica, instabilità locale, dinamica, sisma, vento, comfort, montaggio, trasporto o manutenzione. Allargare i range aumenta le alternative esplorate ma non aggiunge queste verifiche.</w:t>
      </w:r>
    </w:p>
    <w:p w14:paraId="68094FEB" w14:textId="77777777" w:rsidR="00B45777" w:rsidRDefault="00FF0398">
      <w:pPr>
        <w:pStyle w:val="Titolo2"/>
        <w:keepNext/>
        <w:spacing w:after="140"/>
      </w:pPr>
      <w:bookmarkStart w:id="74" w:name="_Toc242229722"/>
      <w:r>
        <w:t>Punteggi graduatoria e frontiera Pareto</w:t>
      </w:r>
      <w:bookmarkEnd w:id="74"/>
    </w:p>
    <w:p w14:paraId="484BC81B" w14:textId="77777777" w:rsidR="00B45777" w:rsidRDefault="00FF0398">
      <w:pPr>
        <w:spacing w:after="140"/>
      </w:pPr>
      <w:r>
        <w:t>Con Costo minimo il punteggio coincide con C; con CO₂ minima coincide con E. Il compromesso usa i minimi Cmin ed Emin delle soluzioni ammesse della stessa ricerca:</w:t>
      </w:r>
    </w:p>
    <w:p w14:paraId="1E48A208" w14:textId="77777777" w:rsidR="00B45777" w:rsidRDefault="00FF0398">
      <w:pPr>
        <w:keepNext/>
        <w:spacing w:before="60" w:after="80"/>
        <w:ind w:left="255"/>
      </w:pPr>
      <m:oMathPara>
        <m:oMath>
          <m:r>
            <m:t>S=</m:t>
          </m:r>
          <m:f>
            <m:fPr>
              <m:type m:val="bar"/>
            </m:fPr>
            <m:num>
              <m:r>
                <m:t>0</m:t>
              </m:r>
              <m:r>
                <m:t>,</m:t>
              </m:r>
              <m:r>
                <m:t>5C</m:t>
              </m:r>
            </m:num>
            <m:den>
              <m:r>
                <m:t>max(1;</m:t>
              </m:r>
              <m:sSub>
                <m:e>
                  <m:r>
                    <m:t>C</m:t>
                  </m:r>
                </m:e>
                <m:sub>
                  <m:r>
                    <m:t>min</m:t>
                  </m:r>
                </m:sub>
              </m:sSub>
              <m:r>
                <m:t>)</m:t>
              </m:r>
            </m:den>
          </m:f>
          <m:r>
            <m:t>+</m:t>
          </m:r>
          <m:f>
            <m:fPr>
              <m:type m:val="bar"/>
            </m:fPr>
            <m:num>
              <m:r>
                <m:t>0</m:t>
              </m:r>
              <m:r>
                <m:t>,</m:t>
              </m:r>
              <m:r>
                <m:t>5E</m:t>
              </m:r>
            </m:num>
            <m:den>
              <m:r>
                <m:t>max(</m:t>
              </m:r>
              <m:sSup>
                <m:e>
                  <m:r>
                    <m:t>10</m:t>
                  </m:r>
                </m:e>
                <m:sup>
                  <m:r>
                    <m:t>−9</m:t>
                  </m:r>
                </m:sup>
              </m:sSup>
              <m:r>
                <m:t>;</m:t>
              </m:r>
              <m:sSub>
                <m:e>
                  <m:r>
                    <m:t>E</m:t>
                  </m:r>
                </m:e>
                <m:sub>
                  <m:r>
                    <m:t>min</m:t>
                  </m:r>
                </m:sub>
              </m:sSub>
              <m:r>
                <m:t>)</m:t>
              </m:r>
            </m:den>
          </m:f>
        </m:oMath>
      </m:oMathPara>
    </w:p>
    <w:p w14:paraId="637CC7CC" w14:textId="77777777" w:rsidR="00B45777" w:rsidRDefault="00FF0398">
      <w:pPr>
        <w:spacing w:after="140"/>
      </w:pPr>
      <w:r>
        <w:t>Il punteggio di compromesso è adimensionale e va minimizzato. I denominatori sono limitati inferiormente per gestire anche indicatori nulli. Non è una monetizzazione della CO₂ e non attribuisce un prezzo in euro a una tonnellata emessa. Il punteggio non va confrontato direttamente fra ricerche con minimi diversi. A parità di punteggio non arrotondato, l’ordinamento usa costo, CO₂, identificativo della famiglia e numero di campate; l’enumerazione è deterministica.</w:t>
      </w:r>
    </w:p>
    <w:p w14:paraId="4509D478" w14:textId="77777777" w:rsidR="00B45777" w:rsidRDefault="00FF0398">
      <w:pPr>
        <w:spacing w:after="140"/>
      </w:pPr>
      <w:r>
        <w:lastRenderedPageBreak/>
        <w:t>Una soluzione appartiene alla frontiera Pareto quando nessun’altra soluzione distinta ammessa ha costo e CO₂ entrambi non maggiori e almeno uno strettamente minore. Una soluzione dominata può comunque interessare per aspetti non rappresentati nei due indicatori, ad esempio costruibilità o minor interferenza idraulica; tali motivazioni devono essere valutate esternamente.</w:t>
      </w:r>
    </w:p>
    <w:p w14:paraId="2528E6FF" w14:textId="77777777" w:rsidR="00B45777" w:rsidRDefault="00FF0398">
      <w:pPr>
        <w:spacing w:after="140"/>
      </w:pPr>
      <w:r>
        <w:t>Il motore conserva l’elenco completo delle soluzioni distinte e una selezione iniziale delle prime alternative. La casella Mostra le prime N dell’interfaccia agisce sull’elenco completo, da 1 a 50.000 righe, e non ripete la ricerca. Il limite 1–50 dell’opzione tecnica Alternatives riguarda soltanto la selezione restituita dall’API, non il numero dei punti disponibili nella nuvola della finestra.</w:t>
      </w:r>
    </w:p>
    <w:p w14:paraId="2D329197" w14:textId="77777777" w:rsidR="00B45777" w:rsidRDefault="00FF0398">
      <w:pPr>
        <w:pStyle w:val="Titolo2"/>
        <w:keepNext/>
        <w:spacing w:after="140"/>
      </w:pPr>
      <w:bookmarkStart w:id="75" w:name="_Toc242229723"/>
      <w:r>
        <w:t>Cosa rimane da validare prima dell’uso progettuale</w:t>
      </w:r>
      <w:bookmarkEnd w:id="75"/>
    </w:p>
    <w:p w14:paraId="0808163D" w14:textId="77777777" w:rsidR="00B45777" w:rsidRDefault="00FF0398">
      <w:pPr>
        <w:spacing w:after="140"/>
      </w:pPr>
      <w:r>
        <w:t>Non sono disponibili confronti sperimentali, consuntivi economici di ponti costruiti, una calibrazione statistica dei rapporti luce altezza, verifiche normative complete di tutte le alternative o una validazione indipendente completa delle strutture speciali. I test delle famiglie speciali controllano geometrie, equilibri ideali, masse, filtri e riproducibilità, ma non sostituiscono un’analisi strutturale dedicata.</w:t>
      </w:r>
    </w:p>
    <w:p w14:paraId="3949E778" w14:textId="77777777" w:rsidR="00B45777" w:rsidRDefault="00FF0398">
      <w:pPr>
        <w:spacing w:after="140"/>
      </w:pPr>
      <w:r>
        <w:t>Per portare un’alternativa allo studio di fattibilità occorre almeno definire il reale schema statico e costruttivo, l’inviluppo di traffico, i materiali, i dettagli di impalcato, il modello geotecnico, i vincoli territoriali e le lavorazioni mancanti. I controlli di sezioni, fasi, fatica, stabilità, fondazioni e appoggi devono essere eseguiti con modelli adeguati. Se queste verifiche aumentano le quantità, vanno riportate nel computo e nel confronto delle alternative.</w:t>
      </w:r>
    </w:p>
    <w:p w14:paraId="6341C11B" w14:textId="77777777" w:rsidR="00B45777" w:rsidRDefault="00FF0398">
      <w:pPr>
        <w:spacing w:after="140"/>
      </w:pPr>
      <w:r>
        <w:t>Un buon uso del modulo consiste nel restringere un insieme di idee a poche alternative leggibili e riproducibili. Il risultato da conservare è l’insieme dati ipotesi soluzione quantità avvisi, insieme al motivo per cui è stata scelta un’alternativa. La sola etichetta ottimo non è una giustificazione progettuale.</w:t>
      </w:r>
    </w:p>
    <w:p w14:paraId="6C9A12D4" w14:textId="77777777" w:rsidR="00B45777" w:rsidRDefault="00FF0398">
      <w:pPr>
        <w:pStyle w:val="Titolo2"/>
        <w:keepNext/>
        <w:spacing w:after="140"/>
      </w:pPr>
      <w:bookmarkStart w:id="76" w:name="_Toc242229724"/>
      <w:r>
        <w:t>Riferimenti</w:t>
      </w:r>
      <w:bookmarkEnd w:id="76"/>
    </w:p>
    <w:p w14:paraId="6DD1500A" w14:textId="77777777" w:rsidR="00B45777" w:rsidRDefault="00FF0398">
      <w:pPr>
        <w:spacing w:after="140"/>
      </w:pPr>
      <w:r>
        <w:t>[R1] ANAS, Elenco prezzi 2026 Rev 1, Nuove costruzioni e manutenzione programmata, giugno 2026. Consultato il 30 settembre 2026. Usato per il riscontro delle tariffe e delle inclusioni, non per le regole di dimensionamento.</w:t>
      </w:r>
    </w:p>
    <w:p w14:paraId="11F887BF" w14:textId="77777777" w:rsidR="00B45777" w:rsidRDefault="00FF0398">
      <w:pPr>
        <w:spacing w:after="140"/>
      </w:pPr>
      <w:r>
        <w:t>[R2] Regione Emilia Romagna, Elenco regionale prezzi 2026 e correzioni 2026. Riscontro territoriale delle tariffe; non attribuisce una localizzazione al progetto.</w:t>
      </w:r>
    </w:p>
    <w:p w14:paraId="067C6476" w14:textId="77777777" w:rsidR="00B45777" w:rsidRDefault="00FF0398">
      <w:pPr>
        <w:spacing w:after="140"/>
      </w:pPr>
      <w:r>
        <w:t>[R3] FHWA IF 12 027, Manual for Design Construction and Maintenance of Orthotropic Steel Deck Bridges, febbraio 2012. Riferimento tecnico per l’estensione reale delle verifiche ortotrope.</w:t>
      </w:r>
    </w:p>
    <w:p w14:paraId="6D26AD93" w14:textId="77777777" w:rsidR="00B45777" w:rsidRDefault="00FF0398">
      <w:pPr>
        <w:spacing w:after="140"/>
      </w:pPr>
      <w:r>
        <w:lastRenderedPageBreak/>
        <w:t>[R4] TU Delft, Computational Modelling, Euler Bernoulli beam elements, capitolo 4.1. Riferimento della formulazione per rigidezze e funzioni di Hermite del verificatore indipendente.</w:t>
      </w:r>
    </w:p>
    <w:p w14:paraId="7FDDCEC5" w14:textId="77777777" w:rsidR="00B45777" w:rsidRDefault="00FF0398">
      <w:pPr>
        <w:spacing w:after="140"/>
      </w:pPr>
      <w:r>
        <w:t>[R5] Decreto 17 gennaio 2018, Aggiornamento delle Norme tecniche per le costruzioni, pubblicazione in GU 20 febbraio 2018. Riferimento del quadro normativo, non certificazione del predimensionamento.</w:t>
      </w:r>
    </w:p>
    <w:p w14:paraId="7B524AD5" w14:textId="77777777" w:rsidR="00B45777" w:rsidRDefault="00FF0398">
      <w:pPr>
        <w:pStyle w:val="Titolo2"/>
        <w:keepNext/>
        <w:spacing w:after="140"/>
      </w:pPr>
      <w:bookmarkStart w:id="77" w:name="_Toc242229725"/>
      <w:r>
        <w:t>Controllo manuale della trave equivalente</w:t>
      </w:r>
      <w:bookmarkEnd w:id="77"/>
    </w:p>
    <w:p w14:paraId="1F0DC38B" w14:textId="77777777" w:rsidR="00B45777" w:rsidRDefault="00FF0398">
      <w:pPr>
        <w:spacing w:after="140"/>
      </w:pPr>
      <w:r>
        <w:t>Per una campata appoggiata di 20 m con carico uniforme 100 kN/m, ogni reazione vale 1000 kN e il momento massimo è 5000 kNm. Il carico è riferito all'intero impalcato equivalente. Per due campate uguali continue, entrambe caricate:</w:t>
      </w:r>
    </w:p>
    <w:p w14:paraId="6E137034" w14:textId="77777777" w:rsidR="00B45777" w:rsidRDefault="00FF0398">
      <w:pPr>
        <w:keepNext/>
        <w:spacing w:before="60" w:after="80"/>
        <w:ind w:left="255"/>
      </w:pPr>
      <m:oMathPara>
        <m:oMath>
          <m:sSub>
            <m:e>
              <m:r>
                <m:t>M</m:t>
              </m:r>
            </m:e>
            <m:sub>
              <m:r>
                <m:t>appoggio</m:t>
              </m:r>
            </m:sub>
          </m:sSub>
          <m:r>
            <m:t>=−</m:t>
          </m:r>
          <m:f>
            <m:fPr>
              <m:type m:val="bar"/>
            </m:fPr>
            <m:num>
              <m:r>
                <m:t>q</m:t>
              </m:r>
              <m:sSup>
                <m:e>
                  <m:r>
                    <m:t>L</m:t>
                  </m:r>
                </m:e>
                <m:sup>
                  <m:r>
                    <m:t>2</m:t>
                  </m:r>
                </m:sup>
              </m:sSup>
            </m:num>
            <m:den>
              <m:r>
                <m:t>8</m:t>
              </m:r>
            </m:den>
          </m:f>
          <m:r>
            <m:t>=−5000</m:t>
          </m:r>
          <m:r>
            <m:rPr>
              <m:sty m:val="p"/>
            </m:rPr>
            <m:t>kNm</m:t>
          </m:r>
        </m:oMath>
      </m:oMathPara>
    </w:p>
    <w:p w14:paraId="7AC46A61" w14:textId="77777777" w:rsidR="00B45777" w:rsidRDefault="00FF0398">
      <w:pPr>
        <w:keepNext/>
        <w:spacing w:before="60" w:after="80"/>
        <w:ind w:left="255"/>
      </w:pPr>
      <m:oMathPara>
        <m:oMath>
          <m:sSub>
            <m:e>
              <m:r>
                <m:t>R</m:t>
              </m:r>
            </m:e>
            <m:sub>
              <m:r>
                <m:t>estremo</m:t>
              </m:r>
            </m:sub>
          </m:sSub>
          <m:r>
            <m:t>=</m:t>
          </m:r>
          <m:f>
            <m:fPr>
              <m:type m:val="bar"/>
            </m:fPr>
            <m:num>
              <m:r>
                <m:t>3qL</m:t>
              </m:r>
            </m:num>
            <m:den>
              <m:r>
                <m:t>8</m:t>
              </m:r>
            </m:den>
          </m:f>
          <m:r>
            <m:t>=750</m:t>
          </m:r>
          <m:r>
            <m:rPr>
              <m:sty m:val="p"/>
            </m:rPr>
            <m:t>kN</m:t>
          </m:r>
        </m:oMath>
      </m:oMathPara>
    </w:p>
    <w:p w14:paraId="5C32163B" w14:textId="77777777" w:rsidR="00B45777" w:rsidRDefault="00FF0398">
      <w:pPr>
        <w:keepNext/>
        <w:spacing w:before="60" w:after="80"/>
        <w:ind w:left="255"/>
      </w:pPr>
      <m:oMathPara>
        <m:oMath>
          <m:sSub>
            <m:e>
              <m:r>
                <m:t>R</m:t>
              </m:r>
            </m:e>
            <m:sub>
              <m:r>
                <m:t>centrale</m:t>
              </m:r>
            </m:sub>
          </m:sSub>
          <m:r>
            <m:t>=</m:t>
          </m:r>
          <m:f>
            <m:fPr>
              <m:type m:val="bar"/>
            </m:fPr>
            <m:num>
              <m:r>
                <m:t>5qL</m:t>
              </m:r>
            </m:num>
            <m:den>
              <m:r>
                <m:t>4</m:t>
              </m:r>
            </m:den>
          </m:f>
          <m:r>
            <m:t>=2500</m:t>
          </m:r>
          <m:r>
            <m:rPr>
              <m:sty m:val="p"/>
            </m:rPr>
            <m:t>kN</m:t>
          </m:r>
        </m:oMath>
      </m:oMathPara>
    </w:p>
    <w:p w14:paraId="088BAD2E" w14:textId="77777777" w:rsidR="00B45777" w:rsidRDefault="00FF0398">
      <w:pPr>
        <w:keepNext/>
        <w:spacing w:before="60" w:after="80"/>
        <w:ind w:left="255"/>
      </w:pPr>
      <m:oMathPara>
        <m:oMath>
          <m:sSub>
            <m:e>
              <m:r>
                <m:t>M</m:t>
              </m:r>
            </m:e>
            <m:sub>
              <m:r>
                <m:t>positivo</m:t>
              </m:r>
            </m:sub>
          </m:sSub>
          <m:r>
            <m:t>=</m:t>
          </m:r>
          <m:f>
            <m:fPr>
              <m:type m:val="bar"/>
            </m:fPr>
            <m:num>
              <m:r>
                <m:t>9q</m:t>
              </m:r>
              <m:sSup>
                <m:e>
                  <m:r>
                    <m:t>L</m:t>
                  </m:r>
                </m:e>
                <m:sup>
                  <m:r>
                    <m:t>2</m:t>
                  </m:r>
                </m:sup>
              </m:sSup>
            </m:num>
            <m:den>
              <m:r>
                <m:t>128</m:t>
              </m:r>
            </m:den>
          </m:f>
          <m:r>
            <m:t>=2812</m:t>
          </m:r>
          <m:r>
            <m:t>,</m:t>
          </m:r>
          <m:r>
            <m:t>5</m:t>
          </m:r>
          <m:r>
            <m:rPr>
              <m:sty m:val="p"/>
            </m:rPr>
            <m:t>kNm</m:t>
          </m:r>
        </m:oMath>
      </m:oMathPara>
    </w:p>
    <w:p w14:paraId="717F65B8" w14:textId="77777777" w:rsidR="00B45777" w:rsidRDefault="00FF0398">
      <w:pPr>
        <w:spacing w:after="140"/>
      </w:pPr>
      <w:r>
        <w:t>La somma delle reazioni è 4000 kN, uguale al carico sulle due campate. Il controllo riguarda una trave a EI costante: non valida lo schema globale di uno strallato, le fasi costruttive o l'inviluppo di carichi mobili.</w:t>
      </w:r>
    </w:p>
    <w:p w14:paraId="3F6E43E6" w14:textId="77777777" w:rsidR="00B45777" w:rsidRDefault="00FF0398">
      <w:pPr>
        <w:pStyle w:val="Titolo1"/>
        <w:keepNext/>
        <w:spacing w:after="140"/>
      </w:pPr>
      <w:bookmarkStart w:id="78" w:name="_Toc242229726"/>
      <w:r>
        <w:t>Esempi trasversali e lettura critica</w:t>
      </w:r>
      <w:bookmarkEnd w:id="78"/>
    </w:p>
    <w:p w14:paraId="042F925E" w14:textId="77777777" w:rsidR="00B45777" w:rsidRDefault="00FF0398">
      <w:pPr>
        <w:pStyle w:val="Titolo2"/>
        <w:keepNext/>
        <w:spacing w:after="140"/>
      </w:pPr>
      <w:bookmarkStart w:id="79" w:name="_Toc242229727"/>
      <w:r>
        <w:t>Separare capacità domanda e quantità</w:t>
      </w:r>
      <w:bookmarkEnd w:id="79"/>
    </w:p>
    <w:p w14:paraId="300EE263" w14:textId="77777777" w:rsidR="00B45777" w:rsidRDefault="00FF0398">
      <w:pPr>
        <w:spacing w:after="140"/>
      </w:pPr>
      <w:r>
        <w:t>Un incremento del prezzo dell'acciaio non può aumentare il momento resistente di una sezione. Un aumento della quantità parametrica di armatura in Bridge Design può aumentare il costo senza creare una disposizione di barre verificata. Al contrario, nella sezione CA una nuova barra modifica direttamente l'equilibrio e il dominio. La stessa parola «armatura» descrive quindi oggetti differenti nei due moduli.</w:t>
      </w:r>
    </w:p>
    <w:p w14:paraId="460FB952" w14:textId="77777777" w:rsidR="00B45777" w:rsidRDefault="00FF0398">
      <w:pPr>
        <w:spacing w:after="140"/>
      </w:pPr>
      <w:r>
        <w:t>Un aumento di lunghezza del palo modifica resistenza e peso, ma può uscire dalla profondità investigata. Un aumento della resistenza del cls può influire sul dominio CA, sul copriferro prescritto e sulla rigidezza del ponte preliminare, con leggi differenti. Il confronto di sensitività deve identificare quale ramo stia cambiando.</w:t>
      </w:r>
    </w:p>
    <w:p w14:paraId="644551F5" w14:textId="77777777" w:rsidR="00B45777" w:rsidRDefault="00FF0398">
      <w:pPr>
        <w:pStyle w:val="Titolo2"/>
        <w:keepNext/>
        <w:spacing w:after="140"/>
      </w:pPr>
      <w:bookmarkStart w:id="80" w:name="_Toc242229728"/>
      <w:r>
        <w:t>Controlli indipendenti semplici</w:t>
      </w:r>
      <w:bookmarkEnd w:id="80"/>
    </w:p>
    <w:p w14:paraId="526615AB" w14:textId="77777777" w:rsidR="00B45777" w:rsidRDefault="00FF0398">
      <w:pPr>
        <w:spacing w:after="140"/>
      </w:pPr>
      <w:r>
        <w:t>Per una quantità di cls di 100 m³ a 240 €/m³ il costo diretto è 24000 €. Con 12% di oneri e 15% di imprevisti diventa 30912 €. Con fattore 320 kgCO₂/m³ le emissioni materiali sono 32 tCO₂; aggiungendo 15% di cantiere diventano 36,8 tCO₂. Prezzo e fattore ambientale operano su canali distinti.</w:t>
      </w:r>
    </w:p>
    <w:p w14:paraId="315A3004" w14:textId="77777777" w:rsidR="00B45777" w:rsidRDefault="00FF0398">
      <w:pPr>
        <w:spacing w:after="140"/>
      </w:pPr>
      <w:r>
        <w:lastRenderedPageBreak/>
        <w:t>Per una sezione metallica ideale in campo elastico, verificare preliminarmente che N/A e M/W abbiano unità MPa dopo la conversione delle azioni. Per un palo laterale verificare che la somma delle forze distribuite, dell'eventuale forza al piede e della forza in testa sia equilibrata. Per una trave verificare che la somma delle reazioni equivalga al carico totale. Questi controlli intercettano errori di unità e interpretazione prima di discutere dettagli costitutivi.</w:t>
      </w:r>
    </w:p>
    <w:p w14:paraId="6BF0DCB2" w14:textId="77777777" w:rsidR="00B45777" w:rsidRDefault="00FF0398">
      <w:pPr>
        <w:pStyle w:val="Titolo2"/>
        <w:keepNext/>
        <w:spacing w:after="140"/>
      </w:pPr>
      <w:bookmarkStart w:id="81" w:name="_Toc242229729"/>
      <w:r>
        <w:t>Interpretare una prova</w:t>
      </w:r>
      <w:bookmarkEnd w:id="81"/>
    </w:p>
    <w:p w14:paraId="124F914D" w14:textId="77777777" w:rsidR="00B45777" w:rsidRDefault="00FF0398">
      <w:pPr>
        <w:spacing w:after="140"/>
      </w:pPr>
      <w:r>
        <w:t>Confronti analitici, benchmark e controlli dell’interfaccia rispondono a domande diverse. Consulta Tracciabilità, fonti e archivio (Wiki) per conservare il campo del confronto senza estenderlo all’intera opera.</w:t>
      </w:r>
    </w:p>
    <w:p w14:paraId="1185FB89" w14:textId="77777777" w:rsidR="00B45777" w:rsidRDefault="00FF0398">
      <w:pPr>
        <w:pStyle w:val="Titolo1"/>
        <w:keepNext/>
        <w:spacing w:after="140"/>
      </w:pPr>
      <w:bookmarkStart w:id="82" w:name="_Toc242229730"/>
      <w:r>
        <w:t>Tracciabilità, fonti e archivio</w:t>
      </w:r>
      <w:bookmarkEnd w:id="82"/>
    </w:p>
    <w:p w14:paraId="5C0F71F6" w14:textId="77777777" w:rsidR="00B45777" w:rsidRDefault="00FF0398">
      <w:pPr>
        <w:spacing w:after="140"/>
      </w:pPr>
      <w:r>
        <w:t>Un risultato è ripercorribile se conserva input, unità, combinazione, modello, coefficienti e versione del motore. Una schermata del tasso non basta. Il file riapribile conserva i dati; il report documenta il risultato della sessione. Una riapertura con librerie diverse può richiedere un nuovo confronto.</w:t>
      </w:r>
    </w:p>
    <w:p w14:paraId="5793D73D" w14:textId="77777777" w:rsidR="00B45777" w:rsidRDefault="00FF0398">
      <w:pPr>
        <w:pStyle w:val="Titolo2"/>
        <w:keepNext/>
        <w:spacing w:after="140"/>
      </w:pPr>
      <w:bookmarkStart w:id="83" w:name="_Toc242229731"/>
      <w:r>
        <w:t>Tre tipi di fonte</w:t>
      </w:r>
      <w:bookmarkEnd w:id="8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45777" w14:paraId="409E80B1" w14:textId="77777777">
        <w:trPr>
          <w:cantSplit/>
          <w:tblHeader/>
          <w:jc w:val="center"/>
        </w:trPr>
        <w:tc>
          <w:tcPr>
            <w:tcW w:w="2381" w:type="dxa"/>
            <w:shd w:val="clear" w:color="auto" w:fill="E7E6E6"/>
            <w:tcMar>
              <w:top w:w="90" w:type="dxa"/>
              <w:left w:w="90" w:type="dxa"/>
              <w:bottom w:w="90" w:type="dxa"/>
              <w:right w:w="90" w:type="dxa"/>
            </w:tcMar>
            <w:vAlign w:val="center"/>
          </w:tcPr>
          <w:p w14:paraId="5DB51613" w14:textId="77777777" w:rsidR="00B45777" w:rsidRDefault="00FF0398">
            <w:pPr>
              <w:spacing w:before="20" w:after="20"/>
              <w:jc w:val="left"/>
            </w:pPr>
            <w:r>
              <w:rPr>
                <w:b/>
                <w:sz w:val="21"/>
              </w:rPr>
              <w:t>Fonte</w:t>
            </w:r>
          </w:p>
        </w:tc>
        <w:tc>
          <w:tcPr>
            <w:tcW w:w="3402" w:type="dxa"/>
            <w:shd w:val="clear" w:color="auto" w:fill="E7E6E6"/>
            <w:tcMar>
              <w:top w:w="90" w:type="dxa"/>
              <w:left w:w="90" w:type="dxa"/>
              <w:bottom w:w="90" w:type="dxa"/>
              <w:right w:w="90" w:type="dxa"/>
            </w:tcMar>
            <w:vAlign w:val="center"/>
          </w:tcPr>
          <w:p w14:paraId="071CCBB8" w14:textId="77777777" w:rsidR="00B45777" w:rsidRDefault="00FF0398">
            <w:pPr>
              <w:spacing w:before="20" w:after="20"/>
              <w:jc w:val="center"/>
            </w:pPr>
            <w:r>
              <w:rPr>
                <w:b/>
                <w:sz w:val="21"/>
              </w:rPr>
              <w:t>Cosa sostiene</w:t>
            </w:r>
          </w:p>
        </w:tc>
        <w:tc>
          <w:tcPr>
            <w:tcW w:w="3855" w:type="dxa"/>
            <w:shd w:val="clear" w:color="auto" w:fill="E7E6E6"/>
            <w:tcMar>
              <w:top w:w="90" w:type="dxa"/>
              <w:left w:w="90" w:type="dxa"/>
              <w:bottom w:w="90" w:type="dxa"/>
              <w:right w:w="90" w:type="dxa"/>
            </w:tcMar>
            <w:vAlign w:val="center"/>
          </w:tcPr>
          <w:p w14:paraId="76C00C23" w14:textId="77777777" w:rsidR="00B45777" w:rsidRDefault="00FF0398">
            <w:pPr>
              <w:spacing w:before="20" w:after="20"/>
              <w:jc w:val="center"/>
            </w:pPr>
            <w:r>
              <w:rPr>
                <w:b/>
                <w:sz w:val="21"/>
              </w:rPr>
              <w:t>Cosa non dimostra</w:t>
            </w:r>
          </w:p>
        </w:tc>
      </w:tr>
      <w:tr w:rsidR="00B45777" w14:paraId="006B329D" w14:textId="77777777">
        <w:trPr>
          <w:cantSplit/>
          <w:jc w:val="center"/>
        </w:trPr>
        <w:tc>
          <w:tcPr>
            <w:tcW w:w="2381" w:type="dxa"/>
            <w:tcMar>
              <w:top w:w="90" w:type="dxa"/>
              <w:left w:w="90" w:type="dxa"/>
              <w:bottom w:w="90" w:type="dxa"/>
              <w:right w:w="90" w:type="dxa"/>
            </w:tcMar>
            <w:vAlign w:val="center"/>
          </w:tcPr>
          <w:p w14:paraId="1BBBE862" w14:textId="77777777" w:rsidR="00B45777" w:rsidRDefault="00FF0398">
            <w:pPr>
              <w:spacing w:before="20" w:after="20"/>
              <w:jc w:val="left"/>
            </w:pPr>
            <w:r>
              <w:rPr>
                <w:sz w:val="21"/>
              </w:rPr>
              <w:t>Norma ed edizione applicabile</w:t>
            </w:r>
          </w:p>
        </w:tc>
        <w:tc>
          <w:tcPr>
            <w:tcW w:w="3402" w:type="dxa"/>
            <w:tcMar>
              <w:top w:w="90" w:type="dxa"/>
              <w:left w:w="90" w:type="dxa"/>
              <w:bottom w:w="90" w:type="dxa"/>
              <w:right w:w="90" w:type="dxa"/>
            </w:tcMar>
            <w:vAlign w:val="center"/>
          </w:tcPr>
          <w:p w14:paraId="12CEC887" w14:textId="77777777" w:rsidR="00B45777" w:rsidRDefault="00FF0398">
            <w:pPr>
              <w:spacing w:before="20" w:after="20"/>
              <w:jc w:val="left"/>
            </w:pPr>
            <w:r>
              <w:rPr>
                <w:sz w:val="21"/>
              </w:rPr>
              <w:t>Requisiti e campo della verifica</w:t>
            </w:r>
          </w:p>
        </w:tc>
        <w:tc>
          <w:tcPr>
            <w:tcW w:w="3855" w:type="dxa"/>
            <w:tcMar>
              <w:top w:w="90" w:type="dxa"/>
              <w:left w:w="90" w:type="dxa"/>
              <w:bottom w:w="90" w:type="dxa"/>
              <w:right w:w="90" w:type="dxa"/>
            </w:tcMar>
            <w:vAlign w:val="center"/>
          </w:tcPr>
          <w:p w14:paraId="21EF9D1D" w14:textId="77777777" w:rsidR="00B45777" w:rsidRDefault="00FF0398">
            <w:pPr>
              <w:spacing w:before="20" w:after="20"/>
              <w:jc w:val="left"/>
            </w:pPr>
            <w:r>
              <w:rPr>
                <w:sz w:val="21"/>
              </w:rPr>
              <w:t>Che il software implementi ogni clausola</w:t>
            </w:r>
          </w:p>
        </w:tc>
      </w:tr>
      <w:tr w:rsidR="00B45777" w14:paraId="32FA360D" w14:textId="77777777">
        <w:trPr>
          <w:cantSplit/>
          <w:jc w:val="center"/>
        </w:trPr>
        <w:tc>
          <w:tcPr>
            <w:tcW w:w="2381" w:type="dxa"/>
            <w:tcMar>
              <w:top w:w="90" w:type="dxa"/>
              <w:left w:w="90" w:type="dxa"/>
              <w:bottom w:w="90" w:type="dxa"/>
              <w:right w:w="90" w:type="dxa"/>
            </w:tcMar>
            <w:vAlign w:val="center"/>
          </w:tcPr>
          <w:p w14:paraId="2B8152AE" w14:textId="77777777" w:rsidR="00B45777" w:rsidRDefault="00FF0398">
            <w:pPr>
              <w:spacing w:before="20" w:after="20"/>
              <w:jc w:val="left"/>
            </w:pPr>
            <w:r>
              <w:rPr>
                <w:sz w:val="21"/>
              </w:rPr>
              <w:t>Modello teorico o pubblicazione</w:t>
            </w:r>
          </w:p>
        </w:tc>
        <w:tc>
          <w:tcPr>
            <w:tcW w:w="3402" w:type="dxa"/>
            <w:tcMar>
              <w:top w:w="90" w:type="dxa"/>
              <w:left w:w="90" w:type="dxa"/>
              <w:bottom w:w="90" w:type="dxa"/>
              <w:right w:w="90" w:type="dxa"/>
            </w:tcMar>
            <w:vAlign w:val="center"/>
          </w:tcPr>
          <w:p w14:paraId="1B4DA60C" w14:textId="77777777" w:rsidR="00B45777" w:rsidRDefault="00FF0398">
            <w:pPr>
              <w:spacing w:before="20" w:after="20"/>
              <w:jc w:val="left"/>
            </w:pPr>
            <w:r>
              <w:rPr>
                <w:sz w:val="21"/>
              </w:rPr>
              <w:t>Ipotesi, derivazione e limiti</w:t>
            </w:r>
          </w:p>
        </w:tc>
        <w:tc>
          <w:tcPr>
            <w:tcW w:w="3855" w:type="dxa"/>
            <w:tcMar>
              <w:top w:w="90" w:type="dxa"/>
              <w:left w:w="90" w:type="dxa"/>
              <w:bottom w:w="90" w:type="dxa"/>
              <w:right w:w="90" w:type="dxa"/>
            </w:tcMar>
            <w:vAlign w:val="center"/>
          </w:tcPr>
          <w:p w14:paraId="0CE7C842" w14:textId="77777777" w:rsidR="00B45777" w:rsidRDefault="00FF0398">
            <w:pPr>
              <w:spacing w:before="20" w:after="20"/>
              <w:jc w:val="left"/>
            </w:pPr>
            <w:r>
              <w:rPr>
                <w:sz w:val="21"/>
              </w:rPr>
              <w:t>Che valga per qualsiasi geometria e terreno</w:t>
            </w:r>
          </w:p>
        </w:tc>
      </w:tr>
      <w:tr w:rsidR="00B45777" w14:paraId="36CEC3A8" w14:textId="77777777">
        <w:trPr>
          <w:cantSplit/>
          <w:jc w:val="center"/>
        </w:trPr>
        <w:tc>
          <w:tcPr>
            <w:tcW w:w="2381" w:type="dxa"/>
            <w:tcMar>
              <w:top w:w="90" w:type="dxa"/>
              <w:left w:w="90" w:type="dxa"/>
              <w:bottom w:w="90" w:type="dxa"/>
              <w:right w:w="90" w:type="dxa"/>
            </w:tcMar>
            <w:vAlign w:val="center"/>
          </w:tcPr>
          <w:p w14:paraId="43F8570B" w14:textId="77777777" w:rsidR="00B45777" w:rsidRDefault="00FF0398">
            <w:pPr>
              <w:spacing w:before="20" w:after="20"/>
              <w:jc w:val="left"/>
            </w:pPr>
            <w:r>
              <w:rPr>
                <w:sz w:val="21"/>
              </w:rPr>
              <w:t>Codice e prova del software</w:t>
            </w:r>
          </w:p>
        </w:tc>
        <w:tc>
          <w:tcPr>
            <w:tcW w:w="3402" w:type="dxa"/>
            <w:tcMar>
              <w:top w:w="90" w:type="dxa"/>
              <w:left w:w="90" w:type="dxa"/>
              <w:bottom w:w="90" w:type="dxa"/>
              <w:right w:w="90" w:type="dxa"/>
            </w:tcMar>
            <w:vAlign w:val="center"/>
          </w:tcPr>
          <w:p w14:paraId="293019AD" w14:textId="77777777" w:rsidR="00B45777" w:rsidRDefault="00FF0398">
            <w:pPr>
              <w:spacing w:before="20" w:after="20"/>
              <w:jc w:val="left"/>
            </w:pPr>
            <w:r>
              <w:rPr>
                <w:sz w:val="21"/>
              </w:rPr>
              <w:t>Comportamento della versione controllata</w:t>
            </w:r>
          </w:p>
        </w:tc>
        <w:tc>
          <w:tcPr>
            <w:tcW w:w="3855" w:type="dxa"/>
            <w:tcMar>
              <w:top w:w="90" w:type="dxa"/>
              <w:left w:w="90" w:type="dxa"/>
              <w:bottom w:w="90" w:type="dxa"/>
              <w:right w:w="90" w:type="dxa"/>
            </w:tcMar>
            <w:vAlign w:val="center"/>
          </w:tcPr>
          <w:p w14:paraId="3555C762" w14:textId="77777777" w:rsidR="00B45777" w:rsidRDefault="00FF0398">
            <w:pPr>
              <w:spacing w:before="20" w:after="20"/>
              <w:jc w:val="left"/>
            </w:pPr>
            <w:r>
              <w:rPr>
                <w:sz w:val="21"/>
              </w:rPr>
              <w:t>La sicurezza dell'opera nel suo insieme</w:t>
            </w:r>
          </w:p>
        </w:tc>
      </w:tr>
    </w:tbl>
    <w:p w14:paraId="3534E1B1" w14:textId="77777777" w:rsidR="00B45777" w:rsidRDefault="00B45777"/>
    <w:p w14:paraId="48C31F16" w14:textId="77777777" w:rsidR="00B45777" w:rsidRDefault="00FF0398">
      <w:pPr>
        <w:spacing w:after="140"/>
      </w:pPr>
      <w:r>
        <w:t>Le pagine distinguono queste fonti. Il riferimento a una norma identifica un'edizione; non equivale a un aggiornamento automatico alla versione più recente. In particolare, i profili EC2 del modulo c.a. descrivono implementazioni di prima generazione.</w:t>
      </w:r>
    </w:p>
    <w:p w14:paraId="008C7C64" w14:textId="77777777" w:rsidR="00B45777" w:rsidRDefault="00FF0398">
      <w:pPr>
        <w:pStyle w:val="Titolo2"/>
        <w:keepNext/>
        <w:spacing w:after="140"/>
      </w:pPr>
      <w:bookmarkStart w:id="84" w:name="_Toc242229732"/>
      <w:r>
        <w:t>Ritrovare i contenuti precedenti</w:t>
      </w:r>
      <w:bookmarkEnd w:id="84"/>
    </w:p>
    <w:p w14:paraId="288CC34C" w14:textId="77777777" w:rsidR="00B45777" w:rsidRDefault="00FF0398">
      <w:pPr>
        <w:spacing w:after="140"/>
      </w:pPr>
      <w:r>
        <w:t>I vecchi indirizzi della Wiki portano alla pagina corrente pertinente, senza creare duplicati nella ricerca. I risultati storici restano evidenze della versione e del caso originari, non risultati appena rieseguiti.</w:t>
      </w:r>
    </w:p>
    <w:p w14:paraId="3B2D1294" w14:textId="77777777" w:rsidR="00B45777" w:rsidRDefault="00FF0398">
      <w:pPr>
        <w:pStyle w:val="Titolo2"/>
        <w:keepNext/>
        <w:spacing w:after="140"/>
      </w:pPr>
      <w:bookmarkStart w:id="85" w:name="_Toc242229733"/>
      <w:r>
        <w:t>Controlli indipendenti</w:t>
      </w:r>
      <w:bookmarkEnd w:id="85"/>
    </w:p>
    <w:p w14:paraId="4B2E802F" w14:textId="77777777" w:rsidR="00B45777" w:rsidRDefault="00FF0398">
      <w:pPr>
        <w:spacing w:after="140"/>
      </w:pPr>
      <w:r>
        <w:t xml:space="preserve">Parti da un caso con soluzione semplice e unità esplicite. Per una trave appoggiata controlla reazioni e momento; per una sezione omogenea area, baricentro e inerzia; per </w:t>
      </w:r>
      <w:r>
        <w:lastRenderedPageBreak/>
        <w:t>un contributo laterale uniforme di palo controlla superficie per tensione. Estendi poi il confronto al caso completo, registrando scarti e ipotesi.</w:t>
      </w:r>
    </w:p>
    <w:p w14:paraId="51F86716" w14:textId="77777777" w:rsidR="00B45777" w:rsidRDefault="00FF0398">
      <w:pPr>
        <w:spacing w:after="140"/>
      </w:pPr>
      <w:r>
        <w:t>I test di integrazione confrontano chiamate, dati e visualizzazione; non sono indipendenti dal motore se usano la stessa libreria come riferimento. I benchmark numerici devono dichiarare il modello e la fonte della soluzione. Il numero di test superati non sostituisce questa distinzione.</w:t>
      </w:r>
    </w:p>
    <w:p w14:paraId="419792EE" w14:textId="77777777" w:rsidR="00B45777" w:rsidRDefault="00FF0398">
      <w:pPr>
        <w:pStyle w:val="Titolo2"/>
        <w:keepNext/>
        <w:spacing w:after="140"/>
      </w:pPr>
      <w:bookmarkStart w:id="86" w:name="_Toc242229734"/>
      <w:r>
        <w:t>Riferimenti normativi identificati</w:t>
      </w:r>
      <w:bookmarkEnd w:id="86"/>
    </w:p>
    <w:p w14:paraId="6EEC896D" w14:textId="77777777" w:rsidR="00B45777" w:rsidRDefault="00FF0398">
      <w:pPr>
        <w:spacing w:after="140"/>
      </w:pPr>
      <w:r>
        <w:t>Il DM 17 gennaio 2018 e la Circolare 21 gennaio 2019 n. 7 sono i riferimenti italiani citati nelle formulazioni NTC delle guide. Verifica edizione, modifiche e disposizioni applicabili all'opera prima di assegnare coefficienti o limiti. La matrice dei profili c.a. (Wiki: Profili di calcolo del calcestruzzo) specifica ciò che il programma tratta e ciò che resta escluso.</w:t>
      </w:r>
    </w:p>
    <w:p w14:paraId="03611A0E" w14:textId="77777777" w:rsidR="00B45777" w:rsidRDefault="00FF0398">
      <w:pPr>
        <w:pStyle w:val="Titolo1"/>
        <w:keepNext/>
        <w:spacing w:after="140"/>
      </w:pPr>
      <w:bookmarkStart w:id="87" w:name="_Toc242229735"/>
      <w:r>
        <w:t>Muri di sostegno e stabilità globale</w:t>
      </w:r>
      <w:bookmarkEnd w:id="87"/>
    </w:p>
    <w:p w14:paraId="3F313D83" w14:textId="77777777" w:rsidR="00B45777" w:rsidRDefault="00FF0398">
      <w:pPr>
        <w:spacing w:after="140"/>
      </w:pPr>
      <w:r>
        <w:t>Il modulo tratta muri a mensola e a gravità. Le verifiche locali e la stabilità globale hanno modelli e combinazioni distinti. La guida ai muri (Wiki: Muri di sostegno con stratigrafie di monte e valle) descrive il percorso Input e Verifiche, le stratigrafie di monte e valle, gli attriti, i valori di calcolo e la preparazione del profilo globale; portanza, cedimenti e armature (Wiki: Portanza, cedimenti, spostamenti e armature dei muri) approfondisce i modelli aggiuntivi.</w:t>
      </w:r>
    </w:p>
    <w:p w14:paraId="5F11ADCB" w14:textId="77777777" w:rsidR="00B45777" w:rsidRDefault="00FF0398">
      <w:pPr>
        <w:spacing w:after="140"/>
      </w:pPr>
      <w:r>
        <w:t xml:space="preserve">L’attrito automatico usa </w:t>
      </w:r>
      <w:r>
        <w:rPr>
          <w:rFonts w:ascii="Calibri" w:eastAsia="Calibri" w:hAnsi="Calibri" w:cs="Calibri"/>
        </w:rPr>
        <w:t>δ</w:t>
      </w:r>
      <w:r>
        <w:t>d=k·atan(tan</w:t>
      </w:r>
      <w:r>
        <w:rPr>
          <w:rFonts w:ascii="Calibri" w:eastAsia="Calibri" w:hAnsi="Calibri" w:cs="Calibri"/>
        </w:rPr>
        <w:t>φ</w:t>
      </w:r>
      <w:r>
        <w:t>cv,k/</w:t>
      </w:r>
      <w:r>
        <w:rPr>
          <w:rFonts w:ascii="Calibri" w:eastAsia="Calibri" w:hAnsi="Calibri" w:cs="Calibri"/>
        </w:rPr>
        <w:t>γ</w:t>
      </w:r>
      <w:r>
        <w:t>M</w:t>
      </w:r>
      <w:r>
        <w:rPr>
          <w:rFonts w:ascii="Calibri" w:eastAsia="Calibri" w:hAnsi="Calibri" w:cs="Calibri"/>
        </w:rPr>
        <w:t>φ</w:t>
      </w:r>
      <w:r>
        <w:t>), con k=1 per gettato in opera e 2/3 per prefabbricato liscio. L’assegnazione usa tan</w:t>
      </w:r>
      <w:r>
        <w:rPr>
          <w:rFonts w:ascii="Calibri" w:eastAsia="Calibri" w:hAnsi="Calibri" w:cs="Calibri"/>
        </w:rPr>
        <w:t>δ</w:t>
      </w:r>
      <w:r>
        <w:t>d=tan</w:t>
      </w:r>
      <w:r>
        <w:rPr>
          <w:rFonts w:ascii="Calibri" w:eastAsia="Calibri" w:hAnsi="Calibri" w:cs="Calibri"/>
        </w:rPr>
        <w:t>δ</w:t>
      </w:r>
      <w:r>
        <w:t>k/</w:t>
      </w:r>
      <w:r>
        <w:rPr>
          <w:rFonts w:ascii="Calibri" w:eastAsia="Calibri" w:hAnsi="Calibri" w:cs="Calibri"/>
        </w:rPr>
        <w:t>γ</w:t>
      </w:r>
      <w:r>
        <w:t>M</w:t>
      </w:r>
      <w:r>
        <w:rPr>
          <w:rFonts w:ascii="Calibri" w:eastAsia="Calibri" w:hAnsi="Calibri" w:cs="Calibri"/>
        </w:rPr>
        <w:t>φ</w:t>
      </w:r>
      <w:r>
        <w:t xml:space="preserve">. Coulomb/MO sul fusto tiene conto di </w:t>
      </w:r>
      <w:r>
        <w:rPr>
          <w:rFonts w:ascii="Calibri" w:eastAsia="Calibri" w:hAnsi="Calibri" w:cs="Calibri"/>
        </w:rPr>
        <w:t>δ</w:t>
      </w:r>
      <w:r>
        <w:t xml:space="preserve"> muro; l’equilibrio del blocco muro e terreno sulla mensola usa il piano virtuale a </w:t>
      </w:r>
      <w:r>
        <w:rPr>
          <w:rFonts w:ascii="Calibri" w:eastAsia="Calibri" w:hAnsi="Calibri" w:cs="Calibri"/>
        </w:rPr>
        <w:t>δ</w:t>
      </w:r>
      <w:r>
        <w:t>=0, evitando il doppio conteggio delle forze interne. La portanza drenata include q</w:t>
      </w:r>
      <w:r>
        <w:rPr>
          <w:rFonts w:ascii="Calibri" w:eastAsia="Calibri" w:hAnsi="Calibri" w:cs="Calibri"/>
        </w:rPr>
        <w:t>′</w:t>
      </w:r>
      <w:r>
        <w:t>B</w:t>
      </w:r>
      <w:r>
        <w:rPr>
          <w:rFonts w:ascii="Calibri" w:eastAsia="Calibri" w:hAnsi="Calibri" w:cs="Calibri"/>
        </w:rPr>
        <w:t>′</w:t>
      </w:r>
      <w:r>
        <w:t>Nq iq e 0,5</w:t>
      </w:r>
      <w:r>
        <w:rPr>
          <w:rFonts w:ascii="Calibri" w:eastAsia="Calibri" w:hAnsi="Calibri" w:cs="Calibri"/>
        </w:rPr>
        <w:t>γ′</w:t>
      </w:r>
      <w:r>
        <w:t>B</w:t>
      </w:r>
      <w:r>
        <w:rPr>
          <w:rFonts w:ascii="Calibri" w:eastAsia="Calibri" w:hAnsi="Calibri" w:cs="Calibri"/>
        </w:rPr>
        <w:t>′</w:t>
      </w:r>
      <w:r>
        <w:t>²N</w:t>
      </w:r>
      <w:r>
        <w:rPr>
          <w:rFonts w:ascii="Calibri" w:eastAsia="Calibri" w:hAnsi="Calibri" w:cs="Calibri"/>
        </w:rPr>
        <w:t>γ</w:t>
      </w:r>
      <w:r>
        <w:t xml:space="preserve"> i</w:t>
      </w:r>
      <w:r>
        <w:rPr>
          <w:rFonts w:ascii="Calibri" w:eastAsia="Calibri" w:hAnsi="Calibri" w:cs="Calibri"/>
        </w:rPr>
        <w:t>γ</w:t>
      </w:r>
      <w:r>
        <w:t>; rimane fuori campo con base non ruvida, eccentricità eccessiva o inerzia sismica del terreno di fondazione. Lo scorrimento usa V</w:t>
      </w:r>
      <w:r>
        <w:rPr>
          <w:rFonts w:ascii="Calibri" w:eastAsia="Calibri" w:hAnsi="Calibri" w:cs="Calibri"/>
        </w:rPr>
        <w:t>′</w:t>
      </w:r>
      <w:r>
        <w:t>tan</w:t>
      </w:r>
      <w:r>
        <w:rPr>
          <w:rFonts w:ascii="Calibri" w:eastAsia="Calibri" w:hAnsi="Calibri" w:cs="Calibri"/>
        </w:rPr>
        <w:t>δ</w:t>
      </w:r>
      <w:r>
        <w:t>b,d/</w:t>
      </w:r>
      <w:r>
        <w:rPr>
          <w:rFonts w:ascii="Calibri" w:eastAsia="Calibri" w:hAnsi="Calibri" w:cs="Calibri"/>
        </w:rPr>
        <w:t>γ</w:t>
      </w:r>
      <w:r>
        <w:t>R.</w:t>
      </w:r>
    </w:p>
    <w:p w14:paraId="44453178" w14:textId="77777777" w:rsidR="00B45777" w:rsidRDefault="00FF0398">
      <w:pPr>
        <w:spacing w:after="140"/>
      </w:pPr>
      <w:r>
        <w:t>Le relazioni Word includono stratigrafie e coefficienti utilizzati. Cedimenti e spostamenti sono modelli separati; verifiche idrauliche, liquefazione e completamento esecutivo richiedono analisi dedicate. Il modulo non emette una verifica complessiva dell’opera.</w:t>
      </w:r>
    </w:p>
    <w:p w14:paraId="2D879193" w14:textId="77777777" w:rsidR="00B45777" w:rsidRDefault="00FF0398">
      <w:pPr>
        <w:pStyle w:val="Titolo2"/>
        <w:keepNext/>
        <w:spacing w:after="140"/>
      </w:pPr>
      <w:bookmarkStart w:id="88" w:name="_Toc242229736"/>
      <w:r>
        <w:t>Dati del profilo globale e conversione degli spessori</w:t>
      </w:r>
      <w:bookmarkEnd w:id="88"/>
    </w:p>
    <w:p w14:paraId="44E88B18" w14:textId="77777777" w:rsidR="00B45777" w:rsidRDefault="00FF0398">
      <w:pPr>
        <w:spacing w:after="140"/>
      </w:pPr>
      <w:r>
        <w:t>La precompilazione copia i terreni locali senza estenderne lo spessore conosciuto. Il profilo globale resta poi indipendente: cambiare i terreni delle spinte non lo sovrascrive. Il terreno omogeneo della portanza non sostituisce la stratigrafia profonda.</w:t>
      </w:r>
    </w:p>
    <w:p w14:paraId="282CF7A1" w14:textId="77777777" w:rsidR="00B45777" w:rsidRDefault="00FF0398">
      <w:pPr>
        <w:spacing w:after="140"/>
      </w:pPr>
      <w:r>
        <w:t>L’interfaccia acquisisce gli spessori e conserva nell’archivio i fondi a quota assoluta. Ogni colonna parte dalla superficie del rilievo presso il muro, inizialmente H+t a monte e Dv a valle. Con y positivo verso l’alto e spessori h_i positivi:</w:t>
      </w:r>
    </w:p>
    <w:p w14:paraId="6024A225" w14:textId="77777777" w:rsidR="00B45777" w:rsidRDefault="00FF0398">
      <w:pPr>
        <w:keepNext/>
        <w:spacing w:before="60" w:after="80"/>
        <w:ind w:left="255"/>
      </w:pPr>
      <m:oMathPara>
        <m:oMath>
          <m:sSub>
            <m:e>
              <m:r>
                <m:t>y</m:t>
              </m:r>
            </m:e>
            <m:sub>
              <m:r>
                <m:t>fondo,i</m:t>
              </m:r>
            </m:sub>
          </m:sSub>
          <m:r>
            <m:t>=</m:t>
          </m:r>
          <m:sSub>
            <m:e>
              <m:r>
                <m:t>y</m:t>
              </m:r>
            </m:e>
            <m:sub>
              <m:r>
                <m:t>superficie</m:t>
              </m:r>
            </m:sub>
          </m:sSub>
          <m:r>
            <m:t>−</m:t>
          </m:r>
          <m:nary>
            <m:naryPr>
              <m:chr m:val="∑"/>
              <m:limLoc m:val="subSup"/>
              <m:grow m:val="1"/>
              <m:subHide m:val="off"/>
              <m:supHide m:val="off"/>
            </m:naryPr>
            <m:sub>
              <m:r>
                <m:t>j=1</m:t>
              </m:r>
            </m:sub>
            <m:sup>
              <m:r>
                <m:t>i</m:t>
              </m:r>
            </m:sup>
            <m:e>
              <m:sSub>
                <m:e>
                  <m:r>
                    <m:t>h</m:t>
                  </m:r>
                </m:e>
                <m:sub>
                  <m:r>
                    <m:t>j</m:t>
                  </m:r>
                </m:sub>
              </m:sSub>
            </m:e>
          </m:nary>
        </m:oMath>
      </m:oMathPara>
    </w:p>
    <w:p w14:paraId="786D4A4B" w14:textId="77777777" w:rsidR="00B45777" w:rsidRDefault="00FF0398">
      <w:pPr>
        <w:spacing w:after="140"/>
      </w:pPr>
      <w:r>
        <w:t>Un fondo negativo è sotto il piano di posa. Le superfici degli strati restano orizzontali e decrescenti entro ogni colonna; Due colonne usa un confine verticale assegnato, inizialmente x=a+s₀. Il disegno e l’editor usano lo stesso riferimento. Nomi uguali condividono il colore, senza imporre uguaglianza delle proprietà o collegamento dei dati.</w:t>
      </w:r>
    </w:p>
    <w:p w14:paraId="13C80BD2" w14:textId="77777777" w:rsidR="00B45777" w:rsidRDefault="00FF0398">
      <w:pPr>
        <w:spacing w:after="140"/>
      </w:pPr>
      <w:r>
        <w:t xml:space="preserve">In Drenata si utilizzano </w:t>
      </w:r>
      <w:r>
        <w:rPr>
          <w:rFonts w:ascii="Calibri" w:eastAsia="Calibri" w:hAnsi="Calibri" w:cs="Calibri"/>
        </w:rPr>
        <w:t>φ′</w:t>
      </w:r>
      <w:r>
        <w:t>k, c</w:t>
      </w:r>
      <w:r>
        <w:rPr>
          <w:rFonts w:ascii="Calibri" w:eastAsia="Calibri" w:hAnsi="Calibri" w:cs="Calibri"/>
        </w:rPr>
        <w:t>′</w:t>
      </w:r>
      <w:r>
        <w:t xml:space="preserve">k, pesi naturali e saturi e pressioni interstiziali dalla falda. In Non drenata serve cu,k di ogni strato: l’analisi a tensioni totali usa </w:t>
      </w:r>
      <w:r>
        <w:rPr>
          <w:rFonts w:ascii="Calibri" w:eastAsia="Calibri" w:hAnsi="Calibri" w:cs="Calibri"/>
        </w:rPr>
        <w:t>φ</w:t>
      </w:r>
      <w:r>
        <w:t>u=0 e non sottrae nuovamente le pressioni interstiziali nella resistenza del concio. La falda globale è una polilinea di quote piezometriche, non una successione di profondità sotto la superficie; non è previsto battente esterno sopra il terreno.</w:t>
      </w:r>
    </w:p>
    <w:p w14:paraId="7C7A3267" w14:textId="77777777" w:rsidR="00B45777" w:rsidRDefault="00FF0398">
      <w:pPr>
        <w:pStyle w:val="Titolo2"/>
        <w:keepNext/>
        <w:spacing w:after="140"/>
      </w:pPr>
      <w:bookmarkStart w:id="89" w:name="_Toc242229737"/>
      <w:r>
        <w:t>Proposta automatica e dominio della ricerca</w:t>
      </w:r>
      <w:bookmarkEnd w:id="89"/>
    </w:p>
    <w:p w14:paraId="76ECA5AE" w14:textId="77777777" w:rsidR="00B45777" w:rsidRDefault="00FF0398">
      <w:pPr>
        <w:spacing w:after="140"/>
      </w:pPr>
      <w:r>
        <w:t>La modalità Automatica è una proposta di input, non una prescrizione normativa sulla sufficienza delle indagini. Le uscite vanno dall’estremo del rilievo di valle a x=−0,10 m; gli ingressi da x=B+0,10 m all’estremo del rilievo di monte. La profondità minima è 0,10 m sotto il piano di posa. La profondità massima proposta è il minore fra 2(H+t) e quella nota in entrambe le colonne; nel Profilo unico si usa la sola colonna attiva.</w:t>
      </w:r>
    </w:p>
    <w:p w14:paraId="6F9D059C" w14:textId="77777777" w:rsidR="00B45777" w:rsidRDefault="00FF0398">
      <w:pPr>
        <w:spacing w:after="140"/>
      </w:pPr>
      <w:r>
        <w:t>Fondi incompleti o insufficienti non generano limiti fittizi né prolungamenti dell’ultimo strato. In Assegnata i limiti sono quelli dell’utente; gli archivi precedenti mantengono questa modalità e la ricerca salvata. Nodi, conci e raffinamenti restano modificabili.</w:t>
      </w:r>
    </w:p>
    <w:p w14:paraId="75ED262F" w14:textId="77777777" w:rsidR="00B45777" w:rsidRDefault="00FF0398">
      <w:pPr>
        <w:spacing w:after="140"/>
      </w:pPr>
      <w:r>
        <w:t>La ricerca esplora superfici circolari sotto l’intero muro, con ingresso a monte e uscita a valle, entro i limiti assegnati. Non garantisce il minimo assoluto. Un minimo sul bordo richiede di estendere la ricerca verificando le indagini disponibili; una discretizzazione non convergente resta incompleta.</w:t>
      </w:r>
    </w:p>
    <w:p w14:paraId="25DEC44C" w14:textId="77777777" w:rsidR="00B45777" w:rsidRDefault="00FF0398">
      <w:pPr>
        <w:pStyle w:val="Titolo2"/>
        <w:keepNext/>
        <w:spacing w:after="140"/>
      </w:pPr>
      <w:bookmarkStart w:id="90" w:name="_Toc242229738"/>
      <w:r>
        <w:t>Metodo di equilibrio e interpretazione dei tassi</w:t>
      </w:r>
      <w:bookmarkEnd w:id="90"/>
    </w:p>
    <w:p w14:paraId="6E1D6EC0" w14:textId="77777777" w:rsidR="00B45777" w:rsidRDefault="00FF0398">
      <w:pPr>
        <w:spacing w:after="140"/>
      </w:pPr>
      <w:r>
        <w:t>Bishop semplificato impone l’equilibrio verticale dei conci e quello globale dei momenti, trascurando il taglio interconcio; non impone l’equilibrio orizzontale. Il muro sostituisce il terreno nel proprio volume, così il peso non viene contato due volte. Spinte muro–terreno e reazioni di fondazione sono interne alla massa globale e non si aggiungono come azioni esterne. Il motore geotecnico, le operazioni geometriche e l’adattatore del muro restano componenti separate.</w:t>
      </w:r>
    </w:p>
    <w:p w14:paraId="7A2E9F1A" w14:textId="77777777" w:rsidR="00B45777" w:rsidRDefault="00FF0398">
      <w:pPr>
        <w:spacing w:after="140"/>
      </w:pPr>
      <w:r>
        <w:t xml:space="preserve">Le combinazioni globali sono indipendenti dalle verifiche locali. Il preset statico è A2–M2–R2: </w:t>
      </w:r>
      <w:r>
        <w:rPr>
          <w:rFonts w:ascii="Calibri" w:eastAsia="Calibri" w:hAnsi="Calibri" w:cs="Calibri"/>
        </w:rPr>
        <w:t>γ</w:t>
      </w:r>
      <w:r>
        <w:t>M,tan</w:t>
      </w:r>
      <w:r>
        <w:rPr>
          <w:rFonts w:ascii="Calibri" w:eastAsia="Calibri" w:hAnsi="Calibri" w:cs="Calibri"/>
        </w:rPr>
        <w:t>φ</w:t>
      </w:r>
      <w:r>
        <w:t xml:space="preserve"> e </w:t>
      </w:r>
      <w:r>
        <w:rPr>
          <w:rFonts w:ascii="Calibri" w:eastAsia="Calibri" w:hAnsi="Calibri" w:cs="Calibri"/>
        </w:rPr>
        <w:t>γ</w:t>
      </w:r>
      <w:r>
        <w:t>M,c</w:t>
      </w:r>
      <w:r>
        <w:rPr>
          <w:rFonts w:ascii="Calibri" w:eastAsia="Calibri" w:hAnsi="Calibri" w:cs="Calibri"/>
        </w:rPr>
        <w:t>′</w:t>
      </w:r>
      <w:r>
        <w:t xml:space="preserve"> pari a 1,25, </w:t>
      </w:r>
      <w:r>
        <w:rPr>
          <w:rFonts w:ascii="Calibri" w:eastAsia="Calibri" w:hAnsi="Calibri" w:cs="Calibri"/>
        </w:rPr>
        <w:t>γ</w:t>
      </w:r>
      <w:r>
        <w:t xml:space="preserve">M,cu pari a 1,40 e </w:t>
      </w:r>
      <w:r>
        <w:rPr>
          <w:rFonts w:ascii="Calibri" w:eastAsia="Calibri" w:hAnsi="Calibri" w:cs="Calibri"/>
        </w:rPr>
        <w:t>γ</w:t>
      </w:r>
      <w:r>
        <w:t xml:space="preserve">R=1,10. Le azioni e i coefficienti effettivamente usati restano esposti nella matrice. Lo SLV globale usa la propria impostazione, con </w:t>
      </w:r>
      <w:r>
        <w:rPr>
          <w:rFonts w:ascii="Calibri" w:eastAsia="Calibri" w:hAnsi="Calibri" w:cs="Calibri"/>
        </w:rPr>
        <w:t>β</w:t>
      </w:r>
      <w:r>
        <w:t xml:space="preserve">s=0,38 per la derivazione dal sito e </w:t>
      </w:r>
      <w:r>
        <w:rPr>
          <w:rFonts w:ascii="Calibri" w:eastAsia="Calibri" w:hAnsi="Calibri" w:cs="Calibri"/>
        </w:rPr>
        <w:t>γ</w:t>
      </w:r>
      <w:r>
        <w:t>R=1,20; i coefficienti delle spinte non vengono trasferiti come se fossero quelli del meccanismo globale.</w:t>
      </w:r>
    </w:p>
    <w:p w14:paraId="699AA340" w14:textId="77777777" w:rsidR="00B45777" w:rsidRDefault="00FF0398">
      <w:pPr>
        <w:spacing w:after="140"/>
      </w:pPr>
      <w:r>
        <w:t>F è calcolato sui parametri e sulle azioni di progetto della combinazione. Il confronto con il fattore di resistenza si esprime con:</w:t>
      </w:r>
    </w:p>
    <w:p w14:paraId="6C75C35C" w14:textId="77777777" w:rsidR="00B45777" w:rsidRDefault="00FF0398">
      <w:pPr>
        <w:keepNext/>
        <w:spacing w:before="60" w:after="80"/>
        <w:ind w:left="255"/>
      </w:pPr>
      <m:oMathPara>
        <m:oMath>
          <m:r>
            <m:t>η=</m:t>
          </m:r>
          <m:f>
            <m:fPr>
              <m:type m:val="bar"/>
            </m:fPr>
            <m:num>
              <m:sSub>
                <m:e>
                  <m:r>
                    <m:t>γ</m:t>
                  </m:r>
                </m:e>
                <m:sub>
                  <m:r>
                    <m:t>R</m:t>
                  </m:r>
                </m:sub>
              </m:sSub>
            </m:num>
            <m:den>
              <m:r>
                <m:t>F</m:t>
              </m:r>
            </m:den>
          </m:f>
        </m:oMath>
      </m:oMathPara>
    </w:p>
    <w:p w14:paraId="7CD49CF3" w14:textId="77777777" w:rsidR="00B45777" w:rsidRDefault="00FF0398">
      <w:pPr>
        <w:spacing w:after="140"/>
      </w:pPr>
      <w:r>
        <w:t>Nel dominio analizzato la verifica è soddisfatta se F≥</w:t>
      </w:r>
      <w:r>
        <w:rPr>
          <w:rFonts w:ascii="Calibri" w:eastAsia="Calibri" w:hAnsi="Calibri" w:cs="Calibri"/>
        </w:rPr>
        <w:t>γ</w:t>
      </w:r>
      <w:r>
        <w:t xml:space="preserve">R, equivalente a </w:t>
      </w:r>
      <w:r>
        <w:rPr>
          <w:rFonts w:ascii="Calibri" w:eastAsia="Calibri" w:hAnsi="Calibri" w:cs="Calibri"/>
        </w:rPr>
        <w:t>η</w:t>
      </w:r>
      <w:r>
        <w:t xml:space="preserve">≤1, e i controlli numerici e di ricerca sono conclusi favorevolmente. Un F superiore a 1 non basta quando </w:t>
      </w:r>
      <w:r>
        <w:rPr>
          <w:rFonts w:ascii="Calibri" w:eastAsia="Calibri" w:hAnsi="Calibri" w:cs="Calibri"/>
        </w:rPr>
        <w:t>γ</w:t>
      </w:r>
      <w:r>
        <w:t xml:space="preserve">R è maggiore di 1. Con </w:t>
      </w:r>
      <w:r>
        <w:rPr>
          <w:rFonts w:ascii="Calibri" w:eastAsia="Calibri" w:hAnsi="Calibri" w:cs="Calibri"/>
        </w:rPr>
        <w:t>γ</w:t>
      </w:r>
      <w:r>
        <w:t>R diversi fra combinazioni, il massimo tasso non coincide necessariamente con il minimo F: la vista iniziale usa il tasso più alto e dà priorità ai casi privi di una superficie valida.</w:t>
      </w:r>
    </w:p>
    <w:p w14:paraId="0396124A" w14:textId="77777777" w:rsidR="00B45777" w:rsidRDefault="00FF0398">
      <w:pPr>
        <w:spacing w:after="140"/>
      </w:pPr>
      <w:r>
        <w:t>Le tabelle espongono geometria della superficie, numero di superfici risolte/provate, stato della ricerca e dettagli dei conci. Un risultato non soddisfatto e un controllo numericamente incompleto sono esiti distinti. La conferma dei dati del sito abilita il calcolo ma non è una verifica positiva; le modifiche dei dati geotecnici del percorso invalidano conferma e risultati precedenti.</w:t>
      </w:r>
    </w:p>
    <w:p w14:paraId="2F4845AD" w14:textId="77777777" w:rsidR="00B45777" w:rsidRDefault="00FF0398">
      <w:pPr>
        <w:pStyle w:val="Titolo2"/>
        <w:keepNext/>
        <w:spacing w:after="140"/>
      </w:pPr>
      <w:bookmarkStart w:id="91" w:name="_Toc242229739"/>
      <w:r>
        <w:t>Riscontro ripercorribile e limiti</w:t>
      </w:r>
      <w:bookmarkEnd w:id="91"/>
    </w:p>
    <w:p w14:paraId="02A5B872" w14:textId="77777777" w:rsidR="00B45777" w:rsidRDefault="00FF0398">
      <w:pPr>
        <w:spacing w:after="140"/>
      </w:pPr>
      <w:r>
        <w:t xml:space="preserve">Il caso stratificato della guida pratica ha H=3 m, t=0,45 m, strati profondi fino a y=−10 m e ricerca automatica fino a 6,90 m. Il modello completo è salvato in supporto/artefatti/globale-guidata-20260930/offscreen-rilascio/esempio-stratificato.anthea; i valori di riferimento dei due casi statici sono F=1,176315 e F=1,075737, con </w:t>
      </w:r>
      <w:r>
        <w:rPr>
          <w:rFonts w:ascii="Calibri" w:eastAsia="Calibri" w:hAnsi="Calibri" w:cs="Calibri"/>
        </w:rPr>
        <w:t>γ</w:t>
      </w:r>
      <w:r>
        <w:t>R=1,10. Il secondo tasso è 1,022555 e non soddisfa il confronto.</w:t>
      </w:r>
    </w:p>
    <w:p w14:paraId="2AA1A28A" w14:textId="77777777" w:rsidR="00B45777" w:rsidRDefault="00FF0398">
      <w:pPr>
        <w:spacing w:after="140"/>
      </w:pPr>
      <w:r>
        <w:t>Nel motore Bishop restano esclusi i meccanismi non circolari e la liquefazione. La ricerca circolare nel dominio assegnato non esaurisce la stabilità generale del versante.</w:t>
      </w:r>
    </w:p>
    <w:p w14:paraId="15E559A9" w14:textId="77777777" w:rsidR="00B45777" w:rsidRDefault="00FF0398">
      <w:pPr>
        <w:pStyle w:val="Titolo1"/>
        <w:keepNext/>
        <w:spacing w:after="140"/>
      </w:pPr>
      <w:bookmarkStart w:id="92" w:name="_Toc242229740"/>
      <w:r>
        <w:t>Portanza, cedimenti, spostamenti e armature dei muri</w:t>
      </w:r>
      <w:bookmarkEnd w:id="92"/>
    </w:p>
    <w:p w14:paraId="1AAD647D" w14:textId="77777777" w:rsidR="00B45777" w:rsidRDefault="00FF0398">
      <w:pPr>
        <w:spacing w:after="140"/>
      </w:pPr>
      <w:r>
        <w:t>Il modulo distingue portanza sismica, cedimenti, spostamenti permanenti e verifiche delle armature. Le relazioni seguenti descrivono i modelli implementati e il loro campo. La procedura operativa (Wiki: Portanza, cedimenti e armature dei muri: procedura) indica quali dati preparare e come leggere gli esiti.</w:t>
      </w:r>
    </w:p>
    <w:p w14:paraId="08F4DCD1" w14:textId="77777777" w:rsidR="00B45777" w:rsidRDefault="00FF0398">
      <w:pPr>
        <w:pStyle w:val="Titolo2"/>
        <w:keepNext/>
        <w:spacing w:after="140"/>
      </w:pPr>
      <w:bookmarkStart w:id="93" w:name="_Toc242229741"/>
      <w:r>
        <w:t>Portanza sismica</w:t>
      </w:r>
      <w:bookmarkEnd w:id="93"/>
    </w:p>
    <w:p w14:paraId="34C7E364" w14:textId="77777777" w:rsidR="00B45777" w:rsidRDefault="00FF0398">
      <w:pPr>
        <w:spacing w:after="140"/>
      </w:pPr>
      <w:r>
        <w:t>Si applica EN 1998-5:2004 allegato F alla fondazione nastriforme su terreno granulare asciutto, omogeneo e con base ruvida. Nmax=0,5</w:t>
      </w:r>
      <w:r>
        <w:rPr>
          <w:rFonts w:ascii="Calibri" w:eastAsia="Calibri" w:hAnsi="Calibri" w:cs="Calibri"/>
        </w:rPr>
        <w:t>γ</w:t>
      </w:r>
      <w:r>
        <w:t>(1−av/g)B²N</w:t>
      </w:r>
      <w:r>
        <w:rPr>
          <w:rFonts w:ascii="Calibri" w:eastAsia="Calibri" w:hAnsi="Calibri" w:cs="Calibri"/>
        </w:rPr>
        <w:t>γ</w:t>
      </w:r>
      <w:r>
        <w:t>, con N</w:t>
      </w:r>
      <w:r>
        <w:rPr>
          <w:rFonts w:ascii="Calibri" w:eastAsia="Calibri" w:hAnsi="Calibri" w:cs="Calibri"/>
        </w:rPr>
        <w:t>γ</w:t>
      </w:r>
      <w:r>
        <w:t>=2(Nq−1)tan</w:t>
      </w:r>
      <w:r>
        <w:rPr>
          <w:rFonts w:ascii="Calibri" w:eastAsia="Calibri" w:hAnsi="Calibri" w:cs="Calibri"/>
        </w:rPr>
        <w:t>φ</w:t>
      </w:r>
      <w:r>
        <w:t xml:space="preserve">d. Si trascura il contributo favorevole del ricoprimento. N, V e M sono normalizzati con </w:t>
      </w:r>
      <w:r>
        <w:rPr>
          <w:rFonts w:ascii="Calibri" w:eastAsia="Calibri" w:hAnsi="Calibri" w:cs="Calibri"/>
        </w:rPr>
        <w:t>γ</w:t>
      </w:r>
      <w:r>
        <w:t>RD·</w:t>
      </w:r>
      <w:r>
        <w:rPr>
          <w:rFonts w:ascii="Calibri" w:eastAsia="Calibri" w:hAnsi="Calibri" w:cs="Calibri"/>
        </w:rPr>
        <w:t>γ</w:t>
      </w:r>
      <w:r>
        <w:t>R; l'inerzia del terreno F=ah/(g tan</w:t>
      </w:r>
      <w:r>
        <w:rPr>
          <w:rFonts w:ascii="Calibri" w:eastAsia="Calibri" w:hAnsi="Calibri" w:cs="Calibri"/>
        </w:rPr>
        <w:t>φ</w:t>
      </w:r>
      <w:r>
        <w:t xml:space="preserve">d) non contiene </w:t>
      </w:r>
      <w:r>
        <w:rPr>
          <w:rFonts w:ascii="Calibri" w:eastAsia="Calibri" w:hAnsi="Calibri" w:cs="Calibri"/>
        </w:rPr>
        <w:t>γ</w:t>
      </w:r>
      <w:r>
        <w:t xml:space="preserve">RD, come nella (F.7). Fino al 6/10/2026 ANTHEA applicava </w:t>
      </w:r>
      <w:r>
        <w:rPr>
          <w:rFonts w:ascii="Calibri" w:eastAsia="Calibri" w:hAnsi="Calibri" w:cs="Calibri"/>
        </w:rPr>
        <w:t>γ</w:t>
      </w:r>
      <w:r>
        <w:t xml:space="preserve">RD anche a F, con un'inerzia maggiore del 15 % per </w:t>
      </w:r>
      <w:r>
        <w:rPr>
          <w:rFonts w:ascii="Calibri" w:eastAsia="Calibri" w:hAnsi="Calibri" w:cs="Calibri"/>
        </w:rPr>
        <w:t>γ</w:t>
      </w:r>
      <w:r>
        <w:t>RD = 1,15 e una portanza minore (</w:t>
      </w:r>
      <w:r>
        <w:rPr>
          <w:rFonts w:ascii="Calibri" w:eastAsia="Calibri" w:hAnsi="Calibri" w:cs="Calibri"/>
        </w:rPr>
        <w:t>η</w:t>
      </w:r>
      <w:r>
        <w:t xml:space="preserve"> +1,7 … +7,0 % sui casi di prova). Il </w:t>
      </w:r>
      <w:r>
        <w:rPr>
          <w:rFonts w:ascii="Calibri" w:eastAsia="Calibri" w:hAnsi="Calibri" w:cs="Calibri"/>
        </w:rPr>
        <w:t>γ</w:t>
      </w:r>
      <w:r>
        <w:t>R della combinazione è applicato separatamente e dichiarato nella relazione.</w:t>
      </w:r>
    </w:p>
    <w:p w14:paraId="736B4645" w14:textId="77777777" w:rsidR="00B45777" w:rsidRDefault="00FF0398">
      <w:pPr>
        <w:spacing w:after="140"/>
      </w:pPr>
      <w:r>
        <w:t>Il dominio usa a=c=0,92; b=d=1,25; e=0,41; f=0,32; m=0,96; k=1; k</w:t>
      </w:r>
      <w:r>
        <w:rPr>
          <w:rFonts w:ascii="Calibri" w:eastAsia="Calibri" w:hAnsi="Calibri" w:cs="Calibri"/>
        </w:rPr>
        <w:t>′</w:t>
      </w:r>
      <w:r>
        <w:t>=0,39; cT=1,14; cM=c</w:t>
      </w:r>
      <w:r>
        <w:rPr>
          <w:rFonts w:ascii="Calibri" w:eastAsia="Calibri" w:hAnsi="Calibri" w:cs="Calibri"/>
        </w:rPr>
        <w:t>′</w:t>
      </w:r>
      <w:r>
        <w:t xml:space="preserve">M=1,01; </w:t>
      </w:r>
      <w:r>
        <w:rPr>
          <w:rFonts w:ascii="Calibri" w:eastAsia="Calibri" w:hAnsi="Calibri" w:cs="Calibri"/>
        </w:rPr>
        <w:t>β</w:t>
      </w:r>
      <w:r>
        <w:t xml:space="preserve">=2,90; </w:t>
      </w:r>
      <w:r>
        <w:rPr>
          <w:rFonts w:ascii="Calibri" w:eastAsia="Calibri" w:hAnsi="Calibri" w:cs="Calibri"/>
        </w:rPr>
        <w:t>γ</w:t>
      </w:r>
      <w:r>
        <w:t>=2,80. La somma dei termini di interazione deve essere ≤1, con 0&lt;</w:t>
      </w:r>
      <w:r>
        <w:rPr>
          <w:rFonts w:ascii="Calibri" w:eastAsia="Calibri" w:hAnsi="Calibri" w:cs="Calibri"/>
        </w:rPr>
        <w:t>N̄</w:t>
      </w:r>
      <w:r>
        <w:t xml:space="preserve">&lt;(1−0,96F)^0,39. La capacità è cercata lungo il raggio N,V,M: il tasso </w:t>
      </w:r>
      <w:r>
        <w:rPr>
          <w:rFonts w:ascii="Calibri" w:eastAsia="Calibri" w:hAnsi="Calibri" w:cs="Calibri"/>
        </w:rPr>
        <w:t>η</w:t>
      </w:r>
      <w:r>
        <w:t xml:space="preserve"> è l’inverso del moltiplicatore limite, non il valore della funzione di interazione. Non si applicano una seconda volta larghezza efficace e fattori di inclinazione.</w:t>
      </w:r>
    </w:p>
    <w:p w14:paraId="7573C830" w14:textId="77777777" w:rsidR="00B45777" w:rsidRDefault="00FF0398">
      <w:pPr>
        <w:pStyle w:val="Titolo2"/>
        <w:keepNext/>
        <w:spacing w:after="140"/>
      </w:pPr>
      <w:bookmarkStart w:id="94" w:name="_Toc242229742"/>
      <w:r>
        <w:lastRenderedPageBreak/>
        <w:t>Cedimenti e spostamenti di esercizio</w:t>
      </w:r>
      <w:bookmarkEnd w:id="94"/>
    </w:p>
    <w:p w14:paraId="75D3D4D7" w14:textId="77777777" w:rsidR="00B45777" w:rsidRDefault="00FF0398">
      <w:pPr>
        <w:spacing w:after="140"/>
      </w:pPr>
      <w:r>
        <w:t>Si integra s=∫</w:t>
      </w:r>
      <w:r>
        <w:rPr>
          <w:rFonts w:ascii="Calibri" w:eastAsia="Calibri" w:hAnsi="Calibri" w:cs="Calibri"/>
        </w:rPr>
        <w:t>Δσ</w:t>
      </w:r>
      <w:r>
        <w:t xml:space="preserve">z/M dz con tensioni Boussinesq di una striscia infinita e pressione di contatto lineare. Il calcolo è ripetuto a valle, al centro e a monte. La profondità deve arrivare a </w:t>
      </w:r>
      <w:r>
        <w:rPr>
          <w:rFonts w:ascii="Calibri" w:eastAsia="Calibri" w:hAnsi="Calibri" w:cs="Calibri"/>
        </w:rPr>
        <w:t>Δσ</w:t>
      </w:r>
      <w:r>
        <w:t>z≤10% del carico netto oppure a un substrato rigido documentato. Viene controllata anche la convergenza numerica. Profili insufficienti non producono un esito favorevole né uno spostamento totale valido.</w:t>
      </w:r>
    </w:p>
    <w:p w14:paraId="5A99429A" w14:textId="77777777" w:rsidR="00B45777" w:rsidRDefault="00FF0398">
      <w:pPr>
        <w:spacing w:after="140"/>
      </w:pPr>
      <w:r>
        <w:t xml:space="preserve">È un cedimento finale con moduli costanti assegnati: non ricostruisce tempi di consolidazione, OCR, scarico e ricarico, variazione di M con le tensioni o degrado ciclico. La rotazione </w:t>
      </w:r>
      <w:r>
        <w:rPr>
          <w:rFonts w:ascii="Calibri" w:eastAsia="Calibri" w:hAnsi="Calibri" w:cs="Calibri"/>
        </w:rPr>
        <w:t>θ</w:t>
      </w:r>
      <w:r>
        <w:t>=(smonte−svalle)/B deriva dal profilo libero; non è una soluzione accoppiata della fondazione rigida.</w:t>
      </w:r>
    </w:p>
    <w:p w14:paraId="449CE995" w14:textId="77777777" w:rsidR="00B45777" w:rsidRDefault="00FF0398">
      <w:pPr>
        <w:spacing w:after="140"/>
      </w:pPr>
      <w:r>
        <w:t>Per Calcola spostamenti in testa servono anche la rigidezza orizzontale di fondazione K per metro di muro, in kN/m², e il limite scelto. Il fusto in c.a. usa curvature delle sezioni fessurate GPC con viscosità assegnata. La doppia integrazione fornisce u del fusto con base fissa; la stima disaccoppiata totale è utesta=ufusto+H/K−</w:t>
      </w:r>
      <w:r>
        <w:rPr>
          <w:rFonts w:ascii="Calibri" w:eastAsia="Calibri" w:hAnsi="Calibri" w:cs="Calibri"/>
        </w:rPr>
        <w:t>θ</w:t>
      </w:r>
      <w:r>
        <w:t>Hmuro. Il termine di rotazione conserva il segno. Le curvature mancanti impediscono il risultato. La gravità usa il modello elastico del materiale nel campo senza trazione.</w:t>
      </w:r>
    </w:p>
    <w:p w14:paraId="52B9D896" w14:textId="77777777" w:rsidR="00B45777" w:rsidRDefault="00FF0398">
      <w:pPr>
        <w:pStyle w:val="Titolo2"/>
        <w:keepNext/>
        <w:spacing w:after="140"/>
      </w:pPr>
      <w:bookmarkStart w:id="95" w:name="_Toc242229743"/>
      <w:r>
        <w:t>Spostamenti permanenti Newmark</w:t>
      </w:r>
      <w:bookmarkEnd w:id="95"/>
    </w:p>
    <w:p w14:paraId="3EB6DC11" w14:textId="77777777" w:rsidR="00B45777" w:rsidRDefault="00FF0398">
      <w:pPr>
        <w:spacing w:after="140"/>
      </w:pPr>
      <w:r>
        <w:t>Il blocco rigido scorre in una sola direzione. L’integrazione dei tratti lineari di a(t)−ky·g tiene conto degli attraversamenti della soglia, dell’arresto e della coda finale a terreno fermo. Wood è escluso perché presuppone un muro vincolato. Il risultato riguarda ciascuna storia; la scelta e la conformità normativa dell’insieme degli accelerogrammi devono essere documentate. Lo SLD non viene ricavato dal solo ag/g SLV.</w:t>
      </w:r>
    </w:p>
    <w:p w14:paraId="08254F65" w14:textId="77777777" w:rsidR="00B45777" w:rsidRDefault="00FF0398">
      <w:pPr>
        <w:pStyle w:val="Titolo2"/>
        <w:keepNext/>
        <w:spacing w:after="140"/>
      </w:pPr>
      <w:bookmarkStart w:id="96" w:name="_Toc242229744"/>
      <w:r>
        <w:t>Armature e comando Calcola armature</w:t>
      </w:r>
      <w:bookmarkEnd w:id="96"/>
    </w:p>
    <w:p w14:paraId="1A6399A7" w14:textId="77777777" w:rsidR="00B45777" w:rsidRDefault="00FF0398">
      <w:pPr>
        <w:spacing w:after="140"/>
      </w:pPr>
      <w:r>
        <w:t>Il predimensionamento usa ancoraggi a fyd e nessuna riduzione favorevole dei coefficienti di forma o confinamento. fbd deriva dalle proprietà GPC e dalle condizioni di aderenza. Le giunzioni sono alla stessa quota, quindi lo schema richiede il 100% delle barre giuntate e numeri compatibili nelle due zone. Si controllano lunghezza comune, interferro tra coppie, ingombro, area e passo dei collegamenti. Il mandrino considera anche la pressione nel calcestruzzo all’interno della piega.</w:t>
      </w:r>
    </w:p>
    <w:p w14:paraId="7A0A6BD7" w14:textId="77777777" w:rsidR="00B45777" w:rsidRDefault="00FF0398">
      <w:pPr>
        <w:pStyle w:val="Titolo2"/>
        <w:keepNext/>
        <w:spacing w:after="140"/>
      </w:pPr>
      <w:bookmarkStart w:id="97" w:name="_Toc242229745"/>
      <w:r>
        <w:t>Materiali del muro e condivisione nel progetto</w:t>
      </w:r>
      <w:bookmarkEnd w:id="97"/>
    </w:p>
    <w:p w14:paraId="7CD7FE94" w14:textId="77777777" w:rsidR="00B45777" w:rsidRDefault="00FF0398">
      <w:pPr>
        <w:spacing w:after="140"/>
      </w:pPr>
      <w:r>
        <w:t xml:space="preserve">Il muro costruisce l'input del verificatore c.a. con gli stessi materiali GPC: fck, fyk, Es, fu, </w:t>
      </w:r>
      <w:r>
        <w:rPr>
          <w:rFonts w:ascii="Calibri" w:eastAsia="Calibri" w:hAnsi="Calibri" w:cs="Calibri"/>
        </w:rPr>
        <w:t>ε</w:t>
      </w:r>
      <w:r>
        <w:t xml:space="preserve">u, legami costitutivi e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Le verifiche N–M, le curvature SLE, le resistenze a taglio e il calcolo degli ancoraggi utilizzano i parametri effettivi; fcd=</w:t>
      </w:r>
      <w:r>
        <w:rPr>
          <w:rFonts w:ascii="Calibri" w:eastAsia="Calibri" w:hAnsi="Calibri" w:cs="Calibri"/>
        </w:rPr>
        <w:t>α</w:t>
      </w:r>
      <w:r>
        <w:t>cc fck/</w:t>
      </w:r>
      <w:r>
        <w:rPr>
          <w:rFonts w:ascii="Calibri" w:eastAsia="Calibri" w:hAnsi="Calibri" w:cs="Calibri"/>
        </w:rPr>
        <w:t>γ</w:t>
      </w:r>
      <w:r>
        <w:t>c e fyd=fyk/</w:t>
      </w:r>
      <w:r>
        <w:rPr>
          <w:rFonts w:ascii="Calibri" w:eastAsia="Calibri" w:hAnsi="Calibri" w:cs="Calibri"/>
        </w:rPr>
        <w:t>γ</w:t>
      </w:r>
      <w:r>
        <w:t>s. I cataloghi non sono duplicati nel modulo dei muri. Per gli archivi precedenti, i campi mancanti mantengono il comportamento originario, compreso l'acciaio elastoplastico con fu=fy, senza cambiare le resistenze memorizzate.</w:t>
      </w:r>
    </w:p>
    <w:p w14:paraId="054E6E21" w14:textId="77777777" w:rsidR="00B45777" w:rsidRDefault="00FF0398">
      <w:pPr>
        <w:spacing w:after="140"/>
      </w:pPr>
      <w:r>
        <w:lastRenderedPageBreak/>
        <w:t>Il minimo nominale di copriferro è ricavato dallo stesso motore MaterialCover della scheda Calcestruzzo, con esposizione, vita, aggregato, tolleranza, tipo di elemento, superficie di getto, abrasione e opzioni applicabili al metodo selezionato. Il diametro da usare è il massimo delle barre attive, comprese secondarie e collegamenti quando previsti. Il copriferro adottato resta un input distinto dal minimo richiesto. La gerarchia dei progetti condivide materiali e durabilità senza trasferire geometria o azio</w:t>
      </w:r>
      <w:r>
        <w:t>ni del muro.</w:t>
      </w:r>
    </w:p>
    <w:p w14:paraId="2CE38CEE" w14:textId="77777777" w:rsidR="00B45777" w:rsidRDefault="00FF0398">
      <w:pPr>
        <w:pStyle w:val="Titolo2"/>
        <w:keepNext/>
        <w:spacing w:after="140"/>
      </w:pPr>
      <w:bookmarkStart w:id="98" w:name="_Toc242229746"/>
      <w:r>
        <w:t>Geometria e quantità della distinta ferri del muro</w:t>
      </w:r>
      <w:bookmarkEnd w:id="98"/>
    </w:p>
    <w:p w14:paraId="30A24EFE" w14:textId="77777777" w:rsidR="00B45777" w:rsidRDefault="00FF0398">
      <w:pPr>
        <w:spacing w:after="140"/>
      </w:pPr>
      <w:r>
        <w:t xml:space="preserve">La distinta è calcolata separatamente dalle resistenze e dal disegno. La lunghezza L del tratto, il copriferro di estremità ce e la lunghezza commerciale sono parametri del computo, non della striscia strutturale di 1 m. Per una marca con n barre/m e diametro </w:t>
      </w:r>
      <w:r>
        <w:rPr>
          <w:rFonts w:ascii="Calibri" w:eastAsia="Calibri" w:hAnsi="Calibri" w:cs="Calibri"/>
        </w:rPr>
        <w:t>φ</w:t>
      </w:r>
      <w:r>
        <w:t>, il passo del modello è p=(1000−2c−</w:t>
      </w:r>
      <w:r>
        <w:rPr>
          <w:rFonts w:ascii="Calibri" w:eastAsia="Calibri" w:hAnsi="Calibri" w:cs="Calibri"/>
        </w:rPr>
        <w:t>φ</w:t>
      </w:r>
      <w:r>
        <w:t>)/(n−1), in mm. Nel tratto si usa N=ceil((1000L−2ce−</w:t>
      </w:r>
      <w:r>
        <w:rPr>
          <w:rFonts w:ascii="Calibri" w:eastAsia="Calibri" w:hAnsi="Calibri" w:cs="Calibri"/>
        </w:rPr>
        <w:t>φ</w:t>
      </w:r>
      <w:r>
        <w:t>)/p)+1 e si ridistribuiscono le N barre con passo non superiore a p. Il peso del tratto non è necessariamente L volte la stima continua kg/m, perché comprende i pezzi alle estremità.</w:t>
      </w:r>
    </w:p>
    <w:p w14:paraId="5DBD3984" w14:textId="77777777" w:rsidR="00B45777" w:rsidRDefault="00FF0398">
      <w:pPr>
        <w:spacing w:after="140"/>
      </w:pPr>
      <w:r>
        <w:t>Lo sviluppo delle principali somma i tratti rettilinei all'asse e gli archi. Per una piega di 90° con mandrino Dm si usa r=(Dm+</w:t>
      </w:r>
      <w:r>
        <w:rPr>
          <w:rFonts w:ascii="Calibri" w:eastAsia="Calibri" w:hAnsi="Calibri" w:cs="Calibri"/>
        </w:rPr>
        <w:t>φ</w:t>
      </w:r>
      <w:r>
        <w:t xml:space="preserve">)/2 e sviluppo </w:t>
      </w:r>
      <w:r>
        <w:rPr>
          <w:rFonts w:ascii="Calibri" w:eastAsia="Calibri" w:hAnsi="Calibri" w:cs="Calibri"/>
        </w:rPr>
        <w:t>π</w:t>
      </w:r>
      <w:r>
        <w:t>r/2. La polilinea campionata serve soltanto al disegno: il peso non usa la somma delle corde. L'armatura alta del fusto comprende la sovrapposizione prevista dal modello; le barre delle due zone restano pezzi distinti. Per la faccia inclinata il raccordo al piede è indicato come dettaglio da completare.</w:t>
      </w:r>
    </w:p>
    <w:p w14:paraId="3F547597" w14:textId="77777777" w:rsidR="00B45777" w:rsidRDefault="00FF0398">
      <w:pPr>
        <w:spacing w:after="140"/>
      </w:pPr>
      <w:r>
        <w:t xml:space="preserve">Le secondarie sono rettilinee lungo il muro, con lunghezza L−2ce/1000; sono disposte sulle due facce con passo non maggiore di quello inserito. Al cambio di zona nel fusto e alla divisione delle due reti nella fondazione, la barra sul confine appartiene alla zona successiva. Per i collegamenti della giunzione, le file sono ceil(l0/passo)+1 e i pezzi per fila sono ceil(collegamenti_per_metro·L). Lo sviluppo assegnato deve includere i ganci; quando manca, il peso della distinta è esplicitamente parziale. Non </w:t>
      </w:r>
      <w:r>
        <w:t>viene attribuita una verifica dei ganci al solo sviluppo assegnato.</w:t>
      </w:r>
    </w:p>
    <w:p w14:paraId="262FE644" w14:textId="77777777" w:rsidR="00B45777" w:rsidRDefault="00FF0398">
      <w:pPr>
        <w:spacing w:after="140"/>
      </w:pPr>
      <w:r>
        <w:t>Per ogni marca, peso=N·Ltaglio·(</w:t>
      </w:r>
      <w:r>
        <w:rPr>
          <w:rFonts w:ascii="Calibri" w:eastAsia="Calibri" w:hAnsi="Calibri" w:cs="Calibri"/>
        </w:rPr>
        <w:t>πφ</w:t>
      </w:r>
      <w:r>
        <w:t xml:space="preserve">²/4)·0,00785 kg, con </w:t>
      </w:r>
      <w:r>
        <w:rPr>
          <w:rFonts w:ascii="Calibri" w:eastAsia="Calibri" w:hAnsi="Calibri" w:cs="Calibri"/>
        </w:rPr>
        <w:t>φ</w:t>
      </w:r>
      <w:r>
        <w:t xml:space="preserve"> in mm e Ltaglio in m. Lo sviluppo oltre la barra commerciale produce una nota, senza aggiungere giunti o frammenti non verificati. Quantità, sviluppi e pesi sono preliminari: sfridi, giunti di costruzione, estremità, interferenze e sagomature esecutive richiedono completamento.</w:t>
      </w:r>
    </w:p>
    <w:p w14:paraId="16A19253" w14:textId="77777777" w:rsidR="00B45777" w:rsidRDefault="00FF0398">
      <w:pPr>
        <w:spacing w:after="140"/>
      </w:pPr>
      <w:r>
        <w:t xml:space="preserve">Riscontro indipendente: H=4 m, soletta 0,60 m, copriferro 50 mm, </w:t>
      </w:r>
      <w:r>
        <w:rPr>
          <w:rFonts w:ascii="Calibri" w:eastAsia="Calibri" w:hAnsi="Calibri" w:cs="Calibri"/>
        </w:rPr>
        <w:t>φ</w:t>
      </w:r>
      <w:r>
        <w:t>16 e mandrino 160 mm danno r=88 mm. Con ancoraggio assegnato di 1 m, A=3,942 m, B=0,454 m, arco=0,138230077 m e coda=0,407769923 m; Ltaglio=4,942 m. Sei barre forniscono 46,800823495 kg. Con tratto di 3 m e copriferro di estremità 50 mm, il numero sale a 18. Le prove verificano anche due zone, collegamenti incompleti, limiti commerciali e salvataggio.</w:t>
      </w:r>
    </w:p>
    <w:p w14:paraId="4F7748E7" w14:textId="77777777" w:rsidR="00B45777" w:rsidRDefault="00FF0398">
      <w:pPr>
        <w:pStyle w:val="Titolo2"/>
        <w:keepNext/>
        <w:spacing w:after="140"/>
      </w:pPr>
      <w:bookmarkStart w:id="99" w:name="_Toc242229747"/>
      <w:r>
        <w:lastRenderedPageBreak/>
        <w:t>Gravità in calcestruzzo o muratura</w:t>
      </w:r>
      <w:bookmarkEnd w:id="99"/>
    </w:p>
    <w:p w14:paraId="2E349C16" w14:textId="77777777" w:rsidR="00B45777" w:rsidRDefault="00FF0398">
      <w:pPr>
        <w:spacing w:after="140"/>
      </w:pPr>
      <w:r>
        <w:t>In Materiali scegliere Calcestruzzo non armato oppure Muratura. Il primo usa fck e proprietà GPC, con compressione e taglio NTC 4.1.11 e fct1d=0,85 fctk,0.05/</w:t>
      </w:r>
      <w:r>
        <w:rPr>
          <w:rFonts w:ascii="Calibri" w:eastAsia="Calibri" w:hAnsi="Calibri" w:cs="Calibri"/>
        </w:rPr>
        <w:t>γ</w:t>
      </w:r>
      <w:r>
        <w:t xml:space="preserve">c. Per muratura occorrono fk, fvk0, limite caratteristico a taglio, </w:t>
      </w:r>
      <w:r>
        <w:rPr>
          <w:rFonts w:ascii="Calibri" w:eastAsia="Calibri" w:hAnsi="Calibri" w:cs="Calibri"/>
        </w:rPr>
        <w:t>γ</w:t>
      </w:r>
      <w:r>
        <w:t>M, fattore di confidenza e modulo elastico; non si possono usare automaticamente le resistenze del calcestruzzo.</w:t>
      </w:r>
    </w:p>
    <w:p w14:paraId="3354CD7D" w14:textId="77777777" w:rsidR="00B45777" w:rsidRDefault="00FF0398">
      <w:pPr>
        <w:spacing w:after="140"/>
      </w:pPr>
      <w:r>
        <w:t>Il fusto è una mensola libera: lunghezza efficace almeno 2H, imperfezione almeno H/200, rigidezza EI minima e amplificazione 1/(1−N/Ncr). La verifica rimane nel campo senza trazione e N&lt;0,8Ncr. Se queste condizioni non sono soddisfatte serve un modello non lineare e l’esito non è dichiarato favorevole. Per muratura si controllano blocco compresso 0,85fk/(</w:t>
      </w:r>
      <w:r>
        <w:rPr>
          <w:rFonts w:ascii="Calibri" w:eastAsia="Calibri" w:hAnsi="Calibri" w:cs="Calibri"/>
        </w:rPr>
        <w:t>γ</w:t>
      </w:r>
      <w:r>
        <w:t>M·FC) e scorrimento dei giunti; la resistenza a trazione è nulla. Le mensole di fondazione dello stesso materiale sono controllate anche a trazione, quindi una mensola in muratura può richiedere una diversa soluzione costruttiva.</w:t>
      </w:r>
    </w:p>
    <w:p w14:paraId="575BF18D" w14:textId="77777777" w:rsidR="00B45777" w:rsidRDefault="00FF0398">
      <w:pPr>
        <w:spacing w:after="140"/>
      </w:pPr>
      <w:r>
        <w:t>La modalità Resistenze assegnate conserva la compatibilità con i file precedenti e i relativi controlli elastici; non diventa automaticamente una verifica normativa completa.</w:t>
      </w:r>
    </w:p>
    <w:p w14:paraId="7D4E9073" w14:textId="77777777" w:rsidR="00B45777" w:rsidRDefault="00FF0398">
      <w:pPr>
        <w:pStyle w:val="Titolo2"/>
        <w:keepNext/>
        <w:spacing w:after="140"/>
      </w:pPr>
      <w:bookmarkStart w:id="100" w:name="_Toc242229748"/>
      <w:r>
        <w:t>Esempio ripercorribile e rapporto</w:t>
      </w:r>
      <w:bookmarkEnd w:id="100"/>
    </w:p>
    <w:p w14:paraId="4A089100" w14:textId="77777777" w:rsidR="00B45777" w:rsidRDefault="00FF0398">
      <w:pPr>
        <w:spacing w:after="140"/>
      </w:pPr>
      <w:r>
        <w:t>Aprire supporto/artefatti/muri-completamento-20260930/interfaccia-finale/esempio-completo.anthea. Il modello dimostrativo ha H=3 m, B=3 m, due zone di armatura, terreno deformabile di spessore 25 m con M=30000 kPa, sisma da sito e una storia triangolare sintetica. Questi dati servono a riprodurre il test e non descrivono un sito reale. La storia sintetica non è un accelerogramma normativamente qualificato.</w:t>
      </w:r>
    </w:p>
    <w:p w14:paraId="45AF8557" w14:textId="77777777" w:rsidR="00B45777" w:rsidRDefault="00FF0398">
      <w:pPr>
        <w:spacing w:after="140"/>
      </w:pPr>
      <w:r>
        <w:t>Nella stessa cartella sono presenti relazione Word e PDF, figure della sezione e risultati JSON.</w:t>
      </w:r>
    </w:p>
    <w:p w14:paraId="799B3A5C" w14:textId="77777777" w:rsidR="00B45777" w:rsidRDefault="00FF0398">
      <w:pPr>
        <w:spacing w:after="140"/>
      </w:pPr>
      <w:r>
        <w:t>Fonti: JRC, Eurocode 8 Worked Examples, §4.8; JRC, Eurocode 2 Detailing (J. M. Arrieta, workshop 2011); USGS, SIR 2007-5196 sul metodo di Newmark; NTC 2018 §§4.1.11 e 7.8.2.2.3; USACE EM 1110-1-1905, 2025.</w:t>
      </w:r>
    </w:p>
    <w:p w14:paraId="531AE0DE" w14:textId="77777777" w:rsidR="00B45777" w:rsidRDefault="00FF0398">
      <w:pPr>
        <w:pStyle w:val="Titolo2"/>
        <w:keepNext/>
        <w:spacing w:after="140"/>
      </w:pPr>
      <w:bookmarkStart w:id="101" w:name="_Toc242229749"/>
      <w:r>
        <w:t>Relazioni degli spostamenti</w:t>
      </w:r>
      <w:bookmarkEnd w:id="101"/>
    </w:p>
    <w:p w14:paraId="493191D2" w14:textId="77777777" w:rsidR="00B45777" w:rsidRDefault="00FF0398">
      <w:pPr>
        <w:spacing w:after="140"/>
      </w:pPr>
      <w:r>
        <w:t>La stima del cedimento integra l'incremento di tensione verticale nel profilo deformabile. I moduli devono essere coerenti con il campo di tensione del problema.</w:t>
      </w:r>
    </w:p>
    <w:p w14:paraId="0DB3F1B8" w14:textId="77777777" w:rsidR="00B45777" w:rsidRDefault="00FF0398">
      <w:pPr>
        <w:keepNext/>
        <w:spacing w:before="60" w:after="80"/>
        <w:ind w:left="255"/>
      </w:pPr>
      <m:oMathPara>
        <m:oMath>
          <m:r>
            <m:t>s=∫</m:t>
          </m:r>
          <m:f>
            <m:fPr>
              <m:type m:val="bar"/>
            </m:fPr>
            <m:num>
              <m:r>
                <m:t>Δ</m:t>
              </m:r>
              <m:sSub>
                <m:e>
                  <m:r>
                    <m:t>σ</m:t>
                  </m:r>
                </m:e>
                <m:sub>
                  <m:r>
                    <m:t>z</m:t>
                  </m:r>
                </m:sub>
              </m:sSub>
            </m:num>
            <m:den>
              <m:r>
                <m:t>M</m:t>
              </m:r>
            </m:den>
          </m:f>
          <m:r>
            <m:t>dz</m:t>
          </m:r>
        </m:oMath>
      </m:oMathPara>
    </w:p>
    <w:p w14:paraId="4B4CDDCF" w14:textId="77777777" w:rsidR="00B45777" w:rsidRDefault="00FF0398">
      <w:pPr>
        <w:keepNext/>
        <w:spacing w:before="60" w:after="80"/>
        <w:ind w:left="255"/>
      </w:pPr>
      <m:oMathPara>
        <m:oMath>
          <m:r>
            <m:t>θ=</m:t>
          </m:r>
          <m:f>
            <m:fPr>
              <m:type m:val="bar"/>
            </m:fPr>
            <m:num>
              <m:sSub>
                <m:e>
                  <m:r>
                    <m:t>s</m:t>
                  </m:r>
                </m:e>
                <m:sub>
                  <m:r>
                    <m:t>monte</m:t>
                  </m:r>
                </m:sub>
              </m:sSub>
              <m:r>
                <m:t>−</m:t>
              </m:r>
              <m:sSub>
                <m:e>
                  <m:r>
                    <m:t>s</m:t>
                  </m:r>
                </m:e>
                <m:sub>
                  <m:r>
                    <m:t>valle</m:t>
                  </m:r>
                </m:sub>
              </m:sSub>
            </m:num>
            <m:den>
              <m:r>
                <m:t>B</m:t>
              </m:r>
            </m:den>
          </m:f>
        </m:oMath>
      </m:oMathPara>
    </w:p>
    <w:p w14:paraId="5EE6305B" w14:textId="77777777" w:rsidR="00B45777" w:rsidRDefault="00FF0398">
      <w:pPr>
        <w:keepNext/>
        <w:spacing w:before="60" w:after="80"/>
        <w:ind w:left="255"/>
      </w:pPr>
      <m:oMathPara>
        <m:oMath>
          <m:sSub>
            <m:e>
              <m:r>
                <m:t>u</m:t>
              </m:r>
            </m:e>
            <m:sub>
              <m:r>
                <m:t>testa</m:t>
              </m:r>
            </m:sub>
          </m:sSub>
          <m:r>
            <m:t>=</m:t>
          </m:r>
          <m:sSub>
            <m:e>
              <m:r>
                <m:t>u</m:t>
              </m:r>
            </m:e>
            <m:sub>
              <m:r>
                <m:t>fusto</m:t>
              </m:r>
            </m:sub>
          </m:sSub>
          <m:r>
            <m:t>+</m:t>
          </m:r>
          <m:f>
            <m:fPr>
              <m:type m:val="bar"/>
            </m:fPr>
            <m:num>
              <m:r>
                <m:t>H</m:t>
              </m:r>
            </m:num>
            <m:den>
              <m:r>
                <m:t>K</m:t>
              </m:r>
            </m:den>
          </m:f>
          <m:r>
            <m:t>−θ</m:t>
          </m:r>
          <m:sSub>
            <m:e>
              <m:r>
                <m:t>H</m:t>
              </m:r>
            </m:e>
            <m:sub>
              <m:r>
                <m:t>muro</m:t>
              </m:r>
            </m:sub>
          </m:sSub>
        </m:oMath>
      </m:oMathPara>
    </w:p>
    <w:p w14:paraId="3FD9EAF3" w14:textId="77777777" w:rsidR="00B45777" w:rsidRDefault="00FF0398">
      <w:pPr>
        <w:spacing w:after="140"/>
      </w:pPr>
      <w:r>
        <w:t>Nell'ultima relazione H è la risultante orizzontale per metro di muro, non l'altezza; Hmuro è l'altezza geometrica. Con H in kN/m e K in kN/m², H/K è uno spostamento in metri. Somma i contributi conservandone i segni. Il modello disaccoppiato non ricostruisce l'interazione rigida terreno–fondazione.</w:t>
      </w:r>
    </w:p>
    <w:p w14:paraId="26174897" w14:textId="77777777" w:rsidR="00B45777" w:rsidRDefault="00FF0398">
      <w:pPr>
        <w:pStyle w:val="Titolo1"/>
        <w:keepNext/>
        <w:spacing w:after="140"/>
      </w:pPr>
      <w:bookmarkStart w:id="102" w:name="_Toc242229750"/>
      <w:r>
        <w:lastRenderedPageBreak/>
        <w:t>Efficienza orizzontale della palificata</w:t>
      </w:r>
      <w:bookmarkEnd w:id="102"/>
    </w:p>
    <w:p w14:paraId="66489A4D" w14:textId="77777777" w:rsidR="00B45777" w:rsidRDefault="00FF0398">
      <w:pPr>
        <w:spacing w:after="140"/>
      </w:pPr>
      <w:r>
        <w:t>Il modulo calcola fattori di riduzione per pali verticali identici sottoposti ad azione orizzontale con direzione comune. Non risolve l'equilibrio del plinto, la risposta non lineare p-y, la compatibilità degli spostamenti o la capacità laterale ultima. Sono esclusi diametri differenti, pali inclinati e conversioni empiriche automatiche fra rigidezza e capacità.</w:t>
      </w:r>
    </w:p>
    <w:p w14:paraId="0A5466D3" w14:textId="77777777" w:rsidR="00B45777" w:rsidRDefault="00FF0398">
      <w:pPr>
        <w:pStyle w:val="Titolo2"/>
        <w:keepNext/>
        <w:spacing w:after="140"/>
      </w:pPr>
      <w:bookmarkStart w:id="103" w:name="_Toc242229751"/>
      <w:r>
        <w:t>Grandezze e geometria</w:t>
      </w:r>
      <w:bookmarkEnd w:id="103"/>
    </w:p>
    <w:p w14:paraId="62F960E0" w14:textId="77777777" w:rsidR="00B45777" w:rsidRDefault="00FF0398">
      <w:pPr>
        <w:spacing w:after="140"/>
      </w:pPr>
      <w:r>
        <w:t>L'efficienza di capacità sarebbe definita come segue.</w:t>
      </w:r>
    </w:p>
    <w:p w14:paraId="1406625F" w14:textId="77777777" w:rsidR="00B45777" w:rsidRDefault="00FF0398">
      <w:pPr>
        <w:spacing w:before="60" w:after="80"/>
        <w:ind w:left="255"/>
      </w:pPr>
      <m:oMathPara>
        <m:oMath>
          <m:sSub>
            <m:e>
              <m:r>
                <m:t>η</m:t>
              </m:r>
            </m:e>
            <m:sub>
              <m:r>
                <m:t>H</m:t>
              </m:r>
            </m:sub>
          </m:sSub>
          <m:r>
            <m:t>=</m:t>
          </m:r>
          <m:f>
            <m:fPr>
              <m:type m:val="bar"/>
            </m:fPr>
            <m:num>
              <m:sSub>
                <m:e>
                  <m:r>
                    <m:t>H</m:t>
                  </m:r>
                </m:e>
                <m:sub>
                  <m:r>
                    <m:t>gruppo</m:t>
                  </m:r>
                </m:sub>
              </m:sSub>
            </m:num>
            <m:den>
              <m:r>
                <m:t>N</m:t>
              </m:r>
              <m:sSub>
                <m:e>
                  <m:r>
                    <m:t>H</m:t>
                  </m:r>
                </m:e>
                <m:sub>
                  <m:r>
                    <m:t>singolo</m:t>
                  </m:r>
                </m:sub>
              </m:sSub>
            </m:den>
          </m:f>
        </m:oMath>
      </m:oMathPara>
    </w:p>
    <w:p w14:paraId="53F886B1" w14:textId="77777777" w:rsidR="00B45777" w:rsidRDefault="00FF0398">
      <w:pPr>
        <w:spacing w:after="140"/>
      </w:pPr>
      <w:r>
        <w:t>La scheda riporta invece la media dei p-multiplier come indicatore di riduzione per pali identici.</w:t>
      </w:r>
    </w:p>
    <w:p w14:paraId="00540647" w14:textId="77777777" w:rsidR="00B45777" w:rsidRDefault="00FF0398">
      <w:pPr>
        <w:spacing w:before="60" w:after="80"/>
        <w:ind w:left="255"/>
      </w:pPr>
      <m:oMathPara>
        <m:oMath>
          <m:acc>
            <m:accPr>
              <m:chr m:val="―"/>
            </m:accPr>
            <m:e>
              <m:sSub>
                <m:e>
                  <m:r>
                    <m:t>P</m:t>
                  </m:r>
                </m:e>
                <m:sub>
                  <m:r>
                    <m:t>m</m:t>
                  </m:r>
                </m:sub>
              </m:sSub>
            </m:e>
          </m:acc>
          <m:r>
            <m:t>=</m:t>
          </m:r>
          <m:f>
            <m:fPr>
              <m:type m:val="bar"/>
            </m:fPr>
            <m:num>
              <m:r>
                <m:t>1</m:t>
              </m:r>
            </m:num>
            <m:den>
              <m:r>
                <m:t>N</m:t>
              </m:r>
            </m:den>
          </m:f>
          <m:nary>
            <m:naryPr>
              <m:chr m:val="∑"/>
              <m:limLoc m:val="subSup"/>
              <m:grow m:val="1"/>
              <m:subHide m:val="off"/>
              <m:supHide m:val="off"/>
            </m:naryPr>
            <m:sub>
              <m:r>
                <m:t>i=1</m:t>
              </m:r>
            </m:sub>
            <m:sup>
              <m:r>
                <m:t>N</m:t>
              </m:r>
            </m:sup>
            <m:e>
              <m:sSub>
                <m:e>
                  <m:r>
                    <m:t>P</m:t>
                  </m:r>
                </m:e>
                <m:sub>
                  <m:r>
                    <m:t>m,i</m:t>
                  </m:r>
                </m:sub>
              </m:sSub>
            </m:e>
          </m:nary>
        </m:oMath>
      </m:oMathPara>
    </w:p>
    <w:p w14:paraId="32817A55" w14:textId="77777777" w:rsidR="00B45777" w:rsidRDefault="00FF0398">
      <w:pPr>
        <w:spacing w:after="140"/>
      </w:pPr>
      <w:r>
        <w:t>L'identificazione fra questa media ed efficienza di capacità richiede ipotesi sulla risposta dei singoli pali e sulla ripartizione del carico; non è effettuata come verifica di resistenza. Per Davisson il fattore Rg ha una grandezza fisica diversa.</w:t>
      </w:r>
    </w:p>
    <w:p w14:paraId="2C3ECC9F" w14:textId="77777777" w:rsidR="00B45777" w:rsidRDefault="00FF0398">
      <w:pPr>
        <w:spacing w:before="60" w:after="80"/>
        <w:ind w:left="255"/>
      </w:pPr>
      <m:oMathPara>
        <m:oMath>
          <m:r>
            <m:t>u=(</m:t>
          </m:r>
          <m:r>
            <m:rPr>
              <m:sty m:val="p"/>
            </m:rPr>
            <m:t>cos</m:t>
          </m:r>
          <m:r>
            <m:t>θ,</m:t>
          </m:r>
          <m:r>
            <m:rPr>
              <m:sty m:val="p"/>
            </m:rPr>
            <m:t>sin</m:t>
          </m:r>
          <m:r>
            <m:t>θ),</m:t>
          </m:r>
          <m:r>
            <m:t>v=(−</m:t>
          </m:r>
          <m:r>
            <m:rPr>
              <m:sty m:val="p"/>
            </m:rPr>
            <m:t>sin</m:t>
          </m:r>
          <m:r>
            <m:t>θ,</m:t>
          </m:r>
          <m:r>
            <m:rPr>
              <m:sty m:val="p"/>
            </m:rPr>
            <m:t>cos</m:t>
          </m:r>
          <m:r>
            <m:t>θ)</m:t>
          </m:r>
        </m:oMath>
      </m:oMathPara>
    </w:p>
    <w:p w14:paraId="003CCB67" w14:textId="77777777" w:rsidR="00B45777" w:rsidRDefault="00FF0398">
      <w:pPr>
        <w:spacing w:before="60" w:after="80"/>
        <w:ind w:left="255"/>
      </w:pPr>
      <m:oMathPara>
        <m:oMath>
          <m:sSub>
            <m:e>
              <m:r>
                <m:t>q</m:t>
              </m:r>
            </m:e>
            <m:sub>
              <m:r>
                <m:t>i</m:t>
              </m:r>
            </m:sub>
          </m:sSub>
          <m:r>
            <m:t>=</m:t>
          </m:r>
          <m:sSub>
            <m:e>
              <m:r>
                <m:t>r</m:t>
              </m:r>
            </m:e>
            <m:sub>
              <m:r>
                <m:t>i</m:t>
              </m:r>
            </m:sub>
          </m:sSub>
          <m:r>
            <m:t>·u,</m:t>
          </m:r>
          <m:sSub>
            <m:e>
              <m:r>
                <m:t>t</m:t>
              </m:r>
            </m:e>
            <m:sub>
              <m:r>
                <m:t>i</m:t>
              </m:r>
            </m:sub>
          </m:sSub>
          <m:r>
            <m:t>=</m:t>
          </m:r>
          <m:sSub>
            <m:e>
              <m:r>
                <m:t>r</m:t>
              </m:r>
            </m:e>
            <m:sub>
              <m:r>
                <m:t>i</m:t>
              </m:r>
            </m:sub>
          </m:sSub>
          <m:r>
            <m:t>·v</m:t>
          </m:r>
        </m:oMath>
      </m:oMathPara>
    </w:p>
    <w:p w14:paraId="3753E784" w14:textId="77777777" w:rsidR="00B45777" w:rsidRDefault="00FF0398">
      <w:pPr>
        <w:spacing w:after="140"/>
      </w:pPr>
      <w:r>
        <w:t xml:space="preserve">La fila 1 corrisponde al massimo q, quindi al lato avanzato nel verso H. Le coordinate sono proiettate dopo una traslazione dell'origine per migliorare la stabilità numerica. La tolleranza di raggruppamento delle file è D per 10 alla meno 6. Gli interassi automatici di Davisson, AASHTO, FHWA e Rollins richiedono un reticolo completo con interassi uniformi nei due assi del carico. Per un reticolo obliquo o irregolare non esiste un interasse equivalente automatico giustificato da queste formule: il programma </w:t>
      </w:r>
      <w:r>
        <w:t>richiede accettazione esplicita della schematizzazione proiettata e interassi rappresentativi assegnati.</w:t>
      </w:r>
    </w:p>
    <w:p w14:paraId="28E5762B" w14:textId="77777777" w:rsidR="00B45777" w:rsidRDefault="00FF0398">
      <w:pPr>
        <w:pStyle w:val="Titolo2"/>
        <w:keepNext/>
        <w:spacing w:after="140"/>
      </w:pPr>
      <w:bookmarkStart w:id="104" w:name="_Toc242229752"/>
      <w:r>
        <w:t>Davisson</w:t>
      </w:r>
      <w:bookmarkEnd w:id="104"/>
    </w:p>
    <w:p w14:paraId="05F30EDD" w14:textId="77777777" w:rsidR="00B45777" w:rsidRDefault="00FF0398">
      <w:pPr>
        <w:spacing w:before="60" w:after="80"/>
        <w:ind w:left="255"/>
      </w:pPr>
      <m:oMathPara>
        <m:oMath>
          <m:sSub>
            <m:e>
              <m:r>
                <m:t>R</m:t>
              </m:r>
            </m:e>
            <m:sub>
              <m:r>
                <m:t>g</m:t>
              </m:r>
            </m:sub>
          </m:sSub>
          <m:r>
            <m:t>=</m:t>
          </m:r>
          <m:f>
            <m:fPr>
              <m:type m:val="bar"/>
            </m:fPr>
            <m:num>
              <m:sSub>
                <m:e>
                  <m:r>
                    <m:t>k</m:t>
                  </m:r>
                </m:e>
                <m:sub>
                  <m:r>
                    <m:t>h,g</m:t>
                  </m:r>
                </m:sub>
              </m:sSub>
            </m:num>
            <m:den>
              <m:sSub>
                <m:e>
                  <m:r>
                    <m:t>k</m:t>
                  </m:r>
                </m:e>
                <m:sub>
                  <m:r>
                    <m:t>h,1</m:t>
                  </m:r>
                </m:sub>
              </m:sSub>
            </m:den>
          </m:f>
          <m:r>
            <m:t>=</m:t>
          </m:r>
          <m:f>
            <m:fPr>
              <m:type m:val="bar"/>
            </m:fPr>
            <m:num>
              <m:sSub>
                <m:e>
                  <m:r>
                    <m:t>n</m:t>
                  </m:r>
                </m:e>
                <m:sub>
                  <m:r>
                    <m:t>h,g</m:t>
                  </m:r>
                </m:sub>
              </m:sSub>
            </m:num>
            <m:den>
              <m:sSub>
                <m:e>
                  <m:r>
                    <m:t>n</m:t>
                  </m:r>
                </m:e>
                <m:sub>
                  <m:r>
                    <m:t>h,1</m:t>
                  </m:r>
                </m:sub>
              </m:sSub>
            </m:den>
          </m:f>
        </m:oMath>
      </m:oMathPara>
    </w:p>
    <w:p w14:paraId="588DF373" w14:textId="77777777" w:rsidR="00B45777" w:rsidRDefault="00FF0398">
      <w:pPr>
        <w:spacing w:before="60" w:after="80"/>
        <w:ind w:left="255"/>
      </w:pPr>
      <m:oMathPara>
        <m:oMath>
          <m:sSub>
            <m:e>
              <m:r>
                <m:t>k</m:t>
              </m:r>
            </m:e>
            <m:sub>
              <m:r>
                <m:t>h,g</m:t>
              </m:r>
            </m:sub>
          </m:sSub>
          <m:r>
            <m:t>=</m:t>
          </m:r>
          <m:sSub>
            <m:e>
              <m:r>
                <m:t>R</m:t>
              </m:r>
            </m:e>
            <m:sub>
              <m:r>
                <m:t>g</m:t>
              </m:r>
            </m:sub>
          </m:sSub>
          <m:sSub>
            <m:e>
              <m:r>
                <m:t>k</m:t>
              </m:r>
            </m:e>
            <m:sub>
              <m:r>
                <m:t>h,1</m:t>
              </m:r>
            </m:sub>
          </m:sSub>
          <m:r>
            <m:t>,</m:t>
          </m:r>
          <m:sSub>
            <m:e>
              <m:r>
                <m:t>n</m:t>
              </m:r>
            </m:e>
            <m:sub>
              <m:r>
                <m:t>h,g</m:t>
              </m:r>
            </m:sub>
          </m:sSub>
          <m:r>
            <m:t>=</m:t>
          </m:r>
          <m:sSub>
            <m:e>
              <m:r>
                <m:t>R</m:t>
              </m:r>
            </m:e>
            <m:sub>
              <m:r>
                <m:t>g</m:t>
              </m:r>
            </m:sub>
          </m:sSub>
          <m:sSub>
            <m:e>
              <m:r>
                <m:t>n</m:t>
              </m:r>
            </m:e>
            <m:sub>
              <m:r>
                <m:t>h,1</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B45777" w14:paraId="1A3CFA0B" w14:textId="77777777">
        <w:trPr>
          <w:cantSplit/>
          <w:tblHeader/>
          <w:jc w:val="center"/>
        </w:trPr>
        <w:tc>
          <w:tcPr>
            <w:tcW w:w="3005" w:type="dxa"/>
            <w:shd w:val="clear" w:color="auto" w:fill="E7E6E6"/>
            <w:tcMar>
              <w:top w:w="90" w:type="dxa"/>
              <w:left w:w="90" w:type="dxa"/>
              <w:bottom w:w="90" w:type="dxa"/>
              <w:right w:w="90" w:type="dxa"/>
            </w:tcMar>
            <w:vAlign w:val="center"/>
          </w:tcPr>
          <w:p w14:paraId="58C16156" w14:textId="77777777" w:rsidR="00B45777" w:rsidRDefault="00FF0398">
            <w:pPr>
              <w:spacing w:before="20" w:after="20"/>
              <w:jc w:val="left"/>
            </w:pPr>
            <w:r>
              <w:rPr>
                <w:b/>
                <w:sz w:val="21"/>
              </w:rPr>
              <w:t>S parallelo su D</w:t>
            </w:r>
          </w:p>
        </w:tc>
        <w:tc>
          <w:tcPr>
            <w:tcW w:w="6633" w:type="dxa"/>
            <w:shd w:val="clear" w:color="auto" w:fill="E7E6E6"/>
            <w:tcMar>
              <w:top w:w="90" w:type="dxa"/>
              <w:left w:w="90" w:type="dxa"/>
              <w:bottom w:w="90" w:type="dxa"/>
              <w:right w:w="90" w:type="dxa"/>
            </w:tcMar>
            <w:vAlign w:val="center"/>
          </w:tcPr>
          <w:p w14:paraId="0DC002ED" w14:textId="77777777" w:rsidR="00B45777" w:rsidRDefault="00FF0398">
            <w:pPr>
              <w:spacing w:before="20" w:after="20"/>
              <w:jc w:val="center"/>
            </w:pPr>
            <w:r>
              <w:rPr>
                <w:b/>
                <w:sz w:val="21"/>
              </w:rPr>
              <w:t>Rg</w:t>
            </w:r>
          </w:p>
        </w:tc>
      </w:tr>
      <w:tr w:rsidR="00B45777" w14:paraId="6AF13262" w14:textId="77777777">
        <w:trPr>
          <w:cantSplit/>
          <w:jc w:val="center"/>
        </w:trPr>
        <w:tc>
          <w:tcPr>
            <w:tcW w:w="3005" w:type="dxa"/>
            <w:tcMar>
              <w:top w:w="90" w:type="dxa"/>
              <w:left w:w="90" w:type="dxa"/>
              <w:bottom w:w="90" w:type="dxa"/>
              <w:right w:w="90" w:type="dxa"/>
            </w:tcMar>
            <w:vAlign w:val="center"/>
          </w:tcPr>
          <w:p w14:paraId="30513776" w14:textId="77777777" w:rsidR="00B45777" w:rsidRDefault="00FF0398">
            <w:pPr>
              <w:spacing w:before="20" w:after="20"/>
              <w:jc w:val="left"/>
            </w:pPr>
            <w:r>
              <w:rPr>
                <w:sz w:val="21"/>
              </w:rPr>
              <w:t>3</w:t>
            </w:r>
          </w:p>
        </w:tc>
        <w:tc>
          <w:tcPr>
            <w:tcW w:w="6633" w:type="dxa"/>
            <w:tcMar>
              <w:top w:w="90" w:type="dxa"/>
              <w:left w:w="90" w:type="dxa"/>
              <w:bottom w:w="90" w:type="dxa"/>
              <w:right w:w="90" w:type="dxa"/>
            </w:tcMar>
            <w:vAlign w:val="center"/>
          </w:tcPr>
          <w:p w14:paraId="36C97DF0" w14:textId="77777777" w:rsidR="00B45777" w:rsidRDefault="00FF0398">
            <w:pPr>
              <w:spacing w:before="20" w:after="20"/>
              <w:jc w:val="center"/>
            </w:pPr>
            <w:r>
              <w:rPr>
                <w:sz w:val="21"/>
              </w:rPr>
              <w:t>0.25</w:t>
            </w:r>
          </w:p>
        </w:tc>
      </w:tr>
      <w:tr w:rsidR="00B45777" w14:paraId="3995E10E" w14:textId="77777777">
        <w:trPr>
          <w:cantSplit/>
          <w:jc w:val="center"/>
        </w:trPr>
        <w:tc>
          <w:tcPr>
            <w:tcW w:w="3005" w:type="dxa"/>
            <w:tcMar>
              <w:top w:w="90" w:type="dxa"/>
              <w:left w:w="90" w:type="dxa"/>
              <w:bottom w:w="90" w:type="dxa"/>
              <w:right w:w="90" w:type="dxa"/>
            </w:tcMar>
            <w:vAlign w:val="center"/>
          </w:tcPr>
          <w:p w14:paraId="4226BD68" w14:textId="77777777" w:rsidR="00B45777" w:rsidRDefault="00FF0398">
            <w:pPr>
              <w:spacing w:before="20" w:after="20"/>
              <w:jc w:val="left"/>
            </w:pPr>
            <w:r>
              <w:rPr>
                <w:sz w:val="21"/>
              </w:rPr>
              <w:t>4</w:t>
            </w:r>
          </w:p>
        </w:tc>
        <w:tc>
          <w:tcPr>
            <w:tcW w:w="6633" w:type="dxa"/>
            <w:tcMar>
              <w:top w:w="90" w:type="dxa"/>
              <w:left w:w="90" w:type="dxa"/>
              <w:bottom w:w="90" w:type="dxa"/>
              <w:right w:w="90" w:type="dxa"/>
            </w:tcMar>
            <w:vAlign w:val="center"/>
          </w:tcPr>
          <w:p w14:paraId="633D1685" w14:textId="77777777" w:rsidR="00B45777" w:rsidRDefault="00FF0398">
            <w:pPr>
              <w:spacing w:before="20" w:after="20"/>
              <w:jc w:val="center"/>
            </w:pPr>
            <w:r>
              <w:rPr>
                <w:sz w:val="21"/>
              </w:rPr>
              <w:t>0.40</w:t>
            </w:r>
          </w:p>
        </w:tc>
      </w:tr>
      <w:tr w:rsidR="00B45777" w14:paraId="4BE5D32D" w14:textId="77777777">
        <w:trPr>
          <w:cantSplit/>
          <w:jc w:val="center"/>
        </w:trPr>
        <w:tc>
          <w:tcPr>
            <w:tcW w:w="3005" w:type="dxa"/>
            <w:tcMar>
              <w:top w:w="90" w:type="dxa"/>
              <w:left w:w="90" w:type="dxa"/>
              <w:bottom w:w="90" w:type="dxa"/>
              <w:right w:w="90" w:type="dxa"/>
            </w:tcMar>
            <w:vAlign w:val="center"/>
          </w:tcPr>
          <w:p w14:paraId="45E7AFC6" w14:textId="77777777" w:rsidR="00B45777" w:rsidRDefault="00FF0398">
            <w:pPr>
              <w:spacing w:before="20" w:after="20"/>
              <w:jc w:val="left"/>
            </w:pPr>
            <w:r>
              <w:rPr>
                <w:sz w:val="21"/>
              </w:rPr>
              <w:t>5</w:t>
            </w:r>
          </w:p>
        </w:tc>
        <w:tc>
          <w:tcPr>
            <w:tcW w:w="6633" w:type="dxa"/>
            <w:tcMar>
              <w:top w:w="90" w:type="dxa"/>
              <w:left w:w="90" w:type="dxa"/>
              <w:bottom w:w="90" w:type="dxa"/>
              <w:right w:w="90" w:type="dxa"/>
            </w:tcMar>
            <w:vAlign w:val="center"/>
          </w:tcPr>
          <w:p w14:paraId="644F2907" w14:textId="77777777" w:rsidR="00B45777" w:rsidRDefault="00FF0398">
            <w:pPr>
              <w:spacing w:before="20" w:after="20"/>
              <w:jc w:val="center"/>
            </w:pPr>
            <w:r>
              <w:rPr>
                <w:sz w:val="21"/>
              </w:rPr>
              <w:t>0.55</w:t>
            </w:r>
          </w:p>
        </w:tc>
      </w:tr>
      <w:tr w:rsidR="00B45777" w14:paraId="6955599A" w14:textId="77777777">
        <w:trPr>
          <w:cantSplit/>
          <w:jc w:val="center"/>
        </w:trPr>
        <w:tc>
          <w:tcPr>
            <w:tcW w:w="3005" w:type="dxa"/>
            <w:tcMar>
              <w:top w:w="90" w:type="dxa"/>
              <w:left w:w="90" w:type="dxa"/>
              <w:bottom w:w="90" w:type="dxa"/>
              <w:right w:w="90" w:type="dxa"/>
            </w:tcMar>
            <w:vAlign w:val="center"/>
          </w:tcPr>
          <w:p w14:paraId="4AE332D3" w14:textId="77777777" w:rsidR="00B45777" w:rsidRDefault="00FF0398">
            <w:pPr>
              <w:spacing w:before="20" w:after="20"/>
              <w:jc w:val="left"/>
            </w:pPr>
            <w:r>
              <w:rPr>
                <w:sz w:val="21"/>
              </w:rPr>
              <w:lastRenderedPageBreak/>
              <w:t>6</w:t>
            </w:r>
          </w:p>
        </w:tc>
        <w:tc>
          <w:tcPr>
            <w:tcW w:w="6633" w:type="dxa"/>
            <w:tcMar>
              <w:top w:w="90" w:type="dxa"/>
              <w:left w:w="90" w:type="dxa"/>
              <w:bottom w:w="90" w:type="dxa"/>
              <w:right w:w="90" w:type="dxa"/>
            </w:tcMar>
            <w:vAlign w:val="center"/>
          </w:tcPr>
          <w:p w14:paraId="09219B74" w14:textId="77777777" w:rsidR="00B45777" w:rsidRDefault="00FF0398">
            <w:pPr>
              <w:spacing w:before="20" w:after="20"/>
              <w:jc w:val="center"/>
            </w:pPr>
            <w:r>
              <w:rPr>
                <w:sz w:val="21"/>
              </w:rPr>
              <w:t>0.70</w:t>
            </w:r>
          </w:p>
        </w:tc>
      </w:tr>
      <w:tr w:rsidR="00B45777" w14:paraId="0CDB94E2" w14:textId="77777777">
        <w:trPr>
          <w:cantSplit/>
          <w:jc w:val="center"/>
        </w:trPr>
        <w:tc>
          <w:tcPr>
            <w:tcW w:w="3005" w:type="dxa"/>
            <w:tcMar>
              <w:top w:w="90" w:type="dxa"/>
              <w:left w:w="90" w:type="dxa"/>
              <w:bottom w:w="90" w:type="dxa"/>
              <w:right w:w="90" w:type="dxa"/>
            </w:tcMar>
            <w:vAlign w:val="center"/>
          </w:tcPr>
          <w:p w14:paraId="0A5B4616" w14:textId="77777777" w:rsidR="00B45777" w:rsidRDefault="00FF0398">
            <w:pPr>
              <w:spacing w:before="20" w:after="20"/>
              <w:jc w:val="left"/>
            </w:pPr>
            <w:r>
              <w:rPr>
                <w:sz w:val="21"/>
              </w:rPr>
              <w:t>7</w:t>
            </w:r>
          </w:p>
        </w:tc>
        <w:tc>
          <w:tcPr>
            <w:tcW w:w="6633" w:type="dxa"/>
            <w:tcMar>
              <w:top w:w="90" w:type="dxa"/>
              <w:left w:w="90" w:type="dxa"/>
              <w:bottom w:w="90" w:type="dxa"/>
              <w:right w:w="90" w:type="dxa"/>
            </w:tcMar>
            <w:vAlign w:val="center"/>
          </w:tcPr>
          <w:p w14:paraId="6A9C6500" w14:textId="77777777" w:rsidR="00B45777" w:rsidRDefault="00FF0398">
            <w:pPr>
              <w:spacing w:before="20" w:after="20"/>
              <w:jc w:val="center"/>
            </w:pPr>
            <w:r>
              <w:rPr>
                <w:sz w:val="21"/>
              </w:rPr>
              <w:t>0.85</w:t>
            </w:r>
          </w:p>
        </w:tc>
      </w:tr>
      <w:tr w:rsidR="00B45777" w14:paraId="5815E4F8" w14:textId="77777777">
        <w:trPr>
          <w:cantSplit/>
          <w:jc w:val="center"/>
        </w:trPr>
        <w:tc>
          <w:tcPr>
            <w:tcW w:w="3005" w:type="dxa"/>
            <w:tcMar>
              <w:top w:w="90" w:type="dxa"/>
              <w:left w:w="90" w:type="dxa"/>
              <w:bottom w:w="90" w:type="dxa"/>
              <w:right w:w="90" w:type="dxa"/>
            </w:tcMar>
            <w:vAlign w:val="center"/>
          </w:tcPr>
          <w:p w14:paraId="5EEB5A72" w14:textId="77777777" w:rsidR="00B45777" w:rsidRDefault="00FF0398">
            <w:pPr>
              <w:spacing w:before="20" w:after="20"/>
              <w:jc w:val="left"/>
            </w:pPr>
            <w:r>
              <w:rPr>
                <w:sz w:val="21"/>
              </w:rPr>
              <w:t>8 e oltre</w:t>
            </w:r>
          </w:p>
        </w:tc>
        <w:tc>
          <w:tcPr>
            <w:tcW w:w="6633" w:type="dxa"/>
            <w:tcMar>
              <w:top w:w="90" w:type="dxa"/>
              <w:left w:w="90" w:type="dxa"/>
              <w:bottom w:w="90" w:type="dxa"/>
              <w:right w:w="90" w:type="dxa"/>
            </w:tcMar>
            <w:vAlign w:val="center"/>
          </w:tcPr>
          <w:p w14:paraId="05F9B809" w14:textId="77777777" w:rsidR="00B45777" w:rsidRDefault="00FF0398">
            <w:pPr>
              <w:spacing w:before="20" w:after="20"/>
              <w:jc w:val="center"/>
            </w:pPr>
            <w:r>
              <w:rPr>
                <w:sz w:val="21"/>
              </w:rPr>
              <w:t>1.00</w:t>
            </w:r>
          </w:p>
        </w:tc>
      </w:tr>
    </w:tbl>
    <w:p w14:paraId="5AFDE4AB" w14:textId="77777777" w:rsidR="00B45777" w:rsidRDefault="00B45777"/>
    <w:p w14:paraId="593A6782" w14:textId="77777777" w:rsidR="00B45777" w:rsidRDefault="00FF0398">
      <w:pPr>
        <w:spacing w:before="60" w:after="80"/>
        <w:ind w:left="255"/>
      </w:pPr>
      <m:oMathPara>
        <m:oMath>
          <m:sSub>
            <m:e>
              <m:r>
                <m:t>R</m:t>
              </m:r>
            </m:e>
            <m:sub>
              <m:r>
                <m:t>g</m:t>
              </m:r>
            </m:sub>
          </m:sSub>
          <m:r>
            <m:t>=0.15</m:t>
          </m:r>
          <m:f>
            <m:fPr>
              <m:type m:val="bar"/>
            </m:fPr>
            <m:num>
              <m:sSub>
                <m:e>
                  <m:r>
                    <m:t>S</m:t>
                  </m:r>
                </m:e>
                <m:sub>
                  <m:r>
                    <m:t>∥</m:t>
                  </m:r>
                </m:sub>
              </m:sSub>
            </m:num>
            <m:den>
              <m:r>
                <m:t>D</m:t>
              </m:r>
            </m:den>
          </m:f>
          <m:r>
            <m:t>−0.20</m:t>
          </m:r>
          <m:r>
            <m:rPr>
              <m:nor/>
            </m:rPr>
            <m:t>per </m:t>
          </m:r>
          <m:r>
            <m:t>3≤</m:t>
          </m:r>
          <m:f>
            <m:fPr>
              <m:type m:val="bar"/>
            </m:fPr>
            <m:num>
              <m:sSub>
                <m:e>
                  <m:r>
                    <m:t>S</m:t>
                  </m:r>
                </m:e>
                <m:sub>
                  <m:r>
                    <m:t>∥</m:t>
                  </m:r>
                </m:sub>
              </m:sSub>
            </m:num>
            <m:den>
              <m:r>
                <m:t>D</m:t>
              </m:r>
            </m:den>
          </m:f>
          <m:r>
            <m:t>≤8</m:t>
          </m:r>
        </m:oMath>
      </m:oMathPara>
    </w:p>
    <w:p w14:paraId="30A1DBF1" w14:textId="77777777" w:rsidR="00B45777" w:rsidRDefault="00FF0398">
      <w:pPr>
        <w:spacing w:after="140"/>
      </w:pPr>
      <w:r>
        <w:t>La riduzione del modulo è cento volte uno meno Rg, in percentuale. Sotto 3D il calcolo è indisponibile per default; l'opzione di estrapolazione usa la stessa retta, con limite zero–uno e avviso. L'interazione trasversale può essere trascurata nella schematizzazione citata per S trasversale almeno 2.5D. Sotto tale soglia il calcolo rimane non disponibile: non viene inventato un secondo fattore da moltiplicare. In assenza di file successive si assume assenza di riduzione longitudinale, sempre subordinata alla</w:t>
      </w:r>
      <w:r>
        <w:t xml:space="preserve"> condizione trasversale.</w:t>
      </w:r>
    </w:p>
    <w:p w14:paraId="4C7F6DBD" w14:textId="77777777" w:rsidR="00B45777" w:rsidRDefault="00FF0398">
      <w:pPr>
        <w:spacing w:after="140"/>
      </w:pPr>
      <w:r>
        <w:t>Rg non coincide automaticamente con eta H. L'efficienza di capacità richiede di ricalcolare il palo singolo con kh o nh ridotti, a parità di EI, lunghezza, vincolo, stratigrafia e criterio di capacità o spostamento; il modulo non esegue questo ricalcolo. Solo il rapporto fra le capacità ricalcolate può essere chiamato efficienza di capacità. Nessuna potenza o conversione empirica di Rg viene utilizzata.</w:t>
      </w:r>
    </w:p>
    <w:p w14:paraId="4FA1C68C" w14:textId="77777777" w:rsidR="00B45777" w:rsidRDefault="00FF0398">
      <w:pPr>
        <w:pStyle w:val="Titolo2"/>
        <w:keepNext/>
        <w:spacing w:after="140"/>
      </w:pPr>
      <w:bookmarkStart w:id="105" w:name="_Toc242229753"/>
      <w:r>
        <w:t>AASHTO e FHWA</w:t>
      </w:r>
      <w:bookmarkEnd w:id="105"/>
    </w:p>
    <w:p w14:paraId="0C4ACF5D" w14:textId="77777777" w:rsidR="00B45777" w:rsidRDefault="00FF0398">
      <w:pPr>
        <w:spacing w:after="140"/>
      </w:pPr>
      <w:r>
        <w:t>Le due tabelle sono mantenute come metodi distinti e con edizione esplicita. S è l'interasse delle file nella direzione del carico.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B45777" w14:paraId="290355D5" w14:textId="77777777">
        <w:trPr>
          <w:cantSplit/>
          <w:tblHeader/>
          <w:jc w:val="center"/>
        </w:trPr>
        <w:tc>
          <w:tcPr>
            <w:tcW w:w="2835" w:type="dxa"/>
            <w:shd w:val="clear" w:color="auto" w:fill="E7E6E6"/>
            <w:tcMar>
              <w:top w:w="90" w:type="dxa"/>
              <w:left w:w="90" w:type="dxa"/>
              <w:bottom w:w="90" w:type="dxa"/>
              <w:right w:w="90" w:type="dxa"/>
            </w:tcMar>
            <w:vAlign w:val="center"/>
          </w:tcPr>
          <w:p w14:paraId="2D01E8D8" w14:textId="77777777" w:rsidR="00B45777" w:rsidRDefault="00FF0398">
            <w:pPr>
              <w:spacing w:before="20" w:after="20"/>
              <w:jc w:val="left"/>
            </w:pPr>
            <w:r>
              <w:rPr>
                <w:b/>
                <w:sz w:val="21"/>
              </w:rPr>
              <w:t>Metodo</w:t>
            </w:r>
          </w:p>
        </w:tc>
        <w:tc>
          <w:tcPr>
            <w:tcW w:w="1701" w:type="dxa"/>
            <w:shd w:val="clear" w:color="auto" w:fill="E7E6E6"/>
            <w:tcMar>
              <w:top w:w="90" w:type="dxa"/>
              <w:left w:w="90" w:type="dxa"/>
              <w:bottom w:w="90" w:type="dxa"/>
              <w:right w:w="90" w:type="dxa"/>
            </w:tcMar>
            <w:vAlign w:val="center"/>
          </w:tcPr>
          <w:p w14:paraId="3D4E79F0" w14:textId="77777777" w:rsidR="00B45777" w:rsidRDefault="00FF0398">
            <w:pPr>
              <w:spacing w:before="20" w:after="20"/>
              <w:jc w:val="center"/>
            </w:pPr>
            <w:r>
              <w:rPr>
                <w:b/>
                <w:sz w:val="21"/>
              </w:rPr>
              <w:t>S su D</w:t>
            </w:r>
          </w:p>
        </w:tc>
        <w:tc>
          <w:tcPr>
            <w:tcW w:w="1701" w:type="dxa"/>
            <w:shd w:val="clear" w:color="auto" w:fill="E7E6E6"/>
            <w:tcMar>
              <w:top w:w="90" w:type="dxa"/>
              <w:left w:w="90" w:type="dxa"/>
              <w:bottom w:w="90" w:type="dxa"/>
              <w:right w:w="90" w:type="dxa"/>
            </w:tcMar>
            <w:vAlign w:val="center"/>
          </w:tcPr>
          <w:p w14:paraId="06A8D35E" w14:textId="77777777" w:rsidR="00B45777" w:rsidRDefault="00FF0398">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15C17533" w14:textId="77777777" w:rsidR="00B45777" w:rsidRDefault="00FF0398">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39B9D3E9" w14:textId="77777777" w:rsidR="00B45777" w:rsidRDefault="00FF0398">
            <w:pPr>
              <w:spacing w:before="20" w:after="20"/>
              <w:jc w:val="left"/>
            </w:pPr>
            <w:r>
              <w:rPr>
                <w:b/>
                <w:sz w:val="21"/>
              </w:rPr>
              <w:t>Fila 3 e successive</w:t>
            </w:r>
          </w:p>
        </w:tc>
      </w:tr>
      <w:tr w:rsidR="00B45777" w14:paraId="6C1E3656" w14:textId="77777777">
        <w:trPr>
          <w:cantSplit/>
          <w:jc w:val="center"/>
        </w:trPr>
        <w:tc>
          <w:tcPr>
            <w:tcW w:w="2835" w:type="dxa"/>
            <w:tcMar>
              <w:top w:w="90" w:type="dxa"/>
              <w:left w:w="90" w:type="dxa"/>
              <w:bottom w:w="90" w:type="dxa"/>
              <w:right w:w="90" w:type="dxa"/>
            </w:tcMar>
            <w:vAlign w:val="center"/>
          </w:tcPr>
          <w:p w14:paraId="00008B19" w14:textId="77777777" w:rsidR="00B45777" w:rsidRDefault="00FF0398">
            <w:pPr>
              <w:spacing w:before="20" w:after="20"/>
              <w:jc w:val="left"/>
            </w:pPr>
            <w:r>
              <w:rPr>
                <w:sz w:val="21"/>
              </w:rPr>
              <w:t>AASHTO 2014</w:t>
            </w:r>
          </w:p>
        </w:tc>
        <w:tc>
          <w:tcPr>
            <w:tcW w:w="1701" w:type="dxa"/>
            <w:tcMar>
              <w:top w:w="90" w:type="dxa"/>
              <w:left w:w="90" w:type="dxa"/>
              <w:bottom w:w="90" w:type="dxa"/>
              <w:right w:w="90" w:type="dxa"/>
            </w:tcMar>
            <w:vAlign w:val="center"/>
          </w:tcPr>
          <w:p w14:paraId="2FE4F2D5" w14:textId="77777777" w:rsidR="00B45777" w:rsidRDefault="00FF0398">
            <w:pPr>
              <w:spacing w:before="20" w:after="20"/>
              <w:jc w:val="center"/>
            </w:pPr>
            <w:r>
              <w:rPr>
                <w:sz w:val="21"/>
              </w:rPr>
              <w:t>3</w:t>
            </w:r>
          </w:p>
        </w:tc>
        <w:tc>
          <w:tcPr>
            <w:tcW w:w="1701" w:type="dxa"/>
            <w:tcMar>
              <w:top w:w="90" w:type="dxa"/>
              <w:left w:w="90" w:type="dxa"/>
              <w:bottom w:w="90" w:type="dxa"/>
              <w:right w:w="90" w:type="dxa"/>
            </w:tcMar>
            <w:vAlign w:val="center"/>
          </w:tcPr>
          <w:p w14:paraId="7D44AA6C" w14:textId="77777777" w:rsidR="00B45777" w:rsidRDefault="00FF0398">
            <w:pPr>
              <w:spacing w:before="20" w:after="20"/>
              <w:jc w:val="center"/>
            </w:pPr>
            <w:r>
              <w:rPr>
                <w:sz w:val="21"/>
              </w:rPr>
              <w:t>0.80</w:t>
            </w:r>
          </w:p>
        </w:tc>
        <w:tc>
          <w:tcPr>
            <w:tcW w:w="1701" w:type="dxa"/>
            <w:tcMar>
              <w:top w:w="90" w:type="dxa"/>
              <w:left w:w="90" w:type="dxa"/>
              <w:bottom w:w="90" w:type="dxa"/>
              <w:right w:w="90" w:type="dxa"/>
            </w:tcMar>
            <w:vAlign w:val="center"/>
          </w:tcPr>
          <w:p w14:paraId="4E4ADF14" w14:textId="77777777" w:rsidR="00B45777" w:rsidRDefault="00FF0398">
            <w:pPr>
              <w:spacing w:before="20" w:after="20"/>
              <w:jc w:val="center"/>
            </w:pPr>
            <w:r>
              <w:rPr>
                <w:sz w:val="21"/>
              </w:rPr>
              <w:t>0.40</w:t>
            </w:r>
          </w:p>
        </w:tc>
        <w:tc>
          <w:tcPr>
            <w:tcW w:w="1701" w:type="dxa"/>
            <w:tcMar>
              <w:top w:w="90" w:type="dxa"/>
              <w:left w:w="90" w:type="dxa"/>
              <w:bottom w:w="90" w:type="dxa"/>
              <w:right w:w="90" w:type="dxa"/>
            </w:tcMar>
            <w:vAlign w:val="center"/>
          </w:tcPr>
          <w:p w14:paraId="295CE732" w14:textId="77777777" w:rsidR="00B45777" w:rsidRDefault="00FF0398">
            <w:pPr>
              <w:spacing w:before="20" w:after="20"/>
              <w:jc w:val="center"/>
            </w:pPr>
            <w:r>
              <w:rPr>
                <w:sz w:val="21"/>
              </w:rPr>
              <w:t>0.30</w:t>
            </w:r>
          </w:p>
        </w:tc>
      </w:tr>
      <w:tr w:rsidR="00B45777" w14:paraId="32AB609C" w14:textId="77777777">
        <w:trPr>
          <w:cantSplit/>
          <w:jc w:val="center"/>
        </w:trPr>
        <w:tc>
          <w:tcPr>
            <w:tcW w:w="2835" w:type="dxa"/>
            <w:tcMar>
              <w:top w:w="90" w:type="dxa"/>
              <w:left w:w="90" w:type="dxa"/>
              <w:bottom w:w="90" w:type="dxa"/>
              <w:right w:w="90" w:type="dxa"/>
            </w:tcMar>
            <w:vAlign w:val="center"/>
          </w:tcPr>
          <w:p w14:paraId="5E1784E4" w14:textId="77777777" w:rsidR="00B45777" w:rsidRDefault="00FF0398">
            <w:pPr>
              <w:spacing w:before="20" w:after="20"/>
              <w:jc w:val="left"/>
            </w:pPr>
            <w:r>
              <w:rPr>
                <w:sz w:val="21"/>
              </w:rPr>
              <w:t>AASHTO 2014</w:t>
            </w:r>
          </w:p>
        </w:tc>
        <w:tc>
          <w:tcPr>
            <w:tcW w:w="1701" w:type="dxa"/>
            <w:tcMar>
              <w:top w:w="90" w:type="dxa"/>
              <w:left w:w="90" w:type="dxa"/>
              <w:bottom w:w="90" w:type="dxa"/>
              <w:right w:w="90" w:type="dxa"/>
            </w:tcMar>
            <w:vAlign w:val="center"/>
          </w:tcPr>
          <w:p w14:paraId="4751FE36" w14:textId="77777777" w:rsidR="00B45777" w:rsidRDefault="00FF0398">
            <w:pPr>
              <w:spacing w:before="20" w:after="20"/>
              <w:jc w:val="center"/>
            </w:pPr>
            <w:r>
              <w:rPr>
                <w:sz w:val="21"/>
              </w:rPr>
              <w:t>5</w:t>
            </w:r>
          </w:p>
        </w:tc>
        <w:tc>
          <w:tcPr>
            <w:tcW w:w="1701" w:type="dxa"/>
            <w:tcMar>
              <w:top w:w="90" w:type="dxa"/>
              <w:left w:w="90" w:type="dxa"/>
              <w:bottom w:w="90" w:type="dxa"/>
              <w:right w:w="90" w:type="dxa"/>
            </w:tcMar>
            <w:vAlign w:val="center"/>
          </w:tcPr>
          <w:p w14:paraId="2F924039" w14:textId="77777777" w:rsidR="00B45777" w:rsidRDefault="00FF0398">
            <w:pPr>
              <w:spacing w:before="20" w:after="20"/>
              <w:jc w:val="center"/>
            </w:pPr>
            <w:r>
              <w:rPr>
                <w:sz w:val="21"/>
              </w:rPr>
              <w:t>1.00</w:t>
            </w:r>
          </w:p>
        </w:tc>
        <w:tc>
          <w:tcPr>
            <w:tcW w:w="1701" w:type="dxa"/>
            <w:tcMar>
              <w:top w:w="90" w:type="dxa"/>
              <w:left w:w="90" w:type="dxa"/>
              <w:bottom w:w="90" w:type="dxa"/>
              <w:right w:w="90" w:type="dxa"/>
            </w:tcMar>
            <w:vAlign w:val="center"/>
          </w:tcPr>
          <w:p w14:paraId="18B6A60C" w14:textId="77777777" w:rsidR="00B45777" w:rsidRDefault="00FF0398">
            <w:pPr>
              <w:spacing w:before="20" w:after="20"/>
              <w:jc w:val="center"/>
            </w:pPr>
            <w:r>
              <w:rPr>
                <w:sz w:val="21"/>
              </w:rPr>
              <w:t>0.85</w:t>
            </w:r>
          </w:p>
        </w:tc>
        <w:tc>
          <w:tcPr>
            <w:tcW w:w="1701" w:type="dxa"/>
            <w:tcMar>
              <w:top w:w="90" w:type="dxa"/>
              <w:left w:w="90" w:type="dxa"/>
              <w:bottom w:w="90" w:type="dxa"/>
              <w:right w:w="90" w:type="dxa"/>
            </w:tcMar>
            <w:vAlign w:val="center"/>
          </w:tcPr>
          <w:p w14:paraId="320CDDF2" w14:textId="77777777" w:rsidR="00B45777" w:rsidRDefault="00FF0398">
            <w:pPr>
              <w:spacing w:before="20" w:after="20"/>
              <w:jc w:val="center"/>
            </w:pPr>
            <w:r>
              <w:rPr>
                <w:sz w:val="21"/>
              </w:rPr>
              <w:t>0.70</w:t>
            </w:r>
          </w:p>
        </w:tc>
      </w:tr>
      <w:tr w:rsidR="00B45777" w14:paraId="26F8A4A2" w14:textId="77777777">
        <w:trPr>
          <w:cantSplit/>
          <w:jc w:val="center"/>
        </w:trPr>
        <w:tc>
          <w:tcPr>
            <w:tcW w:w="2835" w:type="dxa"/>
            <w:tcMar>
              <w:top w:w="90" w:type="dxa"/>
              <w:left w:w="90" w:type="dxa"/>
              <w:bottom w:w="90" w:type="dxa"/>
              <w:right w:w="90" w:type="dxa"/>
            </w:tcMar>
            <w:vAlign w:val="center"/>
          </w:tcPr>
          <w:p w14:paraId="73A61663" w14:textId="77777777" w:rsidR="00B45777" w:rsidRDefault="00FF0398">
            <w:pPr>
              <w:spacing w:before="20" w:after="20"/>
              <w:jc w:val="left"/>
            </w:pPr>
            <w:r>
              <w:rPr>
                <w:sz w:val="21"/>
              </w:rPr>
              <w:t>FHWA 2018</w:t>
            </w:r>
          </w:p>
        </w:tc>
        <w:tc>
          <w:tcPr>
            <w:tcW w:w="1701" w:type="dxa"/>
            <w:tcMar>
              <w:top w:w="90" w:type="dxa"/>
              <w:left w:w="90" w:type="dxa"/>
              <w:bottom w:w="90" w:type="dxa"/>
              <w:right w:w="90" w:type="dxa"/>
            </w:tcMar>
            <w:vAlign w:val="center"/>
          </w:tcPr>
          <w:p w14:paraId="45B5CC60" w14:textId="77777777" w:rsidR="00B45777" w:rsidRDefault="00FF0398">
            <w:pPr>
              <w:spacing w:before="20" w:after="20"/>
              <w:jc w:val="center"/>
            </w:pPr>
            <w:r>
              <w:rPr>
                <w:sz w:val="21"/>
              </w:rPr>
              <w:t>3</w:t>
            </w:r>
          </w:p>
        </w:tc>
        <w:tc>
          <w:tcPr>
            <w:tcW w:w="1701" w:type="dxa"/>
            <w:tcMar>
              <w:top w:w="90" w:type="dxa"/>
              <w:left w:w="90" w:type="dxa"/>
              <w:bottom w:w="90" w:type="dxa"/>
              <w:right w:w="90" w:type="dxa"/>
            </w:tcMar>
            <w:vAlign w:val="center"/>
          </w:tcPr>
          <w:p w14:paraId="6A6E54D1" w14:textId="77777777" w:rsidR="00B45777" w:rsidRDefault="00FF0398">
            <w:pPr>
              <w:spacing w:before="20" w:after="20"/>
              <w:jc w:val="center"/>
            </w:pPr>
            <w:r>
              <w:rPr>
                <w:sz w:val="21"/>
              </w:rPr>
              <w:t>0.70</w:t>
            </w:r>
          </w:p>
        </w:tc>
        <w:tc>
          <w:tcPr>
            <w:tcW w:w="1701" w:type="dxa"/>
            <w:tcMar>
              <w:top w:w="90" w:type="dxa"/>
              <w:left w:w="90" w:type="dxa"/>
              <w:bottom w:w="90" w:type="dxa"/>
              <w:right w:w="90" w:type="dxa"/>
            </w:tcMar>
            <w:vAlign w:val="center"/>
          </w:tcPr>
          <w:p w14:paraId="25B8BCE1" w14:textId="77777777" w:rsidR="00B45777" w:rsidRDefault="00FF0398">
            <w:pPr>
              <w:spacing w:before="20" w:after="20"/>
              <w:jc w:val="center"/>
            </w:pPr>
            <w:r>
              <w:rPr>
                <w:sz w:val="21"/>
              </w:rPr>
              <w:t>0.50</w:t>
            </w:r>
          </w:p>
        </w:tc>
        <w:tc>
          <w:tcPr>
            <w:tcW w:w="1701" w:type="dxa"/>
            <w:tcMar>
              <w:top w:w="90" w:type="dxa"/>
              <w:left w:w="90" w:type="dxa"/>
              <w:bottom w:w="90" w:type="dxa"/>
              <w:right w:w="90" w:type="dxa"/>
            </w:tcMar>
            <w:vAlign w:val="center"/>
          </w:tcPr>
          <w:p w14:paraId="3B32CD3E" w14:textId="77777777" w:rsidR="00B45777" w:rsidRDefault="00FF0398">
            <w:pPr>
              <w:spacing w:before="20" w:after="20"/>
              <w:jc w:val="center"/>
            </w:pPr>
            <w:r>
              <w:rPr>
                <w:sz w:val="21"/>
              </w:rPr>
              <w:t>0.35</w:t>
            </w:r>
          </w:p>
        </w:tc>
      </w:tr>
      <w:tr w:rsidR="00B45777" w14:paraId="686A2F33" w14:textId="77777777">
        <w:trPr>
          <w:cantSplit/>
          <w:jc w:val="center"/>
        </w:trPr>
        <w:tc>
          <w:tcPr>
            <w:tcW w:w="2835" w:type="dxa"/>
            <w:tcMar>
              <w:top w:w="90" w:type="dxa"/>
              <w:left w:w="90" w:type="dxa"/>
              <w:bottom w:w="90" w:type="dxa"/>
              <w:right w:w="90" w:type="dxa"/>
            </w:tcMar>
            <w:vAlign w:val="center"/>
          </w:tcPr>
          <w:p w14:paraId="2BD09DEA" w14:textId="77777777" w:rsidR="00B45777" w:rsidRDefault="00FF0398">
            <w:pPr>
              <w:spacing w:before="20" w:after="20"/>
              <w:jc w:val="left"/>
            </w:pPr>
            <w:r>
              <w:rPr>
                <w:sz w:val="21"/>
              </w:rPr>
              <w:t>FHWA 2018</w:t>
            </w:r>
          </w:p>
        </w:tc>
        <w:tc>
          <w:tcPr>
            <w:tcW w:w="1701" w:type="dxa"/>
            <w:tcMar>
              <w:top w:w="90" w:type="dxa"/>
              <w:left w:w="90" w:type="dxa"/>
              <w:bottom w:w="90" w:type="dxa"/>
              <w:right w:w="90" w:type="dxa"/>
            </w:tcMar>
            <w:vAlign w:val="center"/>
          </w:tcPr>
          <w:p w14:paraId="7D46E349" w14:textId="77777777" w:rsidR="00B45777" w:rsidRDefault="00FF0398">
            <w:pPr>
              <w:spacing w:before="20" w:after="20"/>
              <w:jc w:val="center"/>
            </w:pPr>
            <w:r>
              <w:rPr>
                <w:sz w:val="21"/>
              </w:rPr>
              <w:t>4</w:t>
            </w:r>
          </w:p>
        </w:tc>
        <w:tc>
          <w:tcPr>
            <w:tcW w:w="1701" w:type="dxa"/>
            <w:tcMar>
              <w:top w:w="90" w:type="dxa"/>
              <w:left w:w="90" w:type="dxa"/>
              <w:bottom w:w="90" w:type="dxa"/>
              <w:right w:w="90" w:type="dxa"/>
            </w:tcMar>
            <w:vAlign w:val="center"/>
          </w:tcPr>
          <w:p w14:paraId="238A5A16" w14:textId="77777777" w:rsidR="00B45777" w:rsidRDefault="00FF0398">
            <w:pPr>
              <w:spacing w:before="20" w:after="20"/>
              <w:jc w:val="center"/>
            </w:pPr>
            <w:r>
              <w:rPr>
                <w:sz w:val="21"/>
              </w:rPr>
              <w:t>0.85</w:t>
            </w:r>
          </w:p>
        </w:tc>
        <w:tc>
          <w:tcPr>
            <w:tcW w:w="1701" w:type="dxa"/>
            <w:tcMar>
              <w:top w:w="90" w:type="dxa"/>
              <w:left w:w="90" w:type="dxa"/>
              <w:bottom w:w="90" w:type="dxa"/>
              <w:right w:w="90" w:type="dxa"/>
            </w:tcMar>
            <w:vAlign w:val="center"/>
          </w:tcPr>
          <w:p w14:paraId="0DAECD7F" w14:textId="77777777" w:rsidR="00B45777" w:rsidRDefault="00FF0398">
            <w:pPr>
              <w:spacing w:before="20" w:after="20"/>
              <w:jc w:val="center"/>
            </w:pPr>
            <w:r>
              <w:rPr>
                <w:sz w:val="21"/>
              </w:rPr>
              <w:t>0.65</w:t>
            </w:r>
          </w:p>
        </w:tc>
        <w:tc>
          <w:tcPr>
            <w:tcW w:w="1701" w:type="dxa"/>
            <w:tcMar>
              <w:top w:w="90" w:type="dxa"/>
              <w:left w:w="90" w:type="dxa"/>
              <w:bottom w:w="90" w:type="dxa"/>
              <w:right w:w="90" w:type="dxa"/>
            </w:tcMar>
            <w:vAlign w:val="center"/>
          </w:tcPr>
          <w:p w14:paraId="060E29E7" w14:textId="77777777" w:rsidR="00B45777" w:rsidRDefault="00FF0398">
            <w:pPr>
              <w:spacing w:before="20" w:after="20"/>
              <w:jc w:val="center"/>
            </w:pPr>
            <w:r>
              <w:rPr>
                <w:sz w:val="21"/>
              </w:rPr>
              <w:t>0.50</w:t>
            </w:r>
          </w:p>
        </w:tc>
      </w:tr>
      <w:tr w:rsidR="00B45777" w14:paraId="41155948" w14:textId="77777777">
        <w:trPr>
          <w:cantSplit/>
          <w:jc w:val="center"/>
        </w:trPr>
        <w:tc>
          <w:tcPr>
            <w:tcW w:w="2835" w:type="dxa"/>
            <w:tcMar>
              <w:top w:w="90" w:type="dxa"/>
              <w:left w:w="90" w:type="dxa"/>
              <w:bottom w:w="90" w:type="dxa"/>
              <w:right w:w="90" w:type="dxa"/>
            </w:tcMar>
            <w:vAlign w:val="center"/>
          </w:tcPr>
          <w:p w14:paraId="4CA19EC7" w14:textId="77777777" w:rsidR="00B45777" w:rsidRDefault="00FF0398">
            <w:pPr>
              <w:spacing w:before="20" w:after="20"/>
              <w:jc w:val="left"/>
            </w:pPr>
            <w:r>
              <w:rPr>
                <w:sz w:val="21"/>
              </w:rPr>
              <w:t>FHWA 2018</w:t>
            </w:r>
          </w:p>
        </w:tc>
        <w:tc>
          <w:tcPr>
            <w:tcW w:w="1701" w:type="dxa"/>
            <w:tcMar>
              <w:top w:w="90" w:type="dxa"/>
              <w:left w:w="90" w:type="dxa"/>
              <w:bottom w:w="90" w:type="dxa"/>
              <w:right w:w="90" w:type="dxa"/>
            </w:tcMar>
            <w:vAlign w:val="center"/>
          </w:tcPr>
          <w:p w14:paraId="6F551DAB" w14:textId="77777777" w:rsidR="00B45777" w:rsidRDefault="00FF0398">
            <w:pPr>
              <w:spacing w:before="20" w:after="20"/>
              <w:jc w:val="center"/>
            </w:pPr>
            <w:r>
              <w:rPr>
                <w:sz w:val="21"/>
              </w:rPr>
              <w:t>5</w:t>
            </w:r>
          </w:p>
        </w:tc>
        <w:tc>
          <w:tcPr>
            <w:tcW w:w="1701" w:type="dxa"/>
            <w:tcMar>
              <w:top w:w="90" w:type="dxa"/>
              <w:left w:w="90" w:type="dxa"/>
              <w:bottom w:w="90" w:type="dxa"/>
              <w:right w:w="90" w:type="dxa"/>
            </w:tcMar>
            <w:vAlign w:val="center"/>
          </w:tcPr>
          <w:p w14:paraId="2F60201C" w14:textId="77777777" w:rsidR="00B45777" w:rsidRDefault="00FF0398">
            <w:pPr>
              <w:spacing w:before="20" w:after="20"/>
              <w:jc w:val="center"/>
            </w:pPr>
            <w:r>
              <w:rPr>
                <w:sz w:val="21"/>
              </w:rPr>
              <w:t>1.00</w:t>
            </w:r>
          </w:p>
        </w:tc>
        <w:tc>
          <w:tcPr>
            <w:tcW w:w="1701" w:type="dxa"/>
            <w:tcMar>
              <w:top w:w="90" w:type="dxa"/>
              <w:left w:w="90" w:type="dxa"/>
              <w:bottom w:w="90" w:type="dxa"/>
              <w:right w:w="90" w:type="dxa"/>
            </w:tcMar>
            <w:vAlign w:val="center"/>
          </w:tcPr>
          <w:p w14:paraId="15BC96BC" w14:textId="77777777" w:rsidR="00B45777" w:rsidRDefault="00FF0398">
            <w:pPr>
              <w:spacing w:before="20" w:after="20"/>
              <w:jc w:val="center"/>
            </w:pPr>
            <w:r>
              <w:rPr>
                <w:sz w:val="21"/>
              </w:rPr>
              <w:t>0.85</w:t>
            </w:r>
          </w:p>
        </w:tc>
        <w:tc>
          <w:tcPr>
            <w:tcW w:w="1701" w:type="dxa"/>
            <w:tcMar>
              <w:top w:w="90" w:type="dxa"/>
              <w:left w:w="90" w:type="dxa"/>
              <w:bottom w:w="90" w:type="dxa"/>
              <w:right w:w="90" w:type="dxa"/>
            </w:tcMar>
            <w:vAlign w:val="center"/>
          </w:tcPr>
          <w:p w14:paraId="7EEF657D" w14:textId="77777777" w:rsidR="00B45777" w:rsidRDefault="00FF0398">
            <w:pPr>
              <w:spacing w:before="20" w:after="20"/>
              <w:jc w:val="center"/>
            </w:pPr>
            <w:r>
              <w:rPr>
                <w:sz w:val="21"/>
              </w:rPr>
              <w:t>0.70</w:t>
            </w:r>
          </w:p>
        </w:tc>
      </w:tr>
      <w:tr w:rsidR="00B45777" w14:paraId="3637CEA3" w14:textId="77777777">
        <w:trPr>
          <w:cantSplit/>
          <w:jc w:val="center"/>
        </w:trPr>
        <w:tc>
          <w:tcPr>
            <w:tcW w:w="2835" w:type="dxa"/>
            <w:tcMar>
              <w:top w:w="90" w:type="dxa"/>
              <w:left w:w="90" w:type="dxa"/>
              <w:bottom w:w="90" w:type="dxa"/>
              <w:right w:w="90" w:type="dxa"/>
            </w:tcMar>
            <w:vAlign w:val="center"/>
          </w:tcPr>
          <w:p w14:paraId="6B0EF625" w14:textId="77777777" w:rsidR="00B45777" w:rsidRDefault="00FF0398">
            <w:pPr>
              <w:spacing w:before="20" w:after="20"/>
              <w:jc w:val="left"/>
            </w:pPr>
            <w:r>
              <w:rPr>
                <w:sz w:val="21"/>
              </w:rPr>
              <w:t>FHWA 2018</w:t>
            </w:r>
          </w:p>
        </w:tc>
        <w:tc>
          <w:tcPr>
            <w:tcW w:w="1701" w:type="dxa"/>
            <w:tcMar>
              <w:top w:w="90" w:type="dxa"/>
              <w:left w:w="90" w:type="dxa"/>
              <w:bottom w:w="90" w:type="dxa"/>
              <w:right w:w="90" w:type="dxa"/>
            </w:tcMar>
            <w:vAlign w:val="center"/>
          </w:tcPr>
          <w:p w14:paraId="3805E539" w14:textId="77777777" w:rsidR="00B45777" w:rsidRDefault="00FF0398">
            <w:pPr>
              <w:spacing w:before="20" w:after="20"/>
              <w:jc w:val="center"/>
            </w:pPr>
            <w:r>
              <w:rPr>
                <w:sz w:val="21"/>
              </w:rPr>
              <w:t>6 e oltre</w:t>
            </w:r>
          </w:p>
        </w:tc>
        <w:tc>
          <w:tcPr>
            <w:tcW w:w="1701" w:type="dxa"/>
            <w:tcMar>
              <w:top w:w="90" w:type="dxa"/>
              <w:left w:w="90" w:type="dxa"/>
              <w:bottom w:w="90" w:type="dxa"/>
              <w:right w:w="90" w:type="dxa"/>
            </w:tcMar>
            <w:vAlign w:val="center"/>
          </w:tcPr>
          <w:p w14:paraId="5537983E" w14:textId="77777777" w:rsidR="00B45777" w:rsidRDefault="00FF0398">
            <w:pPr>
              <w:spacing w:before="20" w:after="20"/>
              <w:jc w:val="center"/>
            </w:pPr>
            <w:r>
              <w:rPr>
                <w:sz w:val="21"/>
              </w:rPr>
              <w:t>1.00</w:t>
            </w:r>
          </w:p>
        </w:tc>
        <w:tc>
          <w:tcPr>
            <w:tcW w:w="1701" w:type="dxa"/>
            <w:tcMar>
              <w:top w:w="90" w:type="dxa"/>
              <w:left w:w="90" w:type="dxa"/>
              <w:bottom w:w="90" w:type="dxa"/>
              <w:right w:w="90" w:type="dxa"/>
            </w:tcMar>
            <w:vAlign w:val="center"/>
          </w:tcPr>
          <w:p w14:paraId="50D868E0" w14:textId="77777777" w:rsidR="00B45777" w:rsidRDefault="00FF0398">
            <w:pPr>
              <w:spacing w:before="20" w:after="20"/>
              <w:jc w:val="center"/>
            </w:pPr>
            <w:r>
              <w:rPr>
                <w:sz w:val="21"/>
              </w:rPr>
              <w:t>1.00</w:t>
            </w:r>
          </w:p>
        </w:tc>
        <w:tc>
          <w:tcPr>
            <w:tcW w:w="1701" w:type="dxa"/>
            <w:tcMar>
              <w:top w:w="90" w:type="dxa"/>
              <w:left w:w="90" w:type="dxa"/>
              <w:bottom w:w="90" w:type="dxa"/>
              <w:right w:w="90" w:type="dxa"/>
            </w:tcMar>
            <w:vAlign w:val="center"/>
          </w:tcPr>
          <w:p w14:paraId="193C37DD" w14:textId="77777777" w:rsidR="00B45777" w:rsidRDefault="00FF0398">
            <w:pPr>
              <w:spacing w:before="20" w:after="20"/>
              <w:jc w:val="center"/>
            </w:pPr>
            <w:r>
              <w:rPr>
                <w:sz w:val="21"/>
              </w:rPr>
              <w:t>1.00</w:t>
            </w:r>
          </w:p>
        </w:tc>
      </w:tr>
    </w:tbl>
    <w:p w14:paraId="15FF0348" w14:textId="77777777" w:rsidR="00B45777" w:rsidRDefault="00B45777"/>
    <w:p w14:paraId="732DA03E" w14:textId="77777777" w:rsidR="00B45777" w:rsidRDefault="00FF0398">
      <w:pPr>
        <w:spacing w:after="140"/>
      </w:pPr>
      <w:r>
        <w:t xml:space="preserve">Interpolazione lineare fra nodi. Per AASHTO oltre 5D il software conserva i valori dell'ultimo nodo, con avviso: è una scelta conservativa dichiarata del modulo, non un'estrapolazione normativa fino a uno. Per FHWA da 6D i valori sono unitari. Sotto 3D il </w:t>
      </w:r>
      <w:r>
        <w:lastRenderedPageBreak/>
        <w:t>calcolo richiede l'opzione esplicita di estrapolazione. Non viene applicata una legge aggiuntiva di interazione trasversale: la sua assenza dalla tabella non prova l'assenza fisica dell'effetto.</w:t>
      </w:r>
    </w:p>
    <w:p w14:paraId="3869687B" w14:textId="77777777" w:rsidR="00B45777" w:rsidRDefault="00FF0398">
      <w:pPr>
        <w:pStyle w:val="Titolo2"/>
        <w:keepNext/>
        <w:spacing w:after="140"/>
      </w:pPr>
      <w:bookmarkStart w:id="106" w:name="_Toc242229754"/>
      <w:r>
        <w:t>Rollins e FEMA</w:t>
      </w:r>
      <w:bookmarkEnd w:id="106"/>
    </w:p>
    <w:p w14:paraId="3ED9F732" w14:textId="77777777" w:rsidR="00B45777" w:rsidRDefault="00FF0398">
      <w:pPr>
        <w:spacing w:after="140"/>
      </w:pPr>
      <w:r>
        <w:t>Ponendo lambda uguale a S su D, il modulo usa logaritmi naturali.</w:t>
      </w:r>
    </w:p>
    <w:p w14:paraId="4AED2210" w14:textId="77777777" w:rsidR="00B45777" w:rsidRDefault="00FF0398">
      <w:pPr>
        <w:spacing w:before="60" w:after="80"/>
        <w:ind w:left="255"/>
      </w:pPr>
      <m:oMathPara>
        <m:oMath>
          <m:sSub>
            <m:e>
              <m:r>
                <m:t>P</m:t>
              </m:r>
            </m:e>
            <m:sub>
              <m:r>
                <m:t>m,1</m:t>
              </m:r>
            </m:sub>
          </m:sSub>
          <m:r>
            <m:t>=min(1,0.26</m:t>
          </m:r>
          <m:r>
            <m:rPr>
              <m:sty m:val="p"/>
            </m:rPr>
            <m:t>ln</m:t>
          </m:r>
          <m:r>
            <m:t>λ+0.50)</m:t>
          </m:r>
        </m:oMath>
      </m:oMathPara>
    </w:p>
    <w:p w14:paraId="0640A50B" w14:textId="77777777" w:rsidR="00B45777" w:rsidRDefault="00FF0398">
      <w:pPr>
        <w:spacing w:before="60" w:after="80"/>
        <w:ind w:left="255"/>
      </w:pPr>
      <m:oMathPara>
        <m:oMath>
          <m:sSub>
            <m:e>
              <m:r>
                <m:t>P</m:t>
              </m:r>
            </m:e>
            <m:sub>
              <m:r>
                <m:t>m,2</m:t>
              </m:r>
            </m:sub>
          </m:sSub>
          <m:r>
            <m:t>=min(1,0.52</m:t>
          </m:r>
          <m:r>
            <m:rPr>
              <m:sty m:val="p"/>
            </m:rPr>
            <m:t>ln</m:t>
          </m:r>
          <m:r>
            <m:t>λ)</m:t>
          </m:r>
        </m:oMath>
      </m:oMathPara>
    </w:p>
    <w:p w14:paraId="790859AE" w14:textId="77777777" w:rsidR="00B45777" w:rsidRDefault="00FF0398">
      <w:pPr>
        <w:spacing w:before="60" w:after="80"/>
        <w:ind w:left="255"/>
      </w:pPr>
      <m:oMathPara>
        <m:oMath>
          <m:sSub>
            <m:e>
              <m:r>
                <m:t>P</m:t>
              </m:r>
            </m:e>
            <m:sub>
              <m:r>
                <m:t>m,≥3</m:t>
              </m:r>
            </m:sub>
          </m:sSub>
          <m:r>
            <m:t>=min(1,0.60</m:t>
          </m:r>
          <m:r>
            <m:rPr>
              <m:sty m:val="p"/>
            </m:rPr>
            <m:t>ln</m:t>
          </m:r>
          <m:r>
            <m:t>λ−0.25)</m:t>
          </m:r>
        </m:oMath>
      </m:oMathPara>
    </w:p>
    <w:p w14:paraId="50655B60" w14:textId="77777777" w:rsidR="00B45777" w:rsidRDefault="00FF0398">
      <w:pPr>
        <w:spacing w:after="140"/>
      </w:pPr>
      <w:r>
        <w:t>Le prove di riferimento riguardano principalmente argilla rigida e interassi circa 3.3D–5.65D. Il programma richiede estrapolazione esplicita al di fuori di tale intervallo e impone anche un limite inferiore nullo. A 3D i tre valori sono 0.785639, 0.571278 e 0.409167; la media su tre file di pari numero di pali è 0.588695. L'indicazione del campo sperimentale non sostituisce la verifica della pertinenza geotecnica.</w:t>
      </w:r>
    </w:p>
    <w:p w14:paraId="5B6F52C2" w14:textId="77777777" w:rsidR="00B45777" w:rsidRDefault="00FF0398">
      <w:pPr>
        <w:pStyle w:val="Titolo2"/>
        <w:keepNext/>
        <w:spacing w:after="140"/>
      </w:pPr>
      <w:bookmarkStart w:id="107" w:name="_Toc242229755"/>
      <w:r>
        <w:t>Reese e Van Impe</w:t>
      </w:r>
      <w:bookmarkEnd w:id="107"/>
    </w:p>
    <w:p w14:paraId="58C6B0FF" w14:textId="77777777" w:rsidR="00B45777" w:rsidRDefault="00FF0398">
      <w:pPr>
        <w:spacing w:after="140"/>
      </w:pPr>
      <w:r>
        <w:t>Si considerano tutte le coppie distinte, senza limitarsi ai vicini. La distanza s è quella reale fra i centri, anche per coppie oblique. Per ciascuna coppia, il fattore affiancato è il seguente.</w:t>
      </w:r>
    </w:p>
    <w:p w14:paraId="5980FC47" w14:textId="77777777" w:rsidR="00B45777" w:rsidRDefault="00FF0398">
      <w:pPr>
        <w:spacing w:before="60" w:after="80"/>
        <w:ind w:left="255"/>
      </w:pPr>
      <m:oMathPara>
        <m:oMath>
          <m:sSub>
            <m:e>
              <m:r>
                <m:t>β</m:t>
              </m:r>
            </m:e>
            <m:sub>
              <m:r>
                <m:t>a</m:t>
              </m:r>
            </m:sub>
          </m:sSub>
          <m:r>
            <m:t>=0.64(s/D</m:t>
          </m:r>
          <m:sSup>
            <m:e>
              <m:r>
                <m:t>)</m:t>
              </m:r>
            </m:e>
            <m:sup>
              <m:r>
                <m:t>0.34</m:t>
              </m:r>
            </m:sup>
          </m:sSup>
          <m:r>
            <m:rPr>
              <m:nor/>
            </m:rPr>
            <m:t>per </m:t>
          </m:r>
          <m:r>
            <m:t>1≤s/D&lt;3.75</m:t>
          </m:r>
        </m:oMath>
      </m:oMathPara>
    </w:p>
    <w:p w14:paraId="445B213C" w14:textId="77777777" w:rsidR="00B45777" w:rsidRDefault="00FF0398">
      <w:pPr>
        <w:spacing w:after="140"/>
      </w:pPr>
      <w:r>
        <w:t>Da 3.75D il fattore affiancato è uno. Per l'allineamento nel verso del carico si distinguono palo avanzato e arretrato.</w:t>
      </w:r>
    </w:p>
    <w:p w14:paraId="7716D4C8" w14:textId="77777777" w:rsidR="00B45777" w:rsidRDefault="00FF0398">
      <w:pPr>
        <w:spacing w:before="60" w:after="80"/>
        <w:ind w:left="255"/>
      </w:pPr>
      <m:oMathPara>
        <m:oMath>
          <m:sSub>
            <m:e>
              <m:r>
                <m:t>β</m:t>
              </m:r>
            </m:e>
            <m:sub>
              <m:r>
                <m:t>bl</m:t>
              </m:r>
            </m:sub>
          </m:sSub>
          <m:r>
            <m:t>=0.70(s/D</m:t>
          </m:r>
          <m:sSup>
            <m:e>
              <m:r>
                <m:t>)</m:t>
              </m:r>
            </m:e>
            <m:sup>
              <m:r>
                <m:t>0.26</m:t>
              </m:r>
            </m:sup>
          </m:sSup>
          <m:r>
            <m:rPr>
              <m:nor/>
            </m:rPr>
            <m:t>per </m:t>
          </m:r>
          <m:r>
            <m:t>1≤s/D&lt;4</m:t>
          </m:r>
        </m:oMath>
      </m:oMathPara>
    </w:p>
    <w:p w14:paraId="41EE02A1" w14:textId="77777777" w:rsidR="00B45777" w:rsidRDefault="00FF0398">
      <w:pPr>
        <w:spacing w:before="60" w:after="80"/>
        <w:ind w:left="255"/>
      </w:pPr>
      <m:oMathPara>
        <m:oMath>
          <m:sSub>
            <m:e>
              <m:r>
                <m:t>β</m:t>
              </m:r>
            </m:e>
            <m:sub>
              <m:r>
                <m:t>bt</m:t>
              </m:r>
            </m:sub>
          </m:sSub>
          <m:r>
            <m:t>=0.48(s/D</m:t>
          </m:r>
          <m:sSup>
            <m:e>
              <m:r>
                <m:t>)</m:t>
              </m:r>
            </m:e>
            <m:sup>
              <m:r>
                <m:t>0.38</m:t>
              </m:r>
            </m:sup>
          </m:sSup>
          <m:r>
            <m:rPr>
              <m:nor/>
            </m:rPr>
            <m:t>per </m:t>
          </m:r>
          <m:r>
            <m:t>1≤s/D&lt;7</m:t>
          </m:r>
        </m:oMath>
      </m:oMathPara>
    </w:p>
    <w:p w14:paraId="62E7ABA2" w14:textId="77777777" w:rsidR="00B45777" w:rsidRDefault="00FF0398">
      <w:pPr>
        <w:spacing w:after="140"/>
      </w:pPr>
      <w:r>
        <w:t>Da 4D il fattore leading è uno; da 7D quello trailing è uno. I rami sono limitati a uno anche immediatamente prima delle soglie, per evitare lievi superamenti dovuti ai coefficienti empirici arrotondati. L'angolo phi è fra congiungente dei pali e carico; leading e trailing dipendono dal segno della differenza di q.</w:t>
      </w:r>
    </w:p>
    <w:p w14:paraId="6CB05B30" w14:textId="77777777" w:rsidR="00B45777" w:rsidRDefault="00FF0398">
      <w:pPr>
        <w:spacing w:before="60" w:after="80"/>
        <w:ind w:left="255"/>
      </w:pPr>
      <m:oMathPara>
        <m:oMath>
          <m:sSub>
            <m:e>
              <m:r>
                <m:t>β</m:t>
              </m:r>
            </m:e>
            <m:sub>
              <m:r>
                <m:t>ji</m:t>
              </m:r>
            </m:sub>
          </m:sSub>
          <m:r>
            <m:t>=</m:t>
          </m:r>
          <m:rad>
            <m:radPr>
              <m:degHide m:val="on"/>
            </m:radPr>
            <m:deg/>
            <m:e>
              <m:sSubSup>
                <m:e>
                  <m:r>
                    <m:t>β</m:t>
                  </m:r>
                </m:e>
                <m:sub>
                  <m:r>
                    <m:t>b</m:t>
                  </m:r>
                </m:sub>
                <m:sup>
                  <m:r>
                    <m:t>2</m:t>
                  </m:r>
                </m:sup>
              </m:sSubSup>
              <m:sSup>
                <m:e>
                  <m:r>
                    <m:rPr>
                      <m:sty m:val="p"/>
                    </m:rPr>
                    <m:t>cos</m:t>
                  </m:r>
                </m:e>
                <m:sup>
                  <m:r>
                    <m:t>2</m:t>
                  </m:r>
                </m:sup>
              </m:sSup>
              <m:r>
                <m:t>ϕ+</m:t>
              </m:r>
              <m:sSubSup>
                <m:e>
                  <m:r>
                    <m:t>β</m:t>
                  </m:r>
                </m:e>
                <m:sub>
                  <m:r>
                    <m:t>a</m:t>
                  </m:r>
                </m:sub>
                <m:sup>
                  <m:r>
                    <m:t>2</m:t>
                  </m:r>
                </m:sup>
              </m:sSubSup>
              <m:sSup>
                <m:e>
                  <m:r>
                    <m:rPr>
                      <m:sty m:val="p"/>
                    </m:rPr>
                    <m:t>sin</m:t>
                  </m:r>
                </m:e>
                <m:sup>
                  <m:r>
                    <m:t>2</m:t>
                  </m:r>
                </m:sup>
              </m:sSup>
              <m:r>
                <m:t>ϕ</m:t>
              </m:r>
            </m:e>
          </m:rad>
        </m:oMath>
      </m:oMathPara>
    </w:p>
    <w:p w14:paraId="44A72B83" w14:textId="77777777" w:rsidR="00B45777" w:rsidRDefault="00FF0398">
      <w:pPr>
        <w:spacing w:before="60" w:after="80"/>
        <w:ind w:left="255"/>
      </w:pPr>
      <m:oMathPara>
        <m:oMath>
          <m:sSub>
            <m:e>
              <m:r>
                <m:t>β</m:t>
              </m:r>
            </m:e>
            <m:sub>
              <m:r>
                <m:t>i</m:t>
              </m:r>
            </m:sub>
          </m:sSub>
          <m:r>
            <m:t>=</m:t>
          </m:r>
          <m:nary>
            <m:naryPr>
              <m:chr m:val="∏"/>
              <m:limLoc m:val="subSup"/>
              <m:grow m:val="1"/>
              <m:subHide m:val="off"/>
              <m:supHide m:val="on"/>
            </m:naryPr>
            <m:sub>
              <m:r>
                <m:t>j≠i</m:t>
              </m:r>
            </m:sub>
            <m:sup/>
            <m:e>
              <m:sSub>
                <m:e>
                  <m:r>
                    <m:t>β</m:t>
                  </m:r>
                </m:e>
                <m:sub>
                  <m:r>
                    <m:t>ji</m:t>
                  </m:r>
                </m:sub>
              </m:sSub>
            </m:e>
          </m:nary>
          <m:r>
            <m:t>,</m:t>
          </m:r>
          <m:sSub>
            <m:e>
              <m:r>
                <m:t>P</m:t>
              </m:r>
            </m:e>
            <m:sub>
              <m:r>
                <m:t>m,i</m:t>
              </m:r>
            </m:sub>
          </m:sSub>
          <m:r>
            <m:t>=</m:t>
          </m:r>
          <m:sSub>
            <m:e>
              <m:r>
                <m:t>β</m:t>
              </m:r>
            </m:e>
            <m:sub>
              <m:r>
                <m:t>i</m:t>
              </m:r>
            </m:sub>
          </m:sSub>
        </m:oMath>
      </m:oMathPara>
    </w:p>
    <w:p w14:paraId="5C3D09CB" w14:textId="77777777" w:rsidR="00B45777" w:rsidRDefault="00FF0398">
      <w:pPr>
        <w:spacing w:after="140"/>
      </w:pPr>
      <w:r>
        <w:t>L'interazione è direzionale: beta ji non coincide in generale con beta ij. Geometrie irregolari e carichi obliqui sono trattati direttamente. I pali sovrapposti sono rifiutati. Un solo palo ha prodotto vuoto unitario. La media finale pesa ciascun palo una volta, quindi rispetta anche file con popolazioni diverse.</w:t>
      </w:r>
    </w:p>
    <w:p w14:paraId="2CAD9C58" w14:textId="77777777" w:rsidR="00B45777" w:rsidRDefault="00FF0398">
      <w:pPr>
        <w:pStyle w:val="Titolo2"/>
        <w:keepNext/>
        <w:spacing w:after="140"/>
      </w:pPr>
      <w:bookmarkStart w:id="108" w:name="_Toc242229756"/>
      <w:r>
        <w:t>Caltrans Modified Reese</w:t>
      </w:r>
      <w:bookmarkEnd w:id="108"/>
    </w:p>
    <w:p w14:paraId="1B53AF84" w14:textId="77777777" w:rsidR="00B45777" w:rsidRDefault="00FF0398">
      <w:pPr>
        <w:spacing w:after="140"/>
      </w:pPr>
      <w:r>
        <w:t xml:space="preserve">Il metodo applica alle interazioni precedenti il coefficiente alfa delle California Amendments di settembre 2025, riferite all'ottava edizione AASHTO LRFD. La fonte </w:t>
      </w:r>
      <w:r>
        <w:lastRenderedPageBreak/>
        <w:t>attribuisce la base di interazione a Reese et al. 2006. Non è una prescrizione delle NTC italiane.</w:t>
      </w:r>
    </w:p>
    <w:p w14:paraId="748122BB" w14:textId="77777777" w:rsidR="00B45777" w:rsidRDefault="00FF0398">
      <w:pPr>
        <w:spacing w:before="60" w:after="80"/>
        <w:ind w:left="255"/>
      </w:pPr>
      <m:oMathPara>
        <m:oMath>
          <m:sSub>
            <m:e>
              <m:r>
                <m:t>P</m:t>
              </m:r>
            </m:e>
            <m:sub>
              <m:r>
                <m:t>m,i</m:t>
              </m:r>
            </m:sub>
          </m:sSub>
          <m:r>
            <m:t>=</m:t>
          </m:r>
          <m:sSub>
            <m:e>
              <m:r>
                <m:t>α</m:t>
              </m:r>
            </m:e>
            <m:sub>
              <m:r>
                <m:t>i</m:t>
              </m:r>
            </m:sub>
          </m:sSub>
          <m:sSub>
            <m:e>
              <m:r>
                <m:t>β</m:t>
              </m:r>
            </m:e>
            <m:sub>
              <m:r>
                <m:t>i</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B45777" w14:paraId="60E7F229" w14:textId="77777777">
        <w:trPr>
          <w:cantSplit/>
          <w:tblHeader/>
          <w:jc w:val="center"/>
        </w:trPr>
        <w:tc>
          <w:tcPr>
            <w:tcW w:w="2835" w:type="dxa"/>
            <w:shd w:val="clear" w:color="auto" w:fill="E7E6E6"/>
            <w:tcMar>
              <w:top w:w="90" w:type="dxa"/>
              <w:left w:w="90" w:type="dxa"/>
              <w:bottom w:w="90" w:type="dxa"/>
              <w:right w:w="90" w:type="dxa"/>
            </w:tcMar>
            <w:vAlign w:val="center"/>
          </w:tcPr>
          <w:p w14:paraId="191E6097" w14:textId="77777777" w:rsidR="00B45777" w:rsidRDefault="00FF0398">
            <w:pPr>
              <w:spacing w:before="20" w:after="20"/>
              <w:jc w:val="left"/>
            </w:pPr>
            <w:r>
              <w:rPr>
                <w:b/>
                <w:sz w:val="21"/>
              </w:rPr>
              <w:t>Interasse medio fra file su D</w:t>
            </w:r>
          </w:p>
        </w:tc>
        <w:tc>
          <w:tcPr>
            <w:tcW w:w="1701" w:type="dxa"/>
            <w:shd w:val="clear" w:color="auto" w:fill="E7E6E6"/>
            <w:tcMar>
              <w:top w:w="90" w:type="dxa"/>
              <w:left w:w="90" w:type="dxa"/>
              <w:bottom w:w="90" w:type="dxa"/>
              <w:right w:w="90" w:type="dxa"/>
            </w:tcMar>
            <w:vAlign w:val="center"/>
          </w:tcPr>
          <w:p w14:paraId="3D6C2FB0" w14:textId="77777777" w:rsidR="00B45777" w:rsidRDefault="00FF0398">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7A6E3A91" w14:textId="77777777" w:rsidR="00B45777" w:rsidRDefault="00FF0398">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71C9BF63" w14:textId="77777777" w:rsidR="00B45777" w:rsidRDefault="00FF0398">
            <w:pPr>
              <w:spacing w:before="20" w:after="20"/>
              <w:jc w:val="center"/>
            </w:pPr>
            <w:r>
              <w:rPr>
                <w:b/>
                <w:sz w:val="21"/>
              </w:rPr>
              <w:t>Fila 3</w:t>
            </w:r>
          </w:p>
        </w:tc>
        <w:tc>
          <w:tcPr>
            <w:tcW w:w="1701" w:type="dxa"/>
            <w:shd w:val="clear" w:color="auto" w:fill="E7E6E6"/>
            <w:tcMar>
              <w:top w:w="90" w:type="dxa"/>
              <w:left w:w="90" w:type="dxa"/>
              <w:bottom w:w="90" w:type="dxa"/>
              <w:right w:w="90" w:type="dxa"/>
            </w:tcMar>
            <w:vAlign w:val="center"/>
          </w:tcPr>
          <w:p w14:paraId="63C03CC3" w14:textId="77777777" w:rsidR="00B45777" w:rsidRDefault="00FF0398">
            <w:pPr>
              <w:spacing w:before="20" w:after="20"/>
              <w:jc w:val="center"/>
            </w:pPr>
            <w:r>
              <w:rPr>
                <w:b/>
                <w:sz w:val="21"/>
              </w:rPr>
              <w:t>Oltre fila 3</w:t>
            </w:r>
          </w:p>
        </w:tc>
      </w:tr>
      <w:tr w:rsidR="00B45777" w14:paraId="60E12F44" w14:textId="77777777">
        <w:trPr>
          <w:cantSplit/>
          <w:jc w:val="center"/>
        </w:trPr>
        <w:tc>
          <w:tcPr>
            <w:tcW w:w="2835" w:type="dxa"/>
            <w:tcMar>
              <w:top w:w="90" w:type="dxa"/>
              <w:left w:w="90" w:type="dxa"/>
              <w:bottom w:w="90" w:type="dxa"/>
              <w:right w:w="90" w:type="dxa"/>
            </w:tcMar>
            <w:vAlign w:val="center"/>
          </w:tcPr>
          <w:p w14:paraId="3D41E942" w14:textId="77777777" w:rsidR="00B45777" w:rsidRDefault="00FF0398">
            <w:pPr>
              <w:spacing w:before="20" w:after="20"/>
              <w:jc w:val="left"/>
            </w:pPr>
            <w:r>
              <w:rPr>
                <w:sz w:val="21"/>
              </w:rPr>
              <w:t>2</w:t>
            </w:r>
          </w:p>
        </w:tc>
        <w:tc>
          <w:tcPr>
            <w:tcW w:w="1701" w:type="dxa"/>
            <w:tcMar>
              <w:top w:w="90" w:type="dxa"/>
              <w:left w:w="90" w:type="dxa"/>
              <w:bottom w:w="90" w:type="dxa"/>
              <w:right w:w="90" w:type="dxa"/>
            </w:tcMar>
            <w:vAlign w:val="center"/>
          </w:tcPr>
          <w:p w14:paraId="249E6511" w14:textId="77777777" w:rsidR="00B45777" w:rsidRDefault="00FF0398">
            <w:pPr>
              <w:spacing w:before="20" w:after="20"/>
              <w:jc w:val="center"/>
            </w:pPr>
            <w:r>
              <w:rPr>
                <w:sz w:val="21"/>
              </w:rPr>
              <w:t>1.0</w:t>
            </w:r>
          </w:p>
        </w:tc>
        <w:tc>
          <w:tcPr>
            <w:tcW w:w="1701" w:type="dxa"/>
            <w:tcMar>
              <w:top w:w="90" w:type="dxa"/>
              <w:left w:w="90" w:type="dxa"/>
              <w:bottom w:w="90" w:type="dxa"/>
              <w:right w:w="90" w:type="dxa"/>
            </w:tcMar>
            <w:vAlign w:val="center"/>
          </w:tcPr>
          <w:p w14:paraId="6B97F9B7" w14:textId="77777777" w:rsidR="00B45777" w:rsidRDefault="00FF0398">
            <w:pPr>
              <w:spacing w:before="20" w:after="20"/>
              <w:jc w:val="center"/>
            </w:pPr>
            <w:r>
              <w:rPr>
                <w:sz w:val="21"/>
              </w:rPr>
              <w:t>1.0</w:t>
            </w:r>
          </w:p>
        </w:tc>
        <w:tc>
          <w:tcPr>
            <w:tcW w:w="1701" w:type="dxa"/>
            <w:tcMar>
              <w:top w:w="90" w:type="dxa"/>
              <w:left w:w="90" w:type="dxa"/>
              <w:bottom w:w="90" w:type="dxa"/>
              <w:right w:w="90" w:type="dxa"/>
            </w:tcMar>
            <w:vAlign w:val="center"/>
          </w:tcPr>
          <w:p w14:paraId="4053D8B1" w14:textId="77777777" w:rsidR="00B45777" w:rsidRDefault="00FF0398">
            <w:pPr>
              <w:spacing w:before="20" w:after="20"/>
              <w:jc w:val="center"/>
            </w:pPr>
            <w:r>
              <w:rPr>
                <w:sz w:val="21"/>
              </w:rPr>
              <w:t>1.0</w:t>
            </w:r>
          </w:p>
        </w:tc>
        <w:tc>
          <w:tcPr>
            <w:tcW w:w="1701" w:type="dxa"/>
            <w:tcMar>
              <w:top w:w="90" w:type="dxa"/>
              <w:left w:w="90" w:type="dxa"/>
              <w:bottom w:w="90" w:type="dxa"/>
              <w:right w:w="90" w:type="dxa"/>
            </w:tcMar>
            <w:vAlign w:val="center"/>
          </w:tcPr>
          <w:p w14:paraId="6BACD7D6" w14:textId="77777777" w:rsidR="00B45777" w:rsidRDefault="00FF0398">
            <w:pPr>
              <w:spacing w:before="20" w:after="20"/>
              <w:jc w:val="center"/>
            </w:pPr>
            <w:r>
              <w:rPr>
                <w:sz w:val="21"/>
              </w:rPr>
              <w:t>1.0</w:t>
            </w:r>
          </w:p>
        </w:tc>
      </w:tr>
      <w:tr w:rsidR="00B45777" w14:paraId="405ED68E" w14:textId="77777777">
        <w:trPr>
          <w:cantSplit/>
          <w:jc w:val="center"/>
        </w:trPr>
        <w:tc>
          <w:tcPr>
            <w:tcW w:w="2835" w:type="dxa"/>
            <w:tcMar>
              <w:top w:w="90" w:type="dxa"/>
              <w:left w:w="90" w:type="dxa"/>
              <w:bottom w:w="90" w:type="dxa"/>
              <w:right w:w="90" w:type="dxa"/>
            </w:tcMar>
            <w:vAlign w:val="center"/>
          </w:tcPr>
          <w:p w14:paraId="39DF2DBA" w14:textId="77777777" w:rsidR="00B45777" w:rsidRDefault="00FF0398">
            <w:pPr>
              <w:spacing w:before="20" w:after="20"/>
              <w:jc w:val="left"/>
            </w:pPr>
            <w:r>
              <w:rPr>
                <w:sz w:val="21"/>
              </w:rPr>
              <w:t>3</w:t>
            </w:r>
          </w:p>
        </w:tc>
        <w:tc>
          <w:tcPr>
            <w:tcW w:w="1701" w:type="dxa"/>
            <w:tcMar>
              <w:top w:w="90" w:type="dxa"/>
              <w:left w:w="90" w:type="dxa"/>
              <w:bottom w:w="90" w:type="dxa"/>
              <w:right w:w="90" w:type="dxa"/>
            </w:tcMar>
            <w:vAlign w:val="center"/>
          </w:tcPr>
          <w:p w14:paraId="41EA133C" w14:textId="77777777" w:rsidR="00B45777" w:rsidRDefault="00FF0398">
            <w:pPr>
              <w:spacing w:before="20" w:after="20"/>
              <w:jc w:val="center"/>
            </w:pPr>
            <w:r>
              <w:rPr>
                <w:sz w:val="21"/>
              </w:rPr>
              <w:t>0.9</w:t>
            </w:r>
          </w:p>
        </w:tc>
        <w:tc>
          <w:tcPr>
            <w:tcW w:w="1701" w:type="dxa"/>
            <w:tcMar>
              <w:top w:w="90" w:type="dxa"/>
              <w:left w:w="90" w:type="dxa"/>
              <w:bottom w:w="90" w:type="dxa"/>
              <w:right w:w="90" w:type="dxa"/>
            </w:tcMar>
            <w:vAlign w:val="center"/>
          </w:tcPr>
          <w:p w14:paraId="4BF0B665" w14:textId="77777777" w:rsidR="00B45777" w:rsidRDefault="00FF0398">
            <w:pPr>
              <w:spacing w:before="20" w:after="20"/>
              <w:jc w:val="center"/>
            </w:pPr>
            <w:r>
              <w:rPr>
                <w:sz w:val="21"/>
              </w:rPr>
              <w:t>1.0</w:t>
            </w:r>
          </w:p>
        </w:tc>
        <w:tc>
          <w:tcPr>
            <w:tcW w:w="1701" w:type="dxa"/>
            <w:tcMar>
              <w:top w:w="90" w:type="dxa"/>
              <w:left w:w="90" w:type="dxa"/>
              <w:bottom w:w="90" w:type="dxa"/>
              <w:right w:w="90" w:type="dxa"/>
            </w:tcMar>
            <w:vAlign w:val="center"/>
          </w:tcPr>
          <w:p w14:paraId="6C92131C" w14:textId="77777777" w:rsidR="00B45777" w:rsidRDefault="00FF0398">
            <w:pPr>
              <w:spacing w:before="20" w:after="20"/>
              <w:jc w:val="center"/>
            </w:pPr>
            <w:r>
              <w:rPr>
                <w:sz w:val="21"/>
              </w:rPr>
              <w:t>0.8</w:t>
            </w:r>
          </w:p>
        </w:tc>
        <w:tc>
          <w:tcPr>
            <w:tcW w:w="1701" w:type="dxa"/>
            <w:tcMar>
              <w:top w:w="90" w:type="dxa"/>
              <w:left w:w="90" w:type="dxa"/>
              <w:bottom w:w="90" w:type="dxa"/>
              <w:right w:w="90" w:type="dxa"/>
            </w:tcMar>
            <w:vAlign w:val="center"/>
          </w:tcPr>
          <w:p w14:paraId="3AF411E2" w14:textId="77777777" w:rsidR="00B45777" w:rsidRDefault="00FF0398">
            <w:pPr>
              <w:spacing w:before="20" w:after="20"/>
              <w:jc w:val="center"/>
            </w:pPr>
            <w:r>
              <w:rPr>
                <w:sz w:val="21"/>
              </w:rPr>
              <w:t>0.8</w:t>
            </w:r>
          </w:p>
        </w:tc>
      </w:tr>
      <w:tr w:rsidR="00B45777" w14:paraId="3CC01620" w14:textId="77777777">
        <w:trPr>
          <w:cantSplit/>
          <w:jc w:val="center"/>
        </w:trPr>
        <w:tc>
          <w:tcPr>
            <w:tcW w:w="2835" w:type="dxa"/>
            <w:tcMar>
              <w:top w:w="90" w:type="dxa"/>
              <w:left w:w="90" w:type="dxa"/>
              <w:bottom w:w="90" w:type="dxa"/>
              <w:right w:w="90" w:type="dxa"/>
            </w:tcMar>
            <w:vAlign w:val="center"/>
          </w:tcPr>
          <w:p w14:paraId="1159DC0E" w14:textId="77777777" w:rsidR="00B45777" w:rsidRDefault="00FF0398">
            <w:pPr>
              <w:spacing w:before="20" w:after="20"/>
              <w:jc w:val="left"/>
            </w:pPr>
            <w:r>
              <w:rPr>
                <w:sz w:val="21"/>
              </w:rPr>
              <w:t>5</w:t>
            </w:r>
          </w:p>
        </w:tc>
        <w:tc>
          <w:tcPr>
            <w:tcW w:w="1701" w:type="dxa"/>
            <w:tcMar>
              <w:top w:w="90" w:type="dxa"/>
              <w:left w:w="90" w:type="dxa"/>
              <w:bottom w:w="90" w:type="dxa"/>
              <w:right w:w="90" w:type="dxa"/>
            </w:tcMar>
            <w:vAlign w:val="center"/>
          </w:tcPr>
          <w:p w14:paraId="3F5BD017" w14:textId="77777777" w:rsidR="00B45777" w:rsidRDefault="00FF0398">
            <w:pPr>
              <w:spacing w:before="20" w:after="20"/>
              <w:jc w:val="center"/>
            </w:pPr>
            <w:r>
              <w:rPr>
                <w:sz w:val="21"/>
              </w:rPr>
              <w:t>1.0</w:t>
            </w:r>
          </w:p>
        </w:tc>
        <w:tc>
          <w:tcPr>
            <w:tcW w:w="1701" w:type="dxa"/>
            <w:tcMar>
              <w:top w:w="90" w:type="dxa"/>
              <w:left w:w="90" w:type="dxa"/>
              <w:bottom w:w="90" w:type="dxa"/>
              <w:right w:w="90" w:type="dxa"/>
            </w:tcMar>
            <w:vAlign w:val="center"/>
          </w:tcPr>
          <w:p w14:paraId="404AD560" w14:textId="77777777" w:rsidR="00B45777" w:rsidRDefault="00FF0398">
            <w:pPr>
              <w:spacing w:before="20" w:after="20"/>
              <w:jc w:val="center"/>
            </w:pPr>
            <w:r>
              <w:rPr>
                <w:sz w:val="21"/>
              </w:rPr>
              <w:t>1.0</w:t>
            </w:r>
          </w:p>
        </w:tc>
        <w:tc>
          <w:tcPr>
            <w:tcW w:w="1701" w:type="dxa"/>
            <w:tcMar>
              <w:top w:w="90" w:type="dxa"/>
              <w:left w:w="90" w:type="dxa"/>
              <w:bottom w:w="90" w:type="dxa"/>
              <w:right w:w="90" w:type="dxa"/>
            </w:tcMar>
            <w:vAlign w:val="center"/>
          </w:tcPr>
          <w:p w14:paraId="11E8A79C" w14:textId="77777777" w:rsidR="00B45777" w:rsidRDefault="00FF0398">
            <w:pPr>
              <w:spacing w:before="20" w:after="20"/>
              <w:jc w:val="center"/>
            </w:pPr>
            <w:r>
              <w:rPr>
                <w:sz w:val="21"/>
              </w:rPr>
              <w:t>0.8</w:t>
            </w:r>
          </w:p>
        </w:tc>
        <w:tc>
          <w:tcPr>
            <w:tcW w:w="1701" w:type="dxa"/>
            <w:tcMar>
              <w:top w:w="90" w:type="dxa"/>
              <w:left w:w="90" w:type="dxa"/>
              <w:bottom w:w="90" w:type="dxa"/>
              <w:right w:w="90" w:type="dxa"/>
            </w:tcMar>
            <w:vAlign w:val="center"/>
          </w:tcPr>
          <w:p w14:paraId="2572B615" w14:textId="77777777" w:rsidR="00B45777" w:rsidRDefault="00FF0398">
            <w:pPr>
              <w:spacing w:before="20" w:after="20"/>
              <w:jc w:val="center"/>
            </w:pPr>
            <w:r>
              <w:rPr>
                <w:sz w:val="21"/>
              </w:rPr>
              <w:t>0.9</w:t>
            </w:r>
          </w:p>
        </w:tc>
      </w:tr>
      <w:tr w:rsidR="00B45777" w14:paraId="607AAD9B" w14:textId="77777777">
        <w:trPr>
          <w:cantSplit/>
          <w:jc w:val="center"/>
        </w:trPr>
        <w:tc>
          <w:tcPr>
            <w:tcW w:w="2835" w:type="dxa"/>
            <w:tcMar>
              <w:top w:w="90" w:type="dxa"/>
              <w:left w:w="90" w:type="dxa"/>
              <w:bottom w:w="90" w:type="dxa"/>
              <w:right w:w="90" w:type="dxa"/>
            </w:tcMar>
            <w:vAlign w:val="center"/>
          </w:tcPr>
          <w:p w14:paraId="301DA2F1" w14:textId="77777777" w:rsidR="00B45777" w:rsidRDefault="00FF0398">
            <w:pPr>
              <w:spacing w:before="20" w:after="20"/>
              <w:jc w:val="left"/>
            </w:pPr>
            <w:r>
              <w:rPr>
                <w:sz w:val="21"/>
              </w:rPr>
              <w:t>7</w:t>
            </w:r>
          </w:p>
        </w:tc>
        <w:tc>
          <w:tcPr>
            <w:tcW w:w="1701" w:type="dxa"/>
            <w:tcMar>
              <w:top w:w="90" w:type="dxa"/>
              <w:left w:w="90" w:type="dxa"/>
              <w:bottom w:w="90" w:type="dxa"/>
              <w:right w:w="90" w:type="dxa"/>
            </w:tcMar>
            <w:vAlign w:val="center"/>
          </w:tcPr>
          <w:p w14:paraId="7C00BECE" w14:textId="77777777" w:rsidR="00B45777" w:rsidRDefault="00FF0398">
            <w:pPr>
              <w:spacing w:before="20" w:after="20"/>
              <w:jc w:val="center"/>
            </w:pPr>
            <w:r>
              <w:rPr>
                <w:sz w:val="21"/>
              </w:rPr>
              <w:t>1.0</w:t>
            </w:r>
          </w:p>
        </w:tc>
        <w:tc>
          <w:tcPr>
            <w:tcW w:w="1701" w:type="dxa"/>
            <w:tcMar>
              <w:top w:w="90" w:type="dxa"/>
              <w:left w:w="90" w:type="dxa"/>
              <w:bottom w:w="90" w:type="dxa"/>
              <w:right w:w="90" w:type="dxa"/>
            </w:tcMar>
            <w:vAlign w:val="center"/>
          </w:tcPr>
          <w:p w14:paraId="43A4DB13" w14:textId="77777777" w:rsidR="00B45777" w:rsidRDefault="00FF0398">
            <w:pPr>
              <w:spacing w:before="20" w:after="20"/>
              <w:jc w:val="center"/>
            </w:pPr>
            <w:r>
              <w:rPr>
                <w:sz w:val="21"/>
              </w:rPr>
              <w:t>1.0</w:t>
            </w:r>
          </w:p>
        </w:tc>
        <w:tc>
          <w:tcPr>
            <w:tcW w:w="1701" w:type="dxa"/>
            <w:tcMar>
              <w:top w:w="90" w:type="dxa"/>
              <w:left w:w="90" w:type="dxa"/>
              <w:bottom w:w="90" w:type="dxa"/>
              <w:right w:w="90" w:type="dxa"/>
            </w:tcMar>
            <w:vAlign w:val="center"/>
          </w:tcPr>
          <w:p w14:paraId="267533A8" w14:textId="77777777" w:rsidR="00B45777" w:rsidRDefault="00FF0398">
            <w:pPr>
              <w:spacing w:before="20" w:after="20"/>
              <w:jc w:val="center"/>
            </w:pPr>
            <w:r>
              <w:rPr>
                <w:sz w:val="21"/>
              </w:rPr>
              <w:t>0.9</w:t>
            </w:r>
          </w:p>
        </w:tc>
        <w:tc>
          <w:tcPr>
            <w:tcW w:w="1701" w:type="dxa"/>
            <w:tcMar>
              <w:top w:w="90" w:type="dxa"/>
              <w:left w:w="90" w:type="dxa"/>
              <w:bottom w:w="90" w:type="dxa"/>
              <w:right w:w="90" w:type="dxa"/>
            </w:tcMar>
            <w:vAlign w:val="center"/>
          </w:tcPr>
          <w:p w14:paraId="794B8001" w14:textId="77777777" w:rsidR="00B45777" w:rsidRDefault="00FF0398">
            <w:pPr>
              <w:spacing w:before="20" w:after="20"/>
              <w:jc w:val="center"/>
            </w:pPr>
            <w:r>
              <w:rPr>
                <w:sz w:val="21"/>
              </w:rPr>
              <w:t>1.0</w:t>
            </w:r>
          </w:p>
        </w:tc>
      </w:tr>
      <w:tr w:rsidR="00B45777" w14:paraId="4E7CEDD5" w14:textId="77777777">
        <w:trPr>
          <w:cantSplit/>
          <w:jc w:val="center"/>
        </w:trPr>
        <w:tc>
          <w:tcPr>
            <w:tcW w:w="2835" w:type="dxa"/>
            <w:tcMar>
              <w:top w:w="90" w:type="dxa"/>
              <w:left w:w="90" w:type="dxa"/>
              <w:bottom w:w="90" w:type="dxa"/>
              <w:right w:w="90" w:type="dxa"/>
            </w:tcMar>
            <w:vAlign w:val="center"/>
          </w:tcPr>
          <w:p w14:paraId="5D630E44" w14:textId="77777777" w:rsidR="00B45777" w:rsidRDefault="00FF0398">
            <w:pPr>
              <w:spacing w:before="20" w:after="20"/>
              <w:jc w:val="left"/>
            </w:pPr>
            <w:r>
              <w:rPr>
                <w:sz w:val="21"/>
              </w:rPr>
              <w:t>8</w:t>
            </w:r>
          </w:p>
        </w:tc>
        <w:tc>
          <w:tcPr>
            <w:tcW w:w="1701" w:type="dxa"/>
            <w:tcMar>
              <w:top w:w="90" w:type="dxa"/>
              <w:left w:w="90" w:type="dxa"/>
              <w:bottom w:w="90" w:type="dxa"/>
              <w:right w:w="90" w:type="dxa"/>
            </w:tcMar>
            <w:vAlign w:val="center"/>
          </w:tcPr>
          <w:p w14:paraId="3C272351" w14:textId="77777777" w:rsidR="00B45777" w:rsidRDefault="00FF0398">
            <w:pPr>
              <w:spacing w:before="20" w:after="20"/>
              <w:jc w:val="center"/>
            </w:pPr>
            <w:r>
              <w:rPr>
                <w:sz w:val="21"/>
              </w:rPr>
              <w:t>1.0</w:t>
            </w:r>
          </w:p>
        </w:tc>
        <w:tc>
          <w:tcPr>
            <w:tcW w:w="1701" w:type="dxa"/>
            <w:tcMar>
              <w:top w:w="90" w:type="dxa"/>
              <w:left w:w="90" w:type="dxa"/>
              <w:bottom w:w="90" w:type="dxa"/>
              <w:right w:w="90" w:type="dxa"/>
            </w:tcMar>
            <w:vAlign w:val="center"/>
          </w:tcPr>
          <w:p w14:paraId="4482A162" w14:textId="77777777" w:rsidR="00B45777" w:rsidRDefault="00FF0398">
            <w:pPr>
              <w:spacing w:before="20" w:after="20"/>
              <w:jc w:val="center"/>
            </w:pPr>
            <w:r>
              <w:rPr>
                <w:sz w:val="21"/>
              </w:rPr>
              <w:t>1.0</w:t>
            </w:r>
          </w:p>
        </w:tc>
        <w:tc>
          <w:tcPr>
            <w:tcW w:w="1701" w:type="dxa"/>
            <w:tcMar>
              <w:top w:w="90" w:type="dxa"/>
              <w:left w:w="90" w:type="dxa"/>
              <w:bottom w:w="90" w:type="dxa"/>
              <w:right w:w="90" w:type="dxa"/>
            </w:tcMar>
            <w:vAlign w:val="center"/>
          </w:tcPr>
          <w:p w14:paraId="627606F7" w14:textId="77777777" w:rsidR="00B45777" w:rsidRDefault="00FF0398">
            <w:pPr>
              <w:spacing w:before="20" w:after="20"/>
              <w:jc w:val="center"/>
            </w:pPr>
            <w:r>
              <w:rPr>
                <w:sz w:val="21"/>
              </w:rPr>
              <w:t>1.0</w:t>
            </w:r>
          </w:p>
        </w:tc>
        <w:tc>
          <w:tcPr>
            <w:tcW w:w="1701" w:type="dxa"/>
            <w:tcMar>
              <w:top w:w="90" w:type="dxa"/>
              <w:left w:w="90" w:type="dxa"/>
              <w:bottom w:w="90" w:type="dxa"/>
              <w:right w:w="90" w:type="dxa"/>
            </w:tcMar>
            <w:vAlign w:val="center"/>
          </w:tcPr>
          <w:p w14:paraId="64F60DD1" w14:textId="77777777" w:rsidR="00B45777" w:rsidRDefault="00FF0398">
            <w:pPr>
              <w:spacing w:before="20" w:after="20"/>
              <w:jc w:val="center"/>
            </w:pPr>
            <w:r>
              <w:rPr>
                <w:sz w:val="21"/>
              </w:rPr>
              <w:t>1.0</w:t>
            </w:r>
          </w:p>
        </w:tc>
      </w:tr>
    </w:tbl>
    <w:p w14:paraId="29BCD53A" w14:textId="77777777" w:rsidR="00B45777" w:rsidRDefault="00B45777"/>
    <w:p w14:paraId="4C4CEB89" w14:textId="77777777" w:rsidR="00B45777" w:rsidRDefault="00FF0398">
      <w:pPr>
        <w:spacing w:after="140"/>
      </w:pPr>
      <w:r>
        <w:t>L'interasse è misurato nella direzione del carico; per interassi fra file non uniformi la fonte richiede la media aritmetica degli intervalli fra file. Non si usa la media delle distanze fra tutte le coppie. Si interpola linearmente. Oltre 8D il modulo mantiene alfa unitario; per una sola fila adotta alfa unitario, dichiarandolo. Sotto 2D occorre abilitare l'estrapolazione; alfa è limitato a zero–uno. Per disposizioni oblique o irregolari occorre accettare esplicitamente l'estensione per file proiettate pri</w:t>
      </w:r>
      <w:r>
        <w:t>ma di applicare la correzione per fila.</w:t>
      </w:r>
    </w:p>
    <w:p w14:paraId="3DF4BBF7" w14:textId="77777777" w:rsidR="00B45777" w:rsidRDefault="00FF0398">
      <w:pPr>
        <w:pStyle w:val="Titolo2"/>
        <w:keepNext/>
        <w:spacing w:after="140"/>
      </w:pPr>
      <w:bookmarkStart w:id="109" w:name="_Toc242229757"/>
      <w:r>
        <w:t>Fonti e verifica</w:t>
      </w:r>
      <w:bookmarkEnd w:id="109"/>
    </w:p>
    <w:p w14:paraId="70DBBA5C" w14:textId="77777777" w:rsidR="00B45777" w:rsidRDefault="00FF0398">
      <w:pPr>
        <w:spacing w:after="140"/>
      </w:pPr>
      <w:r>
        <w:t>Formule e tabelle implementate seguono una specifica interna di ANTHEA. Le fonti ufficiali consultabili sono indicate per consentire il controllo dell'edizione: l'applicabilità resta distinta dal semplice corretto calcolo numerico.</w:t>
      </w:r>
    </w:p>
    <w:p w14:paraId="38894E23" w14:textId="77777777" w:rsidR="00B45777" w:rsidRDefault="00FF0398">
      <w:pPr>
        <w:spacing w:after="140"/>
      </w:pPr>
      <w:r>
        <w:t>- Davisson M T, 1970, Lateral Load Capacity of Piles, Highway Research Record 333, pagine 104–112. La tabella di riduzione è quella ripresa nella specifica interna; non si afferma una verifica diretta della sua presenza nel lavoro originale.</w:t>
      </w:r>
    </w:p>
    <w:p w14:paraId="06877227" w14:textId="77777777" w:rsidR="00B45777" w:rsidRDefault="00FF0398">
      <w:pPr>
        <w:spacing w:after="140"/>
      </w:pPr>
      <w:r>
        <w:t>- Davisson M T e Salley J R, 1970, Model Study of Laterally Loaded Piles, ASCE, volume 96, numero 5, pagine 1605–1627.</w:t>
      </w:r>
    </w:p>
    <w:p w14:paraId="1533090E" w14:textId="77777777" w:rsidR="00B45777" w:rsidRDefault="00FF0398">
      <w:pPr>
        <w:spacing w:after="140"/>
      </w:pPr>
      <w:r>
        <w:t>- FHWA GEC 12 volume I, 2016, Design and Construction of Driven Pile Foundations, FHWA-NHI-16-009: valori AASHTO 2014.</w:t>
      </w:r>
    </w:p>
    <w:p w14:paraId="61EF0B1E" w14:textId="77777777" w:rsidR="00B45777" w:rsidRDefault="00FF0398">
      <w:pPr>
        <w:spacing w:after="140"/>
      </w:pPr>
      <w:r>
        <w:t>- FHWA GEC 10, 2018, Drilled Shafts Construction Procedures and Design Methods, FHWA-NHI-18-024: tabella 10-41 dei p-multiplier.</w:t>
      </w:r>
    </w:p>
    <w:p w14:paraId="2A8A5E1C" w14:textId="77777777" w:rsidR="00B45777" w:rsidRDefault="00FF0398">
      <w:pPr>
        <w:spacing w:after="140"/>
      </w:pPr>
      <w:r>
        <w:t>- Rollins et al., 2006; FEMA P-751, 2012: relazioni logaritmiche riprese nella specifica interna.</w:t>
      </w:r>
    </w:p>
    <w:p w14:paraId="19491458" w14:textId="77777777" w:rsidR="00B45777" w:rsidRDefault="00FF0398">
      <w:pPr>
        <w:spacing w:after="140"/>
      </w:pPr>
      <w:r>
        <w:lastRenderedPageBreak/>
        <w:t>- Caltrans, California Amendments ad AASHTO LRFD, settembre 2025, paragrafo 10.7.2.4, equazioni 1–6 e tabella 10.7.2.4-2: interazioni palo-palo e modifica Caltrans.</w:t>
      </w:r>
    </w:p>
    <w:p w14:paraId="239E21FA" w14:textId="77777777" w:rsidR="00B45777" w:rsidRDefault="00FF0398">
      <w:pPr>
        <w:spacing w:after="140"/>
      </w:pPr>
      <w:r>
        <w:t>La validazione automatica verifica nodi e interpolazioni, esempi numerici, leading e trailing, soglie, palo isolato, geometrie irregolari, simmetria per inversione del carico, invarianza per traslazione e rotazione congiunta di geometria e carico, archiviazione e rappresentazione WPF.</w:t>
      </w:r>
    </w:p>
    <w:p w14:paraId="048A3B88" w14:textId="77777777" w:rsidR="00B45777" w:rsidRDefault="00FF0398">
      <w:pPr>
        <w:pStyle w:val="Titolo1"/>
        <w:keepNext/>
        <w:spacing w:after="140"/>
      </w:pPr>
      <w:bookmarkStart w:id="110" w:name="_Toc242229758"/>
      <w:r>
        <w:t>Risposta elastica del palo orizzontale</w:t>
      </w:r>
      <w:bookmarkEnd w:id="110"/>
    </w:p>
    <w:p w14:paraId="461A7D5D" w14:textId="77777777" w:rsidR="00B45777" w:rsidRDefault="00FF0398">
      <w:pPr>
        <w:spacing w:after="140"/>
      </w:pPr>
      <w:r>
        <w:t>Il motore ElasticPile in GPCChecker.Geotechnics risolve una trave di Euler–Bernoulli su fondazione elastica di Winkler sotto azioni assegnate. Il metodo stratificato della capacità costruisce diagrammi limite ed equilibri di capacità e non contiene un solutore elastico: le due analisi restano distinte. ANTHEA gestisce soltanto archivio, presentazione e adattamento degli input.</w:t>
      </w:r>
    </w:p>
    <w:p w14:paraId="01483207" w14:textId="77777777" w:rsidR="00B45777" w:rsidRDefault="00FF0398">
      <w:pPr>
        <w:pStyle w:val="Titolo2"/>
        <w:keepNext/>
        <w:spacing w:after="140"/>
      </w:pPr>
      <w:bookmarkStart w:id="111" w:name="_Toc242229759"/>
      <w:r>
        <w:t>Fonti consultate e attribuzione</w:t>
      </w:r>
      <w:bookmarkEnd w:id="111"/>
    </w:p>
    <w:p w14:paraId="49B3F6D5" w14:textId="77777777" w:rsidR="00B45777" w:rsidRDefault="00FF0398">
      <w:pPr>
        <w:spacing w:after="140"/>
      </w:pPr>
      <w:r>
        <w:t>La formulazione FEM di riferimento consultata il 2 ottobre 2026 è TU Delft, Computational Modelling, capitolo 4.1 Euler–Bernoulli beam elements, pagina web senza numerazione di pagina. Sono state consultate la relazione cinematica, l'ipotesi di trascurare le deformazioni da taglio e la discretizzazione Hermite con spostamento e rotazione nodali. La convenzione dei segni qui dichiarata viene usata coerentemente nell'implementazione.</w:t>
      </w:r>
    </w:p>
    <w:p w14:paraId="18111D61" w14:textId="77777777" w:rsidR="00B45777" w:rsidRDefault="00FF0398">
      <w:pPr>
        <w:spacing w:after="140"/>
      </w:pPr>
      <w:r>
        <w:t>Carlo Viggiani, Fondazioni: pp. 464–465 (§14.4.1), pp. 466–467 e pp. 478–479 (equazione 14.25 e tabelle 14.5–14.6), con le pagine adiacenti 476–477 e 480–481. L'edizione della copia consultata non è identificabile: mancano frontespizio e colophon e la prefazione è datata dicembre 1998; tale data non viene usata per dedurre l'edizione. La trattazione è di Viggiani; le correlazioni sono attribuite agli autori indicati nel libro. Gli articoli originali non sono stati consultati.</w:t>
      </w:r>
    </w:p>
    <w:p w14:paraId="63A0C291" w14:textId="77777777" w:rsidR="00B45777" w:rsidRDefault="00FF0398">
      <w:pPr>
        <w:pStyle w:val="Titolo2"/>
        <w:keepNext/>
        <w:spacing w:after="140"/>
      </w:pPr>
      <w:bookmarkStart w:id="112" w:name="_Toc242229760"/>
      <w:r>
        <w:t>Modulo di reazione e conversioni</w:t>
      </w:r>
      <w:bookmarkEnd w:id="112"/>
    </w:p>
    <w:p w14:paraId="29551496" w14:textId="77777777" w:rsidR="00B45777" w:rsidRDefault="00FF0398">
      <w:pPr>
        <w:spacing w:after="140"/>
      </w:pPr>
      <w:r>
        <w:t>Si definisce kh come pressione orizzontale divisa per spostamento: unità F/L³. La larghezza di interazione adottata è il diametro geotecnico D, costante. La pressione elastica sul palo è opposta allo spostamento; la reazione per unità di lunghezza q ha unità F/L.</w:t>
      </w:r>
    </w:p>
    <w:p w14:paraId="40038526" w14:textId="77777777" w:rsidR="00B45777" w:rsidRDefault="00FF0398">
      <w:pPr>
        <w:spacing w:before="60" w:after="80"/>
        <w:ind w:left="255"/>
      </w:pPr>
      <m:oMathPara>
        <m:oMath>
          <m:r>
            <m:t>k=D</m:t>
          </m:r>
          <m:sSub>
            <m:e>
              <m:r>
                <m:t>k</m:t>
              </m:r>
            </m:e>
            <m:sub>
              <m:r>
                <m:t>h</m:t>
              </m:r>
            </m:sub>
          </m:sSub>
          <m:r>
            <m:t>,</m:t>
          </m:r>
          <m:r>
            <m:t>q=−ky</m:t>
          </m:r>
        </m:oMath>
      </m:oMathPara>
    </w:p>
    <w:p w14:paraId="6217E7A8" w14:textId="77777777" w:rsidR="00B45777" w:rsidRDefault="00FF0398">
      <w:pPr>
        <w:spacing w:after="140"/>
      </w:pPr>
      <w:r>
        <w:t>La rigidezza distribuita k ha unità F/L². Se l'utente assegna direttamente k, il diametro non viene moltiplicato una seconda volta. In tabella si mostra anche kh equivalente = k/D. Per una discretizzazione a molle concentrate sarebbe K_i = integrale di k sulla lunghezza tributaria, con unità F/L. Qui si calcola K* esclusivamente per la rappresentazione e la tabella dei nodi: il solutore continua a usare la matrice consistente. La lunghezza tributaria va dai punti medi dei due elementi adiacenti; agli estrem</w:t>
      </w:r>
      <w:r>
        <w:t xml:space="preserve">i è una sola mezza </w:t>
      </w:r>
      <w:r>
        <w:lastRenderedPageBreak/>
        <w:t>lunghezza. Checker integra k su questi tratti, separatamente sui due lati di eventuali discontinuità. Non si assegnano molle scalari al posto della matrice FEM.</w:t>
      </w:r>
    </w:p>
    <w:p w14:paraId="4A1F049A" w14:textId="77777777" w:rsidR="00B45777" w:rsidRDefault="00FF0398">
      <w:pPr>
        <w:spacing w:after="140"/>
      </w:pPr>
      <w:r>
        <w:t xml:space="preserve">Sono disponibili kh costante manuale, nh manuale nella legge Reese–Matlock, selezione assistita di nh nelle tabelle 14.5 e 14.6, correlazione A </w:t>
      </w:r>
      <w:r>
        <w:rPr>
          <w:rFonts w:ascii="Calibri" w:eastAsia="Calibri" w:hAnsi="Calibri" w:cs="Calibri"/>
        </w:rPr>
        <w:t>γ</w:t>
      </w:r>
      <w:r>
        <w:t>/1,35 e k distribuito manuale. Viggiani scrive p = kh y, P = p d ed Es = kh d; il nostro k corrisponde a Es. p e P nel testo sono le intensità resistenti; la reazione sul palo qui ha il segno q = −k y.</w:t>
      </w:r>
    </w:p>
    <w:p w14:paraId="2300695B" w14:textId="77777777" w:rsidR="00B45777" w:rsidRDefault="00FF0398">
      <w:pPr>
        <w:spacing w:before="60" w:after="80"/>
        <w:ind w:left="255"/>
      </w:pPr>
      <m:oMathPara>
        <m:oMath>
          <m:sSub>
            <m:e>
              <m:r>
                <m:t>k</m:t>
              </m:r>
            </m:e>
            <m:sub>
              <m:r>
                <m:t>h</m:t>
              </m:r>
            </m:sub>
          </m:sSub>
          <m:r>
            <m:t>(z)=</m:t>
          </m:r>
          <m:sSub>
            <m:e>
              <m:r>
                <m:t>n</m:t>
              </m:r>
            </m:e>
            <m:sub>
              <m:r>
                <m:t>h</m:t>
              </m:r>
            </m:sub>
          </m:sSub>
          <m:f>
            <m:fPr>
              <m:type m:val="bar"/>
            </m:fPr>
            <m:num>
              <m:r>
                <m:t>z</m:t>
              </m:r>
            </m:num>
            <m:den>
              <m:r>
                <m:t>D</m:t>
              </m:r>
            </m:den>
          </m:f>
          <m:r>
            <m:t>,</m:t>
          </m:r>
          <m:r>
            <m:t>k(z)=</m:t>
          </m:r>
          <m:sSub>
            <m:e>
              <m:r>
                <m:t>E</m:t>
              </m:r>
            </m:e>
            <m:sub>
              <m:r>
                <m:t>s</m:t>
              </m:r>
            </m:sub>
          </m:sSub>
          <m:r>
            <m:t>=</m:t>
          </m:r>
          <m:sSub>
            <m:e>
              <m:r>
                <m:t>n</m:t>
              </m:r>
            </m:e>
            <m:sub>
              <m:r>
                <m:t>h</m:t>
              </m:r>
            </m:sub>
          </m:sSub>
          <m:r>
            <m:t>z</m:t>
          </m:r>
        </m:oMath>
      </m:oMathPara>
    </w:p>
    <w:p w14:paraId="61D680A1" w14:textId="77777777" w:rsidR="00B45777" w:rsidRDefault="00FF0398">
      <w:pPr>
        <w:spacing w:after="140"/>
      </w:pPr>
      <w:r>
        <w:t>kh e nh hanno entrambi dimensioni F/L³, k ha F/L². La legge lineare è attribuita a Reese e Matlock (1956). Il testo la associa a terreni incoerenti, argille normalmente consolidate o debolmente sovraconsolidate; kh costante è associato alle argille sovraconsolidate. Le correlazioni costanti con E50 e cu discusse a p. 466 non sono assegnate automaticamente: questa implementazione mantiene kh costante come input manuale. L'utente documenta drenaggio, stato tensionale e livello di deformazione; non si deduce k</w:t>
      </w:r>
      <w:r>
        <w:t>h dalla sola classificazione del terreno.</w:t>
      </w:r>
    </w:p>
    <w:p w14:paraId="7D117FA5" w14:textId="77777777" w:rsidR="00B45777" w:rsidRDefault="00FF0398">
      <w:pPr>
        <w:pStyle w:val="Titolo2"/>
        <w:keepNext/>
        <w:spacing w:after="140"/>
      </w:pPr>
      <w:bookmarkStart w:id="113" w:name="_Toc242229761"/>
      <w:r>
        <w:t>Parametri delle tabelle di Viggiani</w:t>
      </w:r>
      <w:bookmarkEnd w:id="113"/>
    </w:p>
    <w:p w14:paraId="235AD102" w14:textId="77777777" w:rsidR="00B45777" w:rsidRDefault="00FF0398">
      <w:pPr>
        <w:spacing w:after="140"/>
      </w:pPr>
      <w:r>
        <w:t>La tabella 14.5 separa A, adimensionale, dai valori direttamente consigliati di nh. Gli intervalli di A non sono intervalli di nh. I valori tabellati di nh sono in N/cm³:</w:t>
      </w:r>
    </w:p>
    <w:p w14:paraId="6E10FB23" w14:textId="77777777" w:rsidR="00B45777" w:rsidRDefault="00FF0398">
      <w:pPr>
        <w:spacing w:before="60" w:after="80"/>
        <w:ind w:left="255"/>
      </w:pPr>
      <m:oMathPara>
        <m:oMath>
          <m:r>
            <m:t>1</m:t>
          </m:r>
          <m:r>
            <m:rPr>
              <m:sty m:val="p"/>
            </m:rPr>
            <m:t>N</m:t>
          </m:r>
          <m:r>
            <m:t>/</m:t>
          </m:r>
          <m:r>
            <m:rPr>
              <m:sty m:val="p"/>
            </m:rPr>
            <m:t>c</m:t>
          </m:r>
          <m:sSup>
            <m:e>
              <m:r>
                <m:rPr>
                  <m:sty m:val="p"/>
                </m:rPr>
                <m:t>m</m:t>
              </m:r>
            </m:e>
            <m:sup>
              <m:r>
                <m:t>3</m:t>
              </m:r>
            </m:sup>
          </m:sSup>
          <m:r>
            <m:t>=1000</m:t>
          </m:r>
          <m:r>
            <m:rPr>
              <m:sty m:val="p"/>
            </m:rPr>
            <m:t>kN</m:t>
          </m:r>
          <m:r>
            <m:t>/</m:t>
          </m:r>
          <m:sSup>
            <m:e>
              <m:r>
                <m:rPr>
                  <m:sty m:val="p"/>
                </m:rPr>
                <m:t>m</m:t>
              </m:r>
            </m:e>
            <m:sup>
              <m:r>
                <m:t>3</m:t>
              </m:r>
            </m:sup>
          </m:sSup>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B45777" w14:paraId="454C0F0D" w14:textId="77777777">
        <w:trPr>
          <w:cantSplit/>
          <w:tblHeader/>
          <w:jc w:val="center"/>
        </w:trPr>
        <w:tc>
          <w:tcPr>
            <w:tcW w:w="2835" w:type="dxa"/>
            <w:shd w:val="clear" w:color="auto" w:fill="E7E6E6"/>
            <w:tcMar>
              <w:top w:w="90" w:type="dxa"/>
              <w:left w:w="90" w:type="dxa"/>
              <w:bottom w:w="90" w:type="dxa"/>
              <w:right w:w="90" w:type="dxa"/>
            </w:tcMar>
            <w:vAlign w:val="center"/>
          </w:tcPr>
          <w:p w14:paraId="1C7F5D83" w14:textId="77777777" w:rsidR="00B45777" w:rsidRDefault="00FF0398">
            <w:pPr>
              <w:spacing w:before="20" w:after="20"/>
              <w:jc w:val="left"/>
            </w:pPr>
            <w:r>
              <w:rPr>
                <w:b/>
                <w:sz w:val="21"/>
              </w:rPr>
              <w:t>Addensamento</w:t>
            </w:r>
          </w:p>
        </w:tc>
        <w:tc>
          <w:tcPr>
            <w:tcW w:w="1701" w:type="dxa"/>
            <w:shd w:val="clear" w:color="auto" w:fill="E7E6E6"/>
            <w:tcMar>
              <w:top w:w="90" w:type="dxa"/>
              <w:left w:w="90" w:type="dxa"/>
              <w:bottom w:w="90" w:type="dxa"/>
              <w:right w:w="90" w:type="dxa"/>
            </w:tcMar>
            <w:vAlign w:val="center"/>
          </w:tcPr>
          <w:p w14:paraId="5D331E5D" w14:textId="77777777" w:rsidR="00B45777" w:rsidRDefault="00FF0398">
            <w:pPr>
              <w:spacing w:before="20" w:after="20"/>
              <w:jc w:val="center"/>
            </w:pPr>
            <w:r>
              <w:rPr>
                <w:b/>
                <w:sz w:val="21"/>
              </w:rPr>
              <w:t>A orientativo</w:t>
            </w:r>
          </w:p>
        </w:tc>
        <w:tc>
          <w:tcPr>
            <w:tcW w:w="1701" w:type="dxa"/>
            <w:shd w:val="clear" w:color="auto" w:fill="E7E6E6"/>
            <w:tcMar>
              <w:top w:w="90" w:type="dxa"/>
              <w:left w:w="90" w:type="dxa"/>
              <w:bottom w:w="90" w:type="dxa"/>
              <w:right w:w="90" w:type="dxa"/>
            </w:tcMar>
            <w:vAlign w:val="center"/>
          </w:tcPr>
          <w:p w14:paraId="0D20C355" w14:textId="77777777" w:rsidR="00B45777" w:rsidRDefault="00FF0398">
            <w:pPr>
              <w:spacing w:before="20" w:after="20"/>
              <w:jc w:val="center"/>
            </w:pPr>
            <w:r>
              <w:rPr>
                <w:b/>
                <w:sz w:val="21"/>
              </w:rPr>
              <w:t>A consigliato</w:t>
            </w:r>
          </w:p>
        </w:tc>
        <w:tc>
          <w:tcPr>
            <w:tcW w:w="1701" w:type="dxa"/>
            <w:shd w:val="clear" w:color="auto" w:fill="E7E6E6"/>
            <w:tcMar>
              <w:top w:w="90" w:type="dxa"/>
              <w:left w:w="90" w:type="dxa"/>
              <w:bottom w:w="90" w:type="dxa"/>
              <w:right w:w="90" w:type="dxa"/>
            </w:tcMar>
            <w:vAlign w:val="center"/>
          </w:tcPr>
          <w:p w14:paraId="3CF25CC9" w14:textId="77777777" w:rsidR="00B45777" w:rsidRDefault="00FF0398">
            <w:pPr>
              <w:spacing w:before="20" w:after="20"/>
              <w:jc w:val="left"/>
            </w:pPr>
            <w:r>
              <w:rPr>
                <w:b/>
                <w:sz w:val="21"/>
              </w:rPr>
              <w:t>nh sabbie non immerse [N/cm³]</w:t>
            </w:r>
          </w:p>
        </w:tc>
        <w:tc>
          <w:tcPr>
            <w:tcW w:w="1701" w:type="dxa"/>
            <w:shd w:val="clear" w:color="auto" w:fill="E7E6E6"/>
            <w:tcMar>
              <w:top w:w="90" w:type="dxa"/>
              <w:left w:w="90" w:type="dxa"/>
              <w:bottom w:w="90" w:type="dxa"/>
              <w:right w:w="90" w:type="dxa"/>
            </w:tcMar>
            <w:vAlign w:val="center"/>
          </w:tcPr>
          <w:p w14:paraId="38DE5ABE" w14:textId="77777777" w:rsidR="00B45777" w:rsidRDefault="00FF0398">
            <w:pPr>
              <w:spacing w:before="20" w:after="20"/>
              <w:jc w:val="left"/>
            </w:pPr>
            <w:r>
              <w:rPr>
                <w:b/>
                <w:sz w:val="21"/>
              </w:rPr>
              <w:t>nh sabbie immerse [N/cm³]</w:t>
            </w:r>
          </w:p>
        </w:tc>
      </w:tr>
      <w:tr w:rsidR="00B45777" w14:paraId="3A0A26D6" w14:textId="77777777">
        <w:trPr>
          <w:cantSplit/>
          <w:jc w:val="center"/>
        </w:trPr>
        <w:tc>
          <w:tcPr>
            <w:tcW w:w="2835" w:type="dxa"/>
            <w:tcMar>
              <w:top w:w="90" w:type="dxa"/>
              <w:left w:w="90" w:type="dxa"/>
              <w:bottom w:w="90" w:type="dxa"/>
              <w:right w:w="90" w:type="dxa"/>
            </w:tcMar>
            <w:vAlign w:val="center"/>
          </w:tcPr>
          <w:p w14:paraId="11EA525F" w14:textId="77777777" w:rsidR="00B45777" w:rsidRDefault="00FF0398">
            <w:pPr>
              <w:spacing w:before="20" w:after="20"/>
              <w:jc w:val="left"/>
            </w:pPr>
            <w:r>
              <w:rPr>
                <w:sz w:val="21"/>
              </w:rPr>
              <w:t>Sciolto</w:t>
            </w:r>
          </w:p>
        </w:tc>
        <w:tc>
          <w:tcPr>
            <w:tcW w:w="1701" w:type="dxa"/>
            <w:tcMar>
              <w:top w:w="90" w:type="dxa"/>
              <w:left w:w="90" w:type="dxa"/>
              <w:bottom w:w="90" w:type="dxa"/>
              <w:right w:w="90" w:type="dxa"/>
            </w:tcMar>
            <w:vAlign w:val="center"/>
          </w:tcPr>
          <w:p w14:paraId="6566C886" w14:textId="77777777" w:rsidR="00B45777" w:rsidRDefault="00FF0398">
            <w:pPr>
              <w:spacing w:before="20" w:after="20"/>
              <w:jc w:val="center"/>
            </w:pPr>
            <w:r>
              <w:rPr>
                <w:sz w:val="21"/>
              </w:rPr>
              <w:t>100–300</w:t>
            </w:r>
          </w:p>
        </w:tc>
        <w:tc>
          <w:tcPr>
            <w:tcW w:w="1701" w:type="dxa"/>
            <w:tcMar>
              <w:top w:w="90" w:type="dxa"/>
              <w:left w:w="90" w:type="dxa"/>
              <w:bottom w:w="90" w:type="dxa"/>
              <w:right w:w="90" w:type="dxa"/>
            </w:tcMar>
            <w:vAlign w:val="center"/>
          </w:tcPr>
          <w:p w14:paraId="3327977E" w14:textId="77777777" w:rsidR="00B45777" w:rsidRDefault="00FF0398">
            <w:pPr>
              <w:spacing w:before="20" w:after="20"/>
              <w:jc w:val="center"/>
            </w:pPr>
            <w:r>
              <w:rPr>
                <w:sz w:val="21"/>
              </w:rPr>
              <w:t>200</w:t>
            </w:r>
          </w:p>
        </w:tc>
        <w:tc>
          <w:tcPr>
            <w:tcW w:w="1701" w:type="dxa"/>
            <w:tcMar>
              <w:top w:w="90" w:type="dxa"/>
              <w:left w:w="90" w:type="dxa"/>
              <w:bottom w:w="90" w:type="dxa"/>
              <w:right w:w="90" w:type="dxa"/>
            </w:tcMar>
            <w:vAlign w:val="center"/>
          </w:tcPr>
          <w:p w14:paraId="10EB9C4F" w14:textId="77777777" w:rsidR="00B45777" w:rsidRDefault="00FF0398">
            <w:pPr>
              <w:spacing w:before="20" w:after="20"/>
              <w:jc w:val="center"/>
            </w:pPr>
            <w:r>
              <w:rPr>
                <w:sz w:val="21"/>
              </w:rPr>
              <w:t>2,5</w:t>
            </w:r>
          </w:p>
        </w:tc>
        <w:tc>
          <w:tcPr>
            <w:tcW w:w="1701" w:type="dxa"/>
            <w:tcMar>
              <w:top w:w="90" w:type="dxa"/>
              <w:left w:w="90" w:type="dxa"/>
              <w:bottom w:w="90" w:type="dxa"/>
              <w:right w:w="90" w:type="dxa"/>
            </w:tcMar>
            <w:vAlign w:val="center"/>
          </w:tcPr>
          <w:p w14:paraId="39D84CE1" w14:textId="77777777" w:rsidR="00B45777" w:rsidRDefault="00FF0398">
            <w:pPr>
              <w:spacing w:before="20" w:after="20"/>
              <w:jc w:val="center"/>
            </w:pPr>
            <w:r>
              <w:rPr>
                <w:sz w:val="21"/>
              </w:rPr>
              <w:t>1,5</w:t>
            </w:r>
          </w:p>
        </w:tc>
      </w:tr>
      <w:tr w:rsidR="00B45777" w14:paraId="74722DCB" w14:textId="77777777">
        <w:trPr>
          <w:cantSplit/>
          <w:jc w:val="center"/>
        </w:trPr>
        <w:tc>
          <w:tcPr>
            <w:tcW w:w="2835" w:type="dxa"/>
            <w:tcMar>
              <w:top w:w="90" w:type="dxa"/>
              <w:left w:w="90" w:type="dxa"/>
              <w:bottom w:w="90" w:type="dxa"/>
              <w:right w:w="90" w:type="dxa"/>
            </w:tcMar>
            <w:vAlign w:val="center"/>
          </w:tcPr>
          <w:p w14:paraId="3280A414" w14:textId="77777777" w:rsidR="00B45777" w:rsidRDefault="00FF0398">
            <w:pPr>
              <w:spacing w:before="20" w:after="20"/>
              <w:jc w:val="left"/>
            </w:pPr>
            <w:r>
              <w:rPr>
                <w:sz w:val="21"/>
              </w:rPr>
              <w:t>Medio</w:t>
            </w:r>
          </w:p>
        </w:tc>
        <w:tc>
          <w:tcPr>
            <w:tcW w:w="1701" w:type="dxa"/>
            <w:tcMar>
              <w:top w:w="90" w:type="dxa"/>
              <w:left w:w="90" w:type="dxa"/>
              <w:bottom w:w="90" w:type="dxa"/>
              <w:right w:w="90" w:type="dxa"/>
            </w:tcMar>
            <w:vAlign w:val="center"/>
          </w:tcPr>
          <w:p w14:paraId="0C235FEC" w14:textId="77777777" w:rsidR="00B45777" w:rsidRDefault="00FF0398">
            <w:pPr>
              <w:spacing w:before="20" w:after="20"/>
              <w:jc w:val="center"/>
            </w:pPr>
            <w:r>
              <w:rPr>
                <w:sz w:val="21"/>
              </w:rPr>
              <w:t>300–1000</w:t>
            </w:r>
          </w:p>
        </w:tc>
        <w:tc>
          <w:tcPr>
            <w:tcW w:w="1701" w:type="dxa"/>
            <w:tcMar>
              <w:top w:w="90" w:type="dxa"/>
              <w:left w:w="90" w:type="dxa"/>
              <w:bottom w:w="90" w:type="dxa"/>
              <w:right w:w="90" w:type="dxa"/>
            </w:tcMar>
            <w:vAlign w:val="center"/>
          </w:tcPr>
          <w:p w14:paraId="44238D3E" w14:textId="77777777" w:rsidR="00B45777" w:rsidRDefault="00FF0398">
            <w:pPr>
              <w:spacing w:before="20" w:after="20"/>
              <w:jc w:val="center"/>
            </w:pPr>
            <w:r>
              <w:rPr>
                <w:sz w:val="21"/>
              </w:rPr>
              <w:t>600</w:t>
            </w:r>
          </w:p>
        </w:tc>
        <w:tc>
          <w:tcPr>
            <w:tcW w:w="1701" w:type="dxa"/>
            <w:tcMar>
              <w:top w:w="90" w:type="dxa"/>
              <w:left w:w="90" w:type="dxa"/>
              <w:bottom w:w="90" w:type="dxa"/>
              <w:right w:w="90" w:type="dxa"/>
            </w:tcMar>
            <w:vAlign w:val="center"/>
          </w:tcPr>
          <w:p w14:paraId="22EE5952" w14:textId="77777777" w:rsidR="00B45777" w:rsidRDefault="00FF0398">
            <w:pPr>
              <w:spacing w:before="20" w:after="20"/>
              <w:jc w:val="center"/>
            </w:pPr>
            <w:r>
              <w:rPr>
                <w:sz w:val="21"/>
              </w:rPr>
              <w:t>7,5</w:t>
            </w:r>
          </w:p>
        </w:tc>
        <w:tc>
          <w:tcPr>
            <w:tcW w:w="1701" w:type="dxa"/>
            <w:tcMar>
              <w:top w:w="90" w:type="dxa"/>
              <w:left w:w="90" w:type="dxa"/>
              <w:bottom w:w="90" w:type="dxa"/>
              <w:right w:w="90" w:type="dxa"/>
            </w:tcMar>
            <w:vAlign w:val="center"/>
          </w:tcPr>
          <w:p w14:paraId="2CE55171" w14:textId="77777777" w:rsidR="00B45777" w:rsidRDefault="00FF0398">
            <w:pPr>
              <w:spacing w:before="20" w:after="20"/>
              <w:jc w:val="center"/>
            </w:pPr>
            <w:r>
              <w:rPr>
                <w:sz w:val="21"/>
              </w:rPr>
              <w:t>5</w:t>
            </w:r>
          </w:p>
        </w:tc>
      </w:tr>
      <w:tr w:rsidR="00B45777" w14:paraId="26B82992" w14:textId="77777777">
        <w:trPr>
          <w:cantSplit/>
          <w:jc w:val="center"/>
        </w:trPr>
        <w:tc>
          <w:tcPr>
            <w:tcW w:w="2835" w:type="dxa"/>
            <w:tcMar>
              <w:top w:w="90" w:type="dxa"/>
              <w:left w:w="90" w:type="dxa"/>
              <w:bottom w:w="90" w:type="dxa"/>
              <w:right w:w="90" w:type="dxa"/>
            </w:tcMar>
            <w:vAlign w:val="center"/>
          </w:tcPr>
          <w:p w14:paraId="5B53CB77" w14:textId="77777777" w:rsidR="00B45777" w:rsidRDefault="00FF0398">
            <w:pPr>
              <w:spacing w:before="20" w:after="20"/>
              <w:jc w:val="left"/>
            </w:pPr>
            <w:r>
              <w:rPr>
                <w:sz w:val="21"/>
              </w:rPr>
              <w:t>Denso</w:t>
            </w:r>
          </w:p>
        </w:tc>
        <w:tc>
          <w:tcPr>
            <w:tcW w:w="1701" w:type="dxa"/>
            <w:tcMar>
              <w:top w:w="90" w:type="dxa"/>
              <w:left w:w="90" w:type="dxa"/>
              <w:bottom w:w="90" w:type="dxa"/>
              <w:right w:w="90" w:type="dxa"/>
            </w:tcMar>
            <w:vAlign w:val="center"/>
          </w:tcPr>
          <w:p w14:paraId="38B184D9" w14:textId="77777777" w:rsidR="00B45777" w:rsidRDefault="00FF0398">
            <w:pPr>
              <w:spacing w:before="20" w:after="20"/>
              <w:jc w:val="center"/>
            </w:pPr>
            <w:r>
              <w:rPr>
                <w:sz w:val="21"/>
              </w:rPr>
              <w:t>1000–3000</w:t>
            </w:r>
          </w:p>
        </w:tc>
        <w:tc>
          <w:tcPr>
            <w:tcW w:w="1701" w:type="dxa"/>
            <w:tcMar>
              <w:top w:w="90" w:type="dxa"/>
              <w:left w:w="90" w:type="dxa"/>
              <w:bottom w:w="90" w:type="dxa"/>
              <w:right w:w="90" w:type="dxa"/>
            </w:tcMar>
            <w:vAlign w:val="center"/>
          </w:tcPr>
          <w:p w14:paraId="0D4252E6" w14:textId="77777777" w:rsidR="00B45777" w:rsidRDefault="00FF0398">
            <w:pPr>
              <w:spacing w:before="20" w:after="20"/>
              <w:jc w:val="center"/>
            </w:pPr>
            <w:r>
              <w:rPr>
                <w:sz w:val="21"/>
              </w:rPr>
              <w:t>1500</w:t>
            </w:r>
          </w:p>
        </w:tc>
        <w:tc>
          <w:tcPr>
            <w:tcW w:w="1701" w:type="dxa"/>
            <w:tcMar>
              <w:top w:w="90" w:type="dxa"/>
              <w:left w:w="90" w:type="dxa"/>
              <w:bottom w:w="90" w:type="dxa"/>
              <w:right w:w="90" w:type="dxa"/>
            </w:tcMar>
            <w:vAlign w:val="center"/>
          </w:tcPr>
          <w:p w14:paraId="447301C5" w14:textId="77777777" w:rsidR="00B45777" w:rsidRDefault="00FF0398">
            <w:pPr>
              <w:spacing w:before="20" w:after="20"/>
              <w:jc w:val="center"/>
            </w:pPr>
            <w:r>
              <w:rPr>
                <w:sz w:val="21"/>
              </w:rPr>
              <w:t>20</w:t>
            </w:r>
          </w:p>
        </w:tc>
        <w:tc>
          <w:tcPr>
            <w:tcW w:w="1701" w:type="dxa"/>
            <w:tcMar>
              <w:top w:w="90" w:type="dxa"/>
              <w:left w:w="90" w:type="dxa"/>
              <w:bottom w:w="90" w:type="dxa"/>
              <w:right w:w="90" w:type="dxa"/>
            </w:tcMar>
            <w:vAlign w:val="center"/>
          </w:tcPr>
          <w:p w14:paraId="0B17AF99" w14:textId="77777777" w:rsidR="00B45777" w:rsidRDefault="00FF0398">
            <w:pPr>
              <w:spacing w:before="20" w:after="20"/>
              <w:jc w:val="center"/>
            </w:pPr>
            <w:r>
              <w:rPr>
                <w:sz w:val="21"/>
              </w:rPr>
              <w:t>12</w:t>
            </w:r>
          </w:p>
        </w:tc>
      </w:tr>
    </w:tbl>
    <w:p w14:paraId="021F873B" w14:textId="77777777" w:rsidR="00B45777" w:rsidRDefault="00B45777"/>
    <w:p w14:paraId="0E9396F6" w14:textId="77777777" w:rsidR="00B45777" w:rsidRDefault="00FF0398">
      <w:pPr>
        <w:spacing w:after="140"/>
      </w:pPr>
      <w:r>
        <w:t>Per la correlazione, equazione 14.25:</w:t>
      </w:r>
    </w:p>
    <w:p w14:paraId="4F131B82" w14:textId="77777777" w:rsidR="00B45777" w:rsidRDefault="00FF0398">
      <w:pPr>
        <w:spacing w:before="60" w:after="80"/>
        <w:ind w:left="255"/>
      </w:pPr>
      <m:oMathPara>
        <m:oMath>
          <m:sSub>
            <m:e>
              <m:r>
                <m:t>n</m:t>
              </m:r>
            </m:e>
            <m:sub>
              <m:r>
                <m:t>h</m:t>
              </m:r>
            </m:sub>
          </m:sSub>
          <m:r>
            <m:t>=</m:t>
          </m:r>
          <m:f>
            <m:fPr>
              <m:type m:val="bar"/>
            </m:fPr>
            <m:num>
              <m:r>
                <m:t>Aγ</m:t>
              </m:r>
            </m:num>
            <m:den>
              <m:r>
                <m:t>1,35</m:t>
              </m:r>
            </m:den>
          </m:f>
          <m:r>
            <m:t>,</m:t>
          </m:r>
          <m:sSup>
            <m:e>
              <m:r>
                <m:t>γ</m:t>
              </m:r>
            </m:e>
            <m:sup>
              <m:r>
                <m:t>′</m:t>
              </m:r>
            </m:sup>
          </m:sSup>
          <m:r>
            <m:t>=</m:t>
          </m:r>
          <m:sSub>
            <m:e>
              <m:r>
                <m:t>γ</m:t>
              </m:r>
            </m:e>
            <m:sub>
              <m:r>
                <m:t>sat</m:t>
              </m:r>
            </m:sub>
          </m:sSub>
          <m:r>
            <m:t>−</m:t>
          </m:r>
          <m:sSub>
            <m:e>
              <m:r>
                <m:t>γ</m:t>
              </m:r>
            </m:e>
            <m:sub>
              <m:r>
                <m:t>w</m:t>
              </m:r>
            </m:sub>
          </m:sSub>
        </m:oMath>
      </m:oMathPara>
    </w:p>
    <w:p w14:paraId="2B13274A" w14:textId="77777777" w:rsidR="00B45777" w:rsidRDefault="00FF0398">
      <w:pPr>
        <w:spacing w:after="140"/>
      </w:pPr>
      <w:r>
        <w:t xml:space="preserve">Con </w:t>
      </w:r>
      <w:r>
        <w:rPr>
          <w:rFonts w:ascii="Calibri" w:eastAsia="Calibri" w:hAnsi="Calibri" w:cs="Calibri"/>
        </w:rPr>
        <w:t>γ</w:t>
      </w:r>
      <w:r>
        <w:t xml:space="preserve"> in kN/m³ si ottiene nh in kN/m³. Sotto falda si usa </w:t>
      </w:r>
      <w:r>
        <w:rPr>
          <w:rFonts w:ascii="Calibri" w:eastAsia="Calibri" w:hAnsi="Calibri" w:cs="Calibri"/>
        </w:rPr>
        <w:t>γ′</w:t>
      </w:r>
      <w:r>
        <w:t xml:space="preserve">. A è inizializzato alla media aritmetica dell’intervallo della singola riga: 200, 650 o 2000. Il valore consigliato rimane distinto: 200, 600 o 1500. La media iniziale è una convenzione del software, non un valore consigliato da Viggiani. L’utente può modificarla e il ricalcolo conserva la scelta. La modalità correlazione è distinta dalla selezione dei valori di nh tabellati: ad esempio A=600 e </w:t>
      </w:r>
      <w:r>
        <w:rPr>
          <w:rFonts w:ascii="Calibri" w:eastAsia="Calibri" w:hAnsi="Calibri" w:cs="Calibri"/>
        </w:rPr>
        <w:t>γ</w:t>
      </w:r>
      <w:r>
        <w:t xml:space="preserve">=18 danno nh=8000 kN/m³, mentre la riga Medio non immerso della tabella dà 7500 kN/m³. Con </w:t>
      </w:r>
      <w:r>
        <w:rPr>
          <w:rFonts w:ascii="Calibri" w:eastAsia="Calibri" w:hAnsi="Calibri" w:cs="Calibri"/>
        </w:rPr>
        <w:t>γ</w:t>
      </w:r>
      <w:r>
        <w:t xml:space="preserve">sat=20 e </w:t>
      </w:r>
      <w:r>
        <w:rPr>
          <w:rFonts w:ascii="Calibri" w:eastAsia="Calibri" w:hAnsi="Calibri" w:cs="Calibri"/>
        </w:rPr>
        <w:t>γ</w:t>
      </w:r>
      <w:r>
        <w:t>w=9,81, la correlazione dà nh=4528,888889 kN/m³ sotto falda.</w:t>
      </w:r>
    </w:p>
    <w:p w14:paraId="18D70C4A" w14:textId="77777777" w:rsidR="00B45777" w:rsidRDefault="00FF0398">
      <w:pPr>
        <w:spacing w:after="140"/>
      </w:pPr>
      <w:r>
        <w:lastRenderedPageBreak/>
        <w:t>La tabella 14.6 conserva separatamente tutte le righe e gli autori come stampati nel libro. I valori sono orientativi e non intercambiabili fra fonti. Per ogni intervallo si adotta inizialmente la sua media aritmetica, modificabile. Una riga a valore unico conserva quel valore. Intervallo, media iniziale, valore adottato e autore sono distinti; non si mediano righe o autori diversi. Cambiando fonte, la scelta precedente deve essere mantenuta o sostituita esplicitamente.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45777" w14:paraId="4A4C11B8" w14:textId="77777777">
        <w:trPr>
          <w:cantSplit/>
          <w:tblHeader/>
          <w:jc w:val="center"/>
        </w:trPr>
        <w:tc>
          <w:tcPr>
            <w:tcW w:w="2381" w:type="dxa"/>
            <w:shd w:val="clear" w:color="auto" w:fill="E7E6E6"/>
            <w:tcMar>
              <w:top w:w="90" w:type="dxa"/>
              <w:left w:w="90" w:type="dxa"/>
              <w:bottom w:w="90" w:type="dxa"/>
              <w:right w:w="90" w:type="dxa"/>
            </w:tcMar>
            <w:vAlign w:val="center"/>
          </w:tcPr>
          <w:p w14:paraId="0CFF3486" w14:textId="77777777" w:rsidR="00B45777" w:rsidRDefault="00FF0398">
            <w:pPr>
              <w:spacing w:before="20" w:after="20"/>
              <w:jc w:val="left"/>
            </w:pPr>
            <w:r>
              <w:rPr>
                <w:b/>
                <w:sz w:val="21"/>
              </w:rPr>
              <w:t>Terreno</w:t>
            </w:r>
          </w:p>
        </w:tc>
        <w:tc>
          <w:tcPr>
            <w:tcW w:w="3402" w:type="dxa"/>
            <w:shd w:val="clear" w:color="auto" w:fill="E7E6E6"/>
            <w:tcMar>
              <w:top w:w="90" w:type="dxa"/>
              <w:left w:w="90" w:type="dxa"/>
              <w:bottom w:w="90" w:type="dxa"/>
              <w:right w:w="90" w:type="dxa"/>
            </w:tcMar>
            <w:vAlign w:val="center"/>
          </w:tcPr>
          <w:p w14:paraId="358EB0A7" w14:textId="77777777" w:rsidR="00B45777" w:rsidRDefault="00FF0398">
            <w:pPr>
              <w:spacing w:before="20" w:after="20"/>
              <w:jc w:val="center"/>
            </w:pPr>
            <w:r>
              <w:rPr>
                <w:b/>
                <w:sz w:val="21"/>
              </w:rPr>
              <w:t>nh [N/cm³]</w:t>
            </w:r>
          </w:p>
        </w:tc>
        <w:tc>
          <w:tcPr>
            <w:tcW w:w="3855" w:type="dxa"/>
            <w:shd w:val="clear" w:color="auto" w:fill="E7E6E6"/>
            <w:tcMar>
              <w:top w:w="90" w:type="dxa"/>
              <w:left w:w="90" w:type="dxa"/>
              <w:bottom w:w="90" w:type="dxa"/>
              <w:right w:w="90" w:type="dxa"/>
            </w:tcMar>
            <w:vAlign w:val="center"/>
          </w:tcPr>
          <w:p w14:paraId="3E1BC472" w14:textId="77777777" w:rsidR="00B45777" w:rsidRDefault="00FF0398">
            <w:pPr>
              <w:spacing w:before="20" w:after="20"/>
              <w:jc w:val="left"/>
            </w:pPr>
            <w:r>
              <w:rPr>
                <w:b/>
                <w:sz w:val="21"/>
              </w:rPr>
              <w:t>Fonte indicata nella tabella 14.6</w:t>
            </w:r>
          </w:p>
        </w:tc>
      </w:tr>
      <w:tr w:rsidR="00B45777" w14:paraId="7C47616A" w14:textId="77777777">
        <w:trPr>
          <w:cantSplit/>
          <w:jc w:val="center"/>
        </w:trPr>
        <w:tc>
          <w:tcPr>
            <w:tcW w:w="2381" w:type="dxa"/>
            <w:tcMar>
              <w:top w:w="90" w:type="dxa"/>
              <w:left w:w="90" w:type="dxa"/>
              <w:bottom w:w="90" w:type="dxa"/>
              <w:right w:w="90" w:type="dxa"/>
            </w:tcMar>
            <w:vAlign w:val="center"/>
          </w:tcPr>
          <w:p w14:paraId="6350A48C" w14:textId="77777777" w:rsidR="00B45777" w:rsidRDefault="00FF0398">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27C56D7F" w14:textId="77777777" w:rsidR="00B45777" w:rsidRDefault="00FF0398">
            <w:pPr>
              <w:spacing w:before="20" w:after="20"/>
              <w:jc w:val="center"/>
            </w:pPr>
            <w:r>
              <w:rPr>
                <w:sz w:val="21"/>
              </w:rPr>
              <w:t>0,2–3,5</w:t>
            </w:r>
          </w:p>
        </w:tc>
        <w:tc>
          <w:tcPr>
            <w:tcW w:w="3855" w:type="dxa"/>
            <w:tcMar>
              <w:top w:w="90" w:type="dxa"/>
              <w:left w:w="90" w:type="dxa"/>
              <w:bottom w:w="90" w:type="dxa"/>
              <w:right w:w="90" w:type="dxa"/>
            </w:tcMar>
            <w:vAlign w:val="center"/>
          </w:tcPr>
          <w:p w14:paraId="5C06646C" w14:textId="77777777" w:rsidR="00B45777" w:rsidRDefault="00FF0398">
            <w:pPr>
              <w:spacing w:before="20" w:after="20"/>
              <w:jc w:val="left"/>
            </w:pPr>
            <w:r>
              <w:rPr>
                <w:sz w:val="21"/>
              </w:rPr>
              <w:t>Reese, Matlock, 1956</w:t>
            </w:r>
          </w:p>
        </w:tc>
      </w:tr>
      <w:tr w:rsidR="00B45777" w14:paraId="415ABB9D" w14:textId="77777777">
        <w:trPr>
          <w:cantSplit/>
          <w:jc w:val="center"/>
        </w:trPr>
        <w:tc>
          <w:tcPr>
            <w:tcW w:w="2381" w:type="dxa"/>
            <w:tcMar>
              <w:top w:w="90" w:type="dxa"/>
              <w:left w:w="90" w:type="dxa"/>
              <w:bottom w:w="90" w:type="dxa"/>
              <w:right w:w="90" w:type="dxa"/>
            </w:tcMar>
            <w:vAlign w:val="center"/>
          </w:tcPr>
          <w:p w14:paraId="59712C12" w14:textId="77777777" w:rsidR="00B45777" w:rsidRDefault="00FF0398">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65B4A573" w14:textId="77777777" w:rsidR="00B45777" w:rsidRDefault="00FF0398">
            <w:pPr>
              <w:spacing w:before="20" w:after="20"/>
              <w:jc w:val="center"/>
            </w:pPr>
            <w:r>
              <w:rPr>
                <w:sz w:val="21"/>
              </w:rPr>
              <w:t>0,3–0,5</w:t>
            </w:r>
          </w:p>
        </w:tc>
        <w:tc>
          <w:tcPr>
            <w:tcW w:w="3855" w:type="dxa"/>
            <w:tcMar>
              <w:top w:w="90" w:type="dxa"/>
              <w:left w:w="90" w:type="dxa"/>
              <w:bottom w:w="90" w:type="dxa"/>
              <w:right w:w="90" w:type="dxa"/>
            </w:tcMar>
            <w:vAlign w:val="center"/>
          </w:tcPr>
          <w:p w14:paraId="5E3C10BB" w14:textId="77777777" w:rsidR="00B45777" w:rsidRDefault="00FF0398">
            <w:pPr>
              <w:spacing w:before="20" w:after="20"/>
              <w:jc w:val="left"/>
            </w:pPr>
            <w:r>
              <w:rPr>
                <w:sz w:val="21"/>
              </w:rPr>
              <w:t>Davisson, Prakash, 1963</w:t>
            </w:r>
          </w:p>
        </w:tc>
      </w:tr>
      <w:tr w:rsidR="00B45777" w14:paraId="7B1B65A5" w14:textId="77777777">
        <w:trPr>
          <w:cantSplit/>
          <w:jc w:val="center"/>
        </w:trPr>
        <w:tc>
          <w:tcPr>
            <w:tcW w:w="2381" w:type="dxa"/>
            <w:tcMar>
              <w:top w:w="90" w:type="dxa"/>
              <w:left w:w="90" w:type="dxa"/>
              <w:bottom w:w="90" w:type="dxa"/>
              <w:right w:w="90" w:type="dxa"/>
            </w:tcMar>
            <w:vAlign w:val="center"/>
          </w:tcPr>
          <w:p w14:paraId="50DC3C2B" w14:textId="77777777" w:rsidR="00B45777" w:rsidRDefault="00FF0398">
            <w:pPr>
              <w:spacing w:before="20" w:after="20"/>
              <w:jc w:val="left"/>
            </w:pPr>
            <w:r>
              <w:rPr>
                <w:sz w:val="21"/>
              </w:rPr>
              <w:t>Argilla organica n.c.</w:t>
            </w:r>
          </w:p>
        </w:tc>
        <w:tc>
          <w:tcPr>
            <w:tcW w:w="3402" w:type="dxa"/>
            <w:tcMar>
              <w:top w:w="90" w:type="dxa"/>
              <w:left w:w="90" w:type="dxa"/>
              <w:bottom w:w="90" w:type="dxa"/>
              <w:right w:w="90" w:type="dxa"/>
            </w:tcMar>
            <w:vAlign w:val="center"/>
          </w:tcPr>
          <w:p w14:paraId="2BFD1810" w14:textId="77777777" w:rsidR="00B45777" w:rsidRDefault="00FF0398">
            <w:pPr>
              <w:spacing w:before="20" w:after="20"/>
              <w:jc w:val="center"/>
            </w:pPr>
            <w:r>
              <w:rPr>
                <w:sz w:val="21"/>
              </w:rPr>
              <w:t>0,1–1</w:t>
            </w:r>
          </w:p>
        </w:tc>
        <w:tc>
          <w:tcPr>
            <w:tcW w:w="3855" w:type="dxa"/>
            <w:tcMar>
              <w:top w:w="90" w:type="dxa"/>
              <w:left w:w="90" w:type="dxa"/>
              <w:bottom w:w="90" w:type="dxa"/>
              <w:right w:w="90" w:type="dxa"/>
            </w:tcMar>
            <w:vAlign w:val="center"/>
          </w:tcPr>
          <w:p w14:paraId="2790DA82" w14:textId="77777777" w:rsidR="00B45777" w:rsidRDefault="00FF0398">
            <w:pPr>
              <w:spacing w:before="20" w:after="20"/>
              <w:jc w:val="left"/>
            </w:pPr>
            <w:r>
              <w:rPr>
                <w:sz w:val="21"/>
              </w:rPr>
              <w:t>Peck, Davisson, 1970</w:t>
            </w:r>
          </w:p>
        </w:tc>
      </w:tr>
      <w:tr w:rsidR="00B45777" w14:paraId="2B8E3402" w14:textId="77777777">
        <w:trPr>
          <w:cantSplit/>
          <w:jc w:val="center"/>
        </w:trPr>
        <w:tc>
          <w:tcPr>
            <w:tcW w:w="2381" w:type="dxa"/>
            <w:tcMar>
              <w:top w:w="90" w:type="dxa"/>
              <w:left w:w="90" w:type="dxa"/>
              <w:bottom w:w="90" w:type="dxa"/>
              <w:right w:w="90" w:type="dxa"/>
            </w:tcMar>
            <w:vAlign w:val="center"/>
          </w:tcPr>
          <w:p w14:paraId="65176286" w14:textId="77777777" w:rsidR="00B45777" w:rsidRDefault="00FF0398">
            <w:pPr>
              <w:spacing w:before="20" w:after="20"/>
              <w:jc w:val="left"/>
            </w:pPr>
            <w:r>
              <w:rPr>
                <w:sz w:val="21"/>
              </w:rPr>
              <w:t>Argilla organica n.c.</w:t>
            </w:r>
          </w:p>
        </w:tc>
        <w:tc>
          <w:tcPr>
            <w:tcW w:w="3402" w:type="dxa"/>
            <w:tcMar>
              <w:top w:w="90" w:type="dxa"/>
              <w:left w:w="90" w:type="dxa"/>
              <w:bottom w:w="90" w:type="dxa"/>
              <w:right w:w="90" w:type="dxa"/>
            </w:tcMar>
            <w:vAlign w:val="center"/>
          </w:tcPr>
          <w:p w14:paraId="4D2BAAFC" w14:textId="77777777" w:rsidR="00B45777" w:rsidRDefault="00FF0398">
            <w:pPr>
              <w:spacing w:before="20" w:after="20"/>
              <w:jc w:val="center"/>
            </w:pPr>
            <w:r>
              <w:rPr>
                <w:sz w:val="21"/>
              </w:rPr>
              <w:t>0,1–0,8</w:t>
            </w:r>
          </w:p>
        </w:tc>
        <w:tc>
          <w:tcPr>
            <w:tcW w:w="3855" w:type="dxa"/>
            <w:tcMar>
              <w:top w:w="90" w:type="dxa"/>
              <w:left w:w="90" w:type="dxa"/>
              <w:bottom w:w="90" w:type="dxa"/>
              <w:right w:w="90" w:type="dxa"/>
            </w:tcMar>
            <w:vAlign w:val="center"/>
          </w:tcPr>
          <w:p w14:paraId="1F4B6C80" w14:textId="77777777" w:rsidR="00B45777" w:rsidRDefault="00FF0398">
            <w:pPr>
              <w:spacing w:before="20" w:after="20"/>
              <w:jc w:val="center"/>
            </w:pPr>
            <w:r>
              <w:rPr>
                <w:sz w:val="21"/>
              </w:rPr>
              <w:t>Davisson, 1970</w:t>
            </w:r>
          </w:p>
        </w:tc>
      </w:tr>
      <w:tr w:rsidR="00B45777" w14:paraId="2661B449" w14:textId="77777777">
        <w:trPr>
          <w:cantSplit/>
          <w:jc w:val="center"/>
        </w:trPr>
        <w:tc>
          <w:tcPr>
            <w:tcW w:w="2381" w:type="dxa"/>
            <w:tcMar>
              <w:top w:w="90" w:type="dxa"/>
              <w:left w:w="90" w:type="dxa"/>
              <w:bottom w:w="90" w:type="dxa"/>
              <w:right w:w="90" w:type="dxa"/>
            </w:tcMar>
            <w:vAlign w:val="center"/>
          </w:tcPr>
          <w:p w14:paraId="096DEB79" w14:textId="77777777" w:rsidR="00B45777" w:rsidRDefault="00FF0398">
            <w:pPr>
              <w:spacing w:before="20" w:after="20"/>
              <w:jc w:val="left"/>
            </w:pPr>
            <w:r>
              <w:rPr>
                <w:sz w:val="21"/>
              </w:rPr>
              <w:t>Torba</w:t>
            </w:r>
          </w:p>
        </w:tc>
        <w:tc>
          <w:tcPr>
            <w:tcW w:w="3402" w:type="dxa"/>
            <w:tcMar>
              <w:top w:w="90" w:type="dxa"/>
              <w:left w:w="90" w:type="dxa"/>
              <w:bottom w:w="90" w:type="dxa"/>
              <w:right w:w="90" w:type="dxa"/>
            </w:tcMar>
            <w:vAlign w:val="center"/>
          </w:tcPr>
          <w:p w14:paraId="58EF4404" w14:textId="77777777" w:rsidR="00B45777" w:rsidRDefault="00FF0398">
            <w:pPr>
              <w:spacing w:before="20" w:after="20"/>
              <w:jc w:val="center"/>
            </w:pPr>
            <w:r>
              <w:rPr>
                <w:sz w:val="21"/>
              </w:rPr>
              <w:t>0,05</w:t>
            </w:r>
          </w:p>
        </w:tc>
        <w:tc>
          <w:tcPr>
            <w:tcW w:w="3855" w:type="dxa"/>
            <w:tcMar>
              <w:top w:w="90" w:type="dxa"/>
              <w:left w:w="90" w:type="dxa"/>
              <w:bottom w:w="90" w:type="dxa"/>
              <w:right w:w="90" w:type="dxa"/>
            </w:tcMar>
            <w:vAlign w:val="center"/>
          </w:tcPr>
          <w:p w14:paraId="6E113D18" w14:textId="77777777" w:rsidR="00B45777" w:rsidRDefault="00FF0398">
            <w:pPr>
              <w:spacing w:before="20" w:after="20"/>
              <w:jc w:val="center"/>
            </w:pPr>
            <w:r>
              <w:rPr>
                <w:sz w:val="21"/>
              </w:rPr>
              <w:t>Davisson, 1970</w:t>
            </w:r>
          </w:p>
        </w:tc>
      </w:tr>
      <w:tr w:rsidR="00B45777" w14:paraId="6B9CC76A" w14:textId="77777777">
        <w:trPr>
          <w:cantSplit/>
          <w:jc w:val="center"/>
        </w:trPr>
        <w:tc>
          <w:tcPr>
            <w:tcW w:w="2381" w:type="dxa"/>
            <w:tcMar>
              <w:top w:w="90" w:type="dxa"/>
              <w:left w:w="90" w:type="dxa"/>
              <w:bottom w:w="90" w:type="dxa"/>
              <w:right w:w="90" w:type="dxa"/>
            </w:tcMar>
            <w:vAlign w:val="center"/>
          </w:tcPr>
          <w:p w14:paraId="0D4E2406" w14:textId="77777777" w:rsidR="00B45777" w:rsidRDefault="00FF0398">
            <w:pPr>
              <w:spacing w:before="20" w:after="20"/>
              <w:jc w:val="left"/>
            </w:pPr>
            <w:r>
              <w:rPr>
                <w:sz w:val="21"/>
              </w:rPr>
              <w:t>Torba</w:t>
            </w:r>
          </w:p>
        </w:tc>
        <w:tc>
          <w:tcPr>
            <w:tcW w:w="3402" w:type="dxa"/>
            <w:tcMar>
              <w:top w:w="90" w:type="dxa"/>
              <w:left w:w="90" w:type="dxa"/>
              <w:bottom w:w="90" w:type="dxa"/>
              <w:right w:w="90" w:type="dxa"/>
            </w:tcMar>
            <w:vAlign w:val="center"/>
          </w:tcPr>
          <w:p w14:paraId="09C8A2F2" w14:textId="77777777" w:rsidR="00B45777" w:rsidRDefault="00FF0398">
            <w:pPr>
              <w:spacing w:before="20" w:after="20"/>
              <w:jc w:val="center"/>
            </w:pPr>
            <w:r>
              <w:rPr>
                <w:sz w:val="21"/>
              </w:rPr>
              <w:t>0,03–0,1</w:t>
            </w:r>
          </w:p>
        </w:tc>
        <w:tc>
          <w:tcPr>
            <w:tcW w:w="3855" w:type="dxa"/>
            <w:tcMar>
              <w:top w:w="90" w:type="dxa"/>
              <w:left w:w="90" w:type="dxa"/>
              <w:bottom w:w="90" w:type="dxa"/>
              <w:right w:w="90" w:type="dxa"/>
            </w:tcMar>
            <w:vAlign w:val="center"/>
          </w:tcPr>
          <w:p w14:paraId="711FCA32" w14:textId="77777777" w:rsidR="00B45777" w:rsidRDefault="00FF0398">
            <w:pPr>
              <w:spacing w:before="20" w:after="20"/>
              <w:jc w:val="left"/>
            </w:pPr>
            <w:r>
              <w:rPr>
                <w:sz w:val="21"/>
              </w:rPr>
              <w:t>Wilson, Hilts, 1967</w:t>
            </w:r>
          </w:p>
        </w:tc>
      </w:tr>
      <w:tr w:rsidR="00B45777" w14:paraId="7A1711CE" w14:textId="77777777">
        <w:trPr>
          <w:cantSplit/>
          <w:jc w:val="center"/>
        </w:trPr>
        <w:tc>
          <w:tcPr>
            <w:tcW w:w="2381" w:type="dxa"/>
            <w:tcMar>
              <w:top w:w="90" w:type="dxa"/>
              <w:left w:w="90" w:type="dxa"/>
              <w:bottom w:w="90" w:type="dxa"/>
              <w:right w:w="90" w:type="dxa"/>
            </w:tcMar>
            <w:vAlign w:val="center"/>
          </w:tcPr>
          <w:p w14:paraId="789B1308" w14:textId="77777777" w:rsidR="00B45777" w:rsidRDefault="00FF0398">
            <w:pPr>
              <w:spacing w:before="20" w:after="20"/>
              <w:jc w:val="left"/>
            </w:pPr>
            <w:r>
              <w:rPr>
                <w:sz w:val="21"/>
              </w:rPr>
              <w:t>Loess</w:t>
            </w:r>
          </w:p>
        </w:tc>
        <w:tc>
          <w:tcPr>
            <w:tcW w:w="3402" w:type="dxa"/>
            <w:tcMar>
              <w:top w:w="90" w:type="dxa"/>
              <w:left w:w="90" w:type="dxa"/>
              <w:bottom w:w="90" w:type="dxa"/>
              <w:right w:w="90" w:type="dxa"/>
            </w:tcMar>
            <w:vAlign w:val="center"/>
          </w:tcPr>
          <w:p w14:paraId="70361EE7" w14:textId="77777777" w:rsidR="00B45777" w:rsidRDefault="00FF0398">
            <w:pPr>
              <w:spacing w:before="20" w:after="20"/>
              <w:jc w:val="center"/>
            </w:pPr>
            <w:r>
              <w:rPr>
                <w:sz w:val="21"/>
              </w:rPr>
              <w:t>8–10</w:t>
            </w:r>
          </w:p>
        </w:tc>
        <w:tc>
          <w:tcPr>
            <w:tcW w:w="3855" w:type="dxa"/>
            <w:tcMar>
              <w:top w:w="90" w:type="dxa"/>
              <w:left w:w="90" w:type="dxa"/>
              <w:bottom w:w="90" w:type="dxa"/>
              <w:right w:w="90" w:type="dxa"/>
            </w:tcMar>
            <w:vAlign w:val="center"/>
          </w:tcPr>
          <w:p w14:paraId="674C6DA4" w14:textId="77777777" w:rsidR="00B45777" w:rsidRDefault="00FF0398">
            <w:pPr>
              <w:spacing w:before="20" w:after="20"/>
              <w:jc w:val="center"/>
            </w:pPr>
            <w:r>
              <w:rPr>
                <w:sz w:val="21"/>
              </w:rPr>
              <w:t>Bowles, 1968</w:t>
            </w:r>
          </w:p>
        </w:tc>
      </w:tr>
    </w:tbl>
    <w:p w14:paraId="6212F4E2" w14:textId="77777777" w:rsidR="00B45777" w:rsidRDefault="00B45777"/>
    <w:p w14:paraId="0C49756B" w14:textId="77777777" w:rsidR="00B45777" w:rsidRDefault="00FF0398">
      <w:pPr>
        <w:spacing w:after="140"/>
      </w:pPr>
      <w:r>
        <w:t>Gli override manuali delle modalità assistite richiedono una motivazione e conservano valore di base, valore adottato, intervallo, fonte e condizioni. Il singolo valore della torba non è trasformato in un intervallo. Le considerazioni del testo su non linearità, effetti ciclici e durata del carico non introducono riduzioni automatiche nel modello elastico.</w:t>
      </w:r>
    </w:p>
    <w:p w14:paraId="792A5240" w14:textId="77777777" w:rsidR="00B45777" w:rsidRDefault="00FF0398">
      <w:pPr>
        <w:pStyle w:val="Titolo2"/>
        <w:keepNext/>
        <w:spacing w:after="140"/>
      </w:pPr>
      <w:bookmarkStart w:id="114" w:name="_Toc242229762"/>
      <w:r>
        <w:t>Estensione a strati e falda</w:t>
      </w:r>
      <w:bookmarkEnd w:id="114"/>
    </w:p>
    <w:p w14:paraId="67A24CEB" w14:textId="77777777" w:rsidR="00B45777" w:rsidRDefault="00FF0398">
      <w:pPr>
        <w:spacing w:after="140"/>
      </w:pPr>
      <w:r>
        <w:t xml:space="preserve">La formulazione di riferimento del libro è riferita a terreno uniforme. Nell'estensione numerica implementata si assegna il parametro locale di ciascuno strato, mantenendo z globale dal piano campagna: k(z)=nh,strato z. Non si azzera z e non si forza la continuità di k. Questa scelta di raccordo non è attribuita a una prescrizione originale di Viggiani. I nodi coincidono con le interfacce; per sabbie tabellate e correlazione A </w:t>
      </w:r>
      <w:r>
        <w:rPr>
          <w:rFonts w:ascii="Calibri" w:eastAsia="Calibri" w:hAnsi="Calibri" w:cs="Calibri"/>
        </w:rPr>
        <w:t>γ</w:t>
      </w:r>
      <w:r>
        <w:t>/1,35, la falda può suddividere uno strato in due tratti con lo stesso identificativo originario e parametri distinti. Non si modifica il valore manuale o il parametro della tabella 14.6 alla falda. I due lati di ogni salto sono conservati nei risultati. Non si moltiplica nuovamente nh z per D.</w:t>
      </w:r>
    </w:p>
    <w:p w14:paraId="586DD452" w14:textId="77777777" w:rsidR="00B45777" w:rsidRDefault="00FF0398">
      <w:pPr>
        <w:pStyle w:val="Titolo2"/>
        <w:keepNext/>
        <w:spacing w:after="140"/>
      </w:pPr>
      <w:bookmarkStart w:id="115" w:name="_Toc242229763"/>
      <w:r>
        <w:t>Modello e condizioni al contorno</w:t>
      </w:r>
      <w:bookmarkEnd w:id="115"/>
    </w:p>
    <w:p w14:paraId="08773EC9" w14:textId="77777777" w:rsidR="00B45777" w:rsidRDefault="00FF0398">
      <w:pPr>
        <w:spacing w:after="140"/>
      </w:pPr>
      <w:r>
        <w:t xml:space="preserve">x cresce dalla testa verso la punta; z = x − Llibero. Ltotale &gt; Llibero ≥ 0. Il tratto libero ha k = 0; gli strati coprono almeno tutta la lunghezza immersa. Si assume EJ positivo e costante, calcolato in Checker dai dati comuni della sezione e del materiale, con origine esplicita. Piccoli spostamenti, sezioni piane, deformabilità a taglio trascurata e molle </w:t>
      </w:r>
      <w:r>
        <w:lastRenderedPageBreak/>
        <w:t>bilaterali lineari; nessun accoppiamento assiale nel FEM laterale. N è ricavato separatamente dall'equilibrio assiale.</w:t>
      </w:r>
    </w:p>
    <w:p w14:paraId="61B05532" w14:textId="77777777" w:rsidR="00B45777" w:rsidRDefault="00FF0398">
      <w:pPr>
        <w:spacing w:after="140"/>
      </w:pPr>
      <w:r>
        <w:t xml:space="preserve">La convenzione adottata è H e y positivi verso destra, </w:t>
      </w:r>
      <w:r>
        <w:rPr>
          <w:rFonts w:ascii="Calibri" w:eastAsia="Calibri" w:hAnsi="Calibri" w:cs="Calibri"/>
        </w:rPr>
        <w:t>θ</w:t>
      </w:r>
      <w:r>
        <w:t xml:space="preserve"> = y</w:t>
      </w:r>
      <w:r>
        <w:rPr>
          <w:rFonts w:ascii="Calibri" w:eastAsia="Calibri" w:hAnsi="Calibri" w:cs="Calibri"/>
        </w:rPr>
        <w:t>′</w:t>
      </w:r>
      <w:r>
        <w:t>, C positivo nel verso della rotazione nodale, M = EI y</w:t>
      </w:r>
      <w:r>
        <w:rPr>
          <w:rFonts w:ascii="Calibri" w:eastAsia="Calibri" w:hAnsi="Calibri" w:cs="Calibri"/>
        </w:rPr>
        <w:t>″</w:t>
      </w:r>
      <w:r>
        <w:t>, V = M</w:t>
      </w:r>
      <w:r>
        <w:rPr>
          <w:rFonts w:ascii="Calibri" w:eastAsia="Calibri" w:hAnsi="Calibri" w:cs="Calibri"/>
        </w:rPr>
        <w:t>′</w:t>
      </w:r>
      <w:r>
        <w:t xml:space="preserve"> e q = −k y. Ne consegue:</w:t>
      </w:r>
    </w:p>
    <w:p w14:paraId="44C15780" w14:textId="77777777" w:rsidR="00B45777" w:rsidRDefault="00FF0398">
      <w:pPr>
        <w:spacing w:before="60" w:after="80"/>
        <w:ind w:left="255"/>
      </w:pPr>
      <m:oMathPara>
        <m:oMath>
          <m:r>
            <m:t>EI</m:t>
          </m:r>
          <m:sSup>
            <m:e>
              <m:r>
                <m:t>y</m:t>
              </m:r>
            </m:e>
            <m:sup>
              <m:d>
                <m:dPr>
                  <m:sepChr m:val=""/>
                </m:dPr>
                <m:e>
                  <m:r>
                    <m:t>4</m:t>
                  </m:r>
                </m:e>
              </m:d>
            </m:sup>
          </m:sSup>
          <m:r>
            <m:t>+ky=0,</m:t>
          </m:r>
          <m:sSup>
            <m:e>
              <m:r>
                <m:t>V</m:t>
              </m:r>
            </m:e>
            <m:sup>
              <m:r>
                <m:t>′</m:t>
              </m:r>
            </m:sup>
          </m:sSup>
          <m:r>
            <m:t>=q,</m:t>
          </m:r>
          <m:sSup>
            <m:e>
              <m:r>
                <m:t>M</m:t>
              </m:r>
            </m:e>
            <m:sup>
              <m:r>
                <m:t>′</m:t>
              </m:r>
            </m:sup>
          </m:sSup>
          <m:r>
            <m:t>=V</m:t>
          </m:r>
        </m:oMath>
      </m:oMathPara>
    </w:p>
    <w:p w14:paraId="48469866" w14:textId="77777777" w:rsidR="00B45777" w:rsidRDefault="00FF0398">
      <w:pPr>
        <w:spacing w:after="140"/>
      </w:pPr>
      <w:r>
        <w:t>H agisce sulla traslazione della testa. Nel solutore generale C può essere assegnato oppure ottenuto da un’eccentricità riferita alla testa, senza sommare i due input. Nell’interfaccia con dati condivisi l’eccentricità esistente e è invece la quota della forza sopra il piano campagna. Checker adatta tale convenzione con C = H (Llibero − e); la lunghezza totale è Linfissa + Llibero. Il momento interno al piano campagna dovuto a H è quindi H e, indipendentemente dalla ripartizione del braccio. La migrazione c</w:t>
      </w:r>
      <w:r>
        <w:t>onserva esplicitamente la convenzione dei vecchi modelli separati.</w:t>
      </w:r>
    </w:p>
    <w:p w14:paraId="57516528" w14:textId="77777777" w:rsidR="00B45777" w:rsidRDefault="00FF0398">
      <w:pPr>
        <w:spacing w:after="140"/>
      </w:pPr>
      <w:r>
        <w:t xml:space="preserve">Testa libera: spostamento e rotazione incogniti. Testa con rotazione impedita: </w:t>
      </w:r>
      <w:r>
        <w:rPr>
          <w:rFonts w:ascii="Calibri" w:eastAsia="Calibri" w:hAnsi="Calibri" w:cs="Calibri"/>
        </w:rPr>
        <w:t>θ</w:t>
      </w:r>
      <w:r>
        <w:t xml:space="preserve"> = 0, traslazione libera e reazione rotazionale calcolata. Punta libera: nessun vincolo cinematico e azioni terminali nulle; cerniera: y = 0; incastro: y = </w:t>
      </w:r>
      <w:r>
        <w:rPr>
          <w:rFonts w:ascii="Calibri" w:eastAsia="Calibri" w:hAnsi="Calibri" w:cs="Calibri"/>
        </w:rPr>
        <w:t>θ</w:t>
      </w:r>
      <w:r>
        <w:t xml:space="preserve"> = 0. Nessun incastro viene aggiunto per eliminare una labilità. In assenza di terreno il modello è stabile con punta incastrata, oppure con cerniera alla punta e rotazione impedita in testa; negli altri casi viene rifiutato. La fattorizzazione controlla inoltre singolarità e cattivo condizionamento.</w:t>
      </w:r>
    </w:p>
    <w:p w14:paraId="68A2A325" w14:textId="77777777" w:rsidR="00B45777" w:rsidRDefault="00FF0398">
      <w:pPr>
        <w:spacing w:after="140"/>
      </w:pPr>
      <w:r>
        <w:t>Alla testa M = −C − R</w:t>
      </w:r>
      <w:r>
        <w:rPr>
          <w:rFonts w:ascii="Calibri" w:eastAsia="Calibri" w:hAnsi="Calibri" w:cs="Calibri"/>
        </w:rPr>
        <w:t>θ</w:t>
      </w:r>
      <w:r>
        <w:t xml:space="preserve"> e V = H. Alla punta i segni delle azioni interne sono coerenti con le reazioni esterne. Tutte le reazioni restituite sono azioni esercitate sul palo. Un carico negativo inverte i segni dell'intera risposta elastica.</w:t>
      </w:r>
    </w:p>
    <w:p w14:paraId="4259A6B2" w14:textId="77777777" w:rsidR="00B45777" w:rsidRDefault="00FF0398">
      <w:pPr>
        <w:pStyle w:val="Titolo2"/>
        <w:keepNext/>
        <w:spacing w:after="140"/>
      </w:pPr>
      <w:bookmarkStart w:id="116" w:name="_Toc242229764"/>
      <w:r>
        <w:t>Rigidezza della sezione e dati condivisi</w:t>
      </w:r>
      <w:bookmarkEnd w:id="116"/>
    </w:p>
    <w:p w14:paraId="045CD5DB" w14:textId="77777777" w:rsidR="00B45777" w:rsidRDefault="00FF0398">
      <w:pPr>
        <w:spacing w:after="140"/>
      </w:pPr>
      <w:r>
        <w:t>ElasticPileSection in Checker riutilizza ConcreteMaterialEN1992.Ecm e le inerzie SectionCircular e SectionCHS di Model. Per la sezione circolare in calcestruzzo:</w:t>
      </w:r>
    </w:p>
    <w:p w14:paraId="7884E834" w14:textId="77777777" w:rsidR="00B45777" w:rsidRDefault="00FF0398">
      <w:pPr>
        <w:spacing w:before="60" w:after="80"/>
        <w:ind w:left="255"/>
      </w:pPr>
      <m:oMathPara>
        <m:oMath>
          <m:sSub>
            <m:e>
              <m:r>
                <m:t>E</m:t>
              </m:r>
            </m:e>
            <m:sub>
              <m:r>
                <m:t>cm</m:t>
              </m:r>
            </m:sub>
          </m:sSub>
          <m:r>
            <m:t>=22000</m:t>
          </m:r>
          <m:sSup>
            <m:e>
              <m:d>
                <m:dPr>
                  <m:sepChr m:val=""/>
                </m:dPr>
                <m:e>
                  <m:f>
                    <m:fPr>
                      <m:type m:val="bar"/>
                    </m:fPr>
                    <m:num>
                      <m:sSub>
                        <m:e>
                          <m:r>
                            <m:t>f</m:t>
                          </m:r>
                        </m:e>
                        <m:sub>
                          <m:r>
                            <m:t>ck</m:t>
                          </m:r>
                        </m:sub>
                      </m:sSub>
                      <m:r>
                        <m:t>+8</m:t>
                      </m:r>
                    </m:num>
                    <m:den>
                      <m:r>
                        <m:t>10</m:t>
                      </m:r>
                    </m:den>
                  </m:f>
                </m:e>
              </m:d>
            </m:e>
            <m:sup>
              <m:r>
                <m:t>0.3</m:t>
              </m:r>
            </m:sup>
          </m:sSup>
          <m:r>
            <m:t>,</m:t>
          </m:r>
          <m:r>
            <m:t>J=</m:t>
          </m:r>
          <m:f>
            <m:fPr>
              <m:type m:val="bar"/>
            </m:fPr>
            <m:num>
              <m:r>
                <m:t>π</m:t>
              </m:r>
              <m:sSup>
                <m:e>
                  <m:r>
                    <m:t>D</m:t>
                  </m:r>
                </m:e>
                <m:sup>
                  <m:r>
                    <m:t>4</m:t>
                  </m:r>
                </m:sup>
              </m:sSup>
            </m:num>
            <m:den>
              <m:r>
                <m:t>64</m:t>
              </m:r>
            </m:den>
          </m:f>
        </m:oMath>
      </m:oMathPara>
    </w:p>
    <w:p w14:paraId="1DCD1531" w14:textId="77777777" w:rsidR="00B45777" w:rsidRDefault="00FF0398">
      <w:pPr>
        <w:spacing w:after="140"/>
      </w:pPr>
      <w:r>
        <w:t xml:space="preserve">Ecm è in MPa; con D in mm, J è in mm⁴. Si usa la sezione integra lorda in calcestruzzo, senza aggiungere il contributo delle armature. Fessurazione e viscosità non sono introdotte automaticamente. Per CHS, J = </w:t>
      </w:r>
      <w:r>
        <w:rPr>
          <w:rFonts w:ascii="Calibri" w:eastAsia="Calibri" w:hAnsi="Calibri" w:cs="Calibri"/>
        </w:rPr>
        <w:t>π</w:t>
      </w:r>
      <w:r>
        <w:t xml:space="preserve"> (De⁴ − Di⁴)/64 ed E è il modulo dell’acciaio assegnato nell’editor iniziale; il contributo della malta è escluso. Non è attiva un’ipotesi di collaborazione composta implicita.</w:t>
      </w:r>
    </w:p>
    <w:p w14:paraId="5FB2CDD8" w14:textId="77777777" w:rsidR="00B45777" w:rsidRDefault="00FF0398">
      <w:pPr>
        <w:spacing w:before="60" w:after="80"/>
        <w:ind w:left="255"/>
      </w:pPr>
      <m:oMathPara>
        <m:oMath>
          <m:r>
            <m:t>EJ</m:t>
          </m:r>
          <m:r>
            <m:t>[</m:t>
          </m:r>
          <m:r>
            <m:rPr>
              <m:sty m:val="p"/>
            </m:rPr>
            <m:t>kN</m:t>
          </m:r>
          <m:sSup>
            <m:e>
              <m:r>
                <m:rPr>
                  <m:sty m:val="p"/>
                </m:rPr>
                <m:t>m</m:t>
              </m:r>
            </m:e>
            <m:sup>
              <m:r>
                <m:t>2</m:t>
              </m:r>
            </m:sup>
          </m:sSup>
          <m:r>
            <m:t>]=</m:t>
          </m:r>
          <m:f>
            <m:fPr>
              <m:type m:val="bar"/>
            </m:fPr>
            <m:num>
              <m:r>
                <m:t>E</m:t>
              </m:r>
              <m:r>
                <m:t>[</m:t>
              </m:r>
              <m:r>
                <m:rPr>
                  <m:sty m:val="p"/>
                </m:rPr>
                <m:t>MPa</m:t>
              </m:r>
              <m:r>
                <m:t>]</m:t>
              </m:r>
              <m:r>
                <m:t>J</m:t>
              </m:r>
              <m:r>
                <m:t>[</m:t>
              </m:r>
              <m:r>
                <m:rPr>
                  <m:sty m:val="p"/>
                </m:rPr>
                <m:t>m</m:t>
              </m:r>
              <m:sSup>
                <m:e>
                  <m:r>
                    <m:rPr>
                      <m:sty m:val="p"/>
                    </m:rPr>
                    <m:t>m</m:t>
                  </m:r>
                </m:e>
                <m:sup>
                  <m:r>
                    <m:t>4</m:t>
                  </m:r>
                </m:sup>
              </m:sSup>
              <m:r>
                <m:t>]</m:t>
              </m:r>
            </m:num>
            <m:den>
              <m:sSup>
                <m:e>
                  <m:r>
                    <m:t>10</m:t>
                  </m:r>
                </m:e>
                <m:sup>
                  <m:r>
                    <m:t>9</m:t>
                  </m:r>
                </m:sup>
              </m:sSup>
            </m:den>
          </m:f>
        </m:oMath>
      </m:oMathPara>
    </w:p>
    <w:p w14:paraId="698FB786" w14:textId="77777777" w:rsidR="00B45777" w:rsidRDefault="00FF0398">
      <w:pPr>
        <w:spacing w:after="140"/>
      </w:pPr>
      <w:r>
        <w:t>L’override avanzato richiede un valore positivo e una motivazione. I risultati conservano EJ di base, EJ adottato, E, J, geometria e riferimento della sezione. È una rigidezza assegnata del modello elastico: My della capacità laterale è una grandezza diversa.</w:t>
      </w:r>
    </w:p>
    <w:p w14:paraId="49808AA3" w14:textId="77777777" w:rsidR="00B45777" w:rsidRDefault="00FF0398">
      <w:pPr>
        <w:spacing w:after="140"/>
      </w:pPr>
      <w:r>
        <w:lastRenderedPageBreak/>
        <w:t>Geometria, carichi e strati sono unici nell’archivio ANTHEA. La risposta memorizza riferimenti e un’istantanea dei dati effettivamente risolti per consentire esportazioni verificabili; tale istantanea non è una seconda sorgente modificabile. La selezione della stratigrafia è esplicita. Un archivio legacy conserva i valori originali fino alla scelta dell’utente e archivia lo stato precedente alla migrazione.</w:t>
      </w:r>
    </w:p>
    <w:p w14:paraId="63536BD3" w14:textId="77777777" w:rsidR="00B45777" w:rsidRDefault="00FF0398">
      <w:pPr>
        <w:spacing w:after="140"/>
      </w:pPr>
      <w:r>
        <w:t>Checker restituisce SectionDemands per ascissa e lato, con N, V e M concomitanti, riferimento a geometria e materiale e riferimenti agli estremi. Questi dati alimentano i verificatori di sezione descritti di seguito.</w:t>
      </w:r>
    </w:p>
    <w:p w14:paraId="125C6AFA" w14:textId="77777777" w:rsidR="00B45777" w:rsidRDefault="00FF0398">
      <w:pPr>
        <w:pStyle w:val="Titolo2"/>
        <w:keepNext/>
        <w:spacing w:after="140"/>
      </w:pPr>
      <w:bookmarkStart w:id="117" w:name="_Toc242229765"/>
      <w:r>
        <w:t>Sforzo normale e verifica per ascissa</w:t>
      </w:r>
      <w:bookmarkEnd w:id="117"/>
    </w:p>
    <w:p w14:paraId="7E80ACD1" w14:textId="77777777" w:rsidR="00B45777" w:rsidRDefault="00FF0398">
      <w:pPr>
        <w:spacing w:after="140"/>
      </w:pPr>
      <w:r>
        <w:t>Checker aggiunge N ai risultati FEM e alle azioni strutturate per sezione. Con x dalla testa verso la punta e compressione positiva:</w:t>
      </w:r>
    </w:p>
    <w:p w14:paraId="2972D061" w14:textId="77777777" w:rsidR="00B45777" w:rsidRDefault="00FF0398">
      <w:pPr>
        <w:spacing w:before="60" w:after="80"/>
        <w:ind w:left="255"/>
      </w:pPr>
      <m:oMathPara>
        <m:oMath>
          <m:r>
            <m:t>N(x)=</m:t>
          </m:r>
          <m:sSub>
            <m:e>
              <m:r>
                <m:t>N</m:t>
              </m:r>
            </m:e>
            <m:sub>
              <m:r>
                <m:t>0</m:t>
              </m:r>
            </m:sub>
          </m:sSub>
          <m:r>
            <m:t>+</m:t>
          </m:r>
          <m:nary>
            <m:naryPr>
              <m:chr m:val="∫"/>
              <m:limLoc m:val="subSup"/>
              <m:grow m:val="1"/>
              <m:subHide m:val="off"/>
              <m:supHide m:val="off"/>
            </m:naryPr>
            <m:sub>
              <m:r>
                <m:t>0</m:t>
              </m:r>
            </m:sub>
            <m:sup>
              <m:r>
                <m:t>x</m:t>
              </m:r>
            </m:sup>
            <m:e>
              <m:r>
                <m:t>w(s)</m:t>
              </m:r>
            </m:e>
          </m:nary>
          <m:r>
            <m:t>ds=</m:t>
          </m:r>
          <m:sSub>
            <m:e>
              <m:r>
                <m:t>N</m:t>
              </m:r>
            </m:e>
            <m:sub>
              <m:r>
                <m:t>0</m:t>
              </m:r>
            </m:sub>
          </m:sSub>
          <m:r>
            <m:t>+wx</m:t>
          </m:r>
        </m:oMath>
      </m:oMathPara>
    </w:p>
    <w:p w14:paraId="34B0D5DB" w14:textId="77777777" w:rsidR="00B45777" w:rsidRDefault="00FF0398">
      <w:pPr>
        <w:spacing w:after="140"/>
      </w:pPr>
      <w:r>
        <w:t>Il modello corrente ha geometria e materiali comuni lungo il palo e peso w costante. Per c.a. w=</w:t>
      </w:r>
      <w:r>
        <w:rPr>
          <w:rFonts w:ascii="Calibri" w:eastAsia="Calibri" w:hAnsi="Calibri" w:cs="Calibri"/>
        </w:rPr>
        <w:t>γ</w:t>
      </w:r>
      <w:r>
        <w:t xml:space="preserve">ca </w:t>
      </w:r>
      <w:r>
        <w:rPr>
          <w:rFonts w:ascii="Calibri" w:eastAsia="Calibri" w:hAnsi="Calibri" w:cs="Calibri"/>
        </w:rPr>
        <w:t>π</w:t>
      </w:r>
      <w:r>
        <w:t xml:space="preserve">D²/4; </w:t>
      </w:r>
      <w:r>
        <w:rPr>
          <w:rFonts w:ascii="Calibri" w:eastAsia="Calibri" w:hAnsi="Calibri" w:cs="Calibri"/>
        </w:rPr>
        <w:t>γ</w:t>
      </w:r>
      <w:r>
        <w:t>ca include l'armatura, che non viene sommata nuovamente. Per il CHS, Ast=</w:t>
      </w:r>
      <w:r>
        <w:rPr>
          <w:rFonts w:ascii="Calibri" w:eastAsia="Calibri" w:hAnsi="Calibri" w:cs="Calibri"/>
        </w:rPr>
        <w:t>π</w:t>
      </w:r>
      <w:r>
        <w:t>t(De−t) e w=</w:t>
      </w:r>
      <w:r>
        <w:rPr>
          <w:rFonts w:ascii="Calibri" w:eastAsia="Calibri" w:hAnsi="Calibri" w:cs="Calibri"/>
        </w:rPr>
        <w:t>γ</w:t>
      </w:r>
      <w:r>
        <w:t>s Ast+</w:t>
      </w:r>
      <w:r>
        <w:rPr>
          <w:rFonts w:ascii="Calibri" w:eastAsia="Calibri" w:hAnsi="Calibri" w:cs="Calibri"/>
        </w:rPr>
        <w:t>γ</w:t>
      </w:r>
      <w:r>
        <w:t>iniezione(</w:t>
      </w:r>
      <w:r>
        <w:rPr>
          <w:rFonts w:ascii="Calibri" w:eastAsia="Calibri" w:hAnsi="Calibri" w:cs="Calibri"/>
        </w:rPr>
        <w:t>π</w:t>
      </w:r>
      <w:r>
        <w:t>Dgeo²/4−Ast), dopo conversione in metri. Il valore zero del peso dell'iniezione la esclude esplicitamente. I componenti del peso non vengono dedotti da EJ. Non sono introdotti resistenza assiale del terreno, spinta idrostatica o rigidezza geometrica.</w:t>
      </w:r>
    </w:p>
    <w:p w14:paraId="7F090A5F" w14:textId="77777777" w:rsidR="00B45777" w:rsidRDefault="00FF0398">
      <w:pPr>
        <w:spacing w:after="140"/>
      </w:pPr>
      <w:r>
        <w:t>PileSegments valida la copertura completa, gli identificativi univoci e le quote crescenti. I confini entrano nella mesh senza spostare interfacce o azzerare la profondità geotecnica. La sezione iniziale è un riferimento ai dati comuni; un tratto personalizzato contiene soltanto le differenze di armatura.</w:t>
      </w:r>
    </w:p>
    <w:p w14:paraId="18DFDA39" w14:textId="77777777" w:rsidR="00B45777" w:rsidRDefault="00FF0398">
      <w:pPr>
        <w:spacing w:after="140"/>
      </w:pPr>
      <w:r>
        <w:t>PileReinforcement, in GPCChecker.Concrete, orchestra SectionSolver a N costante, SectionShearCalculator e AnchorageCalculator. N positivo del palo viene convertito nel segno negativo e nei newton del solutore di sezione; M da kNm a Nmm. MRd è cercato nei due versi a ciascun N effettivo. Una soluzione con residuo assiale eccessivo, verso errato o momento trasversale non trascurabile non produce una resistenza valida. I rapporti usano azioni concomitanti e tutti i campioni disponibili, inclusi gli estremi FEM</w:t>
      </w:r>
      <w:r>
        <w:t>; non si combinano massimi indipendenti.</w:t>
      </w:r>
    </w:p>
    <w:p w14:paraId="5EC36BFC" w14:textId="77777777" w:rsidR="00B45777" w:rsidRDefault="00FF0398">
      <w:pPr>
        <w:spacing w:after="140"/>
      </w:pPr>
      <w:r>
        <w:t>Per il taglio si conserva il verificatore NTC esistente. L'adattamento circolare esplicito usa bw=D e d dal baricentro delle barre del semicerchio teso; si adotta il minore d dei due versi. Staffe chiuse a 90° hanno due bracci; z/d è assegnato e deve essere confermato dall'utente. Non si trasferiscono automaticamente ai pali le riduzioni specifiche delle pile da ponte. Il risultato soddisfatto N–M–V attesta soltanto il perimetro dichiarato; SLE, instabilità, sisma, duttilità e dettagli completi sono separat</w:t>
      </w:r>
      <w:r>
        <w:t>i.</w:t>
      </w:r>
    </w:p>
    <w:p w14:paraId="0A1293FE" w14:textId="77777777" w:rsidR="00B45777" w:rsidRDefault="00FF0398">
      <w:pPr>
        <w:pStyle w:val="Titolo2"/>
        <w:keepNext/>
        <w:spacing w:after="140"/>
      </w:pPr>
      <w:bookmarkStart w:id="118" w:name="_Toc242229766"/>
      <w:r>
        <w:lastRenderedPageBreak/>
        <w:t>Tagli dei tratti e sovrapposizione entrante</w:t>
      </w:r>
      <w:bookmarkEnd w:id="118"/>
    </w:p>
    <w:p w14:paraId="05C42AE7" w14:textId="77777777" w:rsidR="00B45777" w:rsidRDefault="00FF0398">
      <w:pPr>
        <w:spacing w:after="140"/>
      </w:pPr>
      <w:r>
        <w:t xml:space="preserve">Le lunghezze di ancoraggio e sovrapposizione richiamano il motore Checker già validato, con barre ad aderenza migliorata, </w:t>
      </w:r>
      <w:r>
        <w:rPr>
          <w:rFonts w:ascii="Calibri" w:eastAsia="Calibri" w:hAnsi="Calibri" w:cs="Calibri"/>
        </w:rPr>
        <w:t>σ</w:t>
      </w:r>
      <w:r>
        <w:t>sd=fyd e nessuna riduzione favorevole di forma o confinamento (</w:t>
      </w:r>
      <w:r>
        <w:rPr>
          <w:rFonts w:ascii="Calibri" w:eastAsia="Calibri" w:hAnsi="Calibri" w:cs="Calibri"/>
        </w:rPr>
        <w:t>α</w:t>
      </w:r>
      <w:r>
        <w:t>1…</w:t>
      </w:r>
      <w:r>
        <w:rPr>
          <w:rFonts w:ascii="Calibri" w:eastAsia="Calibri" w:hAnsi="Calibri" w:cs="Calibri"/>
        </w:rPr>
        <w:t>α</w:t>
      </w:r>
      <w:r>
        <w:t>5=1). La resistenza a trazione usata per l'aderenza è limitata a C60/75. Buona aderenza è una scelta esplicita. I risultati conservano lbd, l0, percentuale assegnata e controllo della distanza libera. La lunghezza iniziale 60</w:t>
      </w:r>
      <w:r>
        <w:rPr>
          <w:rFonts w:ascii="Calibri" w:eastAsia="Calibri" w:hAnsi="Calibri" w:cs="Calibri"/>
        </w:rPr>
        <w:t>φ</w:t>
      </w:r>
      <w:r>
        <w:t>, arrotondata per eccesso a 0,10 m, è una convenzione di ANTHEA, distinta dalla lunghezza richiesta dal verificatore.</w:t>
      </w:r>
    </w:p>
    <w:p w14:paraId="51AE992A" w14:textId="77777777" w:rsidR="00B45777" w:rsidRDefault="00FF0398">
      <w:pPr>
        <w:spacing w:after="140"/>
      </w:pPr>
      <w:r>
        <w:t>La partizione determina i tagli fisici. Per un tratto [a_i,b_i], il primo gruppo occupa [0,b_1]; ogni gruppo successivo occupa [max(0,a_i−l0_i),b_i]. La lunghezza adottata l0_i è il massimo delle lunghezze iniziali e richieste delle due armature collegate. La quota b_i rimane invariata. Questa è una convenzione geometrica di ANTHEA, non una prescrizione normativa: non dimostra da sola il pieno sviluppo dell'armatura alla quota di cambio. Non si sommano lbd o traslazioni alla lunghezza fisica, non si fondono</w:t>
      </w:r>
      <w:r>
        <w:t xml:space="preserve"> gruppi identici e non si estendono automaticamente le barre oltre testa, punta o fine tratto. Un giunto privo dello spazio disponibile viene segnalato.</w:t>
      </w:r>
    </w:p>
    <w:p w14:paraId="3236B168" w14:textId="77777777" w:rsidR="00B45777" w:rsidRDefault="00FF0398">
      <w:pPr>
        <w:spacing w:after="140"/>
      </w:pPr>
      <w:r>
        <w:t>Lo sviluppo richiesto per usare la resistenza conserva lbd+a_l, con a_l=z cot</w:t>
      </w:r>
      <w:r>
        <w:rPr>
          <w:rFonts w:ascii="Calibri" w:eastAsia="Calibri" w:hAnsi="Calibri" w:cs="Calibri"/>
        </w:rPr>
        <w:t>θ</w:t>
      </w:r>
      <w:r>
        <w:t>/2 per staffe ortogonali (EN1992-1-1 §9.2.1.3, presentazione JRC Arrieta 2011, diapositiva 33). Se il taglio non è confermato si usa il limite superiore cot</w:t>
      </w:r>
      <w:r>
        <w:rPr>
          <w:rFonts w:ascii="Calibri" w:eastAsia="Calibri" w:hAnsi="Calibri" w:cs="Calibri"/>
        </w:rPr>
        <w:t>θ</w:t>
      </w:r>
      <w:r>
        <w:t>=2,5 a fini preliminari. Questo controllo non modifica le quote scelte: può lasciare tratti non verificati. La regola riguarda esclusivamente i tagli e la costruzione della distinta, non le formule del motore di aderenza.</w:t>
      </w:r>
    </w:p>
    <w:p w14:paraId="7740B1C1" w14:textId="77777777" w:rsidR="00B45777" w:rsidRDefault="00FF0398">
      <w:pPr>
        <w:spacing w:after="140"/>
      </w:pPr>
      <w:r>
        <w:t>La finestra del giunto è l'intersezione fisica dei due gruppi e termina al confine dei tratti. Si conservano l0 iniziale, richiesta, adottata ed effettiva. Il calcolo assume il 100% delle giunzioni alla stessa quota; una percentuale richiesta inferiore rimane da realizzare mediante sfalsamento esplicito. Si associano soltanto barre sulla stessa direzione radiale nominale e si indicano coppie allineate e coppie previste. Per 20Ø20 e 12Ø16 su corone regolari con lo stesso orientamento coincidono quattro direz</w:t>
      </w:r>
      <w:r>
        <w:t>ioni su dodici richieste: le altre non vengono considerate automaticamente giuntate. La distanza trasversale, le interferenze tra finestre e la lunghezza disponibile partecipano allo stato del dettaglio. Il disegno non certifica piegature, accostamento o confinamento.</w:t>
      </w:r>
    </w:p>
    <w:p w14:paraId="07F02431" w14:textId="77777777" w:rsidR="00B45777" w:rsidRDefault="00FF0398">
      <w:pPr>
        <w:spacing w:after="140"/>
      </w:pPr>
      <w:r>
        <w:t>Il motore riutilizza i tagli commerciali soltanto se il gruppo eccede una barra disponibile. Conserva gli estremi assegnati e introduce giunti interni; ogni lunghezza reale è conteggiata una sola volta. Con tratti 0–12, 12–18 e 18–20 m, l0=1,20 m e venti barre per gruppo si hanno 20×(12+7,20+3,20)=448 m. La lunghezza commerciale scelta può superare quella di taglio; la differenza è uno sfrido, non una modifica del gruppo. La proposta a passo 0,5 m riserva una sola sovrapposizione entrante dopo il primo trat</w:t>
      </w:r>
      <w:r>
        <w:t>to, mantenendo lunghezza minima 3 m e catalogo commerciale assegnato.</w:t>
      </w:r>
    </w:p>
    <w:p w14:paraId="22A90EA5" w14:textId="77777777" w:rsidR="00B45777" w:rsidRDefault="00FF0398">
      <w:pPr>
        <w:spacing w:after="140"/>
      </w:pPr>
      <w:r>
        <w:lastRenderedPageBreak/>
        <w:t>Le regressioni indipendenti controllano quote esatte, quantità, mancata fusione di armature identiche, cambio di diametro e quantità, tagli interni, spazio insufficiente, interferenza dei giunti e conservazione delle quote rispetto ai vecchi sviluppi esterni archiviati. L'esempio 20 m riproduce la configurazione 20Ø20 / 12Ø16 / 12Ø16 e distingue giunti geometricamente definiti dai dettagli ancora da verificare.</w:t>
      </w:r>
    </w:p>
    <w:p w14:paraId="4AA3952D" w14:textId="77777777" w:rsidR="00B45777" w:rsidRDefault="00FF0398">
      <w:pPr>
        <w:spacing w:after="140"/>
      </w:pPr>
      <w:r>
        <w:t xml:space="preserve">Per non accreditare capacità a barre insufficientemente sviluppate, Checker separa MRd nominale e utilizzabile. La disponibilità è limitata, cautelativamente, alle quote comprese fra inizio fisico+lbd+a_l e fine fisica−lbd−a_l di ciascun gruppo necessario alla sezione, usando gli sviluppi pertinenti ai due estremi. Fuori da questi intervalli MRd utilizzabile è nullo, il grafico si interrompe e il controllo resta parziale. Questo filtro richiede il pieno sviluppo a trazione anche nei punti dove potrebbe non </w:t>
      </w:r>
      <w:r>
        <w:t>occorrere: non è un modello di resistenza ridotta per aderenza e non certifica giunti o nodi speciali.</w:t>
      </w:r>
    </w:p>
    <w:p w14:paraId="009EB2E6" w14:textId="77777777" w:rsidR="00B45777" w:rsidRDefault="00FF0398">
      <w:pPr>
        <w:spacing w:after="140"/>
      </w:pPr>
      <w:r>
        <w:t xml:space="preserve">Il controllo opzionale dei minimi pali è limitato a NTC 2018 §7.2.5, testo della Gazzetta Ufficiale del 20 febbraio 2018, p.213 (pagina 7 del PDF del capitolo 7): As≥0,003Ac, </w:t>
      </w:r>
      <w:r>
        <w:rPr>
          <w:rFonts w:ascii="Calibri" w:eastAsia="Calibri" w:hAnsi="Calibri" w:cs="Calibri"/>
        </w:rPr>
        <w:t>φ</w:t>
      </w:r>
      <w:r>
        <w:t>st≥8 mm e s≤8</w:t>
      </w:r>
      <w:r>
        <w:rPr>
          <w:rFonts w:ascii="Calibri" w:eastAsia="Calibri" w:hAnsi="Calibri" w:cs="Calibri"/>
        </w:rPr>
        <w:t>φ</w:t>
      </w:r>
      <w:r>
        <w:t>L. Le ulteriori prescrizioni per zone dissipative e duttilità non sono attivate da questo controllo. La proposta automatica adotta la griglia, i limiti e il criterio descritti nella sezione sulla suddivisione costruttiva; resta una scelta software dichiarata. La lunghezza commerciale dei tagli è assegnata separatamente. La ricerca discreta delle armature richiama gli stessi verificatori per ogni candidato e per tutte le ascisse, con quantità, diametri longitudinali, diametri delle staffe e passi forniti dal</w:t>
      </w:r>
      <w:r>
        <w:t>l'utente.</w:t>
      </w:r>
    </w:p>
    <w:p w14:paraId="6341C2F9" w14:textId="77777777" w:rsidR="00B45777" w:rsidRDefault="00FF0398">
      <w:pPr>
        <w:pStyle w:val="Titolo2"/>
        <w:keepNext/>
        <w:spacing w:after="140"/>
      </w:pPr>
      <w:bookmarkStart w:id="119" w:name="_Toc242229767"/>
      <w:r>
        <w:t>Dettagli dei pali e comportamento adottato</w:t>
      </w:r>
      <w:bookmarkEnd w:id="119"/>
    </w:p>
    <w:p w14:paraId="6CE1A4BF" w14:textId="77777777" w:rsidR="00B45777" w:rsidRDefault="00FF0398">
      <w:pPr>
        <w:spacing w:after="140"/>
      </w:pPr>
      <w:r>
        <w:t>Fonte consultata: D.M. 17 gennaio 2018, Gazzetta Ufficiale n. 42, supplemento ordinario n. 8, §7.2.5, pagina PDF 217, pagina stampata 213.</w:t>
      </w:r>
    </w:p>
    <w:p w14:paraId="277A13F9" w14:textId="77777777" w:rsidR="00B45777" w:rsidRDefault="00FF0398">
      <w:pPr>
        <w:spacing w:after="140"/>
      </w:pPr>
      <w:r>
        <w:t>Il paragrafo distingue i pali dalle fondazioni superficiali. Per i pali in calcestruzzo richiede lungo il fusto As almeno 0,3% Ac, diametro trasversale almeno 8 mm e passo non oltre 8 diametri longitudinali. Sono i tre minimi ordinari, distinti dalla modalità sismica di testa. In presenza delle condizioni dissipative indicate dal testo, sono richiesti ulteriori dettagli e controlli: estensione delle zone, armatura longitudinale almeno 1%, staffe singole a passo massimo 6 diametri, duttilità e condizioni agg</w:t>
      </w:r>
      <w:r>
        <w:t>iuntive sulle azioni. I dettagli di testa e le condizioni semplificate sono disponibili in una modalità esplicita descritta di seguito; l'analisi non genera le azioni sismiche e non esegue una valutazione specifica della duttilità. Non si dichiara quindi completa la verifica sismica del palo.</w:t>
      </w:r>
    </w:p>
    <w:p w14:paraId="115CF02E" w14:textId="77777777" w:rsidR="00B45777" w:rsidRDefault="00FF0398">
      <w:pPr>
        <w:spacing w:after="140"/>
      </w:pPr>
      <w:r>
        <w:t>Il default Pilastro, convenzione di ANTHEA, aggiunge le regole del verificatore esistente per diametri, interassi, armatura minima e massima, staffe e trattenimento delle barre. La compressione per il minimo longitudinale è la massima positiva del tratto, convertita da kN a N. Se si sceglie Solo controlli comuni, l'esclusione delle regole dell'elemento resta nell'elenco dei controlli da completare. Il controllo della durabilità richiama CoverRequirements di Checker, con esposizione e fck condivisi, vita 50/</w:t>
      </w:r>
      <w:r>
        <w:t>100 anni e qualità dichiarata; nessuna correlazione è duplicata nell'interfaccia.</w:t>
      </w:r>
    </w:p>
    <w:p w14:paraId="3576DB72" w14:textId="77777777" w:rsidR="00B45777" w:rsidRDefault="00FF0398">
      <w:pPr>
        <w:pStyle w:val="Titolo2"/>
        <w:keepNext/>
        <w:spacing w:after="140"/>
      </w:pPr>
      <w:bookmarkStart w:id="120" w:name="_Toc242229768"/>
      <w:r>
        <w:lastRenderedPageBreak/>
        <w:t>Geometria delle staffe e delle spirali e significato delle approvazioni</w:t>
      </w:r>
      <w:bookmarkEnd w:id="120"/>
    </w:p>
    <w:p w14:paraId="2BCD69E0" w14:textId="77777777" w:rsidR="00B45777" w:rsidRDefault="00FF0398">
      <w:pPr>
        <w:spacing w:after="140"/>
      </w:pPr>
      <w:r>
        <w:t xml:space="preserve">La tipologia trasversale è condivisa dai tratti ancora collegati; un tratto personalizzato può modificarla. Checker calcola all'asse il raggio r = D/2 − c − </w:t>
      </w:r>
      <w:r>
        <w:rPr>
          <w:rFonts w:ascii="Calibri" w:eastAsia="Calibri" w:hAnsi="Calibri" w:cs="Calibri"/>
        </w:rPr>
        <w:t>φ</w:t>
      </w:r>
      <w:r>
        <w:t xml:space="preserve">t/2, con c copriferro esterno e diametro </w:t>
      </w:r>
      <w:r>
        <w:rPr>
          <w:rFonts w:ascii="Calibri" w:eastAsia="Calibri" w:hAnsi="Calibri" w:cs="Calibri"/>
        </w:rPr>
        <w:t>φ</w:t>
      </w:r>
      <w:r>
        <w:t>t dell'armatura trasversale. Per le staffe circolari, le quote derivano dalla suddivisione uniforme del tratto con passo non superiore a quello assegnato. Un confine interno appartiene al tratto successivo; l'ultimo comprende la punta. La lunghezza geometrica degli anelli è n · 2</w:t>
      </w:r>
      <w:r>
        <w:rPr>
          <w:rFonts w:ascii="Calibri" w:eastAsia="Calibri" w:hAnsi="Calibri" w:cs="Calibri"/>
        </w:rPr>
        <w:t>π</w:t>
      </w:r>
      <w:r>
        <w:t>r.</w:t>
      </w:r>
    </w:p>
    <w:p w14:paraId="02637877" w14:textId="77777777" w:rsidR="00B45777" w:rsidRDefault="00FF0398">
      <w:pPr>
        <w:spacing w:after="140"/>
      </w:pPr>
      <w:r>
        <w:t>Per la spirale si assume, solo ai fini della geometria nominale, un numero intero di spire pari all'arrotondamento per eccesso di L/pmax; il passo effettivo è L/n. La lunghezza dell'elica è la diagonale del rettangolo ottenuto sviluppando il cilindro, con lati n · 2</w:t>
      </w:r>
      <w:r>
        <w:rPr>
          <w:rFonts w:ascii="Calibri" w:eastAsia="Calibri" w:hAnsi="Calibri" w:cs="Calibri"/>
        </w:rPr>
        <w:t>π</w:t>
      </w:r>
      <w:r>
        <w:t>r e L. Le unità sono convertite in Checker. La proiezione laterale campiona ciascuna spira in 24 intervalli e distingue metà visibile e nascosta. Il campionamento grafico è indipendente dalla mesh FEM. Ganci, chiusure, ancoraggi delle estremità e giunzioni della spirale non sono dedotti dalla sola geometria: la quantità calcolata non è una distinta esecutiva di taglio.</w:t>
      </w:r>
    </w:p>
    <w:p w14:paraId="3D1128A6" w14:textId="77777777" w:rsidR="00B45777" w:rsidRDefault="00FF0398">
      <w:pPr>
        <w:spacing w:after="140"/>
      </w:pPr>
      <w:r>
        <w:t>Non è introdotta un'equivalenza resistente tra spirale e staffe singole. La selezione Spirale disabilita il risultato a taglio del modello corrente a due bracci chiusi; le sollecitazioni FEM e il dominio N–M mantengono le ipotesi esistenti. La verifica sismica di testa continua a richiedere staffe singole. I test indipendenti comprendono 30 anelli di diametro all'asse 900 mm, una spirale di 30 spire su 6 m, sviluppo piano dell'elica, quote di confine e passo inferiore al massimo assegnato.</w:t>
      </w:r>
    </w:p>
    <w:p w14:paraId="565143B8" w14:textId="77777777" w:rsidR="00B45777" w:rsidRDefault="00FF0398">
      <w:pPr>
        <w:spacing w:after="140"/>
      </w:pPr>
      <w:r>
        <w:t>Approva tutto è un'operazione sugli input dichiarativi: conferma le ipotesi indicate dal pulsante, conserva le grandezze numeriche e registra l'origine della scelta. Non modifica resistenze, domanda o risultati delle verifiche. Il riepilogo è derivato dagli esiti correnti e distingue non soddisfatto, incompleto, soddisfatto nel perimetro eseguito e verifiche escluse. I risultati obsoleti non restano presentati come validi durante il ricalcolo. La fonte normativa interna è la riproduzione della pagina NTC gi</w:t>
      </w:r>
      <w:r>
        <w:t>à consultata, non una nuova formulazione normativa.</w:t>
      </w:r>
    </w:p>
    <w:p w14:paraId="069FCB67" w14:textId="77777777" w:rsidR="00B45777" w:rsidRDefault="00FF0398">
      <w:pPr>
        <w:pStyle w:val="Titolo2"/>
        <w:keepNext/>
        <w:spacing w:after="140"/>
      </w:pPr>
      <w:bookmarkStart w:id="121" w:name="_Toc242229769"/>
      <w:r>
        <w:t>Zona dissipativa di testa secondo NTC 2018</w:t>
      </w:r>
      <w:bookmarkEnd w:id="121"/>
    </w:p>
    <w:p w14:paraId="3B4AF4ED" w14:textId="77777777" w:rsidR="00B45777" w:rsidRDefault="00FF0398">
      <w:pPr>
        <w:spacing w:after="140"/>
      </w:pPr>
      <w:r>
        <w:t>Fonte verificata: D.M. 17 gennaio 2018, §7.2.5, sottoparagrafo Fondazioni su pali, G.U. 20 febbraio 2018, S.O. n.8, pagina stampata 213 / PDF 217. È stato consultato anche il D.M. 9 marzo 2023 pubblicato nella G.U. 22 marzo 2023: le modifiche esaminate riguardano disposizioni transitorie e i punti 11.4.2 e 11.5.2, non i dettagli qui implementati. Non sono attribuite alla Circolare prescrizioni non consultate.</w:t>
      </w:r>
    </w:p>
    <w:p w14:paraId="45A2FF04" w14:textId="77777777" w:rsidR="00B45777" w:rsidRDefault="00FF0398">
      <w:pPr>
        <w:spacing w:after="140"/>
      </w:pPr>
      <w:r>
        <w:t xml:space="preserve">La modalità riguarda il caso in cui non sia escluso il raggiungimento della capacità presso la testa. L'estensione minima nominale è 10D, con D diametro della sezione circolare piena. La coordinata x parte dalla testa fisica verso la punta: la presenza di tratto libero non sposta l'origine al piano campagna. Per un palo più corto di 10D si controlla l'intera lunghezza, dichiarando la convenzione numerica. Una lunghezza assegnata inferiore a </w:t>
      </w:r>
      <w:r>
        <w:lastRenderedPageBreak/>
        <w:t>min(10D,L) produce un esito non soddisfatto; una maggiore è ammessa. Il contatto profondo tra strati e la relativa zona di almeno 5D sono richiamati nelle informazioni, ma non sono dedotti né verificati da questa modalità di testa.</w:t>
      </w:r>
    </w:p>
    <w:p w14:paraId="191E0AE8" w14:textId="77777777" w:rsidR="00B45777" w:rsidRDefault="00FF0398">
      <w:pPr>
        <w:spacing w:after="140"/>
      </w:pPr>
      <w:r>
        <w:t>Checker applica nella zona As≥0,01Ac, staffe singole e s≤6</w:t>
      </w:r>
      <w:r>
        <w:rPr>
          <w:rFonts w:ascii="Calibri" w:eastAsia="Calibri" w:hAnsi="Calibri" w:cs="Calibri"/>
        </w:rPr>
        <w:t>φ</w:t>
      </w:r>
      <w:r>
        <w:t xml:space="preserve">L,min; mantiene </w:t>
      </w:r>
      <w:r>
        <w:rPr>
          <w:rFonts w:ascii="Calibri" w:eastAsia="Calibri" w:hAnsi="Calibri" w:cs="Calibri"/>
        </w:rPr>
        <w:t>φ</w:t>
      </w:r>
      <w:r>
        <w:t>st≥8 mm lungo tutto il palo. Fuori dalla zona controlla As≥0,003Ac e s≤8</w:t>
      </w:r>
      <w:r>
        <w:rPr>
          <w:rFonts w:ascii="Calibri" w:eastAsia="Calibri" w:hAnsi="Calibri" w:cs="Calibri"/>
        </w:rPr>
        <w:t>φ</w:t>
      </w:r>
      <w:r>
        <w:t>L,min. Se un tratto uniforme interseca anche parzialmente la zona, i limiti geometrici più restrittivi valgono per quel tratto; l'utente può introdurre una partizione. L'uso del minimo diametro longitudinale in presenza di barre diverse è una scelta conservativa esplicitata dal software. I controlli di trave/pilastro selezionati dall'utente rimangono aggiuntivi.</w:t>
      </w:r>
    </w:p>
    <w:p w14:paraId="30952094" w14:textId="77777777" w:rsidR="00B45777" w:rsidRDefault="00FF0398">
      <w:pPr>
        <w:spacing w:after="140"/>
      </w:pPr>
      <w:r>
        <w:t>In assenza di una valutazione specifica di duttilità, il testo prevede anche le condizioni implementate nella tabella seguente. Le condizioni che non sono limitate nel testo alla zona dissipativa sono controllate su tutta la lunghezza modellata.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45777" w14:paraId="6BD7F2A8" w14:textId="77777777">
        <w:trPr>
          <w:cantSplit/>
          <w:tblHeader/>
          <w:jc w:val="center"/>
        </w:trPr>
        <w:tc>
          <w:tcPr>
            <w:tcW w:w="2381" w:type="dxa"/>
            <w:shd w:val="clear" w:color="auto" w:fill="E7E6E6"/>
            <w:tcMar>
              <w:top w:w="90" w:type="dxa"/>
              <w:left w:w="90" w:type="dxa"/>
              <w:bottom w:w="90" w:type="dxa"/>
              <w:right w:w="90" w:type="dxa"/>
            </w:tcMar>
            <w:vAlign w:val="center"/>
          </w:tcPr>
          <w:p w14:paraId="640F8D61" w14:textId="77777777" w:rsidR="00B45777" w:rsidRDefault="00FF0398">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43AFA43F" w14:textId="77777777" w:rsidR="00B45777" w:rsidRDefault="00FF0398">
            <w:pPr>
              <w:spacing w:before="20" w:after="20"/>
              <w:jc w:val="center"/>
            </w:pPr>
            <w:r>
              <w:rPr>
                <w:b/>
                <w:sz w:val="21"/>
              </w:rPr>
              <w:t>Confronto</w:t>
            </w:r>
          </w:p>
        </w:tc>
        <w:tc>
          <w:tcPr>
            <w:tcW w:w="3855" w:type="dxa"/>
            <w:shd w:val="clear" w:color="auto" w:fill="E7E6E6"/>
            <w:tcMar>
              <w:top w:w="90" w:type="dxa"/>
              <w:left w:w="90" w:type="dxa"/>
              <w:bottom w:w="90" w:type="dxa"/>
              <w:right w:w="90" w:type="dxa"/>
            </w:tcMar>
            <w:vAlign w:val="center"/>
          </w:tcPr>
          <w:p w14:paraId="443CCED7" w14:textId="77777777" w:rsidR="00B45777" w:rsidRDefault="00FF0398">
            <w:pPr>
              <w:spacing w:before="20" w:after="20"/>
              <w:jc w:val="left"/>
            </w:pPr>
            <w:r>
              <w:rPr>
                <w:b/>
                <w:sz w:val="21"/>
              </w:rPr>
              <w:t>Campo e dati necessari</w:t>
            </w:r>
          </w:p>
        </w:tc>
      </w:tr>
      <w:tr w:rsidR="00B45777" w14:paraId="5349C0ED" w14:textId="77777777">
        <w:trPr>
          <w:cantSplit/>
          <w:jc w:val="center"/>
        </w:trPr>
        <w:tc>
          <w:tcPr>
            <w:tcW w:w="2381" w:type="dxa"/>
            <w:tcMar>
              <w:top w:w="90" w:type="dxa"/>
              <w:left w:w="90" w:type="dxa"/>
              <w:bottom w:w="90" w:type="dxa"/>
              <w:right w:w="90" w:type="dxa"/>
            </w:tcMar>
            <w:vAlign w:val="center"/>
          </w:tcPr>
          <w:p w14:paraId="56850E17" w14:textId="77777777" w:rsidR="00B45777" w:rsidRDefault="00FF0398">
            <w:pPr>
              <w:spacing w:before="20" w:after="20"/>
              <w:jc w:val="left"/>
            </w:pPr>
            <w:r>
              <w:rPr>
                <w:sz w:val="21"/>
              </w:rPr>
              <w:t>Margine a taglio</w:t>
            </w:r>
          </w:p>
        </w:tc>
        <w:tc>
          <w:tcPr>
            <w:tcW w:w="3402" w:type="dxa"/>
            <w:tcMar>
              <w:top w:w="90" w:type="dxa"/>
              <w:left w:w="90" w:type="dxa"/>
              <w:bottom w:w="90" w:type="dxa"/>
              <w:right w:w="90" w:type="dxa"/>
            </w:tcMar>
            <w:vAlign w:val="center"/>
          </w:tcPr>
          <w:p w14:paraId="497A7A52" w14:textId="77777777" w:rsidR="00B45777" w:rsidRDefault="00FF0398">
            <w:pPr>
              <w:spacing w:before="20" w:after="20"/>
              <w:jc w:val="left"/>
            </w:pPr>
            <w:r>
              <w:rPr>
                <w:sz w:val="21"/>
              </w:rPr>
              <w:t>1,3 · abs(VEd) ≤ VRd</w:t>
            </w:r>
          </w:p>
        </w:tc>
        <w:tc>
          <w:tcPr>
            <w:tcW w:w="3855" w:type="dxa"/>
            <w:tcMar>
              <w:top w:w="90" w:type="dxa"/>
              <w:left w:w="90" w:type="dxa"/>
              <w:bottom w:w="90" w:type="dxa"/>
              <w:right w:w="90" w:type="dxa"/>
            </w:tcMar>
            <w:vAlign w:val="center"/>
          </w:tcPr>
          <w:p w14:paraId="7AB38031" w14:textId="77777777" w:rsidR="00B45777" w:rsidRDefault="00FF0398">
            <w:pPr>
              <w:spacing w:before="20" w:after="20"/>
              <w:jc w:val="left"/>
            </w:pPr>
            <w:r>
              <w:rPr>
                <w:sz w:val="21"/>
              </w:rPr>
              <w:t>Tutto il palo; domanda sismica confermata e modello di taglio disponibile</w:t>
            </w:r>
          </w:p>
        </w:tc>
      </w:tr>
      <w:tr w:rsidR="00B45777" w14:paraId="77EF4110" w14:textId="77777777">
        <w:trPr>
          <w:cantSplit/>
          <w:jc w:val="center"/>
        </w:trPr>
        <w:tc>
          <w:tcPr>
            <w:tcW w:w="2381" w:type="dxa"/>
            <w:tcMar>
              <w:top w:w="90" w:type="dxa"/>
              <w:left w:w="90" w:type="dxa"/>
              <w:bottom w:w="90" w:type="dxa"/>
              <w:right w:w="90" w:type="dxa"/>
            </w:tcMar>
            <w:vAlign w:val="center"/>
          </w:tcPr>
          <w:p w14:paraId="4F7B17F1" w14:textId="77777777" w:rsidR="00B45777" w:rsidRDefault="00FF0398">
            <w:pPr>
              <w:spacing w:before="20" w:after="20"/>
              <w:jc w:val="left"/>
            </w:pPr>
            <w:r>
              <w:rPr>
                <w:sz w:val="21"/>
              </w:rPr>
              <w:t>Compressione media</w:t>
            </w:r>
          </w:p>
        </w:tc>
        <w:tc>
          <w:tcPr>
            <w:tcW w:w="3402" w:type="dxa"/>
            <w:tcMar>
              <w:top w:w="90" w:type="dxa"/>
              <w:left w:w="90" w:type="dxa"/>
              <w:bottom w:w="90" w:type="dxa"/>
              <w:right w:w="90" w:type="dxa"/>
            </w:tcMar>
            <w:vAlign w:val="center"/>
          </w:tcPr>
          <w:p w14:paraId="40525C35" w14:textId="77777777" w:rsidR="00B45777" w:rsidRDefault="00FF0398">
            <w:pPr>
              <w:spacing w:before="20" w:after="20"/>
              <w:jc w:val="left"/>
            </w:pPr>
            <w:r>
              <w:rPr>
                <w:sz w:val="21"/>
              </w:rPr>
              <w:t>max(0,N) · 1000 / Ac &lt; 0,45 fcd</w:t>
            </w:r>
          </w:p>
        </w:tc>
        <w:tc>
          <w:tcPr>
            <w:tcW w:w="3855" w:type="dxa"/>
            <w:tcMar>
              <w:top w:w="90" w:type="dxa"/>
              <w:left w:w="90" w:type="dxa"/>
              <w:bottom w:w="90" w:type="dxa"/>
              <w:right w:w="90" w:type="dxa"/>
            </w:tcMar>
            <w:vAlign w:val="center"/>
          </w:tcPr>
          <w:p w14:paraId="32A8270F" w14:textId="77777777" w:rsidR="00B45777" w:rsidRDefault="00FF0398">
            <w:pPr>
              <w:spacing w:before="20" w:after="20"/>
              <w:jc w:val="left"/>
            </w:pPr>
            <w:r>
              <w:rPr>
                <w:sz w:val="21"/>
              </w:rPr>
              <w:t>Zona dissipativa; N positivo a compressione in kN, Ac in mm², tensioni in MPa</w:t>
            </w:r>
          </w:p>
        </w:tc>
      </w:tr>
      <w:tr w:rsidR="00B45777" w14:paraId="3EA71223" w14:textId="77777777">
        <w:trPr>
          <w:cantSplit/>
          <w:jc w:val="center"/>
        </w:trPr>
        <w:tc>
          <w:tcPr>
            <w:tcW w:w="2381" w:type="dxa"/>
            <w:tcMar>
              <w:top w:w="90" w:type="dxa"/>
              <w:left w:w="90" w:type="dxa"/>
              <w:bottom w:w="90" w:type="dxa"/>
              <w:right w:w="90" w:type="dxa"/>
            </w:tcMar>
            <w:vAlign w:val="center"/>
          </w:tcPr>
          <w:p w14:paraId="30A0021E" w14:textId="77777777" w:rsidR="00B45777" w:rsidRDefault="00FF0398">
            <w:pPr>
              <w:spacing w:before="20" w:after="20"/>
              <w:jc w:val="left"/>
            </w:pPr>
            <w:r>
              <w:rPr>
                <w:sz w:val="21"/>
              </w:rPr>
              <w:t>Momento elastico</w:t>
            </w:r>
          </w:p>
        </w:tc>
        <w:tc>
          <w:tcPr>
            <w:tcW w:w="3402" w:type="dxa"/>
            <w:tcMar>
              <w:top w:w="90" w:type="dxa"/>
              <w:left w:w="90" w:type="dxa"/>
              <w:bottom w:w="90" w:type="dxa"/>
              <w:right w:w="90" w:type="dxa"/>
            </w:tcMar>
            <w:vAlign w:val="center"/>
          </w:tcPr>
          <w:p w14:paraId="057E03C1" w14:textId="77777777" w:rsidR="00B45777" w:rsidRDefault="00FF0398">
            <w:pPr>
              <w:spacing w:before="20" w:after="20"/>
              <w:jc w:val="left"/>
            </w:pPr>
            <w:r>
              <w:rPr>
                <w:sz w:val="21"/>
              </w:rPr>
              <w:t>abs(Mel) &lt; 1,5 MRd(N)</w:t>
            </w:r>
          </w:p>
        </w:tc>
        <w:tc>
          <w:tcPr>
            <w:tcW w:w="3855" w:type="dxa"/>
            <w:tcMar>
              <w:top w:w="90" w:type="dxa"/>
              <w:left w:w="90" w:type="dxa"/>
              <w:bottom w:w="90" w:type="dxa"/>
              <w:right w:w="90" w:type="dxa"/>
            </w:tcMar>
            <w:vAlign w:val="center"/>
          </w:tcPr>
          <w:p w14:paraId="4E62C832" w14:textId="77777777" w:rsidR="00B45777" w:rsidRDefault="00FF0398">
            <w:pPr>
              <w:spacing w:before="20" w:after="20"/>
              <w:jc w:val="left"/>
            </w:pPr>
            <w:r>
              <w:rPr>
                <w:sz w:val="21"/>
              </w:rPr>
              <w:t>Tutto il palo; momento elastico non ridotto e N della stessa combinazione sismica</w:t>
            </w:r>
          </w:p>
        </w:tc>
      </w:tr>
    </w:tbl>
    <w:p w14:paraId="2A6F98BD" w14:textId="77777777" w:rsidR="00B45777" w:rsidRDefault="00B45777"/>
    <w:p w14:paraId="16436434" w14:textId="77777777" w:rsidR="00B45777" w:rsidRDefault="00FF0398">
      <w:pPr>
        <w:spacing w:after="140"/>
      </w:pPr>
      <w:r>
        <w:t>La verifica del momento usa il ramo resistente corrispondente al segno locale e il valore di N alla stessa ascissa. Un punto fuori dominio, una resistenza assente o azioni non confermate non producono un esito favorevole. Le disuguaglianze per compressione e momento sono strette; quella per taglio ammette l'uguaglianza. La conferma q=1 è una dichiarazione sulla provenienza dell'azione elastica, non una trasformazione automatica di H o di M. Restano attive le verifiche ordinarie N–M–V: il limite 1,5MRd non v</w:t>
      </w:r>
      <w:r>
        <w:t>iene usato per sostituire MEd≤MRd.</w:t>
      </w:r>
    </w:p>
    <w:p w14:paraId="3267D4B1" w14:textId="77777777" w:rsidR="00B45777" w:rsidRDefault="00FF0398">
      <w:pPr>
        <w:spacing w:after="140"/>
      </w:pPr>
      <w:r>
        <w:t>L'implementazione richiama le resistenze del verificatore esistente. La geometria della zona e i confronti risiedono in PileReinforcement.Seismic di Checker. ANTHEA aggiunge il confine alla discretizzazione, raccoglie gli input e rappresenta i risultati. Per le azioni sono esaminati i campioni FEM con gli estremi già recuperati dal motore; il punto di fine zona è presente esattamente. N, V e M restano concomitanti. Un controllo dello sviluppo non soddisfatto impedisce di presentare le sole resistenze nomina</w:t>
      </w:r>
      <w:r>
        <w:t>li come dettaglio sismico verificato. Giunzioni, confinamento e nodo di testa non sono certificati da questi confronti.</w:t>
      </w:r>
    </w:p>
    <w:p w14:paraId="54574DCF" w14:textId="77777777" w:rsidR="00B45777" w:rsidRDefault="00FF0398">
      <w:pPr>
        <w:spacing w:after="140"/>
      </w:pPr>
      <w:r>
        <w:lastRenderedPageBreak/>
        <w:t>I coefficienti effettivi gamma e alpha_cc vengono confrontati in Checker con il profilo NTC 2018; un profilo custom o unitario lascia i controlli di conformità da completare. Gli archivi precedenti non attivano implicitamente la modalità. Il dimensionamento discreto filtra i candidati con i minimi della zona e, dopo il calcolo delle resistenze, con i confronti sismici: non introduce un secondo motore.</w:t>
      </w:r>
    </w:p>
    <w:p w14:paraId="3450F14A" w14:textId="77777777" w:rsidR="00B45777" w:rsidRDefault="00FF0398">
      <w:pPr>
        <w:spacing w:after="140"/>
      </w:pPr>
      <w:r>
        <w:t>Riferimenti indipendenti dei test: per D=1 m, Ac=785398,1634 mm² e As,min in testa=7853,9816 mm². 24Ø24 forniscono 10857,3442 mm² e passo limite 144 mm; 20Ø20 forniscono 6283,1853 mm² e non soddisfano il minimo di testa. Con fcd=20 MPa il limite di compressione è 9 MPa; N=1000 kN dà 1,2732395 MPa. V=100 kN richiede VRd almeno 130 kN. Con MRd positivo 200 e negativo −150 kNm, i limiti elastici nominali sono 300 e 225 kNm nei rispettivi versi, con uguaglianza non ammessa. Le prove coprono anche zona estesa su</w:t>
      </w:r>
      <w:r>
        <w:t xml:space="preserve"> più tratti, palo corto, spirale, azioni mancanti, coefficienti custom, resistenze non disponibili e salvataggio.</w:t>
      </w:r>
    </w:p>
    <w:p w14:paraId="20457DB9" w14:textId="77777777" w:rsidR="00B45777" w:rsidRDefault="00FF0398">
      <w:pPr>
        <w:pStyle w:val="Titolo2"/>
        <w:keepNext/>
        <w:spacing w:after="140"/>
      </w:pPr>
      <w:bookmarkStart w:id="122" w:name="_Toc242229770"/>
      <w:r>
        <w:t>Criterio di cambio sezione e tempi delle verifiche</w:t>
      </w:r>
      <w:bookmarkEnd w:id="122"/>
    </w:p>
    <w:p w14:paraId="24F4F3E1" w14:textId="77777777" w:rsidR="00B45777" w:rsidRDefault="00FF0398">
      <w:pPr>
        <w:spacing w:after="140"/>
      </w:pPr>
      <w:r>
        <w:t>Il passo iniziale predefinito della discretizzazione FEM è 0,50 m. Le discontinuità e i confini dei tratti introducono nodi aggiuntivi; il confronto di convergenza conserva il raffinamento interno. Il passo è un parametro numerico, indipendente dalla griglia costruttiva della proposta dei tratti, anch'essa di 0,50 m.</w:t>
      </w:r>
    </w:p>
    <w:p w14:paraId="643CD820" w14:textId="77777777" w:rsidR="00B45777" w:rsidRDefault="00FF0398">
      <w:pPr>
        <w:spacing w:after="140"/>
      </w:pPr>
      <w:r>
        <w:t>La ricerca costruttiva conserva griglia 0,5 m, lunghezza minima e vincoli commerciali già descritti. Quando disponibile, individua il primo attraversamento discendente di |M|max/2 dopo l'ultimo massimo assoluto e lo interpola fra le ascisse calcolate. Fra le partizioni ammissibili sceglie un confine vicino a tale quota; in parità usa il costo costruttivo. La ricerca controlla sia la parte precedente sia la successiva, senza creare un ultimo tratto troppo corto. Non equivale a dimezzare l'armatura: la sezion</w:t>
      </w:r>
      <w:r>
        <w:t>e successiva deve essere dimensionata sulle azioni N-V-M concomitanti.</w:t>
      </w:r>
    </w:p>
    <w:p w14:paraId="0D3C3838" w14:textId="77777777" w:rsidR="00B45777" w:rsidRDefault="00FF0398">
      <w:pPr>
        <w:spacing w:after="140"/>
      </w:pPr>
      <w:r>
        <w:t>Il progresso MRd conta coppie di resistenze completate, una per ciascun N esatto distinto, compresi i valori recuperati dalla cache. I tempi esportati separano preparazione della sezione, costruzione dei solutori indipendenti, calcolo parallelo delle resistenze, verifiche N-M-V e dettagli. Modificare il solo passo delle staffe aggiorna taglio e dettagli riutilizzando il dominio N-M; cambiare diametro delle staffe può spostare le barre e invalida invece le resistenze.</w:t>
      </w:r>
    </w:p>
    <w:p w14:paraId="5A4561BB" w14:textId="77777777" w:rsidR="00B45777" w:rsidRDefault="00FF0398">
      <w:pPr>
        <w:spacing w:after="140"/>
      </w:pPr>
      <w:r>
        <w:t>La configurazione custom Coefficienti unitari modifica un'istanza della normativa GPC, impostando a 1 ogni proprietà gamma disponibile e alpha_cc. Materiali, geometria e azioni restano quelli assegnati; la modalità è tracciata. Non è una verifica con i coefficienti ordinari NTC e non altera EJ lordo né il peso unitario adottato.</w:t>
      </w:r>
    </w:p>
    <w:p w14:paraId="32C33546" w14:textId="77777777" w:rsidR="00B45777" w:rsidRDefault="00FF0398">
      <w:pPr>
        <w:pStyle w:val="Titolo2"/>
        <w:keepNext/>
        <w:spacing w:after="140"/>
      </w:pPr>
      <w:bookmarkStart w:id="123" w:name="_Toc242229771"/>
      <w:r>
        <w:t>Calcolo parallelo e dipendenze dei risultati</w:t>
      </w:r>
      <w:bookmarkEnd w:id="123"/>
    </w:p>
    <w:p w14:paraId="05DF9F51" w14:textId="77777777" w:rsidR="00B45777" w:rsidRDefault="00FF0398">
      <w:pPr>
        <w:spacing w:after="140"/>
      </w:pPr>
      <w:r>
        <w:t xml:space="preserve">La risposta FEM dipende da geometria, EJ, terreno, vincoli, carichi, peso e discretizzazione. Con EJ lordo e peso unitario complessivo del c.a. già adottati, cambiare </w:t>
      </w:r>
      <w:r>
        <w:lastRenderedPageBreak/>
        <w:t>l'armatura non cambia N–V–M. Le verifiche sono un secondo stadio. Il codice confronta una firma degli input fisici prima di riutilizzare la risposta e blocca le esportazioni fino al completamento delle nuove verifiche. Le quote dei tratti appartengono alla discretizzazione e possono richiedere il ricalcolo FEM.</w:t>
      </w:r>
    </w:p>
    <w:p w14:paraId="6EEF9494" w14:textId="77777777" w:rsidR="00B45777" w:rsidRDefault="00FF0398">
      <w:pPr>
        <w:spacing w:after="140"/>
      </w:pPr>
      <w:r>
        <w:t>Per ogni sezione sono raccolti gli N distinti esatti, senza arrotondamenti né interpolazioni del dominio. Ogni worker usa un'istanza indipendente del solutore di sezione; la costruzione delle mesh avviene in sequenza, poi le ricerche MRd nei due versi sono parallele. Un batch viene pubblicato soltanto se completato e ancora valido. I valori già calcolati sono riutilizzati soltanto con la medesima configurazione di sezione/materiali/solutore. Cancellazione e controllo di revisione impediscono la pubblicazion</w:t>
      </w:r>
      <w:r>
        <w:t>e di risultati superati. Il numero di worker è limitato alle CPU disponibili, lasciandone una libera quando possibile.</w:t>
      </w:r>
    </w:p>
    <w:p w14:paraId="7823EDC5" w14:textId="77777777" w:rsidR="00B45777" w:rsidRDefault="00FF0398">
      <w:pPr>
        <w:pStyle w:val="Titolo2"/>
        <w:keepNext/>
        <w:spacing w:after="140"/>
      </w:pPr>
      <w:bookmarkStart w:id="124" w:name="_Toc242229772"/>
      <w:r>
        <w:t>Sovrapposizioni iniziali e suddivisione costruttiva</w:t>
      </w:r>
      <w:bookmarkEnd w:id="124"/>
    </w:p>
    <w:p w14:paraId="15659016" w14:textId="77777777" w:rsidR="00B45777" w:rsidRDefault="00FF0398">
      <w:pPr>
        <w:spacing w:after="140"/>
      </w:pPr>
      <w:r>
        <w:t>La convenzione di ANTHEA è l0,iniziale = arrotondamento superiore a 0,10 m di 60</w:t>
      </w:r>
      <w:r>
        <w:rPr>
          <w:rFonts w:ascii="Calibri" w:eastAsia="Calibri" w:hAnsi="Calibri" w:cs="Calibri"/>
        </w:rPr>
        <w:t>φ</w:t>
      </w:r>
      <w:r>
        <w:t xml:space="preserve">, con </w:t>
      </w:r>
      <w:r>
        <w:rPr>
          <w:rFonts w:ascii="Calibri" w:eastAsia="Calibri" w:hAnsi="Calibri" w:cs="Calibri"/>
        </w:rPr>
        <w:t>φ</w:t>
      </w:r>
      <w:r>
        <w:t xml:space="preserve"> convertito in metri. Il fattore è modificabile e registrato. La lunghezza adottata è max(l0,iniziale; l0,richiesta dal motore di aderenza); il default non sostituisce la verifica normativa. I risultati conservano separatamente le tre grandezze e lbd. Si applicano le regole del motore di aderenza, il trattamento della percentuale di barre sovrapposte e lo spostamento a_l già descritti.</w:t>
      </w:r>
    </w:p>
    <w:p w14:paraId="745556A8" w14:textId="77777777" w:rsidR="00B45777" w:rsidRDefault="00FF0398">
      <w:pPr>
        <w:spacing w:after="140"/>
      </w:pPr>
      <w:r>
        <w:t>La proposta dei tratti è una ricerca discreta su quote multiple di 0,5 m, oltre alla punta esatta. Ogni tratto misura almeno max(3 m; minimo assegnato). La lunghezza del primo tratto, e quella dei successivi aumentata della sola sovrapposizione entrante, devono entrare in una delle barre 6/8/10/12 m consentite dal limite assegnato. Il criterio penalizza sfridi e variazioni interne della domanda, oltre al numero di tratti. Si tratta di una convenzione esecutiva preliminare del software, non di una prescrizio</w:t>
      </w:r>
      <w:r>
        <w:t>ne della fonte. L'assenza di soluzione viene segnalata senza ridurre il minimo.</w:t>
      </w:r>
    </w:p>
    <w:p w14:paraId="08EA73DB" w14:textId="77777777" w:rsidR="00B45777" w:rsidRDefault="00FF0398">
      <w:pPr>
        <w:spacing w:after="140"/>
      </w:pPr>
      <w:r>
        <w:t>La distinta mantiene distinti i gruppi dei tratti anche con identica disposizione. I pezzi preferiscono lunghezze commerciali 6/8/10/12 m e vengono tagliati alle quote richieste; un gruppo eccedente il massimo viene spezzato internamente conservandone gli estremi. Gli sfridi non aggiungono capacità. I giunti sono raggruppati e restano da completare per sfalsamento e confinamento. Le posizioni delle staffe hanno intervalli uniformi non maggiori del passo assegnato; il confine interno appartiene al tratto suc</w:t>
      </w:r>
      <w:r>
        <w:t>cessivo e solo l'ultimo comprende la punta. La distinta conserva quantità e quote, senza inventare sviluppi dei ganci: la sagomatura esecutiva delle staffe resta da completare.</w:t>
      </w:r>
    </w:p>
    <w:p w14:paraId="256B3FBF" w14:textId="77777777" w:rsidR="00B45777" w:rsidRDefault="00FF0398">
      <w:pPr>
        <w:spacing w:after="140"/>
      </w:pPr>
      <w:r>
        <w:t xml:space="preserve">Interferro e copriferro richiamano le regole comuni di MemberDetailingCalculator. Le regole dei pilastri sono il default modificabile, distinto dai minimi specifici dei pali. L'interferro minimo è max(20 mm, </w:t>
      </w:r>
      <w:r>
        <w:rPr>
          <w:rFonts w:ascii="Calibri" w:eastAsia="Calibri" w:hAnsi="Calibri" w:cs="Calibri"/>
        </w:rPr>
        <w:t>φ</w:t>
      </w:r>
      <w:r>
        <w:t xml:space="preserve">max, dg+5 mm); la distanza effettiva viene calcolata su tutte le coppie di barre. Copriferro nominale e margine geometrico richiedono </w:t>
      </w:r>
      <w:r>
        <w:lastRenderedPageBreak/>
        <w:t xml:space="preserve">cmin,dur e </w:t>
      </w:r>
      <w:r>
        <w:rPr>
          <w:rFonts w:ascii="Calibri" w:eastAsia="Calibri" w:hAnsi="Calibri" w:cs="Calibri"/>
        </w:rPr>
        <w:t>Δ</w:t>
      </w:r>
      <w:r>
        <w:t>cdev. I minimi pali già documentati rimangono distinti, con conferma del campo applicabile. Il loro mancato rispetto o l'interferro insufficiente impediscono l'accettazione del candidato nel dimensionamento. Le verifiche di sezione, le prescrizioni costruttive e gli esiti pendenti sono presentati separatamente.</w:t>
      </w:r>
    </w:p>
    <w:p w14:paraId="1E795C27" w14:textId="77777777" w:rsidR="00B45777" w:rsidRDefault="00FF0398">
      <w:pPr>
        <w:spacing w:after="140"/>
      </w:pPr>
      <w:r>
        <w:t>Le prove automatiche confrontano MRd seriale/parallelo, conservazione del FEM al cambio armatura, cancellazione, conversione dei segni nel foglio c.a., azioni personali persistenti, arrotondamento di 60</w:t>
      </w:r>
      <w:r>
        <w:rPr>
          <w:rFonts w:ascii="Calibri" w:eastAsia="Calibri" w:hAnsi="Calibri" w:cs="Calibri"/>
        </w:rPr>
        <w:t>φ</w:t>
      </w:r>
      <w:r>
        <w:t>, griglia e lunghezze minime, sovrapposizioni fisiche e interferro con riferimento indipendente sulla corda di una corona circolare.</w:t>
      </w:r>
    </w:p>
    <w:p w14:paraId="30D10EDF" w14:textId="77777777" w:rsidR="00B45777" w:rsidRDefault="00FF0398">
      <w:pPr>
        <w:pStyle w:val="Titolo2"/>
        <w:keepNext/>
        <w:spacing w:after="140"/>
      </w:pPr>
      <w:bookmarkStart w:id="125" w:name="_Toc242229773"/>
      <w:r>
        <w:t>Fonti e validazione dell'estensione strutturale</w:t>
      </w:r>
      <w:bookmarkEnd w:id="125"/>
    </w:p>
    <w:p w14:paraId="5F345E85" w14:textId="77777777" w:rsidR="00B45777" w:rsidRDefault="00FF0398">
      <w:pPr>
        <w:spacing w:after="140"/>
      </w:pPr>
      <w:r>
        <w:t>Fonti consultate il 6 ottobre 2026: DM 17 gennaio 2018, NTC, Gazzetta Ufficiale, capitolo 4 (§4.1.2.3.5, §4.1.6.1.4) e capitolo 7 (§7.2.5); José M. Arrieta, Eurocode 2 Background and Applications, workshop JRC Bruxelles 20–21 ottobre 2011, diapositive 7–8, 16 e 33. Il materiale JRC è un supporto formativo, non una nuova edizione della norma.</w:t>
      </w:r>
    </w:p>
    <w:p w14:paraId="771B0887" w14:textId="77777777" w:rsidR="00B45777" w:rsidRDefault="00FF0398">
      <w:pPr>
        <w:spacing w:after="140"/>
      </w:pPr>
      <w:r>
        <w:t xml:space="preserve">I test diretti dell'estensione controllano pesi su aree disgiunte, carico assiale nullo e invertito, azioni concomitanti, confini esatti della mesh, continuità dei tratti, MRd nei due versi e dipendenza da N, rifiuto dei casi fuori dominio, minimi selezionati, ancoraggi, sovrapposizioni e distinta. Riferimento indipendente per l'aderenza: </w:t>
      </w:r>
      <w:r>
        <w:rPr>
          <w:rFonts w:ascii="Calibri" w:eastAsia="Calibri" w:hAnsi="Calibri" w:cs="Calibri"/>
        </w:rPr>
        <w:t>φ</w:t>
      </w:r>
      <w:r>
        <w:t xml:space="preserve">16, </w:t>
      </w:r>
      <w:r>
        <w:rPr>
          <w:rFonts w:ascii="Calibri" w:eastAsia="Calibri" w:hAnsi="Calibri" w:cs="Calibri"/>
        </w:rPr>
        <w:t>σ</w:t>
      </w:r>
      <w:r>
        <w:t xml:space="preserve">sd=400 MPa, fctk05=2 MPa, </w:t>
      </w:r>
      <w:r>
        <w:rPr>
          <w:rFonts w:ascii="Calibri" w:eastAsia="Calibri" w:hAnsi="Calibri" w:cs="Calibri"/>
        </w:rPr>
        <w:t>γ</w:t>
      </w:r>
      <w:r>
        <w:t>c=1,5 e buona aderenza danno fbd=3 MPa, lbd=533,333 mm e l0=800 mm con tutte le barre sovrapposte. Restano attivi i confronti analitici FEM e Viggiani già documentati.</w:t>
      </w:r>
    </w:p>
    <w:p w14:paraId="632318AE" w14:textId="77777777" w:rsidR="00B45777" w:rsidRDefault="00FF0398">
      <w:pPr>
        <w:pStyle w:val="Titolo2"/>
        <w:keepNext/>
        <w:spacing w:after="140"/>
      </w:pPr>
      <w:bookmarkStart w:id="126" w:name="_Toc242229774"/>
      <w:r>
        <w:t>Discretizzazione e recupero delle sollecitazioni</w:t>
      </w:r>
      <w:bookmarkEnd w:id="126"/>
    </w:p>
    <w:p w14:paraId="5476ABF1" w14:textId="77777777" w:rsidR="00B45777" w:rsidRDefault="00FF0398">
      <w:pPr>
        <w:spacing w:after="140"/>
      </w:pPr>
      <w:r>
        <w:t xml:space="preserve">Ogni elemento ha due nodi e quattro gradi di libertà, y1, </w:t>
      </w:r>
      <w:r>
        <w:rPr>
          <w:rFonts w:ascii="Calibri" w:eastAsia="Calibri" w:hAnsi="Calibri" w:cs="Calibri"/>
        </w:rPr>
        <w:t>θ</w:t>
      </w:r>
      <w:r>
        <w:t xml:space="preserve">1, y2, </w:t>
      </w:r>
      <w:r>
        <w:rPr>
          <w:rFonts w:ascii="Calibri" w:eastAsia="Calibri" w:hAnsi="Calibri" w:cs="Calibri"/>
        </w:rPr>
        <w:t>θ</w:t>
      </w:r>
      <w:r>
        <w:t>2. Le funzioni Hermite cubiche interpolano y; la rotazione è la derivata analitica del polinomio. Si dispone sempre un nodo al piano campagna, a ogni interfaccia e alle estremità dove agiscono i carichi. Ciascun intervallo è suddiviso in elementi uniformi con lunghezza non superiore al passo richiesto.</w:t>
      </w:r>
    </w:p>
    <w:p w14:paraId="67AF297F" w14:textId="77777777" w:rsidR="00B45777" w:rsidRDefault="00FF0398">
      <w:pPr>
        <w:spacing w:before="60" w:after="80"/>
        <w:ind w:left="255"/>
      </w:pPr>
      <m:oMathPara>
        <m:oMath>
          <m:sSub>
            <m:e>
              <m:r>
                <m:t>K</m:t>
              </m:r>
            </m:e>
            <m:sub>
              <m:r>
                <m:t>e</m:t>
              </m:r>
            </m:sub>
          </m:sSub>
          <m:r>
            <m:t>=</m:t>
          </m:r>
          <m:nary>
            <m:naryPr>
              <m:chr m:val="∫"/>
              <m:limLoc m:val="subSup"/>
              <m:grow m:val="1"/>
              <m:subHide m:val="off"/>
              <m:supHide m:val="off"/>
            </m:naryPr>
            <m:sub>
              <m:r>
                <m:t>0</m:t>
              </m:r>
            </m:sub>
            <m:sup>
              <m:sSub>
                <m:e>
                  <m:r>
                    <m:t>l</m:t>
                  </m:r>
                </m:e>
                <m:sub>
                  <m:r>
                    <m:t>e</m:t>
                  </m:r>
                </m:sub>
              </m:sSub>
            </m:sup>
            <m:e>
              <m:r>
                <m:t>EI</m:t>
              </m:r>
            </m:e>
          </m:nary>
          <m:sSup>
            <m:e>
              <m:r>
                <m:t>B</m:t>
              </m:r>
            </m:e>
            <m:sup>
              <m:r>
                <m:t>T</m:t>
              </m:r>
            </m:sup>
          </m:sSup>
          <m:r>
            <m:t>B</m:t>
          </m:r>
          <m:r>
            <m:t>dx+</m:t>
          </m:r>
          <m:nary>
            <m:naryPr>
              <m:chr m:val="∫"/>
              <m:limLoc m:val="subSup"/>
              <m:grow m:val="1"/>
              <m:subHide m:val="off"/>
              <m:supHide m:val="off"/>
            </m:naryPr>
            <m:sub>
              <m:r>
                <m:t>0</m:t>
              </m:r>
            </m:sub>
            <m:sup>
              <m:sSub>
                <m:e>
                  <m:r>
                    <m:t>l</m:t>
                  </m:r>
                </m:e>
                <m:sub>
                  <m:r>
                    <m:t>e</m:t>
                  </m:r>
                </m:sub>
              </m:sSub>
            </m:sup>
            <m:e>
              <m:r>
                <m:t>k</m:t>
              </m:r>
            </m:e>
          </m:nary>
          <m:sSup>
            <m:e>
              <m:r>
                <m:t>N</m:t>
              </m:r>
            </m:e>
            <m:sup>
              <m:r>
                <m:t>T</m:t>
              </m:r>
            </m:sup>
          </m:sSup>
          <m:r>
            <m:t>N</m:t>
          </m:r>
          <m:r>
            <m:t>dx</m:t>
          </m:r>
        </m:oMath>
      </m:oMathPara>
    </w:p>
    <w:p w14:paraId="45D7CB06" w14:textId="77777777" w:rsidR="00B45777" w:rsidRDefault="00FF0398">
      <w:pPr>
        <w:spacing w:after="140"/>
      </w:pPr>
      <w:r>
        <w:t>B contiene le derivate seconde delle funzioni di forma. Quattro punti di Gauss integrano esattamente la matrice della fondazione per k costante o lineare, perché il massimo grado dell'integrando è sette. Le componenti traslazione/rotazione hanno unità diverse coerenti con i rispettivi gradi di libertà. La matrice cambia con la mesh; non si assegna la stessa molla a ciascun nodo. La soluzione usa Cholesky simmetrica a banda, con scala diagonale e vincoli imposti senza penalità. Sono ammessi al massimo 4000 e</w:t>
      </w:r>
      <w:r>
        <w:t>lementi per soluzione, inclusa la mesh raffinata.</w:t>
      </w:r>
    </w:p>
    <w:p w14:paraId="02946F83" w14:textId="77777777" w:rsidR="00B45777" w:rsidRDefault="00FF0398">
      <w:pPr>
        <w:spacing w:after="140"/>
      </w:pPr>
      <w:r>
        <w:t xml:space="preserve">Le forze terminali dell'elemento provengono dalla matrice completa dell'elemento moltiplicata per i suoi gradi di libertà. Da esse si ricostruiscono V e M integrando analiticamente q = −k y e le equazioni di equilibrio. Non si derivano ripetutamente gli </w:t>
      </w:r>
      <w:r>
        <w:lastRenderedPageBreak/>
        <w:t>spostamenti campionati. Il recupero equilibrato converge alla relazione costitutiva della trave; a mesh finita è distinto dalla semplice curvatura cubica elementare.</w:t>
      </w:r>
    </w:p>
    <w:p w14:paraId="1386AF43" w14:textId="77777777" w:rsidR="00B45777" w:rsidRDefault="00FF0398">
      <w:pPr>
        <w:spacing w:after="140"/>
      </w:pPr>
      <w:r>
        <w:t xml:space="preserve">Gli estremi vengono ricercati agli estremi degli elementi e alle radici delle derivate dei polinomi di y, </w:t>
      </w:r>
      <w:r>
        <w:rPr>
          <w:rFonts w:ascii="Calibri" w:eastAsia="Calibri" w:hAnsi="Calibri" w:cs="Calibri"/>
        </w:rPr>
        <w:t>θ</w:t>
      </w:r>
      <w:r>
        <w:t xml:space="preserve">, V, M e q. Le radici sono isolate mediante gli intervalli monotoni determinati dalle radici della derivata e bisezione. Otto intervalli per elemento servono al disegno, non limitano la ricerca degli estremi. I lati superiore e inferiore sono conservati separatamente: y e </w:t>
      </w:r>
      <w:r>
        <w:rPr>
          <w:rFonts w:ascii="Calibri" w:eastAsia="Calibri" w:hAnsi="Calibri" w:cs="Calibri"/>
        </w:rPr>
        <w:t>θ</w:t>
      </w:r>
      <w:r>
        <w:t xml:space="preserve"> sono continui, V e M sono continui alle interfacce senza carichi concentrati salvo residui numerici, mentre k, kh e q possono saltare.</w:t>
      </w:r>
    </w:p>
    <w:p w14:paraId="30FE5970" w14:textId="77777777" w:rsidR="00B45777" w:rsidRDefault="00FF0398">
      <w:pPr>
        <w:pStyle w:val="Titolo2"/>
        <w:keepNext/>
        <w:spacing w:after="140"/>
      </w:pPr>
      <w:bookmarkStart w:id="127" w:name="_Toc242229775"/>
      <w:r>
        <w:t>Equilibrio e convergenza</w:t>
      </w:r>
      <w:bookmarkEnd w:id="127"/>
    </w:p>
    <w:p w14:paraId="28B9DBBB" w14:textId="77777777" w:rsidR="00B45777" w:rsidRDefault="00FF0398">
      <w:pPr>
        <w:spacing w:after="140"/>
      </w:pPr>
      <w:r>
        <w:t>Le reazioni dei vincoli sono ricavate dal residuo della matrice completa prima dell'eliminazione dei gradi di libertà vincolati. Le risultanti del terreno e i loro momenti rispetto alla testa sono integrali analitici dei polinomi elementari.</w:t>
      </w:r>
    </w:p>
    <w:p w14:paraId="7D2F57B1" w14:textId="77777777" w:rsidR="00B45777" w:rsidRDefault="00FF0398">
      <w:pPr>
        <w:keepNext/>
        <w:spacing w:before="60" w:after="80"/>
        <w:ind w:left="255"/>
      </w:pPr>
      <m:oMathPara>
        <m:oMath>
          <m:sSub>
            <m:e>
              <m:r>
                <m:t>R</m:t>
              </m:r>
            </m:e>
            <m:sub>
              <m:r>
                <m:t>F</m:t>
              </m:r>
            </m:sub>
          </m:sSub>
          <m:r>
            <m:t>=H+∫q</m:t>
          </m:r>
          <m:r>
            <m:t>dx+</m:t>
          </m:r>
          <m:sSub>
            <m:e>
              <m:r>
                <m:t>R</m:t>
              </m:r>
            </m:e>
            <m:sub>
              <m:r>
                <m:t>H,p</m:t>
              </m:r>
            </m:sub>
          </m:sSub>
        </m:oMath>
      </m:oMathPara>
    </w:p>
    <w:p w14:paraId="1C441B70" w14:textId="77777777" w:rsidR="00B45777" w:rsidRDefault="00FF0398">
      <w:pPr>
        <w:spacing w:before="60" w:after="80"/>
        <w:ind w:left="255"/>
      </w:pPr>
      <m:oMathPara>
        <m:oMath>
          <m:sSub>
            <m:e>
              <m:r>
                <m:t>R</m:t>
              </m:r>
            </m:e>
            <m:sub>
              <m:r>
                <m:t>M</m:t>
              </m:r>
            </m:sub>
          </m:sSub>
          <m:r>
            <m:t>=C+</m:t>
          </m:r>
          <m:sSub>
            <m:e>
              <m:r>
                <m:t>R</m:t>
              </m:r>
            </m:e>
            <m:sub>
              <m:r>
                <m:t>θ,t</m:t>
              </m:r>
            </m:sub>
          </m:sSub>
          <m:r>
            <m:t>+</m:t>
          </m:r>
          <m:sSub>
            <m:e>
              <m:r>
                <m:t>R</m:t>
              </m:r>
            </m:e>
            <m:sub>
              <m:r>
                <m:t>θ,p</m:t>
              </m:r>
            </m:sub>
          </m:sSub>
          <m:r>
            <m:t>+L</m:t>
          </m:r>
          <m:sSub>
            <m:e>
              <m:r>
                <m:t>R</m:t>
              </m:r>
            </m:e>
            <m:sub>
              <m:r>
                <m:t>H,p</m:t>
              </m:r>
            </m:sub>
          </m:sSub>
          <m:r>
            <m:t>+∫xq</m:t>
          </m:r>
          <m:r>
            <m:t>dx</m:t>
          </m:r>
        </m:oMath>
      </m:oMathPara>
    </w:p>
    <w:p w14:paraId="7BDD4E28" w14:textId="77777777" w:rsidR="00B45777" w:rsidRDefault="00FF0398">
      <w:pPr>
        <w:spacing w:after="140"/>
      </w:pPr>
      <w:r>
        <w:t>Entrambi i residui devono tendere a zero. Il report mostra inoltre numero degli elementi e confronto fra mesh h e h/2. Il risultato conservato appartiene alla mesh fine. Si confrontano ytesta, |M|max e |V|max; variazione relativa non superiore a 0,001 per tutti e tre identifica la soglia soddisfatta. Per un valore nullo si usa una scala riferita all'estremo del diagramma; un modello a carico nullo dà variazioni nulle. Il controllo fra due mesh non sostituisce una stima dell'errore geotecnico. Se la soglia n</w:t>
      </w:r>
      <w:r>
        <w:t>on è soddisfatta i risultati sono segnalati come da raffinare, senza trasformarli in una verifica positiva.</w:t>
      </w:r>
    </w:p>
    <w:p w14:paraId="740C56C1" w14:textId="77777777" w:rsidR="00B45777" w:rsidRDefault="00FF0398">
      <w:pPr>
        <w:pStyle w:val="Titolo2"/>
        <w:keepNext/>
        <w:spacing w:after="140"/>
      </w:pPr>
      <w:bookmarkStart w:id="128" w:name="_Toc242229776"/>
      <w:r>
        <w:t>Riferimenti indipendenti e prove riproducibili</w:t>
      </w:r>
      <w:bookmarkEnd w:id="128"/>
    </w:p>
    <w:p w14:paraId="18691EA1" w14:textId="77777777" w:rsidR="00B45777" w:rsidRDefault="00FF0398">
      <w:pPr>
        <w:spacing w:after="140"/>
      </w:pPr>
      <w:r>
        <w:t>Per un palo semi-infinito con k costante, testa libera e solo H, la soluzione decadente dell'equazione differenziale fornisce un riferimento indipendente dalla discretizzazione:</w:t>
      </w:r>
    </w:p>
    <w:p w14:paraId="13C8CB5A" w14:textId="77777777" w:rsidR="00B45777" w:rsidRDefault="00FF0398">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r>
            <m:t>,</m:t>
          </m:r>
          <m:sSub>
            <m:e>
              <m:r>
                <m:t>y</m:t>
              </m:r>
            </m:e>
            <m:sub>
              <m:r>
                <m:t>0</m:t>
              </m:r>
            </m:sub>
          </m:sSub>
          <m:r>
            <m:t>=</m:t>
          </m:r>
          <m:f>
            <m:fPr>
              <m:type m:val="bar"/>
            </m:fPr>
            <m:num>
              <m:r>
                <m:t>H</m:t>
              </m:r>
            </m:num>
            <m:den>
              <m:r>
                <m:t>2EI</m:t>
              </m:r>
              <m:sSup>
                <m:e>
                  <m:r>
                    <m:t>β</m:t>
                  </m:r>
                </m:e>
                <m:sup>
                  <m:r>
                    <m:t>3</m:t>
                  </m:r>
                </m:sup>
              </m:sSup>
            </m:den>
          </m:f>
        </m:oMath>
      </m:oMathPara>
    </w:p>
    <w:p w14:paraId="192DEC67" w14:textId="77777777" w:rsidR="00B45777" w:rsidRDefault="00FF0398">
      <w:pPr>
        <w:keepNext/>
        <w:spacing w:before="60" w:after="80"/>
        <w:ind w:left="255"/>
      </w:pPr>
      <m:oMathPara>
        <m:oMath>
          <m:r>
            <m:t>y(x)=</m:t>
          </m:r>
          <m:sSub>
            <m:e>
              <m:r>
                <m:t>y</m:t>
              </m:r>
            </m:e>
            <m:sub>
              <m:r>
                <m:t>0</m:t>
              </m:r>
            </m:sub>
          </m:sSub>
          <m:sSup>
            <m:e>
              <m:r>
                <m:t>e</m:t>
              </m:r>
            </m:e>
            <m:sup>
              <m:r>
                <m:t>−βx</m:t>
              </m:r>
            </m:sup>
          </m:sSup>
          <m:r>
            <m:rPr>
              <m:sty m:val="p"/>
            </m:rPr>
            <m:t>cos</m:t>
          </m:r>
          <m:r>
            <m:t>(βx)</m:t>
          </m:r>
        </m:oMath>
      </m:oMathPara>
    </w:p>
    <w:p w14:paraId="11D2E172" w14:textId="77777777" w:rsidR="00B45777" w:rsidRDefault="00FF0398">
      <w:pPr>
        <w:keepNext/>
        <w:spacing w:before="60" w:after="80"/>
        <w:ind w:left="255"/>
      </w:pPr>
      <m:oMathPara>
        <m:oMath>
          <m:r>
            <m:t>V(x)=H</m:t>
          </m:r>
          <m:sSup>
            <m:e>
              <m:r>
                <m:t>e</m:t>
              </m:r>
            </m:e>
            <m:sup>
              <m:r>
                <m:t>−βx</m:t>
              </m:r>
            </m:sup>
          </m:sSup>
          <m:d>
            <m:dPr>
              <m:begChr m:val="["/>
              <m:sepChr m:val=""/>
              <m:endChr m:val="]"/>
            </m:dPr>
            <m:e>
              <m:r>
                <m:rPr>
                  <m:sty m:val="p"/>
                </m:rPr>
                <m:t>cos</m:t>
              </m:r>
              <m:r>
                <m:t>(</m:t>
              </m:r>
              <m:r>
                <m:t>β</m:t>
              </m:r>
              <m:r>
                <m:t>x</m:t>
              </m:r>
              <m:r>
                <m:t>)</m:t>
              </m:r>
              <m:r>
                <m:t>−</m:t>
              </m:r>
              <m:r>
                <m:rPr>
                  <m:sty m:val="p"/>
                </m:rPr>
                <m:t>sin</m:t>
              </m:r>
              <m:r>
                <m:t>(</m:t>
              </m:r>
              <m:r>
                <m:t>β</m:t>
              </m:r>
              <m:r>
                <m:t>x</m:t>
              </m:r>
              <m:r>
                <m:t>)</m:t>
              </m:r>
            </m:e>
          </m:d>
        </m:oMath>
      </m:oMathPara>
    </w:p>
    <w:p w14:paraId="621F8477" w14:textId="77777777" w:rsidR="00B45777" w:rsidRDefault="00FF0398">
      <w:pPr>
        <w:spacing w:before="60" w:after="80"/>
        <w:ind w:left="255"/>
      </w:pPr>
      <m:oMathPara>
        <m:oMath>
          <m:r>
            <m:t>M(x)=</m:t>
          </m:r>
          <m:f>
            <m:fPr>
              <m:type m:val="bar"/>
            </m:fPr>
            <m:num>
              <m:r>
                <m:t>H</m:t>
              </m:r>
            </m:num>
            <m:den>
              <m:r>
                <m:t>β</m:t>
              </m:r>
            </m:den>
          </m:f>
          <m:sSup>
            <m:e>
              <m:r>
                <m:t>e</m:t>
              </m:r>
            </m:e>
            <m:sup>
              <m:r>
                <m:t>−βx</m:t>
              </m:r>
            </m:sup>
          </m:sSup>
          <m:r>
            <m:rPr>
              <m:sty m:val="p"/>
            </m:rPr>
            <m:t>sin</m:t>
          </m:r>
          <m:r>
            <m:t>(βx)</m:t>
          </m:r>
        </m:oMath>
      </m:oMathPara>
    </w:p>
    <w:p w14:paraId="6E29AFF4" w14:textId="77777777" w:rsidR="00B45777" w:rsidRDefault="00FF0398">
      <w:pPr>
        <w:spacing w:after="140"/>
      </w:pPr>
      <w:r>
        <w:t xml:space="preserve">Il primo massimo di M è a x = </w:t>
      </w:r>
      <w:r>
        <w:rPr>
          <w:rFonts w:ascii="Calibri" w:eastAsia="Calibri" w:hAnsi="Calibri" w:cs="Calibri"/>
        </w:rPr>
        <w:t>π</w:t>
      </w:r>
      <w:r>
        <w:t>/(4</w:t>
      </w:r>
      <w:r>
        <w:rPr>
          <w:rFonts w:ascii="Calibri" w:eastAsia="Calibri" w:hAnsi="Calibri" w:cs="Calibri"/>
        </w:rPr>
        <w:t>β</w:t>
      </w:r>
      <w:r>
        <w:t>). Con rotazione impedita in testa ytesta è metà del valore libero e la reazione rotazionale è H/(2</w:t>
      </w:r>
      <w:r>
        <w:rPr>
          <w:rFonts w:ascii="Calibri" w:eastAsia="Calibri" w:hAnsi="Calibri" w:cs="Calibri"/>
        </w:rPr>
        <w:t>β</w:t>
      </w:r>
      <w:r>
        <w:t>). Il test usa D=1 m, L=30 m, EI=50000 kNm², H=100 kN, kh=10000 kN/m³; la lunghezza corrisponde a circa 14,19/</w:t>
      </w:r>
      <w:r>
        <w:rPr>
          <w:rFonts w:ascii="Calibri" w:eastAsia="Calibri" w:hAnsi="Calibri" w:cs="Calibri"/>
        </w:rPr>
        <w:t>β</w:t>
      </w:r>
      <w:r>
        <w:t xml:space="preserve"> e l'influenza del bordo distante è trascurabile rispetto alle tolleranze adottate. Un ulteriore riferimento è la mensola senza molle con punta incastrata: ytesta = HL³/(3EI) − CL²/(2EI), </w:t>
      </w:r>
      <w:r>
        <w:rPr>
          <w:rFonts w:ascii="Calibri" w:eastAsia="Calibri" w:hAnsi="Calibri" w:cs="Calibri"/>
        </w:rPr>
        <w:t>θ</w:t>
      </w:r>
      <w:r>
        <w:t>testa = −HL²/(2EI) + CL/EI.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B45777" w14:paraId="0132B910" w14:textId="77777777">
        <w:trPr>
          <w:cantSplit/>
          <w:tblHeader/>
          <w:jc w:val="center"/>
        </w:trPr>
        <w:tc>
          <w:tcPr>
            <w:tcW w:w="3969" w:type="dxa"/>
            <w:shd w:val="clear" w:color="auto" w:fill="E7E6E6"/>
            <w:tcMar>
              <w:top w:w="90" w:type="dxa"/>
              <w:left w:w="90" w:type="dxa"/>
              <w:bottom w:w="90" w:type="dxa"/>
              <w:right w:w="90" w:type="dxa"/>
            </w:tcMar>
            <w:vAlign w:val="center"/>
          </w:tcPr>
          <w:p w14:paraId="505024F7" w14:textId="77777777" w:rsidR="00B45777" w:rsidRDefault="00FF0398">
            <w:pPr>
              <w:spacing w:before="20" w:after="20"/>
              <w:jc w:val="left"/>
            </w:pPr>
            <w:r>
              <w:rPr>
                <w:b/>
                <w:sz w:val="21"/>
              </w:rPr>
              <w:lastRenderedPageBreak/>
              <w:t>Passo effettivo [m]</w:t>
            </w:r>
          </w:p>
        </w:tc>
        <w:tc>
          <w:tcPr>
            <w:tcW w:w="1814" w:type="dxa"/>
            <w:shd w:val="clear" w:color="auto" w:fill="E7E6E6"/>
            <w:tcMar>
              <w:top w:w="90" w:type="dxa"/>
              <w:left w:w="90" w:type="dxa"/>
              <w:bottom w:w="90" w:type="dxa"/>
              <w:right w:w="90" w:type="dxa"/>
            </w:tcMar>
            <w:vAlign w:val="center"/>
          </w:tcPr>
          <w:p w14:paraId="2DA7055A" w14:textId="77777777" w:rsidR="00B45777" w:rsidRDefault="00FF0398">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7B851D91" w14:textId="77777777" w:rsidR="00B45777" w:rsidRDefault="00FF0398">
            <w:pPr>
              <w:spacing w:before="20" w:after="20"/>
              <w:jc w:val="center"/>
            </w:pPr>
            <w:r>
              <w:rPr>
                <w:b/>
                <w:sz w:val="21"/>
              </w:rPr>
              <w:t>Mmax [kNm]</w:t>
            </w:r>
          </w:p>
        </w:tc>
        <w:tc>
          <w:tcPr>
            <w:tcW w:w="2041" w:type="dxa"/>
            <w:shd w:val="clear" w:color="auto" w:fill="E7E6E6"/>
            <w:tcMar>
              <w:top w:w="90" w:type="dxa"/>
              <w:left w:w="90" w:type="dxa"/>
              <w:bottom w:w="90" w:type="dxa"/>
              <w:right w:w="90" w:type="dxa"/>
            </w:tcMar>
            <w:vAlign w:val="center"/>
          </w:tcPr>
          <w:p w14:paraId="3CCC35A4" w14:textId="77777777" w:rsidR="00B45777" w:rsidRDefault="00FF0398">
            <w:pPr>
              <w:spacing w:before="20" w:after="20"/>
              <w:jc w:val="center"/>
            </w:pPr>
            <w:r>
              <w:rPr>
                <w:b/>
                <w:sz w:val="21"/>
              </w:rPr>
              <w:t>Vmax [kN]</w:t>
            </w:r>
          </w:p>
        </w:tc>
      </w:tr>
      <w:tr w:rsidR="00B45777" w14:paraId="31099CFF" w14:textId="77777777">
        <w:trPr>
          <w:cantSplit/>
          <w:jc w:val="center"/>
        </w:trPr>
        <w:tc>
          <w:tcPr>
            <w:tcW w:w="3969" w:type="dxa"/>
            <w:tcMar>
              <w:top w:w="90" w:type="dxa"/>
              <w:left w:w="90" w:type="dxa"/>
              <w:bottom w:w="90" w:type="dxa"/>
              <w:right w:w="90" w:type="dxa"/>
            </w:tcMar>
            <w:vAlign w:val="center"/>
          </w:tcPr>
          <w:p w14:paraId="11F23E2F" w14:textId="77777777" w:rsidR="00B45777" w:rsidRDefault="00FF0398">
            <w:pPr>
              <w:spacing w:before="20" w:after="20"/>
              <w:jc w:val="left"/>
            </w:pPr>
            <w:r>
              <w:rPr>
                <w:sz w:val="21"/>
              </w:rPr>
              <w:t>1,00</w:t>
            </w:r>
          </w:p>
        </w:tc>
        <w:tc>
          <w:tcPr>
            <w:tcW w:w="1814" w:type="dxa"/>
            <w:tcMar>
              <w:top w:w="90" w:type="dxa"/>
              <w:left w:w="90" w:type="dxa"/>
              <w:bottom w:w="90" w:type="dxa"/>
              <w:right w:w="90" w:type="dxa"/>
            </w:tcMar>
            <w:vAlign w:val="center"/>
          </w:tcPr>
          <w:p w14:paraId="15483A5D" w14:textId="77777777" w:rsidR="00B45777" w:rsidRDefault="00FF0398">
            <w:pPr>
              <w:spacing w:before="20" w:after="20"/>
              <w:jc w:val="center"/>
            </w:pPr>
            <w:r>
              <w:rPr>
                <w:sz w:val="21"/>
              </w:rPr>
              <w:t>0,00945552714</w:t>
            </w:r>
          </w:p>
        </w:tc>
        <w:tc>
          <w:tcPr>
            <w:tcW w:w="1814" w:type="dxa"/>
            <w:tcMar>
              <w:top w:w="90" w:type="dxa"/>
              <w:left w:w="90" w:type="dxa"/>
              <w:bottom w:w="90" w:type="dxa"/>
              <w:right w:w="90" w:type="dxa"/>
            </w:tcMar>
            <w:vAlign w:val="center"/>
          </w:tcPr>
          <w:p w14:paraId="0EF3C3FD" w14:textId="77777777" w:rsidR="00B45777" w:rsidRDefault="00FF0398">
            <w:pPr>
              <w:spacing w:before="20" w:after="20"/>
              <w:jc w:val="center"/>
            </w:pPr>
            <w:r>
              <w:rPr>
                <w:sz w:val="21"/>
              </w:rPr>
              <w:t>68,1749852</w:t>
            </w:r>
          </w:p>
        </w:tc>
        <w:tc>
          <w:tcPr>
            <w:tcW w:w="2041" w:type="dxa"/>
            <w:tcMar>
              <w:top w:w="90" w:type="dxa"/>
              <w:left w:w="90" w:type="dxa"/>
              <w:bottom w:w="90" w:type="dxa"/>
              <w:right w:w="90" w:type="dxa"/>
            </w:tcMar>
            <w:vAlign w:val="center"/>
          </w:tcPr>
          <w:p w14:paraId="38B2739A" w14:textId="77777777" w:rsidR="00B45777" w:rsidRDefault="00FF0398">
            <w:pPr>
              <w:spacing w:before="20" w:after="20"/>
              <w:jc w:val="center"/>
            </w:pPr>
            <w:r>
              <w:rPr>
                <w:sz w:val="21"/>
              </w:rPr>
              <w:t>100</w:t>
            </w:r>
          </w:p>
        </w:tc>
      </w:tr>
      <w:tr w:rsidR="00B45777" w14:paraId="7F95889B" w14:textId="77777777">
        <w:trPr>
          <w:cantSplit/>
          <w:jc w:val="center"/>
        </w:trPr>
        <w:tc>
          <w:tcPr>
            <w:tcW w:w="3969" w:type="dxa"/>
            <w:tcMar>
              <w:top w:w="90" w:type="dxa"/>
              <w:left w:w="90" w:type="dxa"/>
              <w:bottom w:w="90" w:type="dxa"/>
              <w:right w:w="90" w:type="dxa"/>
            </w:tcMar>
            <w:vAlign w:val="center"/>
          </w:tcPr>
          <w:p w14:paraId="58D8ADB7" w14:textId="77777777" w:rsidR="00B45777" w:rsidRDefault="00FF0398">
            <w:pPr>
              <w:spacing w:before="20" w:after="20"/>
              <w:jc w:val="left"/>
            </w:pPr>
            <w:r>
              <w:rPr>
                <w:sz w:val="21"/>
              </w:rPr>
              <w:t>0,50</w:t>
            </w:r>
          </w:p>
        </w:tc>
        <w:tc>
          <w:tcPr>
            <w:tcW w:w="1814" w:type="dxa"/>
            <w:tcMar>
              <w:top w:w="90" w:type="dxa"/>
              <w:left w:w="90" w:type="dxa"/>
              <w:bottom w:w="90" w:type="dxa"/>
              <w:right w:w="90" w:type="dxa"/>
            </w:tcMar>
            <w:vAlign w:val="center"/>
          </w:tcPr>
          <w:p w14:paraId="0B8D1F79" w14:textId="77777777" w:rsidR="00B45777" w:rsidRDefault="00FF0398">
            <w:pPr>
              <w:spacing w:before="20" w:after="20"/>
              <w:jc w:val="center"/>
            </w:pPr>
            <w:r>
              <w:rPr>
                <w:sz w:val="21"/>
              </w:rPr>
              <w:t>0,00945729422</w:t>
            </w:r>
          </w:p>
        </w:tc>
        <w:tc>
          <w:tcPr>
            <w:tcW w:w="1814" w:type="dxa"/>
            <w:tcMar>
              <w:top w:w="90" w:type="dxa"/>
              <w:left w:w="90" w:type="dxa"/>
              <w:bottom w:w="90" w:type="dxa"/>
              <w:right w:w="90" w:type="dxa"/>
            </w:tcMar>
            <w:vAlign w:val="center"/>
          </w:tcPr>
          <w:p w14:paraId="3FFD1E34" w14:textId="77777777" w:rsidR="00B45777" w:rsidRDefault="00FF0398">
            <w:pPr>
              <w:spacing w:before="20" w:after="20"/>
              <w:jc w:val="center"/>
            </w:pPr>
            <w:r>
              <w:rPr>
                <w:sz w:val="21"/>
              </w:rPr>
              <w:t>68,1783709</w:t>
            </w:r>
          </w:p>
        </w:tc>
        <w:tc>
          <w:tcPr>
            <w:tcW w:w="2041" w:type="dxa"/>
            <w:tcMar>
              <w:top w:w="90" w:type="dxa"/>
              <w:left w:w="90" w:type="dxa"/>
              <w:bottom w:w="90" w:type="dxa"/>
              <w:right w:w="90" w:type="dxa"/>
            </w:tcMar>
            <w:vAlign w:val="center"/>
          </w:tcPr>
          <w:p w14:paraId="6C7C8209" w14:textId="77777777" w:rsidR="00B45777" w:rsidRDefault="00FF0398">
            <w:pPr>
              <w:spacing w:before="20" w:after="20"/>
              <w:jc w:val="center"/>
            </w:pPr>
            <w:r>
              <w:rPr>
                <w:sz w:val="21"/>
              </w:rPr>
              <w:t>100</w:t>
            </w:r>
          </w:p>
        </w:tc>
      </w:tr>
      <w:tr w:rsidR="00B45777" w14:paraId="57027188" w14:textId="77777777">
        <w:trPr>
          <w:cantSplit/>
          <w:jc w:val="center"/>
        </w:trPr>
        <w:tc>
          <w:tcPr>
            <w:tcW w:w="3969" w:type="dxa"/>
            <w:tcMar>
              <w:top w:w="90" w:type="dxa"/>
              <w:left w:w="90" w:type="dxa"/>
              <w:bottom w:w="90" w:type="dxa"/>
              <w:right w:w="90" w:type="dxa"/>
            </w:tcMar>
            <w:vAlign w:val="center"/>
          </w:tcPr>
          <w:p w14:paraId="26A68D88" w14:textId="77777777" w:rsidR="00B45777" w:rsidRDefault="00FF0398">
            <w:pPr>
              <w:spacing w:before="20" w:after="20"/>
              <w:jc w:val="left"/>
            </w:pPr>
            <w:r>
              <w:rPr>
                <w:sz w:val="21"/>
              </w:rPr>
              <w:t>0,25</w:t>
            </w:r>
          </w:p>
        </w:tc>
        <w:tc>
          <w:tcPr>
            <w:tcW w:w="1814" w:type="dxa"/>
            <w:tcMar>
              <w:top w:w="90" w:type="dxa"/>
              <w:left w:w="90" w:type="dxa"/>
              <w:bottom w:w="90" w:type="dxa"/>
              <w:right w:w="90" w:type="dxa"/>
            </w:tcMar>
            <w:vAlign w:val="center"/>
          </w:tcPr>
          <w:p w14:paraId="5E90718C" w14:textId="77777777" w:rsidR="00B45777" w:rsidRDefault="00FF0398">
            <w:pPr>
              <w:spacing w:before="20" w:after="20"/>
              <w:jc w:val="center"/>
            </w:pPr>
            <w:r>
              <w:rPr>
                <w:sz w:val="21"/>
              </w:rPr>
              <w:t>0,00945740841</w:t>
            </w:r>
          </w:p>
        </w:tc>
        <w:tc>
          <w:tcPr>
            <w:tcW w:w="1814" w:type="dxa"/>
            <w:tcMar>
              <w:top w:w="90" w:type="dxa"/>
              <w:left w:w="90" w:type="dxa"/>
              <w:bottom w:w="90" w:type="dxa"/>
              <w:right w:w="90" w:type="dxa"/>
            </w:tcMar>
            <w:vAlign w:val="center"/>
          </w:tcPr>
          <w:p w14:paraId="6660EB36" w14:textId="77777777" w:rsidR="00B45777" w:rsidRDefault="00FF0398">
            <w:pPr>
              <w:spacing w:before="20" w:after="20"/>
              <w:jc w:val="center"/>
            </w:pPr>
            <w:r>
              <w:rPr>
                <w:sz w:val="21"/>
              </w:rPr>
              <w:t>68,1786341</w:t>
            </w:r>
          </w:p>
        </w:tc>
        <w:tc>
          <w:tcPr>
            <w:tcW w:w="2041" w:type="dxa"/>
            <w:tcMar>
              <w:top w:w="90" w:type="dxa"/>
              <w:left w:w="90" w:type="dxa"/>
              <w:bottom w:w="90" w:type="dxa"/>
              <w:right w:w="90" w:type="dxa"/>
            </w:tcMar>
            <w:vAlign w:val="center"/>
          </w:tcPr>
          <w:p w14:paraId="2F2C7147" w14:textId="77777777" w:rsidR="00B45777" w:rsidRDefault="00FF0398">
            <w:pPr>
              <w:spacing w:before="20" w:after="20"/>
              <w:jc w:val="center"/>
            </w:pPr>
            <w:r>
              <w:rPr>
                <w:sz w:val="21"/>
              </w:rPr>
              <w:t>100</w:t>
            </w:r>
          </w:p>
        </w:tc>
      </w:tr>
      <w:tr w:rsidR="00B45777" w14:paraId="66CFB752" w14:textId="77777777">
        <w:trPr>
          <w:cantSplit/>
          <w:jc w:val="center"/>
        </w:trPr>
        <w:tc>
          <w:tcPr>
            <w:tcW w:w="3969" w:type="dxa"/>
            <w:tcMar>
              <w:top w:w="90" w:type="dxa"/>
              <w:left w:w="90" w:type="dxa"/>
              <w:bottom w:w="90" w:type="dxa"/>
              <w:right w:w="90" w:type="dxa"/>
            </w:tcMar>
            <w:vAlign w:val="center"/>
          </w:tcPr>
          <w:p w14:paraId="13CA45DA" w14:textId="77777777" w:rsidR="00B45777" w:rsidRDefault="00FF0398">
            <w:pPr>
              <w:spacing w:before="20" w:after="20"/>
              <w:jc w:val="left"/>
            </w:pPr>
            <w:r>
              <w:rPr>
                <w:sz w:val="21"/>
              </w:rPr>
              <w:t>Analitico semi-infinito</w:t>
            </w:r>
          </w:p>
        </w:tc>
        <w:tc>
          <w:tcPr>
            <w:tcW w:w="1814" w:type="dxa"/>
            <w:tcMar>
              <w:top w:w="90" w:type="dxa"/>
              <w:left w:w="90" w:type="dxa"/>
              <w:bottom w:w="90" w:type="dxa"/>
              <w:right w:w="90" w:type="dxa"/>
            </w:tcMar>
            <w:vAlign w:val="center"/>
          </w:tcPr>
          <w:p w14:paraId="51E66EB2" w14:textId="77777777" w:rsidR="00B45777" w:rsidRDefault="00FF0398">
            <w:pPr>
              <w:spacing w:before="20" w:after="20"/>
              <w:jc w:val="center"/>
            </w:pPr>
            <w:r>
              <w:rPr>
                <w:sz w:val="21"/>
              </w:rPr>
              <w:t>0,0094574161</w:t>
            </w:r>
          </w:p>
        </w:tc>
        <w:tc>
          <w:tcPr>
            <w:tcW w:w="1814" w:type="dxa"/>
            <w:tcMar>
              <w:top w:w="90" w:type="dxa"/>
              <w:left w:w="90" w:type="dxa"/>
              <w:bottom w:w="90" w:type="dxa"/>
              <w:right w:w="90" w:type="dxa"/>
            </w:tcMar>
            <w:vAlign w:val="center"/>
          </w:tcPr>
          <w:p w14:paraId="10318CD7" w14:textId="77777777" w:rsidR="00B45777" w:rsidRDefault="00FF0398">
            <w:pPr>
              <w:spacing w:before="20" w:after="20"/>
              <w:jc w:val="center"/>
            </w:pPr>
            <w:r>
              <w:rPr>
                <w:sz w:val="21"/>
              </w:rPr>
              <w:t>68,178652</w:t>
            </w:r>
          </w:p>
        </w:tc>
        <w:tc>
          <w:tcPr>
            <w:tcW w:w="2041" w:type="dxa"/>
            <w:tcMar>
              <w:top w:w="90" w:type="dxa"/>
              <w:left w:w="90" w:type="dxa"/>
              <w:bottom w:w="90" w:type="dxa"/>
              <w:right w:w="90" w:type="dxa"/>
            </w:tcMar>
            <w:vAlign w:val="center"/>
          </w:tcPr>
          <w:p w14:paraId="57F4D657" w14:textId="77777777" w:rsidR="00B45777" w:rsidRDefault="00FF0398">
            <w:pPr>
              <w:spacing w:before="20" w:after="20"/>
              <w:jc w:val="center"/>
            </w:pPr>
            <w:r>
              <w:rPr>
                <w:sz w:val="21"/>
              </w:rPr>
              <w:t>100</w:t>
            </w:r>
          </w:p>
        </w:tc>
      </w:tr>
    </w:tbl>
    <w:p w14:paraId="49B8BE53" w14:textId="77777777" w:rsidR="00B45777" w:rsidRDefault="00B45777"/>
    <w:p w14:paraId="4F6A4174" w14:textId="77777777" w:rsidR="00B45777" w:rsidRDefault="00FF0398">
      <w:pPr>
        <w:spacing w:after="140"/>
      </w:pPr>
      <w:r>
        <w:t>Fra 0,50 e 0,25 m le variazioni relative sono 1,2075×10</w:t>
      </w:r>
      <w:r>
        <w:rPr>
          <w:rFonts w:ascii="Calibri" w:eastAsia="Calibri" w:hAnsi="Calibri" w:cs="Calibri"/>
        </w:rPr>
        <w:t>⁻</w:t>
      </w:r>
      <w:r>
        <w:t>⁵ per y e 3,8612×10</w:t>
      </w:r>
      <w:r>
        <w:rPr>
          <w:rFonts w:ascii="Calibri" w:eastAsia="Calibri" w:hAnsi="Calibri" w:cs="Calibri"/>
        </w:rPr>
        <w:t>⁻</w:t>
      </w:r>
      <w:r>
        <w:t>⁶ per M; V resta H entro l'errore numerico. Il confronto analitico richiede errori relativi 2×10</w:t>
      </w:r>
      <w:r>
        <w:rPr>
          <w:rFonts w:ascii="Calibri" w:eastAsia="Calibri" w:hAnsi="Calibri" w:cs="Calibri"/>
        </w:rPr>
        <w:t>⁻</w:t>
      </w:r>
      <w:r>
        <w:t xml:space="preserve">⁶ per y e </w:t>
      </w:r>
      <w:r>
        <w:rPr>
          <w:rFonts w:ascii="Calibri" w:eastAsia="Calibri" w:hAnsi="Calibri" w:cs="Calibri"/>
        </w:rPr>
        <w:t>θ</w:t>
      </w:r>
      <w:r>
        <w:t>, 2×10</w:t>
      </w:r>
      <w:r>
        <w:rPr>
          <w:rFonts w:ascii="Calibri" w:eastAsia="Calibri" w:hAnsi="Calibri" w:cs="Calibri"/>
        </w:rPr>
        <w:t>⁻</w:t>
      </w:r>
      <w:r>
        <w:t>⁵ per Mmax e 10</w:t>
      </w:r>
      <w:r>
        <w:rPr>
          <w:rFonts w:ascii="Calibri" w:eastAsia="Calibri" w:hAnsi="Calibri" w:cs="Calibri"/>
        </w:rPr>
        <w:t>⁻</w:t>
      </w:r>
      <w:r>
        <w:t>⁴ per la sua profondità; la forma del taglio è controllata sull'intero tratto attivo con errore normalizzato a H inferiore a 10</w:t>
      </w:r>
      <w:r>
        <w:rPr>
          <w:rFonts w:ascii="Calibri" w:eastAsia="Calibri" w:hAnsi="Calibri" w:cs="Calibri"/>
        </w:rPr>
        <w:t>⁻</w:t>
      </w:r>
      <w:r>
        <w:t>⁶. Le prove di equilibrio impongono residui inferiori a 10</w:t>
      </w:r>
      <w:r>
        <w:rPr>
          <w:rFonts w:ascii="Calibri" w:eastAsia="Calibri" w:hAnsi="Calibri" w:cs="Calibri"/>
        </w:rPr>
        <w:t>⁻</w:t>
      </w:r>
      <w:r>
        <w:t>⁷ kN e 10</w:t>
      </w:r>
      <w:r>
        <w:rPr>
          <w:rFonts w:ascii="Calibri" w:eastAsia="Calibri" w:hAnsi="Calibri" w:cs="Calibri"/>
        </w:rPr>
        <w:t>⁻</w:t>
      </w:r>
      <w:r>
        <w:t>⁶ kNm sul benchmark. La conversione N/mm rispetto a kN/m è controllata con tolleranza relativa 10</w:t>
      </w:r>
      <w:r>
        <w:rPr>
          <w:rFonts w:ascii="Calibri" w:eastAsia="Calibri" w:hAnsi="Calibri" w:cs="Calibri"/>
        </w:rPr>
        <w:t>⁻</w:t>
      </w:r>
      <w:r>
        <w:t>⁸.</w:t>
      </w:r>
    </w:p>
    <w:p w14:paraId="3A5DEE09" w14:textId="77777777" w:rsidR="00B45777" w:rsidRDefault="00FF0398">
      <w:pPr>
        <w:spacing w:after="140"/>
      </w:pPr>
      <w:r>
        <w:t>Le prove del modello richiamano direttamente Checker e coprono anche carico nullo, linearità, inversione, tratto libero, discontinuità degli strati, equivalenza di sottostrati identici, conversione kh–k, origine globale z, unità, vincoli, dati invalidi e labilità. Le prove di interfaccia verificano instradamento, invalidazione, interfaccia ed esportazioni. I controlli verificano inoltre medie distinte dai valori consigliati, provenienza e override, EJ circolare e tubolare rispetto a riferimenti analitici, c</w:t>
      </w:r>
      <w:r>
        <w:t>onversioni, lunghezze tributarie, risultati per sezione e assenza di doppio conteggio dell’eccentricità. Le prove ANTHEA coprono dati comuni, migrazione con confronto della risposta legacy, ricalcolo, invalidazione, visibilità ed esportazioni; le regressioni comprendono 1080 controlli del palo orizzontale, CHS e 1645 controlli stratificati. Si tratta di validazione numerica del modello elastico dichiarato; non di taratura sperimentale delle leggi del terreno.</w:t>
      </w:r>
    </w:p>
    <w:p w14:paraId="4081A284" w14:textId="77777777" w:rsidR="00B45777" w:rsidRDefault="00FF0398">
      <w:pPr>
        <w:pStyle w:val="Titolo2"/>
        <w:keepNext/>
        <w:spacing w:after="140"/>
      </w:pPr>
      <w:bookmarkStart w:id="129" w:name="_Toc242229777"/>
      <w:r>
        <w:t>Confronto con le soluzioni di Reese e Matlock riportate nel libro</w:t>
      </w:r>
      <w:bookmarkEnd w:id="129"/>
    </w:p>
    <w:p w14:paraId="48447439" w14:textId="77777777" w:rsidR="00B45777" w:rsidRDefault="00FF0398">
      <w:pPr>
        <w:spacing w:after="140"/>
      </w:pPr>
      <w:r>
        <w:t xml:space="preserve">Alle pp. 466–467 la lunghezza caratteristica è </w:t>
      </w:r>
      <w:r>
        <w:rPr>
          <w:rFonts w:ascii="Calibri" w:eastAsia="Calibri" w:hAnsi="Calibri" w:cs="Calibri"/>
        </w:rPr>
        <w:t>λ</w:t>
      </w:r>
      <w:r>
        <w:t>=(EI/nh)^(1/5). Per L/</w:t>
      </w:r>
      <w:r>
        <w:rPr>
          <w:rFonts w:ascii="Calibri" w:eastAsia="Calibri" w:hAnsi="Calibri" w:cs="Calibri"/>
        </w:rPr>
        <w:t>λ</w:t>
      </w:r>
      <w:r>
        <w:t xml:space="preserve"> &gt; 4, testa libera e solo H, il testo riporta y0=2,40 H/(nh^0,6 EI^0,4) e |</w:t>
      </w:r>
      <w:r>
        <w:rPr>
          <w:rFonts w:ascii="Calibri" w:eastAsia="Calibri" w:hAnsi="Calibri" w:cs="Calibri"/>
        </w:rPr>
        <w:t>θ</w:t>
      </w:r>
      <w:r>
        <w:t xml:space="preserve">0|=1,60 H/(nh^0,4 EI^0,6). Per testa con rotazione impedita il coefficiente di y0 è 0,93. Il segno della rotazione del testo viene adattato alla convenzione </w:t>
      </w:r>
      <w:r>
        <w:rPr>
          <w:rFonts w:ascii="Calibri" w:eastAsia="Calibri" w:hAnsi="Calibri" w:cs="Calibri"/>
        </w:rPr>
        <w:t>θ</w:t>
      </w:r>
      <w:r>
        <w:t>=y</w:t>
      </w:r>
      <w:r>
        <w:rPr>
          <w:rFonts w:ascii="Calibri" w:eastAsia="Calibri" w:hAnsi="Calibri" w:cs="Calibri"/>
        </w:rPr>
        <w:t>′</w:t>
      </w:r>
      <w:r>
        <w:t xml:space="preserve"> adottata qui. Le soluzioni pubblicate usano coefficienti approssimati e costituiscono un riferimento distinto dal test di convergenza.</w:t>
      </w:r>
    </w:p>
    <w:p w14:paraId="052B997C" w14:textId="77777777" w:rsidR="00B45777" w:rsidRDefault="00FF0398">
      <w:pPr>
        <w:spacing w:after="140"/>
      </w:pPr>
      <w:r>
        <w:t>Il test usa EI=50000 kNm², nh=5000 kN/m³, L=30 m, H=100 kN e punta libera. Si ottengono ytesta=0,0193414613 m contro 0,0191091442 m della formula (scarto 1,216%); |</w:t>
      </w:r>
      <w:r>
        <w:rPr>
          <w:rFonts w:ascii="Calibri" w:eastAsia="Calibri" w:hAnsi="Calibri" w:cs="Calibri"/>
        </w:rPr>
        <w:t>θ</w:t>
      </w:r>
      <w:r>
        <w:t>testa|=0,00813548843 rad contro 0,00803803658 rad (1,212%). La tolleranza dichiarata è 2%. A testa bloccata ytesta=0,00738777995 m contro 0,00740479337 m (0,230%, tolleranza 1%). Il test con solo momento verifica anche i coefficienti 1,60 e 1,74: scarti 1,212% e 0,389%, tolleranza 2%. Questi scarti non sono errori di mesh.</w:t>
      </w:r>
    </w:p>
    <w:p w14:paraId="74ABD74D" w14:textId="77777777" w:rsidR="00B45777" w:rsidRDefault="00FF0398">
      <w:pPr>
        <w:spacing w:after="140"/>
      </w:pPr>
      <w:r>
        <w:lastRenderedPageBreak/>
        <w:t>Per L/</w:t>
      </w:r>
      <w:r>
        <w:rPr>
          <w:rFonts w:ascii="Calibri" w:eastAsia="Calibri" w:hAnsi="Calibri" w:cs="Calibri"/>
        </w:rPr>
        <w:t>λ</w:t>
      </w:r>
      <w:r>
        <w:t xml:space="preserve"> &lt; 2, il riferimento rigido con solo H è y0=18H/(nh L²), |</w:t>
      </w:r>
      <w:r>
        <w:rPr>
          <w:rFonts w:ascii="Calibri" w:eastAsia="Calibri" w:hAnsi="Calibri" w:cs="Calibri"/>
        </w:rPr>
        <w:t>θ</w:t>
      </w:r>
      <w:r>
        <w:t>0|=24H/(nh L³); con rotazione impedita y0=2H/(nh L²). Il test L=0,2 m, H=0,001 kN confronta il solutore con le espressioni del libro nel limite rigido, con tolleranza 0,1%.</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B45777" w14:paraId="26A85ACA" w14:textId="77777777">
        <w:trPr>
          <w:cantSplit/>
          <w:tblHeader/>
          <w:jc w:val="center"/>
        </w:trPr>
        <w:tc>
          <w:tcPr>
            <w:tcW w:w="3969" w:type="dxa"/>
            <w:shd w:val="clear" w:color="auto" w:fill="E7E6E6"/>
            <w:tcMar>
              <w:top w:w="90" w:type="dxa"/>
              <w:left w:w="90" w:type="dxa"/>
              <w:bottom w:w="90" w:type="dxa"/>
              <w:right w:w="90" w:type="dxa"/>
            </w:tcMar>
            <w:vAlign w:val="center"/>
          </w:tcPr>
          <w:p w14:paraId="7F6F9A15" w14:textId="77777777" w:rsidR="00B45777" w:rsidRDefault="00FF0398">
            <w:pPr>
              <w:spacing w:before="20" w:after="20"/>
              <w:jc w:val="left"/>
            </w:pPr>
            <w:r>
              <w:rPr>
                <w:b/>
                <w:sz w:val="21"/>
              </w:rPr>
              <w:t>Passo [m]</w:t>
            </w:r>
          </w:p>
        </w:tc>
        <w:tc>
          <w:tcPr>
            <w:tcW w:w="1814" w:type="dxa"/>
            <w:shd w:val="clear" w:color="auto" w:fill="E7E6E6"/>
            <w:tcMar>
              <w:top w:w="90" w:type="dxa"/>
              <w:left w:w="90" w:type="dxa"/>
              <w:bottom w:w="90" w:type="dxa"/>
              <w:right w:w="90" w:type="dxa"/>
            </w:tcMar>
            <w:vAlign w:val="center"/>
          </w:tcPr>
          <w:p w14:paraId="7777143B" w14:textId="77777777" w:rsidR="00B45777" w:rsidRDefault="00FF0398">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2E501E56" w14:textId="77777777" w:rsidR="00B45777" w:rsidRDefault="00FF0398">
            <w:pPr>
              <w:spacing w:before="20" w:after="20"/>
              <w:jc w:val="left"/>
            </w:pPr>
            <w:r>
              <w:rPr>
                <w:b/>
                <w:sz w:val="21"/>
              </w:rPr>
              <w:t>massimo assoluto M [kNm]</w:t>
            </w:r>
          </w:p>
        </w:tc>
        <w:tc>
          <w:tcPr>
            <w:tcW w:w="2041" w:type="dxa"/>
            <w:shd w:val="clear" w:color="auto" w:fill="E7E6E6"/>
            <w:tcMar>
              <w:top w:w="90" w:type="dxa"/>
              <w:left w:w="90" w:type="dxa"/>
              <w:bottom w:w="90" w:type="dxa"/>
              <w:right w:w="90" w:type="dxa"/>
            </w:tcMar>
            <w:vAlign w:val="center"/>
          </w:tcPr>
          <w:p w14:paraId="52A8894E" w14:textId="77777777" w:rsidR="00B45777" w:rsidRDefault="00FF0398">
            <w:pPr>
              <w:spacing w:before="20" w:after="20"/>
              <w:jc w:val="left"/>
            </w:pPr>
            <w:r>
              <w:rPr>
                <w:b/>
                <w:sz w:val="21"/>
              </w:rPr>
              <w:t>massimo assoluto V [kN]</w:t>
            </w:r>
          </w:p>
        </w:tc>
      </w:tr>
      <w:tr w:rsidR="00B45777" w14:paraId="54D2D050" w14:textId="77777777">
        <w:trPr>
          <w:cantSplit/>
          <w:jc w:val="center"/>
        </w:trPr>
        <w:tc>
          <w:tcPr>
            <w:tcW w:w="3969" w:type="dxa"/>
            <w:tcMar>
              <w:top w:w="90" w:type="dxa"/>
              <w:left w:w="90" w:type="dxa"/>
              <w:bottom w:w="90" w:type="dxa"/>
              <w:right w:w="90" w:type="dxa"/>
            </w:tcMar>
            <w:vAlign w:val="center"/>
          </w:tcPr>
          <w:p w14:paraId="23AFCEFA" w14:textId="77777777" w:rsidR="00B45777" w:rsidRDefault="00FF0398">
            <w:pPr>
              <w:spacing w:before="20" w:after="20"/>
              <w:jc w:val="left"/>
            </w:pPr>
            <w:r>
              <w:rPr>
                <w:sz w:val="21"/>
              </w:rPr>
              <w:t>0,50</w:t>
            </w:r>
          </w:p>
        </w:tc>
        <w:tc>
          <w:tcPr>
            <w:tcW w:w="1814" w:type="dxa"/>
            <w:tcMar>
              <w:top w:w="90" w:type="dxa"/>
              <w:left w:w="90" w:type="dxa"/>
              <w:bottom w:w="90" w:type="dxa"/>
              <w:right w:w="90" w:type="dxa"/>
            </w:tcMar>
            <w:vAlign w:val="center"/>
          </w:tcPr>
          <w:p w14:paraId="2AA40D43" w14:textId="77777777" w:rsidR="00B45777" w:rsidRDefault="00FF0398">
            <w:pPr>
              <w:spacing w:before="20" w:after="20"/>
              <w:jc w:val="center"/>
            </w:pPr>
            <w:r>
              <w:rPr>
                <w:sz w:val="21"/>
              </w:rPr>
              <w:t>0,0274768019</w:t>
            </w:r>
          </w:p>
        </w:tc>
        <w:tc>
          <w:tcPr>
            <w:tcW w:w="1814" w:type="dxa"/>
            <w:tcMar>
              <w:top w:w="90" w:type="dxa"/>
              <w:left w:w="90" w:type="dxa"/>
              <w:bottom w:w="90" w:type="dxa"/>
              <w:right w:w="90" w:type="dxa"/>
            </w:tcMar>
            <w:vAlign w:val="center"/>
          </w:tcPr>
          <w:p w14:paraId="729D7EE8" w14:textId="77777777" w:rsidR="00B45777" w:rsidRDefault="00FF0398">
            <w:pPr>
              <w:spacing w:before="20" w:after="20"/>
              <w:jc w:val="center"/>
            </w:pPr>
            <w:r>
              <w:rPr>
                <w:sz w:val="21"/>
              </w:rPr>
              <w:t>200,317922</w:t>
            </w:r>
          </w:p>
        </w:tc>
        <w:tc>
          <w:tcPr>
            <w:tcW w:w="2041" w:type="dxa"/>
            <w:tcMar>
              <w:top w:w="90" w:type="dxa"/>
              <w:left w:w="90" w:type="dxa"/>
              <w:bottom w:w="90" w:type="dxa"/>
              <w:right w:w="90" w:type="dxa"/>
            </w:tcMar>
            <w:vAlign w:val="center"/>
          </w:tcPr>
          <w:p w14:paraId="1F1A73A2" w14:textId="77777777" w:rsidR="00B45777" w:rsidRDefault="00FF0398">
            <w:pPr>
              <w:spacing w:before="20" w:after="20"/>
              <w:jc w:val="center"/>
            </w:pPr>
            <w:r>
              <w:rPr>
                <w:sz w:val="21"/>
              </w:rPr>
              <w:t>100</w:t>
            </w:r>
          </w:p>
        </w:tc>
      </w:tr>
      <w:tr w:rsidR="00B45777" w14:paraId="756EE50F" w14:textId="77777777">
        <w:trPr>
          <w:cantSplit/>
          <w:jc w:val="center"/>
        </w:trPr>
        <w:tc>
          <w:tcPr>
            <w:tcW w:w="3969" w:type="dxa"/>
            <w:tcMar>
              <w:top w:w="90" w:type="dxa"/>
              <w:left w:w="90" w:type="dxa"/>
              <w:bottom w:w="90" w:type="dxa"/>
              <w:right w:w="90" w:type="dxa"/>
            </w:tcMar>
            <w:vAlign w:val="center"/>
          </w:tcPr>
          <w:p w14:paraId="368E6B53" w14:textId="77777777" w:rsidR="00B45777" w:rsidRDefault="00FF0398">
            <w:pPr>
              <w:spacing w:before="20" w:after="20"/>
              <w:jc w:val="left"/>
            </w:pPr>
            <w:r>
              <w:rPr>
                <w:sz w:val="21"/>
              </w:rPr>
              <w:t>0,25</w:t>
            </w:r>
          </w:p>
        </w:tc>
        <w:tc>
          <w:tcPr>
            <w:tcW w:w="1814" w:type="dxa"/>
            <w:tcMar>
              <w:top w:w="90" w:type="dxa"/>
              <w:left w:w="90" w:type="dxa"/>
              <w:bottom w:w="90" w:type="dxa"/>
              <w:right w:w="90" w:type="dxa"/>
            </w:tcMar>
            <w:vAlign w:val="center"/>
          </w:tcPr>
          <w:p w14:paraId="10B815F6" w14:textId="77777777" w:rsidR="00B45777" w:rsidRDefault="00FF0398">
            <w:pPr>
              <w:spacing w:before="20" w:after="20"/>
              <w:jc w:val="center"/>
            </w:pPr>
            <w:r>
              <w:rPr>
                <w:sz w:val="21"/>
              </w:rPr>
              <w:t>0,0274769497</w:t>
            </w:r>
          </w:p>
        </w:tc>
        <w:tc>
          <w:tcPr>
            <w:tcW w:w="1814" w:type="dxa"/>
            <w:tcMar>
              <w:top w:w="90" w:type="dxa"/>
              <w:left w:w="90" w:type="dxa"/>
              <w:bottom w:w="90" w:type="dxa"/>
              <w:right w:w="90" w:type="dxa"/>
            </w:tcMar>
            <w:vAlign w:val="center"/>
          </w:tcPr>
          <w:p w14:paraId="012F4ACC" w14:textId="77777777" w:rsidR="00B45777" w:rsidRDefault="00FF0398">
            <w:pPr>
              <w:spacing w:before="20" w:after="20"/>
              <w:jc w:val="center"/>
            </w:pPr>
            <w:r>
              <w:rPr>
                <w:sz w:val="21"/>
              </w:rPr>
              <w:t>200,317875</w:t>
            </w:r>
          </w:p>
        </w:tc>
        <w:tc>
          <w:tcPr>
            <w:tcW w:w="2041" w:type="dxa"/>
            <w:tcMar>
              <w:top w:w="90" w:type="dxa"/>
              <w:left w:w="90" w:type="dxa"/>
              <w:bottom w:w="90" w:type="dxa"/>
              <w:right w:w="90" w:type="dxa"/>
            </w:tcMar>
            <w:vAlign w:val="center"/>
          </w:tcPr>
          <w:p w14:paraId="0E553214" w14:textId="77777777" w:rsidR="00B45777" w:rsidRDefault="00FF0398">
            <w:pPr>
              <w:spacing w:before="20" w:after="20"/>
              <w:jc w:val="center"/>
            </w:pPr>
            <w:r>
              <w:rPr>
                <w:sz w:val="21"/>
              </w:rPr>
              <w:t>100</w:t>
            </w:r>
          </w:p>
        </w:tc>
      </w:tr>
      <w:tr w:rsidR="00B45777" w14:paraId="68F876F6" w14:textId="77777777">
        <w:trPr>
          <w:cantSplit/>
          <w:jc w:val="center"/>
        </w:trPr>
        <w:tc>
          <w:tcPr>
            <w:tcW w:w="3969" w:type="dxa"/>
            <w:tcMar>
              <w:top w:w="90" w:type="dxa"/>
              <w:left w:w="90" w:type="dxa"/>
              <w:bottom w:w="90" w:type="dxa"/>
              <w:right w:w="90" w:type="dxa"/>
            </w:tcMar>
            <w:vAlign w:val="center"/>
          </w:tcPr>
          <w:p w14:paraId="3A5653D8" w14:textId="77777777" w:rsidR="00B45777" w:rsidRDefault="00FF0398">
            <w:pPr>
              <w:spacing w:before="20" w:after="20"/>
              <w:jc w:val="left"/>
            </w:pPr>
            <w:r>
              <w:rPr>
                <w:sz w:val="21"/>
              </w:rPr>
              <w:t>0,125</w:t>
            </w:r>
          </w:p>
        </w:tc>
        <w:tc>
          <w:tcPr>
            <w:tcW w:w="1814" w:type="dxa"/>
            <w:tcMar>
              <w:top w:w="90" w:type="dxa"/>
              <w:left w:w="90" w:type="dxa"/>
              <w:bottom w:w="90" w:type="dxa"/>
              <w:right w:w="90" w:type="dxa"/>
            </w:tcMar>
            <w:vAlign w:val="center"/>
          </w:tcPr>
          <w:p w14:paraId="1CDB4A2E" w14:textId="77777777" w:rsidR="00B45777" w:rsidRDefault="00FF0398">
            <w:pPr>
              <w:spacing w:before="20" w:after="20"/>
              <w:jc w:val="center"/>
            </w:pPr>
            <w:r>
              <w:rPr>
                <w:sz w:val="21"/>
              </w:rPr>
              <w:t>0,0274769590</w:t>
            </w:r>
          </w:p>
        </w:tc>
        <w:tc>
          <w:tcPr>
            <w:tcW w:w="1814" w:type="dxa"/>
            <w:tcMar>
              <w:top w:w="90" w:type="dxa"/>
              <w:left w:w="90" w:type="dxa"/>
              <w:bottom w:w="90" w:type="dxa"/>
              <w:right w:w="90" w:type="dxa"/>
            </w:tcMar>
            <w:vAlign w:val="center"/>
          </w:tcPr>
          <w:p w14:paraId="23B98FD8" w14:textId="77777777" w:rsidR="00B45777" w:rsidRDefault="00FF0398">
            <w:pPr>
              <w:spacing w:before="20" w:after="20"/>
              <w:jc w:val="center"/>
            </w:pPr>
            <w:r>
              <w:rPr>
                <w:sz w:val="21"/>
              </w:rPr>
              <w:t>200,317872</w:t>
            </w:r>
          </w:p>
        </w:tc>
        <w:tc>
          <w:tcPr>
            <w:tcW w:w="2041" w:type="dxa"/>
            <w:tcMar>
              <w:top w:w="90" w:type="dxa"/>
              <w:left w:w="90" w:type="dxa"/>
              <w:bottom w:w="90" w:type="dxa"/>
              <w:right w:w="90" w:type="dxa"/>
            </w:tcMar>
            <w:vAlign w:val="center"/>
          </w:tcPr>
          <w:p w14:paraId="20D00FBD" w14:textId="77777777" w:rsidR="00B45777" w:rsidRDefault="00FF0398">
            <w:pPr>
              <w:spacing w:before="20" w:after="20"/>
              <w:jc w:val="center"/>
            </w:pPr>
            <w:r>
              <w:rPr>
                <w:sz w:val="21"/>
              </w:rPr>
              <w:t>100</w:t>
            </w:r>
          </w:p>
        </w:tc>
      </w:tr>
    </w:tbl>
    <w:p w14:paraId="1EF8A924" w14:textId="77777777" w:rsidR="00B45777" w:rsidRDefault="00B45777"/>
    <w:p w14:paraId="447D8186" w14:textId="77777777" w:rsidR="00B45777" w:rsidRDefault="00FF0398">
      <w:pPr>
        <w:spacing w:after="140"/>
      </w:pPr>
      <w:r>
        <w:t>La tabella usa lo stesso palo lungo con H=100 kN e C=−100 kNm. Le variazioni relative fra le due mesh più fini sono 3,38×10</w:t>
      </w:r>
      <w:r>
        <w:rPr>
          <w:rFonts w:ascii="Calibri" w:eastAsia="Calibri" w:hAnsi="Calibri" w:cs="Calibri"/>
        </w:rPr>
        <w:t>⁻</w:t>
      </w:r>
      <w:r>
        <w:t>⁷ per ytesta, 1,33×10</w:t>
      </w:r>
      <w:r>
        <w:rPr>
          <w:rFonts w:ascii="Calibri" w:eastAsia="Calibri" w:hAnsi="Calibri" w:cs="Calibri"/>
        </w:rPr>
        <w:t>⁻</w:t>
      </w:r>
      <w:r>
        <w:t>⁸ per M e meno di 10</w:t>
      </w:r>
      <w:r>
        <w:rPr>
          <w:rFonts w:ascii="Calibri" w:eastAsia="Calibri" w:hAnsi="Calibri" w:cs="Calibri"/>
        </w:rPr>
        <w:t>⁻</w:t>
      </w:r>
      <w:r>
        <w:t>¹⁰ per V. Il nucleo di test FEM, Viggiani e dati condivisi comprende 124 asserzioni, oltre ai controlli per N, sezioni e dettagli delle armature: cataloghi, conversione, correlazione e falda, equivalenza manuale/assistita, origine globale di z, discontinuità, equilibrio, riferimenti analitici, mesh, unità, vincoli e labilità. Restano distinti i 32 test delle classi Pile, inclusi Broms e capacità stratificata. Le prove non costituiscono una taratura sperimentale delle rigidezze.</w:t>
      </w:r>
    </w:p>
    <w:p w14:paraId="1DDEDB68" w14:textId="77777777" w:rsidR="00B45777" w:rsidRDefault="00FF0398">
      <w:pPr>
        <w:pStyle w:val="Titolo1"/>
        <w:keepNext/>
        <w:spacing w:after="140"/>
      </w:pPr>
      <w:bookmarkStart w:id="130" w:name="_Toc242229778"/>
      <w:r>
        <w:t>Elementi Beam</w:t>
      </w:r>
      <w:bookmarkEnd w:id="130"/>
    </w:p>
    <w:p w14:paraId="0993E393" w14:textId="77777777" w:rsidR="00B45777" w:rsidRDefault="00FF0398">
      <w:pPr>
        <w:spacing w:after="140"/>
      </w:pPr>
      <w:r>
        <w:t>Una trave reale occupa un volume; un elemento beam descrive invece come si muove una linea e come ruotano le sezioni lungo quella linea. Questa riduzione rende leggibile il percorso dei carichi e permette di analizzare telai con molti elementi, purché le dimensioni trasversali e i fenomeni locali non governino la risposta cercata. Il capitolo accompagna la scelta del modello, la lettura dei risultati e il trasferimento delle azioni alla verifica della sezione in Anthea.</w:t>
      </w:r>
    </w:p>
    <w:p w14:paraId="098E3A20" w14:textId="77777777" w:rsidR="00B45777" w:rsidRDefault="00FF0398">
      <w:pPr>
        <w:pStyle w:val="Titolo2"/>
        <w:keepNext/>
        <w:spacing w:after="140"/>
      </w:pPr>
      <w:bookmarkStart w:id="131" w:name="_Toc242229779"/>
      <w:r>
        <w:t>Cos'è un elemento beam</w:t>
      </w:r>
      <w:bookmarkEnd w:id="131"/>
    </w:p>
    <w:p w14:paraId="30588830" w14:textId="77777777" w:rsidR="00B45777" w:rsidRDefault="00FF0398">
      <w:pPr>
        <w:spacing w:after="140"/>
      </w:pPr>
      <w:r>
        <w:t>Il beam è un elemento finito monodimensionale con una sezione associata. L'asse geometrico collega due nodi, mentre area, inerzie e rigidezza torsionale rappresentano la parte trasversale. Il calcolo cerca spostamenti e rotazioni compatibili con equilibrio, vincoli e legame costitutivo. Le tensioni tridimensionali complete non sono tutte incognite indipendenti: si ricostruiscono a partire dalle ipotesi di trave.</w:t>
      </w:r>
    </w:p>
    <w:p w14:paraId="4F6D5382" w14:textId="77777777" w:rsidR="00B45777" w:rsidRDefault="00FF0398">
      <w:pPr>
        <w:spacing w:after="140"/>
      </w:pPr>
      <w:r>
        <w:t>Una trave trasferisce un carico trasversale agli appoggi soprattutto mediante flessione e taglio. La flessione produce una coppia di risultanti di trazione e compressione. Allontanare queste risultanti aumenta il braccio della coppia: per questo una sezione alta può essere molto più rigida di una bassa con la stessa area. Una forza allineata all'asse produce invece sforzo normale; un carico eccentrico rispetto al centro di taglio può introdurre torsione.</w:t>
      </w:r>
    </w:p>
    <w:p w14:paraId="3029734D" w14:textId="77777777" w:rsidR="00B45777" w:rsidRDefault="00FF0398">
      <w:pPr>
        <w:pStyle w:val="Titolo2"/>
        <w:keepNext/>
        <w:spacing w:after="140"/>
      </w:pPr>
      <w:bookmarkStart w:id="132" w:name="_Toc242229780"/>
      <w:r>
        <w:lastRenderedPageBreak/>
        <w:t>Idealizzazione della struttura reale</w:t>
      </w:r>
      <w:bookmarkEnd w:id="132"/>
    </w:p>
    <w:p w14:paraId="413918FB" w14:textId="77777777" w:rsidR="00B45777" w:rsidRDefault="00FF0398">
      <w:pPr>
        <w:spacing w:after="140"/>
      </w:pPr>
      <w:r>
        <w:t>Scegliere la linea d'asse significa decidere dove si trasferiscono le azioni. In una trave omogenea spesso si usa il baricentro; in sezioni composte o con eccentricità bisogna dichiarare il riferimento effettivo. Larghezza dell'appoggio, nodi estesi e zone di collegamento non scompaiono fisicamente: sono condensati in vincoli, offset o legami. Un modello è adeguato se restituisce le grandezze necessarie alla decisione, non perché assomiglia al disegno architettonico.</w:t>
      </w:r>
    </w:p>
    <w:p w14:paraId="46801E04" w14:textId="77777777" w:rsidR="00B45777" w:rsidRDefault="00FF0398">
      <w:pPr>
        <w:spacing w:after="140"/>
      </w:pPr>
      <w:r>
        <w:t>Confronta prima un modello semplice con equilibrio manuale e poi aggiungi dettagli. Per un telaio, controlla quali nodi sono realmente rigidi, quali consentono rotazione e quali impediscono traslazione. Una connessione bullonata non è automaticamente una cerniera ideale; una connessione gettata non è automaticamente infinitamente rigida.</w:t>
      </w:r>
    </w:p>
    <w:p w14:paraId="3C0C4836" w14:textId="77777777" w:rsidR="00B45777" w:rsidRDefault="00FF0398">
      <w:pPr>
        <w:pStyle w:val="Titolo2"/>
        <w:keepNext/>
        <w:spacing w:after="140"/>
      </w:pPr>
      <w:bookmarkStart w:id="133" w:name="_Toc242229781"/>
      <w:r>
        <w:t>Nodi e asse dell'elemento</w:t>
      </w:r>
      <w:bookmarkEnd w:id="133"/>
    </w:p>
    <w:p w14:paraId="3E3B0168" w14:textId="77777777" w:rsidR="00B45777" w:rsidRDefault="00FF0398">
      <w:pPr>
        <w:spacing w:after="140"/>
      </w:pPr>
      <w:r>
        <w:t>I nodi iniziale e finale definiscono lunghezza e verso dell'asse locale x. Due punti con coordinate uguali non sono necessariamente lo stesso nodo: se i rispettivi gradi di libertà non sono condivisi o collegati, gli elementi restano scollegati. Nei modelli importati controlla la connettività numerica, oltre alla coincidenza visiva.</w:t>
      </w:r>
    </w:p>
    <w:p w14:paraId="78B1B8B0" w14:textId="77777777" w:rsidR="00B45777" w:rsidRDefault="00FF0398">
      <w:pPr>
        <w:keepNext/>
        <w:spacing w:after="140"/>
      </w:pPr>
      <w:r>
        <w:rPr>
          <w:noProof/>
        </w:rPr>
        <w:drawing>
          <wp:inline distT="0" distB="0" distL="0" distR="0" wp14:anchorId="7CA7FABA" wp14:editId="534A997F">
            <wp:extent cx="6120000" cy="2346000"/>
            <wp:effectExtent l="0" t="0" r="0" b="0"/>
            <wp:docPr id="1" name="Picture 1" descr="Fig. 6.1 Elemento beam tra i nodi i e j con asse locale x e direzioni trasversali y e 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axes.png"/>
                    <pic:cNvPicPr/>
                  </pic:nvPicPr>
                  <pic:blipFill>
                    <a:blip r:embed="rId23"/>
                    <a:stretch>
                      <a:fillRect/>
                    </a:stretch>
                  </pic:blipFill>
                  <pic:spPr>
                    <a:xfrm>
                      <a:off x="0" y="0"/>
                      <a:ext cx="6120000" cy="2346000"/>
                    </a:xfrm>
                    <a:prstGeom prst="rect">
                      <a:avLst/>
                    </a:prstGeom>
                  </pic:spPr>
                </pic:pic>
              </a:graphicData>
            </a:graphic>
          </wp:inline>
        </w:drawing>
      </w:r>
    </w:p>
    <w:p w14:paraId="550723D5" w14:textId="77777777" w:rsidR="00B45777" w:rsidRDefault="00FF0398">
      <w:pPr>
        <w:pStyle w:val="Didascalia"/>
      </w:pPr>
      <w:r>
        <w:t>Fig. 6.1 Elemento beam tra i nodi i e j con asse locale x e direzioni trasversali y e z.</w:t>
      </w:r>
    </w:p>
    <w:p w14:paraId="0DF691CD" w14:textId="77777777" w:rsidR="00B45777" w:rsidRDefault="00FF0398">
      <w:pPr>
        <w:spacing w:after="140"/>
      </w:pPr>
      <w:r>
        <w:t>La linea del beam rappresenta un riferimento strutturale. Non usare la sola linea inferiore del disegno come asse senza verificare l'eccentricità rispetto alla sezione. Cambiare il verso i-j richiede controllare assi, carichi locali e convenzioni dei risultati.</w:t>
      </w:r>
    </w:p>
    <w:p w14:paraId="47441CC5" w14:textId="77777777" w:rsidR="00B45777" w:rsidRDefault="00FF0398">
      <w:pPr>
        <w:pStyle w:val="Titolo2"/>
        <w:keepNext/>
        <w:spacing w:after="140"/>
      </w:pPr>
      <w:bookmarkStart w:id="134" w:name="_Toc242229782"/>
      <w:r>
        <w:t>Sistema locale e globale</w:t>
      </w:r>
      <w:bookmarkEnd w:id="134"/>
    </w:p>
    <w:p w14:paraId="1B108D5B" w14:textId="77777777" w:rsidR="00B45777" w:rsidRDefault="00FF0398">
      <w:pPr>
        <w:spacing w:after="140"/>
      </w:pPr>
      <w:r>
        <w:t>Il sistema globale permette di assemblare elementi orientati diversamente. Il sistema locale permette di descrivere la risposta assiale e le due flessioni della singola trave. La trasformazione tra i due è una rotazione delle componenti, non una modifica del fenomeno fisico. Le inerzie Iy e Iz devono corrispondere alla sezione orientata nei rispettivi assi locali.</w:t>
      </w:r>
    </w:p>
    <w:p w14:paraId="650BA317" w14:textId="77777777" w:rsidR="00B45777" w:rsidRDefault="00FF0398">
      <w:pPr>
        <w:spacing w:after="140"/>
      </w:pPr>
      <w:r>
        <w:lastRenderedPageBreak/>
        <w:t>Definisci sempre una terna destrorsa. L'asse x coincide normalmente con i-j; gli altri due assi dipendono dalla regola di orientamento adottata dal solutore. Una trave verticale richiede particolare attenzione: una regola basata su un vettore parallelo alla trave può diventare indeterminata. Visualizza la terna e controllala su un elemento rappresentativo prima di assegnare carichi locali a un gruppo.</w:t>
      </w:r>
    </w:p>
    <w:p w14:paraId="0A7C8AB1" w14:textId="77777777" w:rsidR="00B45777" w:rsidRDefault="00FF0398">
      <w:pPr>
        <w:pStyle w:val="Titolo2"/>
        <w:keepNext/>
        <w:spacing w:after="140"/>
      </w:pPr>
      <w:bookmarkStart w:id="135" w:name="_Toc242229783"/>
      <w:r>
        <w:t>Gradi di libertà</w:t>
      </w:r>
      <w:bookmarkEnd w:id="135"/>
    </w:p>
    <w:p w14:paraId="66E159E7" w14:textId="77777777" w:rsidR="00B45777" w:rsidRDefault="00FF0398">
      <w:pPr>
        <w:spacing w:after="140"/>
      </w:pPr>
      <w:r>
        <w:t>Nel beam spaziale classico ogni nodo ha tre traslazioni e tre rotazioni. Le dodici componenti dell'elemento descrivono movimento assiale, due flessioni e torsione. Un modello piano ne conserva normalmente tre per nodo: due traslazioni e una rotazione. Formulazioni con ingobbamento possono aggiungere altre incognite: non assumere che tutti i beam abbiano esattamente gli stessi gradi di libertà.</w:t>
      </w:r>
    </w:p>
    <w:p w14:paraId="6E42D632" w14:textId="77777777" w:rsidR="00B45777" w:rsidRDefault="00FF0398">
      <w:pPr>
        <w:keepNext/>
        <w:spacing w:after="140"/>
      </w:pPr>
      <w:r>
        <w:rPr>
          <w:noProof/>
        </w:rPr>
        <w:drawing>
          <wp:inline distT="0" distB="0" distL="0" distR="0" wp14:anchorId="6FEF7493" wp14:editId="50582AA1">
            <wp:extent cx="6120000" cy="2346000"/>
            <wp:effectExtent l="0" t="0" r="0" b="0"/>
            <wp:docPr id="2" name="Picture 2" descr="Fig. 6.2 Traslazioni e rotazioni nodali nel piano; deformata amplificata a solo scopo il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dof.png"/>
                    <pic:cNvPicPr/>
                  </pic:nvPicPr>
                  <pic:blipFill>
                    <a:blip r:embed="rId24"/>
                    <a:stretch>
                      <a:fillRect/>
                    </a:stretch>
                  </pic:blipFill>
                  <pic:spPr>
                    <a:xfrm>
                      <a:off x="0" y="0"/>
                      <a:ext cx="6120000" cy="2346000"/>
                    </a:xfrm>
                    <a:prstGeom prst="rect">
                      <a:avLst/>
                    </a:prstGeom>
                  </pic:spPr>
                </pic:pic>
              </a:graphicData>
            </a:graphic>
          </wp:inline>
        </w:drawing>
      </w:r>
    </w:p>
    <w:p w14:paraId="15202FDB" w14:textId="77777777" w:rsidR="00B45777" w:rsidRDefault="00FF0398">
      <w:pPr>
        <w:pStyle w:val="Didascalia"/>
      </w:pPr>
      <w:r>
        <w:t>Fig. 6.2 Traslazioni e rotazioni nodali nel piano; deformata amplificata a solo scopo illustrativo.</w:t>
      </w:r>
    </w:p>
    <w:p w14:paraId="0ED8A96C" w14:textId="77777777" w:rsidR="00B45777" w:rsidRDefault="00FF0398">
      <w:pPr>
        <w:spacing w:after="140"/>
      </w:pPr>
      <w:r>
        <w:t>Una rotazione nodale è un'incognita cinematica. Non equivale sempre alla pendenza della linea deformata: questa uguaglianza vale nella cinematica Euler-Bernoulli, mentre nel modello Timoshenko la differenza rappresenta la deformazione a taglio.</w:t>
      </w:r>
    </w:p>
    <w:p w14:paraId="28E844F1" w14:textId="77777777" w:rsidR="00B45777" w:rsidRDefault="00FF0398">
      <w:pPr>
        <w:pStyle w:val="Titolo2"/>
        <w:keepNext/>
        <w:spacing w:after="140"/>
      </w:pPr>
      <w:bookmarkStart w:id="136" w:name="_Toc242229784"/>
      <w:r>
        <w:t>Rigidezza assiale</w:t>
      </w:r>
      <w:bookmarkEnd w:id="136"/>
    </w:p>
    <w:p w14:paraId="71A98792" w14:textId="77777777" w:rsidR="00B45777" w:rsidRDefault="00FF0398">
      <w:pPr>
        <w:keepNext/>
        <w:spacing w:before="60" w:after="80"/>
        <w:ind w:left="255"/>
      </w:pPr>
      <m:oMathPara>
        <m:oMath>
          <m:sSub>
            <m:e>
              <m:r>
                <m:t>k</m:t>
              </m:r>
            </m:e>
            <m:sub>
              <m:r>
                <m:t>a</m:t>
              </m:r>
            </m:sub>
          </m:sSub>
          <m:r>
            <m:t>=</m:t>
          </m:r>
          <m:f>
            <m:fPr>
              <m:type m:val="bar"/>
            </m:fPr>
            <m:num>
              <m:r>
                <m:t>EA</m:t>
              </m:r>
            </m:num>
            <m:den>
              <m:r>
                <m:t>L</m:t>
              </m:r>
            </m:den>
          </m:f>
        </m:oMath>
      </m:oMathPara>
    </w:p>
    <w:p w14:paraId="0FC2EAD2" w14:textId="77777777" w:rsidR="00B45777" w:rsidRDefault="00FF0398">
      <w:pPr>
        <w:keepNext/>
        <w:spacing w:before="60" w:after="80"/>
        <w:ind w:left="255"/>
      </w:pPr>
      <m:oMathPara>
        <m:oMath>
          <m:r>
            <m:t>δ=</m:t>
          </m:r>
          <m:f>
            <m:fPr>
              <m:type m:val="bar"/>
            </m:fPr>
            <m:num>
              <m:r>
                <m:t>NL</m:t>
              </m:r>
            </m:num>
            <m:den>
              <m:r>
                <m:t>EA</m:t>
              </m:r>
            </m:den>
          </m:f>
        </m:oMath>
      </m:oMathPara>
    </w:p>
    <w:p w14:paraId="43B73AA7" w14:textId="77777777" w:rsidR="00B45777" w:rsidRDefault="00FF0398">
      <w:pPr>
        <w:spacing w:after="140"/>
      </w:pPr>
      <w:r>
        <w:t>E è il modulo elastico, A l'area resistente e L la lunghezza; N è uno sforzo assiale costante. Con E in N/mm², A in mm² e L in mm, k</w:t>
      </w:r>
      <w:r>
        <w:rPr>
          <w:rFonts w:ascii="Calibri" w:eastAsia="Calibri" w:hAnsi="Calibri" w:cs="Calibri"/>
        </w:rPr>
        <w:t>ₐ</w:t>
      </w:r>
      <w:r>
        <w:t xml:space="preserve"> è in N/mm e </w:t>
      </w:r>
      <w:r>
        <w:rPr>
          <w:rFonts w:ascii="Calibri" w:eastAsia="Calibri" w:hAnsi="Calibri" w:cs="Calibri"/>
        </w:rPr>
        <w:t>δ</w:t>
      </w:r>
      <w:r>
        <w:t xml:space="preserve"> in mm. La seconda espressione vale per un'asta prismatica elastica con forza costante. Raddoppiare la lunghezza dimezza la rigidezza e raddoppia l'allungamento, a parità di N, E e A.</w:t>
      </w:r>
    </w:p>
    <w:p w14:paraId="6751F3A1" w14:textId="77777777" w:rsidR="00B45777" w:rsidRDefault="00FF0398">
      <w:pPr>
        <w:spacing w:after="140"/>
      </w:pPr>
      <w:r>
        <w:t>Un'area sovrastimata irrigidisce il percorso assiale e può attirare carico da elementi paralleli. In un sistema iperstatico non basta che la verifica della singola sezione sia soddisfatta: la distribuzione delle azioni dipende dalle rigidezze relative.</w:t>
      </w:r>
    </w:p>
    <w:p w14:paraId="4DFC54F5" w14:textId="77777777" w:rsidR="00B45777" w:rsidRDefault="00FF0398">
      <w:pPr>
        <w:pStyle w:val="Titolo2"/>
        <w:keepNext/>
        <w:spacing w:after="140"/>
      </w:pPr>
      <w:bookmarkStart w:id="137" w:name="_Toc242229785"/>
      <w:r>
        <w:lastRenderedPageBreak/>
        <w:t>Dalla cinematica alla matrice</w:t>
      </w:r>
      <w:bookmarkEnd w:id="137"/>
    </w:p>
    <w:p w14:paraId="6454234D" w14:textId="77777777" w:rsidR="00B45777" w:rsidRDefault="00FF0398">
      <w:pPr>
        <w:spacing w:after="140"/>
      </w:pPr>
      <w:r>
        <w:t xml:space="preserve">Nel problema flessionale piano Euler-Bernoulli le incognite di un elemento a due nodi sono spostamento trasversale e rotazione ai due estremi. L'interpolazione cubica di Hermite garantisce continuità di spostamento e pendenza. Indicando con </w:t>
      </w:r>
      <m:oMath>
        <m:r>
          <m:t>B</m:t>
        </m:r>
      </m:oMath>
      <w:r>
        <w:t xml:space="preserve"> la matrice delle derivate seconde delle funzioni di forma e con </w:t>
      </w:r>
      <m:oMath>
        <m:sSub>
          <m:e>
            <m:r>
              <m:t>K</m:t>
            </m:r>
          </m:e>
          <m:sub>
            <m:r>
              <m:t>e</m:t>
            </m:r>
          </m:sub>
        </m:sSub>
      </m:oMath>
      <w:r>
        <w:t xml:space="preserve"> la matrice di rigidezza elementare:</w:t>
      </w:r>
    </w:p>
    <w:p w14:paraId="0ADB3B2F" w14:textId="77777777" w:rsidR="00B45777" w:rsidRDefault="00FF0398">
      <w:pPr>
        <w:keepNext/>
        <w:spacing w:before="60" w:after="80"/>
        <w:ind w:left="255"/>
      </w:pPr>
      <m:oMathPara>
        <m:oMath>
          <m:sSub>
            <m:e>
              <m:r>
                <m:t>K</m:t>
              </m:r>
            </m:e>
            <m:sub>
              <m:r>
                <m:t>e</m:t>
              </m:r>
            </m:sub>
          </m:sSub>
          <m:r>
            <m:t>=</m:t>
          </m:r>
          <m:nary>
            <m:naryPr>
              <m:chr m:val="∫"/>
              <m:limLoc m:val="subSup"/>
              <m:grow m:val="1"/>
              <m:subHide m:val="off"/>
              <m:supHide m:val="off"/>
            </m:naryPr>
            <m:sub>
              <m:r>
                <m:t>0</m:t>
              </m:r>
            </m:sub>
            <m:sup>
              <m:r>
                <m:t>L</m:t>
              </m:r>
            </m:sup>
            <m:e>
              <m:sSup>
                <m:e>
                  <m:r>
                    <m:t>B</m:t>
                  </m:r>
                </m:e>
                <m:sup>
                  <m:r>
                    <m:t>T</m:t>
                  </m:r>
                </m:sup>
              </m:sSup>
            </m:e>
          </m:nary>
          <m:r>
            <m:t>EIB</m:t>
          </m:r>
          <m:r>
            <m:t>dx</m:t>
          </m:r>
        </m:oMath>
      </m:oMathPara>
    </w:p>
    <w:p w14:paraId="177A375E" w14:textId="77777777" w:rsidR="00B45777" w:rsidRDefault="00FF0398">
      <w:pPr>
        <w:spacing w:after="140"/>
      </w:pPr>
      <w:r>
        <w:t>La matrice trasforma spostamenti e rotazioni nodali nelle azioni nodali elastiche. Il carico distribuito deve entrare anche nel vettore nodale coerente: applicare soltanto metà della risultante a ogni nodo può perdere le coppie equivalenti. Un elemento libero possiede moti rigidi; la singolarità scompare soltanto con vincoli fisicamente sufficienti, non aumentando artificialmente la rigidezza.</w:t>
      </w:r>
    </w:p>
    <w:p w14:paraId="46AADAF4" w14:textId="77777777" w:rsidR="00B45777" w:rsidRDefault="00FF0398">
      <w:pPr>
        <w:keepNext/>
        <w:spacing w:after="140"/>
      </w:pPr>
      <w:r>
        <w:rPr>
          <w:noProof/>
        </w:rPr>
        <w:drawing>
          <wp:inline distT="0" distB="0" distL="0" distR="0" wp14:anchorId="61684CCF" wp14:editId="795797BC">
            <wp:extent cx="6120000" cy="2762500"/>
            <wp:effectExtent l="0" t="0" r="0" b="0"/>
            <wp:docPr id="3" name="Picture 3" descr="Figura 09.1 — Trave di 8 m con carico 25 kN/m, cerniera e carrello. Le reazioni sono 100 kN; il momento positivo è parabolico e raggiunge 200 kNm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benchmark.png"/>
                    <pic:cNvPicPr/>
                  </pic:nvPicPr>
                  <pic:blipFill>
                    <a:blip r:embed="rId25"/>
                    <a:stretch>
                      <a:fillRect/>
                    </a:stretch>
                  </pic:blipFill>
                  <pic:spPr>
                    <a:xfrm>
                      <a:off x="0" y="0"/>
                      <a:ext cx="6120000" cy="2762500"/>
                    </a:xfrm>
                    <a:prstGeom prst="rect">
                      <a:avLst/>
                    </a:prstGeom>
                  </pic:spPr>
                </pic:pic>
              </a:graphicData>
            </a:graphic>
          </wp:inline>
        </w:drawing>
      </w:r>
    </w:p>
    <w:p w14:paraId="239E9943" w14:textId="77777777" w:rsidR="00B45777" w:rsidRDefault="00FF0398">
      <w:pPr>
        <w:pStyle w:val="Didascalia"/>
      </w:pPr>
      <w:r>
        <w:t>Figura 09.1 — Trave di 8 m con carico 25 kN/m, cerniera e carrello. Le reazioni sono 100 kN; il momento positivo è parabolico e raggiunge 200 kNm in mezzeria.</w:t>
      </w:r>
    </w:p>
    <w:p w14:paraId="166A51EB" w14:textId="77777777" w:rsidR="00B45777" w:rsidRDefault="00FF0398">
      <w:pPr>
        <w:spacing w:after="140"/>
      </w:pPr>
      <w:r>
        <w:t>Nello schema, il momento positivo tende le fibre inferiori. L'area sotto il carico è 200 kN e coincide con la somma delle reazioni. Il diagramma nullo agli appoggi è una verifica indipendente dei rilasci terminali. L'esempio è statico, elastico e del primo ordine; non rappresenta fessurazione, viscosità o variazioni di rigidezza.</w:t>
      </w:r>
    </w:p>
    <w:p w14:paraId="07D56F27" w14:textId="77777777" w:rsidR="00B45777" w:rsidRDefault="00FF0398">
      <w:pPr>
        <w:spacing w:after="140"/>
      </w:pPr>
      <w:r>
        <w:t xml:space="preserve">La formulazione variazionale e l'interpolazione sono documentate nel capitolo </w:t>
      </w:r>
      <w:r>
        <w:rPr>
          <w:i/>
        </w:rPr>
        <w:t>Euler-Bernoulli beam elements</w:t>
      </w:r>
      <w:r>
        <w:t xml:space="preserve"> del manuale di modellazione computazionale TU Delft. Il segno di curvatura può differire fra testi: la relazione costitutiva deve essere letta con la stessa convenzione del momento, senza combinare definizioni provenienti da solutori diversi.</w:t>
      </w:r>
    </w:p>
    <w:p w14:paraId="2215E949" w14:textId="77777777" w:rsidR="00B45777" w:rsidRDefault="00FF0398">
      <w:pPr>
        <w:pStyle w:val="Titolo2"/>
        <w:keepNext/>
        <w:spacing w:after="140"/>
      </w:pPr>
      <w:bookmarkStart w:id="138" w:name="_Toc242229786"/>
      <w:r>
        <w:lastRenderedPageBreak/>
        <w:t>Flessione</w:t>
      </w:r>
      <w:bookmarkEnd w:id="138"/>
    </w:p>
    <w:p w14:paraId="3DA35F40" w14:textId="77777777" w:rsidR="00B45777" w:rsidRDefault="00FF0398">
      <w:pPr>
        <w:keepNext/>
        <w:spacing w:before="60" w:after="80"/>
        <w:ind w:left="255"/>
      </w:pPr>
      <m:oMathPara>
        <m:oMath>
          <m:r>
            <m:t>κ=</m:t>
          </m:r>
          <m:f>
            <m:fPr>
              <m:type m:val="bar"/>
            </m:fPr>
            <m:num>
              <m:r>
                <m:t>M</m:t>
              </m:r>
            </m:num>
            <m:den>
              <m:r>
                <m:t>EI</m:t>
              </m:r>
            </m:den>
          </m:f>
        </m:oMath>
      </m:oMathPara>
    </w:p>
    <w:p w14:paraId="3F89E9E6" w14:textId="77777777" w:rsidR="00B45777" w:rsidRDefault="00FF0398">
      <w:pPr>
        <w:keepNext/>
        <w:spacing w:before="60" w:after="80"/>
        <w:ind w:left="255"/>
      </w:pPr>
      <m:oMathPara>
        <m:oMath>
          <m:r>
            <m:t>σ=</m:t>
          </m:r>
          <m:f>
            <m:fPr>
              <m:type m:val="bar"/>
            </m:fPr>
            <m:num>
              <m:r>
                <m:t>M</m:t>
              </m:r>
            </m:num>
            <m:den>
              <m:r>
                <m:t>W</m:t>
              </m:r>
            </m:den>
          </m:f>
        </m:oMath>
      </m:oMathPara>
    </w:p>
    <w:p w14:paraId="28DEF99E" w14:textId="77777777" w:rsidR="00B45777" w:rsidRDefault="00FF0398">
      <w:pPr>
        <w:spacing w:after="140"/>
      </w:pPr>
      <w:r>
        <w:rPr>
          <w:rFonts w:ascii="Calibri" w:eastAsia="Calibri" w:hAnsi="Calibri" w:cs="Calibri"/>
        </w:rPr>
        <w:t>κ</w:t>
      </w:r>
      <w:r>
        <w:t xml:space="preserve"> è la curvatura elastica, M il momento e I l'inerzia rispetto all'asse di flessione. W è il modulo resistente elastico relativo alla fibra considerata. Con M in Nmm e EI in Nmm², </w:t>
      </w:r>
      <w:r>
        <w:rPr>
          <w:rFonts w:ascii="Calibri" w:eastAsia="Calibri" w:hAnsi="Calibri" w:cs="Calibri"/>
        </w:rPr>
        <w:t>κ</w:t>
      </w:r>
      <w:r>
        <w:t xml:space="preserve"> è in 1/mm; </w:t>
      </w:r>
      <w:r>
        <w:rPr>
          <w:rFonts w:ascii="Calibri" w:eastAsia="Calibri" w:hAnsi="Calibri" w:cs="Calibri"/>
        </w:rPr>
        <w:t>σ</w:t>
      </w:r>
      <w:r>
        <w:t xml:space="preserve"> risulta in N/mm². La formula della tensione descrive una sezione omogenea in regime elastico e non sostituisce la verifica non lineare di una sezione in c.a.</w:t>
      </w:r>
    </w:p>
    <w:p w14:paraId="0D1AECCE" w14:textId="77777777" w:rsidR="00B45777" w:rsidRDefault="00FF0398">
      <w:pPr>
        <w:spacing w:after="140"/>
      </w:pPr>
      <w:r>
        <w:t>Le componenti della matrice flessionale contengono termini proporzionali a EI/L³, EI/L² ed EI/L: traslazioni e rotazioni hanno unità differenti. Non confrontare direttamente i numeri di due termini senza considerare le relative incognite. Nei telai, la rigidezza flessionale governa anche la ripartizione dei momenti fra travi e pilastri.</w:t>
      </w:r>
    </w:p>
    <w:p w14:paraId="5CFB5C79" w14:textId="77777777" w:rsidR="00B45777" w:rsidRDefault="00FF0398">
      <w:pPr>
        <w:pStyle w:val="Titolo2"/>
        <w:keepNext/>
        <w:spacing w:after="140"/>
      </w:pPr>
      <w:bookmarkStart w:id="139" w:name="_Toc242229787"/>
      <w:r>
        <w:t>Taglio</w:t>
      </w:r>
      <w:bookmarkEnd w:id="139"/>
    </w:p>
    <w:p w14:paraId="32176C4B" w14:textId="77777777" w:rsidR="00B45777" w:rsidRDefault="00FF0398">
      <w:pPr>
        <w:spacing w:after="140"/>
      </w:pPr>
      <w:r>
        <w:t>Il taglio è la risultante delle tensioni tangenziali sulla sezione. Nel modello Timoshenko la rigidezza trasversale è rappresentata da GAs, dove G è il modulo a taglio e As un'area efficace dipendente dalla formulazione e dalla forma della sezione. L'area efficace non coincide necessariamente con l'area geometrica totale.</w:t>
      </w:r>
    </w:p>
    <w:p w14:paraId="47A24706" w14:textId="77777777" w:rsidR="00B45777" w:rsidRDefault="00FF0398">
      <w:pPr>
        <w:keepNext/>
        <w:spacing w:before="60" w:after="80"/>
        <w:ind w:left="255"/>
      </w:pPr>
      <m:oMathPara>
        <m:oMath>
          <m:r>
            <m:t>γ=</m:t>
          </m:r>
          <m:f>
            <m:fPr>
              <m:type m:val="bar"/>
            </m:fPr>
            <m:num>
              <m:r>
                <m:t>V</m:t>
              </m:r>
            </m:num>
            <m:den>
              <m:r>
                <m:t>G</m:t>
              </m:r>
              <m:sSub>
                <m:e>
                  <m:r>
                    <m:t>A</m:t>
                  </m:r>
                </m:e>
                <m:sub>
                  <m:r>
                    <m:t>s</m:t>
                  </m:r>
                </m:sub>
              </m:sSub>
            </m:den>
          </m:f>
        </m:oMath>
      </m:oMathPara>
    </w:p>
    <w:p w14:paraId="378B797D" w14:textId="77777777" w:rsidR="00B45777" w:rsidRDefault="00FF0398">
      <w:pPr>
        <w:spacing w:after="140"/>
      </w:pPr>
      <w:r>
        <w:t xml:space="preserve">V è la forza di taglio e </w:t>
      </w:r>
      <w:r>
        <w:rPr>
          <w:rFonts w:ascii="Calibri" w:eastAsia="Calibri" w:hAnsi="Calibri" w:cs="Calibri"/>
        </w:rPr>
        <w:t>γ</w:t>
      </w:r>
      <w:r>
        <w:t xml:space="preserve"> la deformazione angolare, adimensionale. Trascurare questa deformazione può sottostimare gli spostamenti di travi corte, sezioni con anima deformabile o materiali con basso modulo a taglio. La presenza di un risultato V nel solutore non dimostra che la deformabilità a taglio sia stata inclusa: anche un beam Euler-Bernoulli fornisce il taglio per equilibrio.</w:t>
      </w:r>
    </w:p>
    <w:p w14:paraId="7CC06EBF" w14:textId="77777777" w:rsidR="00B45777" w:rsidRDefault="00FF0398">
      <w:pPr>
        <w:pStyle w:val="Titolo2"/>
        <w:keepNext/>
        <w:spacing w:after="140"/>
      </w:pPr>
      <w:bookmarkStart w:id="140" w:name="_Toc242229788"/>
      <w:r>
        <w:t>Torsione</w:t>
      </w:r>
      <w:bookmarkEnd w:id="140"/>
    </w:p>
    <w:p w14:paraId="7D659A62" w14:textId="77777777" w:rsidR="00B45777" w:rsidRDefault="00FF0398">
      <w:pPr>
        <w:keepNext/>
        <w:spacing w:before="60" w:after="80"/>
        <w:ind w:left="255"/>
      </w:pPr>
      <m:oMathPara>
        <m:oMath>
          <m:r>
            <m:t>θ=</m:t>
          </m:r>
          <m:f>
            <m:fPr>
              <m:type m:val="bar"/>
            </m:fPr>
            <m:num>
              <m:r>
                <m:t>TL</m:t>
              </m:r>
            </m:num>
            <m:den>
              <m:r>
                <m:t>GJ</m:t>
              </m:r>
            </m:den>
          </m:f>
        </m:oMath>
      </m:oMathPara>
    </w:p>
    <w:p w14:paraId="3DE08B53" w14:textId="77777777" w:rsidR="00B45777" w:rsidRDefault="00FF0398">
      <w:pPr>
        <w:spacing w:after="140"/>
      </w:pPr>
      <w:r>
        <w:t xml:space="preserve">Per una barra prismatica in torsione uniforme di Saint-Venant, T è il momento torcente e J la costante torsionale; con unità coerenti </w:t>
      </w:r>
      <w:r>
        <w:rPr>
          <w:rFonts w:ascii="Calibri" w:eastAsia="Calibri" w:hAnsi="Calibri" w:cs="Calibri"/>
        </w:rPr>
        <w:t>θ</w:t>
      </w:r>
      <w:r>
        <w:t xml:space="preserve"> è una rotazione in radianti. J non coincide generalmente con il momento polare d'inerzia: l'identificazione è corretta per sezioni circolari, ma può essere gravemente errata per sezioni aperte sottili.</w:t>
      </w:r>
    </w:p>
    <w:p w14:paraId="6A4DD461" w14:textId="77777777" w:rsidR="00B45777" w:rsidRDefault="00FF0398">
      <w:pPr>
        <w:spacing w:after="140"/>
      </w:pPr>
      <w:r>
        <w:t>Il beam ordinario non descrive automaticamente bimomento, torsione non uniforme e ingobbamento impedito. Vicino a un incastro o a un diaframma può essere necessario un modello con ingobbamento oppure una modellazione locale shell. Se il carico non passa per il centro di taglio, controlla la torsione generata dall'eccentricità.</w:t>
      </w:r>
    </w:p>
    <w:p w14:paraId="46D9764A" w14:textId="77777777" w:rsidR="00B45777" w:rsidRDefault="00FF0398">
      <w:pPr>
        <w:pStyle w:val="Titolo2"/>
        <w:keepNext/>
        <w:spacing w:after="140"/>
      </w:pPr>
      <w:bookmarkStart w:id="141" w:name="_Toc242229789"/>
      <w:r>
        <w:lastRenderedPageBreak/>
        <w:t>Euler-Bernoulli e Timoshenko</w:t>
      </w:r>
      <w:bookmarkEnd w:id="141"/>
    </w:p>
    <w:p w14:paraId="1F9BC1B0" w14:textId="77777777" w:rsidR="00B45777" w:rsidRDefault="00FF0398">
      <w:pPr>
        <w:spacing w:after="140"/>
      </w:pPr>
      <w:r>
        <w:t>Euler-Bernoulli assume che le sezioni restino piane e ortogonali all'asse deformato, trascurando la deformazione a taglio. Timoshenko mantiene una rotazione di sezione indipendente dalla pendenza della linea d'asse e include il contributo a taglio. La scelta dipende dalla precisione richiesta e dal rapporto fra contributi deformativi; non esiste un unico rapporto L/h che renda corretto ogni modello.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45777" w14:paraId="29022088" w14:textId="77777777">
        <w:trPr>
          <w:cantSplit/>
          <w:tblHeader/>
          <w:jc w:val="center"/>
        </w:trPr>
        <w:tc>
          <w:tcPr>
            <w:tcW w:w="2381" w:type="dxa"/>
            <w:shd w:val="clear" w:color="auto" w:fill="E7E6E6"/>
            <w:tcMar>
              <w:top w:w="90" w:type="dxa"/>
              <w:left w:w="90" w:type="dxa"/>
              <w:bottom w:w="90" w:type="dxa"/>
              <w:right w:w="90" w:type="dxa"/>
            </w:tcMar>
            <w:vAlign w:val="center"/>
          </w:tcPr>
          <w:p w14:paraId="35623762" w14:textId="77777777" w:rsidR="00B45777" w:rsidRDefault="00FF0398">
            <w:pPr>
              <w:spacing w:before="20" w:after="20"/>
              <w:jc w:val="left"/>
            </w:pPr>
            <w:r>
              <w:rPr>
                <w:b/>
                <w:sz w:val="21"/>
              </w:rPr>
              <w:t>Aspetto</w:t>
            </w:r>
          </w:p>
        </w:tc>
        <w:tc>
          <w:tcPr>
            <w:tcW w:w="3402" w:type="dxa"/>
            <w:shd w:val="clear" w:color="auto" w:fill="E7E6E6"/>
            <w:tcMar>
              <w:top w:w="90" w:type="dxa"/>
              <w:left w:w="90" w:type="dxa"/>
              <w:bottom w:w="90" w:type="dxa"/>
              <w:right w:w="90" w:type="dxa"/>
            </w:tcMar>
            <w:vAlign w:val="center"/>
          </w:tcPr>
          <w:p w14:paraId="13F37828" w14:textId="77777777" w:rsidR="00B45777" w:rsidRDefault="00FF0398">
            <w:pPr>
              <w:spacing w:before="20" w:after="20"/>
              <w:jc w:val="center"/>
            </w:pPr>
            <w:r>
              <w:rPr>
                <w:b/>
                <w:sz w:val="21"/>
              </w:rPr>
              <w:t>Euler-Bernoulli</w:t>
            </w:r>
          </w:p>
        </w:tc>
        <w:tc>
          <w:tcPr>
            <w:tcW w:w="3855" w:type="dxa"/>
            <w:shd w:val="clear" w:color="auto" w:fill="E7E6E6"/>
            <w:tcMar>
              <w:top w:w="90" w:type="dxa"/>
              <w:left w:w="90" w:type="dxa"/>
              <w:bottom w:w="90" w:type="dxa"/>
              <w:right w:w="90" w:type="dxa"/>
            </w:tcMar>
            <w:vAlign w:val="center"/>
          </w:tcPr>
          <w:p w14:paraId="7E5549EE" w14:textId="77777777" w:rsidR="00B45777" w:rsidRDefault="00FF0398">
            <w:pPr>
              <w:spacing w:before="20" w:after="20"/>
              <w:jc w:val="center"/>
            </w:pPr>
            <w:r>
              <w:rPr>
                <w:b/>
                <w:sz w:val="21"/>
              </w:rPr>
              <w:t>Timoshenko</w:t>
            </w:r>
          </w:p>
        </w:tc>
      </w:tr>
      <w:tr w:rsidR="00B45777" w14:paraId="7EECFE26" w14:textId="77777777">
        <w:trPr>
          <w:cantSplit/>
          <w:jc w:val="center"/>
        </w:trPr>
        <w:tc>
          <w:tcPr>
            <w:tcW w:w="2381" w:type="dxa"/>
            <w:tcMar>
              <w:top w:w="90" w:type="dxa"/>
              <w:left w:w="90" w:type="dxa"/>
              <w:bottom w:w="90" w:type="dxa"/>
              <w:right w:w="90" w:type="dxa"/>
            </w:tcMar>
            <w:vAlign w:val="center"/>
          </w:tcPr>
          <w:p w14:paraId="51A6B8A1" w14:textId="77777777" w:rsidR="00B45777" w:rsidRDefault="00FF0398">
            <w:pPr>
              <w:spacing w:before="20" w:after="20"/>
              <w:jc w:val="left"/>
            </w:pPr>
            <w:r>
              <w:rPr>
                <w:sz w:val="21"/>
              </w:rPr>
              <w:t>Cinematica</w:t>
            </w:r>
          </w:p>
        </w:tc>
        <w:tc>
          <w:tcPr>
            <w:tcW w:w="3402" w:type="dxa"/>
            <w:tcMar>
              <w:top w:w="90" w:type="dxa"/>
              <w:left w:w="90" w:type="dxa"/>
              <w:bottom w:w="90" w:type="dxa"/>
              <w:right w:w="90" w:type="dxa"/>
            </w:tcMar>
            <w:vAlign w:val="center"/>
          </w:tcPr>
          <w:p w14:paraId="0405CD50" w14:textId="77777777" w:rsidR="00B45777" w:rsidRDefault="00FF0398">
            <w:pPr>
              <w:spacing w:before="20" w:after="20"/>
              <w:jc w:val="left"/>
            </w:pPr>
            <w:r>
              <w:rPr>
                <w:sz w:val="21"/>
              </w:rPr>
              <w:t>Rotazione legata alla pendenza</w:t>
            </w:r>
          </w:p>
        </w:tc>
        <w:tc>
          <w:tcPr>
            <w:tcW w:w="3855" w:type="dxa"/>
            <w:tcMar>
              <w:top w:w="90" w:type="dxa"/>
              <w:left w:w="90" w:type="dxa"/>
              <w:bottom w:w="90" w:type="dxa"/>
              <w:right w:w="90" w:type="dxa"/>
            </w:tcMar>
            <w:vAlign w:val="center"/>
          </w:tcPr>
          <w:p w14:paraId="6DA21ADA" w14:textId="77777777" w:rsidR="00B45777" w:rsidRDefault="00FF0398">
            <w:pPr>
              <w:spacing w:before="20" w:after="20"/>
              <w:jc w:val="left"/>
            </w:pPr>
            <w:r>
              <w:rPr>
                <w:sz w:val="21"/>
              </w:rPr>
              <w:t>Rotazione indipendente</w:t>
            </w:r>
          </w:p>
        </w:tc>
      </w:tr>
      <w:tr w:rsidR="00B45777" w14:paraId="3F5D9266" w14:textId="77777777">
        <w:trPr>
          <w:cantSplit/>
          <w:jc w:val="center"/>
        </w:trPr>
        <w:tc>
          <w:tcPr>
            <w:tcW w:w="2381" w:type="dxa"/>
            <w:tcMar>
              <w:top w:w="90" w:type="dxa"/>
              <w:left w:w="90" w:type="dxa"/>
              <w:bottom w:w="90" w:type="dxa"/>
              <w:right w:w="90" w:type="dxa"/>
            </w:tcMar>
            <w:vAlign w:val="center"/>
          </w:tcPr>
          <w:p w14:paraId="64DEF9CE" w14:textId="77777777" w:rsidR="00B45777" w:rsidRDefault="00FF0398">
            <w:pPr>
              <w:spacing w:before="20" w:after="20"/>
              <w:jc w:val="left"/>
            </w:pPr>
            <w:r>
              <w:rPr>
                <w:sz w:val="21"/>
              </w:rPr>
              <w:t>Taglio deformabile</w:t>
            </w:r>
          </w:p>
        </w:tc>
        <w:tc>
          <w:tcPr>
            <w:tcW w:w="3402" w:type="dxa"/>
            <w:tcMar>
              <w:top w:w="90" w:type="dxa"/>
              <w:left w:w="90" w:type="dxa"/>
              <w:bottom w:w="90" w:type="dxa"/>
              <w:right w:w="90" w:type="dxa"/>
            </w:tcMar>
            <w:vAlign w:val="center"/>
          </w:tcPr>
          <w:p w14:paraId="5922335E" w14:textId="77777777" w:rsidR="00B45777" w:rsidRDefault="00FF0398">
            <w:pPr>
              <w:spacing w:before="20" w:after="20"/>
              <w:jc w:val="center"/>
            </w:pPr>
            <w:r>
              <w:rPr>
                <w:sz w:val="21"/>
              </w:rPr>
              <w:t>Trascurato</w:t>
            </w:r>
          </w:p>
        </w:tc>
        <w:tc>
          <w:tcPr>
            <w:tcW w:w="3855" w:type="dxa"/>
            <w:tcMar>
              <w:top w:w="90" w:type="dxa"/>
              <w:left w:w="90" w:type="dxa"/>
              <w:bottom w:w="90" w:type="dxa"/>
              <w:right w:w="90" w:type="dxa"/>
            </w:tcMar>
            <w:vAlign w:val="center"/>
          </w:tcPr>
          <w:p w14:paraId="10198DB2" w14:textId="77777777" w:rsidR="00B45777" w:rsidRDefault="00FF0398">
            <w:pPr>
              <w:spacing w:before="20" w:after="20"/>
              <w:jc w:val="left"/>
            </w:pPr>
            <w:r>
              <w:rPr>
                <w:sz w:val="21"/>
              </w:rPr>
              <w:t>Incluso mediante area efficace</w:t>
            </w:r>
          </w:p>
        </w:tc>
      </w:tr>
      <w:tr w:rsidR="00B45777" w14:paraId="465019E1" w14:textId="77777777">
        <w:trPr>
          <w:cantSplit/>
          <w:jc w:val="center"/>
        </w:trPr>
        <w:tc>
          <w:tcPr>
            <w:tcW w:w="2381" w:type="dxa"/>
            <w:tcMar>
              <w:top w:w="90" w:type="dxa"/>
              <w:left w:w="90" w:type="dxa"/>
              <w:bottom w:w="90" w:type="dxa"/>
              <w:right w:w="90" w:type="dxa"/>
            </w:tcMar>
            <w:vAlign w:val="center"/>
          </w:tcPr>
          <w:p w14:paraId="03C61765" w14:textId="77777777" w:rsidR="00B45777" w:rsidRDefault="00FF0398">
            <w:pPr>
              <w:spacing w:before="20" w:after="20"/>
              <w:jc w:val="left"/>
            </w:pPr>
            <w:r>
              <w:rPr>
                <w:sz w:val="21"/>
              </w:rPr>
              <w:t>Controllo</w:t>
            </w:r>
          </w:p>
        </w:tc>
        <w:tc>
          <w:tcPr>
            <w:tcW w:w="3402" w:type="dxa"/>
            <w:tcMar>
              <w:top w:w="90" w:type="dxa"/>
              <w:left w:w="90" w:type="dxa"/>
              <w:bottom w:w="90" w:type="dxa"/>
              <w:right w:w="90" w:type="dxa"/>
            </w:tcMar>
            <w:vAlign w:val="center"/>
          </w:tcPr>
          <w:p w14:paraId="617C23FA" w14:textId="77777777" w:rsidR="00B45777" w:rsidRDefault="00FF0398">
            <w:pPr>
              <w:spacing w:before="20" w:after="20"/>
              <w:jc w:val="left"/>
            </w:pPr>
            <w:r>
              <w:rPr>
                <w:sz w:val="21"/>
              </w:rPr>
              <w:t>Adeguatezza della snellezza e delle ipotesi</w:t>
            </w:r>
          </w:p>
        </w:tc>
        <w:tc>
          <w:tcPr>
            <w:tcW w:w="3855" w:type="dxa"/>
            <w:tcMar>
              <w:top w:w="90" w:type="dxa"/>
              <w:left w:w="90" w:type="dxa"/>
              <w:bottom w:w="90" w:type="dxa"/>
              <w:right w:w="90" w:type="dxa"/>
            </w:tcMar>
            <w:vAlign w:val="center"/>
          </w:tcPr>
          <w:p w14:paraId="727D270D" w14:textId="77777777" w:rsidR="00B45777" w:rsidRDefault="00FF0398">
            <w:pPr>
              <w:spacing w:before="20" w:after="20"/>
              <w:jc w:val="left"/>
            </w:pPr>
            <w:r>
              <w:rPr>
                <w:sz w:val="21"/>
              </w:rPr>
              <w:t>Parametri di taglio e possibili fenomeni di locking</w:t>
            </w:r>
          </w:p>
        </w:tc>
      </w:tr>
    </w:tbl>
    <w:p w14:paraId="09FDA5D5" w14:textId="77777777" w:rsidR="00B45777" w:rsidRDefault="00B45777"/>
    <w:p w14:paraId="62CF8EBB" w14:textId="77777777" w:rsidR="00B45777" w:rsidRDefault="00FF0398">
      <w:pPr>
        <w:spacing w:after="140"/>
      </w:pPr>
      <w:r>
        <w:t>Un elemento numerico mal formulato può diventare artificialmente rigido nel limite di trave snella: è il locking a taglio. Raffinare la mesh senza comprendere il fenomeno non è sempre sufficiente. Verifica il benchmark della formulazione e confronta una soluzione analitica coerente con le stesse ipotesi.</w:t>
      </w:r>
    </w:p>
    <w:p w14:paraId="4FA3782B" w14:textId="77777777" w:rsidR="00B45777" w:rsidRDefault="00FF0398">
      <w:pPr>
        <w:pStyle w:val="Titolo2"/>
        <w:keepNext/>
        <w:spacing w:after="140"/>
      </w:pPr>
      <w:bookmarkStart w:id="142" w:name="_Toc242229790"/>
      <w:r>
        <w:t>Proprietà della sezione</w:t>
      </w:r>
      <w:bookmarkEnd w:id="142"/>
    </w:p>
    <w:p w14:paraId="4D45FA76" w14:textId="77777777" w:rsidR="00B45777" w:rsidRDefault="00FF0398">
      <w:pPr>
        <w:spacing w:after="140"/>
      </w:pPr>
      <w:r>
        <w:t>L'area governa la risposta assiale; Iy e Iz governano le flessioni; J governa la torsione di Saint-Venant; le aree efficaci governano il taglio deformabile. Il baricentro e il centro di taglio descrivono riferimenti differenti. Per sezioni non simmetriche occorre considerare anche il prodotto d'inerzia o usare assi principali.</w:t>
      </w:r>
    </w:p>
    <w:p w14:paraId="10A66FD7" w14:textId="77777777" w:rsidR="00B45777" w:rsidRDefault="00FF0398">
      <w:pPr>
        <w:spacing w:after="140"/>
      </w:pPr>
      <w:r>
        <w:t>Nel c.a. l'inerzia geometrica integra non è automaticamente la rigidezza efficace di esercizio di una sezione fessurata. Per sezioni composte, la rigidezza dipende da materiali, omogeneizzazione, collaborazione e fasi. Specifica la rigidezza adottata nel modello globale e non scambiarla con la resistenza ultima calcolata separatamente.</w:t>
      </w:r>
    </w:p>
    <w:p w14:paraId="5C1D3EF4" w14:textId="77777777" w:rsidR="00B45777" w:rsidRDefault="00FF0398">
      <w:pPr>
        <w:pStyle w:val="Titolo2"/>
        <w:keepNext/>
        <w:spacing w:after="140"/>
      </w:pPr>
      <w:bookmarkStart w:id="143" w:name="_Toc242229791"/>
      <w:r>
        <w:t>Orientamento</w:t>
      </w:r>
      <w:bookmarkEnd w:id="143"/>
    </w:p>
    <w:p w14:paraId="69050B27" w14:textId="77777777" w:rsidR="00B45777" w:rsidRDefault="00FF0398">
      <w:pPr>
        <w:spacing w:after="140"/>
      </w:pPr>
      <w:r>
        <w:t>Ruotare una sezione rettangolare di 90° scambia i ruoli delle due inerzie. Nel caso di una sezione b × h, l'inerzia rispetto all'asse parallelo alla base è bh³/12: il cubo dell'altezza rende l'orientamento decisivo. Il disegno della sezione e la freccia del carico devono essere coerenti con gli assi usati per i risultati.</w:t>
      </w:r>
    </w:p>
    <w:p w14:paraId="0189C252" w14:textId="77777777" w:rsidR="00B45777" w:rsidRDefault="00FF0398">
      <w:pPr>
        <w:spacing w:after="140"/>
      </w:pPr>
      <w:r>
        <w:t>Controlla il segno dei momenti dopo ogni cambio di orientamento. Nella sezione in c.a. Anthea, il piano della sezione è x-y e Mx è associato alla coordinata y; non coincide automaticamente con la terna x-y-z di un beam, il cui x è longitudinale. Il trasferimento richiede una mappatura esplicita.</w:t>
      </w:r>
    </w:p>
    <w:p w14:paraId="1CF06D87" w14:textId="77777777" w:rsidR="00B45777" w:rsidRDefault="00FF0398">
      <w:pPr>
        <w:pStyle w:val="Titolo2"/>
        <w:keepNext/>
        <w:spacing w:after="140"/>
      </w:pPr>
      <w:bookmarkStart w:id="144" w:name="_Toc242229792"/>
      <w:r>
        <w:lastRenderedPageBreak/>
        <w:t>Offset ed eccentricità</w:t>
      </w:r>
      <w:bookmarkEnd w:id="144"/>
    </w:p>
    <w:p w14:paraId="4EA68E30" w14:textId="77777777" w:rsidR="00B45777" w:rsidRDefault="00FF0398">
      <w:pPr>
        <w:spacing w:after="140"/>
      </w:pPr>
      <w:r>
        <w:t>Un offset collega il nodo alla sezione terminale tramite un tratto rigido o una trasformazione cinematica. Non equivale a spostare soltanto il disegno. Trasferisce anche momenti quando la risultante di forza agisce fuori dal riferimento. Una forza F con eccentricità e introduce una coppia di modulo Fe nel caso piano.</w:t>
      </w:r>
    </w:p>
    <w:p w14:paraId="66A9AAFA" w14:textId="77777777" w:rsidR="00B45777" w:rsidRDefault="00FF0398">
      <w:pPr>
        <w:keepNext/>
        <w:spacing w:after="140"/>
      </w:pPr>
      <w:r>
        <w:rPr>
          <w:noProof/>
        </w:rPr>
        <w:drawing>
          <wp:inline distT="0" distB="0" distL="0" distR="0" wp14:anchorId="3064EEC6" wp14:editId="2B28F5ED">
            <wp:extent cx="6120000" cy="2346000"/>
            <wp:effectExtent l="0" t="0" r="0" b="0"/>
            <wp:docPr id="4" name="Picture 4" descr="Fig. 6.3 Offset tra asse del beam e punto di applicazione della forza; la coppia aggiuntiva dipende dal braccio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offset.png"/>
                    <pic:cNvPicPr/>
                  </pic:nvPicPr>
                  <pic:blipFill>
                    <a:blip r:embed="rId26"/>
                    <a:stretch>
                      <a:fillRect/>
                    </a:stretch>
                  </pic:blipFill>
                  <pic:spPr>
                    <a:xfrm>
                      <a:off x="0" y="0"/>
                      <a:ext cx="6120000" cy="2346000"/>
                    </a:xfrm>
                    <a:prstGeom prst="rect">
                      <a:avLst/>
                    </a:prstGeom>
                  </pic:spPr>
                </pic:pic>
              </a:graphicData>
            </a:graphic>
          </wp:inline>
        </w:drawing>
      </w:r>
    </w:p>
    <w:p w14:paraId="161131C2" w14:textId="77777777" w:rsidR="00B45777" w:rsidRDefault="00FF0398">
      <w:pPr>
        <w:pStyle w:val="Didascalia"/>
      </w:pPr>
      <w:r>
        <w:t>Fig. 6.3 Offset tra asse del beam e punto di applicazione della forza; la coppia aggiuntiva dipende dal braccio e.</w:t>
      </w:r>
    </w:p>
    <w:p w14:paraId="2CAE9966" w14:textId="77777777" w:rsidR="00B45777" w:rsidRDefault="00FF0398">
      <w:pPr>
        <w:spacing w:after="140"/>
      </w:pPr>
      <w:r>
        <w:t>Usare contemporaneamente un offset rigido e una coppia già inclusa nei carichi può contare due volte l'eccentricità. Controlla il punto rispetto al quale sono fornite le azioni. Non modellare come rigidissimo un collegamento realmente deformabile solo per risolvere un problema di connettività.</w:t>
      </w:r>
    </w:p>
    <w:p w14:paraId="413FA131" w14:textId="77777777" w:rsidR="00B45777" w:rsidRDefault="00FF0398">
      <w:pPr>
        <w:pStyle w:val="Titolo2"/>
        <w:keepNext/>
        <w:spacing w:after="140"/>
      </w:pPr>
      <w:bookmarkStart w:id="145" w:name="_Toc242229793"/>
      <w:r>
        <w:t>Releases</w:t>
      </w:r>
      <w:bookmarkEnd w:id="145"/>
    </w:p>
    <w:p w14:paraId="4117A50D" w14:textId="77777777" w:rsidR="00B45777" w:rsidRDefault="00FF0398">
      <w:pPr>
        <w:spacing w:after="140"/>
      </w:pPr>
      <w:r>
        <w:t>Una release elimina il trasferimento di una specifica azione terminale rendendo libero il grado di libertà coniugato. Una cerniera flessionale non elimina per forza taglio, sforzo normale e torsione. In un modello spaziale occorre dire quale rotazione è rilasciata e rispetto a quale asse.</w:t>
      </w:r>
    </w:p>
    <w:p w14:paraId="4323ABCE" w14:textId="77777777" w:rsidR="00B45777" w:rsidRDefault="00FF0398">
      <w:pPr>
        <w:spacing w:after="140"/>
      </w:pPr>
      <w:r>
        <w:t>Rilasciare la stessa rotazione su tutti gli elementi di un nodo senza un controllo dei vincoli può creare un meccanismo. Il messaggio di matrice singolare è una conseguenza del modello: non va eliminato aggiungendo molle arbitrarie. Disegna la cinematica consentita e controlla che non esista uno spostamento rigido senza energia.</w:t>
      </w:r>
    </w:p>
    <w:p w14:paraId="4A82CDA2" w14:textId="77777777" w:rsidR="00B45777" w:rsidRDefault="00FF0398">
      <w:pPr>
        <w:pStyle w:val="Titolo2"/>
        <w:keepNext/>
        <w:spacing w:after="140"/>
      </w:pPr>
      <w:bookmarkStart w:id="146" w:name="_Toc242229794"/>
      <w:r>
        <w:t>Discretizzazione</w:t>
      </w:r>
      <w:bookmarkEnd w:id="146"/>
    </w:p>
    <w:p w14:paraId="1717AADA" w14:textId="77777777" w:rsidR="00B45777" w:rsidRDefault="00FF0398">
      <w:pPr>
        <w:spacing w:after="140"/>
      </w:pPr>
      <w:r>
        <w:t>Inserisci nodi dove cambiano carico, sezione, connessione o vincolo. Per carichi uniformi usa il vettore di carico coerente previsto dall'elemento, anziché sostituire il carico con forze concentrate senza verificarne l'equivalenza. Una mesh più fitta migliora alcune approssimazioni, ma non corregge un vincolo sbagliato o un'ipotesi costitutiva inadatta.</w:t>
      </w:r>
    </w:p>
    <w:p w14:paraId="02022F5C" w14:textId="77777777" w:rsidR="00B45777" w:rsidRDefault="00FF0398">
      <w:pPr>
        <w:spacing w:after="140"/>
      </w:pPr>
      <w:r>
        <w:t xml:space="preserve">Confronta almeno due discretizzazioni e osserva la stabilizzazione delle grandezze decisive: freccia, reazioni, momenti critici. Il numero di elementi necessario dipende </w:t>
      </w:r>
      <w:r>
        <w:lastRenderedPageBreak/>
        <w:t>dall'interpolazione e dal risultato cercato. Una soluzione nodale esatta in un caso particolare non garantisce la ricostruzione esatta di tutto il diagramma interno.</w:t>
      </w:r>
    </w:p>
    <w:p w14:paraId="28DF9ECF" w14:textId="77777777" w:rsidR="00B45777" w:rsidRDefault="00FF0398">
      <w:pPr>
        <w:pStyle w:val="Titolo2"/>
        <w:keepNext/>
        <w:spacing w:after="140"/>
      </w:pPr>
      <w:bookmarkStart w:id="147" w:name="_Toc242229795"/>
      <w:r>
        <w:t>Risultati FEM</w:t>
      </w:r>
      <w:bookmarkEnd w:id="147"/>
    </w:p>
    <w:p w14:paraId="25DC427F" w14:textId="77777777" w:rsidR="00B45777" w:rsidRDefault="00FF0398">
      <w:pPr>
        <w:spacing w:after="140"/>
      </w:pPr>
      <w:r>
        <w:t>Prima delle tensioni controlla deformata e reazioni. Le reazioni devono equilibrare le azioni esterne; la deformata deve rispettare i vincoli; il percorso dei carichi deve essere plausibile. Poi leggi N, Vy, Vz, T, My e Mz nel sistema dichiarato dal solutore.</w:t>
      </w:r>
    </w:p>
    <w:p w14:paraId="0DEFBDB5" w14:textId="77777777" w:rsidR="00B45777" w:rsidRDefault="00FF0398">
      <w:pPr>
        <w:spacing w:after="140"/>
      </w:pPr>
      <w:r>
        <w:t>Le azioni terminali, le azioni sulle facce di una sezione e le risultanti interne possono usare segni diversi. Un salto del diagramma di taglio può essere fisico in corrispondenza di una forza concentrata. Una discontinuità di momento senza coppia applicata richiede invece controllare la ricostruzione, il verso e la connettività.</w:t>
      </w:r>
    </w:p>
    <w:p w14:paraId="414D8BBD" w14:textId="77777777" w:rsidR="00B45777" w:rsidRDefault="00FF0398">
      <w:pPr>
        <w:pStyle w:val="Titolo2"/>
        <w:keepNext/>
        <w:spacing w:after="140"/>
      </w:pPr>
      <w:bookmarkStart w:id="148" w:name="_Toc242229796"/>
      <w:r>
        <w:t>Convenzioni di segno</w:t>
      </w:r>
      <w:bookmarkEnd w:id="148"/>
    </w:p>
    <w:p w14:paraId="56F6BA55" w14:textId="77777777" w:rsidR="00B45777" w:rsidRDefault="00FF0398">
      <w:pPr>
        <w:spacing w:after="140"/>
      </w:pPr>
      <w:r>
        <w:t>Indica su uno schizzo un momento positivo e le fibre che comprime. Definisci il verso positivo dello sforzo normale. Nell'interfaccia corrente della sezione in c.a. Anthea usa N negativo a compressione; gli archivi precedenti con compressione positiva vengono migrati dal workspace. Il motore legacy può adottare una convenzione diversa da quella esposta nella UI. Confronta il riferimento del solutore FEM e quello della scheda, converti il segno una volta nel passaggio dei dati e mantieni traccia del riferime</w:t>
      </w:r>
      <w:r>
        <w:t>nto originale.</w:t>
      </w:r>
    </w:p>
    <w:p w14:paraId="52574591" w14:textId="77777777" w:rsidR="00B45777" w:rsidRDefault="00FF0398">
      <w:pPr>
        <w:spacing w:after="140"/>
      </w:pPr>
      <w:r>
        <w:t>Le verifiche biassiali richiedono conservare l'accoppiamento fra N, Mx e My della stessa combinazione. Non comporre una terna prendendo separatamente i massimi assoluti da combinazioni diverse senza dichiarare la scelta conservativa e controllarne il significato fisico.</w:t>
      </w:r>
    </w:p>
    <w:p w14:paraId="79149AB9" w14:textId="77777777" w:rsidR="00B45777" w:rsidRDefault="00FF0398">
      <w:pPr>
        <w:pStyle w:val="Titolo2"/>
        <w:keepNext/>
        <w:spacing w:after="140"/>
      </w:pPr>
      <w:bookmarkStart w:id="149" w:name="_Toc242229797"/>
      <w:r>
        <w:t>Limiti del modello</w:t>
      </w:r>
      <w:bookmarkEnd w:id="149"/>
    </w:p>
    <w:p w14:paraId="26809D40" w14:textId="77777777" w:rsidR="00B45777" w:rsidRDefault="00FF0398">
      <w:pPr>
        <w:spacing w:after="140"/>
      </w:pPr>
      <w:r>
        <w:t>Un beam non risolve automaticamente concentrazioni di tensione, diffusione su appoggi, instabilità locale di piastre, ovalizzazione o dettagli delle saldature. Un modello elastico del primo ordine non include da solo plasticità, fessurazione evolutiva, grandi rotazioni e instabilità geometrica. Ogni estensione richiede una formulazione e parametri coerenti.</w:t>
      </w:r>
    </w:p>
    <w:p w14:paraId="2F1D6569" w14:textId="77777777" w:rsidR="00B45777" w:rsidRDefault="00FF0398">
      <w:pPr>
        <w:spacing w:after="140"/>
      </w:pPr>
      <w:r>
        <w:t>Quando una zona locale governa, usa un modello dedicato e condizioni al contorno derivate dal modello globale. Il passaggio beam-shell-solid richiede compatibilità del trasferimento di forza e momento: collegare un solo nodo può non rappresentare il comportamento del giunto reale.</w:t>
      </w:r>
    </w:p>
    <w:p w14:paraId="15C839B9" w14:textId="77777777" w:rsidR="00B45777" w:rsidRDefault="00FF0398">
      <w:pPr>
        <w:pStyle w:val="Titolo2"/>
        <w:keepNext/>
        <w:spacing w:after="140"/>
      </w:pPr>
      <w:bookmarkStart w:id="150" w:name="_Toc242229798"/>
      <w:r>
        <w:t>Errori comuni</w:t>
      </w:r>
      <w:bookmarkEnd w:id="150"/>
    </w:p>
    <w:p w14:paraId="3D5B3A1C" w14:textId="77777777" w:rsidR="00B45777" w:rsidRDefault="00FF0398">
      <w:pPr>
        <w:keepNext/>
        <w:spacing w:after="140"/>
      </w:pPr>
      <w:r>
        <w:t>ERRORI COMUNI</w:t>
      </w:r>
    </w:p>
    <w:p w14:paraId="6FD11E15" w14:textId="77777777" w:rsidR="00B45777" w:rsidRDefault="00FF0398">
      <w:pPr>
        <w:keepNext/>
        <w:spacing w:after="140"/>
      </w:pPr>
      <w:r>
        <w:t xml:space="preserve">Nodi coincidenti ma scollegati; elementi duplicati che raddoppiano la rigidezza; inerzie scambiate; J sostituito dal momento polare; release che generano un meccanismo; </w:t>
      </w:r>
      <w:r>
        <w:lastRenderedPageBreak/>
        <w:t>metri mescolati a millimetri; carico locale applicato nel verso globale; offset ed eccentricità conteggiati due volte.</w:t>
      </w:r>
    </w:p>
    <w:p w14:paraId="447C0AA2" w14:textId="77777777" w:rsidR="00B45777" w:rsidRDefault="00FF0398">
      <w:pPr>
        <w:spacing w:after="140"/>
      </w:pPr>
      <w:r>
        <w:t>Per trovare un errore riduci il modello al percorso coinvolto. Applica un carico unitario, visualizza la deformata e confronta le reazioni con l'equilibrio. Un risultato numerico convergente può essere perfettamente coerente con un modello fisicamente sbagliato.</w:t>
      </w:r>
    </w:p>
    <w:p w14:paraId="65B0BE31" w14:textId="77777777" w:rsidR="00B45777" w:rsidRDefault="00FF0398">
      <w:pPr>
        <w:pStyle w:val="Titolo2"/>
        <w:keepNext/>
        <w:spacing w:after="140"/>
      </w:pPr>
      <w:bookmarkStart w:id="151" w:name="_Toc242229799"/>
      <w:r>
        <w:t>Regole pratiche</w:t>
      </w:r>
      <w:bookmarkEnd w:id="151"/>
    </w:p>
    <w:p w14:paraId="487D59BB" w14:textId="77777777" w:rsidR="00B45777" w:rsidRDefault="00FF0398">
      <w:pPr>
        <w:keepNext/>
        <w:spacing w:after="140"/>
      </w:pPr>
      <w:r>
        <w:t>REGOLA PRATICA</w:t>
      </w:r>
    </w:p>
    <w:p w14:paraId="0BE84569" w14:textId="77777777" w:rsidR="00B45777" w:rsidRDefault="00FF0398">
      <w:pPr>
        <w:keepNext/>
        <w:spacing w:after="140"/>
      </w:pPr>
      <w:r>
        <w:t>Prima verifica equilibrio, connettività e assi; poi raffina la mesh. Usa una trave appoggiata o una mensola come controllo della catena unità-carichi-rigidezza. Queste sono procedure di controllo del modello e non verifiche normative.</w:t>
      </w:r>
    </w:p>
    <w:p w14:paraId="68BB84E4" w14:textId="77777777" w:rsidR="00B45777" w:rsidRDefault="00FF0398">
      <w:pPr>
        <w:spacing w:after="140"/>
      </w:pPr>
      <w:r>
        <w:t>Per la trave appoggiata prismatica elastica, il momento massimo cresce con L² e la freccia flessionale con L⁴ a carico lineare costante. Piccole modifiche della luce possono quindi influenzare gli spostamenti più dei momenti. Questo ordine di grandezza aiuta a individuare errori di scala, ma non sostituisce il calcolo del sistema effettivo.</w:t>
      </w:r>
    </w:p>
    <w:p w14:paraId="7CE5FE0F" w14:textId="77777777" w:rsidR="00B45777" w:rsidRDefault="00FF0398">
      <w:pPr>
        <w:pStyle w:val="Titolo2"/>
        <w:keepNext/>
        <w:spacing w:after="140"/>
      </w:pPr>
      <w:bookmarkStart w:id="152" w:name="_Toc242229800"/>
      <w:r>
        <w:t>Esempio concettuale</w:t>
      </w:r>
      <w:bookmarkEnd w:id="152"/>
    </w:p>
    <w:p w14:paraId="1E50807C" w14:textId="77777777" w:rsidR="00B45777" w:rsidRDefault="00FF0398">
      <w:pPr>
        <w:spacing w:after="140"/>
      </w:pPr>
      <w:r>
        <w:t>Considera una trave semplicemente appoggiata di luce L = 8 m con carico uniforme q = 25 kN/m. Per questo esempio q è già un'azione di progetto assegnata: non stiamo ricavando una combinazione normativa. Le reazioni sono ciascuna qL/2 = 100 kN; la somma 200 kN equilibra il carico totale.</w:t>
      </w:r>
    </w:p>
    <w:p w14:paraId="115DD26B" w14:textId="77777777" w:rsidR="00B45777" w:rsidRDefault="00FF0398">
      <w:pPr>
        <w:keepNext/>
        <w:spacing w:before="60" w:after="80"/>
        <w:ind w:left="255"/>
      </w:pPr>
      <m:oMathPara>
        <m:oMath>
          <m:sSub>
            <m:e>
              <m:r>
                <m:t>M</m:t>
              </m:r>
            </m:e>
            <m:sub>
              <m:r>
                <m:t>max</m:t>
              </m:r>
            </m:sub>
          </m:sSub>
          <m:r>
            <m:t>=</m:t>
          </m:r>
          <m:f>
            <m:fPr>
              <m:type m:val="bar"/>
            </m:fPr>
            <m:num>
              <m:r>
                <m:t>q</m:t>
              </m:r>
              <m:sSup>
                <m:e>
                  <m:r>
                    <m:t>L</m:t>
                  </m:r>
                </m:e>
                <m:sup>
                  <m:r>
                    <m:t>2</m:t>
                  </m:r>
                </m:sup>
              </m:sSup>
            </m:num>
            <m:den>
              <m:r>
                <m:t>8</m:t>
              </m:r>
            </m:den>
          </m:f>
          <m:r>
            <m:t>=</m:t>
          </m:r>
          <m:f>
            <m:fPr>
              <m:type m:val="bar"/>
            </m:fPr>
            <m:num>
              <m:r>
                <m:t>25·</m:t>
              </m:r>
              <m:sSup>
                <m:e>
                  <m:r>
                    <m:t>8</m:t>
                  </m:r>
                </m:e>
                <m:sup>
                  <m:r>
                    <m:t>2</m:t>
                  </m:r>
                </m:sup>
              </m:sSup>
            </m:num>
            <m:den>
              <m:r>
                <m:t>8</m:t>
              </m:r>
            </m:den>
          </m:f>
          <m:r>
            <m:t>=200</m:t>
          </m:r>
          <m:r>
            <m:rPr>
              <m:sty m:val="p"/>
            </m:rPr>
            <m:t> </m:t>
          </m:r>
          <m:r>
            <m:rPr>
              <m:sty m:val="p"/>
            </m:rPr>
            <m:t>kN</m:t>
          </m:r>
          <m:r>
            <m:rPr>
              <m:sty m:val="p"/>
            </m:rPr>
            <m:t>m</m:t>
          </m:r>
        </m:oMath>
      </m:oMathPara>
    </w:p>
    <w:p w14:paraId="575DFD48" w14:textId="77777777" w:rsidR="00B45777" w:rsidRDefault="00FF0398">
      <w:pPr>
        <w:keepNext/>
        <w:spacing w:before="60" w:after="80"/>
        <w:ind w:left="255"/>
      </w:pPr>
      <m:oMathPara>
        <m:oMath>
          <m:sSub>
            <m:e>
              <m:r>
                <m:t>V</m:t>
              </m:r>
            </m:e>
            <m:sub>
              <m:r>
                <m:t>app</m:t>
              </m:r>
            </m:sub>
          </m:sSub>
          <m:r>
            <m:t>=</m:t>
          </m:r>
          <m:f>
            <m:fPr>
              <m:type m:val="bar"/>
            </m:fPr>
            <m:num>
              <m:r>
                <m:t>qL</m:t>
              </m:r>
            </m:num>
            <m:den>
              <m:r>
                <m:t>2</m:t>
              </m:r>
            </m:den>
          </m:f>
          <m:r>
            <m:t>=100</m:t>
          </m:r>
          <m:r>
            <m:rPr>
              <m:sty m:val="p"/>
            </m:rPr>
            <m:t> </m:t>
          </m:r>
          <m:r>
            <m:rPr>
              <m:sty m:val="p"/>
            </m:rPr>
            <m:t>kN</m:t>
          </m:r>
        </m:oMath>
      </m:oMathPara>
    </w:p>
    <w:p w14:paraId="4BCA85A7" w14:textId="77777777" w:rsidR="00B45777" w:rsidRDefault="00FF0398">
      <w:pPr>
        <w:keepNext/>
        <w:spacing w:after="140"/>
      </w:pPr>
      <w:r>
        <w:rPr>
          <w:noProof/>
        </w:rPr>
        <w:drawing>
          <wp:inline distT="0" distB="0" distL="0" distR="0" wp14:anchorId="5D6F5053" wp14:editId="12696815">
            <wp:extent cx="6120000" cy="2346000"/>
            <wp:effectExtent l="0" t="0" r="0" b="0"/>
            <wp:docPr id="5" name="Picture 5" descr="Fig. 6.4 Trave appoggiata con carico uniforme; diagramma qualitativo del momento positivo massimo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load.png"/>
                    <pic:cNvPicPr/>
                  </pic:nvPicPr>
                  <pic:blipFill>
                    <a:blip r:embed="rId27"/>
                    <a:stretch>
                      <a:fillRect/>
                    </a:stretch>
                  </pic:blipFill>
                  <pic:spPr>
                    <a:xfrm>
                      <a:off x="0" y="0"/>
                      <a:ext cx="6120000" cy="2346000"/>
                    </a:xfrm>
                    <a:prstGeom prst="rect">
                      <a:avLst/>
                    </a:prstGeom>
                  </pic:spPr>
                </pic:pic>
              </a:graphicData>
            </a:graphic>
          </wp:inline>
        </w:drawing>
      </w:r>
    </w:p>
    <w:p w14:paraId="337630FC" w14:textId="77777777" w:rsidR="00B45777" w:rsidRDefault="00FF0398">
      <w:pPr>
        <w:pStyle w:val="Didascalia"/>
      </w:pPr>
      <w:r>
        <w:t>Fig. 6.4 Trave appoggiata con carico uniforme; diagramma qualitativo del momento positivo massimo in mezzeria.</w:t>
      </w:r>
    </w:p>
    <w:p w14:paraId="5841FACD" w14:textId="77777777" w:rsidR="00B45777" w:rsidRDefault="00FF0398">
      <w:pPr>
        <w:spacing w:after="140"/>
      </w:pPr>
      <w:r>
        <w:lastRenderedPageBreak/>
        <w:t xml:space="preserve">Per una sezione rettangolare integra b = 600 mm e h = 800 mm, </w:t>
      </w:r>
      <m:oMath>
        <m:r>
          <m:t>I=</m:t>
        </m:r>
        <m:f>
          <m:fPr>
            <m:type m:val="bar"/>
          </m:fPr>
          <m:num>
            <m:r>
              <m:t>b</m:t>
            </m:r>
            <m:sSup>
              <m:e>
                <m:r>
                  <m:t>h</m:t>
                </m:r>
              </m:e>
              <m:sup>
                <m:r>
                  <m:t>3</m:t>
                </m:r>
              </m:sup>
            </m:sSup>
          </m:num>
          <m:den>
            <m:r>
              <m:t>12</m:t>
            </m:r>
          </m:den>
        </m:f>
        <m:r>
          <m:t>=25</m:t>
        </m:r>
        <m:r>
          <m:t>,</m:t>
        </m:r>
        <m:r>
          <m:t>6·</m:t>
        </m:r>
        <m:sSup>
          <m:e>
            <m:r>
              <m:t>10</m:t>
            </m:r>
          </m:e>
          <m:sup>
            <m:r>
              <m:t>9</m:t>
            </m:r>
          </m:sup>
        </m:sSup>
        <m:r>
          <m:rPr>
            <m:sty m:val="p"/>
          </m:rPr>
          <m:t> </m:t>
        </m:r>
        <m:r>
          <m:rPr>
            <m:sty m:val="p"/>
          </m:rPr>
          <m:t>m</m:t>
        </m:r>
        <m:sSup>
          <m:e>
            <m:r>
              <m:rPr>
                <m:sty m:val="p"/>
              </m:rPr>
              <m:t>m</m:t>
            </m:r>
          </m:e>
          <m:sup>
            <m:r>
              <m:t>4</m:t>
            </m:r>
          </m:sup>
        </m:sSup>
      </m:oMath>
      <w:r>
        <w:t xml:space="preserve">. Se si assume, solo per il controllo elastico del modello, E = 30.000 N/mm², la freccia flessionale è </w:t>
      </w:r>
      <m:oMath>
        <m:sSub>
          <m:e>
            <m:r>
              <m:t>v</m:t>
            </m:r>
          </m:e>
          <m:sub>
            <m:r>
              <m:t>max</m:t>
            </m:r>
          </m:sub>
        </m:sSub>
        <m:r>
          <m:t>=</m:t>
        </m:r>
        <m:f>
          <m:fPr>
            <m:type m:val="bar"/>
          </m:fPr>
          <m:num>
            <m:r>
              <m:t>5q</m:t>
            </m:r>
            <m:sSup>
              <m:e>
                <m:r>
                  <m:t>L</m:t>
                </m:r>
              </m:e>
              <m:sup>
                <m:r>
                  <m:t>4</m:t>
                </m:r>
              </m:sup>
            </m:sSup>
          </m:num>
          <m:den>
            <m:r>
              <m:t>384EI</m:t>
            </m:r>
          </m:den>
        </m:f>
        <m:r>
          <m:t>≃1</m:t>
        </m:r>
        <m:r>
          <m:t>,</m:t>
        </m:r>
        <m:r>
          <m:t>74</m:t>
        </m:r>
        <m:r>
          <m:rPr>
            <m:sty m:val="p"/>
          </m:rPr>
          <m:t> </m:t>
        </m:r>
        <m:r>
          <m:rPr>
            <m:sty m:val="p"/>
          </m:rPr>
          <m:t>mm</m:t>
        </m:r>
      </m:oMath>
      <w:r>
        <w:t>, usando q = 25 N/mm e L = 8.000 mm. È la freccia del modello omogeneo non fessurato: non è una verifica SLE del c.a.</w:t>
      </w:r>
    </w:p>
    <w:p w14:paraId="763F80B5" w14:textId="77777777" w:rsidR="00B45777" w:rsidRDefault="00FF0398">
      <w:pPr>
        <w:spacing w:after="140"/>
      </w:pPr>
      <w:r>
        <w:t>Confronta la reazione e il momento analitico con il modello beam. Poi trasferisci la terna N = 0, Mx = 200 kNm, My = 0 a una sezione in c.a. la cui altezza è lungo y. Il valore 200 kNm deve essere associato all'asse della sezione che produce compressione e trazione lungo l'altezza. Il segno definisce quale bordo è compresso.</w:t>
      </w:r>
    </w:p>
    <w:p w14:paraId="7D3991B7" w14:textId="77777777" w:rsidR="00B45777" w:rsidRDefault="00FF0398">
      <w:pPr>
        <w:pStyle w:val="Titolo2"/>
        <w:keepNext/>
        <w:spacing w:after="140"/>
      </w:pPr>
      <w:bookmarkStart w:id="153" w:name="_Toc242229801"/>
      <w:r>
        <w:t>Interazione con Anthea</w:t>
      </w:r>
      <w:bookmarkEnd w:id="153"/>
    </w:p>
    <w:p w14:paraId="24982453" w14:textId="77777777" w:rsidR="00B45777" w:rsidRDefault="00FF0398">
      <w:pPr>
        <w:spacing w:after="140"/>
      </w:pPr>
      <w:r>
        <w:t>Il pulsante Apri esempio crea una Sezione in c.a. con geometria rettangolare 600 × 800 mm, materiale C35/45 e armature iniziali del modulo: 4Ø20 superiori, 6Ø24 inferiori, 2Ø16 per lato, staffe Ø10/200 e copriferro netto 70 mm. La sola combinazione plastica contiene N = 0, Mx = 200 kNm, My = 0. Le altre famiglie restano vuote, perché non sono state definite azioni di esercizio o accidentali.</w:t>
      </w:r>
    </w:p>
    <w:p w14:paraId="7BB64DF4" w14:textId="77777777" w:rsidR="00B45777" w:rsidRDefault="00FF0398">
      <w:pPr>
        <w:spacing w:after="140"/>
      </w:pPr>
      <w:r>
        <w:t>Questi valori costituiscono un esempio didattico, non una proposta esecutiva. Modifica l'altezza mantenendo luce e azione assegnata; osserva come cambiano dominio resistente e deformazioni di sezione. Modifica poi il segno di Mx per vedere il ruolo delle diverse armature ai due bordi. Il modulo verifica sezioni, non risolve la trave generale FEM né determina automaticamente il carico q.</w:t>
      </w:r>
    </w:p>
    <w:p w14:paraId="1BD986A0" w14:textId="77777777" w:rsidR="00B45777" w:rsidRDefault="00FF0398">
      <w:pPr>
        <w:spacing w:after="140"/>
      </w:pPr>
      <w:r>
        <w:t>Guida del modulo Sezione in c.a. (Wiki: Modulo Sezione in c.a.)</w:t>
      </w:r>
    </w:p>
    <w:p w14:paraId="030E5AB5" w14:textId="77777777" w:rsidR="00B45777" w:rsidRDefault="00FF0398">
      <w:pPr>
        <w:pStyle w:val="Titolo2"/>
        <w:keepNext/>
        <w:spacing w:after="140"/>
      </w:pPr>
      <w:bookmarkStart w:id="154" w:name="_Toc242229802"/>
      <w:r>
        <w:t>Riepilogo</w:t>
      </w:r>
      <w:bookmarkEnd w:id="154"/>
    </w:p>
    <w:p w14:paraId="58BA762B" w14:textId="77777777" w:rsidR="00B45777" w:rsidRDefault="00FF0398">
      <w:pPr>
        <w:spacing w:after="140"/>
      </w:pPr>
      <w:r>
        <w:t>Un beam concentra il comportamento di una struttura allungata in una linea con proprietà di sezione. La qualità del risultato dipende da cinematica, collegamenti, orientamento, rigidezze e unità. Verifica prima il comportamento globale; trasferisci poi azioni e convenzioni a una verifica locale appropriata. Raffinare una discretizzazione corretta e scegliere una formulazione adeguata sono due controlli distinti.</w:t>
      </w:r>
    </w:p>
    <w:p w14:paraId="0454341B" w14:textId="77777777" w:rsidR="00B45777" w:rsidRDefault="00FF0398">
      <w:pPr>
        <w:pStyle w:val="Titolo2"/>
        <w:keepNext/>
        <w:spacing w:after="140"/>
      </w:pPr>
      <w:bookmarkStart w:id="155" w:name="_Toc242229803"/>
      <w:r>
        <w:t>Argomenti correlati</w:t>
      </w:r>
      <w:bookmarkEnd w:id="155"/>
    </w:p>
    <w:p w14:paraId="2D5FAA2E" w14:textId="77777777" w:rsidR="00B45777" w:rsidRDefault="00FF0398">
      <w:pPr>
        <w:spacing w:after="140"/>
      </w:pPr>
      <w:r>
        <w:t>Elementi Shell (Wiki)</w:t>
      </w:r>
    </w:p>
    <w:p w14:paraId="4A106D4B" w14:textId="77777777" w:rsidR="00B45777" w:rsidRDefault="00FF0398">
      <w:pPr>
        <w:spacing w:after="140"/>
      </w:pPr>
      <w:r>
        <w:t>Releases e connettività (Wiki)</w:t>
      </w:r>
    </w:p>
    <w:p w14:paraId="733DB421" w14:textId="77777777" w:rsidR="00B45777" w:rsidRDefault="00FF0398">
      <w:pPr>
        <w:spacing w:after="140"/>
      </w:pPr>
      <w:r>
        <w:t>Instabilità delle aste compresse (Wiki)</w:t>
      </w:r>
    </w:p>
    <w:p w14:paraId="213446AF" w14:textId="77777777" w:rsidR="00B45777" w:rsidRDefault="00FF0398">
      <w:pPr>
        <w:pStyle w:val="Titolo2"/>
        <w:keepNext/>
        <w:spacing w:after="140"/>
      </w:pPr>
      <w:bookmarkStart w:id="156" w:name="_Toc242229804"/>
      <w:r>
        <w:t>Riferimenti</w:t>
      </w:r>
      <w:bookmarkEnd w:id="156"/>
    </w:p>
    <w:p w14:paraId="6D88623E" w14:textId="77777777" w:rsidR="00B45777" w:rsidRDefault="00FF0398">
      <w:pPr>
        <w:spacing w:after="140"/>
      </w:pPr>
      <w:r>
        <w:t>- TU Delft, Computational Modelling, Euler-Bernoulli beam elements: derivazione della cinematica e dell'interpolazione.</w:t>
      </w:r>
    </w:p>
    <w:p w14:paraId="242DC6FB" w14:textId="77777777" w:rsidR="00B45777" w:rsidRDefault="00FF0398">
      <w:pPr>
        <w:spacing w:after="140"/>
      </w:pPr>
      <w:r>
        <w:lastRenderedPageBreak/>
        <w:t>- Il capitolo spiega un modello meccanico e non introduce coefficienti di verifica normativa. Le prescrizioni dei materiali e gli stati limite si consultano nella guida teorica globale, nelle sezioni dei moduli corrispondenti.</w:t>
      </w:r>
    </w:p>
    <w:p w14:paraId="0B3758BD" w14:textId="77777777" w:rsidR="00B45777" w:rsidRDefault="00FF0398">
      <w:pPr>
        <w:pStyle w:val="Titolo1"/>
        <w:keepNext/>
        <w:spacing w:after="140"/>
      </w:pPr>
      <w:bookmarkStart w:id="157" w:name="_Toc242229805"/>
      <w:r>
        <w:t>Elementi Shell</w:t>
      </w:r>
      <w:bookmarkEnd w:id="157"/>
    </w:p>
    <w:p w14:paraId="6553FE0F" w14:textId="77777777" w:rsidR="00B45777" w:rsidRDefault="00FF0398">
      <w:pPr>
        <w:spacing w:after="140"/>
      </w:pPr>
      <w:r>
        <w:t>Una shell descrive una superficie strutturale con comportamento membranale e flessionale. È utile per solette, pareti e piastre quando lo spessore è piccolo rispetto alle dimensioni nel piano e quando la variazione delle azioni nella superficie è decisiva. La superficie media sostituisce il volume, mentre lo spessore partecipa alle rigidezze di membrana e flessione in modo differente.</w:t>
      </w:r>
    </w:p>
    <w:p w14:paraId="62467684" w14:textId="77777777" w:rsidR="00B45777" w:rsidRDefault="00FF0398">
      <w:pPr>
        <w:pStyle w:val="Titolo2"/>
        <w:keepNext/>
        <w:spacing w:after="140"/>
      </w:pPr>
      <w:bookmarkStart w:id="158" w:name="_Toc242229806"/>
      <w:r>
        <w:t>Membrana e flessione</w:t>
      </w:r>
      <w:bookmarkEnd w:id="158"/>
    </w:p>
    <w:p w14:paraId="443D8377" w14:textId="77777777" w:rsidR="00B45777" w:rsidRDefault="00FF0398">
      <w:pPr>
        <w:spacing w:after="140"/>
      </w:pPr>
      <w:r>
        <w:t>Le risultanti membranali sono forze per unità di lunghezza; le risultanti flessionali sono momenti per unità di lunghezza. Non importare un momento di piastra espresso in kNm/m come momento totale di una trave. Occorre dichiarare la striscia resistente e integrare il risultato sul tratto interessato. La somma delle azioni sulle strisce deve restare coerente con equilibrio e percorso del carico.</w:t>
      </w:r>
    </w:p>
    <w:p w14:paraId="06E93A16" w14:textId="77777777" w:rsidR="00B45777" w:rsidRDefault="00FF0398">
      <w:pPr>
        <w:pStyle w:val="Titolo2"/>
        <w:keepNext/>
        <w:spacing w:after="140"/>
      </w:pPr>
      <w:bookmarkStart w:id="159" w:name="_Toc242229807"/>
      <w:r>
        <w:t>Assi e connessioni</w:t>
      </w:r>
      <w:bookmarkEnd w:id="159"/>
    </w:p>
    <w:p w14:paraId="3C6606E7" w14:textId="77777777" w:rsidR="00B45777" w:rsidRDefault="00FF0398">
      <w:pPr>
        <w:spacing w:after="140"/>
      </w:pPr>
      <w:r>
        <w:t>La normale locale distingue le facce superiore e inferiore. Normali invertite possono cambiare la lettura dei segni senza cambiare la fisica. Controlla la continuità della mesh, le connessioni con beam e la rappresentazione degli appoggi. Un bordo vincolato su tutte le rotazioni può irrigidire artificialmente una soletta appoggiata.</w:t>
      </w:r>
    </w:p>
    <w:p w14:paraId="3123AC80" w14:textId="77777777" w:rsidR="00B45777" w:rsidRDefault="00FF0398">
      <w:pPr>
        <w:pStyle w:val="Titolo2"/>
        <w:keepNext/>
        <w:spacing w:after="140"/>
      </w:pPr>
      <w:bookmarkStart w:id="160" w:name="_Toc242229808"/>
      <w:r>
        <w:t>Errori e limiti</w:t>
      </w:r>
      <w:bookmarkEnd w:id="160"/>
    </w:p>
    <w:p w14:paraId="409D8982" w14:textId="77777777" w:rsidR="00B45777" w:rsidRDefault="00FF0398">
      <w:pPr>
        <w:spacing w:after="140"/>
      </w:pPr>
      <w:r>
        <w:t>Un carico puntuale o un vincolo puntuale possono generare picchi che crescono al raffinarsi della mesh. La convergenza della reazione globale non garantisce la convergenza della tensione puntuale. Rappresenta la superficie di contatto reale quando la verifica locale lo richiede. Una shell non sostituisce automaticamente un modello tridimensionale dei nodi massicci.</w:t>
      </w:r>
    </w:p>
    <w:p w14:paraId="76B1265A" w14:textId="77777777" w:rsidR="00B45777" w:rsidRDefault="00FF0398">
      <w:pPr>
        <w:pStyle w:val="Titolo2"/>
        <w:keepNext/>
        <w:spacing w:after="140"/>
      </w:pPr>
      <w:bookmarkStart w:id="161" w:name="_Toc242229809"/>
      <w:r>
        <w:t>Riepilogo</w:t>
      </w:r>
      <w:bookmarkEnd w:id="161"/>
    </w:p>
    <w:p w14:paraId="05193AA4" w14:textId="77777777" w:rsidR="00B45777" w:rsidRDefault="00FF0398">
      <w:pPr>
        <w:spacing w:after="140"/>
      </w:pPr>
      <w:r>
        <w:t>Scegli la shell quando devi descrivere distribuzioni nella superficie; mantieni espliciti assi, spessore, unità delle risultanti e trasferimento ai dettagli. Anthea non dispone di un solutore shell generale: questa pagina aiuta a interpretare dati provenienti da un modello esterno.</w:t>
      </w:r>
    </w:p>
    <w:p w14:paraId="33EB6771" w14:textId="77777777" w:rsidR="00B45777" w:rsidRDefault="00FF0398">
      <w:pPr>
        <w:pStyle w:val="Titolo2"/>
        <w:keepNext/>
        <w:spacing w:after="140"/>
      </w:pPr>
      <w:bookmarkStart w:id="162" w:name="_Toc242229810"/>
      <w:r>
        <w:t>Controllo delle unità e fonte</w:t>
      </w:r>
      <w:bookmarkEnd w:id="162"/>
    </w:p>
    <w:p w14:paraId="68EC26ED" w14:textId="77777777" w:rsidR="00B45777" w:rsidRDefault="00FF0398">
      <w:pPr>
        <w:spacing w:after="140"/>
      </w:pPr>
      <w:r>
        <w:t xml:space="preserve">Se il momento di piastra è uniforme e pari a 12 kNm/m, una striscia larga 2,5 m porta 30 kNm. Per una distribuzione variabile occorre integrare lungo la striscia. Le componenti di membrana vanno distinte da quelle flessionali; le convenzioni specifiche vanno lette </w:t>
      </w:r>
      <w:r>
        <w:lastRenderedPageBreak/>
        <w:t>nella documentazione del solutore di origine. Un carico concentrato può rendere la tensione locale dipendente dalla mesh.</w:t>
      </w:r>
    </w:p>
    <w:p w14:paraId="469E39E0" w14:textId="77777777" w:rsidR="00B45777" w:rsidRDefault="00FF0398">
      <w:pPr>
        <w:pStyle w:val="Titolo1"/>
        <w:keepNext/>
        <w:spacing w:after="140"/>
      </w:pPr>
      <w:bookmarkStart w:id="163" w:name="_Toc242229811"/>
      <w:r>
        <w:t>Releases e connettività</w:t>
      </w:r>
      <w:bookmarkEnd w:id="163"/>
    </w:p>
    <w:p w14:paraId="3F1F0FCE" w14:textId="77777777" w:rsidR="00B45777" w:rsidRDefault="00FF0398">
      <w:pPr>
        <w:spacing w:after="140"/>
      </w:pPr>
      <w:r>
        <w:t>La connettività stabilisce quali incognite sono condivise fra elementi; una release stabilisce quali azioni non vengono trasmesse a un'estremità. Queste due decisioni determinano il percorso dei carichi prima ancora di assegnare una rigidezza.</w:t>
      </w:r>
    </w:p>
    <w:p w14:paraId="25AE2BFA" w14:textId="77777777" w:rsidR="00B45777" w:rsidRDefault="00FF0398">
      <w:pPr>
        <w:pStyle w:val="Titolo2"/>
        <w:keepNext/>
        <w:spacing w:after="140"/>
      </w:pPr>
      <w:bookmarkStart w:id="164" w:name="_Toc242229812"/>
      <w:r>
        <w:t>Controllare un nodo</w:t>
      </w:r>
      <w:bookmarkEnd w:id="164"/>
    </w:p>
    <w:p w14:paraId="25D9DD01" w14:textId="77777777" w:rsidR="00B45777" w:rsidRDefault="00FF0398">
      <w:pPr>
        <w:spacing w:after="140"/>
      </w:pPr>
      <w:r>
        <w:t>Individua sul disegno le traslazioni e rotazioni possibili, quindi verifica se il modello permette proprio quei movimenti. Una cerniera ideale nel piano trasmette due forze e non trasmette il momento coniugato alla rotazione libera. Un link elastico trasmette una forza proporzionale allo spostamento relativo: una rigidezza enorme è un'approssimazione che può peggiorare il condizionamento numerico.</w:t>
      </w:r>
    </w:p>
    <w:p w14:paraId="32003845" w14:textId="77777777" w:rsidR="00B45777" w:rsidRDefault="00FF0398">
      <w:pPr>
        <w:pStyle w:val="Titolo2"/>
        <w:keepNext/>
        <w:spacing w:after="140"/>
      </w:pPr>
      <w:bookmarkStart w:id="165" w:name="_Toc242229813"/>
      <w:r>
        <w:t>Meccanismi e collegamenti rigidi</w:t>
      </w:r>
      <w:bookmarkEnd w:id="165"/>
    </w:p>
    <w:p w14:paraId="4D7B7ECA" w14:textId="77777777" w:rsidR="00B45777" w:rsidRDefault="00FF0398">
      <w:pPr>
        <w:spacing w:after="140"/>
      </w:pPr>
      <w:r>
        <w:t>Se una parte può muoversi rigidamente senza deformare nessun elemento, il modello ha un meccanismo. Non correggerlo con una molla casuale. Verifica prima i vincoli fisici e le release. Al contrario, troppe connessioni rigide possono impedire deformazioni reali e generare azioni spurie. Un collegamento rigido deve trasferire anche i momenti prodotti dal braccio geometrico.</w:t>
      </w:r>
    </w:p>
    <w:p w14:paraId="15BBEF6A" w14:textId="77777777" w:rsidR="00B45777" w:rsidRDefault="00FF0398">
      <w:pPr>
        <w:pStyle w:val="Titolo2"/>
        <w:keepNext/>
        <w:spacing w:after="140"/>
      </w:pPr>
      <w:bookmarkStart w:id="166" w:name="_Toc242229814"/>
      <w:r>
        <w:t>Riepilogo</w:t>
      </w:r>
      <w:bookmarkEnd w:id="166"/>
    </w:p>
    <w:p w14:paraId="65DC7BCA" w14:textId="77777777" w:rsidR="00B45777" w:rsidRDefault="00FF0398">
      <w:pPr>
        <w:spacing w:after="140"/>
      </w:pPr>
      <w:r>
        <w:t>Confronta il modello numerico con uno schizzo cinematico. Usa un carico unitario per verificare il movimento consentito e la distribuzione delle reazioni. Conserva una descrizione delle ipotesi del nodo accanto ai risultati.</w:t>
      </w:r>
    </w:p>
    <w:p w14:paraId="5685DCC2" w14:textId="77777777" w:rsidR="00B45777" w:rsidRDefault="00FF0398">
      <w:pPr>
        <w:pStyle w:val="Titolo2"/>
        <w:keepNext/>
        <w:spacing w:after="140"/>
      </w:pPr>
      <w:bookmarkStart w:id="167" w:name="_Toc242229815"/>
      <w:r>
        <w:t>Riferimento del modello</w:t>
      </w:r>
      <w:bookmarkEnd w:id="167"/>
    </w:p>
    <w:p w14:paraId="6872D94A" w14:textId="77777777" w:rsidR="00B45777" w:rsidRDefault="00FF0398">
      <w:pPr>
        <w:spacing w:after="140"/>
      </w:pPr>
      <w:r>
        <w:t>La formulazione dei telai piani del testo TU Delft Computational Modelling distingue traslazioni e rotazione del nodo e l’assemblaggio delle rigidezze. Questa pagina riguarda l’interpretazione del modello esterno: non introduce un editor generale di release in Anthea.</w:t>
      </w:r>
    </w:p>
    <w:p w14:paraId="1906CB6B" w14:textId="77777777" w:rsidR="00B45777" w:rsidRDefault="00FF0398">
      <w:pPr>
        <w:pStyle w:val="Titolo1"/>
        <w:keepNext/>
        <w:spacing w:after="140"/>
      </w:pPr>
      <w:bookmarkStart w:id="168" w:name="_Toc242229816"/>
      <w:r>
        <w:t>Instabilità delle aste compresse</w:t>
      </w:r>
      <w:bookmarkEnd w:id="168"/>
    </w:p>
    <w:p w14:paraId="34B6920D" w14:textId="77777777" w:rsidR="00B45777" w:rsidRDefault="00FF0398">
      <w:pPr>
        <w:spacing w:after="140"/>
      </w:pPr>
      <w:r>
        <w:t>Un'asta compressa può perdere stabilità senza che tutta la sezione raggiunga la resistenza del materiale. Una piccola deviazione laterale produce un momento aggiuntivo dovuto alla forza assiale; il momento aumenta la deviazione, che a sua volta amplifica il momento. La rigidezza flessionale contrasta questa retroazione.</w:t>
      </w:r>
    </w:p>
    <w:p w14:paraId="5B0DCFD1" w14:textId="77777777" w:rsidR="00B45777" w:rsidRDefault="00FF0398">
      <w:pPr>
        <w:pStyle w:val="Titolo2"/>
        <w:keepNext/>
        <w:spacing w:after="140"/>
      </w:pPr>
      <w:bookmarkStart w:id="169" w:name="_Toc242229817"/>
      <w:r>
        <w:t>Modello di Eulero</w:t>
      </w:r>
      <w:bookmarkEnd w:id="169"/>
    </w:p>
    <w:p w14:paraId="3BEA6FA0" w14:textId="77777777" w:rsidR="00B45777" w:rsidRDefault="00FF0398">
      <w:pPr>
        <w:spacing w:after="140"/>
      </w:pPr>
      <w:r>
        <w:t xml:space="preserve">Si considera un'asta rettilinea prismatica, elastica, caricata al baricentro, con rigidezza costante e piccoli spostamenti all'innesco dell'instabilità. La forza di compressione </w:t>
      </w:r>
      <m:oMath>
        <m:r>
          <m:t>N</m:t>
        </m:r>
      </m:oMath>
      <w:r>
        <w:t xml:space="preserve"> è </w:t>
      </w:r>
      <w:r>
        <w:lastRenderedPageBreak/>
        <w:t>positiva in questa pagina; non è la convenzione della scheda Sezione in c.a. Le estremità ideali impediscono la traslazione trasversale ma permettono la rotazione; una consente lo scorrimento assiale.</w:t>
      </w:r>
    </w:p>
    <w:p w14:paraId="2BC919C7" w14:textId="77777777" w:rsidR="00B45777" w:rsidRDefault="00FF0398">
      <w:pPr>
        <w:keepNext/>
        <w:spacing w:after="140"/>
      </w:pPr>
      <w:r>
        <w:rPr>
          <w:noProof/>
        </w:rPr>
        <w:drawing>
          <wp:inline distT="0" distB="0" distL="0" distR="0" wp14:anchorId="70CA9EA1" wp14:editId="28347EC0">
            <wp:extent cx="6120000" cy="2635000"/>
            <wp:effectExtent l="0" t="0" r="0" b="0"/>
            <wp:docPr id="6" name="Picture 6" descr="Figura 05.1 — Asta cerniera-carrello: carichi assiali opposti e primo modo sinusoidale. La deformata è amplificata e non rappresenta un'ampiezz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mode.png"/>
                    <pic:cNvPicPr/>
                  </pic:nvPicPr>
                  <pic:blipFill>
                    <a:blip r:embed="rId28"/>
                    <a:stretch>
                      <a:fillRect/>
                    </a:stretch>
                  </pic:blipFill>
                  <pic:spPr>
                    <a:xfrm>
                      <a:off x="0" y="0"/>
                      <a:ext cx="6120000" cy="2635000"/>
                    </a:xfrm>
                    <a:prstGeom prst="rect">
                      <a:avLst/>
                    </a:prstGeom>
                  </pic:spPr>
                </pic:pic>
              </a:graphicData>
            </a:graphic>
          </wp:inline>
        </w:drawing>
      </w:r>
    </w:p>
    <w:p w14:paraId="5CEEBA2A" w14:textId="77777777" w:rsidR="00B45777" w:rsidRDefault="00FF0398">
      <w:pPr>
        <w:pStyle w:val="Didascalia"/>
      </w:pPr>
      <w:r>
        <w:t>Figura 05.1 — Asta cerniera-carrello: carichi assiali opposti e primo modo sinusoidale. La deformata è amplificata e non rappresenta un'ampiezza calcolata.</w:t>
      </w:r>
    </w:p>
    <w:p w14:paraId="4D68B30D" w14:textId="77777777" w:rsidR="00B45777" w:rsidRDefault="00FF0398">
      <w:pPr>
        <w:spacing w:after="140"/>
      </w:pPr>
      <w:r>
        <w:t xml:space="preserve">L'equilibrio linearizzato nella configurazione deformata conduce al problema agli autovalori seguente. </w:t>
      </w:r>
      <m:oMath>
        <m:r>
          <m:t>x</m:t>
        </m:r>
      </m:oMath>
      <w:r>
        <w:t xml:space="preserve"> misura la distanza lungo l'asta e </w:t>
      </w:r>
      <m:oMath>
        <m:r>
          <m:t>v</m:t>
        </m:r>
      </m:oMath>
      <w:r>
        <w:t xml:space="preserve"> lo spostamento trasversale; gli apici indicano derivate rispetto a </w:t>
      </w:r>
      <m:oMath>
        <m:r>
          <m:t>x</m:t>
        </m:r>
      </m:oMath>
      <w:r>
        <w:t>.</w:t>
      </w:r>
    </w:p>
    <w:p w14:paraId="44A9D2BD" w14:textId="77777777" w:rsidR="00B45777" w:rsidRDefault="00FF0398">
      <w:pPr>
        <w:keepNext/>
        <w:spacing w:before="60" w:after="80"/>
        <w:ind w:left="255"/>
      </w:pPr>
      <m:oMathPara>
        <m:oMath>
          <m:r>
            <m:t>EI</m:t>
          </m:r>
          <m:sSup>
            <m:e>
              <m:r>
                <m:t>v</m:t>
              </m:r>
            </m:e>
            <m:sup>
              <m:r>
                <m:t>⁗</m:t>
              </m:r>
            </m:sup>
          </m:sSup>
          <m:r>
            <m:t>+N</m:t>
          </m:r>
          <m:sSup>
            <m:e>
              <m:r>
                <m:t>v</m:t>
              </m:r>
            </m:e>
            <m:sup>
              <m:r>
                <m:t>″</m:t>
              </m:r>
            </m:sup>
          </m:sSup>
          <m:r>
            <m:t>=0</m:t>
          </m:r>
        </m:oMath>
      </m:oMathPara>
    </w:p>
    <w:p w14:paraId="42066E68" w14:textId="77777777" w:rsidR="00B45777" w:rsidRDefault="00FF0398">
      <w:pPr>
        <w:keepNext/>
        <w:spacing w:before="60" w:after="80"/>
        <w:ind w:left="255"/>
      </w:pPr>
      <m:oMathPara>
        <m:oMath>
          <m:r>
            <m:t>v(0)=v(L)=</m:t>
          </m:r>
          <m:sSup>
            <m:e>
              <m:r>
                <m:t>v</m:t>
              </m:r>
            </m:e>
            <m:sup>
              <m:r>
                <m:t>″</m:t>
              </m:r>
            </m:sup>
          </m:sSup>
          <m:r>
            <m:t>(0)=</m:t>
          </m:r>
          <m:sSup>
            <m:e>
              <m:r>
                <m:t>v</m:t>
              </m:r>
            </m:e>
            <m:sup>
              <m:r>
                <m:t>″</m:t>
              </m:r>
            </m:sup>
          </m:sSup>
          <m:r>
            <m:t>(L)=0</m:t>
          </m:r>
        </m:oMath>
      </m:oMathPara>
    </w:p>
    <w:p w14:paraId="0BC66C24" w14:textId="77777777" w:rsidR="00B45777" w:rsidRDefault="00FF0398">
      <w:pPr>
        <w:keepNext/>
        <w:spacing w:before="60" w:after="80"/>
        <w:ind w:left="255"/>
      </w:pPr>
      <m:oMathPara>
        <m:oMath>
          <m:sSub>
            <m:e>
              <m:r>
                <m:t>v</m:t>
              </m:r>
            </m:e>
            <m:sub>
              <m:r>
                <m:t>n</m:t>
              </m:r>
            </m:sub>
          </m:sSub>
          <m:r>
            <m:t>(x)=</m:t>
          </m:r>
          <m:sSub>
            <m:e>
              <m:r>
                <m:t>a</m:t>
              </m:r>
            </m:e>
            <m:sub>
              <m:r>
                <m:t>n</m:t>
              </m:r>
            </m:sub>
          </m:sSub>
          <m:r>
            <m:rPr>
              <m:sty m:val="p"/>
            </m:rPr>
            <m:t>sin</m:t>
          </m:r>
          <m:d>
            <m:dPr>
              <m:sepChr m:val=""/>
            </m:dPr>
            <m:e>
              <m:f>
                <m:fPr>
                  <m:type m:val="bar"/>
                </m:fPr>
                <m:num>
                  <m:r>
                    <m:t>nπx</m:t>
                  </m:r>
                </m:num>
                <m:den>
                  <m:r>
                    <m:t>L</m:t>
                  </m:r>
                </m:den>
              </m:f>
            </m:e>
          </m:d>
        </m:oMath>
      </m:oMathPara>
    </w:p>
    <w:p w14:paraId="562F6B2E" w14:textId="77777777" w:rsidR="00B45777" w:rsidRDefault="00FF0398">
      <w:pPr>
        <w:keepNext/>
        <w:spacing w:before="60" w:after="80"/>
        <w:ind w:left="255"/>
      </w:pPr>
      <m:oMathPara>
        <m:oMath>
          <m:sSub>
            <m:e>
              <m:r>
                <m:t>N</m:t>
              </m:r>
            </m:e>
            <m:sub>
              <m:r>
                <m:t>n</m:t>
              </m:r>
            </m:sub>
          </m:sSub>
          <m:r>
            <m:t>=</m:t>
          </m:r>
          <m:f>
            <m:fPr>
              <m:type m:val="bar"/>
            </m:fPr>
            <m:num>
              <m:sSup>
                <m:e>
                  <m:r>
                    <m:t>n</m:t>
                  </m:r>
                </m:e>
                <m:sup>
                  <m:r>
                    <m:t>2</m:t>
                  </m:r>
                </m:sup>
              </m:sSup>
              <m:sSup>
                <m:e>
                  <m:r>
                    <m:t>π</m:t>
                  </m:r>
                </m:e>
                <m:sup>
                  <m:r>
                    <m:t>2</m:t>
                  </m:r>
                </m:sup>
              </m:sSup>
              <m:r>
                <m:t>EI</m:t>
              </m:r>
            </m:num>
            <m:den>
              <m:sSup>
                <m:e>
                  <m:r>
                    <m:t>L</m:t>
                  </m:r>
                </m:e>
                <m:sup>
                  <m:r>
                    <m:t>2</m:t>
                  </m:r>
                </m:sup>
              </m:sSup>
            </m:den>
          </m:f>
        </m:oMath>
      </m:oMathPara>
    </w:p>
    <w:p w14:paraId="742FB633" w14:textId="77777777" w:rsidR="00B45777" w:rsidRDefault="00FF0398">
      <w:pPr>
        <w:spacing w:after="140"/>
      </w:pPr>
      <w:r>
        <w:t xml:space="preserve">Il primo autovalore positivo corrisponde a </w:t>
      </w:r>
      <m:oMath>
        <m:r>
          <m:t>n=1</m:t>
        </m:r>
      </m:oMath>
      <w:r>
        <w:t xml:space="preserve">. L'ampiezza </w:t>
      </w:r>
      <m:oMath>
        <m:sSub>
          <m:e>
            <m:r>
              <m:t>a</m:t>
            </m:r>
          </m:e>
          <m:sub>
            <m:r>
              <m:t>n</m:t>
            </m:r>
          </m:sub>
        </m:sSub>
      </m:oMath>
      <w:r>
        <w:t xml:space="preserve"> resta indeterminata nell'analisi lineare: un grafico del modo non è una previsione dello spostamento reale. La forma generalizzata con lunghezza efficace è:</w:t>
      </w:r>
    </w:p>
    <w:p w14:paraId="656DB158" w14:textId="77777777" w:rsidR="00B45777" w:rsidRDefault="00FF0398">
      <w:pPr>
        <w:keepNext/>
        <w:spacing w:before="60" w:after="80"/>
        <w:ind w:left="255"/>
      </w:pPr>
      <m:oMathPara>
        <m:oMath>
          <m:sSub>
            <m:e>
              <m:r>
                <m:t>N</m:t>
              </m:r>
            </m:e>
            <m:sub>
              <m:r>
                <m:t>cr</m:t>
              </m:r>
            </m:sub>
          </m:sSub>
          <m:r>
            <m:t>=</m:t>
          </m:r>
          <m:f>
            <m:fPr>
              <m:type m:val="bar"/>
            </m:fPr>
            <m:num>
              <m:sSup>
                <m:e>
                  <m:r>
                    <m:t>π</m:t>
                  </m:r>
                </m:e>
                <m:sup>
                  <m:r>
                    <m:t>2</m:t>
                  </m:r>
                </m:sup>
              </m:sSup>
              <m:r>
                <m:t>EI</m:t>
              </m:r>
            </m:num>
            <m:den>
              <m:sSubSup>
                <m:e>
                  <m:r>
                    <m:t>L</m:t>
                  </m:r>
                </m:e>
                <m:sub>
                  <m:r>
                    <m:t>0</m:t>
                  </m:r>
                </m:sub>
                <m:sup>
                  <m:r>
                    <m:t>2</m:t>
                  </m:r>
                </m:sup>
              </m:sSubSup>
            </m:den>
          </m:f>
        </m:oMath>
      </m:oMathPara>
    </w:p>
    <w:p w14:paraId="3C396FAF" w14:textId="77777777" w:rsidR="00B45777" w:rsidRDefault="00FF0398">
      <w:pPr>
        <w:spacing w:after="140"/>
      </w:pPr>
      <w:r>
        <w:t>E è il modulo elastico, I l'inerzia nel piano della deformata e L₀ la lunghezza efficace. Con E in N/mm², I in mm⁴ e L₀ in mm, Ncr è in N. La formula descrive una biforcazione elastica di un'asta ideale; non è direttamente la resistenza di progetto di un'asta reale imperfetta. Raddoppiare L₀ riduce il carico critico a un quarto.</w:t>
      </w:r>
    </w:p>
    <w:p w14:paraId="027E69F0" w14:textId="77777777" w:rsidR="00B45777" w:rsidRDefault="00FF0398">
      <w:pPr>
        <w:pStyle w:val="Titolo2"/>
        <w:keepNext/>
        <w:spacing w:after="140"/>
      </w:pPr>
      <w:bookmarkStart w:id="170" w:name="_Toc242229818"/>
      <w:r>
        <w:t>Lunghezza libera di inflessione</w:t>
      </w:r>
      <w:bookmarkEnd w:id="170"/>
    </w:p>
    <w:p w14:paraId="46B2DC1A" w14:textId="77777777" w:rsidR="00B45777" w:rsidRDefault="00FF0398">
      <w:pPr>
        <w:spacing w:after="140"/>
      </w:pPr>
      <w:r>
        <w:t xml:space="preserve">L₀ rappresenta il vincolo efficace nel modo di instabilità considerato, non semplicemente la lunghezza disegnata. Per un'asta ideale isolata incernierata a entrambe le estremità </w:t>
      </w:r>
      <w:r>
        <w:lastRenderedPageBreak/>
        <w:t>coincide con la lunghezza fra cerniere. Per telai e vincoli elastici dipende dal comportamento del sistema. Un ritegno è efficace solo se ha rigidezza, resistenza e percorso del carico adeguati.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45777" w14:paraId="0ED9E22D" w14:textId="77777777">
        <w:trPr>
          <w:cantSplit/>
          <w:tblHeader/>
          <w:jc w:val="center"/>
        </w:trPr>
        <w:tc>
          <w:tcPr>
            <w:tcW w:w="2381" w:type="dxa"/>
            <w:shd w:val="clear" w:color="auto" w:fill="E7E6E6"/>
            <w:tcMar>
              <w:top w:w="90" w:type="dxa"/>
              <w:left w:w="90" w:type="dxa"/>
              <w:bottom w:w="90" w:type="dxa"/>
              <w:right w:w="90" w:type="dxa"/>
            </w:tcMar>
            <w:vAlign w:val="center"/>
          </w:tcPr>
          <w:p w14:paraId="56B2A8F6" w14:textId="77777777" w:rsidR="00B45777" w:rsidRDefault="00FF0398">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1F08DC35" w14:textId="77777777" w:rsidR="00B45777" w:rsidRDefault="00FF0398">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31F493E1" w14:textId="77777777" w:rsidR="00B45777" w:rsidRDefault="00FF0398">
            <w:pPr>
              <w:spacing w:before="20" w:after="20"/>
              <w:jc w:val="left"/>
            </w:pPr>
            <w:r>
              <w:rPr>
                <w:b/>
                <w:sz w:val="21"/>
              </w:rPr>
              <w:t>Unità nell'esempio</w:t>
            </w:r>
          </w:p>
        </w:tc>
      </w:tr>
      <w:tr w:rsidR="00B45777" w14:paraId="71F04045" w14:textId="77777777">
        <w:trPr>
          <w:cantSplit/>
          <w:jc w:val="center"/>
        </w:trPr>
        <w:tc>
          <w:tcPr>
            <w:tcW w:w="2381" w:type="dxa"/>
            <w:tcMar>
              <w:top w:w="90" w:type="dxa"/>
              <w:left w:w="90" w:type="dxa"/>
              <w:bottom w:w="90" w:type="dxa"/>
              <w:right w:w="90" w:type="dxa"/>
            </w:tcMar>
            <w:vAlign w:val="center"/>
          </w:tcPr>
          <w:p w14:paraId="57C69E1B" w14:textId="77777777" w:rsidR="00B45777" w:rsidRDefault="00FF0398">
            <w:pPr>
              <w:spacing w:before="20" w:after="20"/>
              <w:jc w:val="left"/>
            </w:pPr>
            <m:oMathPara>
              <m:oMath>
                <m:r>
                  <m:t>E</m:t>
                </m:r>
              </m:oMath>
            </m:oMathPara>
          </w:p>
        </w:tc>
        <w:tc>
          <w:tcPr>
            <w:tcW w:w="3402" w:type="dxa"/>
            <w:tcMar>
              <w:top w:w="90" w:type="dxa"/>
              <w:left w:w="90" w:type="dxa"/>
              <w:bottom w:w="90" w:type="dxa"/>
              <w:right w:w="90" w:type="dxa"/>
            </w:tcMar>
            <w:vAlign w:val="center"/>
          </w:tcPr>
          <w:p w14:paraId="79AC4FC4" w14:textId="77777777" w:rsidR="00B45777" w:rsidRDefault="00FF0398">
            <w:pPr>
              <w:spacing w:before="20" w:after="20"/>
              <w:jc w:val="left"/>
            </w:pPr>
            <w:r>
              <w:rPr>
                <w:sz w:val="21"/>
              </w:rPr>
              <w:t>Modulo elastico longitudinale</w:t>
            </w:r>
          </w:p>
        </w:tc>
        <w:tc>
          <w:tcPr>
            <w:tcW w:w="3855" w:type="dxa"/>
            <w:tcMar>
              <w:top w:w="90" w:type="dxa"/>
              <w:left w:w="90" w:type="dxa"/>
              <w:bottom w:w="90" w:type="dxa"/>
              <w:right w:w="90" w:type="dxa"/>
            </w:tcMar>
            <w:vAlign w:val="center"/>
          </w:tcPr>
          <w:p w14:paraId="627D09DD" w14:textId="77777777" w:rsidR="00B45777" w:rsidRDefault="00FF0398">
            <w:pPr>
              <w:spacing w:before="20" w:after="20"/>
              <w:jc w:val="center"/>
            </w:pPr>
            <w:r>
              <w:rPr>
                <w:sz w:val="21"/>
              </w:rPr>
              <w:t>N/mm²</w:t>
            </w:r>
          </w:p>
        </w:tc>
      </w:tr>
      <w:tr w:rsidR="00B45777" w14:paraId="18716B79" w14:textId="77777777">
        <w:trPr>
          <w:cantSplit/>
          <w:jc w:val="center"/>
        </w:trPr>
        <w:tc>
          <w:tcPr>
            <w:tcW w:w="2381" w:type="dxa"/>
            <w:tcMar>
              <w:top w:w="90" w:type="dxa"/>
              <w:left w:w="90" w:type="dxa"/>
              <w:bottom w:w="90" w:type="dxa"/>
              <w:right w:w="90" w:type="dxa"/>
            </w:tcMar>
            <w:vAlign w:val="center"/>
          </w:tcPr>
          <w:p w14:paraId="28DE80DE" w14:textId="77777777" w:rsidR="00B45777" w:rsidRDefault="00FF0398">
            <w:pPr>
              <w:spacing w:before="20" w:after="20"/>
              <w:jc w:val="left"/>
            </w:pPr>
            <m:oMathPara>
              <m:oMath>
                <m:r>
                  <m:t>I</m:t>
                </m:r>
              </m:oMath>
            </m:oMathPara>
          </w:p>
        </w:tc>
        <w:tc>
          <w:tcPr>
            <w:tcW w:w="3402" w:type="dxa"/>
            <w:tcMar>
              <w:top w:w="90" w:type="dxa"/>
              <w:left w:w="90" w:type="dxa"/>
              <w:bottom w:w="90" w:type="dxa"/>
              <w:right w:w="90" w:type="dxa"/>
            </w:tcMar>
            <w:vAlign w:val="center"/>
          </w:tcPr>
          <w:p w14:paraId="7B028A67" w14:textId="77777777" w:rsidR="00B45777" w:rsidRDefault="00FF0398">
            <w:pPr>
              <w:spacing w:before="20" w:after="20"/>
              <w:jc w:val="left"/>
            </w:pPr>
            <w:r>
              <w:rPr>
                <w:sz w:val="21"/>
              </w:rPr>
              <w:t>Inerzia nel piano del modo</w:t>
            </w:r>
          </w:p>
        </w:tc>
        <w:tc>
          <w:tcPr>
            <w:tcW w:w="3855" w:type="dxa"/>
            <w:tcMar>
              <w:top w:w="90" w:type="dxa"/>
              <w:left w:w="90" w:type="dxa"/>
              <w:bottom w:w="90" w:type="dxa"/>
              <w:right w:w="90" w:type="dxa"/>
            </w:tcMar>
            <w:vAlign w:val="center"/>
          </w:tcPr>
          <w:p w14:paraId="2B8495BE" w14:textId="77777777" w:rsidR="00B45777" w:rsidRDefault="00FF0398">
            <w:pPr>
              <w:spacing w:before="20" w:after="20"/>
              <w:jc w:val="center"/>
            </w:pPr>
            <w:r>
              <w:rPr>
                <w:sz w:val="21"/>
              </w:rPr>
              <w:t>mm⁴</w:t>
            </w:r>
          </w:p>
        </w:tc>
      </w:tr>
      <w:tr w:rsidR="00B45777" w14:paraId="765397CB" w14:textId="77777777">
        <w:trPr>
          <w:cantSplit/>
          <w:jc w:val="center"/>
        </w:trPr>
        <w:tc>
          <w:tcPr>
            <w:tcW w:w="2381" w:type="dxa"/>
            <w:tcMar>
              <w:top w:w="90" w:type="dxa"/>
              <w:left w:w="90" w:type="dxa"/>
              <w:bottom w:w="90" w:type="dxa"/>
              <w:right w:w="90" w:type="dxa"/>
            </w:tcMar>
            <w:vAlign w:val="center"/>
          </w:tcPr>
          <w:p w14:paraId="5234C571" w14:textId="77777777" w:rsidR="00B45777" w:rsidRDefault="00FF0398">
            <w:pPr>
              <w:spacing w:before="20" w:after="20"/>
              <w:jc w:val="left"/>
            </w:pPr>
            <m:oMathPara>
              <m:oMath>
                <m:r>
                  <m:t>A</m:t>
                </m:r>
              </m:oMath>
            </m:oMathPara>
          </w:p>
        </w:tc>
        <w:tc>
          <w:tcPr>
            <w:tcW w:w="3402" w:type="dxa"/>
            <w:tcMar>
              <w:top w:w="90" w:type="dxa"/>
              <w:left w:w="90" w:type="dxa"/>
              <w:bottom w:w="90" w:type="dxa"/>
              <w:right w:w="90" w:type="dxa"/>
            </w:tcMar>
            <w:vAlign w:val="center"/>
          </w:tcPr>
          <w:p w14:paraId="4D875AA3" w14:textId="77777777" w:rsidR="00B45777" w:rsidRDefault="00FF0398">
            <w:pPr>
              <w:spacing w:before="20" w:after="20"/>
              <w:jc w:val="left"/>
            </w:pPr>
            <w:r>
              <w:rPr>
                <w:sz w:val="21"/>
              </w:rPr>
              <w:t>Area della sezione</w:t>
            </w:r>
          </w:p>
        </w:tc>
        <w:tc>
          <w:tcPr>
            <w:tcW w:w="3855" w:type="dxa"/>
            <w:tcMar>
              <w:top w:w="90" w:type="dxa"/>
              <w:left w:w="90" w:type="dxa"/>
              <w:bottom w:w="90" w:type="dxa"/>
              <w:right w:w="90" w:type="dxa"/>
            </w:tcMar>
            <w:vAlign w:val="center"/>
          </w:tcPr>
          <w:p w14:paraId="5CAD1035" w14:textId="77777777" w:rsidR="00B45777" w:rsidRDefault="00FF0398">
            <w:pPr>
              <w:spacing w:before="20" w:after="20"/>
              <w:jc w:val="center"/>
            </w:pPr>
            <w:r>
              <w:rPr>
                <w:sz w:val="21"/>
              </w:rPr>
              <w:t>mm²</w:t>
            </w:r>
          </w:p>
        </w:tc>
      </w:tr>
      <w:tr w:rsidR="00B45777" w14:paraId="45E744B5" w14:textId="77777777">
        <w:trPr>
          <w:cantSplit/>
          <w:jc w:val="center"/>
        </w:trPr>
        <w:tc>
          <w:tcPr>
            <w:tcW w:w="2381" w:type="dxa"/>
            <w:tcMar>
              <w:top w:w="90" w:type="dxa"/>
              <w:left w:w="90" w:type="dxa"/>
              <w:bottom w:w="90" w:type="dxa"/>
              <w:right w:w="90" w:type="dxa"/>
            </w:tcMar>
            <w:vAlign w:val="center"/>
          </w:tcPr>
          <w:p w14:paraId="7FF33F14" w14:textId="77777777" w:rsidR="00B45777" w:rsidRDefault="00FF0398">
            <w:pPr>
              <w:spacing w:before="20" w:after="20"/>
              <w:jc w:val="left"/>
            </w:pPr>
            <m:oMathPara>
              <m:oMath>
                <m:r>
                  <m:t>L</m:t>
                </m:r>
              </m:oMath>
            </m:oMathPara>
          </w:p>
        </w:tc>
        <w:tc>
          <w:tcPr>
            <w:tcW w:w="3402" w:type="dxa"/>
            <w:tcMar>
              <w:top w:w="90" w:type="dxa"/>
              <w:left w:w="90" w:type="dxa"/>
              <w:bottom w:w="90" w:type="dxa"/>
              <w:right w:w="90" w:type="dxa"/>
            </w:tcMar>
            <w:vAlign w:val="center"/>
          </w:tcPr>
          <w:p w14:paraId="31C7D7AE" w14:textId="77777777" w:rsidR="00B45777" w:rsidRDefault="00FF0398">
            <w:pPr>
              <w:spacing w:before="20" w:after="20"/>
              <w:jc w:val="left"/>
            </w:pPr>
            <w:r>
              <w:rPr>
                <w:sz w:val="21"/>
              </w:rPr>
              <w:t>Distanza fra i vincoli</w:t>
            </w:r>
          </w:p>
        </w:tc>
        <w:tc>
          <w:tcPr>
            <w:tcW w:w="3855" w:type="dxa"/>
            <w:tcMar>
              <w:top w:w="90" w:type="dxa"/>
              <w:left w:w="90" w:type="dxa"/>
              <w:bottom w:w="90" w:type="dxa"/>
              <w:right w:w="90" w:type="dxa"/>
            </w:tcMar>
            <w:vAlign w:val="center"/>
          </w:tcPr>
          <w:p w14:paraId="5AA9F9F6" w14:textId="77777777" w:rsidR="00B45777" w:rsidRDefault="00FF0398">
            <w:pPr>
              <w:spacing w:before="20" w:after="20"/>
              <w:jc w:val="center"/>
            </w:pPr>
            <w:r>
              <w:rPr>
                <w:sz w:val="21"/>
              </w:rPr>
              <w:t>mm</w:t>
            </w:r>
          </w:p>
        </w:tc>
      </w:tr>
      <w:tr w:rsidR="00B45777" w14:paraId="456BD2A1" w14:textId="77777777">
        <w:trPr>
          <w:cantSplit/>
          <w:jc w:val="center"/>
        </w:trPr>
        <w:tc>
          <w:tcPr>
            <w:tcW w:w="2381" w:type="dxa"/>
            <w:tcMar>
              <w:top w:w="90" w:type="dxa"/>
              <w:left w:w="90" w:type="dxa"/>
              <w:bottom w:w="90" w:type="dxa"/>
              <w:right w:w="90" w:type="dxa"/>
            </w:tcMar>
            <w:vAlign w:val="center"/>
          </w:tcPr>
          <w:p w14:paraId="5443B4A3" w14:textId="77777777" w:rsidR="00B45777" w:rsidRDefault="00FF0398">
            <w:pPr>
              <w:spacing w:before="20" w:after="20"/>
              <w:jc w:val="left"/>
            </w:pPr>
            <m:oMathPara>
              <m:oMath>
                <m:r>
                  <m:t>K</m:t>
                </m:r>
              </m:oMath>
            </m:oMathPara>
          </w:p>
        </w:tc>
        <w:tc>
          <w:tcPr>
            <w:tcW w:w="3402" w:type="dxa"/>
            <w:tcMar>
              <w:top w:w="90" w:type="dxa"/>
              <w:left w:w="90" w:type="dxa"/>
              <w:bottom w:w="90" w:type="dxa"/>
              <w:right w:w="90" w:type="dxa"/>
            </w:tcMar>
            <w:vAlign w:val="center"/>
          </w:tcPr>
          <w:p w14:paraId="4475A5BC" w14:textId="77777777" w:rsidR="00B45777" w:rsidRDefault="00FF0398">
            <w:pPr>
              <w:spacing w:before="20" w:after="20"/>
              <w:jc w:val="left"/>
            </w:pPr>
            <w:r>
              <w:rPr>
                <w:sz w:val="21"/>
              </w:rPr>
              <w:t>Fattore di lunghezza efficace</w:t>
            </w:r>
          </w:p>
        </w:tc>
        <w:tc>
          <w:tcPr>
            <w:tcW w:w="3855" w:type="dxa"/>
            <w:tcMar>
              <w:top w:w="90" w:type="dxa"/>
              <w:left w:w="90" w:type="dxa"/>
              <w:bottom w:w="90" w:type="dxa"/>
              <w:right w:w="90" w:type="dxa"/>
            </w:tcMar>
            <w:vAlign w:val="center"/>
          </w:tcPr>
          <w:p w14:paraId="7063F2F0" w14:textId="77777777" w:rsidR="00B45777" w:rsidRDefault="00FF0398">
            <w:pPr>
              <w:spacing w:before="20" w:after="20"/>
              <w:jc w:val="center"/>
            </w:pPr>
            <w:r>
              <w:rPr>
                <w:sz w:val="21"/>
              </w:rPr>
              <w:t>adimensionale</w:t>
            </w:r>
          </w:p>
        </w:tc>
      </w:tr>
      <w:tr w:rsidR="00B45777" w14:paraId="6069720D" w14:textId="77777777">
        <w:trPr>
          <w:cantSplit/>
          <w:jc w:val="center"/>
        </w:trPr>
        <w:tc>
          <w:tcPr>
            <w:tcW w:w="2381" w:type="dxa"/>
            <w:tcMar>
              <w:top w:w="90" w:type="dxa"/>
              <w:left w:w="90" w:type="dxa"/>
              <w:bottom w:w="90" w:type="dxa"/>
              <w:right w:w="90" w:type="dxa"/>
            </w:tcMar>
            <w:vAlign w:val="center"/>
          </w:tcPr>
          <w:p w14:paraId="547C44A0" w14:textId="77777777" w:rsidR="00B45777" w:rsidRDefault="00FF0398">
            <w:pPr>
              <w:spacing w:before="20" w:after="20"/>
              <w:jc w:val="left"/>
            </w:pPr>
            <m:oMathPara>
              <m:oMath>
                <m:sSub>
                  <m:e>
                    <m:r>
                      <m:t>L</m:t>
                    </m:r>
                  </m:e>
                  <m:sub>
                    <m:r>
                      <m:t>0</m:t>
                    </m:r>
                  </m:sub>
                </m:sSub>
                <m:r>
                  <m:t>=KL</m:t>
                </m:r>
              </m:oMath>
            </m:oMathPara>
          </w:p>
        </w:tc>
        <w:tc>
          <w:tcPr>
            <w:tcW w:w="3402" w:type="dxa"/>
            <w:tcMar>
              <w:top w:w="90" w:type="dxa"/>
              <w:left w:w="90" w:type="dxa"/>
              <w:bottom w:w="90" w:type="dxa"/>
              <w:right w:w="90" w:type="dxa"/>
            </w:tcMar>
            <w:vAlign w:val="center"/>
          </w:tcPr>
          <w:p w14:paraId="3E619BAC" w14:textId="77777777" w:rsidR="00B45777" w:rsidRDefault="00FF0398">
            <w:pPr>
              <w:spacing w:before="20" w:after="20"/>
              <w:jc w:val="left"/>
            </w:pPr>
            <w:r>
              <w:rPr>
                <w:sz w:val="21"/>
              </w:rPr>
              <w:t>Lunghezza efficace</w:t>
            </w:r>
          </w:p>
        </w:tc>
        <w:tc>
          <w:tcPr>
            <w:tcW w:w="3855" w:type="dxa"/>
            <w:tcMar>
              <w:top w:w="90" w:type="dxa"/>
              <w:left w:w="90" w:type="dxa"/>
              <w:bottom w:w="90" w:type="dxa"/>
              <w:right w:w="90" w:type="dxa"/>
            </w:tcMar>
            <w:vAlign w:val="center"/>
          </w:tcPr>
          <w:p w14:paraId="419DDE64" w14:textId="77777777" w:rsidR="00B45777" w:rsidRDefault="00FF0398">
            <w:pPr>
              <w:spacing w:before="20" w:after="20"/>
              <w:jc w:val="center"/>
            </w:pPr>
            <w:r>
              <w:rPr>
                <w:sz w:val="21"/>
              </w:rPr>
              <w:t>mm</w:t>
            </w:r>
          </w:p>
        </w:tc>
      </w:tr>
      <w:tr w:rsidR="00B45777" w14:paraId="6B7667FD" w14:textId="77777777">
        <w:trPr>
          <w:cantSplit/>
          <w:jc w:val="center"/>
        </w:trPr>
        <w:tc>
          <w:tcPr>
            <w:tcW w:w="2381" w:type="dxa"/>
            <w:tcMar>
              <w:top w:w="90" w:type="dxa"/>
              <w:left w:w="90" w:type="dxa"/>
              <w:bottom w:w="90" w:type="dxa"/>
              <w:right w:w="90" w:type="dxa"/>
            </w:tcMar>
            <w:vAlign w:val="center"/>
          </w:tcPr>
          <w:p w14:paraId="484940C0" w14:textId="77777777" w:rsidR="00B45777" w:rsidRDefault="00FF0398">
            <w:pPr>
              <w:spacing w:before="20" w:after="20"/>
              <w:jc w:val="left"/>
            </w:pPr>
            <m:oMathPara>
              <m:oMath>
                <m:sSub>
                  <m:e>
                    <m:r>
                      <m:t>N</m:t>
                    </m:r>
                  </m:e>
                  <m:sub>
                    <m:r>
                      <m:t>cr</m:t>
                    </m:r>
                  </m:sub>
                </m:sSub>
              </m:oMath>
            </m:oMathPara>
          </w:p>
        </w:tc>
        <w:tc>
          <w:tcPr>
            <w:tcW w:w="3402" w:type="dxa"/>
            <w:tcMar>
              <w:top w:w="90" w:type="dxa"/>
              <w:left w:w="90" w:type="dxa"/>
              <w:bottom w:w="90" w:type="dxa"/>
              <w:right w:w="90" w:type="dxa"/>
            </w:tcMar>
            <w:vAlign w:val="center"/>
          </w:tcPr>
          <w:p w14:paraId="3D45F266" w14:textId="77777777" w:rsidR="00B45777" w:rsidRDefault="00FF0398">
            <w:pPr>
              <w:spacing w:before="20" w:after="20"/>
              <w:jc w:val="left"/>
            </w:pPr>
            <w:r>
              <w:rPr>
                <w:sz w:val="21"/>
              </w:rPr>
              <w:t>Carico di biforcazione</w:t>
            </w:r>
          </w:p>
        </w:tc>
        <w:tc>
          <w:tcPr>
            <w:tcW w:w="3855" w:type="dxa"/>
            <w:tcMar>
              <w:top w:w="90" w:type="dxa"/>
              <w:left w:w="90" w:type="dxa"/>
              <w:bottom w:w="90" w:type="dxa"/>
              <w:right w:w="90" w:type="dxa"/>
            </w:tcMar>
            <w:vAlign w:val="center"/>
          </w:tcPr>
          <w:p w14:paraId="3F70F511" w14:textId="77777777" w:rsidR="00B45777" w:rsidRDefault="00FF0398">
            <w:pPr>
              <w:spacing w:before="20" w:after="20"/>
              <w:jc w:val="center"/>
            </w:pPr>
            <w:r>
              <w:rPr>
                <w:sz w:val="21"/>
              </w:rPr>
              <w:t>N</w:t>
            </w:r>
          </w:p>
        </w:tc>
      </w:tr>
      <w:tr w:rsidR="00B45777" w14:paraId="06625EA8" w14:textId="77777777">
        <w:trPr>
          <w:cantSplit/>
          <w:jc w:val="center"/>
        </w:trPr>
        <w:tc>
          <w:tcPr>
            <w:tcW w:w="2381" w:type="dxa"/>
            <w:tcMar>
              <w:top w:w="90" w:type="dxa"/>
              <w:left w:w="90" w:type="dxa"/>
              <w:bottom w:w="90" w:type="dxa"/>
              <w:right w:w="90" w:type="dxa"/>
            </w:tcMar>
            <w:vAlign w:val="center"/>
          </w:tcPr>
          <w:p w14:paraId="38803472" w14:textId="77777777" w:rsidR="00B45777" w:rsidRDefault="00FF0398">
            <w:pPr>
              <w:spacing w:before="20" w:after="20"/>
              <w:jc w:val="left"/>
            </w:pPr>
            <m:oMathPara>
              <m:oMath>
                <m:r>
                  <m:t>i=</m:t>
                </m:r>
                <m:rad>
                  <m:radPr>
                    <m:degHide m:val="on"/>
                  </m:radPr>
                  <m:deg/>
                  <m:e>
                    <m:f>
                      <m:fPr>
                        <m:type m:val="lin"/>
                      </m:fPr>
                      <m:num>
                        <m:r>
                          <m:t>I</m:t>
                        </m:r>
                      </m:num>
                      <m:den>
                        <m:r>
                          <m:t>A</m:t>
                        </m:r>
                      </m:den>
                    </m:f>
                  </m:e>
                </m:rad>
              </m:oMath>
            </m:oMathPara>
          </w:p>
        </w:tc>
        <w:tc>
          <w:tcPr>
            <w:tcW w:w="3402" w:type="dxa"/>
            <w:tcMar>
              <w:top w:w="90" w:type="dxa"/>
              <w:left w:w="90" w:type="dxa"/>
              <w:bottom w:w="90" w:type="dxa"/>
              <w:right w:w="90" w:type="dxa"/>
            </w:tcMar>
            <w:vAlign w:val="center"/>
          </w:tcPr>
          <w:p w14:paraId="2968C3AB" w14:textId="77777777" w:rsidR="00B45777" w:rsidRDefault="00FF0398">
            <w:pPr>
              <w:spacing w:before="20" w:after="20"/>
              <w:jc w:val="center"/>
            </w:pPr>
            <w:r>
              <w:rPr>
                <w:sz w:val="21"/>
              </w:rPr>
              <w:t>Raggio d'inerzia</w:t>
            </w:r>
          </w:p>
        </w:tc>
        <w:tc>
          <w:tcPr>
            <w:tcW w:w="3855" w:type="dxa"/>
            <w:tcMar>
              <w:top w:w="90" w:type="dxa"/>
              <w:left w:w="90" w:type="dxa"/>
              <w:bottom w:w="90" w:type="dxa"/>
              <w:right w:w="90" w:type="dxa"/>
            </w:tcMar>
            <w:vAlign w:val="center"/>
          </w:tcPr>
          <w:p w14:paraId="33275130" w14:textId="77777777" w:rsidR="00B45777" w:rsidRDefault="00FF0398">
            <w:pPr>
              <w:spacing w:before="20" w:after="20"/>
              <w:jc w:val="center"/>
            </w:pPr>
            <w:r>
              <w:rPr>
                <w:sz w:val="21"/>
              </w:rPr>
              <w:t>mm</w:t>
            </w:r>
          </w:p>
        </w:tc>
      </w:tr>
      <w:tr w:rsidR="00B45777" w14:paraId="6E9D5977" w14:textId="77777777">
        <w:trPr>
          <w:cantSplit/>
          <w:jc w:val="center"/>
        </w:trPr>
        <w:tc>
          <w:tcPr>
            <w:tcW w:w="2381" w:type="dxa"/>
            <w:tcMar>
              <w:top w:w="90" w:type="dxa"/>
              <w:left w:w="90" w:type="dxa"/>
              <w:bottom w:w="90" w:type="dxa"/>
              <w:right w:w="90" w:type="dxa"/>
            </w:tcMar>
            <w:vAlign w:val="center"/>
          </w:tcPr>
          <w:p w14:paraId="06D5F9B3" w14:textId="77777777" w:rsidR="00B45777" w:rsidRDefault="00FF0398">
            <w:pPr>
              <w:spacing w:before="20" w:after="20"/>
              <w:jc w:val="left"/>
            </w:pPr>
            <m:oMathPara>
              <m:oMath>
                <m:r>
                  <m:t>λ=</m:t>
                </m:r>
                <m:sSub>
                  <m:e>
                    <m:r>
                      <m:t>L</m:t>
                    </m:r>
                  </m:e>
                  <m:sub>
                    <m:r>
                      <m:t>0</m:t>
                    </m:r>
                  </m:sub>
                </m:sSub>
                <m:r>
                  <m:t>/i</m:t>
                </m:r>
              </m:oMath>
            </m:oMathPara>
          </w:p>
        </w:tc>
        <w:tc>
          <w:tcPr>
            <w:tcW w:w="3402" w:type="dxa"/>
            <w:tcMar>
              <w:top w:w="90" w:type="dxa"/>
              <w:left w:w="90" w:type="dxa"/>
              <w:bottom w:w="90" w:type="dxa"/>
              <w:right w:w="90" w:type="dxa"/>
            </w:tcMar>
            <w:vAlign w:val="center"/>
          </w:tcPr>
          <w:p w14:paraId="59D8F103" w14:textId="77777777" w:rsidR="00B45777" w:rsidRDefault="00FF0398">
            <w:pPr>
              <w:spacing w:before="20" w:after="20"/>
              <w:jc w:val="left"/>
            </w:pPr>
            <w:r>
              <w:rPr>
                <w:sz w:val="21"/>
              </w:rPr>
              <w:t>Snellezza geometrica</w:t>
            </w:r>
          </w:p>
        </w:tc>
        <w:tc>
          <w:tcPr>
            <w:tcW w:w="3855" w:type="dxa"/>
            <w:tcMar>
              <w:top w:w="90" w:type="dxa"/>
              <w:left w:w="90" w:type="dxa"/>
              <w:bottom w:w="90" w:type="dxa"/>
              <w:right w:w="90" w:type="dxa"/>
            </w:tcMar>
            <w:vAlign w:val="center"/>
          </w:tcPr>
          <w:p w14:paraId="72A2E7A3" w14:textId="77777777" w:rsidR="00B45777" w:rsidRDefault="00FF0398">
            <w:pPr>
              <w:spacing w:before="20" w:after="20"/>
              <w:jc w:val="center"/>
            </w:pPr>
            <w:r>
              <w:rPr>
                <w:sz w:val="21"/>
              </w:rPr>
              <w:t>adimensionale</w:t>
            </w:r>
          </w:p>
        </w:tc>
      </w:tr>
    </w:tbl>
    <w:p w14:paraId="257E10CF" w14:textId="77777777" w:rsidR="00B45777" w:rsidRDefault="00B45777"/>
    <w:p w14:paraId="7057A24C" w14:textId="77777777" w:rsidR="00B45777" w:rsidRDefault="00FF0398">
      <w:pPr>
        <w:spacing w:after="140"/>
      </w:pPr>
      <w:r>
        <w:t xml:space="preserve">Per aste isolate con vincoli ideali, </w:t>
      </w:r>
      <m:oMath>
        <m:r>
          <m:t>K=1</m:t>
        </m:r>
      </m:oMath>
      <w:r>
        <w:t xml:space="preserve"> per cerniera-carrello, </w:t>
      </w:r>
      <m:oMath>
        <m:r>
          <m:t>K=2</m:t>
        </m:r>
      </m:oMath>
      <w:r>
        <w:t xml:space="preserve"> per incastro-estremo libero e </w:t>
      </w:r>
      <m:oMath>
        <m:r>
          <m:t>K=0</m:t>
        </m:r>
        <m:r>
          <m:t>,</m:t>
        </m:r>
        <m:r>
          <m:t>5</m:t>
        </m:r>
      </m:oMath>
      <w:r>
        <w:t xml:space="preserve"> per due incastri senza traslazione relativa. Questi valori non si trasferiscono automaticamente a una colonna di telaio: la rotazione dei nodi e la traslazione di piano modificano il modo.</w:t>
      </w:r>
    </w:p>
    <w:p w14:paraId="6CFA3A4A" w14:textId="77777777" w:rsidR="00B45777" w:rsidRDefault="00FF0398">
      <w:pPr>
        <w:pStyle w:val="Titolo2"/>
        <w:keepNext/>
        <w:spacing w:after="140"/>
      </w:pPr>
      <w:bookmarkStart w:id="171" w:name="_Toc242229819"/>
      <w:r>
        <w:lastRenderedPageBreak/>
        <w:t>Snellezza e tensione critica</w:t>
      </w:r>
      <w:bookmarkEnd w:id="171"/>
    </w:p>
    <w:p w14:paraId="569B0C50" w14:textId="77777777" w:rsidR="00B45777" w:rsidRDefault="00FF0398">
      <w:pPr>
        <w:keepNext/>
        <w:spacing w:before="60" w:after="80"/>
        <w:ind w:left="255"/>
      </w:pPr>
      <m:oMathPara>
        <m:oMath>
          <m:sSub>
            <m:e>
              <m:r>
                <m:t>σ</m:t>
              </m:r>
            </m:e>
            <m:sub>
              <m:r>
                <m:t>cr</m:t>
              </m:r>
            </m:sub>
          </m:sSub>
          <m:r>
            <m:t>=</m:t>
          </m:r>
          <m:f>
            <m:fPr>
              <m:type m:val="bar"/>
            </m:fPr>
            <m:num>
              <m:sSub>
                <m:e>
                  <m:r>
                    <m:t>N</m:t>
                  </m:r>
                </m:e>
                <m:sub>
                  <m:r>
                    <m:t>cr</m:t>
                  </m:r>
                </m:sub>
              </m:sSub>
            </m:num>
            <m:den>
              <m:r>
                <m:t>A</m:t>
              </m:r>
            </m:den>
          </m:f>
          <m:r>
            <m:t>=</m:t>
          </m:r>
          <m:f>
            <m:fPr>
              <m:type m:val="bar"/>
            </m:fPr>
            <m:num>
              <m:sSup>
                <m:e>
                  <m:r>
                    <m:t>π</m:t>
                  </m:r>
                </m:e>
                <m:sup>
                  <m:r>
                    <m:t>2</m:t>
                  </m:r>
                </m:sup>
              </m:sSup>
              <m:r>
                <m:t>E</m:t>
              </m:r>
            </m:num>
            <m:den>
              <m:sSup>
                <m:e>
                  <m:r>
                    <m:t>λ</m:t>
                  </m:r>
                </m:e>
                <m:sup>
                  <m:r>
                    <m:t>2</m:t>
                  </m:r>
                </m:sup>
              </m:sSup>
            </m:den>
          </m:f>
        </m:oMath>
      </m:oMathPara>
    </w:p>
    <w:p w14:paraId="15343467" w14:textId="77777777" w:rsidR="00B45777" w:rsidRDefault="00FF0398">
      <w:pPr>
        <w:keepNext/>
        <w:spacing w:after="140"/>
      </w:pPr>
      <w:r>
        <w:rPr>
          <w:noProof/>
        </w:rPr>
        <w:drawing>
          <wp:inline distT="0" distB="0" distL="0" distR="0" wp14:anchorId="00EF53C3" wp14:editId="786D024E">
            <wp:extent cx="6120000" cy="2762500"/>
            <wp:effectExtent l="0" t="0" r="0" b="0"/>
            <wp:docPr id="7" name="Picture 7" descr="Figura 05.2 — Tensione critica ideale per E = 210000 MPa. La linea orizzontale indica fy = 355 MPa; il ramo sopra tale valore non è una resistenza elastica utilizza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curve.png"/>
                    <pic:cNvPicPr/>
                  </pic:nvPicPr>
                  <pic:blipFill>
                    <a:blip r:embed="rId29"/>
                    <a:stretch>
                      <a:fillRect/>
                    </a:stretch>
                  </pic:blipFill>
                  <pic:spPr>
                    <a:xfrm>
                      <a:off x="0" y="0"/>
                      <a:ext cx="6120000" cy="2762500"/>
                    </a:xfrm>
                    <a:prstGeom prst="rect">
                      <a:avLst/>
                    </a:prstGeom>
                  </pic:spPr>
                </pic:pic>
              </a:graphicData>
            </a:graphic>
          </wp:inline>
        </w:drawing>
      </w:r>
    </w:p>
    <w:p w14:paraId="0ECB1702" w14:textId="77777777" w:rsidR="00B45777" w:rsidRDefault="00FF0398">
      <w:pPr>
        <w:pStyle w:val="Didascalia"/>
      </w:pPr>
      <w:r>
        <w:t>Figura 05.2 — Tensione critica ideale per E = 210000 MPa. La linea orizzontale indica fy = 355 MPa; il ramo sopra tale valore non è una resistenza elastica utilizzabile.</w:t>
      </w:r>
    </w:p>
    <w:p w14:paraId="203E550F" w14:textId="77777777" w:rsidR="00B45777" w:rsidRDefault="00FF0398">
      <w:pPr>
        <w:spacing w:after="140"/>
      </w:pPr>
      <w:r>
        <w:t>La tensione critica cala con il quadrato della snellezza. Il confronto con lo snervamento è un controllo di campo, non una curva normativa di resistenza: tensioni residue e imperfezioni riducono la capacità prima della previsione ideale.</w:t>
      </w:r>
    </w:p>
    <w:p w14:paraId="1251F62C" w14:textId="77777777" w:rsidR="00B45777" w:rsidRDefault="00FF0398">
      <w:pPr>
        <w:pStyle w:val="Titolo2"/>
        <w:keepNext/>
        <w:spacing w:after="140"/>
      </w:pPr>
      <w:bookmarkStart w:id="172" w:name="_Toc242229820"/>
      <w:r>
        <w:t>Esempio numerico verificabile</w:t>
      </w:r>
      <w:bookmarkEnd w:id="172"/>
    </w:p>
    <w:p w14:paraId="6D5DA1AA" w14:textId="77777777" w:rsidR="00B45777" w:rsidRDefault="00FF0398">
      <w:pPr>
        <w:spacing w:after="140"/>
      </w:pPr>
      <w:r>
        <w:t xml:space="preserve">Si assegnano </w:t>
      </w:r>
      <m:oMath>
        <m:r>
          <m:t>E=210000</m:t>
        </m:r>
        <m:r>
          <m:rPr>
            <m:sty m:val="p"/>
          </m:rPr>
          <m:t>N</m:t>
        </m:r>
        <m:r>
          <m:t>/</m:t>
        </m:r>
        <m:r>
          <m:rPr>
            <m:sty m:val="p"/>
          </m:rPr>
          <m:t>m</m:t>
        </m:r>
        <m:sSup>
          <m:e>
            <m:r>
              <m:rPr>
                <m:sty m:val="p"/>
              </m:rPr>
              <m:t>m</m:t>
            </m:r>
          </m:e>
          <m:sup>
            <m:r>
              <m:t>2</m:t>
            </m:r>
          </m:sup>
        </m:sSup>
      </m:oMath>
      <w:r>
        <w:t xml:space="preserve">, </w:t>
      </w:r>
      <m:oMath>
        <m:r>
          <m:t>I=8·</m:t>
        </m:r>
        <m:sSup>
          <m:e>
            <m:r>
              <m:t>10</m:t>
            </m:r>
          </m:e>
          <m:sup>
            <m:r>
              <m:t>6</m:t>
            </m:r>
          </m:sup>
        </m:sSup>
        <m:r>
          <m:rPr>
            <m:sty m:val="p"/>
          </m:rPr>
          <m:t>m</m:t>
        </m:r>
        <m:sSup>
          <m:e>
            <m:r>
              <m:rPr>
                <m:sty m:val="p"/>
              </m:rPr>
              <m:t>m</m:t>
            </m:r>
          </m:e>
          <m:sup>
            <m:r>
              <m:t>4</m:t>
            </m:r>
          </m:sup>
        </m:sSup>
      </m:oMath>
      <w:r>
        <w:t xml:space="preserve">, </w:t>
      </w:r>
      <m:oMath>
        <m:r>
          <m:t>A=4000</m:t>
        </m:r>
        <m:r>
          <m:rPr>
            <m:sty m:val="p"/>
          </m:rPr>
          <m:t>m</m:t>
        </m:r>
        <m:sSup>
          <m:e>
            <m:r>
              <m:rPr>
                <m:sty m:val="p"/>
              </m:rPr>
              <m:t>m</m:t>
            </m:r>
          </m:e>
          <m:sup>
            <m:r>
              <m:t>2</m:t>
            </m:r>
          </m:sup>
        </m:sSup>
      </m:oMath>
      <w:r>
        <w:t xml:space="preserve">, </w:t>
      </w:r>
      <m:oMath>
        <m:r>
          <m:t>L=4000</m:t>
        </m:r>
        <m:r>
          <m:rPr>
            <m:sty m:val="p"/>
          </m:rPr>
          <m:t>mm</m:t>
        </m:r>
      </m:oMath>
      <w:r>
        <w:t xml:space="preserve"> e </w:t>
      </w:r>
      <m:oMath>
        <m:r>
          <m:t>K=1</m:t>
        </m:r>
      </m:oMath>
      <w:r>
        <w:t>. L'inerzia è un dato didattico riferito al piano studiato, non una sezione commerciale selezionata.</w:t>
      </w:r>
    </w:p>
    <w:p w14:paraId="3C0FF2FD" w14:textId="77777777" w:rsidR="00B45777" w:rsidRDefault="00FF0398">
      <w:pPr>
        <w:keepNext/>
        <w:spacing w:before="60" w:after="80"/>
        <w:ind w:left="255"/>
      </w:pPr>
      <m:oMathPara>
        <m:oMath>
          <m:sSub>
            <m:e>
              <m:r>
                <m:t>N</m:t>
              </m:r>
            </m:e>
            <m:sub>
              <m:r>
                <m:t>cr</m:t>
              </m:r>
            </m:sub>
          </m:sSub>
          <m:r>
            <m:t>=</m:t>
          </m:r>
          <m:f>
            <m:fPr>
              <m:type m:val="bar"/>
            </m:fPr>
            <m:num>
              <m:sSup>
                <m:e>
                  <m:r>
                    <m:t>π</m:t>
                  </m:r>
                </m:e>
                <m:sup>
                  <m:r>
                    <m:t>2</m:t>
                  </m:r>
                </m:sup>
              </m:sSup>
              <m:r>
                <m:t>·210000·8·</m:t>
              </m:r>
              <m:sSup>
                <m:e>
                  <m:r>
                    <m:t>10</m:t>
                  </m:r>
                </m:e>
                <m:sup>
                  <m:r>
                    <m:t>6</m:t>
                  </m:r>
                </m:sup>
              </m:sSup>
            </m:num>
            <m:den>
              <m:sSup>
                <m:e>
                  <m:r>
                    <m:t>4000</m:t>
                  </m:r>
                </m:e>
                <m:sup>
                  <m:r>
                    <m:t>2</m:t>
                  </m:r>
                </m:sup>
              </m:sSup>
            </m:den>
          </m:f>
        </m:oMath>
      </m:oMathPara>
    </w:p>
    <w:p w14:paraId="4AE9B40B" w14:textId="77777777" w:rsidR="00B45777" w:rsidRDefault="00FF0398">
      <w:pPr>
        <w:keepNext/>
        <w:spacing w:before="60" w:after="80"/>
        <w:ind w:left="255"/>
      </w:pPr>
      <m:oMathPara>
        <m:oMath>
          <m:sSub>
            <m:e>
              <m:r>
                <m:t>N</m:t>
              </m:r>
            </m:e>
            <m:sub>
              <m:r>
                <m:t>cr</m:t>
              </m:r>
            </m:sub>
          </m:sSub>
          <m:r>
            <m:t>=1036308</m:t>
          </m:r>
          <m:r>
            <m:t>N=1036</m:t>
          </m:r>
          <m:r>
            <m:t>,</m:t>
          </m:r>
          <m:r>
            <m:t>31</m:t>
          </m:r>
          <m:r>
            <m:rPr>
              <m:sty m:val="p"/>
            </m:rPr>
            <m:t>kN</m:t>
          </m:r>
        </m:oMath>
      </m:oMathPara>
    </w:p>
    <w:p w14:paraId="02ACE590" w14:textId="77777777" w:rsidR="00B45777" w:rsidRDefault="00FF0398">
      <w:pPr>
        <w:keepNext/>
        <w:spacing w:before="60" w:after="80"/>
        <w:ind w:left="255"/>
      </w:pPr>
      <m:oMathPara>
        <m:oMath>
          <m:r>
            <m:t>i=44</m:t>
          </m:r>
          <m:r>
            <m:t>,</m:t>
          </m:r>
          <m:r>
            <m:t>72</m:t>
          </m:r>
          <m:r>
            <m:rPr>
              <m:sty m:val="p"/>
            </m:rPr>
            <m:t>mm</m:t>
          </m:r>
          <m:r>
            <m:t>,</m:t>
          </m:r>
          <m:r>
            <m:t>λ=89</m:t>
          </m:r>
          <m:r>
            <m:t>,</m:t>
          </m:r>
          <m:r>
            <m:t>44</m:t>
          </m:r>
        </m:oMath>
      </m:oMathPara>
    </w:p>
    <w:p w14:paraId="3DEF7771" w14:textId="77777777" w:rsidR="00B45777" w:rsidRDefault="00FF0398">
      <w:pPr>
        <w:keepNext/>
        <w:spacing w:before="60" w:after="80"/>
        <w:ind w:left="255"/>
      </w:pPr>
      <m:oMathPara>
        <m:oMath>
          <m:sSub>
            <m:e>
              <m:r>
                <m:t>σ</m:t>
              </m:r>
            </m:e>
            <m:sub>
              <m:r>
                <m:t>cr</m:t>
              </m:r>
            </m:sub>
          </m:sSub>
          <m:r>
            <m:t>=259</m:t>
          </m:r>
          <m:r>
            <m:t>,</m:t>
          </m:r>
          <m:r>
            <m:t>08</m:t>
          </m:r>
          <m:r>
            <m:rPr>
              <m:sty m:val="p"/>
            </m:rPr>
            <m:t>MPa</m:t>
          </m:r>
        </m:oMath>
      </m:oMathPara>
    </w:p>
    <w:p w14:paraId="26C5F163" w14:textId="77777777" w:rsidR="00B45777" w:rsidRDefault="00FF0398">
      <w:pPr>
        <w:spacing w:after="140"/>
      </w:pPr>
      <w:r>
        <w:t xml:space="preserve">Con </w:t>
      </w:r>
      <m:oMath>
        <m:sSub>
          <m:e>
            <m:r>
              <m:t>f</m:t>
            </m:r>
          </m:e>
          <m:sub>
            <m:r>
              <m:t>y</m:t>
            </m:r>
          </m:sub>
        </m:sSub>
        <m:r>
          <m:t>=355</m:t>
        </m:r>
        <m:r>
          <m:rPr>
            <m:sty m:val="p"/>
          </m:rPr>
          <m:t>MPa</m:t>
        </m:r>
      </m:oMath>
      <w:r>
        <w:t xml:space="preserve"> la tensione critica resta sotto lo snervamento, condizione necessaria ma non sufficiente per applicare il modello ideale a un'asta reale. Se il medesimo elemento è una mensola con </w:t>
      </w:r>
      <m:oMath>
        <m:r>
          <m:t>K=2</m:t>
        </m:r>
      </m:oMath>
      <w:r>
        <w:t xml:space="preserve">, il carico critico scende a </w:t>
      </w:r>
      <m:oMath>
        <m:r>
          <m:t>259</m:t>
        </m:r>
        <m:r>
          <m:t>,</m:t>
        </m:r>
        <m:r>
          <m:t>08</m:t>
        </m:r>
        <m:r>
          <m:rPr>
            <m:sty m:val="p"/>
          </m:rPr>
          <m:t>kN</m:t>
        </m:r>
      </m:oMath>
      <w:r>
        <w:t>. Confondere i vincoli produce qui un errore di fattore quattro.</w:t>
      </w:r>
    </w:p>
    <w:p w14:paraId="12CA2A73" w14:textId="77777777" w:rsidR="00B45777" w:rsidRDefault="00FF0398">
      <w:pPr>
        <w:pStyle w:val="Titolo2"/>
        <w:keepNext/>
        <w:spacing w:after="140"/>
      </w:pPr>
      <w:bookmarkStart w:id="173" w:name="_Toc242229821"/>
      <w:r>
        <w:t>Dalla teoria alla verifica</w:t>
      </w:r>
      <w:bookmarkEnd w:id="173"/>
    </w:p>
    <w:p w14:paraId="70CB3C31" w14:textId="77777777" w:rsidR="00B45777" w:rsidRDefault="00FF0398">
      <w:pPr>
        <w:spacing w:after="140"/>
      </w:pPr>
      <w:r>
        <w:t xml:space="preserve">Disegna i ritegni nei due piani, scegli le rispettive inerzie e determina il modo governante. Solo dopo valuta la procedura normativa applicabile: imperfezioni, analisi del secondo ordine, classificazione della sezione e instabilità locale possono richiedere controlli </w:t>
      </w:r>
      <w:r>
        <w:lastRenderedPageBreak/>
        <w:t>distinti. L'instabilità flesso-torsionale, spesso indicata LTB, riguarda accoppiamento di spostamento laterale e torsione di un elemento inflesso: non si verifica sostituendo semplicemente un'inerzia nella formula di Euler.</w:t>
      </w:r>
    </w:p>
    <w:p w14:paraId="3FD10967" w14:textId="77777777" w:rsidR="00B45777" w:rsidRDefault="00FF0398">
      <w:pPr>
        <w:spacing w:after="140"/>
      </w:pPr>
      <w:r>
        <w:t xml:space="preserve">La derivazione è un modello teorico, verificato sulle lezioni MIT </w:t>
      </w:r>
      <w:r>
        <w:rPr>
          <w:i/>
        </w:rPr>
        <w:t>Buckling of Beams</w:t>
      </w:r>
      <w:r>
        <w:t xml:space="preserve">, corso 16.001, 2021. Le verifiche dell'acciaio ricadono nel quadro NTC ed Eurocodice 3 adottato dal progetto; qui non sono assegnati coefficienti parziali o curve di buckling normative. Bibliografia per approfondire: Timoshenko e Gere, </w:t>
      </w:r>
      <w:r>
        <w:rPr>
          <w:i/>
        </w:rPr>
        <w:t>Theory of Elastic Stability</w:t>
      </w:r>
      <w:r>
        <w:t>, stabilità delle aste.</w:t>
      </w:r>
    </w:p>
    <w:p w14:paraId="516299F2" w14:textId="77777777" w:rsidR="00B45777" w:rsidRDefault="00FF0398">
      <w:pPr>
        <w:pStyle w:val="Titolo2"/>
        <w:keepNext/>
        <w:spacing w:after="140"/>
      </w:pPr>
      <w:bookmarkStart w:id="174" w:name="_Toc242229822"/>
      <w:r>
        <w:t>Errori comuni</w:t>
      </w:r>
      <w:bookmarkEnd w:id="174"/>
    </w:p>
    <w:p w14:paraId="4EB8B779" w14:textId="77777777" w:rsidR="00B45777" w:rsidRDefault="00FF0398">
      <w:pPr>
        <w:keepNext/>
        <w:spacing w:after="140"/>
      </w:pPr>
      <w:r>
        <w:t>ATTENZIONE</w:t>
      </w:r>
    </w:p>
    <w:p w14:paraId="1F637FA4" w14:textId="77777777" w:rsidR="00B45777" w:rsidRDefault="00FF0398">
      <w:pPr>
        <w:keepNext/>
        <w:spacing w:after="140"/>
      </w:pPr>
      <w:r>
        <w:t>Il carico critico elastico non include automaticamente imperfezioni, tensioni residue, plasticità e instabilità locale. La verifica normativa richiede il metodo applicabile al materiale e al sistema. La presente versione di Anthea non contiene un modulo autonomo Instabilità dell'acciaio.</w:t>
      </w:r>
    </w:p>
    <w:p w14:paraId="47247285" w14:textId="77777777" w:rsidR="00B45777" w:rsidRDefault="00FF0398">
      <w:pPr>
        <w:pStyle w:val="Titolo2"/>
        <w:keepNext/>
        <w:spacing w:after="140"/>
      </w:pPr>
      <w:bookmarkStart w:id="175" w:name="_Toc242229823"/>
      <w:r>
        <w:t>Riepilogo</w:t>
      </w:r>
      <w:bookmarkEnd w:id="175"/>
    </w:p>
    <w:p w14:paraId="5C4A3E24" w14:textId="77777777" w:rsidR="00B45777" w:rsidRDefault="00FF0398">
      <w:pPr>
        <w:spacing w:after="140"/>
      </w:pPr>
      <w:r>
        <w:t>Controlla il piano debole, i ritegni reali e il modo di instabilità. L'area da sola non descrive la vulnerabilità: due aste con la stessa area possono avere inerzie e capacità di stabilità molto differenti. Cerca anche i termini buckling, snellezza ed Euler nella Wiki per trovare i riferimenti presenti nelle guide globali.</w:t>
      </w:r>
    </w:p>
    <w:p w14:paraId="273EE583" w14:textId="77777777" w:rsidR="00B45777" w:rsidRDefault="00FF0398">
      <w:pPr>
        <w:pStyle w:val="Titolo1"/>
        <w:keepNext/>
        <w:spacing w:after="140"/>
      </w:pPr>
      <w:bookmarkStart w:id="176" w:name="_Toc242229824"/>
      <w:r>
        <w:t>Fondamenti del percorso dei carichi</w:t>
      </w:r>
      <w:bookmarkEnd w:id="176"/>
    </w:p>
    <w:p w14:paraId="32F7A4CA" w14:textId="77777777" w:rsidR="00B45777" w:rsidRDefault="00FF0398">
      <w:pPr>
        <w:spacing w:after="140"/>
      </w:pPr>
      <w:r>
        <w:t>Il primo controllo di un modello strutturale è il percorso del carico dalla sua applicazione fino ai vincoli. Una soletta trasferisce il carico alle travi; le travi a pilastri o pareti; questi alle fondazioni e al terreno. Ogni passaggio richiede equilibrio e compatibilità delle deformazioni.</w:t>
      </w:r>
    </w:p>
    <w:p w14:paraId="617996D3" w14:textId="77777777" w:rsidR="00B45777" w:rsidRDefault="00FF0398">
      <w:pPr>
        <w:pStyle w:val="Titolo2"/>
        <w:keepNext/>
        <w:spacing w:after="140"/>
      </w:pPr>
      <w:bookmarkStart w:id="177" w:name="_Toc242229825"/>
      <w:r>
        <w:t>Equilibrio e rigidezza</w:t>
      </w:r>
      <w:bookmarkEnd w:id="177"/>
    </w:p>
    <w:p w14:paraId="109BF466" w14:textId="77777777" w:rsidR="00B45777" w:rsidRDefault="00FF0398">
      <w:pPr>
        <w:spacing w:after="140"/>
      </w:pPr>
      <w:r>
        <w:t>Le reazioni equilibrano risultanti e momenti dei carichi esterni. Nei sistemi isostatici l'equilibrio determina le reazioni; nei sistemi iperstatici intervengono anche rigidezze e compatibilità. Irrigidire un elemento può aumentare la quota di carico che gli compete, anche se il carico totale non cambia. Una verifica locale non dimostra quindi da sola la correttezza della ripartizione globale.</w:t>
      </w:r>
    </w:p>
    <w:p w14:paraId="49FB9511" w14:textId="77777777" w:rsidR="00B45777" w:rsidRDefault="00FF0398">
      <w:pPr>
        <w:pStyle w:val="Titolo2"/>
        <w:keepNext/>
        <w:spacing w:after="140"/>
      </w:pPr>
      <w:bookmarkStart w:id="178" w:name="_Toc242229826"/>
      <w:r>
        <w:t>Modello e verifica</w:t>
      </w:r>
      <w:bookmarkEnd w:id="178"/>
    </w:p>
    <w:p w14:paraId="539286DD" w14:textId="77777777" w:rsidR="00B45777" w:rsidRDefault="00FF0398">
      <w:pPr>
        <w:spacing w:after="140"/>
      </w:pPr>
      <w:r>
        <w:t>Il modello calcola azioni e spostamenti nel quadro delle proprie ipotesi. La verifica confronta domande e capacità per specifici meccanismi e stati limite. Dichiarare materiale, geometria, vincoli, carichi, unità e convenzioni permette di controllare il trasferimento fra i due. Mantieni separati risultati elastici, predimensionamento e verifica di resistenza.</w:t>
      </w:r>
    </w:p>
    <w:p w14:paraId="374CB662" w14:textId="77777777" w:rsidR="00B45777" w:rsidRDefault="00FF0398">
      <w:pPr>
        <w:pStyle w:val="Titolo2"/>
        <w:keepNext/>
        <w:spacing w:after="140"/>
      </w:pPr>
      <w:bookmarkStart w:id="179" w:name="_Toc242229827"/>
      <w:r>
        <w:lastRenderedPageBreak/>
        <w:t>Riepilogo</w:t>
      </w:r>
      <w:bookmarkEnd w:id="179"/>
    </w:p>
    <w:p w14:paraId="14FDAF3C" w14:textId="77777777" w:rsidR="00B45777" w:rsidRDefault="00FF0398">
      <w:pPr>
        <w:spacing w:after="140"/>
      </w:pPr>
      <w:r>
        <w:t>Prima di leggere un coefficiente di utilizzo, controlla dove passa il carico e quale meccanismo rappresenta il calcolo. Confronta sempre un equilibrio globale e un ordine di grandezza indipendente con i risultati del software.</w:t>
      </w:r>
    </w:p>
    <w:p w14:paraId="63385E45" w14:textId="77777777" w:rsidR="00B45777" w:rsidRDefault="00FF0398">
      <w:pPr>
        <w:pStyle w:val="Titolo1"/>
        <w:keepNext/>
        <w:spacing w:after="140"/>
      </w:pPr>
      <w:bookmarkStart w:id="180" w:name="_Toc242229828"/>
      <w:r>
        <w:t>Azioni e combinazioni del modello</w:t>
      </w:r>
      <w:bookmarkEnd w:id="180"/>
    </w:p>
    <w:p w14:paraId="0485763B" w14:textId="77777777" w:rsidR="00B45777" w:rsidRDefault="00FF0398">
      <w:pPr>
        <w:spacing w:after="140"/>
      </w:pPr>
      <w:r>
        <w:t>Una combinazione raccoglie azioni che possono agire insieme nel contesto dello stato limite considerato. Il valore di un carico assegnato non dice da solo se sia caratteristico, rappresentativo o di progetto. Prima di inserire N, M e V nel modulo, annota la provenienza della combinazione e i fattori già applicati.</w:t>
      </w:r>
    </w:p>
    <w:p w14:paraId="0F155DE6" w14:textId="77777777" w:rsidR="00B45777" w:rsidRDefault="00FF0398">
      <w:pPr>
        <w:pStyle w:val="Titolo2"/>
        <w:keepNext/>
        <w:spacing w:after="140"/>
      </w:pPr>
      <w:bookmarkStart w:id="181" w:name="_Toc242229829"/>
      <w:r>
        <w:t>Percorso dal carico alla domanda</w:t>
      </w:r>
      <w:bookmarkEnd w:id="181"/>
    </w:p>
    <w:p w14:paraId="41BFF754" w14:textId="77777777" w:rsidR="00B45777" w:rsidRDefault="00FF0398">
      <w:pPr>
        <w:spacing w:after="140"/>
      </w:pPr>
      <w:r>
        <w:t>Il peso proprio dipende dalla geometria e dal peso per unità di volume. Un carico di superficie va trasformato in carico lineare dichiarando la larghezza tributaria. La trasformazione di unità non applica coefficienti di sicurezza: passare da kN/m a N/mm conserva lo stesso valore numerico, mentre passare da kNm a Nmm moltiplica per un milione.</w:t>
      </w:r>
    </w:p>
    <w:p w14:paraId="7C8022E2" w14:textId="77777777" w:rsidR="00B45777" w:rsidRDefault="00FF0398">
      <w:pPr>
        <w:spacing w:after="140"/>
      </w:pPr>
      <w:r>
        <w:t>La terna N-Mx-My deve provenire dalla stessa sezione e dalla stessa combinazione. Un inviluppo può essere utile per individuare sezioni critiche, ma gli estremi di componenti diverse non sono necessariamente simultanei. Conserva l'identificativo della combinazione originale per poter ricostruire il risultato.</w:t>
      </w:r>
    </w:p>
    <w:p w14:paraId="5AC74258" w14:textId="77777777" w:rsidR="00B45777" w:rsidRDefault="00FF0398">
      <w:pPr>
        <w:pStyle w:val="Titolo2"/>
        <w:keepNext/>
        <w:spacing w:after="140"/>
      </w:pPr>
      <w:bookmarkStart w:id="182" w:name="_Toc242229830"/>
      <w:r>
        <w:t>Stati limite distinti</w:t>
      </w:r>
      <w:bookmarkEnd w:id="182"/>
    </w:p>
    <w:p w14:paraId="294908C1" w14:textId="77777777" w:rsidR="00B45777" w:rsidRDefault="00FF0398">
      <w:pPr>
        <w:spacing w:after="140"/>
      </w:pPr>
      <w:r>
        <w:t>Resistenza, deformazione, fessurazione e fatica rispondono a domande differenti. Una combinazione di progetto per resistenza non è automaticamente una combinazione di esercizio. Le famiglie di azione disponibili nel modulo vanno compilate solo quando sono state definite nel modello: non duplicare una terna in ogni famiglia per riempire le tabelle.</w:t>
      </w:r>
    </w:p>
    <w:p w14:paraId="71E1A555" w14:textId="77777777" w:rsidR="00B45777" w:rsidRDefault="00FF0398">
      <w:pPr>
        <w:pStyle w:val="Titolo2"/>
        <w:keepNext/>
        <w:spacing w:after="140"/>
      </w:pPr>
      <w:bookmarkStart w:id="183" w:name="_Toc242229831"/>
      <w:r>
        <w:t>Errori comuni e riferimenti</w:t>
      </w:r>
      <w:bookmarkEnd w:id="183"/>
    </w:p>
    <w:p w14:paraId="7890AA2F" w14:textId="77777777" w:rsidR="00B45777" w:rsidRDefault="00FF0398">
      <w:pPr>
        <w:keepNext/>
        <w:spacing w:after="140"/>
      </w:pPr>
      <w:r>
        <w:t>ERRORI COMUNI</w:t>
      </w:r>
    </w:p>
    <w:p w14:paraId="60DDB419" w14:textId="77777777" w:rsidR="00B45777" w:rsidRDefault="00FF0398">
      <w:pPr>
        <w:keepNext/>
        <w:spacing w:after="140"/>
      </w:pPr>
      <w:r>
        <w:t>Moltiplicare nuovamente un'azione già fattorizzata; includere due volte il peso proprio; confondere carico superficiale e lineare; usare un inviluppo di massimi indipendenti come se fosse una combinazione reale.</w:t>
      </w:r>
    </w:p>
    <w:p w14:paraId="345319FF" w14:textId="77777777" w:rsidR="00B45777" w:rsidRDefault="00FF0398">
      <w:pPr>
        <w:spacing w:after="140"/>
      </w:pPr>
      <w:r>
        <w:t>Per la definizione delle combinazioni usa il quadro normativo applicabile, i parametri nazionali e la destinazione d'uso. Questo capitolo non assegna coefficienti normativi. Il riferimento italiano di base è il DM 17 gennaio 2018; le opzioni e i limiti della singola verifica sono descritti nei capitoli dei moduli della guida globale.</w:t>
      </w:r>
    </w:p>
    <w:p w14:paraId="7319093A" w14:textId="77777777" w:rsidR="00B45777" w:rsidRDefault="00FF0398">
      <w:pPr>
        <w:pStyle w:val="Titolo1"/>
        <w:keepNext/>
        <w:spacing w:after="140"/>
      </w:pPr>
      <w:bookmarkStart w:id="184" w:name="_Toc242229832"/>
      <w:r>
        <w:lastRenderedPageBreak/>
        <w:t>Dinamica e sisma del modello</w:t>
      </w:r>
      <w:bookmarkEnd w:id="184"/>
    </w:p>
    <w:p w14:paraId="2283DBC0" w14:textId="77777777" w:rsidR="00B45777" w:rsidRDefault="00FF0398">
      <w:pPr>
        <w:spacing w:after="140"/>
      </w:pPr>
      <w:r>
        <w:t>La risposta dinamica dipende da come massa e rigidezza sono distribuite e da come l'azione varia nel tempo. Un modello corretto per un carico statico può essere incompleto per un'analisi dinamica se mancano masse, collegamenti o gradi di libertà rilevanti.</w:t>
      </w:r>
    </w:p>
    <w:p w14:paraId="37921AF5" w14:textId="77777777" w:rsidR="00B45777" w:rsidRDefault="00FF0398">
      <w:pPr>
        <w:pStyle w:val="Titolo2"/>
        <w:keepNext/>
        <w:spacing w:after="140"/>
      </w:pPr>
      <w:bookmarkStart w:id="185" w:name="_Toc242229833"/>
      <w:r>
        <w:t>Massa rigidezza e modi</w:t>
      </w:r>
      <w:bookmarkEnd w:id="185"/>
    </w:p>
    <w:p w14:paraId="7B210A68" w14:textId="77777777" w:rsidR="00B45777" w:rsidRDefault="00FF0398">
      <w:pPr>
        <w:spacing w:after="140"/>
      </w:pPr>
      <w:r>
        <w:t>Una forma modale descrive un movimento possibile del sistema linearizzato; la frequenza associata dipende da rigidezza e massa. Nel singolo oscillatore elastico non smorzato, T = 2</w:t>
      </w:r>
      <w:r>
        <w:rPr>
          <w:rFonts w:ascii="Calibri" w:eastAsia="Calibri" w:hAnsi="Calibri" w:cs="Calibri"/>
        </w:rPr>
        <w:t>π</w:t>
      </w:r>
      <w:r>
        <w:t>√(m/k), con unità coerenti. Raddoppiare la massa aumenta il periodo di un fattore √2, mentre raddoppiare la rigidezza lo riduce dello stesso fattore. In un sistema con molti gradi di libertà bisogna considerare i modi che partecipano alla direzione del carico.</w:t>
      </w:r>
    </w:p>
    <w:p w14:paraId="3D993D14" w14:textId="77777777" w:rsidR="00B45777" w:rsidRDefault="00FF0398">
      <w:pPr>
        <w:spacing w:after="140"/>
      </w:pPr>
      <w:r>
        <w:t>La deformata modale è scalata convenzionalmente: la sua ampiezza grafica non è uno spostamento sismico di progetto. Controlla le masse effettivamente assegnate, le direzioni dei modi e l'effetto dei vincoli. Una rotazione locale inattesa può rivelare una release o una connessione non coerente.</w:t>
      </w:r>
    </w:p>
    <w:p w14:paraId="3AC90780" w14:textId="77777777" w:rsidR="00B45777" w:rsidRDefault="00FF0398">
      <w:pPr>
        <w:pStyle w:val="Titolo2"/>
        <w:keepNext/>
        <w:spacing w:after="140"/>
      </w:pPr>
      <w:bookmarkStart w:id="186" w:name="_Toc242229834"/>
      <w:r>
        <w:t>Azione e risposta</w:t>
      </w:r>
      <w:bookmarkEnd w:id="186"/>
    </w:p>
    <w:p w14:paraId="4D318E2B" w14:textId="77777777" w:rsidR="00B45777" w:rsidRDefault="00FF0398">
      <w:pPr>
        <w:spacing w:after="140"/>
      </w:pPr>
      <w:r>
        <w:t>Uno spettro collega la risposta di oscillatori alla loro frequenza e allo smorzamento assunto. Un accelerogramma descrive invece una storia temporale: passo, unità, durata e trattamento del segnale influenzano l'analisi. Lo smorzamento non va aggiunto soltanto per ridurre un picco indesiderato; deve rappresentare un'ipotesi motivata del modello.</w:t>
      </w:r>
    </w:p>
    <w:p w14:paraId="0127EB34" w14:textId="77777777" w:rsidR="00B45777" w:rsidRDefault="00FF0398">
      <w:pPr>
        <w:pStyle w:val="Titolo2"/>
        <w:keepNext/>
        <w:spacing w:after="140"/>
      </w:pPr>
      <w:bookmarkStart w:id="187" w:name="_Toc242229835"/>
      <w:r>
        <w:t>Limiti e applicazione</w:t>
      </w:r>
      <w:bookmarkEnd w:id="187"/>
    </w:p>
    <w:p w14:paraId="7376ECB9" w14:textId="77777777" w:rsidR="00B45777" w:rsidRDefault="00FF0398">
      <w:pPr>
        <w:spacing w:after="140"/>
      </w:pPr>
      <w:r>
        <w:t>Un'analisi modale elastica non dimostra capacità dissipativa, duttilità dei dettagli o stabilità durante grandi spostamenti. Anthea non espone un solutore dinamico generale; eventuali procedure sismiche o Newmark dei muri hanno campo e input specifici, documentati nei relativi capitoli. Per spettro, combinazioni e verifiche usa la normativa applicabile, senza trasferire coefficienti da un meccanismo all'altro.</w:t>
      </w:r>
    </w:p>
    <w:p w14:paraId="34647650" w14:textId="77777777" w:rsidR="00B45777" w:rsidRDefault="00FF0398">
      <w:pPr>
        <w:pStyle w:val="Titolo2"/>
        <w:keepNext/>
        <w:spacing w:after="140"/>
      </w:pPr>
      <w:bookmarkStart w:id="188" w:name="_Toc242229836"/>
      <w:r>
        <w:t>Controllo dell’oscillatore</w:t>
      </w:r>
      <w:bookmarkEnd w:id="188"/>
    </w:p>
    <w:p w14:paraId="0D1B98E2" w14:textId="77777777" w:rsidR="00B45777" w:rsidRDefault="00FF0398">
      <w:pPr>
        <w:spacing w:after="140"/>
      </w:pPr>
      <w:r>
        <w:t>Per m = 1000 kg e k = 40000 N/m si ottengono frequenza angolare 6,3246 rad/s e periodo 0,99346 s. Con massa raddoppiata il periodo diventa 1,40496 s. Questo è un oscillatore elastico non smorzato, non lo spettro di progetto di un sito.</w:t>
      </w:r>
    </w:p>
    <w:p w14:paraId="76C4C3F4" w14:textId="77777777" w:rsidR="00B45777" w:rsidRDefault="00FF0398">
      <w:pPr>
        <w:keepNext/>
        <w:spacing w:before="60" w:after="80"/>
        <w:ind w:left="255"/>
      </w:pPr>
      <m:oMathPara>
        <m:oMath>
          <m:sSub>
            <m:e>
              <m:r>
                <m:t>ω</m:t>
              </m:r>
            </m:e>
            <m:sub>
              <m:r>
                <m:t>n</m:t>
              </m:r>
            </m:sub>
          </m:sSub>
          <m:r>
            <m:t>=</m:t>
          </m:r>
          <m:rad>
            <m:radPr>
              <m:degHide m:val="on"/>
            </m:radPr>
            <m:deg/>
            <m:e>
              <m:f>
                <m:fPr>
                  <m:type m:val="bar"/>
                </m:fPr>
                <m:num>
                  <m:r>
                    <m:t>k</m:t>
                  </m:r>
                </m:num>
                <m:den>
                  <m:r>
                    <m:t>m</m:t>
                  </m:r>
                </m:den>
              </m:f>
            </m:e>
          </m:rad>
        </m:oMath>
      </m:oMathPara>
    </w:p>
    <w:p w14:paraId="759E6E22" w14:textId="77777777" w:rsidR="00B45777" w:rsidRDefault="00FF0398">
      <w:pPr>
        <w:keepNext/>
        <w:spacing w:before="60" w:after="80"/>
        <w:ind w:left="255"/>
      </w:pPr>
      <m:oMathPara>
        <m:oMath>
          <m:r>
            <m:t>T=</m:t>
          </m:r>
          <m:f>
            <m:fPr>
              <m:type m:val="bar"/>
            </m:fPr>
            <m:num>
              <m:r>
                <m:t>2π</m:t>
              </m:r>
            </m:num>
            <m:den>
              <m:sSub>
                <m:e>
                  <m:r>
                    <m:t>ω</m:t>
                  </m:r>
                </m:e>
                <m:sub>
                  <m:r>
                    <m:t>n</m:t>
                  </m:r>
                </m:sub>
              </m:sSub>
            </m:den>
          </m:f>
        </m:oMath>
      </m:oMathPara>
    </w:p>
    <w:p w14:paraId="59F4105A" w14:textId="77777777" w:rsidR="00B45777" w:rsidRDefault="00FF0398">
      <w:pPr>
        <w:spacing w:after="140"/>
      </w:pPr>
      <w:r>
        <w:t>La derivazione è nelle lezioni MIT di dinamica strutturale, corso 16.20 Structural Mechanics, Unit 20. I coefficienti normativi e lo smorzamento vanno definiti separatamente.</w:t>
      </w:r>
    </w:p>
    <w:p w14:paraId="03242C3C" w14:textId="77777777" w:rsidR="00B45777" w:rsidRDefault="00FF0398">
      <w:pPr>
        <w:pStyle w:val="Titolo1"/>
        <w:keepNext/>
        <w:spacing w:after="140"/>
      </w:pPr>
      <w:bookmarkStart w:id="189" w:name="_Toc242229837"/>
      <w:r>
        <w:t>Fasi costruttive e percorso dei carichi</w:t>
      </w:r>
      <w:bookmarkEnd w:id="189"/>
    </w:p>
    <w:p w14:paraId="1DC19D9D" w14:textId="77777777" w:rsidR="00B45777" w:rsidRDefault="00FF0398">
      <w:pPr>
        <w:spacing w:after="140"/>
      </w:pPr>
      <w:r>
        <w:t>La struttura durante il montaggio può lavorare in modo diverso dalla struttura completata. Un puntello, un getto successivo o la collaborazione di una soletta modificano i vincoli e le rigidezze disponibili quando il carico viene applicato. Per questo l'ordine delle fasi fa parte del modello, non soltanto del programma dei lavori.</w:t>
      </w:r>
    </w:p>
    <w:p w14:paraId="27C86323" w14:textId="77777777" w:rsidR="00B45777" w:rsidRDefault="00FF0398">
      <w:pPr>
        <w:pStyle w:val="Titolo2"/>
        <w:keepNext/>
        <w:spacing w:after="140"/>
      </w:pPr>
      <w:bookmarkStart w:id="190" w:name="_Toc242229838"/>
      <w:r>
        <w:t>Carichi e sezioni attive</w:t>
      </w:r>
      <w:bookmarkEnd w:id="190"/>
    </w:p>
    <w:p w14:paraId="4D8FEAB0" w14:textId="77777777" w:rsidR="00B45777" w:rsidRDefault="00FF0398">
      <w:pPr>
        <w:spacing w:after="140"/>
      </w:pPr>
      <w:r>
        <w:t>In una trave composta, il peso del calcestruzzo fresco può essere portato dall'acciaio prima che la soletta collabori. I carichi successivi agiscono su una sezione diversa. Sommare tutti i carichi e applicarli direttamente alla sezione finale può sottostimare tensioni accumulate nella parte inizialmente resistente.</w:t>
      </w:r>
    </w:p>
    <w:p w14:paraId="252B4BE3" w14:textId="77777777" w:rsidR="00B45777" w:rsidRDefault="00FF0398">
      <w:pPr>
        <w:spacing w:after="140"/>
      </w:pPr>
      <w:r>
        <w:t>Dichiara per ciascuna fase elementi attivi, vincoli, materiali, carichi introdotti e carichi rimossi. Il disarmo e la rimozione di un appoggio provvisorio producono ridistribuzioni. La deformazione già maturata non è necessariamente cancellata dalla modifica del sistema.</w:t>
      </w:r>
    </w:p>
    <w:p w14:paraId="090B172A" w14:textId="77777777" w:rsidR="00B45777" w:rsidRDefault="00FF0398">
      <w:pPr>
        <w:pStyle w:val="Titolo2"/>
        <w:keepNext/>
        <w:spacing w:after="140"/>
      </w:pPr>
      <w:bookmarkStart w:id="191" w:name="_Toc242229839"/>
      <w:r>
        <w:t>Fenomeni differiti</w:t>
      </w:r>
      <w:bookmarkEnd w:id="191"/>
    </w:p>
    <w:p w14:paraId="0984559E" w14:textId="77777777" w:rsidR="00B45777" w:rsidRDefault="00FF0398">
      <w:pPr>
        <w:spacing w:after="140"/>
      </w:pPr>
      <w:r>
        <w:t>Ritiro e viscosità dipendono dal tempo e dalla storia di carico; nella sezione composta possono produrre tensioni interne anche senza aumentare la risultante esterna. Un coefficiente di omogeneizzazione unico non descrive automaticamente tutte le fasi. Controlla età, durata e metodo previsto dal modulo.</w:t>
      </w:r>
    </w:p>
    <w:p w14:paraId="34D53A15" w14:textId="77777777" w:rsidR="00B45777" w:rsidRDefault="00FF0398">
      <w:pPr>
        <w:pStyle w:val="Titolo2"/>
        <w:keepNext/>
        <w:spacing w:after="140"/>
      </w:pPr>
      <w:bookmarkStart w:id="192" w:name="_Toc242229840"/>
      <w:r>
        <w:t>Controlli e riepilogo</w:t>
      </w:r>
      <w:bookmarkEnd w:id="192"/>
    </w:p>
    <w:p w14:paraId="73220D7E" w14:textId="77777777" w:rsidR="00B45777" w:rsidRDefault="00FF0398">
      <w:pPr>
        <w:keepNext/>
        <w:spacing w:after="140"/>
      </w:pPr>
      <w:r>
        <w:t>REGOLA PRATICA</w:t>
      </w:r>
    </w:p>
    <w:p w14:paraId="7C6CA11E" w14:textId="77777777" w:rsidR="00B45777" w:rsidRDefault="00FF0398">
      <w:pPr>
        <w:keepNext/>
        <w:spacing w:after="140"/>
      </w:pPr>
      <w:r>
        <w:t>Scrivi una tabella delle fasi prima di compilare il modello. Per ogni carico identifica la sezione che lo porta al momento dell'applicazione e il percorso fino agli appoggi disponibili.</w:t>
      </w:r>
    </w:p>
    <w:p w14:paraId="6E6DEFF6" w14:textId="77777777" w:rsidR="00B45777" w:rsidRDefault="00FF0398">
      <w:pPr>
        <w:spacing w:after="140"/>
      </w:pPr>
      <w:r>
        <w:t>Il modulo Sezione composta da ponte di Anthea documenta l'analisi per fasi nella guida globale. I dettagli costruttivi, i vincoli provvisori e le verifiche del montaggio richiedono comunque i dati del progetto reale. Una verifica favorevole della configurazione finale non implica che ogni fase intermedia sia sicura.</w:t>
      </w:r>
    </w:p>
    <w:p w14:paraId="0A9B9825" w14:textId="77777777" w:rsidR="00B45777" w:rsidRDefault="00FF0398">
      <w:pPr>
        <w:pStyle w:val="Titolo2"/>
        <w:keepNext/>
        <w:spacing w:after="140"/>
      </w:pPr>
      <w:bookmarkStart w:id="193" w:name="_Toc242229841"/>
      <w:r>
        <w:lastRenderedPageBreak/>
        <w:t>Riferimento e campo</w:t>
      </w:r>
      <w:bookmarkEnd w:id="193"/>
    </w:p>
    <w:p w14:paraId="0E288CF3" w14:textId="77777777" w:rsidR="00B45777" w:rsidRDefault="00FF0398">
      <w:pPr>
        <w:spacing w:after="140"/>
      </w:pPr>
      <w:r>
        <w:t>La trattazione SCI sulla costruzione composta distingue la fase non puntellata, in cui l’acciaio sostiene il calcestruzzo fresco, dalla fase composta. È un riferimento sul modello; non sostituisce le norme applicabili al ponte né verifica puntelli, stabilità laterale o procedure di montaggio del progetto concreto.</w:t>
      </w:r>
    </w:p>
    <w:p w14:paraId="44B40105" w14:textId="77777777" w:rsidR="00B45777" w:rsidRDefault="00FF0398">
      <w:pPr>
        <w:pStyle w:val="Titolo1"/>
        <w:keepNext/>
        <w:spacing w:after="140"/>
      </w:pPr>
      <w:bookmarkStart w:id="194" w:name="_Toc242229842"/>
      <w:r>
        <w:t>Cos'è un ponte?</w:t>
      </w:r>
      <w:bookmarkEnd w:id="194"/>
    </w:p>
    <w:p w14:paraId="4898063E" w14:textId="77777777" w:rsidR="00B45777" w:rsidRDefault="00FF0398">
      <w:pPr>
        <w:spacing w:after="140"/>
      </w:pPr>
      <w:r>
        <w:t>Un ponte mantiene la continuità di un percorso sopra un ostacolo lasciando uno spazio libero sottostante. La scelta strutturale parte da questo spazio: posizione degli appoggi, franco richiesto, terreno e accesso al cantiere definiscono le possibilità prima del dimensionamento delle travi.</w:t>
      </w:r>
    </w:p>
    <w:p w14:paraId="0B3441CF" w14:textId="77777777" w:rsidR="00B45777" w:rsidRDefault="00FF0398">
      <w:pPr>
        <w:pStyle w:val="Titolo2"/>
        <w:keepNext/>
        <w:spacing w:after="140"/>
      </w:pPr>
      <w:bookmarkStart w:id="195" w:name="_Toc242229843"/>
      <w:r>
        <w:t>Leggere l'opera prima del modello</w:t>
      </w:r>
      <w:bookmarkEnd w:id="195"/>
    </w:p>
    <w:p w14:paraId="6ECD4809" w14:textId="77777777" w:rsidR="00B45777" w:rsidRDefault="00FF0398">
      <w:pPr>
        <w:keepNext/>
        <w:spacing w:after="140"/>
      </w:pPr>
      <w:r>
        <w:rPr>
          <w:noProof/>
        </w:rPr>
        <w:drawing>
          <wp:inline distT="0" distB="0" distL="0" distR="0" wp14:anchorId="08FE5976" wp14:editId="20BAAAE8">
            <wp:extent cx="6120000" cy="2380000"/>
            <wp:effectExtent l="0" t="0" r="0" b="0"/>
            <wp:docPr id="8" name="Picture 8" descr="Figura 07.1 — Taccuino di un viadotto a travata: campate, pila centrale e spalle. Il disegno identifica i componenti, senza attribuire loro dimensioni di prog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notebook.png"/>
                    <pic:cNvPicPr/>
                  </pic:nvPicPr>
                  <pic:blipFill>
                    <a:blip r:embed="rId30"/>
                    <a:stretch>
                      <a:fillRect/>
                    </a:stretch>
                  </pic:blipFill>
                  <pic:spPr>
                    <a:xfrm>
                      <a:off x="0" y="0"/>
                      <a:ext cx="6120000" cy="2380000"/>
                    </a:xfrm>
                    <a:prstGeom prst="rect">
                      <a:avLst/>
                    </a:prstGeom>
                  </pic:spPr>
                </pic:pic>
              </a:graphicData>
            </a:graphic>
          </wp:inline>
        </w:drawing>
      </w:r>
    </w:p>
    <w:p w14:paraId="5451770E" w14:textId="77777777" w:rsidR="00B45777" w:rsidRDefault="00FF0398">
      <w:pPr>
        <w:pStyle w:val="Didascalia"/>
      </w:pPr>
      <w:r>
        <w:t>Figura 07.1 — Taccuino di un viadotto a travata: campate, pila centrale e spalle. Il disegno identifica i componenti, senza attribuire loro dimensioni di progetto.</w:t>
      </w:r>
    </w:p>
    <w:p w14:paraId="5451429B" w14:textId="77777777" w:rsidR="00B45777" w:rsidRDefault="00FF0398">
      <w:pPr>
        <w:spacing w:after="140"/>
      </w:pPr>
      <w:r>
        <w:t>L'impalcato sostiene il piano viabile. Soletta, travi longitudinali, traversi e diaframmi ne distribuiscono le azioni; pile e spalle le trasferiscono alle fondazioni. Gli appoggi costituiscono l'interfaccia meccanica fra impalcato e sottostruttura. I giunti consentono movimenti relativi del piano viabile: non sono appoggi e non si modellano come sostegni verticali.</w:t>
      </w:r>
    </w:p>
    <w:p w14:paraId="4C750B13" w14:textId="77777777" w:rsidR="00B45777" w:rsidRDefault="00FF0398">
      <w:pPr>
        <w:spacing w:after="140"/>
      </w:pPr>
      <w:r>
        <w:t>La luce si misura fra i riferimenti strutturali degli appoggi della campata; la lunghezza totale dell'opera comprende più campate e dipende dalla convenzione geometrica adottata. Nel disegno di calcolo annota entrambi i riferimenti: una quota architettonica fra facce non coincide necessariamente con la luce fra assi.</w:t>
      </w:r>
    </w:p>
    <w:p w14:paraId="4136BEC7" w14:textId="77777777" w:rsidR="00B45777" w:rsidRDefault="00FF0398">
      <w:pPr>
        <w:pStyle w:val="Titolo2"/>
        <w:keepNext/>
        <w:spacing w:after="140"/>
      </w:pPr>
      <w:bookmarkStart w:id="196" w:name="_Toc242229844"/>
      <w:r>
        <w:t>Seguire il carico</w:t>
      </w:r>
      <w:bookmarkEnd w:id="196"/>
    </w:p>
    <w:p w14:paraId="6C41C131" w14:textId="77777777" w:rsidR="00B45777" w:rsidRDefault="00FF0398">
      <w:pPr>
        <w:spacing w:after="140"/>
      </w:pPr>
      <w:r>
        <w:t xml:space="preserve">Una ruota produce una domanda locale nella soletta; la soletta la ripartisce alle travi secondo rigidezze e geometria. Gli appoggi raccolgono reazioni concentrate, le pile portano azioni assiali e momenti, le fondazioni mobilitano il terreno. Il modello a trave </w:t>
      </w:r>
      <w:r>
        <w:lastRenderedPageBreak/>
        <w:t>equivalente condensa questo percorso, ma perde la distribuzione trasversale e gli effetti locali.</w:t>
      </w:r>
    </w:p>
    <w:p w14:paraId="319D5A08" w14:textId="77777777" w:rsidR="00B45777" w:rsidRDefault="00FF0398">
      <w:pPr>
        <w:keepNext/>
        <w:spacing w:after="140"/>
      </w:pPr>
      <w:r>
        <w:rPr>
          <w:noProof/>
        </w:rPr>
        <w:drawing>
          <wp:inline distT="0" distB="0" distL="0" distR="0" wp14:anchorId="343B521C" wp14:editId="62C9CF1E">
            <wp:extent cx="6120000" cy="2550000"/>
            <wp:effectExtent l="0" t="0" r="0" b="0"/>
            <wp:docPr id="9" name="Picture 9" descr="Figura 07.2 — Percorso verticale in una campata ideale: carichi discendenti sull'impalcato, reazioni ascendenti agli appoggi e trasferimento attraverso pila e fond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load-path.png"/>
                    <pic:cNvPicPr/>
                  </pic:nvPicPr>
                  <pic:blipFill>
                    <a:blip r:embed="rId31"/>
                    <a:stretch>
                      <a:fillRect/>
                    </a:stretch>
                  </pic:blipFill>
                  <pic:spPr>
                    <a:xfrm>
                      <a:off x="0" y="0"/>
                      <a:ext cx="6120000" cy="2550000"/>
                    </a:xfrm>
                    <a:prstGeom prst="rect">
                      <a:avLst/>
                    </a:prstGeom>
                  </pic:spPr>
                </pic:pic>
              </a:graphicData>
            </a:graphic>
          </wp:inline>
        </w:drawing>
      </w:r>
    </w:p>
    <w:p w14:paraId="7C93A7AA" w14:textId="77777777" w:rsidR="00B45777" w:rsidRDefault="00FF0398">
      <w:pPr>
        <w:pStyle w:val="Didascalia"/>
      </w:pPr>
      <w:r>
        <w:t>Figura 07.2 — Percorso verticale in una campata ideale: carichi discendenti sull'impalcato, reazioni ascendenti agli appoggi e trasferimento attraverso pila e fondazione.</w:t>
      </w:r>
    </w:p>
    <w:p w14:paraId="47941EE4" w14:textId="77777777" w:rsidR="00B45777" w:rsidRDefault="00FF0398">
      <w:pPr>
        <w:spacing w:after="140"/>
      </w:pPr>
      <w:r>
        <w:t>Per frenatura, temperatura e sisma il percorso cambia. Un appoggio mobile longitudinalmente non riceve nel modello ideale la stessa forza di un appoggio fisso; l'attrito e la rigidezza reali possono rendere meno netta questa distinzione. Occorre una pianta dei vincoli che mostri anche le direzioni libere. Un ritegno orizzontale senza fondazione capace di riceverne la reazione non completa il percorso resistente.</w:t>
      </w:r>
    </w:p>
    <w:p w14:paraId="1871EDAB" w14:textId="77777777" w:rsidR="00B45777" w:rsidRDefault="00FF0398">
      <w:pPr>
        <w:pStyle w:val="Titolo2"/>
        <w:keepNext/>
        <w:spacing w:after="140"/>
      </w:pPr>
      <w:bookmarkStart w:id="197" w:name="_Toc242229845"/>
      <w:r>
        <w:t>Forma strutturale e conseguenze</w:t>
      </w:r>
      <w:bookmarkEnd w:id="19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45777" w14:paraId="26C15811" w14:textId="77777777">
        <w:trPr>
          <w:cantSplit/>
          <w:tblHeader/>
          <w:jc w:val="center"/>
        </w:trPr>
        <w:tc>
          <w:tcPr>
            <w:tcW w:w="2381" w:type="dxa"/>
            <w:shd w:val="clear" w:color="auto" w:fill="E7E6E6"/>
            <w:tcMar>
              <w:top w:w="90" w:type="dxa"/>
              <w:left w:w="90" w:type="dxa"/>
              <w:bottom w:w="90" w:type="dxa"/>
              <w:right w:w="90" w:type="dxa"/>
            </w:tcMar>
            <w:vAlign w:val="center"/>
          </w:tcPr>
          <w:p w14:paraId="65B76E9E" w14:textId="77777777" w:rsidR="00B45777" w:rsidRDefault="00FF0398">
            <w:pPr>
              <w:spacing w:before="20" w:after="20"/>
              <w:jc w:val="left"/>
            </w:pPr>
            <w:r>
              <w:rPr>
                <w:b/>
                <w:sz w:val="21"/>
              </w:rPr>
              <w:t>Sistema</w:t>
            </w:r>
          </w:p>
        </w:tc>
        <w:tc>
          <w:tcPr>
            <w:tcW w:w="3402" w:type="dxa"/>
            <w:shd w:val="clear" w:color="auto" w:fill="E7E6E6"/>
            <w:tcMar>
              <w:top w:w="90" w:type="dxa"/>
              <w:left w:w="90" w:type="dxa"/>
              <w:bottom w:w="90" w:type="dxa"/>
              <w:right w:w="90" w:type="dxa"/>
            </w:tcMar>
            <w:vAlign w:val="center"/>
          </w:tcPr>
          <w:p w14:paraId="491B97C3" w14:textId="77777777" w:rsidR="00B45777" w:rsidRDefault="00FF0398">
            <w:pPr>
              <w:spacing w:before="20" w:after="20"/>
              <w:jc w:val="left"/>
            </w:pPr>
            <w:r>
              <w:rPr>
                <w:b/>
                <w:sz w:val="21"/>
              </w:rPr>
              <w:t>Meccanismo prevalente</w:t>
            </w:r>
          </w:p>
        </w:tc>
        <w:tc>
          <w:tcPr>
            <w:tcW w:w="3855" w:type="dxa"/>
            <w:shd w:val="clear" w:color="auto" w:fill="E7E6E6"/>
            <w:tcMar>
              <w:top w:w="90" w:type="dxa"/>
              <w:left w:w="90" w:type="dxa"/>
              <w:bottom w:w="90" w:type="dxa"/>
              <w:right w:w="90" w:type="dxa"/>
            </w:tcMar>
            <w:vAlign w:val="center"/>
          </w:tcPr>
          <w:p w14:paraId="4299F10D" w14:textId="77777777" w:rsidR="00B45777" w:rsidRDefault="00FF0398">
            <w:pPr>
              <w:spacing w:before="20" w:after="20"/>
              <w:jc w:val="left"/>
            </w:pPr>
            <w:r>
              <w:rPr>
                <w:b/>
                <w:sz w:val="21"/>
              </w:rPr>
              <w:t>Decisione da esplicitare</w:t>
            </w:r>
          </w:p>
        </w:tc>
      </w:tr>
      <w:tr w:rsidR="00B45777" w14:paraId="04A689E2" w14:textId="77777777">
        <w:trPr>
          <w:cantSplit/>
          <w:jc w:val="center"/>
        </w:trPr>
        <w:tc>
          <w:tcPr>
            <w:tcW w:w="2381" w:type="dxa"/>
            <w:tcMar>
              <w:top w:w="90" w:type="dxa"/>
              <w:left w:w="90" w:type="dxa"/>
              <w:bottom w:w="90" w:type="dxa"/>
              <w:right w:w="90" w:type="dxa"/>
            </w:tcMar>
            <w:vAlign w:val="center"/>
          </w:tcPr>
          <w:p w14:paraId="625C3D92" w14:textId="77777777" w:rsidR="00B45777" w:rsidRDefault="00FF0398">
            <w:pPr>
              <w:spacing w:before="20" w:after="20"/>
              <w:jc w:val="left"/>
            </w:pPr>
            <w:r>
              <w:rPr>
                <w:sz w:val="21"/>
              </w:rPr>
              <w:t>Travata</w:t>
            </w:r>
          </w:p>
        </w:tc>
        <w:tc>
          <w:tcPr>
            <w:tcW w:w="3402" w:type="dxa"/>
            <w:tcMar>
              <w:top w:w="90" w:type="dxa"/>
              <w:left w:w="90" w:type="dxa"/>
              <w:bottom w:w="90" w:type="dxa"/>
              <w:right w:w="90" w:type="dxa"/>
            </w:tcMar>
            <w:vAlign w:val="center"/>
          </w:tcPr>
          <w:p w14:paraId="07B2E920" w14:textId="77777777" w:rsidR="00B45777" w:rsidRDefault="00FF0398">
            <w:pPr>
              <w:spacing w:before="20" w:after="20"/>
              <w:jc w:val="left"/>
            </w:pPr>
            <w:r>
              <w:rPr>
                <w:sz w:val="21"/>
              </w:rPr>
              <w:t>Flessione e taglio</w:t>
            </w:r>
          </w:p>
        </w:tc>
        <w:tc>
          <w:tcPr>
            <w:tcW w:w="3855" w:type="dxa"/>
            <w:tcMar>
              <w:top w:w="90" w:type="dxa"/>
              <w:left w:w="90" w:type="dxa"/>
              <w:bottom w:w="90" w:type="dxa"/>
              <w:right w:w="90" w:type="dxa"/>
            </w:tcMar>
            <w:vAlign w:val="center"/>
          </w:tcPr>
          <w:p w14:paraId="75A6375B" w14:textId="77777777" w:rsidR="00B45777" w:rsidRDefault="00FF0398">
            <w:pPr>
              <w:spacing w:before="20" w:after="20"/>
              <w:jc w:val="left"/>
            </w:pPr>
            <w:r>
              <w:rPr>
                <w:sz w:val="21"/>
              </w:rPr>
              <w:t>Continuità, controventi e rigidezza trasversale</w:t>
            </w:r>
          </w:p>
        </w:tc>
      </w:tr>
      <w:tr w:rsidR="00B45777" w14:paraId="204FF43C" w14:textId="77777777">
        <w:trPr>
          <w:cantSplit/>
          <w:jc w:val="center"/>
        </w:trPr>
        <w:tc>
          <w:tcPr>
            <w:tcW w:w="2381" w:type="dxa"/>
            <w:tcMar>
              <w:top w:w="90" w:type="dxa"/>
              <w:left w:w="90" w:type="dxa"/>
              <w:bottom w:w="90" w:type="dxa"/>
              <w:right w:w="90" w:type="dxa"/>
            </w:tcMar>
            <w:vAlign w:val="center"/>
          </w:tcPr>
          <w:p w14:paraId="04046544" w14:textId="77777777" w:rsidR="00B45777" w:rsidRDefault="00FF0398">
            <w:pPr>
              <w:spacing w:before="20" w:after="20"/>
              <w:jc w:val="left"/>
            </w:pPr>
            <w:r>
              <w:rPr>
                <w:sz w:val="21"/>
              </w:rPr>
              <w:t>Arco</w:t>
            </w:r>
          </w:p>
        </w:tc>
        <w:tc>
          <w:tcPr>
            <w:tcW w:w="3402" w:type="dxa"/>
            <w:tcMar>
              <w:top w:w="90" w:type="dxa"/>
              <w:left w:w="90" w:type="dxa"/>
              <w:bottom w:w="90" w:type="dxa"/>
              <w:right w:w="90" w:type="dxa"/>
            </w:tcMar>
            <w:vAlign w:val="center"/>
          </w:tcPr>
          <w:p w14:paraId="37ADA417" w14:textId="77777777" w:rsidR="00B45777" w:rsidRDefault="00FF0398">
            <w:pPr>
              <w:spacing w:before="20" w:after="20"/>
              <w:jc w:val="left"/>
            </w:pPr>
            <w:r>
              <w:rPr>
                <w:sz w:val="21"/>
              </w:rPr>
              <w:t>Compressione con possibili momenti</w:t>
            </w:r>
          </w:p>
        </w:tc>
        <w:tc>
          <w:tcPr>
            <w:tcW w:w="3855" w:type="dxa"/>
            <w:tcMar>
              <w:top w:w="90" w:type="dxa"/>
              <w:left w:w="90" w:type="dxa"/>
              <w:bottom w:w="90" w:type="dxa"/>
              <w:right w:w="90" w:type="dxa"/>
            </w:tcMar>
            <w:vAlign w:val="center"/>
          </w:tcPr>
          <w:p w14:paraId="1B7CDDA6" w14:textId="77777777" w:rsidR="00B45777" w:rsidRDefault="00FF0398">
            <w:pPr>
              <w:spacing w:before="20" w:after="20"/>
              <w:jc w:val="left"/>
            </w:pPr>
            <w:r>
              <w:rPr>
                <w:sz w:val="21"/>
              </w:rPr>
              <w:t>Destinazione della spinta orizzontale</w:t>
            </w:r>
          </w:p>
        </w:tc>
      </w:tr>
      <w:tr w:rsidR="00B45777" w14:paraId="7B035879" w14:textId="77777777">
        <w:trPr>
          <w:cantSplit/>
          <w:jc w:val="center"/>
        </w:trPr>
        <w:tc>
          <w:tcPr>
            <w:tcW w:w="2381" w:type="dxa"/>
            <w:tcMar>
              <w:top w:w="90" w:type="dxa"/>
              <w:left w:w="90" w:type="dxa"/>
              <w:bottom w:w="90" w:type="dxa"/>
              <w:right w:w="90" w:type="dxa"/>
            </w:tcMar>
            <w:vAlign w:val="center"/>
          </w:tcPr>
          <w:p w14:paraId="36596DDA" w14:textId="77777777" w:rsidR="00B45777" w:rsidRDefault="00FF0398">
            <w:pPr>
              <w:spacing w:before="20" w:after="20"/>
              <w:jc w:val="left"/>
            </w:pPr>
            <w:r>
              <w:rPr>
                <w:sz w:val="21"/>
              </w:rPr>
              <w:t>Reticolare</w:t>
            </w:r>
          </w:p>
        </w:tc>
        <w:tc>
          <w:tcPr>
            <w:tcW w:w="3402" w:type="dxa"/>
            <w:tcMar>
              <w:top w:w="90" w:type="dxa"/>
              <w:left w:w="90" w:type="dxa"/>
              <w:bottom w:w="90" w:type="dxa"/>
              <w:right w:w="90" w:type="dxa"/>
            </w:tcMar>
            <w:vAlign w:val="center"/>
          </w:tcPr>
          <w:p w14:paraId="1FD805AF" w14:textId="77777777" w:rsidR="00B45777" w:rsidRDefault="00FF0398">
            <w:pPr>
              <w:spacing w:before="20" w:after="20"/>
              <w:jc w:val="left"/>
            </w:pPr>
            <w:r>
              <w:rPr>
                <w:sz w:val="21"/>
              </w:rPr>
              <w:t>Azioni assiali nelle aste del modello ideale</w:t>
            </w:r>
          </w:p>
        </w:tc>
        <w:tc>
          <w:tcPr>
            <w:tcW w:w="3855" w:type="dxa"/>
            <w:tcMar>
              <w:top w:w="90" w:type="dxa"/>
              <w:left w:w="90" w:type="dxa"/>
              <w:bottom w:w="90" w:type="dxa"/>
              <w:right w:w="90" w:type="dxa"/>
            </w:tcMar>
            <w:vAlign w:val="center"/>
          </w:tcPr>
          <w:p w14:paraId="3D5EDAF9" w14:textId="77777777" w:rsidR="00B45777" w:rsidRDefault="00FF0398">
            <w:pPr>
              <w:spacing w:before="20" w:after="20"/>
              <w:jc w:val="left"/>
            </w:pPr>
            <w:r>
              <w:rPr>
                <w:sz w:val="21"/>
              </w:rPr>
              <w:t>Eccentricità e comportamento dei nodi reali</w:t>
            </w:r>
          </w:p>
        </w:tc>
      </w:tr>
      <w:tr w:rsidR="00B45777" w14:paraId="53F0BED1" w14:textId="77777777">
        <w:trPr>
          <w:cantSplit/>
          <w:jc w:val="center"/>
        </w:trPr>
        <w:tc>
          <w:tcPr>
            <w:tcW w:w="2381" w:type="dxa"/>
            <w:tcMar>
              <w:top w:w="90" w:type="dxa"/>
              <w:left w:w="90" w:type="dxa"/>
              <w:bottom w:w="90" w:type="dxa"/>
              <w:right w:w="90" w:type="dxa"/>
            </w:tcMar>
            <w:vAlign w:val="center"/>
          </w:tcPr>
          <w:p w14:paraId="4A6607E0" w14:textId="77777777" w:rsidR="00B45777" w:rsidRDefault="00FF0398">
            <w:pPr>
              <w:spacing w:before="20" w:after="20"/>
              <w:jc w:val="left"/>
            </w:pPr>
            <w:r>
              <w:rPr>
                <w:sz w:val="21"/>
              </w:rPr>
              <w:t>Strallato</w:t>
            </w:r>
          </w:p>
        </w:tc>
        <w:tc>
          <w:tcPr>
            <w:tcW w:w="3402" w:type="dxa"/>
            <w:tcMar>
              <w:top w:w="90" w:type="dxa"/>
              <w:left w:w="90" w:type="dxa"/>
              <w:bottom w:w="90" w:type="dxa"/>
              <w:right w:w="90" w:type="dxa"/>
            </w:tcMar>
            <w:vAlign w:val="center"/>
          </w:tcPr>
          <w:p w14:paraId="47490832" w14:textId="77777777" w:rsidR="00B45777" w:rsidRDefault="00FF0398">
            <w:pPr>
              <w:spacing w:before="20" w:after="20"/>
              <w:jc w:val="left"/>
            </w:pPr>
            <w:r>
              <w:rPr>
                <w:sz w:val="21"/>
              </w:rPr>
              <w:t>Stralli tesi e impalcato compresso/inflesso</w:t>
            </w:r>
          </w:p>
        </w:tc>
        <w:tc>
          <w:tcPr>
            <w:tcW w:w="3855" w:type="dxa"/>
            <w:tcMar>
              <w:top w:w="90" w:type="dxa"/>
              <w:left w:w="90" w:type="dxa"/>
              <w:bottom w:w="90" w:type="dxa"/>
              <w:right w:w="90" w:type="dxa"/>
            </w:tcMar>
            <w:vAlign w:val="center"/>
          </w:tcPr>
          <w:p w14:paraId="57CC4E9D" w14:textId="77777777" w:rsidR="00B45777" w:rsidRDefault="00FF0398">
            <w:pPr>
              <w:spacing w:before="20" w:after="20"/>
              <w:jc w:val="left"/>
            </w:pPr>
            <w:r>
              <w:rPr>
                <w:sz w:val="21"/>
              </w:rPr>
              <w:t>Tesatura e sequenza di attivazione</w:t>
            </w:r>
          </w:p>
        </w:tc>
      </w:tr>
      <w:tr w:rsidR="00B45777" w14:paraId="0C06E8D7" w14:textId="77777777">
        <w:trPr>
          <w:cantSplit/>
          <w:jc w:val="center"/>
        </w:trPr>
        <w:tc>
          <w:tcPr>
            <w:tcW w:w="2381" w:type="dxa"/>
            <w:tcMar>
              <w:top w:w="90" w:type="dxa"/>
              <w:left w:w="90" w:type="dxa"/>
              <w:bottom w:w="90" w:type="dxa"/>
              <w:right w:w="90" w:type="dxa"/>
            </w:tcMar>
            <w:vAlign w:val="center"/>
          </w:tcPr>
          <w:p w14:paraId="55D53356" w14:textId="77777777" w:rsidR="00B45777" w:rsidRDefault="00FF0398">
            <w:pPr>
              <w:spacing w:before="20" w:after="20"/>
              <w:jc w:val="left"/>
            </w:pPr>
            <w:r>
              <w:rPr>
                <w:sz w:val="21"/>
              </w:rPr>
              <w:t>Sospeso</w:t>
            </w:r>
          </w:p>
        </w:tc>
        <w:tc>
          <w:tcPr>
            <w:tcW w:w="3402" w:type="dxa"/>
            <w:tcMar>
              <w:top w:w="90" w:type="dxa"/>
              <w:left w:w="90" w:type="dxa"/>
              <w:bottom w:w="90" w:type="dxa"/>
              <w:right w:w="90" w:type="dxa"/>
            </w:tcMar>
            <w:vAlign w:val="center"/>
          </w:tcPr>
          <w:p w14:paraId="6F1F5B28" w14:textId="77777777" w:rsidR="00B45777" w:rsidRDefault="00FF0398">
            <w:pPr>
              <w:spacing w:before="20" w:after="20"/>
              <w:jc w:val="left"/>
            </w:pPr>
            <w:r>
              <w:rPr>
                <w:sz w:val="21"/>
              </w:rPr>
              <w:t>Funi principali tese, pendini e trave irrigidente</w:t>
            </w:r>
          </w:p>
        </w:tc>
        <w:tc>
          <w:tcPr>
            <w:tcW w:w="3855" w:type="dxa"/>
            <w:tcMar>
              <w:top w:w="90" w:type="dxa"/>
              <w:left w:w="90" w:type="dxa"/>
              <w:bottom w:w="90" w:type="dxa"/>
              <w:right w:w="90" w:type="dxa"/>
            </w:tcMar>
            <w:vAlign w:val="center"/>
          </w:tcPr>
          <w:p w14:paraId="20F90378" w14:textId="77777777" w:rsidR="00B45777" w:rsidRDefault="00FF0398">
            <w:pPr>
              <w:spacing w:before="20" w:after="20"/>
              <w:jc w:val="left"/>
            </w:pPr>
            <w:r>
              <w:rPr>
                <w:sz w:val="21"/>
              </w:rPr>
              <w:t>Ancoraggi e risposta ai carichi non simmetrici</w:t>
            </w:r>
          </w:p>
        </w:tc>
      </w:tr>
    </w:tbl>
    <w:p w14:paraId="001F3635" w14:textId="77777777" w:rsidR="00B45777" w:rsidRDefault="00B45777"/>
    <w:p w14:paraId="486F4846" w14:textId="77777777" w:rsidR="00B45777" w:rsidRDefault="00FF0398">
      <w:pPr>
        <w:spacing w:after="140"/>
      </w:pPr>
      <w:r>
        <w:t>Questa classificazione descrive il meccanismo, non prescrive intervalli universali di luce. Un cassone è una forma di sezione, non un sistema alternativo alla travata: può far parte di una travata, di un ponte strallato o di un ponte ad arco.</w:t>
      </w:r>
    </w:p>
    <w:p w14:paraId="70348809" w14:textId="77777777" w:rsidR="00B45777" w:rsidRDefault="00FF0398">
      <w:pPr>
        <w:pStyle w:val="Titolo2"/>
        <w:keepNext/>
        <w:spacing w:after="140"/>
      </w:pPr>
      <w:bookmarkStart w:id="198" w:name="_Toc242229846"/>
      <w:r>
        <w:lastRenderedPageBreak/>
        <w:t>Il ponte durante la costruzione</w:t>
      </w:r>
      <w:bookmarkEnd w:id="198"/>
    </w:p>
    <w:p w14:paraId="2A53AAFF" w14:textId="77777777" w:rsidR="00B45777" w:rsidRDefault="00FF0398">
      <w:pPr>
        <w:spacing w:after="140"/>
      </w:pPr>
      <w:r>
        <w:t>Prima del getto della soletta collaborante una trave metallica ha rigidezza, peso portato e ritegni diversi da quelli finali. Nei conci a sbalzo l'avanzamento modifica lo schema a ogni fase; la chiusura introduce continuità. Un'analisi della sola configurazione finale non ricostruisce la storia tensionale. Individua sezioni attive, appoggi provvisori e carichi di montaggio nella stessa sequenza temporale.</w:t>
      </w:r>
    </w:p>
    <w:p w14:paraId="66D3B780" w14:textId="77777777" w:rsidR="00B45777" w:rsidRDefault="00FF0398">
      <w:pPr>
        <w:pStyle w:val="Titolo2"/>
        <w:keepNext/>
        <w:spacing w:after="140"/>
      </w:pPr>
      <w:bookmarkStart w:id="199" w:name="_Toc242229847"/>
      <w:r>
        <w:t>Dettagli che decidono la vita utile</w:t>
      </w:r>
      <w:bookmarkEnd w:id="199"/>
    </w:p>
    <w:p w14:paraId="6333928C" w14:textId="77777777" w:rsidR="00B45777" w:rsidRDefault="00FF0398">
      <w:pPr>
        <w:spacing w:after="140"/>
      </w:pPr>
      <w:r>
        <w:t>L'acqua raccolta da un giunto può raggiungere testate, appoggi e pulvini. Il progetto deve permettere drenaggio, ispezione e sostituzione degli appoggi con un percorso temporaneo dei carichi. Non si deduce la durabilità dal solo copriferro: contano esposizione, accessibilità, protezioni e manutenzione programmata.</w:t>
      </w:r>
    </w:p>
    <w:p w14:paraId="4C89F806" w14:textId="77777777" w:rsidR="00B45777" w:rsidRDefault="00FF0398">
      <w:pPr>
        <w:spacing w:after="140"/>
      </w:pPr>
      <w:r>
        <w:t>Durante un'ispezione un quadro fessurativo o una corrosione osservata costituiscono evidenze; la capacità residua richiede rilievi, modello e verifiche. La stessa lesione può avere interpretazioni diverse in una fase costruttiva e nell'esercizio definitivo.</w:t>
      </w:r>
    </w:p>
    <w:p w14:paraId="63FCDEFC" w14:textId="77777777" w:rsidR="00B45777" w:rsidRDefault="00FF0398">
      <w:pPr>
        <w:pStyle w:val="Titolo2"/>
        <w:keepNext/>
        <w:spacing w:after="140"/>
      </w:pPr>
      <w:bookmarkStart w:id="200" w:name="_Toc242229848"/>
      <w:r>
        <w:t>Dall'anatomia al progetto in Anthea</w:t>
      </w:r>
      <w:bookmarkEnd w:id="200"/>
    </w:p>
    <w:p w14:paraId="77035D75" w14:textId="77777777" w:rsidR="00B45777" w:rsidRDefault="00FF0398">
      <w:pPr>
        <w:spacing w:after="140"/>
      </w:pPr>
      <w:r>
        <w:t>Prima del predimensionamento prepara uno schema degli appoggi, una sezione trasversale e una sequenza delle fasi. Nel modulo Bridge Design verifica poi le ipotesi della famiglia scelta: il confronto di alternative non sostituisce le verifiche locali, geotecniche o sismiche. Prosegui con il percorso dei carichi (Wiki: Fondamenti del percorso dei carichi), gli elementi beam (Wiki: Elementi Beam) e con il capitolo sulle fasi costruttive.</w:t>
      </w:r>
    </w:p>
    <w:p w14:paraId="572551A1" w14:textId="77777777" w:rsidR="00B45777" w:rsidRDefault="00FF0398">
      <w:pPr>
        <w:spacing w:after="140"/>
      </w:pPr>
      <w:r>
        <w:t xml:space="preserve">Riferimento di terminologia e componenti: FHWA, </w:t>
      </w:r>
      <w:r>
        <w:rPr>
          <w:i/>
        </w:rPr>
        <w:t>Bridge Inspector's Reference Manual</w:t>
      </w:r>
      <w:r>
        <w:t>. Testi e figure di questa pagina sono originali.</w:t>
      </w:r>
    </w:p>
    <w:p w14:paraId="4DB97EB4" w14:textId="77777777" w:rsidR="00B45777" w:rsidRDefault="00FF0398">
      <w:pPr>
        <w:pStyle w:val="Titolo1"/>
        <w:keepNext/>
        <w:spacing w:after="140"/>
      </w:pPr>
      <w:bookmarkStart w:id="201" w:name="_Toc242229849"/>
      <w:r>
        <w:t>Fessurazione del calcestruzzo armato</w:t>
      </w:r>
      <w:bookmarkEnd w:id="201"/>
    </w:p>
    <w:p w14:paraId="603EAAD6" w14:textId="77777777" w:rsidR="00B45777" w:rsidRDefault="00FF0398">
      <w:pPr>
        <w:spacing w:after="140"/>
      </w:pPr>
      <w:r>
        <w:t>Il controllo di apertura delle fessure è una verifica di esercizio. Una sezione può soddisfare la resistenza ultima e avere fessure incompatibili con il requisito assegnato. Il calcolo richiede tensioni di esercizio, geometria dell'armatura e zona efficace di calcestruzzo teso; non basta conoscere il momento resistente.</w:t>
      </w:r>
    </w:p>
    <w:p w14:paraId="5F2CBFB6" w14:textId="77777777" w:rsidR="00B45777" w:rsidRDefault="00FF0398">
      <w:pPr>
        <w:pStyle w:val="Titolo2"/>
        <w:keepNext/>
        <w:spacing w:after="140"/>
      </w:pPr>
      <w:bookmarkStart w:id="202" w:name="_Toc242229850"/>
      <w:r>
        <w:t>Meccanismo e campo</w:t>
      </w:r>
      <w:bookmarkEnd w:id="202"/>
    </w:p>
    <w:p w14:paraId="52C39F81" w14:textId="77777777" w:rsidR="00B45777" w:rsidRDefault="00FF0398">
      <w:pPr>
        <w:spacing w:after="140"/>
      </w:pPr>
      <w:r>
        <w:t>Alla fessura il contributo teso del calcestruzzo è interrotto; l'aderenza trasferisce forza fra acciaio e calcestruzzo nei tratti adiacenti. Perciò la deformazione media dell'acciaio fra le fessure non coincide necessariamente con la deformazione nella sezione fessurata. Il tension stiffening rappresenta questa collaborazione media.</w:t>
      </w:r>
    </w:p>
    <w:p w14:paraId="35CAF167" w14:textId="77777777" w:rsidR="00B45777" w:rsidRDefault="00FF0398">
      <w:pPr>
        <w:keepNext/>
        <w:spacing w:after="140"/>
      </w:pPr>
      <w:r>
        <w:rPr>
          <w:noProof/>
        </w:rPr>
        <w:lastRenderedPageBreak/>
        <w:drawing>
          <wp:inline distT="0" distB="0" distL="0" distR="0" wp14:anchorId="731B8EA8" wp14:editId="033CBE4B">
            <wp:extent cx="6120000" cy="2295000"/>
            <wp:effectExtent l="0" t="0" r="0" b="0"/>
            <wp:docPr id="10" name="Picture 10" descr="Figura 04.1 — Tirante fessurato: due fessure attraversano la zona tesa e l'armatura continua trasferisce forza per aderenza. La distanza tra fessure e l'apertura sono grandezze d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ck-transfer.png"/>
                    <pic:cNvPicPr/>
                  </pic:nvPicPr>
                  <pic:blipFill>
                    <a:blip r:embed="rId32"/>
                    <a:stretch>
                      <a:fillRect/>
                    </a:stretch>
                  </pic:blipFill>
                  <pic:spPr>
                    <a:xfrm>
                      <a:off x="0" y="0"/>
                      <a:ext cx="6120000" cy="2295000"/>
                    </a:xfrm>
                    <a:prstGeom prst="rect">
                      <a:avLst/>
                    </a:prstGeom>
                  </pic:spPr>
                </pic:pic>
              </a:graphicData>
            </a:graphic>
          </wp:inline>
        </w:drawing>
      </w:r>
    </w:p>
    <w:p w14:paraId="459BD894" w14:textId="77777777" w:rsidR="00B45777" w:rsidRDefault="00FF0398">
      <w:pPr>
        <w:pStyle w:val="Didascalia"/>
      </w:pPr>
      <w:r>
        <w:t>Figura 04.1 — Tirante fessurato: due fessure attraversano la zona tesa e l'armatura continua trasferisce forza per aderenza. La distanza tra fessure e l'apertura sono grandezze diverse.</w:t>
      </w:r>
    </w:p>
    <w:p w14:paraId="06D08FA5" w14:textId="77777777" w:rsidR="00B45777" w:rsidRDefault="00FF0398">
      <w:pPr>
        <w:spacing w:after="140"/>
      </w:pPr>
      <w:r>
        <w:t>Le relazioni qui riportate riguardano la formulazione classica di EN 1992-1-1 illustrata da Walraven nel materiale JRC del 2008, per armatura ordinaria aderente, senza precompressione e con barre ravvicinate. È una relazione normativa empirico-meccanica, non una legge universale né una dichiarazione sull'edizione applicabile oggi al singolo progetto.</w:t>
      </w:r>
    </w:p>
    <w:p w14:paraId="0A23534F" w14:textId="77777777" w:rsidR="00B45777" w:rsidRDefault="00FF0398">
      <w:pPr>
        <w:pStyle w:val="Titolo2"/>
        <w:keepNext/>
        <w:spacing w:after="140"/>
      </w:pPr>
      <w:bookmarkStart w:id="203" w:name="_Toc242229851"/>
      <w:r>
        <w:t>Relazioni e simboli</w:t>
      </w:r>
      <w:bookmarkEnd w:id="203"/>
    </w:p>
    <w:p w14:paraId="083FB12E" w14:textId="77777777" w:rsidR="00B45777" w:rsidRDefault="00FF0398">
      <w:pPr>
        <w:keepNext/>
        <w:spacing w:before="60" w:after="80"/>
        <w:ind w:left="255"/>
      </w:pPr>
      <m:oMathPara>
        <m:oMath>
          <m:sSub>
            <m:e>
              <m:r>
                <m:t>w</m:t>
              </m:r>
            </m:e>
            <m:sub>
              <m:r>
                <m:t>k</m:t>
              </m:r>
            </m:sub>
          </m:sSub>
          <m:r>
            <m:t>=</m:t>
          </m:r>
          <m:sSub>
            <m:e>
              <m:r>
                <m:t>s</m:t>
              </m:r>
            </m:e>
            <m:sub>
              <m:r>
                <m:t>r,max</m:t>
              </m:r>
            </m:sub>
          </m:sSub>
          <m:r>
            <m:t>(</m:t>
          </m:r>
          <m:sSub>
            <m:e>
              <m:r>
                <m:t>ε</m:t>
              </m:r>
            </m:e>
            <m:sub>
              <m:r>
                <m:t>sm</m:t>
              </m:r>
            </m:sub>
          </m:sSub>
          <m:r>
            <m:t>−</m:t>
          </m:r>
          <m:sSub>
            <m:e>
              <m:r>
                <m:t>ε</m:t>
              </m:r>
            </m:e>
            <m:sub>
              <m:r>
                <m:t>cm</m:t>
              </m:r>
            </m:sub>
          </m:sSub>
          <m:r>
            <m:t>)</m:t>
          </m:r>
        </m:oMath>
      </m:oMathPara>
    </w:p>
    <w:p w14:paraId="0E7CDD06" w14:textId="77777777" w:rsidR="00B45777" w:rsidRDefault="00FF0398">
      <w:pPr>
        <w:keepNext/>
        <w:spacing w:before="60" w:after="80"/>
        <w:ind w:left="255"/>
      </w:pPr>
      <m:oMathPara>
        <m:oMath>
          <m:sSub>
            <m:e>
              <m:r>
                <m:t>ρ</m:t>
              </m:r>
            </m:e>
            <m:sub>
              <m:r>
                <m:t>eff</m:t>
              </m:r>
            </m:sub>
          </m:sSub>
          <m:r>
            <m:t>=</m:t>
          </m:r>
          <m:f>
            <m:fPr>
              <m:type m:val="bar"/>
            </m:fPr>
            <m:num>
              <m:sSub>
                <m:e>
                  <m:r>
                    <m:t>A</m:t>
                  </m:r>
                </m:e>
                <m:sub>
                  <m:r>
                    <m:t>s</m:t>
                  </m:r>
                </m:sub>
              </m:sSub>
            </m:num>
            <m:den>
              <m:sSub>
                <m:e>
                  <m:r>
                    <m:t>A</m:t>
                  </m:r>
                </m:e>
                <m:sub>
                  <m:r>
                    <m:t>c,eff</m:t>
                  </m:r>
                </m:sub>
              </m:sSub>
            </m:den>
          </m:f>
          <m:r>
            <m:t>,</m:t>
          </m:r>
          <m:sSub>
            <m:e>
              <m:r>
                <m:t>α</m:t>
              </m:r>
            </m:e>
            <m:sub>
              <m:r>
                <m:t>e</m:t>
              </m:r>
            </m:sub>
          </m:sSub>
          <m:r>
            <m:t>=</m:t>
          </m:r>
          <m:f>
            <m:fPr>
              <m:type m:val="bar"/>
            </m:fPr>
            <m:num>
              <m:sSub>
                <m:e>
                  <m:r>
                    <m:t>E</m:t>
                  </m:r>
                </m:e>
                <m:sub>
                  <m:r>
                    <m:t>s</m:t>
                  </m:r>
                </m:sub>
              </m:sSub>
            </m:num>
            <m:den>
              <m:sSub>
                <m:e>
                  <m:r>
                    <m:t>E</m:t>
                  </m:r>
                </m:e>
                <m:sub>
                  <m:r>
                    <m:t>cm</m:t>
                  </m:r>
                </m:sub>
              </m:sSub>
            </m:den>
          </m:f>
        </m:oMath>
      </m:oMathPara>
    </w:p>
    <w:p w14:paraId="6737E234" w14:textId="77777777" w:rsidR="00B45777" w:rsidRDefault="00FF0398">
      <w:pPr>
        <w:keepNext/>
        <w:spacing w:before="60" w:after="80"/>
        <w:ind w:left="255"/>
      </w:pPr>
      <m:oMathPara>
        <m:oMath>
          <m:r>
            <m:t>Δε=max</m:t>
          </m:r>
          <m:d>
            <m:dPr>
              <m:sepChr m:val=","/>
            </m:dPr>
            <m:e>
              <m:f>
                <m:fPr>
                  <m:type m:val="bar"/>
                </m:fPr>
                <m:num>
                  <m:sSub>
                    <m:e>
                      <m:r>
                        <m:t>σ</m:t>
                      </m:r>
                    </m:e>
                    <m:sub>
                      <m:r>
                        <m:t>s</m:t>
                      </m:r>
                    </m:sub>
                  </m:sSub>
                  <m:r>
                    <m:t>−</m:t>
                  </m:r>
                  <m:sSub>
                    <m:e>
                      <m:r>
                        <m:t>k</m:t>
                      </m:r>
                    </m:e>
                    <m:sub>
                      <m:r>
                        <m:t>t</m:t>
                      </m:r>
                    </m:sub>
                  </m:sSub>
                  <m:f>
                    <m:fPr>
                      <m:type m:val="bar"/>
                    </m:fPr>
                    <m:num>
                      <m:sSub>
                        <m:e>
                          <m:r>
                            <m:t>f</m:t>
                          </m:r>
                        </m:e>
                        <m:sub>
                          <m:r>
                            <m:t>ct,eff</m:t>
                          </m:r>
                        </m:sub>
                      </m:sSub>
                    </m:num>
                    <m:den>
                      <m:sSub>
                        <m:e>
                          <m:r>
                            <m:t>ρ</m:t>
                          </m:r>
                        </m:e>
                        <m:sub>
                          <m:r>
                            <m:t>eff</m:t>
                          </m:r>
                        </m:sub>
                      </m:sSub>
                    </m:den>
                  </m:f>
                  <m:r>
                    <m:t>(1+</m:t>
                  </m:r>
                  <m:sSub>
                    <m:e>
                      <m:r>
                        <m:t>α</m:t>
                      </m:r>
                    </m:e>
                    <m:sub>
                      <m:r>
                        <m:t>e</m:t>
                      </m:r>
                    </m:sub>
                  </m:sSub>
                  <m:sSub>
                    <m:e>
                      <m:r>
                        <m:t>ρ</m:t>
                      </m:r>
                    </m:e>
                    <m:sub>
                      <m:r>
                        <m:t>eff</m:t>
                      </m:r>
                    </m:sub>
                  </m:sSub>
                  <m:r>
                    <m:t>)</m:t>
                  </m:r>
                </m:num>
                <m:den>
                  <m:sSub>
                    <m:e>
                      <m:r>
                        <m:t>E</m:t>
                      </m:r>
                    </m:e>
                    <m:sub>
                      <m:r>
                        <m:t>s</m:t>
                      </m:r>
                    </m:sub>
                  </m:sSub>
                </m:den>
              </m:f>
            </m:e>
            <m:e>
              <m:f>
                <m:fPr>
                  <m:type m:val="bar"/>
                </m:fPr>
                <m:num>
                  <m:r>
                    <m:t>0</m:t>
                  </m:r>
                  <m:r>
                    <m:t>,</m:t>
                  </m:r>
                  <m:r>
                    <m:t>6</m:t>
                  </m:r>
                  <m:sSub>
                    <m:e>
                      <m:r>
                        <m:t>σ</m:t>
                      </m:r>
                    </m:e>
                    <m:sub>
                      <m:r>
                        <m:t>s</m:t>
                      </m:r>
                    </m:sub>
                  </m:sSub>
                </m:num>
                <m:den>
                  <m:sSub>
                    <m:e>
                      <m:r>
                        <m:t>E</m:t>
                      </m:r>
                    </m:e>
                    <m:sub>
                      <m:r>
                        <m:t>s</m:t>
                      </m:r>
                    </m:sub>
                  </m:sSub>
                </m:den>
              </m:f>
            </m:e>
          </m:d>
        </m:oMath>
      </m:oMathPara>
    </w:p>
    <w:p w14:paraId="65EDD97A" w14:textId="77777777" w:rsidR="00B45777" w:rsidRDefault="00FF0398">
      <w:pPr>
        <w:keepNext/>
        <w:spacing w:before="60" w:after="80"/>
        <w:ind w:left="255"/>
      </w:pPr>
      <m:oMathPara>
        <m:oMath>
          <m:sSub>
            <m:e>
              <m:r>
                <m:t>s</m:t>
              </m:r>
            </m:e>
            <m:sub>
              <m:r>
                <m:t>r,max</m:t>
              </m:r>
            </m:sub>
          </m:sSub>
          <m:r>
            <m:t>=3</m:t>
          </m:r>
          <m:r>
            <m:t>,</m:t>
          </m:r>
          <m:r>
            <m:t>4c+0</m:t>
          </m:r>
          <m:r>
            <m:t>,</m:t>
          </m:r>
          <m:r>
            <m:t>425</m:t>
          </m:r>
          <m:sSub>
            <m:e>
              <m:r>
                <m:t>k</m:t>
              </m:r>
            </m:e>
            <m:sub>
              <m:r>
                <m:t>1</m:t>
              </m:r>
            </m:sub>
          </m:sSub>
          <m:sSub>
            <m:e>
              <m:r>
                <m:t>k</m:t>
              </m:r>
            </m:e>
            <m:sub>
              <m:r>
                <m:t>2</m:t>
              </m:r>
            </m:sub>
          </m:sSub>
          <m:f>
            <m:fPr>
              <m:type m:val="bar"/>
            </m:fPr>
            <m:num>
              <m:r>
                <m:t>ϕ</m:t>
              </m:r>
            </m:num>
            <m:den>
              <m:sSub>
                <m:e>
                  <m:r>
                    <m:t>ρ</m:t>
                  </m:r>
                </m:e>
                <m:sub>
                  <m:r>
                    <m:t>eff</m:t>
                  </m:r>
                </m:sub>
              </m:sSub>
            </m:den>
          </m:f>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45777" w14:paraId="7A5C58D6" w14:textId="77777777">
        <w:trPr>
          <w:cantSplit/>
          <w:tblHeader/>
          <w:jc w:val="center"/>
        </w:trPr>
        <w:tc>
          <w:tcPr>
            <w:tcW w:w="2381" w:type="dxa"/>
            <w:shd w:val="clear" w:color="auto" w:fill="E7E6E6"/>
            <w:tcMar>
              <w:top w:w="90" w:type="dxa"/>
              <w:left w:w="90" w:type="dxa"/>
              <w:bottom w:w="90" w:type="dxa"/>
              <w:right w:w="90" w:type="dxa"/>
            </w:tcMar>
            <w:vAlign w:val="center"/>
          </w:tcPr>
          <w:p w14:paraId="70BD0F6F" w14:textId="77777777" w:rsidR="00B45777" w:rsidRDefault="00FF0398">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200607AB" w14:textId="77777777" w:rsidR="00B45777" w:rsidRDefault="00FF0398">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2260E5CB" w14:textId="77777777" w:rsidR="00B45777" w:rsidRDefault="00FF0398">
            <w:pPr>
              <w:spacing w:before="20" w:after="20"/>
              <w:jc w:val="center"/>
            </w:pPr>
            <w:r>
              <w:rPr>
                <w:b/>
                <w:sz w:val="21"/>
              </w:rPr>
              <w:t>Unità</w:t>
            </w:r>
          </w:p>
        </w:tc>
      </w:tr>
      <w:tr w:rsidR="00B45777" w14:paraId="0E1FE590" w14:textId="77777777">
        <w:trPr>
          <w:cantSplit/>
          <w:jc w:val="center"/>
        </w:trPr>
        <w:tc>
          <w:tcPr>
            <w:tcW w:w="2381" w:type="dxa"/>
            <w:tcMar>
              <w:top w:w="90" w:type="dxa"/>
              <w:left w:w="90" w:type="dxa"/>
              <w:bottom w:w="90" w:type="dxa"/>
              <w:right w:w="90" w:type="dxa"/>
            </w:tcMar>
            <w:vAlign w:val="center"/>
          </w:tcPr>
          <w:p w14:paraId="43C8FD82" w14:textId="77777777" w:rsidR="00B45777" w:rsidRDefault="00FF0398">
            <w:pPr>
              <w:spacing w:before="20" w:after="20"/>
              <w:jc w:val="left"/>
            </w:pPr>
            <m:oMathPara>
              <m:oMath>
                <m:sSub>
                  <m:e>
                    <m:r>
                      <m:t>w</m:t>
                    </m:r>
                  </m:e>
                  <m:sub>
                    <m:r>
                      <m:t>k</m:t>
                    </m:r>
                  </m:sub>
                </m:sSub>
              </m:oMath>
            </m:oMathPara>
          </w:p>
        </w:tc>
        <w:tc>
          <w:tcPr>
            <w:tcW w:w="3402" w:type="dxa"/>
            <w:tcMar>
              <w:top w:w="90" w:type="dxa"/>
              <w:left w:w="90" w:type="dxa"/>
              <w:bottom w:w="90" w:type="dxa"/>
              <w:right w:w="90" w:type="dxa"/>
            </w:tcMar>
            <w:vAlign w:val="center"/>
          </w:tcPr>
          <w:p w14:paraId="10B23022" w14:textId="77777777" w:rsidR="00B45777" w:rsidRDefault="00FF0398">
            <w:pPr>
              <w:spacing w:before="20" w:after="20"/>
              <w:jc w:val="left"/>
            </w:pPr>
            <w:r>
              <w:rPr>
                <w:sz w:val="21"/>
              </w:rPr>
              <w:t>Apertura caratteristica calcolata</w:t>
            </w:r>
          </w:p>
        </w:tc>
        <w:tc>
          <w:tcPr>
            <w:tcW w:w="3855" w:type="dxa"/>
            <w:tcMar>
              <w:top w:w="90" w:type="dxa"/>
              <w:left w:w="90" w:type="dxa"/>
              <w:bottom w:w="90" w:type="dxa"/>
              <w:right w:w="90" w:type="dxa"/>
            </w:tcMar>
            <w:vAlign w:val="center"/>
          </w:tcPr>
          <w:p w14:paraId="1EED3BE8" w14:textId="77777777" w:rsidR="00B45777" w:rsidRDefault="00FF0398">
            <w:pPr>
              <w:spacing w:before="20" w:after="20"/>
              <w:jc w:val="center"/>
            </w:pPr>
            <w:r>
              <w:rPr>
                <w:sz w:val="21"/>
              </w:rPr>
              <w:t>mm</w:t>
            </w:r>
          </w:p>
        </w:tc>
      </w:tr>
      <w:tr w:rsidR="00B45777" w14:paraId="7D6D2B0B" w14:textId="77777777">
        <w:trPr>
          <w:cantSplit/>
          <w:jc w:val="center"/>
        </w:trPr>
        <w:tc>
          <w:tcPr>
            <w:tcW w:w="2381" w:type="dxa"/>
            <w:tcMar>
              <w:top w:w="90" w:type="dxa"/>
              <w:left w:w="90" w:type="dxa"/>
              <w:bottom w:w="90" w:type="dxa"/>
              <w:right w:w="90" w:type="dxa"/>
            </w:tcMar>
            <w:vAlign w:val="center"/>
          </w:tcPr>
          <w:p w14:paraId="78B67437" w14:textId="77777777" w:rsidR="00B45777" w:rsidRDefault="00FF0398">
            <w:pPr>
              <w:spacing w:before="20" w:after="20"/>
              <w:jc w:val="left"/>
            </w:pPr>
            <m:oMathPara>
              <m:oMath>
                <m:sSub>
                  <m:e>
                    <m:r>
                      <m:t>s</m:t>
                    </m:r>
                  </m:e>
                  <m:sub>
                    <m:r>
                      <m:t>r,max</m:t>
                    </m:r>
                  </m:sub>
                </m:sSub>
              </m:oMath>
            </m:oMathPara>
          </w:p>
        </w:tc>
        <w:tc>
          <w:tcPr>
            <w:tcW w:w="3402" w:type="dxa"/>
            <w:tcMar>
              <w:top w:w="90" w:type="dxa"/>
              <w:left w:w="90" w:type="dxa"/>
              <w:bottom w:w="90" w:type="dxa"/>
              <w:right w:w="90" w:type="dxa"/>
            </w:tcMar>
            <w:vAlign w:val="center"/>
          </w:tcPr>
          <w:p w14:paraId="0A9556F2" w14:textId="77777777" w:rsidR="00B45777" w:rsidRDefault="00FF0398">
            <w:pPr>
              <w:spacing w:before="20" w:after="20"/>
              <w:jc w:val="left"/>
            </w:pPr>
            <w:r>
              <w:rPr>
                <w:sz w:val="21"/>
              </w:rPr>
              <w:t>Distanza massima convenzionale fra fessure</w:t>
            </w:r>
          </w:p>
        </w:tc>
        <w:tc>
          <w:tcPr>
            <w:tcW w:w="3855" w:type="dxa"/>
            <w:tcMar>
              <w:top w:w="90" w:type="dxa"/>
              <w:left w:w="90" w:type="dxa"/>
              <w:bottom w:w="90" w:type="dxa"/>
              <w:right w:w="90" w:type="dxa"/>
            </w:tcMar>
            <w:vAlign w:val="center"/>
          </w:tcPr>
          <w:p w14:paraId="1E354A39" w14:textId="77777777" w:rsidR="00B45777" w:rsidRDefault="00FF0398">
            <w:pPr>
              <w:spacing w:before="20" w:after="20"/>
              <w:jc w:val="center"/>
            </w:pPr>
            <w:r>
              <w:rPr>
                <w:sz w:val="21"/>
              </w:rPr>
              <w:t>mm</w:t>
            </w:r>
          </w:p>
        </w:tc>
      </w:tr>
      <w:tr w:rsidR="00B45777" w14:paraId="231EE477" w14:textId="77777777">
        <w:trPr>
          <w:cantSplit/>
          <w:jc w:val="center"/>
        </w:trPr>
        <w:tc>
          <w:tcPr>
            <w:tcW w:w="2381" w:type="dxa"/>
            <w:tcMar>
              <w:top w:w="90" w:type="dxa"/>
              <w:left w:w="90" w:type="dxa"/>
              <w:bottom w:w="90" w:type="dxa"/>
              <w:right w:w="90" w:type="dxa"/>
            </w:tcMar>
            <w:vAlign w:val="center"/>
          </w:tcPr>
          <w:p w14:paraId="601949FE" w14:textId="77777777" w:rsidR="00B45777" w:rsidRDefault="00FF0398">
            <w:pPr>
              <w:spacing w:before="20" w:after="20"/>
              <w:jc w:val="left"/>
            </w:pPr>
            <m:oMathPara>
              <m:oMath>
                <m:r>
                  <m:t>Δε</m:t>
                </m:r>
              </m:oMath>
            </m:oMathPara>
          </w:p>
        </w:tc>
        <w:tc>
          <w:tcPr>
            <w:tcW w:w="3402" w:type="dxa"/>
            <w:tcMar>
              <w:top w:w="90" w:type="dxa"/>
              <w:left w:w="90" w:type="dxa"/>
              <w:bottom w:w="90" w:type="dxa"/>
              <w:right w:w="90" w:type="dxa"/>
            </w:tcMar>
            <w:vAlign w:val="center"/>
          </w:tcPr>
          <w:p w14:paraId="45387EFF" w14:textId="77777777" w:rsidR="00B45777" w:rsidRDefault="00FF0398">
            <w:pPr>
              <w:spacing w:before="20" w:after="20"/>
              <w:jc w:val="left"/>
            </w:pPr>
            <w:r>
              <w:rPr>
                <w:sz w:val="21"/>
              </w:rPr>
              <w:t>Differenza delle deformazioni medie</w:t>
            </w:r>
          </w:p>
        </w:tc>
        <w:tc>
          <w:tcPr>
            <w:tcW w:w="3855" w:type="dxa"/>
            <w:tcMar>
              <w:top w:w="90" w:type="dxa"/>
              <w:left w:w="90" w:type="dxa"/>
              <w:bottom w:w="90" w:type="dxa"/>
              <w:right w:w="90" w:type="dxa"/>
            </w:tcMar>
            <w:vAlign w:val="center"/>
          </w:tcPr>
          <w:p w14:paraId="236CE1CB" w14:textId="77777777" w:rsidR="00B45777" w:rsidRDefault="00FF0398">
            <w:pPr>
              <w:spacing w:before="20" w:after="20"/>
              <w:jc w:val="center"/>
            </w:pPr>
            <w:r>
              <w:rPr>
                <w:sz w:val="21"/>
              </w:rPr>
              <w:t>adimensionale</w:t>
            </w:r>
          </w:p>
        </w:tc>
      </w:tr>
      <w:tr w:rsidR="00B45777" w14:paraId="0BE072C6" w14:textId="77777777">
        <w:trPr>
          <w:cantSplit/>
          <w:jc w:val="center"/>
        </w:trPr>
        <w:tc>
          <w:tcPr>
            <w:tcW w:w="2381" w:type="dxa"/>
            <w:tcMar>
              <w:top w:w="90" w:type="dxa"/>
              <w:left w:w="90" w:type="dxa"/>
              <w:bottom w:w="90" w:type="dxa"/>
              <w:right w:w="90" w:type="dxa"/>
            </w:tcMar>
            <w:vAlign w:val="center"/>
          </w:tcPr>
          <w:p w14:paraId="732F7A26" w14:textId="77777777" w:rsidR="00B45777" w:rsidRDefault="00FF0398">
            <w:pPr>
              <w:spacing w:before="20" w:after="20"/>
              <w:jc w:val="left"/>
            </w:pPr>
            <m:oMathPara>
              <m:oMath>
                <m:sSub>
                  <m:e>
                    <m:r>
                      <m:t>σ</m:t>
                    </m:r>
                  </m:e>
                  <m:sub>
                    <m:r>
                      <m:t>s</m:t>
                    </m:r>
                  </m:sub>
                </m:sSub>
              </m:oMath>
            </m:oMathPara>
          </w:p>
        </w:tc>
        <w:tc>
          <w:tcPr>
            <w:tcW w:w="3402" w:type="dxa"/>
            <w:tcMar>
              <w:top w:w="90" w:type="dxa"/>
              <w:left w:w="90" w:type="dxa"/>
              <w:bottom w:w="90" w:type="dxa"/>
              <w:right w:w="90" w:type="dxa"/>
            </w:tcMar>
            <w:vAlign w:val="center"/>
          </w:tcPr>
          <w:p w14:paraId="7F6E0A99" w14:textId="77777777" w:rsidR="00B45777" w:rsidRDefault="00FF0398">
            <w:pPr>
              <w:spacing w:before="20" w:after="20"/>
              <w:jc w:val="left"/>
            </w:pPr>
            <w:r>
              <w:rPr>
                <w:sz w:val="21"/>
              </w:rPr>
              <w:t>Tensione di trazione nell'acciaio, sezione fessurata</w:t>
            </w:r>
          </w:p>
        </w:tc>
        <w:tc>
          <w:tcPr>
            <w:tcW w:w="3855" w:type="dxa"/>
            <w:tcMar>
              <w:top w:w="90" w:type="dxa"/>
              <w:left w:w="90" w:type="dxa"/>
              <w:bottom w:w="90" w:type="dxa"/>
              <w:right w:w="90" w:type="dxa"/>
            </w:tcMar>
            <w:vAlign w:val="center"/>
          </w:tcPr>
          <w:p w14:paraId="3B998718" w14:textId="77777777" w:rsidR="00B45777" w:rsidRDefault="00FF0398">
            <w:pPr>
              <w:spacing w:before="20" w:after="20"/>
              <w:jc w:val="center"/>
            </w:pPr>
            <w:r>
              <w:rPr>
                <w:sz w:val="21"/>
              </w:rPr>
              <w:t>MPa</w:t>
            </w:r>
          </w:p>
        </w:tc>
      </w:tr>
      <w:tr w:rsidR="00B45777" w14:paraId="4C06344F" w14:textId="77777777">
        <w:trPr>
          <w:cantSplit/>
          <w:jc w:val="center"/>
        </w:trPr>
        <w:tc>
          <w:tcPr>
            <w:tcW w:w="2381" w:type="dxa"/>
            <w:tcMar>
              <w:top w:w="90" w:type="dxa"/>
              <w:left w:w="90" w:type="dxa"/>
              <w:bottom w:w="90" w:type="dxa"/>
              <w:right w:w="90" w:type="dxa"/>
            </w:tcMar>
            <w:vAlign w:val="center"/>
          </w:tcPr>
          <w:p w14:paraId="3C9FBB3F" w14:textId="77777777" w:rsidR="00B45777" w:rsidRDefault="00FF0398">
            <w:pPr>
              <w:spacing w:before="20" w:after="20"/>
              <w:jc w:val="left"/>
            </w:pPr>
            <m:oMathPara>
              <m:oMath>
                <m:sSub>
                  <m:e>
                    <m:r>
                      <m:t>E</m:t>
                    </m:r>
                  </m:e>
                  <m:sub>
                    <m:r>
                      <m:t>s</m:t>
                    </m:r>
                  </m:sub>
                </m:sSub>
                <m:r>
                  <m:t>,</m:t>
                </m:r>
                <m:sSub>
                  <m:e>
                    <m:r>
                      <m:t>E</m:t>
                    </m:r>
                  </m:e>
                  <m:sub>
                    <m:r>
                      <m:t>cm</m:t>
                    </m:r>
                  </m:sub>
                </m:sSub>
              </m:oMath>
            </m:oMathPara>
          </w:p>
        </w:tc>
        <w:tc>
          <w:tcPr>
            <w:tcW w:w="3402" w:type="dxa"/>
            <w:tcMar>
              <w:top w:w="90" w:type="dxa"/>
              <w:left w:w="90" w:type="dxa"/>
              <w:bottom w:w="90" w:type="dxa"/>
              <w:right w:w="90" w:type="dxa"/>
            </w:tcMar>
            <w:vAlign w:val="center"/>
          </w:tcPr>
          <w:p w14:paraId="56DF24E5" w14:textId="77777777" w:rsidR="00B45777" w:rsidRDefault="00FF0398">
            <w:pPr>
              <w:spacing w:before="20" w:after="20"/>
              <w:jc w:val="left"/>
            </w:pPr>
            <w:r>
              <w:rPr>
                <w:sz w:val="21"/>
              </w:rPr>
              <w:t>Moduli elastici di acciaio e calcestruzzo</w:t>
            </w:r>
          </w:p>
        </w:tc>
        <w:tc>
          <w:tcPr>
            <w:tcW w:w="3855" w:type="dxa"/>
            <w:tcMar>
              <w:top w:w="90" w:type="dxa"/>
              <w:left w:w="90" w:type="dxa"/>
              <w:bottom w:w="90" w:type="dxa"/>
              <w:right w:w="90" w:type="dxa"/>
            </w:tcMar>
            <w:vAlign w:val="center"/>
          </w:tcPr>
          <w:p w14:paraId="49974A32" w14:textId="77777777" w:rsidR="00B45777" w:rsidRDefault="00FF0398">
            <w:pPr>
              <w:spacing w:before="20" w:after="20"/>
              <w:jc w:val="center"/>
            </w:pPr>
            <w:r>
              <w:rPr>
                <w:sz w:val="21"/>
              </w:rPr>
              <w:t>MPa</w:t>
            </w:r>
          </w:p>
        </w:tc>
      </w:tr>
      <w:tr w:rsidR="00B45777" w14:paraId="13A02079" w14:textId="77777777">
        <w:trPr>
          <w:cantSplit/>
          <w:jc w:val="center"/>
        </w:trPr>
        <w:tc>
          <w:tcPr>
            <w:tcW w:w="2381" w:type="dxa"/>
            <w:tcMar>
              <w:top w:w="90" w:type="dxa"/>
              <w:left w:w="90" w:type="dxa"/>
              <w:bottom w:w="90" w:type="dxa"/>
              <w:right w:w="90" w:type="dxa"/>
            </w:tcMar>
            <w:vAlign w:val="center"/>
          </w:tcPr>
          <w:p w14:paraId="251193DE" w14:textId="77777777" w:rsidR="00B45777" w:rsidRDefault="00FF0398">
            <w:pPr>
              <w:spacing w:before="20" w:after="20"/>
              <w:jc w:val="left"/>
            </w:pPr>
            <m:oMathPara>
              <m:oMath>
                <m:sSub>
                  <m:e>
                    <m:r>
                      <m:t>f</m:t>
                    </m:r>
                  </m:e>
                  <m:sub>
                    <m:r>
                      <m:t>ct,eff</m:t>
                    </m:r>
                  </m:sub>
                </m:sSub>
              </m:oMath>
            </m:oMathPara>
          </w:p>
        </w:tc>
        <w:tc>
          <w:tcPr>
            <w:tcW w:w="3402" w:type="dxa"/>
            <w:tcMar>
              <w:top w:w="90" w:type="dxa"/>
              <w:left w:w="90" w:type="dxa"/>
              <w:bottom w:w="90" w:type="dxa"/>
              <w:right w:w="90" w:type="dxa"/>
            </w:tcMar>
            <w:vAlign w:val="center"/>
          </w:tcPr>
          <w:p w14:paraId="2E6264F8" w14:textId="77777777" w:rsidR="00B45777" w:rsidRDefault="00FF0398">
            <w:pPr>
              <w:spacing w:before="20" w:after="20"/>
              <w:jc w:val="left"/>
            </w:pPr>
            <w:r>
              <w:rPr>
                <w:sz w:val="21"/>
              </w:rPr>
              <w:t>Resistenza media a trazione al tempo di fessurazione</w:t>
            </w:r>
          </w:p>
        </w:tc>
        <w:tc>
          <w:tcPr>
            <w:tcW w:w="3855" w:type="dxa"/>
            <w:tcMar>
              <w:top w:w="90" w:type="dxa"/>
              <w:left w:w="90" w:type="dxa"/>
              <w:bottom w:w="90" w:type="dxa"/>
              <w:right w:w="90" w:type="dxa"/>
            </w:tcMar>
            <w:vAlign w:val="center"/>
          </w:tcPr>
          <w:p w14:paraId="0FC85636" w14:textId="77777777" w:rsidR="00B45777" w:rsidRDefault="00FF0398">
            <w:pPr>
              <w:spacing w:before="20" w:after="20"/>
              <w:jc w:val="center"/>
            </w:pPr>
            <w:r>
              <w:rPr>
                <w:sz w:val="21"/>
              </w:rPr>
              <w:t>MPa</w:t>
            </w:r>
          </w:p>
        </w:tc>
      </w:tr>
      <w:tr w:rsidR="00B45777" w14:paraId="0CAAE9EC" w14:textId="77777777">
        <w:trPr>
          <w:cantSplit/>
          <w:jc w:val="center"/>
        </w:trPr>
        <w:tc>
          <w:tcPr>
            <w:tcW w:w="2381" w:type="dxa"/>
            <w:tcMar>
              <w:top w:w="90" w:type="dxa"/>
              <w:left w:w="90" w:type="dxa"/>
              <w:bottom w:w="90" w:type="dxa"/>
              <w:right w:w="90" w:type="dxa"/>
            </w:tcMar>
            <w:vAlign w:val="center"/>
          </w:tcPr>
          <w:p w14:paraId="010A870C" w14:textId="77777777" w:rsidR="00B45777" w:rsidRDefault="00FF0398">
            <w:pPr>
              <w:spacing w:before="20" w:after="20"/>
              <w:jc w:val="left"/>
            </w:pPr>
            <m:oMathPara>
              <m:oMath>
                <m:sSub>
                  <m:e>
                    <m:r>
                      <m:t>A</m:t>
                    </m:r>
                  </m:e>
                  <m:sub>
                    <m:r>
                      <m:t>s</m:t>
                    </m:r>
                  </m:sub>
                </m:sSub>
                <m:r>
                  <m:t>,</m:t>
                </m:r>
                <m:sSub>
                  <m:e>
                    <m:r>
                      <m:t>A</m:t>
                    </m:r>
                  </m:e>
                  <m:sub>
                    <m:r>
                      <m:t>c,eff</m:t>
                    </m:r>
                  </m:sub>
                </m:sSub>
              </m:oMath>
            </m:oMathPara>
          </w:p>
        </w:tc>
        <w:tc>
          <w:tcPr>
            <w:tcW w:w="3402" w:type="dxa"/>
            <w:tcMar>
              <w:top w:w="90" w:type="dxa"/>
              <w:left w:w="90" w:type="dxa"/>
              <w:bottom w:w="90" w:type="dxa"/>
              <w:right w:w="90" w:type="dxa"/>
            </w:tcMar>
            <w:vAlign w:val="center"/>
          </w:tcPr>
          <w:p w14:paraId="0BEB769C" w14:textId="77777777" w:rsidR="00B45777" w:rsidRDefault="00FF0398">
            <w:pPr>
              <w:spacing w:before="20" w:after="20"/>
              <w:jc w:val="left"/>
            </w:pPr>
            <w:r>
              <w:rPr>
                <w:sz w:val="21"/>
              </w:rPr>
              <w:t>Area di armatura e area efficace tesa</w:t>
            </w:r>
          </w:p>
        </w:tc>
        <w:tc>
          <w:tcPr>
            <w:tcW w:w="3855" w:type="dxa"/>
            <w:tcMar>
              <w:top w:w="90" w:type="dxa"/>
              <w:left w:w="90" w:type="dxa"/>
              <w:bottom w:w="90" w:type="dxa"/>
              <w:right w:w="90" w:type="dxa"/>
            </w:tcMar>
            <w:vAlign w:val="center"/>
          </w:tcPr>
          <w:p w14:paraId="6331E855" w14:textId="77777777" w:rsidR="00B45777" w:rsidRDefault="00FF0398">
            <w:pPr>
              <w:spacing w:before="20" w:after="20"/>
              <w:jc w:val="center"/>
            </w:pPr>
            <w:r>
              <w:rPr>
                <w:sz w:val="21"/>
              </w:rPr>
              <w:t>mm²</w:t>
            </w:r>
          </w:p>
        </w:tc>
      </w:tr>
      <w:tr w:rsidR="00B45777" w14:paraId="4B0418AF" w14:textId="77777777">
        <w:trPr>
          <w:cantSplit/>
          <w:jc w:val="center"/>
        </w:trPr>
        <w:tc>
          <w:tcPr>
            <w:tcW w:w="2381" w:type="dxa"/>
            <w:tcMar>
              <w:top w:w="90" w:type="dxa"/>
              <w:left w:w="90" w:type="dxa"/>
              <w:bottom w:w="90" w:type="dxa"/>
              <w:right w:w="90" w:type="dxa"/>
            </w:tcMar>
            <w:vAlign w:val="center"/>
          </w:tcPr>
          <w:p w14:paraId="13DCC739" w14:textId="77777777" w:rsidR="00B45777" w:rsidRDefault="00FF0398">
            <w:pPr>
              <w:spacing w:before="20" w:after="20"/>
              <w:jc w:val="left"/>
            </w:pPr>
            <m:oMathPara>
              <m:oMath>
                <m:r>
                  <m:t>c,ϕ</m:t>
                </m:r>
              </m:oMath>
            </m:oMathPara>
          </w:p>
        </w:tc>
        <w:tc>
          <w:tcPr>
            <w:tcW w:w="3402" w:type="dxa"/>
            <w:tcMar>
              <w:top w:w="90" w:type="dxa"/>
              <w:left w:w="90" w:type="dxa"/>
              <w:bottom w:w="90" w:type="dxa"/>
              <w:right w:w="90" w:type="dxa"/>
            </w:tcMar>
            <w:vAlign w:val="center"/>
          </w:tcPr>
          <w:p w14:paraId="17D389EF" w14:textId="77777777" w:rsidR="00B45777" w:rsidRDefault="00FF0398">
            <w:pPr>
              <w:spacing w:before="20" w:after="20"/>
              <w:jc w:val="left"/>
            </w:pPr>
            <w:r>
              <w:rPr>
                <w:sz w:val="21"/>
              </w:rPr>
              <w:t>Copriferro dell'armatura considerata e diametro</w:t>
            </w:r>
          </w:p>
        </w:tc>
        <w:tc>
          <w:tcPr>
            <w:tcW w:w="3855" w:type="dxa"/>
            <w:tcMar>
              <w:top w:w="90" w:type="dxa"/>
              <w:left w:w="90" w:type="dxa"/>
              <w:bottom w:w="90" w:type="dxa"/>
              <w:right w:w="90" w:type="dxa"/>
            </w:tcMar>
            <w:vAlign w:val="center"/>
          </w:tcPr>
          <w:p w14:paraId="295F6074" w14:textId="77777777" w:rsidR="00B45777" w:rsidRDefault="00FF0398">
            <w:pPr>
              <w:spacing w:before="20" w:after="20"/>
              <w:jc w:val="center"/>
            </w:pPr>
            <w:r>
              <w:rPr>
                <w:sz w:val="21"/>
              </w:rPr>
              <w:t>mm</w:t>
            </w:r>
          </w:p>
        </w:tc>
      </w:tr>
      <w:tr w:rsidR="00B45777" w14:paraId="672EFF40" w14:textId="77777777">
        <w:trPr>
          <w:cantSplit/>
          <w:jc w:val="center"/>
        </w:trPr>
        <w:tc>
          <w:tcPr>
            <w:tcW w:w="2381" w:type="dxa"/>
            <w:tcMar>
              <w:top w:w="90" w:type="dxa"/>
              <w:left w:w="90" w:type="dxa"/>
              <w:bottom w:w="90" w:type="dxa"/>
              <w:right w:w="90" w:type="dxa"/>
            </w:tcMar>
            <w:vAlign w:val="center"/>
          </w:tcPr>
          <w:p w14:paraId="7733C38B" w14:textId="77777777" w:rsidR="00B45777" w:rsidRDefault="00FF0398">
            <w:pPr>
              <w:spacing w:before="20" w:after="20"/>
              <w:jc w:val="left"/>
            </w:pPr>
            <m:oMathPara>
              <m:oMath>
                <m:sSub>
                  <m:e>
                    <m:r>
                      <m:t>k</m:t>
                    </m:r>
                  </m:e>
                  <m:sub>
                    <m:r>
                      <m:t>t</m:t>
                    </m:r>
                  </m:sub>
                </m:sSub>
                <m:r>
                  <m:t>,</m:t>
                </m:r>
                <m:sSub>
                  <m:e>
                    <m:r>
                      <m:t>k</m:t>
                    </m:r>
                  </m:e>
                  <m:sub>
                    <m:r>
                      <m:t>1</m:t>
                    </m:r>
                  </m:sub>
                </m:sSub>
                <m:r>
                  <m:t>,</m:t>
                </m:r>
                <m:sSub>
                  <m:e>
                    <m:r>
                      <m:t>k</m:t>
                    </m:r>
                  </m:e>
                  <m:sub>
                    <m:r>
                      <m:t>2</m:t>
                    </m:r>
                  </m:sub>
                </m:sSub>
              </m:oMath>
            </m:oMathPara>
          </w:p>
        </w:tc>
        <w:tc>
          <w:tcPr>
            <w:tcW w:w="3402" w:type="dxa"/>
            <w:tcMar>
              <w:top w:w="90" w:type="dxa"/>
              <w:left w:w="90" w:type="dxa"/>
              <w:bottom w:w="90" w:type="dxa"/>
              <w:right w:w="90" w:type="dxa"/>
            </w:tcMar>
            <w:vAlign w:val="center"/>
          </w:tcPr>
          <w:p w14:paraId="17E1A0C3" w14:textId="77777777" w:rsidR="00B45777" w:rsidRDefault="00FF0398">
            <w:pPr>
              <w:spacing w:before="20" w:after="20"/>
              <w:jc w:val="left"/>
            </w:pPr>
            <w:r>
              <w:rPr>
                <w:sz w:val="21"/>
              </w:rPr>
              <w:t>Coefficienti di durata, aderenza e distribuzione deformativa</w:t>
            </w:r>
          </w:p>
        </w:tc>
        <w:tc>
          <w:tcPr>
            <w:tcW w:w="3855" w:type="dxa"/>
            <w:tcMar>
              <w:top w:w="90" w:type="dxa"/>
              <w:left w:w="90" w:type="dxa"/>
              <w:bottom w:w="90" w:type="dxa"/>
              <w:right w:w="90" w:type="dxa"/>
            </w:tcMar>
            <w:vAlign w:val="center"/>
          </w:tcPr>
          <w:p w14:paraId="45E116A8" w14:textId="77777777" w:rsidR="00B45777" w:rsidRDefault="00FF0398">
            <w:pPr>
              <w:spacing w:before="20" w:after="20"/>
              <w:jc w:val="center"/>
            </w:pPr>
            <w:r>
              <w:rPr>
                <w:sz w:val="21"/>
              </w:rPr>
              <w:t>adimensionali</w:t>
            </w:r>
          </w:p>
        </w:tc>
      </w:tr>
    </w:tbl>
    <w:p w14:paraId="11031A63" w14:textId="77777777" w:rsidR="00B45777" w:rsidRDefault="00B45777"/>
    <w:p w14:paraId="3F17FD2A" w14:textId="77777777" w:rsidR="00B45777" w:rsidRDefault="00FF0398">
      <w:pPr>
        <w:spacing w:after="140"/>
      </w:pPr>
      <w:r>
        <w:t xml:space="preserve">Il copriferro della formula va riferito alle barre che controllano la fessura: non sostituire senza controllo il copriferro netto alla staffa impostato nella UI. L'area efficace non è l'intera sezione né tutta la zona geometricamente tesa. Per flessione semplice della sezione rettangolare, la definizione classica limita l'altezza efficace con il minimo dei tre contributi seguenti, dove </w:t>
      </w:r>
      <m:oMath>
        <m:r>
          <m:t>d</m:t>
        </m:r>
      </m:oMath>
      <w:r>
        <w:t xml:space="preserve"> è l'altezza utile e </w:t>
      </w:r>
      <m:oMath>
        <m:r>
          <m:t>x</m:t>
        </m:r>
      </m:oMath>
      <w:r>
        <w:t xml:space="preserve"> la profondità dell'asse neutro dal bordo compresso:</w:t>
      </w:r>
    </w:p>
    <w:p w14:paraId="16580CC0" w14:textId="77777777" w:rsidR="00B45777" w:rsidRDefault="00FF0398">
      <w:pPr>
        <w:keepNext/>
        <w:spacing w:before="60" w:after="80"/>
        <w:ind w:left="255"/>
      </w:pPr>
      <m:oMathPara>
        <m:oMath>
          <m:sSub>
            <m:e>
              <m:r>
                <m:t>h</m:t>
              </m:r>
            </m:e>
            <m:sub>
              <m:r>
                <m:t>c,eff</m:t>
              </m:r>
            </m:sub>
          </m:sSub>
          <m:r>
            <m:t>=min</m:t>
          </m:r>
          <m:d>
            <m:dPr>
              <m:sepChr m:val=""/>
            </m:dPr>
            <m:e>
              <m:r>
                <m:t>2</m:t>
              </m:r>
              <m:r>
                <m:t>,</m:t>
              </m:r>
              <m:r>
                <m:t>5</m:t>
              </m:r>
              <m:r>
                <m:t>(</m:t>
              </m:r>
              <m:r>
                <m:t>h</m:t>
              </m:r>
              <m:r>
                <m:t>−</m:t>
              </m:r>
              <m:r>
                <m:t>d</m:t>
              </m:r>
              <m:r>
                <m:t>)</m:t>
              </m:r>
              <m:r>
                <m:t>,</m:t>
              </m:r>
              <m:f>
                <m:fPr>
                  <m:type m:val="bar"/>
                </m:fPr>
                <m:num>
                  <m:r>
                    <m:t>h−x</m:t>
                  </m:r>
                </m:num>
                <m:den>
                  <m:r>
                    <m:t>3</m:t>
                  </m:r>
                </m:den>
              </m:f>
              <m:r>
                <m:t>,</m:t>
              </m:r>
              <m:f>
                <m:fPr>
                  <m:type m:val="bar"/>
                </m:fPr>
                <m:num>
                  <m:r>
                    <m:t>h</m:t>
                  </m:r>
                </m:num>
                <m:den>
                  <m:r>
                    <m:t>2</m:t>
                  </m:r>
                </m:den>
              </m:f>
            </m:e>
          </m:d>
        </m:oMath>
      </m:oMathPara>
    </w:p>
    <w:p w14:paraId="4AEDE915" w14:textId="77777777" w:rsidR="00B45777" w:rsidRDefault="00FF0398">
      <w:pPr>
        <w:pStyle w:val="Titolo2"/>
        <w:keepNext/>
        <w:spacing w:after="140"/>
      </w:pPr>
      <w:bookmarkStart w:id="204" w:name="_Toc242229852"/>
      <w:r>
        <w:t>Procedura per un caso ordinario</w:t>
      </w:r>
      <w:bookmarkEnd w:id="204"/>
    </w:p>
    <w:p w14:paraId="2413A179" w14:textId="77777777" w:rsidR="00B45777" w:rsidRDefault="00FF0398">
      <w:pPr>
        <w:spacing w:after="140"/>
      </w:pPr>
      <w:r>
        <w:t xml:space="preserve">Identifica combinazione SLE, esposizione e requisito di apertura dal quadro normativo del progetto. Risolvi la sezione fessurata e determina l'armatura efficace. Controlla che l'interasse delle barre non superi </w:t>
      </w:r>
      <m:oMath>
        <m:r>
          <m:t>5(c+ϕ/2)</m:t>
        </m:r>
      </m:oMath>
      <w:r>
        <w:t xml:space="preserve"> prima di usare la relazione di distanza qui mostrata. Per flessione semplice usa </w:t>
      </w:r>
      <m:oMath>
        <m:sSub>
          <m:e>
            <m:r>
              <m:t>k</m:t>
            </m:r>
          </m:e>
          <m:sub>
            <m:r>
              <m:t>2</m:t>
            </m:r>
          </m:sub>
        </m:sSub>
        <m:r>
          <m:t>=0</m:t>
        </m:r>
        <m:r>
          <m:t>,</m:t>
        </m:r>
        <m:r>
          <m:t>5</m:t>
        </m:r>
      </m:oMath>
      <w:r>
        <w:t xml:space="preserve">, per trazione uniforme </w:t>
      </w:r>
      <m:oMath>
        <m:sSub>
          <m:e>
            <m:r>
              <m:t>k</m:t>
            </m:r>
          </m:e>
          <m:sub>
            <m:r>
              <m:t>2</m:t>
            </m:r>
          </m:sub>
        </m:sSub>
        <m:r>
          <m:t>=1</m:t>
        </m:r>
      </m:oMath>
      <w:r>
        <w:t xml:space="preserve">; casi intermedi richiedono la distribuzione delle deformazioni. Per barre ad aderenza migliorata </w:t>
      </w:r>
      <m:oMath>
        <m:sSub>
          <m:e>
            <m:r>
              <m:t>k</m:t>
            </m:r>
          </m:e>
          <m:sub>
            <m:r>
              <m:t>1</m:t>
            </m:r>
          </m:sub>
        </m:sSub>
        <m:r>
          <m:t>=0</m:t>
        </m:r>
        <m:r>
          <m:t>,</m:t>
        </m:r>
        <m:r>
          <m:t>8</m:t>
        </m:r>
      </m:oMath>
      <w:r>
        <w:t xml:space="preserve">. Il coefficiente </w:t>
      </w:r>
      <m:oMath>
        <m:sSub>
          <m:e>
            <m:r>
              <m:t>k</m:t>
            </m:r>
          </m:e>
          <m:sub>
            <m:r>
              <m:t>t</m:t>
            </m:r>
          </m:sub>
        </m:sSub>
      </m:oMath>
      <w:r>
        <w:t xml:space="preserve"> è 0,6 a breve e 0,4 a lunga durata nella formulazione citata.</w:t>
      </w:r>
    </w:p>
    <w:p w14:paraId="20266671" w14:textId="77777777" w:rsidR="00B45777" w:rsidRDefault="00FF0398">
      <w:pPr>
        <w:pStyle w:val="Titolo2"/>
        <w:keepNext/>
        <w:spacing w:after="140"/>
      </w:pPr>
      <w:bookmarkStart w:id="205" w:name="_Toc242229853"/>
      <w:r>
        <w:t>Esempio numerico</w:t>
      </w:r>
      <w:bookmarkEnd w:id="205"/>
    </w:p>
    <w:p w14:paraId="7C34BB76" w14:textId="77777777" w:rsidR="00B45777" w:rsidRDefault="00FF0398">
      <w:pPr>
        <w:spacing w:after="140"/>
      </w:pPr>
      <w:r>
        <w:t xml:space="preserve">Dati assegnati: </w:t>
      </w:r>
      <m:oMath>
        <m:sSub>
          <m:e>
            <m:r>
              <m:t>σ</m:t>
            </m:r>
          </m:e>
          <m:sub>
            <m:r>
              <m:t>s</m:t>
            </m:r>
          </m:sub>
        </m:sSub>
        <m:r>
          <m:t>=200</m:t>
        </m:r>
        <m:r>
          <m:rPr>
            <m:sty m:val="p"/>
          </m:rPr>
          <m:t>MPa</m:t>
        </m:r>
      </m:oMath>
      <w:r>
        <w:t xml:space="preserve">, </w:t>
      </w:r>
      <m:oMath>
        <m:sSub>
          <m:e>
            <m:r>
              <m:t>E</m:t>
            </m:r>
          </m:e>
          <m:sub>
            <m:r>
              <m:t>s</m:t>
            </m:r>
          </m:sub>
        </m:sSub>
        <m:r>
          <m:t>=200000</m:t>
        </m:r>
        <m:r>
          <m:rPr>
            <m:sty m:val="p"/>
          </m:rPr>
          <m:t>MPa</m:t>
        </m:r>
      </m:oMath>
      <w:r>
        <w:t xml:space="preserve">, </w:t>
      </w:r>
      <m:oMath>
        <m:sSub>
          <m:e>
            <m:r>
              <m:t>E</m:t>
            </m:r>
          </m:e>
          <m:sub>
            <m:r>
              <m:t>cm</m:t>
            </m:r>
          </m:sub>
        </m:sSub>
        <m:r>
          <m:t>=33000</m:t>
        </m:r>
        <m:r>
          <m:rPr>
            <m:sty m:val="p"/>
          </m:rPr>
          <m:t>MPa</m:t>
        </m:r>
      </m:oMath>
      <w:r>
        <w:t xml:space="preserve">, </w:t>
      </w:r>
      <m:oMath>
        <m:sSub>
          <m:e>
            <m:r>
              <m:t>f</m:t>
            </m:r>
          </m:e>
          <m:sub>
            <m:r>
              <m:t>ct,eff</m:t>
            </m:r>
          </m:sub>
        </m:sSub>
        <m:r>
          <m:t>=2</m:t>
        </m:r>
        <m:r>
          <m:t>,</m:t>
        </m:r>
        <m:r>
          <m:t>9</m:t>
        </m:r>
        <m:r>
          <m:rPr>
            <m:sty m:val="p"/>
          </m:rPr>
          <m:t>MPa</m:t>
        </m:r>
      </m:oMath>
      <w:r>
        <w:t xml:space="preserve">, </w:t>
      </w:r>
      <m:oMath>
        <m:sSub>
          <m:e>
            <m:r>
              <m:t>ρ</m:t>
            </m:r>
          </m:e>
          <m:sub>
            <m:r>
              <m:t>eff</m:t>
            </m:r>
          </m:sub>
        </m:sSub>
        <m:r>
          <m:t>=0</m:t>
        </m:r>
        <m:r>
          <m:t>,</m:t>
        </m:r>
        <m:r>
          <m:t>02</m:t>
        </m:r>
      </m:oMath>
      <w:r>
        <w:t xml:space="preserve">, </w:t>
      </w:r>
      <m:oMath>
        <m:r>
          <m:t>ϕ=16</m:t>
        </m:r>
        <m:r>
          <m:rPr>
            <m:sty m:val="p"/>
          </m:rPr>
          <m:t>mm</m:t>
        </m:r>
      </m:oMath>
      <w:r>
        <w:t xml:space="preserve">, </w:t>
      </w:r>
      <m:oMath>
        <m:r>
          <m:t>c=30</m:t>
        </m:r>
        <m:r>
          <m:rPr>
            <m:sty m:val="p"/>
          </m:rPr>
          <m:t>mm</m:t>
        </m:r>
      </m:oMath>
      <w:r>
        <w:t>. Barre ad aderenza migliorata, flessione semplice, lunga durata e interasse 150 mm. L'area efficace è qui un dato assunto: l'esempio verifica le relazioni di apertura, non una sezione completa.</w:t>
      </w:r>
    </w:p>
    <w:p w14:paraId="0E08A9D6" w14:textId="77777777" w:rsidR="00B45777" w:rsidRDefault="00FF0398">
      <w:pPr>
        <w:keepNext/>
        <w:spacing w:before="60" w:after="80"/>
        <w:ind w:left="255"/>
      </w:pPr>
      <m:oMathPara>
        <m:oMath>
          <m:sSub>
            <m:e>
              <m:r>
                <m:t>α</m:t>
              </m:r>
            </m:e>
            <m:sub>
              <m:r>
                <m:t>e</m:t>
              </m:r>
            </m:sub>
          </m:sSub>
          <m:r>
            <m:t>=6</m:t>
          </m:r>
          <m:r>
            <m:t>,</m:t>
          </m:r>
          <m:r>
            <m:t>0606</m:t>
          </m:r>
        </m:oMath>
      </m:oMathPara>
    </w:p>
    <w:p w14:paraId="7D6835E7" w14:textId="77777777" w:rsidR="00B45777" w:rsidRDefault="00FF0398">
      <w:pPr>
        <w:keepNext/>
        <w:spacing w:before="60" w:after="80"/>
        <w:ind w:left="255"/>
      </w:pPr>
      <m:oMathPara>
        <m:oMath>
          <m:r>
            <m:t>Δσ=0</m:t>
          </m:r>
          <m:r>
            <m:t>,</m:t>
          </m:r>
          <m:r>
            <m:t>4</m:t>
          </m:r>
          <m:f>
            <m:fPr>
              <m:type m:val="bar"/>
            </m:fPr>
            <m:num>
              <m:r>
                <m:t>2</m:t>
              </m:r>
              <m:r>
                <m:t>,</m:t>
              </m:r>
              <m:r>
                <m:t>9</m:t>
              </m:r>
            </m:num>
            <m:den>
              <m:r>
                <m:t>0</m:t>
              </m:r>
              <m:r>
                <m:t>,</m:t>
              </m:r>
              <m:r>
                <m:t>02</m:t>
              </m:r>
            </m:den>
          </m:f>
          <m:r>
            <m:t>(1+6</m:t>
          </m:r>
          <m:r>
            <m:t>,</m:t>
          </m:r>
          <m:r>
            <m:t>0606·0</m:t>
          </m:r>
          <m:r>
            <m:t>,</m:t>
          </m:r>
          <m:r>
            <m:t>02)=65</m:t>
          </m:r>
          <m:r>
            <m:t>,</m:t>
          </m:r>
          <m:r>
            <m:t>0303</m:t>
          </m:r>
          <m:r>
            <m:rPr>
              <m:sty m:val="p"/>
            </m:rPr>
            <m:t>MPa</m:t>
          </m:r>
        </m:oMath>
      </m:oMathPara>
    </w:p>
    <w:p w14:paraId="21E8E3D8" w14:textId="77777777" w:rsidR="00B45777" w:rsidRDefault="00FF0398">
      <w:pPr>
        <w:keepNext/>
        <w:spacing w:before="60" w:after="80"/>
        <w:ind w:left="255"/>
      </w:pPr>
      <m:oMathPara>
        <m:oMath>
          <m:r>
            <m:t>Δε=max(0</m:t>
          </m:r>
          <m:r>
            <m:t>,</m:t>
          </m:r>
          <m:r>
            <m:t>00067485;0</m:t>
          </m:r>
          <m:r>
            <m:t>,</m:t>
          </m:r>
          <m:r>
            <m:t>00060000)=0</m:t>
          </m:r>
          <m:r>
            <m:t>,</m:t>
          </m:r>
          <m:r>
            <m:t>00067485</m:t>
          </m:r>
        </m:oMath>
      </m:oMathPara>
    </w:p>
    <w:p w14:paraId="7E7991EF" w14:textId="77777777" w:rsidR="00B45777" w:rsidRDefault="00FF0398">
      <w:pPr>
        <w:keepNext/>
        <w:spacing w:before="60" w:after="80"/>
        <w:ind w:left="255"/>
      </w:pPr>
      <m:oMathPara>
        <m:oMath>
          <m:sSub>
            <m:e>
              <m:r>
                <m:t>s</m:t>
              </m:r>
            </m:e>
            <m:sub>
              <m:r>
                <m:t>r,max</m:t>
              </m:r>
            </m:sub>
          </m:sSub>
          <m:r>
            <m:t>=3</m:t>
          </m:r>
          <m:r>
            <m:t>,</m:t>
          </m:r>
          <m:r>
            <m:t>4·30+0</m:t>
          </m:r>
          <m:r>
            <m:t>,</m:t>
          </m:r>
          <m:r>
            <m:t>425·0</m:t>
          </m:r>
          <m:r>
            <m:t>,</m:t>
          </m:r>
          <m:r>
            <m:t>8·0</m:t>
          </m:r>
          <m:r>
            <m:t>,</m:t>
          </m:r>
          <m:r>
            <m:t>5</m:t>
          </m:r>
          <m:f>
            <m:fPr>
              <m:type m:val="bar"/>
            </m:fPr>
            <m:num>
              <m:r>
                <m:t>16</m:t>
              </m:r>
            </m:num>
            <m:den>
              <m:r>
                <m:t>0</m:t>
              </m:r>
              <m:r>
                <m:t>,</m:t>
              </m:r>
              <m:r>
                <m:t>02</m:t>
              </m:r>
            </m:den>
          </m:f>
          <m:r>
            <m:t>=238</m:t>
          </m:r>
          <m:r>
            <m:rPr>
              <m:sty m:val="p"/>
            </m:rPr>
            <m:t>mm</m:t>
          </m:r>
        </m:oMath>
      </m:oMathPara>
    </w:p>
    <w:p w14:paraId="18E06E12" w14:textId="77777777" w:rsidR="00B45777" w:rsidRDefault="00FF0398">
      <w:pPr>
        <w:keepNext/>
        <w:spacing w:before="60" w:after="80"/>
        <w:ind w:left="255"/>
      </w:pPr>
      <m:oMathPara>
        <m:oMath>
          <m:sSub>
            <m:e>
              <m:r>
                <m:t>w</m:t>
              </m:r>
            </m:e>
            <m:sub>
              <m:r>
                <m:t>k</m:t>
              </m:r>
            </m:sub>
          </m:sSub>
          <m:r>
            <m:t>=238·0</m:t>
          </m:r>
          <m:r>
            <m:t>,</m:t>
          </m:r>
          <m:r>
            <m:t>00067485=0</m:t>
          </m:r>
          <m:r>
            <m:t>,</m:t>
          </m:r>
          <m:r>
            <m:t>1606</m:t>
          </m:r>
          <m:r>
            <m:rPr>
              <m:sty m:val="p"/>
            </m:rPr>
            <m:t>mm</m:t>
          </m:r>
        </m:oMath>
      </m:oMathPara>
    </w:p>
    <w:p w14:paraId="74EB5FE8" w14:textId="77777777" w:rsidR="00B45777" w:rsidRDefault="00FF0398">
      <w:pPr>
        <w:spacing w:after="140"/>
      </w:pPr>
      <w:r>
        <w:t>La soglia d'interasse è 190 mm: il ramo adottato è coerente con i 150 mm assegnati. Per un requisito ipotetico di 0,30 mm il valore calcolato sarebbe inferiore al limite; quel limite è un dato d'esempio, non una prescrizione valida per ogni ambiente. Il controllo non copre fessure da ritiro impedito, gradienti termici o dettagli non rappresentati.</w:t>
      </w:r>
    </w:p>
    <w:p w14:paraId="04CB5067" w14:textId="77777777" w:rsidR="00B45777" w:rsidRDefault="00FF0398">
      <w:pPr>
        <w:pStyle w:val="Titolo2"/>
        <w:keepNext/>
        <w:spacing w:after="140"/>
      </w:pPr>
      <w:bookmarkStart w:id="206" w:name="_Toc242229854"/>
      <w:r>
        <w:t>Limiti e confronto con il software</w:t>
      </w:r>
      <w:bookmarkEnd w:id="206"/>
    </w:p>
    <w:p w14:paraId="06D8427C" w14:textId="77777777" w:rsidR="00B45777" w:rsidRDefault="00FF0398">
      <w:pPr>
        <w:spacing w:after="140"/>
      </w:pPr>
      <w:r>
        <w:t>Armature rade, trazione integrale, sezioni non rettangolari, tendini e fasi iniziali richiedono le rispettive regole. Non estendere la formula ravvicinata a tutti questi casi. Nel motore Anthea esistono scelte implementative specifiche per regioni efficaci e ramo distante: la guida teorica della sezione le documenta separatamente, senza attribuirle automaticamente al testo normativo.</w:t>
      </w:r>
    </w:p>
    <w:p w14:paraId="317B31F7" w14:textId="77777777" w:rsidR="00B45777" w:rsidRDefault="00FF0398">
      <w:pPr>
        <w:spacing w:after="140"/>
      </w:pPr>
      <w:r>
        <w:t>Apri la guida del modulo (Wiki: Modulo Sezione in c.a.) per le convenzioni degli input. Conserva nel report combinazione, parametri effettivi e ramo usato; un singolo numero di apertura non rende il risultato riproducibile.</w:t>
      </w:r>
    </w:p>
    <w:p w14:paraId="5E389CEE" w14:textId="77777777" w:rsidR="00B45777" w:rsidRDefault="00FF0398">
      <w:pPr>
        <w:pStyle w:val="Titolo1"/>
        <w:keepNext/>
        <w:spacing w:after="140"/>
      </w:pPr>
      <w:bookmarkStart w:id="207" w:name="_Toc242229855"/>
      <w:r>
        <w:t>Capacità portante delle fondazioni superficiali</w:t>
      </w:r>
      <w:bookmarkEnd w:id="207"/>
    </w:p>
    <w:p w14:paraId="3CE94C40" w14:textId="77777777" w:rsidR="00B45777" w:rsidRDefault="00FF0398">
      <w:pPr>
        <w:spacing w:after="140"/>
      </w:pPr>
      <w:r>
        <w:t>La capacità portante descrive il collasso del terreno sotto la fondazione. Non coincide con una pressione ammissibile universale: la stessa fondazione può raggiungere cedimenti incompatibili molto prima del collasso. Questa pagina sviluppa un riferimento statico per carico verticale centrato, terreno omogeneo e piano di posa orizzontale; non implementa un nuovo solutore Anthea.</w:t>
      </w:r>
    </w:p>
    <w:p w14:paraId="5D1EFB68" w14:textId="77777777" w:rsidR="00B45777" w:rsidRDefault="00FF0398">
      <w:pPr>
        <w:pStyle w:val="Titolo2"/>
        <w:keepNext/>
        <w:spacing w:after="140"/>
      </w:pPr>
      <w:bookmarkStart w:id="208" w:name="_Toc242229856"/>
      <w:r>
        <w:lastRenderedPageBreak/>
        <w:t>Geometria, drenaggio e azioni</w:t>
      </w:r>
      <w:bookmarkEnd w:id="208"/>
    </w:p>
    <w:p w14:paraId="089F9B8D" w14:textId="77777777" w:rsidR="00B45777" w:rsidRDefault="00FF0398">
      <w:pPr>
        <w:keepNext/>
        <w:spacing w:after="140"/>
      </w:pPr>
      <w:r>
        <w:rPr>
          <w:noProof/>
        </w:rPr>
        <w:drawing>
          <wp:inline distT="0" distB="0" distL="0" distR="0" wp14:anchorId="4C5CEF14" wp14:editId="244CB613">
            <wp:extent cx="6120000" cy="2762500"/>
            <wp:effectExtent l="0" t="0" r="0" b="0"/>
            <wp:docPr id="11" name="Picture 11" descr="Figura 06.1 — Fondazione nastriforme: larghezza B, profondità D, carico verticale e pressione di contatto. La regione tratteggiata indica il terreno coinvolto, non una superficie critic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ing.png"/>
                    <pic:cNvPicPr/>
                  </pic:nvPicPr>
                  <pic:blipFill>
                    <a:blip r:embed="rId33"/>
                    <a:stretch>
                      <a:fillRect/>
                    </a:stretch>
                  </pic:blipFill>
                  <pic:spPr>
                    <a:xfrm>
                      <a:off x="0" y="0"/>
                      <a:ext cx="6120000" cy="2762500"/>
                    </a:xfrm>
                    <a:prstGeom prst="rect">
                      <a:avLst/>
                    </a:prstGeom>
                  </pic:spPr>
                </pic:pic>
              </a:graphicData>
            </a:graphic>
          </wp:inline>
        </w:drawing>
      </w:r>
    </w:p>
    <w:p w14:paraId="6E1F30BC" w14:textId="77777777" w:rsidR="00B45777" w:rsidRDefault="00FF0398">
      <w:pPr>
        <w:pStyle w:val="Didascalia"/>
      </w:pPr>
      <w:r>
        <w:t>Figura 06.1 — Fondazione nastriforme: larghezza B, profondità D, carico verticale e pressione di contatto. La regione tratteggiata indica il terreno coinvolto, non una superficie critica calcolata.</w:t>
      </w:r>
    </w:p>
    <w:p w14:paraId="3D9D8532" w14:textId="77777777" w:rsidR="00B45777" w:rsidRDefault="00FF0398">
      <w:pPr>
        <w:spacing w:after="140"/>
      </w:pPr>
      <w:r>
        <w:t>La risultante verticale deve comprendere i pesi pertinenti alla convenzione scelta. Distingui la pressione totale al contatto dalla pressione netta rispetto alla tensione preesistente alla quota di posa. Dichiarare una capacità netta e confrontarla con un'azione lorda altera il confronto. Prima dei coefficienti scegli il tipo di analisi: tensioni efficaci per condizioni drenate, tensioni totali e resistenza non drenata per il caso idealizzato non drenato.</w:t>
      </w:r>
    </w:p>
    <w:p w14:paraId="5F0BB464" w14:textId="77777777" w:rsidR="00B45777" w:rsidRDefault="00FF0398">
      <w:pPr>
        <w:pStyle w:val="Titolo2"/>
        <w:keepNext/>
        <w:spacing w:after="140"/>
      </w:pPr>
      <w:bookmarkStart w:id="209" w:name="_Toc242229857"/>
      <w:r>
        <w:t>Struttura della relazione drenata</w:t>
      </w:r>
      <w:bookmarkEnd w:id="209"/>
    </w:p>
    <w:p w14:paraId="5F144960" w14:textId="77777777" w:rsidR="00B45777" w:rsidRDefault="00FF0398">
      <w:pPr>
        <w:spacing w:after="140"/>
      </w:pPr>
      <w:r>
        <w:t>Per fondazione nastriforme ideale, terreno orizzontale e azione verticale centrata, la struttura classica della relazione è:</w:t>
      </w:r>
    </w:p>
    <w:p w14:paraId="284FDB0B" w14:textId="77777777" w:rsidR="00B45777" w:rsidRDefault="00FF0398">
      <w:pPr>
        <w:keepNext/>
        <w:spacing w:before="60" w:after="80"/>
        <w:ind w:left="255"/>
      </w:pPr>
      <m:oMathPara>
        <m:oMath>
          <m:sSub>
            <m:e>
              <m:r>
                <m:t>q</m:t>
              </m:r>
            </m:e>
            <m:sub>
              <m:r>
                <m:t>ult</m:t>
              </m:r>
            </m:sub>
          </m:sSub>
          <m:r>
            <m:t>=</m:t>
          </m:r>
          <m:sSup>
            <m:e>
              <m:r>
                <m:t>c</m:t>
              </m:r>
            </m:e>
            <m:sup>
              <m:r>
                <m:t>′</m:t>
              </m:r>
            </m:sup>
          </m:sSup>
          <m:sSub>
            <m:e>
              <m:r>
                <m:t>N</m:t>
              </m:r>
            </m:e>
            <m:sub>
              <m:r>
                <m:t>c</m:t>
              </m:r>
            </m:sub>
          </m:sSub>
          <m:r>
            <m:t>+</m:t>
          </m:r>
          <m:sSup>
            <m:e>
              <m:r>
                <m:t>q</m:t>
              </m:r>
            </m:e>
            <m:sup>
              <m:r>
                <m:t>′</m:t>
              </m:r>
            </m:sup>
          </m:sSup>
          <m:sSub>
            <m:e>
              <m:r>
                <m:t>N</m:t>
              </m:r>
            </m:e>
            <m:sub>
              <m:r>
                <m:t>q</m:t>
              </m:r>
            </m:sub>
          </m:sSub>
          <m:r>
            <m:t>+</m:t>
          </m:r>
          <m:f>
            <m:fPr>
              <m:type m:val="bar"/>
            </m:fPr>
            <m:num>
              <m:r>
                <m:t>1</m:t>
              </m:r>
            </m:num>
            <m:den>
              <m:r>
                <m:t>2</m:t>
              </m:r>
            </m:den>
          </m:f>
          <m:sSup>
            <m:e>
              <m:r>
                <m:t>γ</m:t>
              </m:r>
            </m:e>
            <m:sup>
              <m:r>
                <m:t>′</m:t>
              </m:r>
            </m:sup>
          </m:sSup>
          <m:r>
            <m:t>B</m:t>
          </m:r>
          <m:sSub>
            <m:e>
              <m:r>
                <m:t>N</m:t>
              </m:r>
            </m:e>
            <m:sub>
              <m:r>
                <m:t>γ</m:t>
              </m:r>
            </m:sub>
          </m:sSub>
        </m:oMath>
      </m:oMathPara>
    </w:p>
    <w:p w14:paraId="1A92EF71" w14:textId="77777777" w:rsidR="00B45777" w:rsidRDefault="00FF0398">
      <w:pPr>
        <w:spacing w:after="140"/>
      </w:pPr>
      <w:r>
        <w:t xml:space="preserve">I tre termini rappresentano il contributo di coesione, sovraccarico efficace alla base e peso del terreno nel meccanismo. Le estensioni per forma, profondità, inclinazione del carico, base e pendio dipendono dal metodo scelto. In particolare </w:t>
      </w:r>
      <m:oMath>
        <m:sSub>
          <m:e>
            <m:r>
              <m:t>N</m:t>
            </m:r>
          </m:e>
          <m:sub>
            <m:r>
              <m:t>γ</m:t>
            </m:r>
          </m:sub>
        </m:sSub>
      </m:oMath>
      <w:r>
        <w:t xml:space="preserve"> e i correttivi non vanno prelevati da autori diversi per costruire una formula ibrida. Qui non si propone una formulazione completa di Brinch Hansen.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45777" w14:paraId="79DB05CC" w14:textId="77777777">
        <w:trPr>
          <w:cantSplit/>
          <w:tblHeader/>
          <w:jc w:val="center"/>
        </w:trPr>
        <w:tc>
          <w:tcPr>
            <w:tcW w:w="2381" w:type="dxa"/>
            <w:shd w:val="clear" w:color="auto" w:fill="E7E6E6"/>
            <w:tcMar>
              <w:top w:w="90" w:type="dxa"/>
              <w:left w:w="90" w:type="dxa"/>
              <w:bottom w:w="90" w:type="dxa"/>
              <w:right w:w="90" w:type="dxa"/>
            </w:tcMar>
            <w:vAlign w:val="center"/>
          </w:tcPr>
          <w:p w14:paraId="11F88F9B" w14:textId="77777777" w:rsidR="00B45777" w:rsidRDefault="00FF0398">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07A9E0B7" w14:textId="77777777" w:rsidR="00B45777" w:rsidRDefault="00FF0398">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1B1E70D3" w14:textId="77777777" w:rsidR="00B45777" w:rsidRDefault="00FF0398">
            <w:pPr>
              <w:spacing w:before="20" w:after="20"/>
              <w:jc w:val="center"/>
            </w:pPr>
            <w:r>
              <w:rPr>
                <w:b/>
                <w:sz w:val="21"/>
              </w:rPr>
              <w:t>Unità</w:t>
            </w:r>
          </w:p>
        </w:tc>
      </w:tr>
      <w:tr w:rsidR="00B45777" w14:paraId="59ABF59C" w14:textId="77777777">
        <w:trPr>
          <w:cantSplit/>
          <w:jc w:val="center"/>
        </w:trPr>
        <w:tc>
          <w:tcPr>
            <w:tcW w:w="2381" w:type="dxa"/>
            <w:tcMar>
              <w:top w:w="90" w:type="dxa"/>
              <w:left w:w="90" w:type="dxa"/>
              <w:bottom w:w="90" w:type="dxa"/>
              <w:right w:w="90" w:type="dxa"/>
            </w:tcMar>
            <w:vAlign w:val="center"/>
          </w:tcPr>
          <w:p w14:paraId="627A5752" w14:textId="77777777" w:rsidR="00B45777" w:rsidRDefault="00FF0398">
            <w:pPr>
              <w:spacing w:before="20" w:after="20"/>
              <w:jc w:val="left"/>
            </w:pPr>
            <m:oMathPara>
              <m:oMath>
                <m:sSub>
                  <m:e>
                    <m:r>
                      <m:t>q</m:t>
                    </m:r>
                  </m:e>
                  <m:sub>
                    <m:r>
                      <m:t>ult</m:t>
                    </m:r>
                  </m:sub>
                </m:sSub>
              </m:oMath>
            </m:oMathPara>
          </w:p>
        </w:tc>
        <w:tc>
          <w:tcPr>
            <w:tcW w:w="3402" w:type="dxa"/>
            <w:tcMar>
              <w:top w:w="90" w:type="dxa"/>
              <w:left w:w="90" w:type="dxa"/>
              <w:bottom w:w="90" w:type="dxa"/>
              <w:right w:w="90" w:type="dxa"/>
            </w:tcMar>
            <w:vAlign w:val="center"/>
          </w:tcPr>
          <w:p w14:paraId="0A74DA81" w14:textId="77777777" w:rsidR="00B45777" w:rsidRDefault="00FF0398">
            <w:pPr>
              <w:spacing w:before="20" w:after="20"/>
              <w:jc w:val="left"/>
            </w:pPr>
            <w:r>
              <w:rPr>
                <w:sz w:val="21"/>
              </w:rPr>
              <w:t>Pressione ultima lorda</w:t>
            </w:r>
          </w:p>
        </w:tc>
        <w:tc>
          <w:tcPr>
            <w:tcW w:w="3855" w:type="dxa"/>
            <w:tcMar>
              <w:top w:w="90" w:type="dxa"/>
              <w:left w:w="90" w:type="dxa"/>
              <w:bottom w:w="90" w:type="dxa"/>
              <w:right w:w="90" w:type="dxa"/>
            </w:tcMar>
            <w:vAlign w:val="center"/>
          </w:tcPr>
          <w:p w14:paraId="3FEF480D" w14:textId="77777777" w:rsidR="00B45777" w:rsidRDefault="00FF0398">
            <w:pPr>
              <w:spacing w:before="20" w:after="20"/>
              <w:jc w:val="center"/>
            </w:pPr>
            <w:r>
              <w:rPr>
                <w:sz w:val="21"/>
              </w:rPr>
              <w:t>kPa</w:t>
            </w:r>
          </w:p>
        </w:tc>
      </w:tr>
      <w:tr w:rsidR="00B45777" w14:paraId="3BE8AF6E" w14:textId="77777777">
        <w:trPr>
          <w:cantSplit/>
          <w:jc w:val="center"/>
        </w:trPr>
        <w:tc>
          <w:tcPr>
            <w:tcW w:w="2381" w:type="dxa"/>
            <w:tcMar>
              <w:top w:w="90" w:type="dxa"/>
              <w:left w:w="90" w:type="dxa"/>
              <w:bottom w:w="90" w:type="dxa"/>
              <w:right w:w="90" w:type="dxa"/>
            </w:tcMar>
            <w:vAlign w:val="center"/>
          </w:tcPr>
          <w:p w14:paraId="34FA482D" w14:textId="77777777" w:rsidR="00B45777" w:rsidRDefault="00FF0398">
            <w:pPr>
              <w:spacing w:before="20" w:after="20"/>
              <w:jc w:val="left"/>
            </w:pPr>
            <m:oMathPara>
              <m:oMath>
                <m:sSup>
                  <m:e>
                    <m:r>
                      <m:t>c</m:t>
                    </m:r>
                  </m:e>
                  <m:sup>
                    <m:r>
                      <m:t>′</m:t>
                    </m:r>
                  </m:sup>
                </m:sSup>
              </m:oMath>
            </m:oMathPara>
          </w:p>
        </w:tc>
        <w:tc>
          <w:tcPr>
            <w:tcW w:w="3402" w:type="dxa"/>
            <w:tcMar>
              <w:top w:w="90" w:type="dxa"/>
              <w:left w:w="90" w:type="dxa"/>
              <w:bottom w:w="90" w:type="dxa"/>
              <w:right w:w="90" w:type="dxa"/>
            </w:tcMar>
            <w:vAlign w:val="center"/>
          </w:tcPr>
          <w:p w14:paraId="00AFAC69" w14:textId="77777777" w:rsidR="00B45777" w:rsidRDefault="00FF0398">
            <w:pPr>
              <w:spacing w:before="20" w:after="20"/>
              <w:jc w:val="left"/>
            </w:pPr>
            <w:r>
              <w:rPr>
                <w:sz w:val="21"/>
              </w:rPr>
              <w:t>Intercetta di resistenza in tensioni efficaci</w:t>
            </w:r>
          </w:p>
        </w:tc>
        <w:tc>
          <w:tcPr>
            <w:tcW w:w="3855" w:type="dxa"/>
            <w:tcMar>
              <w:top w:w="90" w:type="dxa"/>
              <w:left w:w="90" w:type="dxa"/>
              <w:bottom w:w="90" w:type="dxa"/>
              <w:right w:w="90" w:type="dxa"/>
            </w:tcMar>
            <w:vAlign w:val="center"/>
          </w:tcPr>
          <w:p w14:paraId="6E75E540" w14:textId="77777777" w:rsidR="00B45777" w:rsidRDefault="00FF0398">
            <w:pPr>
              <w:spacing w:before="20" w:after="20"/>
              <w:jc w:val="center"/>
            </w:pPr>
            <w:r>
              <w:rPr>
                <w:sz w:val="21"/>
              </w:rPr>
              <w:t>kPa</w:t>
            </w:r>
          </w:p>
        </w:tc>
      </w:tr>
      <w:tr w:rsidR="00B45777" w14:paraId="33E23396" w14:textId="77777777">
        <w:trPr>
          <w:cantSplit/>
          <w:jc w:val="center"/>
        </w:trPr>
        <w:tc>
          <w:tcPr>
            <w:tcW w:w="2381" w:type="dxa"/>
            <w:tcMar>
              <w:top w:w="90" w:type="dxa"/>
              <w:left w:w="90" w:type="dxa"/>
              <w:bottom w:w="90" w:type="dxa"/>
              <w:right w:w="90" w:type="dxa"/>
            </w:tcMar>
            <w:vAlign w:val="center"/>
          </w:tcPr>
          <w:p w14:paraId="689ED29E" w14:textId="77777777" w:rsidR="00B45777" w:rsidRDefault="00FF0398">
            <w:pPr>
              <w:spacing w:before="20" w:after="20"/>
              <w:jc w:val="left"/>
            </w:pPr>
            <m:oMathPara>
              <m:oMath>
                <m:sSup>
                  <m:e>
                    <m:r>
                      <m:t>q</m:t>
                    </m:r>
                  </m:e>
                  <m:sup>
                    <m:r>
                      <m:t>′</m:t>
                    </m:r>
                  </m:sup>
                </m:sSup>
              </m:oMath>
            </m:oMathPara>
          </w:p>
        </w:tc>
        <w:tc>
          <w:tcPr>
            <w:tcW w:w="3402" w:type="dxa"/>
            <w:tcMar>
              <w:top w:w="90" w:type="dxa"/>
              <w:left w:w="90" w:type="dxa"/>
              <w:bottom w:w="90" w:type="dxa"/>
              <w:right w:w="90" w:type="dxa"/>
            </w:tcMar>
            <w:vAlign w:val="center"/>
          </w:tcPr>
          <w:p w14:paraId="3002F86D" w14:textId="77777777" w:rsidR="00B45777" w:rsidRDefault="00FF0398">
            <w:pPr>
              <w:spacing w:before="20" w:after="20"/>
              <w:jc w:val="left"/>
            </w:pPr>
            <w:r>
              <w:rPr>
                <w:sz w:val="21"/>
              </w:rPr>
              <w:t>Tensione verticale efficace alla quota di posa</w:t>
            </w:r>
          </w:p>
        </w:tc>
        <w:tc>
          <w:tcPr>
            <w:tcW w:w="3855" w:type="dxa"/>
            <w:tcMar>
              <w:top w:w="90" w:type="dxa"/>
              <w:left w:w="90" w:type="dxa"/>
              <w:bottom w:w="90" w:type="dxa"/>
              <w:right w:w="90" w:type="dxa"/>
            </w:tcMar>
            <w:vAlign w:val="center"/>
          </w:tcPr>
          <w:p w14:paraId="7D013F31" w14:textId="77777777" w:rsidR="00B45777" w:rsidRDefault="00FF0398">
            <w:pPr>
              <w:spacing w:before="20" w:after="20"/>
              <w:jc w:val="center"/>
            </w:pPr>
            <w:r>
              <w:rPr>
                <w:sz w:val="21"/>
              </w:rPr>
              <w:t>kPa</w:t>
            </w:r>
          </w:p>
        </w:tc>
      </w:tr>
      <w:tr w:rsidR="00B45777" w14:paraId="6A30980E" w14:textId="77777777">
        <w:trPr>
          <w:cantSplit/>
          <w:jc w:val="center"/>
        </w:trPr>
        <w:tc>
          <w:tcPr>
            <w:tcW w:w="2381" w:type="dxa"/>
            <w:tcMar>
              <w:top w:w="90" w:type="dxa"/>
              <w:left w:w="90" w:type="dxa"/>
              <w:bottom w:w="90" w:type="dxa"/>
              <w:right w:w="90" w:type="dxa"/>
            </w:tcMar>
            <w:vAlign w:val="center"/>
          </w:tcPr>
          <w:p w14:paraId="07E1D3D8" w14:textId="77777777" w:rsidR="00B45777" w:rsidRDefault="00FF0398">
            <w:pPr>
              <w:spacing w:before="20" w:after="20"/>
              <w:jc w:val="left"/>
            </w:pPr>
            <m:oMathPara>
              <m:oMath>
                <m:sSup>
                  <m:e>
                    <m:r>
                      <m:t>γ</m:t>
                    </m:r>
                  </m:e>
                  <m:sup>
                    <m:r>
                      <m:t>′</m:t>
                    </m:r>
                  </m:sup>
                </m:sSup>
              </m:oMath>
            </m:oMathPara>
          </w:p>
        </w:tc>
        <w:tc>
          <w:tcPr>
            <w:tcW w:w="3402" w:type="dxa"/>
            <w:tcMar>
              <w:top w:w="90" w:type="dxa"/>
              <w:left w:w="90" w:type="dxa"/>
              <w:bottom w:w="90" w:type="dxa"/>
              <w:right w:w="90" w:type="dxa"/>
            </w:tcMar>
            <w:vAlign w:val="center"/>
          </w:tcPr>
          <w:p w14:paraId="7D88AA7B" w14:textId="77777777" w:rsidR="00B45777" w:rsidRDefault="00FF0398">
            <w:pPr>
              <w:spacing w:before="20" w:after="20"/>
              <w:jc w:val="left"/>
            </w:pPr>
            <w:r>
              <w:rPr>
                <w:sz w:val="21"/>
              </w:rPr>
              <w:t>Peso efficace pertinente al terreno sotto base</w:t>
            </w:r>
          </w:p>
        </w:tc>
        <w:tc>
          <w:tcPr>
            <w:tcW w:w="3855" w:type="dxa"/>
            <w:tcMar>
              <w:top w:w="90" w:type="dxa"/>
              <w:left w:w="90" w:type="dxa"/>
              <w:bottom w:w="90" w:type="dxa"/>
              <w:right w:w="90" w:type="dxa"/>
            </w:tcMar>
            <w:vAlign w:val="center"/>
          </w:tcPr>
          <w:p w14:paraId="7F01268B" w14:textId="77777777" w:rsidR="00B45777" w:rsidRDefault="00FF0398">
            <w:pPr>
              <w:spacing w:before="20" w:after="20"/>
              <w:jc w:val="center"/>
            </w:pPr>
            <w:r>
              <w:rPr>
                <w:sz w:val="21"/>
              </w:rPr>
              <w:t>kN/m³</w:t>
            </w:r>
          </w:p>
        </w:tc>
      </w:tr>
      <w:tr w:rsidR="00B45777" w14:paraId="317401A4" w14:textId="77777777">
        <w:trPr>
          <w:cantSplit/>
          <w:jc w:val="center"/>
        </w:trPr>
        <w:tc>
          <w:tcPr>
            <w:tcW w:w="2381" w:type="dxa"/>
            <w:tcMar>
              <w:top w:w="90" w:type="dxa"/>
              <w:left w:w="90" w:type="dxa"/>
              <w:bottom w:w="90" w:type="dxa"/>
              <w:right w:w="90" w:type="dxa"/>
            </w:tcMar>
            <w:vAlign w:val="center"/>
          </w:tcPr>
          <w:p w14:paraId="65465123" w14:textId="77777777" w:rsidR="00B45777" w:rsidRDefault="00FF0398">
            <w:pPr>
              <w:spacing w:before="20" w:after="20"/>
              <w:jc w:val="left"/>
            </w:pPr>
            <m:oMathPara>
              <m:oMath>
                <m:r>
                  <m:t>B</m:t>
                </m:r>
              </m:oMath>
            </m:oMathPara>
          </w:p>
        </w:tc>
        <w:tc>
          <w:tcPr>
            <w:tcW w:w="3402" w:type="dxa"/>
            <w:tcMar>
              <w:top w:w="90" w:type="dxa"/>
              <w:left w:w="90" w:type="dxa"/>
              <w:bottom w:w="90" w:type="dxa"/>
              <w:right w:w="90" w:type="dxa"/>
            </w:tcMar>
            <w:vAlign w:val="center"/>
          </w:tcPr>
          <w:p w14:paraId="55A395D0" w14:textId="77777777" w:rsidR="00B45777" w:rsidRDefault="00FF0398">
            <w:pPr>
              <w:spacing w:before="20" w:after="20"/>
              <w:jc w:val="left"/>
            </w:pPr>
            <w:r>
              <w:rPr>
                <w:sz w:val="21"/>
              </w:rPr>
              <w:t>Larghezza della fondazione nastriforme</w:t>
            </w:r>
          </w:p>
        </w:tc>
        <w:tc>
          <w:tcPr>
            <w:tcW w:w="3855" w:type="dxa"/>
            <w:tcMar>
              <w:top w:w="90" w:type="dxa"/>
              <w:left w:w="90" w:type="dxa"/>
              <w:bottom w:w="90" w:type="dxa"/>
              <w:right w:w="90" w:type="dxa"/>
            </w:tcMar>
            <w:vAlign w:val="center"/>
          </w:tcPr>
          <w:p w14:paraId="7FB72E31" w14:textId="77777777" w:rsidR="00B45777" w:rsidRDefault="00FF0398">
            <w:pPr>
              <w:spacing w:before="20" w:after="20"/>
              <w:jc w:val="center"/>
            </w:pPr>
            <w:r>
              <w:rPr>
                <w:sz w:val="21"/>
              </w:rPr>
              <w:t>m</w:t>
            </w:r>
          </w:p>
        </w:tc>
      </w:tr>
      <w:tr w:rsidR="00B45777" w14:paraId="4B43F509" w14:textId="77777777">
        <w:trPr>
          <w:cantSplit/>
          <w:jc w:val="center"/>
        </w:trPr>
        <w:tc>
          <w:tcPr>
            <w:tcW w:w="2381" w:type="dxa"/>
            <w:tcMar>
              <w:top w:w="90" w:type="dxa"/>
              <w:left w:w="90" w:type="dxa"/>
              <w:bottom w:w="90" w:type="dxa"/>
              <w:right w:w="90" w:type="dxa"/>
            </w:tcMar>
            <w:vAlign w:val="center"/>
          </w:tcPr>
          <w:p w14:paraId="4A6FC386" w14:textId="77777777" w:rsidR="00B45777" w:rsidRDefault="00FF0398">
            <w:pPr>
              <w:spacing w:before="20" w:after="20"/>
              <w:jc w:val="left"/>
            </w:pPr>
            <m:oMathPara>
              <m:oMath>
                <m:sSub>
                  <m:e>
                    <m:r>
                      <m:t>N</m:t>
                    </m:r>
                  </m:e>
                  <m:sub>
                    <m:r>
                      <m:t>c</m:t>
                    </m:r>
                  </m:sub>
                </m:sSub>
                <m:r>
                  <m:t>,</m:t>
                </m:r>
                <m:sSub>
                  <m:e>
                    <m:r>
                      <m:t>N</m:t>
                    </m:r>
                  </m:e>
                  <m:sub>
                    <m:r>
                      <m:t>q</m:t>
                    </m:r>
                  </m:sub>
                </m:sSub>
                <m:r>
                  <m:t>,</m:t>
                </m:r>
                <m:sSub>
                  <m:e>
                    <m:r>
                      <m:t>N</m:t>
                    </m:r>
                  </m:e>
                  <m:sub>
                    <m:r>
                      <m:t>γ</m:t>
                    </m:r>
                  </m:sub>
                </m:sSub>
              </m:oMath>
            </m:oMathPara>
          </w:p>
        </w:tc>
        <w:tc>
          <w:tcPr>
            <w:tcW w:w="3402" w:type="dxa"/>
            <w:tcMar>
              <w:top w:w="90" w:type="dxa"/>
              <w:left w:w="90" w:type="dxa"/>
              <w:bottom w:w="90" w:type="dxa"/>
              <w:right w:w="90" w:type="dxa"/>
            </w:tcMar>
            <w:vAlign w:val="center"/>
          </w:tcPr>
          <w:p w14:paraId="3CACC871" w14:textId="77777777" w:rsidR="00B45777" w:rsidRDefault="00FF0398">
            <w:pPr>
              <w:spacing w:before="20" w:after="20"/>
              <w:jc w:val="left"/>
            </w:pPr>
            <w:r>
              <w:rPr>
                <w:sz w:val="21"/>
              </w:rPr>
              <w:t>Fattori del metodo dichiarato</w:t>
            </w:r>
          </w:p>
        </w:tc>
        <w:tc>
          <w:tcPr>
            <w:tcW w:w="3855" w:type="dxa"/>
            <w:tcMar>
              <w:top w:w="90" w:type="dxa"/>
              <w:left w:w="90" w:type="dxa"/>
              <w:bottom w:w="90" w:type="dxa"/>
              <w:right w:w="90" w:type="dxa"/>
            </w:tcMar>
            <w:vAlign w:val="center"/>
          </w:tcPr>
          <w:p w14:paraId="4B926BF2" w14:textId="77777777" w:rsidR="00B45777" w:rsidRDefault="00FF0398">
            <w:pPr>
              <w:spacing w:before="20" w:after="20"/>
              <w:jc w:val="center"/>
            </w:pPr>
            <w:r>
              <w:rPr>
                <w:sz w:val="21"/>
              </w:rPr>
              <w:t>adimensionali</w:t>
            </w:r>
          </w:p>
        </w:tc>
      </w:tr>
      <w:tr w:rsidR="00B45777" w14:paraId="5370A842" w14:textId="77777777">
        <w:trPr>
          <w:cantSplit/>
          <w:jc w:val="center"/>
        </w:trPr>
        <w:tc>
          <w:tcPr>
            <w:tcW w:w="2381" w:type="dxa"/>
            <w:tcMar>
              <w:top w:w="90" w:type="dxa"/>
              <w:left w:w="90" w:type="dxa"/>
              <w:bottom w:w="90" w:type="dxa"/>
              <w:right w:w="90" w:type="dxa"/>
            </w:tcMar>
            <w:vAlign w:val="center"/>
          </w:tcPr>
          <w:p w14:paraId="091C371C" w14:textId="77777777" w:rsidR="00B45777" w:rsidRDefault="00FF0398">
            <w:pPr>
              <w:spacing w:before="20" w:after="20"/>
              <w:jc w:val="left"/>
            </w:pPr>
            <m:oMathPara>
              <m:oMath>
                <m:sSub>
                  <m:e>
                    <m:r>
                      <m:t>c</m:t>
                    </m:r>
                  </m:e>
                  <m:sub>
                    <m:r>
                      <m:t>u</m:t>
                    </m:r>
                  </m:sub>
                </m:sSub>
              </m:oMath>
            </m:oMathPara>
          </w:p>
        </w:tc>
        <w:tc>
          <w:tcPr>
            <w:tcW w:w="3402" w:type="dxa"/>
            <w:tcMar>
              <w:top w:w="90" w:type="dxa"/>
              <w:left w:w="90" w:type="dxa"/>
              <w:bottom w:w="90" w:type="dxa"/>
              <w:right w:w="90" w:type="dxa"/>
            </w:tcMar>
            <w:vAlign w:val="center"/>
          </w:tcPr>
          <w:p w14:paraId="1A7AE2AC" w14:textId="77777777" w:rsidR="00B45777" w:rsidRDefault="00FF0398">
            <w:pPr>
              <w:spacing w:before="20" w:after="20"/>
              <w:jc w:val="left"/>
            </w:pPr>
            <w:r>
              <w:rPr>
                <w:sz w:val="21"/>
              </w:rPr>
              <w:t>Resistenza non drenata</w:t>
            </w:r>
          </w:p>
        </w:tc>
        <w:tc>
          <w:tcPr>
            <w:tcW w:w="3855" w:type="dxa"/>
            <w:tcMar>
              <w:top w:w="90" w:type="dxa"/>
              <w:left w:w="90" w:type="dxa"/>
              <w:bottom w:w="90" w:type="dxa"/>
              <w:right w:w="90" w:type="dxa"/>
            </w:tcMar>
            <w:vAlign w:val="center"/>
          </w:tcPr>
          <w:p w14:paraId="7756AE7B" w14:textId="77777777" w:rsidR="00B45777" w:rsidRDefault="00FF0398">
            <w:pPr>
              <w:spacing w:before="20" w:after="20"/>
              <w:jc w:val="center"/>
            </w:pPr>
            <w:r>
              <w:rPr>
                <w:sz w:val="21"/>
              </w:rPr>
              <w:t>kPa</w:t>
            </w:r>
          </w:p>
        </w:tc>
      </w:tr>
      <w:tr w:rsidR="00B45777" w14:paraId="11C81CA1" w14:textId="77777777">
        <w:trPr>
          <w:cantSplit/>
          <w:jc w:val="center"/>
        </w:trPr>
        <w:tc>
          <w:tcPr>
            <w:tcW w:w="2381" w:type="dxa"/>
            <w:tcMar>
              <w:top w:w="90" w:type="dxa"/>
              <w:left w:w="90" w:type="dxa"/>
              <w:bottom w:w="90" w:type="dxa"/>
              <w:right w:w="90" w:type="dxa"/>
            </w:tcMar>
            <w:vAlign w:val="center"/>
          </w:tcPr>
          <w:p w14:paraId="23F3C452" w14:textId="77777777" w:rsidR="00B45777" w:rsidRDefault="00FF0398">
            <w:pPr>
              <w:spacing w:before="20" w:after="20"/>
              <w:jc w:val="left"/>
            </w:pPr>
            <m:oMathPara>
              <m:oMath>
                <m:r>
                  <m:t>D</m:t>
                </m:r>
              </m:oMath>
            </m:oMathPara>
          </w:p>
        </w:tc>
        <w:tc>
          <w:tcPr>
            <w:tcW w:w="3402" w:type="dxa"/>
            <w:tcMar>
              <w:top w:w="90" w:type="dxa"/>
              <w:left w:w="90" w:type="dxa"/>
              <w:bottom w:w="90" w:type="dxa"/>
              <w:right w:w="90" w:type="dxa"/>
            </w:tcMar>
            <w:vAlign w:val="center"/>
          </w:tcPr>
          <w:p w14:paraId="59BF372F" w14:textId="77777777" w:rsidR="00B45777" w:rsidRDefault="00FF0398">
            <w:pPr>
              <w:spacing w:before="20" w:after="20"/>
              <w:jc w:val="left"/>
            </w:pPr>
            <w:r>
              <w:rPr>
                <w:sz w:val="21"/>
              </w:rPr>
              <w:t>Profondità del piano di posa</w:t>
            </w:r>
          </w:p>
        </w:tc>
        <w:tc>
          <w:tcPr>
            <w:tcW w:w="3855" w:type="dxa"/>
            <w:tcMar>
              <w:top w:w="90" w:type="dxa"/>
              <w:left w:w="90" w:type="dxa"/>
              <w:bottom w:w="90" w:type="dxa"/>
              <w:right w:w="90" w:type="dxa"/>
            </w:tcMar>
            <w:vAlign w:val="center"/>
          </w:tcPr>
          <w:p w14:paraId="17B4E529" w14:textId="77777777" w:rsidR="00B45777" w:rsidRDefault="00FF0398">
            <w:pPr>
              <w:spacing w:before="20" w:after="20"/>
              <w:jc w:val="center"/>
            </w:pPr>
            <w:r>
              <w:rPr>
                <w:sz w:val="21"/>
              </w:rPr>
              <w:t>m</w:t>
            </w:r>
          </w:p>
        </w:tc>
      </w:tr>
    </w:tbl>
    <w:p w14:paraId="44FF11F2" w14:textId="77777777" w:rsidR="00B45777" w:rsidRDefault="00B45777"/>
    <w:p w14:paraId="0860595E" w14:textId="77777777" w:rsidR="00B45777" w:rsidRDefault="00FF0398">
      <w:pPr>
        <w:spacing w:after="140"/>
      </w:pPr>
      <w:r>
        <w:t xml:space="preserve">Il simbolo </w:t>
      </w:r>
      <m:oMath>
        <m:sSup>
          <m:e>
            <m:r>
              <m:t>γ</m:t>
            </m:r>
          </m:e>
          <m:sup>
            <m:r>
              <m:t>′</m:t>
            </m:r>
          </m:sup>
        </m:sSup>
      </m:oMath>
      <w:r>
        <w:t xml:space="preserve"> non significa che tutta la zona sia necessariamente immersa: sopra falda occorre il peso appropriato, sotto falda il peso immerso. Una falda che attraversa il meccanismo richiede un trattamento coerente, non una media scelta senza giustificazione. Anche il sovraccarico alla base va costruito con tensioni efficaci nel caso drenato.</w:t>
      </w:r>
    </w:p>
    <w:p w14:paraId="73512690" w14:textId="77777777" w:rsidR="00B45777" w:rsidRDefault="00FF0398">
      <w:pPr>
        <w:pStyle w:val="Titolo2"/>
        <w:keepNext/>
        <w:spacing w:after="140"/>
      </w:pPr>
      <w:bookmarkStart w:id="210" w:name="_Toc242229858"/>
      <w:r>
        <w:t>Caso non drenato completamente specificato</w:t>
      </w:r>
      <w:bookmarkEnd w:id="210"/>
    </w:p>
    <w:p w14:paraId="0B416418" w14:textId="77777777" w:rsidR="00B45777" w:rsidRDefault="00FF0398">
      <w:pPr>
        <w:spacing w:after="140"/>
      </w:pPr>
      <w:r>
        <w:t>Per una striscia su terreno omogeneo idealmente puramente coesivo, carico verticale centrato e correzioni geometriche non applicate, il riferimento limite è:</w:t>
      </w:r>
    </w:p>
    <w:p w14:paraId="66A990E8" w14:textId="77777777" w:rsidR="00B45777" w:rsidRDefault="00FF0398">
      <w:pPr>
        <w:keepNext/>
        <w:spacing w:before="60" w:after="80"/>
        <w:ind w:left="255"/>
      </w:pPr>
      <m:oMathPara>
        <m:oMath>
          <m:sSub>
            <m:e>
              <m:r>
                <m:t>ϕ</m:t>
              </m:r>
            </m:e>
            <m:sub>
              <m:r>
                <m:t>u</m:t>
              </m:r>
            </m:sub>
          </m:sSub>
          <m:r>
            <m:t>=0,</m:t>
          </m:r>
          <m:sSub>
            <m:e>
              <m:r>
                <m:t>N</m:t>
              </m:r>
            </m:e>
            <m:sub>
              <m:r>
                <m:t>q</m:t>
              </m:r>
            </m:sub>
          </m:sSub>
          <m:r>
            <m:t>=1,</m:t>
          </m:r>
          <m:sSub>
            <m:e>
              <m:r>
                <m:t>N</m:t>
              </m:r>
            </m:e>
            <m:sub>
              <m:r>
                <m:t>γ</m:t>
              </m:r>
            </m:sub>
          </m:sSub>
          <m:r>
            <m:t>=0,</m:t>
          </m:r>
          <m:sSub>
            <m:e>
              <m:r>
                <m:t>N</m:t>
              </m:r>
            </m:e>
            <m:sub>
              <m:r>
                <m:t>c</m:t>
              </m:r>
            </m:sub>
          </m:sSub>
          <m:r>
            <m:t>=2+π</m:t>
          </m:r>
        </m:oMath>
      </m:oMathPara>
    </w:p>
    <w:p w14:paraId="12290A39" w14:textId="77777777" w:rsidR="00B45777" w:rsidRDefault="00FF0398">
      <w:pPr>
        <w:keepNext/>
        <w:spacing w:before="60" w:after="80"/>
        <w:ind w:left="255"/>
      </w:pPr>
      <m:oMathPara>
        <m:oMath>
          <m:sSub>
            <m:e>
              <m:r>
                <m:t>q</m:t>
              </m:r>
            </m:e>
            <m:sub>
              <m:r>
                <m:t>ult,net</m:t>
              </m:r>
            </m:sub>
          </m:sSub>
          <m:r>
            <m:t>=(2+π)</m:t>
          </m:r>
          <m:sSub>
            <m:e>
              <m:r>
                <m:t>c</m:t>
              </m:r>
            </m:e>
            <m:sub>
              <m:r>
                <m:t>u</m:t>
              </m:r>
            </m:sub>
          </m:sSub>
        </m:oMath>
      </m:oMathPara>
    </w:p>
    <w:p w14:paraId="4B79DC70" w14:textId="77777777" w:rsidR="00B45777" w:rsidRDefault="00FF0398">
      <w:pPr>
        <w:keepNext/>
        <w:spacing w:before="60" w:after="80"/>
        <w:ind w:left="255"/>
      </w:pPr>
      <m:oMathPara>
        <m:oMath>
          <m:sSub>
            <m:e>
              <m:r>
                <m:t>q</m:t>
              </m:r>
            </m:e>
            <m:sub>
              <m:r>
                <m:t>ult,gross</m:t>
              </m:r>
            </m:sub>
          </m:sSub>
          <m:r>
            <m:t>=(2+π)</m:t>
          </m:r>
          <m:sSub>
            <m:e>
              <m:r>
                <m:t>c</m:t>
              </m:r>
            </m:e>
            <m:sub>
              <m:r>
                <m:t>u</m:t>
              </m:r>
            </m:sub>
          </m:sSub>
          <m:r>
            <m:t>+q</m:t>
          </m:r>
        </m:oMath>
      </m:oMathPara>
    </w:p>
    <w:p w14:paraId="1D0A8337" w14:textId="77777777" w:rsidR="00B45777" w:rsidRDefault="00FF0398">
      <w:pPr>
        <w:spacing w:after="140"/>
      </w:pPr>
      <w:r>
        <w:t xml:space="preserve">Qui </w:t>
      </w:r>
      <m:oMath>
        <m:r>
          <m:t>q</m:t>
        </m:r>
      </m:oMath>
      <w:r>
        <w:t xml:space="preserve"> è il sovraccarico totale alla quota di posa, non </w:t>
      </w:r>
      <m:oMath>
        <m:sSup>
          <m:e>
            <m:r>
              <m:t>q</m:t>
            </m:r>
          </m:e>
          <m:sup>
            <m:r>
              <m:t>′</m:t>
            </m:r>
          </m:sup>
        </m:sSup>
      </m:oMath>
      <w:r>
        <w:t xml:space="preserve"> del modello drenato. Non sottrarre la pressione interstiziale una seconda volta da una resistenza espressa in tensioni totali. Il valore </w:t>
      </w:r>
      <m:oMath>
        <m:r>
          <m:t>2+π</m:t>
        </m:r>
      </m:oMath>
      <w:r>
        <w:t xml:space="preserve"> è riferito a questo modello limite e non si identifica con tutti i fattori chiamati </w:t>
      </w:r>
      <m:oMath>
        <m:sSub>
          <m:e>
            <m:r>
              <m:t>N</m:t>
            </m:r>
          </m:e>
          <m:sub>
            <m:r>
              <m:t>c</m:t>
            </m:r>
          </m:sub>
        </m:sSub>
      </m:oMath>
      <w:r>
        <w:t xml:space="preserve"> in letteratura.</w:t>
      </w:r>
    </w:p>
    <w:p w14:paraId="3758963E" w14:textId="77777777" w:rsidR="00B45777" w:rsidRDefault="00FF0398">
      <w:pPr>
        <w:pStyle w:val="Titolo2"/>
        <w:keepNext/>
        <w:spacing w:after="140"/>
      </w:pPr>
      <w:bookmarkStart w:id="211" w:name="_Toc242229859"/>
      <w:r>
        <w:t>Esempio per metro di fondazione</w:t>
      </w:r>
      <w:bookmarkEnd w:id="211"/>
    </w:p>
    <w:p w14:paraId="5C88AA61" w14:textId="77777777" w:rsidR="00B45777" w:rsidRDefault="00FF0398">
      <w:pPr>
        <w:spacing w:after="140"/>
      </w:pPr>
      <w:r>
        <w:t xml:space="preserve">Assegna </w:t>
      </w:r>
      <m:oMath>
        <m:sSub>
          <m:e>
            <m:r>
              <m:t>c</m:t>
            </m:r>
          </m:e>
          <m:sub>
            <m:r>
              <m:t>u</m:t>
            </m:r>
          </m:sub>
        </m:sSub>
        <m:r>
          <m:t>=50</m:t>
        </m:r>
        <m:r>
          <m:rPr>
            <m:sty m:val="p"/>
          </m:rPr>
          <m:t>kPa</m:t>
        </m:r>
      </m:oMath>
      <w:r>
        <w:t xml:space="preserve">, </w:t>
      </w:r>
      <m:oMath>
        <m:r>
          <m:t>B=2</m:t>
        </m:r>
        <m:r>
          <m:t>m</m:t>
        </m:r>
      </m:oMath>
      <w:r>
        <w:t xml:space="preserve">, </w:t>
      </w:r>
      <m:oMath>
        <m:r>
          <m:t>D=1</m:t>
        </m:r>
        <m:r>
          <m:t>m</m:t>
        </m:r>
      </m:oMath>
      <w:r>
        <w:t xml:space="preserve"> e peso totale del terreno sopra base </w:t>
      </w:r>
      <m:oMath>
        <m:r>
          <m:t>γ=18</m:t>
        </m:r>
        <m:r>
          <m:rPr>
            <m:sty m:val="p"/>
          </m:rPr>
          <m:t>kN</m:t>
        </m:r>
        <m:r>
          <m:t>/</m:t>
        </m:r>
        <m:sSup>
          <m:e>
            <m:r>
              <m:rPr>
                <m:sty m:val="p"/>
              </m:rPr>
              <m:t>m</m:t>
            </m:r>
          </m:e>
          <m:sup>
            <m:r>
              <m:t>3</m:t>
            </m:r>
          </m:sup>
        </m:sSup>
      </m:oMath>
      <w:r>
        <w:t xml:space="preserve">. Si modella l'interramento soltanto mediante sovraccarico uniforme, senza incremento di resistenza da profondità. La risultante applicata lorda è </w:t>
      </w:r>
      <m:oMath>
        <m:r>
          <m:t>V=400</m:t>
        </m:r>
        <m:r>
          <m:rPr>
            <m:sty m:val="p"/>
          </m:rPr>
          <m:t>kN</m:t>
        </m:r>
        <m:r>
          <m:t>/</m:t>
        </m:r>
        <m:r>
          <m:rPr>
            <m:sty m:val="p"/>
          </m:rPr>
          <m:t>m</m:t>
        </m:r>
      </m:oMath>
      <w:r>
        <w:t>.</w:t>
      </w:r>
    </w:p>
    <w:p w14:paraId="01FD2DA0" w14:textId="77777777" w:rsidR="00B45777" w:rsidRDefault="00FF0398">
      <w:pPr>
        <w:keepNext/>
        <w:spacing w:before="60" w:after="80"/>
        <w:ind w:left="255"/>
      </w:pPr>
      <m:oMathPara>
        <m:oMath>
          <m:r>
            <m:t>q=γD=18</m:t>
          </m:r>
          <m:r>
            <m:rPr>
              <m:sty m:val="p"/>
            </m:rPr>
            <m:t>kPa</m:t>
          </m:r>
        </m:oMath>
      </m:oMathPara>
    </w:p>
    <w:p w14:paraId="68CBF331" w14:textId="77777777" w:rsidR="00B45777" w:rsidRDefault="00FF0398">
      <w:pPr>
        <w:keepNext/>
        <w:spacing w:before="60" w:after="80"/>
        <w:ind w:left="255"/>
      </w:pPr>
      <m:oMathPara>
        <m:oMath>
          <m:sSub>
            <m:e>
              <m:r>
                <m:t>q</m:t>
              </m:r>
            </m:e>
            <m:sub>
              <m:r>
                <m:t>ult,net</m:t>
              </m:r>
            </m:sub>
          </m:sSub>
          <m:r>
            <m:t>=(2+π)50=257</m:t>
          </m:r>
          <m:r>
            <m:t>,</m:t>
          </m:r>
          <m:r>
            <m:t>08</m:t>
          </m:r>
          <m:r>
            <m:rPr>
              <m:sty m:val="p"/>
            </m:rPr>
            <m:t>kPa</m:t>
          </m:r>
        </m:oMath>
      </m:oMathPara>
    </w:p>
    <w:p w14:paraId="733D951D" w14:textId="77777777" w:rsidR="00B45777" w:rsidRDefault="00FF0398">
      <w:pPr>
        <w:keepNext/>
        <w:spacing w:before="60" w:after="80"/>
        <w:ind w:left="255"/>
      </w:pPr>
      <m:oMathPara>
        <m:oMath>
          <m:sSub>
            <m:e>
              <m:r>
                <m:t>q</m:t>
              </m:r>
            </m:e>
            <m:sub>
              <m:r>
                <m:t>ult,gross</m:t>
              </m:r>
            </m:sub>
          </m:sSub>
          <m:r>
            <m:t>=257</m:t>
          </m:r>
          <m:r>
            <m:t>,</m:t>
          </m:r>
          <m:r>
            <m:t>08+18=275</m:t>
          </m:r>
          <m:r>
            <m:t>,</m:t>
          </m:r>
          <m:r>
            <m:t>08</m:t>
          </m:r>
          <m:r>
            <m:rPr>
              <m:sty m:val="p"/>
            </m:rPr>
            <m:t>kPa</m:t>
          </m:r>
        </m:oMath>
      </m:oMathPara>
    </w:p>
    <w:p w14:paraId="1C8E631D" w14:textId="77777777" w:rsidR="00B45777" w:rsidRDefault="00FF0398">
      <w:pPr>
        <w:keepNext/>
        <w:spacing w:before="60" w:after="80"/>
        <w:ind w:left="255"/>
      </w:pPr>
      <m:oMathPara>
        <m:oMath>
          <m:sSub>
            <m:e>
              <m:r>
                <m:t>q</m:t>
              </m:r>
            </m:e>
            <m:sub>
              <m:r>
                <m:t>appl</m:t>
              </m:r>
            </m:sub>
          </m:sSub>
          <m:r>
            <m:t>=</m:t>
          </m:r>
          <m:f>
            <m:fPr>
              <m:type m:val="bar"/>
            </m:fPr>
            <m:num>
              <m:r>
                <m:t>400</m:t>
              </m:r>
            </m:num>
            <m:den>
              <m:r>
                <m:t>2</m:t>
              </m:r>
            </m:den>
          </m:f>
          <m:r>
            <m:t>=200</m:t>
          </m:r>
          <m:r>
            <m:rPr>
              <m:sty m:val="p"/>
            </m:rPr>
            <m:t>kPa</m:t>
          </m:r>
        </m:oMath>
      </m:oMathPara>
    </w:p>
    <w:p w14:paraId="1D7D0077" w14:textId="77777777" w:rsidR="00B45777" w:rsidRDefault="00FF0398">
      <w:pPr>
        <w:keepNext/>
        <w:spacing w:before="60" w:after="80"/>
        <w:ind w:left="255"/>
      </w:pPr>
      <m:oMathPara>
        <m:oMath>
          <m:sSub>
            <m:e>
              <m:r>
                <m:t>R</m:t>
              </m:r>
            </m:e>
            <m:sub>
              <m:r>
                <m:t>ult</m:t>
              </m:r>
            </m:sub>
          </m:sSub>
          <m:r>
            <m:t>=</m:t>
          </m:r>
          <m:sSub>
            <m:e>
              <m:r>
                <m:t>q</m:t>
              </m:r>
            </m:e>
            <m:sub>
              <m:r>
                <m:t>ult,gross</m:t>
              </m:r>
            </m:sub>
          </m:sSub>
          <m:r>
            <m:t>B=550</m:t>
          </m:r>
          <m:r>
            <m:t>,</m:t>
          </m:r>
          <m:r>
            <m:t>16</m:t>
          </m:r>
          <m:r>
            <m:rPr>
              <m:sty m:val="p"/>
            </m:rPr>
            <m:t>kN</m:t>
          </m:r>
          <m:r>
            <m:t>/</m:t>
          </m:r>
          <m:r>
            <m:rPr>
              <m:sty m:val="p"/>
            </m:rPr>
            <m:t>m</m:t>
          </m:r>
        </m:oMath>
      </m:oMathPara>
    </w:p>
    <w:p w14:paraId="5F87A028" w14:textId="77777777" w:rsidR="00B45777" w:rsidRDefault="00FF0398">
      <w:pPr>
        <w:spacing w:after="140"/>
      </w:pPr>
      <w:r>
        <w:t>La pressione applicata è inferiore alla pressione ultima ideale, ma questo confronto non costituisce una verifica SLU di progetto: non sono stati applicati coefficienti parziali, né esaminati eccentricità, scorrimento, stabilità globale e cedimenti. I valori permettono invece di controllare unità e distinzione lordo/netto in un modello elementare.</w:t>
      </w:r>
    </w:p>
    <w:p w14:paraId="711810F2" w14:textId="77777777" w:rsidR="00B45777" w:rsidRDefault="00FF0398">
      <w:pPr>
        <w:pStyle w:val="Titolo2"/>
        <w:keepNext/>
        <w:spacing w:after="140"/>
      </w:pPr>
      <w:bookmarkStart w:id="212" w:name="_Toc242229860"/>
      <w:r>
        <w:t>Quando cambiare modello</w:t>
      </w:r>
      <w:bookmarkEnd w:id="212"/>
    </w:p>
    <w:p w14:paraId="434EFBC4" w14:textId="77777777" w:rsidR="00B45777" w:rsidRDefault="00FF0398">
      <w:pPr>
        <w:spacing w:after="140"/>
      </w:pPr>
      <w:r>
        <w:t>Una lente debole sotto uno strato resistente può spostare il meccanismo e rendere inadeguata l'ipotesi omogenea. Un carico eccentrico modifica area efficace e contatto; il terreno non offre una trazione illimitata alla base. Un pendio vicino rompe la simmetria; il sisma aggiunge azioni inerziali e può modificare la resistenza. In questi casi serve una formulazione esplicitamente documentata per il problema.</w:t>
      </w:r>
    </w:p>
    <w:p w14:paraId="481D5EC0" w14:textId="77777777" w:rsidR="00B45777" w:rsidRDefault="00FF0398">
      <w:pPr>
        <w:spacing w:after="140"/>
      </w:pPr>
      <w:r>
        <w:t xml:space="preserve">Il riferimento tecnico consultato è FHWA GEC 6, </w:t>
      </w:r>
      <w:r>
        <w:rPr>
          <w:i/>
        </w:rPr>
        <w:t>Shallow Foundations</w:t>
      </w:r>
      <w:r>
        <w:t>, per fattori, convenzioni e campo. L'eventuale verifica italiana richiede NTC, Circolare e quadro Eurocodice 7 adottati nel progetto: FHWA non è una prescrizione italiana. Il modulo Muri di sostegno tratta la fondazione del muro con le proprie ipotesi; non è presentato come modulo universale per plinti.</w:t>
      </w:r>
    </w:p>
    <w:p w14:paraId="29C8CFB5" w14:textId="77777777" w:rsidR="00B45777" w:rsidRDefault="00FF0398">
      <w:pPr>
        <w:pStyle w:val="Titolo1"/>
        <w:keepNext/>
        <w:spacing w:after="140"/>
      </w:pPr>
      <w:bookmarkStart w:id="213" w:name="_Toc242229861"/>
      <w:r>
        <w:t>BIM e controllo dello scambio informativo</w:t>
      </w:r>
      <w:bookmarkEnd w:id="213"/>
    </w:p>
    <w:p w14:paraId="17D51212" w14:textId="77777777" w:rsidR="00B45777" w:rsidRDefault="00FF0398">
      <w:pPr>
        <w:spacing w:after="140"/>
      </w:pPr>
      <w:r>
        <w:t>Un oggetto geometrico diventa utile nello scambio quando conserva identità, significato e proprietà verificabili. Il modello architettonico di una trave non definisce da solo asse analitico, rigidezza, svincoli e fase strutturale. Il passaggio al calcolo è una trasformazione controllata, non un cambio di formato.</w:t>
      </w:r>
    </w:p>
    <w:p w14:paraId="642302AC" w14:textId="77777777" w:rsidR="00B45777" w:rsidRDefault="00FF0398">
      <w:pPr>
        <w:pStyle w:val="Titolo2"/>
        <w:keepNext/>
        <w:spacing w:after="140"/>
      </w:pPr>
      <w:bookmarkStart w:id="214" w:name="_Toc242229862"/>
      <w:r>
        <w:t>Definire prima il requisito</w:t>
      </w:r>
      <w:bookmarkEnd w:id="214"/>
    </w:p>
    <w:p w14:paraId="2E2A5AED" w14:textId="77777777" w:rsidR="00B45777" w:rsidRDefault="00FF0398">
      <w:pPr>
        <w:spacing w:after="140"/>
      </w:pPr>
      <w:r>
        <w:t>Per uno scambio di travi inizia dal risultato necessario: elenco degli elementi, materiale, sezione, posizione e identificativo persistente. Specifica unità, riferimento geografico, convenzione di orientamento e trattamento degli oggetti esclusi. Una proprietà assente deve restare distinguibile da un valore nullo. Lo zero assegnato automaticamente a una rigidezza mancante può produrre un meccanismo; un default non dichiarato può nascondere l'assenza dell'informazione.</w:t>
      </w:r>
    </w:p>
    <w:p w14:paraId="29EEF2CB" w14:textId="77777777" w:rsidR="00B45777" w:rsidRDefault="00FF0398">
      <w:pPr>
        <w:pStyle w:val="Titolo2"/>
        <w:keepNext/>
        <w:spacing w:after="140"/>
      </w:pPr>
      <w:bookmarkStart w:id="215" w:name="_Toc242229863"/>
      <w:r>
        <w:t>IFC e modello analitico</w:t>
      </w:r>
      <w:bookmarkEnd w:id="215"/>
    </w:p>
    <w:p w14:paraId="4EE50E2B" w14:textId="77777777" w:rsidR="00B45777" w:rsidRDefault="00FF0398">
      <w:pPr>
        <w:spacing w:after="140"/>
      </w:pPr>
      <w:r>
        <w:t xml:space="preserve">IFC descrive entità e relazioni in uno schema aperto buildingSMART. La classe di un elemento, le sue proprietà e la sua collocazione hanno ruoli differenti. La presenza di una geometria visualizzabile non dimostra che il ricevente abbia importato associazioni, </w:t>
      </w:r>
      <w:r>
        <w:lastRenderedPageBreak/>
        <w:t>unità o proprietà. Conserva il collegamento fra identificativo originale ed elemento analitico generato, compresi gli eventuali molti-a-uno.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45777" w14:paraId="011E4B97" w14:textId="77777777">
        <w:trPr>
          <w:cantSplit/>
          <w:tblHeader/>
          <w:jc w:val="center"/>
        </w:trPr>
        <w:tc>
          <w:tcPr>
            <w:tcW w:w="2381" w:type="dxa"/>
            <w:shd w:val="clear" w:color="auto" w:fill="E7E6E6"/>
            <w:tcMar>
              <w:top w:w="90" w:type="dxa"/>
              <w:left w:w="90" w:type="dxa"/>
              <w:bottom w:w="90" w:type="dxa"/>
              <w:right w:w="90" w:type="dxa"/>
            </w:tcMar>
            <w:vAlign w:val="center"/>
          </w:tcPr>
          <w:p w14:paraId="445D58D8" w14:textId="77777777" w:rsidR="00B45777" w:rsidRDefault="00FF0398">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4C262C69" w14:textId="77777777" w:rsidR="00B45777" w:rsidRDefault="00FF0398">
            <w:pPr>
              <w:spacing w:before="20" w:after="20"/>
              <w:jc w:val="left"/>
            </w:pPr>
            <w:r>
              <w:rPr>
                <w:b/>
                <w:sz w:val="21"/>
              </w:rPr>
              <w:t>Evidenza richiesta</w:t>
            </w:r>
          </w:p>
        </w:tc>
        <w:tc>
          <w:tcPr>
            <w:tcW w:w="3855" w:type="dxa"/>
            <w:shd w:val="clear" w:color="auto" w:fill="E7E6E6"/>
            <w:tcMar>
              <w:top w:w="90" w:type="dxa"/>
              <w:left w:w="90" w:type="dxa"/>
              <w:bottom w:w="90" w:type="dxa"/>
              <w:right w:w="90" w:type="dxa"/>
            </w:tcMar>
            <w:vAlign w:val="center"/>
          </w:tcPr>
          <w:p w14:paraId="6F829F18" w14:textId="77777777" w:rsidR="00B45777" w:rsidRDefault="00FF0398">
            <w:pPr>
              <w:spacing w:before="20" w:after="20"/>
              <w:jc w:val="left"/>
            </w:pPr>
            <w:r>
              <w:rPr>
                <w:b/>
                <w:sz w:val="21"/>
              </w:rPr>
              <w:t>Errore intercettato</w:t>
            </w:r>
          </w:p>
        </w:tc>
      </w:tr>
      <w:tr w:rsidR="00B45777" w14:paraId="34A75D51" w14:textId="77777777">
        <w:trPr>
          <w:cantSplit/>
          <w:jc w:val="center"/>
        </w:trPr>
        <w:tc>
          <w:tcPr>
            <w:tcW w:w="2381" w:type="dxa"/>
            <w:tcMar>
              <w:top w:w="90" w:type="dxa"/>
              <w:left w:w="90" w:type="dxa"/>
              <w:bottom w:w="90" w:type="dxa"/>
              <w:right w:w="90" w:type="dxa"/>
            </w:tcMar>
            <w:vAlign w:val="center"/>
          </w:tcPr>
          <w:p w14:paraId="02469AAE" w14:textId="77777777" w:rsidR="00B45777" w:rsidRDefault="00FF0398">
            <w:pPr>
              <w:spacing w:before="20" w:after="20"/>
              <w:jc w:val="left"/>
            </w:pPr>
            <w:r>
              <w:rPr>
                <w:sz w:val="21"/>
              </w:rPr>
              <w:t>Unità</w:t>
            </w:r>
          </w:p>
        </w:tc>
        <w:tc>
          <w:tcPr>
            <w:tcW w:w="3402" w:type="dxa"/>
            <w:tcMar>
              <w:top w:w="90" w:type="dxa"/>
              <w:left w:w="90" w:type="dxa"/>
              <w:bottom w:w="90" w:type="dxa"/>
              <w:right w:w="90" w:type="dxa"/>
            </w:tcMar>
            <w:vAlign w:val="center"/>
          </w:tcPr>
          <w:p w14:paraId="69A8A8E0" w14:textId="77777777" w:rsidR="00B45777" w:rsidRDefault="00FF0398">
            <w:pPr>
              <w:spacing w:before="20" w:after="20"/>
              <w:jc w:val="left"/>
            </w:pPr>
            <w:r>
              <w:rPr>
                <w:sz w:val="21"/>
              </w:rPr>
              <w:t>Lunghezza nota confrontata prima e dopo</w:t>
            </w:r>
          </w:p>
        </w:tc>
        <w:tc>
          <w:tcPr>
            <w:tcW w:w="3855" w:type="dxa"/>
            <w:tcMar>
              <w:top w:w="90" w:type="dxa"/>
              <w:left w:w="90" w:type="dxa"/>
              <w:bottom w:w="90" w:type="dxa"/>
              <w:right w:w="90" w:type="dxa"/>
            </w:tcMar>
            <w:vAlign w:val="center"/>
          </w:tcPr>
          <w:p w14:paraId="06639066" w14:textId="77777777" w:rsidR="00B45777" w:rsidRDefault="00FF0398">
            <w:pPr>
              <w:spacing w:before="20" w:after="20"/>
              <w:jc w:val="left"/>
            </w:pPr>
            <w:r>
              <w:rPr>
                <w:sz w:val="21"/>
              </w:rPr>
              <w:t>Scala metri/millimetri</w:t>
            </w:r>
          </w:p>
        </w:tc>
      </w:tr>
      <w:tr w:rsidR="00B45777" w14:paraId="4E70F462" w14:textId="77777777">
        <w:trPr>
          <w:cantSplit/>
          <w:jc w:val="center"/>
        </w:trPr>
        <w:tc>
          <w:tcPr>
            <w:tcW w:w="2381" w:type="dxa"/>
            <w:tcMar>
              <w:top w:w="90" w:type="dxa"/>
              <w:left w:w="90" w:type="dxa"/>
              <w:bottom w:w="90" w:type="dxa"/>
              <w:right w:w="90" w:type="dxa"/>
            </w:tcMar>
            <w:vAlign w:val="center"/>
          </w:tcPr>
          <w:p w14:paraId="13B3B21D" w14:textId="77777777" w:rsidR="00B45777" w:rsidRDefault="00FF0398">
            <w:pPr>
              <w:spacing w:before="20" w:after="20"/>
              <w:jc w:val="left"/>
            </w:pPr>
            <w:r>
              <w:rPr>
                <w:sz w:val="21"/>
              </w:rPr>
              <w:t>Posizionamento</w:t>
            </w:r>
          </w:p>
        </w:tc>
        <w:tc>
          <w:tcPr>
            <w:tcW w:w="3402" w:type="dxa"/>
            <w:tcMar>
              <w:top w:w="90" w:type="dxa"/>
              <w:left w:w="90" w:type="dxa"/>
              <w:bottom w:w="90" w:type="dxa"/>
              <w:right w:w="90" w:type="dxa"/>
            </w:tcMar>
            <w:vAlign w:val="center"/>
          </w:tcPr>
          <w:p w14:paraId="6FC4B329" w14:textId="77777777" w:rsidR="00B45777" w:rsidRDefault="00FF0398">
            <w:pPr>
              <w:spacing w:before="20" w:after="20"/>
              <w:jc w:val="left"/>
            </w:pPr>
            <w:r>
              <w:rPr>
                <w:sz w:val="21"/>
              </w:rPr>
              <w:t>Coordinate di almeno due punti e orientamento</w:t>
            </w:r>
          </w:p>
        </w:tc>
        <w:tc>
          <w:tcPr>
            <w:tcW w:w="3855" w:type="dxa"/>
            <w:tcMar>
              <w:top w:w="90" w:type="dxa"/>
              <w:left w:w="90" w:type="dxa"/>
              <w:bottom w:w="90" w:type="dxa"/>
              <w:right w:w="90" w:type="dxa"/>
            </w:tcMar>
            <w:vAlign w:val="center"/>
          </w:tcPr>
          <w:p w14:paraId="681A27AD" w14:textId="77777777" w:rsidR="00B45777" w:rsidRDefault="00FF0398">
            <w:pPr>
              <w:spacing w:before="20" w:after="20"/>
              <w:jc w:val="left"/>
            </w:pPr>
            <w:r>
              <w:rPr>
                <w:sz w:val="21"/>
              </w:rPr>
              <w:t>Traslazione o rotazione inattesa</w:t>
            </w:r>
          </w:p>
        </w:tc>
      </w:tr>
      <w:tr w:rsidR="00B45777" w14:paraId="1865B8AC" w14:textId="77777777">
        <w:trPr>
          <w:cantSplit/>
          <w:jc w:val="center"/>
        </w:trPr>
        <w:tc>
          <w:tcPr>
            <w:tcW w:w="2381" w:type="dxa"/>
            <w:tcMar>
              <w:top w:w="90" w:type="dxa"/>
              <w:left w:w="90" w:type="dxa"/>
              <w:bottom w:w="90" w:type="dxa"/>
              <w:right w:w="90" w:type="dxa"/>
            </w:tcMar>
            <w:vAlign w:val="center"/>
          </w:tcPr>
          <w:p w14:paraId="5E5C39F4" w14:textId="77777777" w:rsidR="00B45777" w:rsidRDefault="00FF0398">
            <w:pPr>
              <w:spacing w:before="20" w:after="20"/>
              <w:jc w:val="left"/>
            </w:pPr>
            <w:r>
              <w:rPr>
                <w:sz w:val="21"/>
              </w:rPr>
              <w:t>Identità</w:t>
            </w:r>
          </w:p>
        </w:tc>
        <w:tc>
          <w:tcPr>
            <w:tcW w:w="3402" w:type="dxa"/>
            <w:tcMar>
              <w:top w:w="90" w:type="dxa"/>
              <w:left w:w="90" w:type="dxa"/>
              <w:bottom w:w="90" w:type="dxa"/>
              <w:right w:w="90" w:type="dxa"/>
            </w:tcMar>
            <w:vAlign w:val="center"/>
          </w:tcPr>
          <w:p w14:paraId="13282421" w14:textId="77777777" w:rsidR="00B45777" w:rsidRDefault="00FF0398">
            <w:pPr>
              <w:spacing w:before="20" w:after="20"/>
              <w:jc w:val="left"/>
            </w:pPr>
            <w:r>
              <w:rPr>
                <w:sz w:val="21"/>
              </w:rPr>
              <w:t>Mappa degli identificativi</w:t>
            </w:r>
          </w:p>
        </w:tc>
        <w:tc>
          <w:tcPr>
            <w:tcW w:w="3855" w:type="dxa"/>
            <w:tcMar>
              <w:top w:w="90" w:type="dxa"/>
              <w:left w:w="90" w:type="dxa"/>
              <w:bottom w:w="90" w:type="dxa"/>
              <w:right w:w="90" w:type="dxa"/>
            </w:tcMar>
            <w:vAlign w:val="center"/>
          </w:tcPr>
          <w:p w14:paraId="05FEBB57" w14:textId="77777777" w:rsidR="00B45777" w:rsidRDefault="00FF0398">
            <w:pPr>
              <w:spacing w:before="20" w:after="20"/>
              <w:jc w:val="left"/>
            </w:pPr>
            <w:r>
              <w:rPr>
                <w:sz w:val="21"/>
              </w:rPr>
              <w:t>Elementi duplicati o persi</w:t>
            </w:r>
          </w:p>
        </w:tc>
      </w:tr>
      <w:tr w:rsidR="00B45777" w14:paraId="523F94D5" w14:textId="77777777">
        <w:trPr>
          <w:cantSplit/>
          <w:jc w:val="center"/>
        </w:trPr>
        <w:tc>
          <w:tcPr>
            <w:tcW w:w="2381" w:type="dxa"/>
            <w:tcMar>
              <w:top w:w="90" w:type="dxa"/>
              <w:left w:w="90" w:type="dxa"/>
              <w:bottom w:w="90" w:type="dxa"/>
              <w:right w:w="90" w:type="dxa"/>
            </w:tcMar>
            <w:vAlign w:val="center"/>
          </w:tcPr>
          <w:p w14:paraId="116A5D94" w14:textId="77777777" w:rsidR="00B45777" w:rsidRDefault="00FF0398">
            <w:pPr>
              <w:spacing w:before="20" w:after="20"/>
              <w:jc w:val="left"/>
            </w:pPr>
            <w:r>
              <w:rPr>
                <w:sz w:val="21"/>
              </w:rPr>
              <w:t>Materiale</w:t>
            </w:r>
          </w:p>
        </w:tc>
        <w:tc>
          <w:tcPr>
            <w:tcW w:w="3402" w:type="dxa"/>
            <w:tcMar>
              <w:top w:w="90" w:type="dxa"/>
              <w:left w:w="90" w:type="dxa"/>
              <w:bottom w:w="90" w:type="dxa"/>
              <w:right w:w="90" w:type="dxa"/>
            </w:tcMar>
            <w:vAlign w:val="center"/>
          </w:tcPr>
          <w:p w14:paraId="3894A7FF" w14:textId="77777777" w:rsidR="00B45777" w:rsidRDefault="00FF0398">
            <w:pPr>
              <w:spacing w:before="20" w:after="20"/>
              <w:jc w:val="center"/>
            </w:pPr>
            <w:r>
              <w:rPr>
                <w:sz w:val="21"/>
              </w:rPr>
              <w:t>Proprietà e fonte</w:t>
            </w:r>
          </w:p>
        </w:tc>
        <w:tc>
          <w:tcPr>
            <w:tcW w:w="3855" w:type="dxa"/>
            <w:tcMar>
              <w:top w:w="90" w:type="dxa"/>
              <w:left w:w="90" w:type="dxa"/>
              <w:bottom w:w="90" w:type="dxa"/>
              <w:right w:w="90" w:type="dxa"/>
            </w:tcMar>
            <w:vAlign w:val="center"/>
          </w:tcPr>
          <w:p w14:paraId="39FDA213" w14:textId="77777777" w:rsidR="00B45777" w:rsidRDefault="00FF0398">
            <w:pPr>
              <w:spacing w:before="20" w:after="20"/>
              <w:jc w:val="left"/>
            </w:pPr>
            <w:r>
              <w:rPr>
                <w:sz w:val="21"/>
              </w:rPr>
              <w:t>Nome senza parametri utilizzabili</w:t>
            </w:r>
          </w:p>
        </w:tc>
      </w:tr>
      <w:tr w:rsidR="00B45777" w14:paraId="6A746389" w14:textId="77777777">
        <w:trPr>
          <w:cantSplit/>
          <w:jc w:val="center"/>
        </w:trPr>
        <w:tc>
          <w:tcPr>
            <w:tcW w:w="2381" w:type="dxa"/>
            <w:tcMar>
              <w:top w:w="90" w:type="dxa"/>
              <w:left w:w="90" w:type="dxa"/>
              <w:bottom w:w="90" w:type="dxa"/>
              <w:right w:w="90" w:type="dxa"/>
            </w:tcMar>
            <w:vAlign w:val="center"/>
          </w:tcPr>
          <w:p w14:paraId="6C3D98BA" w14:textId="77777777" w:rsidR="00B45777" w:rsidRDefault="00FF0398">
            <w:pPr>
              <w:spacing w:before="20" w:after="20"/>
              <w:jc w:val="left"/>
            </w:pPr>
            <w:r>
              <w:rPr>
                <w:sz w:val="21"/>
              </w:rPr>
              <w:t>Connettività</w:t>
            </w:r>
          </w:p>
        </w:tc>
        <w:tc>
          <w:tcPr>
            <w:tcW w:w="3402" w:type="dxa"/>
            <w:tcMar>
              <w:top w:w="90" w:type="dxa"/>
              <w:left w:w="90" w:type="dxa"/>
              <w:bottom w:w="90" w:type="dxa"/>
              <w:right w:w="90" w:type="dxa"/>
            </w:tcMar>
            <w:vAlign w:val="center"/>
          </w:tcPr>
          <w:p w14:paraId="12190040" w14:textId="77777777" w:rsidR="00B45777" w:rsidRDefault="00FF0398">
            <w:pPr>
              <w:spacing w:before="20" w:after="20"/>
              <w:jc w:val="left"/>
            </w:pPr>
            <w:r>
              <w:rPr>
                <w:sz w:val="21"/>
              </w:rPr>
              <w:t>Nodi e relazioni analitiche</w:t>
            </w:r>
          </w:p>
        </w:tc>
        <w:tc>
          <w:tcPr>
            <w:tcW w:w="3855" w:type="dxa"/>
            <w:tcMar>
              <w:top w:w="90" w:type="dxa"/>
              <w:left w:w="90" w:type="dxa"/>
              <w:bottom w:w="90" w:type="dxa"/>
              <w:right w:w="90" w:type="dxa"/>
            </w:tcMar>
            <w:vAlign w:val="center"/>
          </w:tcPr>
          <w:p w14:paraId="642B4148" w14:textId="77777777" w:rsidR="00B45777" w:rsidRDefault="00FF0398">
            <w:pPr>
              <w:spacing w:before="20" w:after="20"/>
              <w:jc w:val="left"/>
            </w:pPr>
            <w:r>
              <w:rPr>
                <w:sz w:val="21"/>
              </w:rPr>
              <w:t>Solidi che si toccano ma aste scollegate</w:t>
            </w:r>
          </w:p>
        </w:tc>
      </w:tr>
    </w:tbl>
    <w:p w14:paraId="0E1B6CB1" w14:textId="77777777" w:rsidR="00B45777" w:rsidRDefault="00B45777"/>
    <w:p w14:paraId="4D2587AF" w14:textId="77777777" w:rsidR="00B45777" w:rsidRDefault="00FF0398">
      <w:pPr>
        <w:pStyle w:val="Titolo2"/>
        <w:keepNext/>
        <w:spacing w:after="140"/>
      </w:pPr>
      <w:bookmarkStart w:id="216" w:name="_Toc242229864"/>
      <w:r>
        <w:t>CDE e revisione</w:t>
      </w:r>
      <w:bookmarkEnd w:id="216"/>
    </w:p>
    <w:p w14:paraId="33D3260F" w14:textId="77777777" w:rsidR="00B45777" w:rsidRDefault="00FF0398">
      <w:pPr>
        <w:spacing w:after="140"/>
      </w:pPr>
      <w:r>
        <w:t>Un ambiente di condivisione dei dati, CDE, gestisce stati e responsabilità della documentazione. Il nome del file non basta a distinguere un modello di lavoro da una revisione autorizzata per lo scambio. Registra autore, revisione, scopo e data del pacchetto ricevuto; conserva un rapporto degli elementi modificati anziché sovrascrivere silenziosamente gli input di calcolo.</w:t>
      </w:r>
    </w:p>
    <w:p w14:paraId="4667CCFD" w14:textId="77777777" w:rsidR="00B45777" w:rsidRDefault="00FF0398">
      <w:pPr>
        <w:pStyle w:val="Titolo2"/>
        <w:keepNext/>
        <w:spacing w:after="140"/>
      </w:pPr>
      <w:bookmarkStart w:id="217" w:name="_Toc242229865"/>
      <w:r>
        <w:t>Procedura di accettazione</w:t>
      </w:r>
      <w:bookmarkEnd w:id="217"/>
    </w:p>
    <w:p w14:paraId="172FE0F3" w14:textId="77777777" w:rsidR="00B45777" w:rsidRDefault="00FF0398">
      <w:pPr>
        <w:spacing w:after="140"/>
      </w:pPr>
      <w:r>
        <w:t>Prova prima un campione con una trave ruotata, un materiale personalizzato e un elemento escluso. Confronta quantità e coordinate con il sorgente, poi verifica la mappa dei dati. Una clash detection geometrica non certifica equilibrio o validità meccanica. Lo schema informativo va controllato separatamente dal modello strutturale, discusso in Elementi beam (Wiki).</w:t>
      </w:r>
    </w:p>
    <w:p w14:paraId="22D5985B" w14:textId="77777777" w:rsidR="00B45777" w:rsidRDefault="00FF0398">
      <w:pPr>
        <w:spacing w:after="140"/>
      </w:pPr>
      <w:r>
        <w:t>Anthea conserva i suoi dati di progetto e modulo; questa pagina non dichiara disponibile un importatore IFC. Il riferimento per lo schema IFC è la documentazione ufficiale buildingSMART IFC 4.3. I requisiti contrattuali di scambio e il livello di fabbisogno informativo vanno concordati per l'attività concreta.</w:t>
      </w:r>
    </w:p>
    <w:p w14:paraId="774298DF" w14:textId="77777777" w:rsidR="00B45777" w:rsidRDefault="00FF0398">
      <w:pPr>
        <w:pStyle w:val="Titolo1"/>
        <w:keepNext/>
        <w:spacing w:after="140"/>
      </w:pPr>
      <w:bookmarkStart w:id="218" w:name="_Toc242229866"/>
      <w:r>
        <w:t>Progettazione parametrica e controllo delle dipendenze</w:t>
      </w:r>
      <w:bookmarkEnd w:id="218"/>
    </w:p>
    <w:p w14:paraId="50EF9D98" w14:textId="77777777" w:rsidR="00B45777" w:rsidRDefault="00FF0398">
      <w:pPr>
        <w:spacing w:after="140"/>
      </w:pPr>
      <w:r>
        <w:t>Un modello parametrico conserva la relazione fra dati e risultati. Se una luce cambia, devono aggiornarsi geometria, carichi dipendenti e quantità; una variabile non collegata resta invece un input separato. L'automazione è affidabile solo quando queste dipendenze sono esplicite e verificabili.</w:t>
      </w:r>
    </w:p>
    <w:p w14:paraId="137DB05B" w14:textId="77777777" w:rsidR="00B45777" w:rsidRDefault="00FF0398">
      <w:pPr>
        <w:pStyle w:val="Titolo2"/>
        <w:keepNext/>
        <w:spacing w:after="140"/>
      </w:pPr>
      <w:bookmarkStart w:id="219" w:name="_Toc242229867"/>
      <w:r>
        <w:lastRenderedPageBreak/>
        <w:t>Separare quattro passaggi</w:t>
      </w:r>
      <w:bookmarkEnd w:id="219"/>
    </w:p>
    <w:p w14:paraId="57E34842" w14:textId="77777777" w:rsidR="00B45777" w:rsidRDefault="00FF0398">
      <w:pPr>
        <w:spacing w:after="140"/>
      </w:pPr>
      <w:r>
        <w:t>La generazione definisce geometria e identificativi. L'analisi determina la risposta per le ipotesi e le azioni assegnate. La verifica confronta domanda e capacità secondo il metodo pertinente. L'ottimizzazione ordina le alternative ammissibili rispetto a obiettivi dichiarati. Un valore basso di costo non dimostra che una soluzione sia ammissibile; una verifica favorevole non prova l'ottimalità.</w:t>
      </w:r>
    </w:p>
    <w:p w14:paraId="4557E478" w14:textId="77777777" w:rsidR="00B45777" w:rsidRDefault="00FF0398">
      <w:pPr>
        <w:pStyle w:val="Titolo2"/>
        <w:keepNext/>
        <w:spacing w:after="140"/>
      </w:pPr>
      <w:bookmarkStart w:id="220" w:name="_Toc242229868"/>
      <w:r>
        <w:t>Un esempio di dipendenza</w:t>
      </w:r>
      <w:bookmarkEnd w:id="220"/>
    </w:p>
    <w:p w14:paraId="57E496ED" w14:textId="77777777" w:rsidR="00B45777" w:rsidRDefault="00FF0398">
      <w:pPr>
        <w:spacing w:after="140"/>
      </w:pPr>
      <w:r>
        <w:t xml:space="preserve">In una trave semplicemente appoggiata con carico uniforme assegnato </w:t>
      </w:r>
      <m:oMath>
        <m:r>
          <m:t>q</m:t>
        </m:r>
      </m:oMath>
      <w:r>
        <w:t xml:space="preserve">, il momento massimo cresce col quadrato della luce. Se invece </w:t>
      </w:r>
      <m:oMath>
        <m:r>
          <m:t>q</m:t>
        </m:r>
      </m:oMath>
      <w:r>
        <w:t xml:space="preserve"> include un peso proprio che cambia con la sezione, modificare la sezione richiede ricalcolare anche il carico. Una cache indicizzata solo dalla luce conserva allora risultati obsoleti.</w:t>
      </w:r>
    </w:p>
    <w:p w14:paraId="777ED8F0" w14:textId="77777777" w:rsidR="00B45777" w:rsidRDefault="00FF0398">
      <w:pPr>
        <w:keepNext/>
        <w:spacing w:before="60" w:after="80"/>
        <w:ind w:left="255"/>
      </w:pPr>
      <m:oMathPara>
        <m:oMath>
          <m:sSub>
            <m:e>
              <m:r>
                <m:t>M</m:t>
              </m:r>
            </m:e>
            <m:sub>
              <m:r>
                <m:t>max</m:t>
              </m:r>
            </m:sub>
          </m:sSub>
          <m:r>
            <m:t>=</m:t>
          </m:r>
          <m:f>
            <m:fPr>
              <m:type m:val="bar"/>
            </m:fPr>
            <m:num>
              <m:r>
                <m:t>q</m:t>
              </m:r>
              <m:sSup>
                <m:e>
                  <m:r>
                    <m:t>L</m:t>
                  </m:r>
                </m:e>
                <m:sup>
                  <m:r>
                    <m:t>2</m:t>
                  </m:r>
                </m:sup>
              </m:sSup>
            </m:num>
            <m:den>
              <m:r>
                <m:t>8</m:t>
              </m:r>
            </m:den>
          </m:f>
        </m:oMath>
      </m:oMathPara>
    </w:p>
    <w:p w14:paraId="58555D08" w14:textId="77777777" w:rsidR="00B45777" w:rsidRDefault="00FF0398">
      <w:pPr>
        <w:keepNext/>
        <w:spacing w:before="60" w:after="80"/>
        <w:ind w:left="255"/>
      </w:pPr>
      <m:oMathPara>
        <m:oMath>
          <m:f>
            <m:fPr>
              <m:type m:val="bar"/>
            </m:fPr>
            <m:num>
              <m:sSub>
                <m:e>
                  <m:r>
                    <m:t>M</m:t>
                  </m:r>
                </m:e>
                <m:sub>
                  <m:r>
                    <m:t>max</m:t>
                  </m:r>
                </m:sub>
              </m:sSub>
              <m:r>
                <m:t>(1</m:t>
              </m:r>
              <m:r>
                <m:t>,</m:t>
              </m:r>
              <m:r>
                <m:t>1L)</m:t>
              </m:r>
            </m:num>
            <m:den>
              <m:sSub>
                <m:e>
                  <m:r>
                    <m:t>M</m:t>
                  </m:r>
                </m:e>
                <m:sub>
                  <m:r>
                    <m:t>max</m:t>
                  </m:r>
                </m:sub>
              </m:sSub>
              <m:r>
                <m:t>(L)</m:t>
              </m:r>
            </m:den>
          </m:f>
          <m:r>
            <m:t>=1</m:t>
          </m:r>
          <m:r>
            <m:t>,</m:t>
          </m:r>
          <m:r>
            <m:t>21</m:t>
          </m:r>
        </m:oMath>
      </m:oMathPara>
    </w:p>
    <w:p w14:paraId="5DDEE0D5" w14:textId="77777777" w:rsidR="00B45777" w:rsidRDefault="00FF0398">
      <w:pPr>
        <w:spacing w:after="140"/>
      </w:pPr>
      <w:r>
        <w:t xml:space="preserve">Il secondo rapporto vale soltanto a </w:t>
      </w:r>
      <m:oMath>
        <m:r>
          <m:t>q</m:t>
        </m:r>
      </m:oMath>
      <w:r>
        <w:t xml:space="preserve"> costante. Per </w:t>
      </w:r>
      <m:oMath>
        <m:r>
          <m:t>q=25</m:t>
        </m:r>
        <m:r>
          <m:rPr>
            <m:sty m:val="p"/>
          </m:rPr>
          <m:t>kN</m:t>
        </m:r>
        <m:r>
          <m:t>/</m:t>
        </m:r>
        <m:r>
          <m:rPr>
            <m:sty m:val="p"/>
          </m:rPr>
          <m:t>m</m:t>
        </m:r>
      </m:oMath>
      <w:r>
        <w:t xml:space="preserve"> e </w:t>
      </w:r>
      <m:oMath>
        <m:r>
          <m:t>L=8</m:t>
        </m:r>
        <m:r>
          <m:t>m</m:t>
        </m:r>
      </m:oMath>
      <w:r>
        <w:t xml:space="preserve"> il momento è 200 kNm; a 8,8 m diventa 242 kNm. Il 10% in più di luce introduce il 21% in più di domanda flessionale in questo modello. Il confronto discende dall'equilibrio della trave, non da una regola generale di dimensionamento.</w:t>
      </w:r>
    </w:p>
    <w:p w14:paraId="4A643EEB" w14:textId="77777777" w:rsidR="00B45777" w:rsidRDefault="00FF0398">
      <w:pPr>
        <w:pStyle w:val="Titolo2"/>
        <w:keepNext/>
        <w:spacing w:after="140"/>
      </w:pPr>
      <w:bookmarkStart w:id="221" w:name="_Toc242229869"/>
      <w:r>
        <w:t>Dati strutturati e identità</w:t>
      </w:r>
      <w:bookmarkEnd w:id="221"/>
    </w:p>
    <w:p w14:paraId="02CE9AA9" w14:textId="77777777" w:rsidR="00B45777" w:rsidRDefault="00FF0398">
      <w:pPr>
        <w:spacing w:after="140"/>
      </w:pPr>
      <w:r>
        <w:t>In un grafo parametrico o in uno script, ogni record deve associare identificativo, unità e provenienza. Non accoppiare carichi e sezioni soltanto per posizione in una lista se un filtro può cambiarne l'ordine. Nelle strutture di dati ad albero anche il percorso del ramo è informazione: appiattire i rami può accoppiare campate e combinazioni estranee. Controlla le cardinalità prima e dopo ogni join o filtro.</w:t>
      </w:r>
    </w:p>
    <w:p w14:paraId="4B0FFE57" w14:textId="77777777" w:rsidR="00B45777" w:rsidRDefault="00FF0398">
      <w:pPr>
        <w:pStyle w:val="Titolo2"/>
        <w:keepNext/>
        <w:spacing w:after="140"/>
      </w:pPr>
      <w:bookmarkStart w:id="222" w:name="_Toc242229870"/>
      <w:r>
        <w:t>Riproducibilità e limiti</w:t>
      </w:r>
      <w:bookmarkEnd w:id="222"/>
    </w:p>
    <w:p w14:paraId="3F9D2B3F" w14:textId="77777777" w:rsidR="00B45777" w:rsidRDefault="00FF0398">
      <w:pPr>
        <w:spacing w:after="140"/>
      </w:pPr>
      <w:r>
        <w:t>Salva versione degli input, versione del metodo, criteri di arresto e motivi di esclusione. Confronta un caso semplice con soluzione indipendente e ripeti il processo cambiando un parametro per volta. Le sensibilità dipendono dal punto di partenza; una graduatoria fra candidati campionati non è la prova di un minimo globale.</w:t>
      </w:r>
    </w:p>
    <w:p w14:paraId="0B90DFFD" w14:textId="77777777" w:rsidR="00B45777" w:rsidRDefault="00FF0398">
      <w:pPr>
        <w:spacing w:after="140"/>
      </w:pPr>
      <w:r>
        <w:t>In Anthea il motore numerico resta nei progetti di calcolo e nelle librerie previste. La Wiki espone esempi didattici e collega i moduli, senza diventare una seconda implementazione del solutore. Per formulazione e benchmark della trave, prosegui con Elementi beam (Wiki).</w:t>
      </w:r>
    </w:p>
    <w:p w14:paraId="4FEDA70E" w14:textId="77777777" w:rsidR="00B45777" w:rsidRDefault="00FF0398">
      <w:pPr>
        <w:pStyle w:val="Titolo1"/>
        <w:keepNext/>
        <w:spacing w:after="140"/>
      </w:pPr>
      <w:bookmarkStart w:id="223" w:name="_Toc242229871"/>
      <w:r>
        <w:lastRenderedPageBreak/>
        <w:t>Acciaio per armature: proprietà e diagrammi</w:t>
      </w:r>
      <w:bookmarkEnd w:id="223"/>
    </w:p>
    <w:p w14:paraId="6B2E9C20" w14:textId="77777777" w:rsidR="00B45777" w:rsidRDefault="00FF0398">
      <w:pPr>
        <w:spacing w:after="140"/>
      </w:pPr>
      <w:r>
        <w:t>Il materiale definisce la risposta delle barre; non verifica da solo una sezione. La scheda propone B450C, B450A, classi storiche FeB e un materiale personalizzato. I valori storici di catalogo non sostituiscono le prove su una struttura esistente.</w:t>
      </w:r>
    </w:p>
    <w:p w14:paraId="762861DF" w14:textId="77777777" w:rsidR="00B45777" w:rsidRDefault="00FF0398">
      <w:pPr>
        <w:pStyle w:val="Titolo2"/>
        <w:keepNext/>
        <w:spacing w:after="140"/>
      </w:pPr>
      <w:bookmarkStart w:id="224" w:name="_Toc242229872"/>
      <w:r>
        <w:t>Grandezze e unità</w:t>
      </w:r>
      <w:bookmarkEnd w:id="22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45777" w14:paraId="02DCF9F6" w14:textId="77777777">
        <w:trPr>
          <w:cantSplit/>
          <w:tblHeader/>
          <w:jc w:val="center"/>
        </w:trPr>
        <w:tc>
          <w:tcPr>
            <w:tcW w:w="2381" w:type="dxa"/>
            <w:shd w:val="clear" w:color="auto" w:fill="E7E6E6"/>
            <w:tcMar>
              <w:top w:w="90" w:type="dxa"/>
              <w:left w:w="90" w:type="dxa"/>
              <w:bottom w:w="90" w:type="dxa"/>
              <w:right w:w="90" w:type="dxa"/>
            </w:tcMar>
            <w:vAlign w:val="center"/>
          </w:tcPr>
          <w:p w14:paraId="063F97BC" w14:textId="77777777" w:rsidR="00B45777" w:rsidRDefault="00FF0398">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50ACB42E" w14:textId="77777777" w:rsidR="00B45777" w:rsidRDefault="00FF0398">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0C891AFC" w14:textId="77777777" w:rsidR="00B45777" w:rsidRDefault="00FF0398">
            <w:pPr>
              <w:spacing w:before="20" w:after="20"/>
              <w:jc w:val="center"/>
            </w:pPr>
            <w:r>
              <w:rPr>
                <w:b/>
                <w:sz w:val="21"/>
              </w:rPr>
              <w:t>Unità</w:t>
            </w:r>
          </w:p>
        </w:tc>
      </w:tr>
      <w:tr w:rsidR="00B45777" w14:paraId="69A09049" w14:textId="77777777">
        <w:trPr>
          <w:cantSplit/>
          <w:jc w:val="center"/>
        </w:trPr>
        <w:tc>
          <w:tcPr>
            <w:tcW w:w="2381" w:type="dxa"/>
            <w:tcMar>
              <w:top w:w="90" w:type="dxa"/>
              <w:left w:w="90" w:type="dxa"/>
              <w:bottom w:w="90" w:type="dxa"/>
              <w:right w:w="90" w:type="dxa"/>
            </w:tcMar>
            <w:vAlign w:val="center"/>
          </w:tcPr>
          <w:p w14:paraId="726DFF9F" w14:textId="77777777" w:rsidR="00B45777" w:rsidRDefault="00FF0398">
            <w:pPr>
              <w:spacing w:before="20" w:after="20"/>
              <w:jc w:val="left"/>
            </w:pPr>
            <w:r>
              <w:rPr>
                <w:sz w:val="21"/>
              </w:rPr>
              <w:t>Es</w:t>
            </w:r>
          </w:p>
        </w:tc>
        <w:tc>
          <w:tcPr>
            <w:tcW w:w="3402" w:type="dxa"/>
            <w:tcMar>
              <w:top w:w="90" w:type="dxa"/>
              <w:left w:w="90" w:type="dxa"/>
              <w:bottom w:w="90" w:type="dxa"/>
              <w:right w:w="90" w:type="dxa"/>
            </w:tcMar>
            <w:vAlign w:val="center"/>
          </w:tcPr>
          <w:p w14:paraId="00F46BE2" w14:textId="77777777" w:rsidR="00B45777" w:rsidRDefault="00FF0398">
            <w:pPr>
              <w:spacing w:before="20" w:after="20"/>
              <w:jc w:val="center"/>
            </w:pPr>
            <w:r>
              <w:rPr>
                <w:sz w:val="21"/>
              </w:rPr>
              <w:t>Modulo elastico</w:t>
            </w:r>
          </w:p>
        </w:tc>
        <w:tc>
          <w:tcPr>
            <w:tcW w:w="3855" w:type="dxa"/>
            <w:tcMar>
              <w:top w:w="90" w:type="dxa"/>
              <w:left w:w="90" w:type="dxa"/>
              <w:bottom w:w="90" w:type="dxa"/>
              <w:right w:w="90" w:type="dxa"/>
            </w:tcMar>
            <w:vAlign w:val="center"/>
          </w:tcPr>
          <w:p w14:paraId="3BDB5D8C" w14:textId="77777777" w:rsidR="00B45777" w:rsidRDefault="00FF0398">
            <w:pPr>
              <w:spacing w:before="20" w:after="20"/>
              <w:jc w:val="center"/>
            </w:pPr>
            <w:r>
              <w:rPr>
                <w:sz w:val="21"/>
              </w:rPr>
              <w:t>MPa</w:t>
            </w:r>
          </w:p>
        </w:tc>
      </w:tr>
      <w:tr w:rsidR="00B45777" w14:paraId="29ED6ACF" w14:textId="77777777">
        <w:trPr>
          <w:cantSplit/>
          <w:jc w:val="center"/>
        </w:trPr>
        <w:tc>
          <w:tcPr>
            <w:tcW w:w="2381" w:type="dxa"/>
            <w:tcMar>
              <w:top w:w="90" w:type="dxa"/>
              <w:left w:w="90" w:type="dxa"/>
              <w:bottom w:w="90" w:type="dxa"/>
              <w:right w:w="90" w:type="dxa"/>
            </w:tcMar>
            <w:vAlign w:val="center"/>
          </w:tcPr>
          <w:p w14:paraId="4FCC3050" w14:textId="77777777" w:rsidR="00B45777" w:rsidRDefault="00FF0398">
            <w:pPr>
              <w:spacing w:before="20" w:after="20"/>
              <w:jc w:val="left"/>
            </w:pPr>
            <w:r>
              <w:rPr>
                <w:sz w:val="21"/>
              </w:rPr>
              <w:t>fyk, fu</w:t>
            </w:r>
          </w:p>
        </w:tc>
        <w:tc>
          <w:tcPr>
            <w:tcW w:w="3402" w:type="dxa"/>
            <w:tcMar>
              <w:top w:w="90" w:type="dxa"/>
              <w:left w:w="90" w:type="dxa"/>
              <w:bottom w:w="90" w:type="dxa"/>
              <w:right w:w="90" w:type="dxa"/>
            </w:tcMar>
            <w:vAlign w:val="center"/>
          </w:tcPr>
          <w:p w14:paraId="67664733" w14:textId="77777777" w:rsidR="00B45777" w:rsidRDefault="00FF0398">
            <w:pPr>
              <w:spacing w:before="20" w:after="20"/>
              <w:jc w:val="left"/>
            </w:pPr>
            <w:r>
              <w:rPr>
                <w:sz w:val="21"/>
              </w:rPr>
              <w:t>Snervamento caratteristico e resistenza ultima</w:t>
            </w:r>
          </w:p>
        </w:tc>
        <w:tc>
          <w:tcPr>
            <w:tcW w:w="3855" w:type="dxa"/>
            <w:tcMar>
              <w:top w:w="90" w:type="dxa"/>
              <w:left w:w="90" w:type="dxa"/>
              <w:bottom w:w="90" w:type="dxa"/>
              <w:right w:w="90" w:type="dxa"/>
            </w:tcMar>
            <w:vAlign w:val="center"/>
          </w:tcPr>
          <w:p w14:paraId="59C65D12" w14:textId="77777777" w:rsidR="00B45777" w:rsidRDefault="00FF0398">
            <w:pPr>
              <w:spacing w:before="20" w:after="20"/>
              <w:jc w:val="center"/>
            </w:pPr>
            <w:r>
              <w:rPr>
                <w:sz w:val="21"/>
              </w:rPr>
              <w:t>MPa</w:t>
            </w:r>
          </w:p>
        </w:tc>
      </w:tr>
      <w:tr w:rsidR="00B45777" w14:paraId="34C1A56C" w14:textId="77777777">
        <w:trPr>
          <w:cantSplit/>
          <w:jc w:val="center"/>
        </w:trPr>
        <w:tc>
          <w:tcPr>
            <w:tcW w:w="2381" w:type="dxa"/>
            <w:tcMar>
              <w:top w:w="90" w:type="dxa"/>
              <w:left w:w="90" w:type="dxa"/>
              <w:bottom w:w="90" w:type="dxa"/>
              <w:right w:w="90" w:type="dxa"/>
            </w:tcMar>
            <w:vAlign w:val="center"/>
          </w:tcPr>
          <w:p w14:paraId="142756ED" w14:textId="77777777" w:rsidR="00B45777" w:rsidRDefault="00FF0398">
            <w:pPr>
              <w:spacing w:before="20" w:after="20"/>
              <w:jc w:val="left"/>
            </w:pPr>
            <w:r>
              <w:rPr>
                <w:rFonts w:ascii="Calibri" w:eastAsia="Calibri" w:hAnsi="Calibri" w:cs="Calibri"/>
                <w:sz w:val="21"/>
              </w:rPr>
              <w:t>γ</w:t>
            </w:r>
            <w:r>
              <w:rPr>
                <w:sz w:val="21"/>
              </w:rPr>
              <w:t>s</w:t>
            </w:r>
          </w:p>
        </w:tc>
        <w:tc>
          <w:tcPr>
            <w:tcW w:w="3402" w:type="dxa"/>
            <w:tcMar>
              <w:top w:w="90" w:type="dxa"/>
              <w:left w:w="90" w:type="dxa"/>
              <w:bottom w:w="90" w:type="dxa"/>
              <w:right w:w="90" w:type="dxa"/>
            </w:tcMar>
            <w:vAlign w:val="center"/>
          </w:tcPr>
          <w:p w14:paraId="443E7FC4" w14:textId="77777777" w:rsidR="00B45777" w:rsidRDefault="00FF0398">
            <w:pPr>
              <w:spacing w:before="20" w:after="20"/>
              <w:jc w:val="left"/>
            </w:pPr>
            <w:r>
              <w:rPr>
                <w:sz w:val="21"/>
              </w:rPr>
              <w:t>Coefficiente parziale assegnato</w:t>
            </w:r>
          </w:p>
        </w:tc>
        <w:tc>
          <w:tcPr>
            <w:tcW w:w="3855" w:type="dxa"/>
            <w:tcMar>
              <w:top w:w="90" w:type="dxa"/>
              <w:left w:w="90" w:type="dxa"/>
              <w:bottom w:w="90" w:type="dxa"/>
              <w:right w:w="90" w:type="dxa"/>
            </w:tcMar>
            <w:vAlign w:val="center"/>
          </w:tcPr>
          <w:p w14:paraId="2CB8487D" w14:textId="77777777" w:rsidR="00B45777" w:rsidRDefault="00FF0398">
            <w:pPr>
              <w:spacing w:before="20" w:after="20"/>
              <w:jc w:val="center"/>
            </w:pPr>
            <w:r>
              <w:rPr>
                <w:sz w:val="21"/>
              </w:rPr>
              <w:t>adimensionale</w:t>
            </w:r>
          </w:p>
        </w:tc>
      </w:tr>
      <w:tr w:rsidR="00B45777" w14:paraId="31D9089C" w14:textId="77777777">
        <w:trPr>
          <w:cantSplit/>
          <w:jc w:val="center"/>
        </w:trPr>
        <w:tc>
          <w:tcPr>
            <w:tcW w:w="2381" w:type="dxa"/>
            <w:tcMar>
              <w:top w:w="90" w:type="dxa"/>
              <w:left w:w="90" w:type="dxa"/>
              <w:bottom w:w="90" w:type="dxa"/>
              <w:right w:w="90" w:type="dxa"/>
            </w:tcMar>
            <w:vAlign w:val="center"/>
          </w:tcPr>
          <w:p w14:paraId="03F3FB0D" w14:textId="77777777" w:rsidR="00B45777" w:rsidRDefault="00FF0398">
            <w:pPr>
              <w:spacing w:before="20" w:after="20"/>
              <w:jc w:val="left"/>
            </w:pPr>
            <w:r>
              <w:rPr>
                <w:rFonts w:ascii="Calibri" w:eastAsia="Calibri" w:hAnsi="Calibri" w:cs="Calibri"/>
                <w:sz w:val="21"/>
              </w:rPr>
              <w:t>ε</w:t>
            </w:r>
            <w:r>
              <w:rPr>
                <w:sz w:val="21"/>
              </w:rPr>
              <w:t xml:space="preserve">yd, </w:t>
            </w:r>
            <w:r>
              <w:rPr>
                <w:rFonts w:ascii="Calibri" w:eastAsia="Calibri" w:hAnsi="Calibri" w:cs="Calibri"/>
                <w:sz w:val="21"/>
              </w:rPr>
              <w:t>ε</w:t>
            </w:r>
            <w:r>
              <w:rPr>
                <w:sz w:val="21"/>
              </w:rPr>
              <w:t>u</w:t>
            </w:r>
          </w:p>
        </w:tc>
        <w:tc>
          <w:tcPr>
            <w:tcW w:w="3402" w:type="dxa"/>
            <w:tcMar>
              <w:top w:w="90" w:type="dxa"/>
              <w:left w:w="90" w:type="dxa"/>
              <w:bottom w:w="90" w:type="dxa"/>
              <w:right w:w="90" w:type="dxa"/>
            </w:tcMar>
            <w:vAlign w:val="center"/>
          </w:tcPr>
          <w:p w14:paraId="41F2DAE5" w14:textId="77777777" w:rsidR="00B45777" w:rsidRDefault="00FF0398">
            <w:pPr>
              <w:spacing w:before="20" w:after="20"/>
              <w:jc w:val="left"/>
            </w:pPr>
            <w:r>
              <w:rPr>
                <w:sz w:val="21"/>
              </w:rPr>
              <w:t>Deformazione di snervamento di progetto e ultima</w:t>
            </w:r>
          </w:p>
        </w:tc>
        <w:tc>
          <w:tcPr>
            <w:tcW w:w="3855" w:type="dxa"/>
            <w:tcMar>
              <w:top w:w="90" w:type="dxa"/>
              <w:left w:w="90" w:type="dxa"/>
              <w:bottom w:w="90" w:type="dxa"/>
              <w:right w:w="90" w:type="dxa"/>
            </w:tcMar>
            <w:vAlign w:val="center"/>
          </w:tcPr>
          <w:p w14:paraId="1CC44D5F" w14:textId="77777777" w:rsidR="00B45777" w:rsidRDefault="00FF0398">
            <w:pPr>
              <w:spacing w:before="20" w:after="20"/>
              <w:jc w:val="left"/>
            </w:pPr>
            <w:r>
              <w:rPr>
                <w:sz w:val="21"/>
              </w:rPr>
              <w:t>adimensionale nelle formule</w:t>
            </w:r>
          </w:p>
        </w:tc>
      </w:tr>
    </w:tbl>
    <w:p w14:paraId="6E2C0D01" w14:textId="77777777" w:rsidR="00B45777" w:rsidRDefault="00B45777"/>
    <w:p w14:paraId="2AFBD261" w14:textId="77777777" w:rsidR="00B45777" w:rsidRDefault="00FF0398">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19C2A630" w14:textId="77777777" w:rsidR="00B45777" w:rsidRDefault="00FF0398">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5B6E35D6" w14:textId="77777777" w:rsidR="00B45777" w:rsidRDefault="00FF0398">
      <w:pPr>
        <w:spacing w:after="140"/>
      </w:pPr>
      <w:r>
        <w:t xml:space="preserve">Con fyk = 450 MPa, </w:t>
      </w:r>
      <w:r>
        <w:rPr>
          <w:rFonts w:ascii="Calibri" w:eastAsia="Calibri" w:hAnsi="Calibri" w:cs="Calibri"/>
        </w:rPr>
        <w:t>γ</w:t>
      </w:r>
      <w:r>
        <w:t xml:space="preserve">s = 1,15 ed Es = 200000 MPa, fyd = 391,304 MPa ed </w:t>
      </w:r>
      <w:r>
        <w:rPr>
          <w:rFonts w:ascii="Calibri" w:eastAsia="Calibri" w:hAnsi="Calibri" w:cs="Calibri"/>
        </w:rPr>
        <w:t>ε</w:t>
      </w:r>
      <w:r>
        <w:t>yd = 0,00195652, cioè 1,95652 per mille. Nei campi che chiedono per mille si inserisce quest'ultimo valore; una deformazione adimensionale non si incolla senza conversione.</w:t>
      </w:r>
    </w:p>
    <w:p w14:paraId="2E1427A3" w14:textId="77777777" w:rsidR="00B45777" w:rsidRDefault="00FF0398">
      <w:pPr>
        <w:pStyle w:val="Titolo2"/>
        <w:keepNext/>
        <w:spacing w:after="140"/>
      </w:pPr>
      <w:bookmarkStart w:id="225" w:name="_Toc242229873"/>
      <w:r>
        <w:t>Diagramma e classe storica</w:t>
      </w:r>
      <w:bookmarkEnd w:id="225"/>
    </w:p>
    <w:p w14:paraId="56416A56" w14:textId="77777777" w:rsidR="00B45777" w:rsidRDefault="00FF0398">
      <w:pPr>
        <w:spacing w:after="140"/>
      </w:pPr>
      <w:r>
        <w:t>Il grafico della scheda materiali rappresenta il legame caratteristico. Il diagramma utilizzato dal calcolo dipende anche dal coefficiente parziale e dalle opzioni della verifica. Per un materiale personalizzato occorrono dati coerenti di modulo, snervamento, resistenza ultima, deformazione ultima e incrudimento.</w:t>
      </w:r>
    </w:p>
    <w:p w14:paraId="26994215" w14:textId="77777777" w:rsidR="00B45777" w:rsidRDefault="00FF0398">
      <w:pPr>
        <w:spacing w:after="140"/>
      </w:pPr>
      <w:r>
        <w:t xml:space="preserve">L'allungamento storico A5 non viene convertito automaticamente nella deformazione ultima </w:t>
      </w:r>
      <w:r>
        <w:rPr>
          <w:rFonts w:ascii="Calibri" w:eastAsia="Calibri" w:hAnsi="Calibri" w:cs="Calibri"/>
        </w:rPr>
        <w:t>ε</w:t>
      </w:r>
      <w:r>
        <w:t xml:space="preserve">u. Se </w:t>
      </w:r>
      <w:r>
        <w:rPr>
          <w:rFonts w:ascii="Calibri" w:eastAsia="Calibri" w:hAnsi="Calibri" w:cs="Calibri"/>
        </w:rPr>
        <w:t>ε</w:t>
      </w:r>
      <w:r>
        <w:t>u manca, una funzione che la richiede non è completa. La scelta di una classe FeB non dimostra la corrispondenza del materiale esistente ai valori nominali del catalogo.</w:t>
      </w:r>
    </w:p>
    <w:p w14:paraId="6088D520" w14:textId="77777777" w:rsidR="00B45777" w:rsidRDefault="00FF0398">
      <w:pPr>
        <w:pStyle w:val="Titolo2"/>
        <w:keepNext/>
        <w:spacing w:after="140"/>
      </w:pPr>
      <w:bookmarkStart w:id="226" w:name="_Toc242229874"/>
      <w:r>
        <w:t>Trasferimento fra moduli</w:t>
      </w:r>
      <w:bookmarkEnd w:id="226"/>
    </w:p>
    <w:p w14:paraId="7C6520FC" w14:textId="77777777" w:rsidR="00B45777" w:rsidRDefault="00FF0398">
      <w:pPr>
        <w:spacing w:after="140"/>
      </w:pPr>
      <w:r>
        <w:t>Le proprietà compatibili possono essere condivise nel progetto; geometria, barre e carichi restano dati separati. Il tubo CHS del micropalo usa una definizione specifica. Il momento automatico del palo orizzontale conserva un modello elastico perfettamente plastico: l'incrudimento del catalogo non diventa automaticamente resistenza del meccanismo di Broms.</w:t>
      </w:r>
    </w:p>
    <w:p w14:paraId="4EAF671F" w14:textId="77777777" w:rsidR="00B45777" w:rsidRDefault="00FF0398">
      <w:pPr>
        <w:spacing w:after="140"/>
      </w:pPr>
      <w:r>
        <w:lastRenderedPageBreak/>
        <w:t>Consulta Materiali e durabilità (Wiki) per la compilazione e Capacità orizzontale con Broms (Wiki) per il ruolo del momento resistente.</w:t>
      </w:r>
    </w:p>
    <w:p w14:paraId="3A13E89A" w14:textId="77777777" w:rsidR="00B45777" w:rsidRDefault="00FF0398">
      <w:pPr>
        <w:pStyle w:val="Titolo1"/>
        <w:keepNext/>
        <w:spacing w:after="140"/>
      </w:pPr>
      <w:bookmarkStart w:id="227" w:name="_Toc242229875"/>
      <w:r>
        <w:t>Profili di calcolo del calcestruzzo</w:t>
      </w:r>
      <w:bookmarkEnd w:id="227"/>
    </w:p>
    <w:p w14:paraId="28CF3BB5" w14:textId="77777777" w:rsidR="00B45777" w:rsidRDefault="00FF0398">
      <w:pPr>
        <w:spacing w:after="140"/>
      </w:pPr>
      <w:r>
        <w:t>Questa matrice descrive le implementazioni presenti nel software, non certifica la conformità dell’intero progetto o la vigenza di ogni edizione nazionale. Il selettore propone NTC 2018, Model Code 2010,</w:t>
      </w:r>
    </w:p>
    <w:p w14:paraId="3132477A" w14:textId="77777777" w:rsidR="00B45777" w:rsidRDefault="00FF0398">
      <w:pPr>
        <w:spacing w:after="140"/>
      </w:pPr>
      <w:r>
        <w:t>EN 1992-1-1 e le varianti UNI, DIN, DS e NS. CNR-DT 204 e TR34 restano leggibili</w:t>
      </w:r>
    </w:p>
    <w:p w14:paraId="70ECDA0D" w14:textId="77777777" w:rsidR="00B45777" w:rsidRDefault="00FF0398">
      <w:pPr>
        <w:spacing w:after="140"/>
      </w:pPr>
      <w:r>
        <w:t>negli archivi storici, ma non sono proposti per nuovi calcoli: FRC e pavimentazioni</w:t>
      </w:r>
    </w:p>
    <w:p w14:paraId="4976108B" w14:textId="77777777" w:rsidR="00B45777" w:rsidRDefault="00FF0398">
      <w:pPr>
        <w:spacing w:after="140"/>
      </w:pPr>
      <w:r>
        <w:t>non fanno parte del modello di calcestruzzo ordinario qui descritto.</w:t>
      </w:r>
    </w:p>
    <w:p w14:paraId="51658D05" w14:textId="77777777" w:rsidR="00B45777" w:rsidRDefault="00FF0398">
      <w:pPr>
        <w:pStyle w:val="Titolo2"/>
        <w:keepNext/>
        <w:spacing w:after="140"/>
      </w:pPr>
      <w:bookmarkStart w:id="228" w:name="_Toc242229876"/>
      <w:r>
        <w:t>Implementazioni</w:t>
      </w:r>
      <w:bookmarkEnd w:id="228"/>
    </w:p>
    <w:p w14:paraId="3FDFE191" w14:textId="77777777" w:rsidR="00B45777" w:rsidRDefault="00FF0398">
      <w:pPr>
        <w:spacing w:after="140"/>
      </w:pPr>
      <w:r>
        <w:t>Le classi GPC.Model.Standards restano la sorgente dei coefficienti. Domini,</w:t>
      </w:r>
    </w:p>
    <w:p w14:paraId="0ADD4EF9" w14:textId="77777777" w:rsidR="00B45777" w:rsidRDefault="00FF0398">
      <w:pPr>
        <w:spacing w:after="140"/>
      </w:pPr>
      <w:r>
        <w:t>tensioni e piani di deformazione usano GPC Checker; geometrie e baricentri</w:t>
      </w:r>
    </w:p>
    <w:p w14:paraId="672B4B05" w14:textId="77777777" w:rsidR="00B45777" w:rsidRDefault="00FF0398">
      <w:pPr>
        <w:spacing w:after="140"/>
      </w:pPr>
      <w:r>
        <w:t>usano GPC Geometry. Le formule specifiche dei profili sono in ANTHEA.Calculations, indipendente</w:t>
      </w:r>
    </w:p>
    <w:p w14:paraId="02E9F13C" w14:textId="77777777" w:rsidR="00B45777" w:rsidRDefault="00FF0398">
      <w:pPr>
        <w:spacing w:after="140"/>
      </w:pPr>
      <w:r>
        <w:t>da WPF.</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B45777" w14:paraId="41F03142" w14:textId="77777777">
        <w:trPr>
          <w:cantSplit/>
          <w:tblHeader/>
          <w:jc w:val="center"/>
        </w:trPr>
        <w:tc>
          <w:tcPr>
            <w:tcW w:w="2381" w:type="dxa"/>
            <w:shd w:val="clear" w:color="auto" w:fill="E7E6E6"/>
            <w:tcMar>
              <w:top w:w="90" w:type="dxa"/>
              <w:left w:w="90" w:type="dxa"/>
              <w:bottom w:w="90" w:type="dxa"/>
              <w:right w:w="90" w:type="dxa"/>
            </w:tcMar>
            <w:vAlign w:val="center"/>
          </w:tcPr>
          <w:p w14:paraId="63D84C48" w14:textId="77777777" w:rsidR="00B45777" w:rsidRDefault="00FF0398">
            <w:pPr>
              <w:spacing w:before="20" w:after="20"/>
              <w:jc w:val="left"/>
            </w:pPr>
            <w:r>
              <w:rPr>
                <w:b/>
                <w:sz w:val="21"/>
              </w:rPr>
              <w:t>Profilo</w:t>
            </w:r>
          </w:p>
        </w:tc>
        <w:tc>
          <w:tcPr>
            <w:tcW w:w="3402" w:type="dxa"/>
            <w:shd w:val="clear" w:color="auto" w:fill="E7E6E6"/>
            <w:tcMar>
              <w:top w:w="90" w:type="dxa"/>
              <w:left w:w="90" w:type="dxa"/>
              <w:bottom w:w="90" w:type="dxa"/>
              <w:right w:w="90" w:type="dxa"/>
            </w:tcMar>
            <w:vAlign w:val="center"/>
          </w:tcPr>
          <w:p w14:paraId="7BF35CEB" w14:textId="77777777" w:rsidR="00B45777" w:rsidRDefault="00FF0398">
            <w:pPr>
              <w:spacing w:before="20" w:after="20"/>
              <w:jc w:val="left"/>
            </w:pPr>
            <w:r>
              <w:rPr>
                <w:b/>
                <w:sz w:val="21"/>
              </w:rPr>
              <w:t>Taglio senza / con staffe</w:t>
            </w:r>
          </w:p>
        </w:tc>
        <w:tc>
          <w:tcPr>
            <w:tcW w:w="3855" w:type="dxa"/>
            <w:shd w:val="clear" w:color="auto" w:fill="E7E6E6"/>
            <w:tcMar>
              <w:top w:w="90" w:type="dxa"/>
              <w:left w:w="90" w:type="dxa"/>
              <w:bottom w:w="90" w:type="dxa"/>
              <w:right w:w="90" w:type="dxa"/>
            </w:tcMar>
            <w:vAlign w:val="center"/>
          </w:tcPr>
          <w:p w14:paraId="42409064" w14:textId="77777777" w:rsidR="00B45777" w:rsidRDefault="00FF0398">
            <w:pPr>
              <w:spacing w:before="20" w:after="20"/>
              <w:jc w:val="left"/>
            </w:pPr>
            <w:r>
              <w:rPr>
                <w:b/>
                <w:sz w:val="21"/>
              </w:rPr>
              <w:t>Apertura delle fessure</w:t>
            </w:r>
          </w:p>
        </w:tc>
      </w:tr>
      <w:tr w:rsidR="00B45777" w14:paraId="4C9B476A" w14:textId="77777777">
        <w:trPr>
          <w:cantSplit/>
          <w:jc w:val="center"/>
        </w:trPr>
        <w:tc>
          <w:tcPr>
            <w:tcW w:w="2381" w:type="dxa"/>
            <w:tcMar>
              <w:top w:w="90" w:type="dxa"/>
              <w:left w:w="90" w:type="dxa"/>
              <w:bottom w:w="90" w:type="dxa"/>
              <w:right w:w="90" w:type="dxa"/>
            </w:tcMar>
            <w:vAlign w:val="center"/>
          </w:tcPr>
          <w:p w14:paraId="369E7E27" w14:textId="77777777" w:rsidR="00B45777" w:rsidRDefault="00FF0398">
            <w:pPr>
              <w:spacing w:before="20" w:after="20"/>
              <w:jc w:val="left"/>
            </w:pPr>
            <w:r>
              <w:rPr>
                <w:sz w:val="21"/>
              </w:rPr>
              <w:t>NTC 2018</w:t>
            </w:r>
          </w:p>
        </w:tc>
        <w:tc>
          <w:tcPr>
            <w:tcW w:w="3402" w:type="dxa"/>
            <w:tcMar>
              <w:top w:w="90" w:type="dxa"/>
              <w:left w:w="90" w:type="dxa"/>
              <w:bottom w:w="90" w:type="dxa"/>
              <w:right w:w="90" w:type="dxa"/>
            </w:tcMar>
            <w:vAlign w:val="center"/>
          </w:tcPr>
          <w:p w14:paraId="795A7B73" w14:textId="77777777" w:rsidR="00B45777" w:rsidRDefault="00FF0398">
            <w:pPr>
              <w:spacing w:before="20" w:after="20"/>
              <w:jc w:val="left"/>
            </w:pPr>
            <w:r>
              <w:rPr>
                <w:sz w:val="21"/>
              </w:rPr>
              <w:t>§§4.1.2.3.5.1–2; formulazione esistente</w:t>
            </w:r>
          </w:p>
        </w:tc>
        <w:tc>
          <w:tcPr>
            <w:tcW w:w="3855" w:type="dxa"/>
            <w:tcMar>
              <w:top w:w="90" w:type="dxa"/>
              <w:left w:w="90" w:type="dxa"/>
              <w:bottom w:w="90" w:type="dxa"/>
              <w:right w:w="90" w:type="dxa"/>
            </w:tcMar>
            <w:vAlign w:val="center"/>
          </w:tcPr>
          <w:p w14:paraId="1F3EF074" w14:textId="77777777" w:rsidR="00B45777" w:rsidRDefault="00FF0398">
            <w:pPr>
              <w:spacing w:before="20" w:after="20"/>
              <w:jc w:val="left"/>
            </w:pPr>
            <w:r>
              <w:rPr>
                <w:sz w:val="21"/>
              </w:rPr>
              <w:t>NTC e Circolare 2019; frequente e quasi permanente</w:t>
            </w:r>
          </w:p>
        </w:tc>
      </w:tr>
      <w:tr w:rsidR="00B45777" w14:paraId="15F1C77F" w14:textId="77777777">
        <w:trPr>
          <w:cantSplit/>
          <w:jc w:val="center"/>
        </w:trPr>
        <w:tc>
          <w:tcPr>
            <w:tcW w:w="2381" w:type="dxa"/>
            <w:tcMar>
              <w:top w:w="90" w:type="dxa"/>
              <w:left w:w="90" w:type="dxa"/>
              <w:bottom w:w="90" w:type="dxa"/>
              <w:right w:w="90" w:type="dxa"/>
            </w:tcMar>
            <w:vAlign w:val="center"/>
          </w:tcPr>
          <w:p w14:paraId="7C0F8CF7" w14:textId="77777777" w:rsidR="00B45777" w:rsidRDefault="00FF0398">
            <w:pPr>
              <w:spacing w:before="20" w:after="20"/>
              <w:jc w:val="left"/>
            </w:pPr>
            <w:r>
              <w:rPr>
                <w:sz w:val="21"/>
              </w:rPr>
              <w:t>EN 1992-1-1</w:t>
            </w:r>
          </w:p>
        </w:tc>
        <w:tc>
          <w:tcPr>
            <w:tcW w:w="3402" w:type="dxa"/>
            <w:tcMar>
              <w:top w:w="90" w:type="dxa"/>
              <w:left w:w="90" w:type="dxa"/>
              <w:bottom w:w="90" w:type="dxa"/>
              <w:right w:w="90" w:type="dxa"/>
            </w:tcMar>
            <w:vAlign w:val="center"/>
          </w:tcPr>
          <w:p w14:paraId="7B9FC94D" w14:textId="77777777" w:rsidR="00B45777" w:rsidRDefault="00FF0398">
            <w:pPr>
              <w:spacing w:before="20" w:after="20"/>
              <w:jc w:val="left"/>
            </w:pPr>
            <w:r>
              <w:rPr>
                <w:sz w:val="21"/>
              </w:rPr>
              <w:t>Prima generazione, §§6.2.2–3</w:t>
            </w:r>
          </w:p>
        </w:tc>
        <w:tc>
          <w:tcPr>
            <w:tcW w:w="3855" w:type="dxa"/>
            <w:tcMar>
              <w:top w:w="90" w:type="dxa"/>
              <w:left w:w="90" w:type="dxa"/>
              <w:bottom w:w="90" w:type="dxa"/>
              <w:right w:w="90" w:type="dxa"/>
            </w:tcMar>
            <w:vAlign w:val="center"/>
          </w:tcPr>
          <w:p w14:paraId="3BFA8CA1" w14:textId="77777777" w:rsidR="00B45777" w:rsidRDefault="00FF0398">
            <w:pPr>
              <w:spacing w:before="20" w:after="20"/>
              <w:jc w:val="left"/>
            </w:pPr>
            <w:r>
              <w:rPr>
                <w:sz w:val="21"/>
              </w:rPr>
              <w:t>§7.3.4; quasi permanente</w:t>
            </w:r>
          </w:p>
        </w:tc>
      </w:tr>
      <w:tr w:rsidR="00B45777" w14:paraId="0C1C6217" w14:textId="77777777">
        <w:trPr>
          <w:cantSplit/>
          <w:jc w:val="center"/>
        </w:trPr>
        <w:tc>
          <w:tcPr>
            <w:tcW w:w="2381" w:type="dxa"/>
            <w:tcMar>
              <w:top w:w="90" w:type="dxa"/>
              <w:left w:w="90" w:type="dxa"/>
              <w:bottom w:w="90" w:type="dxa"/>
              <w:right w:w="90" w:type="dxa"/>
            </w:tcMar>
            <w:vAlign w:val="center"/>
          </w:tcPr>
          <w:p w14:paraId="777EFFCA" w14:textId="77777777" w:rsidR="00B45777" w:rsidRDefault="00FF0398">
            <w:pPr>
              <w:spacing w:before="20" w:after="20"/>
              <w:jc w:val="left"/>
            </w:pPr>
            <w:r>
              <w:rPr>
                <w:sz w:val="21"/>
              </w:rPr>
              <w:t>UNI EN 1992-1-1</w:t>
            </w:r>
          </w:p>
        </w:tc>
        <w:tc>
          <w:tcPr>
            <w:tcW w:w="3402" w:type="dxa"/>
            <w:tcMar>
              <w:top w:w="90" w:type="dxa"/>
              <w:left w:w="90" w:type="dxa"/>
              <w:bottom w:w="90" w:type="dxa"/>
              <w:right w:w="90" w:type="dxa"/>
            </w:tcMar>
            <w:vAlign w:val="center"/>
          </w:tcPr>
          <w:p w14:paraId="5E27F279" w14:textId="77777777" w:rsidR="00B45777" w:rsidRDefault="00FF0398">
            <w:pPr>
              <w:spacing w:before="20" w:after="20"/>
              <w:jc w:val="left"/>
            </w:pPr>
            <w:r>
              <w:rPr>
                <w:sz w:val="21"/>
              </w:rPr>
              <w:t xml:space="preserve">DM 31/07/2012: </w:t>
            </w:r>
            <w:r>
              <w:rPr>
                <w:rFonts w:ascii="Calibri" w:eastAsia="Calibri" w:hAnsi="Calibri" w:cs="Calibri"/>
                <w:sz w:val="21"/>
              </w:rPr>
              <w:t>ν</w:t>
            </w:r>
            <w:r>
              <w:rPr>
                <w:sz w:val="21"/>
              </w:rPr>
              <w:t xml:space="preserve"> nazionale; </w:t>
            </w:r>
            <w:r>
              <w:rPr>
                <w:rFonts w:ascii="Calibri" w:eastAsia="Calibri" w:hAnsi="Calibri" w:cs="Calibri"/>
                <w:sz w:val="21"/>
              </w:rPr>
              <w:t>α</w:t>
            </w:r>
            <w:r>
              <w:rPr>
                <w:sz w:val="21"/>
              </w:rPr>
              <w:t>cw=1 per c.a. non precompresso</w:t>
            </w:r>
          </w:p>
        </w:tc>
        <w:tc>
          <w:tcPr>
            <w:tcW w:w="3855" w:type="dxa"/>
            <w:tcMar>
              <w:top w:w="90" w:type="dxa"/>
              <w:left w:w="90" w:type="dxa"/>
              <w:bottom w:w="90" w:type="dxa"/>
              <w:right w:w="90" w:type="dxa"/>
            </w:tcMar>
            <w:vAlign w:val="center"/>
          </w:tcPr>
          <w:p w14:paraId="3D8E032B" w14:textId="77777777" w:rsidR="00B45777" w:rsidRDefault="00FF0398">
            <w:pPr>
              <w:spacing w:before="20" w:after="20"/>
              <w:jc w:val="left"/>
            </w:pPr>
            <w:r>
              <w:rPr>
                <w:sz w:val="21"/>
              </w:rPr>
              <w:t>Formule EC2 e criteri ambientali italiani</w:t>
            </w:r>
          </w:p>
        </w:tc>
      </w:tr>
      <w:tr w:rsidR="00B45777" w14:paraId="67B9F630" w14:textId="77777777">
        <w:trPr>
          <w:cantSplit/>
          <w:jc w:val="center"/>
        </w:trPr>
        <w:tc>
          <w:tcPr>
            <w:tcW w:w="2381" w:type="dxa"/>
            <w:tcMar>
              <w:top w:w="90" w:type="dxa"/>
              <w:left w:w="90" w:type="dxa"/>
              <w:bottom w:w="90" w:type="dxa"/>
              <w:right w:w="90" w:type="dxa"/>
            </w:tcMar>
            <w:vAlign w:val="center"/>
          </w:tcPr>
          <w:p w14:paraId="37EBBB30" w14:textId="77777777" w:rsidR="00B45777" w:rsidRDefault="00FF0398">
            <w:pPr>
              <w:spacing w:before="20" w:after="20"/>
              <w:jc w:val="left"/>
            </w:pPr>
            <w:r>
              <w:rPr>
                <w:sz w:val="21"/>
              </w:rPr>
              <w:t>DIN EN 1992-1-1</w:t>
            </w:r>
          </w:p>
        </w:tc>
        <w:tc>
          <w:tcPr>
            <w:tcW w:w="3402" w:type="dxa"/>
            <w:tcMar>
              <w:top w:w="90" w:type="dxa"/>
              <w:left w:w="90" w:type="dxa"/>
              <w:bottom w:w="90" w:type="dxa"/>
              <w:right w:w="90" w:type="dxa"/>
            </w:tcMar>
            <w:vAlign w:val="center"/>
          </w:tcPr>
          <w:p w14:paraId="6978E811" w14:textId="77777777" w:rsidR="00B45777" w:rsidRDefault="00FF0398">
            <w:pPr>
              <w:spacing w:before="20" w:after="20"/>
              <w:jc w:val="left"/>
            </w:pPr>
            <w:r>
              <w:rPr>
                <w:sz w:val="21"/>
              </w:rPr>
              <w:t xml:space="preserve">CRd,c, vmin, </w:t>
            </w:r>
            <w:r>
              <w:rPr>
                <w:rFonts w:ascii="Calibri" w:eastAsia="Calibri" w:hAnsi="Calibri" w:cs="Calibri"/>
                <w:sz w:val="21"/>
              </w:rPr>
              <w:t>ν</w:t>
            </w:r>
            <w:r>
              <w:rPr>
                <w:sz w:val="21"/>
              </w:rPr>
              <w:t>1, z e intervallo di cot</w:t>
            </w:r>
            <w:r>
              <w:rPr>
                <w:rFonts w:ascii="Calibri" w:eastAsia="Calibri" w:hAnsi="Calibri" w:cs="Calibri"/>
                <w:sz w:val="21"/>
              </w:rPr>
              <w:t>θ</w:t>
            </w:r>
            <w:r>
              <w:rPr>
                <w:sz w:val="21"/>
              </w:rPr>
              <w:t xml:space="preserve"> nazionali</w:t>
            </w:r>
          </w:p>
        </w:tc>
        <w:tc>
          <w:tcPr>
            <w:tcW w:w="3855" w:type="dxa"/>
            <w:tcMar>
              <w:top w:w="90" w:type="dxa"/>
              <w:left w:w="90" w:type="dxa"/>
              <w:bottom w:w="90" w:type="dxa"/>
              <w:right w:w="90" w:type="dxa"/>
            </w:tcMar>
            <w:vAlign w:val="center"/>
          </w:tcPr>
          <w:p w14:paraId="5E6BC6E4" w14:textId="77777777" w:rsidR="00B45777" w:rsidRDefault="00FF0398">
            <w:pPr>
              <w:spacing w:before="20" w:after="20"/>
              <w:jc w:val="left"/>
            </w:pPr>
            <w:r>
              <w:rPr>
                <w:sz w:val="21"/>
              </w:rPr>
              <w:t>Altezza efficace e distanza tra fessure DIN; kt=0,4</w:t>
            </w:r>
          </w:p>
        </w:tc>
      </w:tr>
      <w:tr w:rsidR="00B45777" w14:paraId="0A2DC3A6" w14:textId="77777777">
        <w:trPr>
          <w:cantSplit/>
          <w:jc w:val="center"/>
        </w:trPr>
        <w:tc>
          <w:tcPr>
            <w:tcW w:w="2381" w:type="dxa"/>
            <w:tcMar>
              <w:top w:w="90" w:type="dxa"/>
              <w:left w:w="90" w:type="dxa"/>
              <w:bottom w:w="90" w:type="dxa"/>
              <w:right w:w="90" w:type="dxa"/>
            </w:tcMar>
            <w:vAlign w:val="center"/>
          </w:tcPr>
          <w:p w14:paraId="642675B6" w14:textId="77777777" w:rsidR="00B45777" w:rsidRDefault="00FF0398">
            <w:pPr>
              <w:spacing w:before="20" w:after="20"/>
              <w:jc w:val="left"/>
            </w:pPr>
            <w:r>
              <w:rPr>
                <w:sz w:val="21"/>
              </w:rPr>
              <w:t>DS EN 1992-1-1</w:t>
            </w:r>
          </w:p>
        </w:tc>
        <w:tc>
          <w:tcPr>
            <w:tcW w:w="3402" w:type="dxa"/>
            <w:tcMar>
              <w:top w:w="90" w:type="dxa"/>
              <w:left w:w="90" w:type="dxa"/>
              <w:bottom w:w="90" w:type="dxa"/>
              <w:right w:w="90" w:type="dxa"/>
            </w:tcMar>
            <w:vAlign w:val="center"/>
          </w:tcPr>
          <w:p w14:paraId="327EC4FF" w14:textId="77777777" w:rsidR="00B45777" w:rsidRDefault="00FF0398">
            <w:pPr>
              <w:spacing w:before="20" w:after="20"/>
              <w:jc w:val="left"/>
            </w:pPr>
            <w:r>
              <w:rPr>
                <w:sz w:val="21"/>
              </w:rPr>
              <w:t xml:space="preserve">DK NA:2024; vmin e </w:t>
            </w:r>
            <w:r>
              <w:rPr>
                <w:rFonts w:ascii="Calibri" w:eastAsia="Calibri" w:hAnsi="Calibri" w:cs="Calibri"/>
                <w:sz w:val="21"/>
              </w:rPr>
              <w:t>ν</w:t>
            </w:r>
            <w:r>
              <w:rPr>
                <w:sz w:val="21"/>
              </w:rPr>
              <w:t>1 nazionali, cot</w:t>
            </w:r>
            <w:r>
              <w:rPr>
                <w:rFonts w:ascii="Calibri" w:eastAsia="Calibri" w:hAnsi="Calibri" w:cs="Calibri"/>
                <w:sz w:val="21"/>
              </w:rPr>
              <w:t>θ</w:t>
            </w:r>
            <w:r>
              <w:rPr>
                <w:sz w:val="21"/>
              </w:rPr>
              <w:t>≤2 cautelativo, duttilità almeno B</w:t>
            </w:r>
          </w:p>
        </w:tc>
        <w:tc>
          <w:tcPr>
            <w:tcW w:w="3855" w:type="dxa"/>
            <w:tcMar>
              <w:top w:w="90" w:type="dxa"/>
              <w:left w:w="90" w:type="dxa"/>
              <w:bottom w:w="90" w:type="dxa"/>
              <w:right w:w="90" w:type="dxa"/>
            </w:tcMar>
            <w:vAlign w:val="center"/>
          </w:tcPr>
          <w:p w14:paraId="44584A78" w14:textId="77777777" w:rsidR="00B45777" w:rsidRDefault="00FF0398">
            <w:pPr>
              <w:spacing w:before="20" w:after="20"/>
              <w:jc w:val="left"/>
            </w:pPr>
            <w:r>
              <w:rPr>
                <w:sz w:val="21"/>
              </w:rPr>
              <w:t>k3 e area efficace DK; sistemi fine e grossolano in trazione</w:t>
            </w:r>
          </w:p>
        </w:tc>
      </w:tr>
      <w:tr w:rsidR="00B45777" w14:paraId="1A3DDA78" w14:textId="77777777">
        <w:trPr>
          <w:cantSplit/>
          <w:jc w:val="center"/>
        </w:trPr>
        <w:tc>
          <w:tcPr>
            <w:tcW w:w="2381" w:type="dxa"/>
            <w:tcMar>
              <w:top w:w="90" w:type="dxa"/>
              <w:left w:w="90" w:type="dxa"/>
              <w:bottom w:w="90" w:type="dxa"/>
              <w:right w:w="90" w:type="dxa"/>
            </w:tcMar>
            <w:vAlign w:val="center"/>
          </w:tcPr>
          <w:p w14:paraId="18B779EB" w14:textId="77777777" w:rsidR="00B45777" w:rsidRDefault="00FF0398">
            <w:pPr>
              <w:spacing w:before="20" w:after="20"/>
              <w:jc w:val="left"/>
            </w:pPr>
            <w:r>
              <w:rPr>
                <w:sz w:val="21"/>
              </w:rPr>
              <w:t>NS EN 1992-1-1</w:t>
            </w:r>
          </w:p>
        </w:tc>
        <w:tc>
          <w:tcPr>
            <w:tcW w:w="3402" w:type="dxa"/>
            <w:tcMar>
              <w:top w:w="90" w:type="dxa"/>
              <w:left w:w="90" w:type="dxa"/>
              <w:bottom w:w="90" w:type="dxa"/>
              <w:right w:w="90" w:type="dxa"/>
            </w:tcMar>
            <w:vAlign w:val="center"/>
          </w:tcPr>
          <w:p w14:paraId="51CCF234" w14:textId="77777777" w:rsidR="00B45777" w:rsidRDefault="00FF0398">
            <w:pPr>
              <w:spacing w:before="20" w:after="20"/>
              <w:jc w:val="left"/>
            </w:pPr>
            <w:r>
              <w:rPr>
                <w:sz w:val="21"/>
              </w:rPr>
              <w:t>NA:2010: granulometria, trazione assiale, limite C60 a taglio</w:t>
            </w:r>
          </w:p>
        </w:tc>
        <w:tc>
          <w:tcPr>
            <w:tcW w:w="3855" w:type="dxa"/>
            <w:tcMar>
              <w:top w:w="90" w:type="dxa"/>
              <w:left w:w="90" w:type="dxa"/>
              <w:bottom w:w="90" w:type="dxa"/>
              <w:right w:w="90" w:type="dxa"/>
            </w:tcMar>
            <w:vAlign w:val="center"/>
          </w:tcPr>
          <w:p w14:paraId="3E7499D2" w14:textId="77777777" w:rsidR="00B45777" w:rsidRDefault="00FF0398">
            <w:pPr>
              <w:spacing w:before="20" w:after="20"/>
              <w:jc w:val="left"/>
            </w:pPr>
            <w:r>
              <w:rPr>
                <w:sz w:val="21"/>
              </w:rPr>
              <w:t>XD3/XS3 in frequente; kc=1 senza incremento favorevole</w:t>
            </w:r>
          </w:p>
        </w:tc>
      </w:tr>
      <w:tr w:rsidR="00B45777" w14:paraId="214E1A5B" w14:textId="77777777">
        <w:trPr>
          <w:cantSplit/>
          <w:jc w:val="center"/>
        </w:trPr>
        <w:tc>
          <w:tcPr>
            <w:tcW w:w="2381" w:type="dxa"/>
            <w:tcMar>
              <w:top w:w="90" w:type="dxa"/>
              <w:left w:w="90" w:type="dxa"/>
              <w:bottom w:w="90" w:type="dxa"/>
              <w:right w:w="90" w:type="dxa"/>
            </w:tcMar>
            <w:vAlign w:val="center"/>
          </w:tcPr>
          <w:p w14:paraId="51F2E484" w14:textId="77777777" w:rsidR="00B45777" w:rsidRDefault="00FF0398">
            <w:pPr>
              <w:spacing w:before="20" w:after="20"/>
              <w:jc w:val="left"/>
            </w:pPr>
            <w:r>
              <w:rPr>
                <w:sz w:val="21"/>
              </w:rPr>
              <w:t>Model Code 2010</w:t>
            </w:r>
          </w:p>
        </w:tc>
        <w:tc>
          <w:tcPr>
            <w:tcW w:w="3402" w:type="dxa"/>
            <w:tcMar>
              <w:top w:w="90" w:type="dxa"/>
              <w:left w:w="90" w:type="dxa"/>
              <w:bottom w:w="90" w:type="dxa"/>
              <w:right w:w="90" w:type="dxa"/>
            </w:tcMar>
            <w:vAlign w:val="center"/>
          </w:tcPr>
          <w:p w14:paraId="6E357B42" w14:textId="77777777" w:rsidR="00B45777" w:rsidRDefault="00FF0398">
            <w:pPr>
              <w:spacing w:before="20" w:after="20"/>
              <w:jc w:val="left"/>
            </w:pPr>
            <w:r>
              <w:rPr>
                <w:sz w:val="21"/>
              </w:rPr>
              <w:t xml:space="preserve">Livello II: </w:t>
            </w:r>
            <w:r>
              <w:rPr>
                <w:rFonts w:ascii="Calibri" w:eastAsia="Calibri" w:hAnsi="Calibri" w:cs="Calibri"/>
                <w:sz w:val="21"/>
              </w:rPr>
              <w:t>ε</w:t>
            </w:r>
            <w:r>
              <w:rPr>
                <w:sz w:val="21"/>
              </w:rPr>
              <w:t>x da N–M–V, Asl e granulometria</w:t>
            </w:r>
          </w:p>
        </w:tc>
        <w:tc>
          <w:tcPr>
            <w:tcW w:w="3855" w:type="dxa"/>
            <w:tcMar>
              <w:top w:w="90" w:type="dxa"/>
              <w:left w:w="90" w:type="dxa"/>
              <w:bottom w:w="90" w:type="dxa"/>
              <w:right w:w="90" w:type="dxa"/>
            </w:tcMar>
            <w:vAlign w:val="center"/>
          </w:tcPr>
          <w:p w14:paraId="14C694FB" w14:textId="77777777" w:rsidR="00B45777" w:rsidRDefault="00FF0398">
            <w:pPr>
              <w:spacing w:before="20" w:after="20"/>
              <w:jc w:val="left"/>
            </w:pPr>
            <w:r>
              <w:rPr>
                <w:sz w:val="21"/>
              </w:rPr>
              <w:t>Lunghezza di trasferimento; durata breve/lunga; wlim assegnato</w:t>
            </w:r>
          </w:p>
        </w:tc>
      </w:tr>
    </w:tbl>
    <w:p w14:paraId="4C55DF3D" w14:textId="77777777" w:rsidR="00B45777" w:rsidRDefault="00B45777"/>
    <w:p w14:paraId="1561FA42" w14:textId="77777777" w:rsidR="00B45777" w:rsidRDefault="00FF0398">
      <w:pPr>
        <w:spacing w:after="140"/>
      </w:pPr>
      <w:r>
        <w:t>DIN usa i parametri di prima generazione riscontrati nella documentazione NA:2011;</w:t>
      </w:r>
    </w:p>
    <w:p w14:paraId="6ACA7A4F" w14:textId="77777777" w:rsidR="00B45777" w:rsidRDefault="00FF0398">
      <w:pPr>
        <w:spacing w:after="140"/>
      </w:pPr>
      <w:r>
        <w:lastRenderedPageBreak/>
        <w:t>il materiale GPC dichiara NA:2013-04. Questa distinzione</w:t>
      </w:r>
    </w:p>
    <w:p w14:paraId="74C31BB6" w14:textId="77777777" w:rsidR="00B45777" w:rsidRDefault="00FF0398">
      <w:pPr>
        <w:spacing w:after="140"/>
      </w:pPr>
      <w:r>
        <w:t>è intenzionale: non è un'attestazione di copertura di ogni aggiornamento</w:t>
      </w:r>
    </w:p>
    <w:p w14:paraId="7C0B0E6C" w14:textId="77777777" w:rsidR="00B45777" w:rsidRDefault="00FF0398">
      <w:pPr>
        <w:spacing w:after="140"/>
      </w:pPr>
      <w:r>
        <w:t>dell'annesso. NS è NA:2010. Non sono implementati EC2:2023, Model Code 2020</w:t>
      </w:r>
    </w:p>
    <w:p w14:paraId="4F35486F" w14:textId="77777777" w:rsidR="00B45777" w:rsidRDefault="00FF0398">
      <w:pPr>
        <w:spacing w:after="140"/>
      </w:pPr>
      <w:r>
        <w:t>o il progetto di aggiornamento delle appendici italiane.</w:t>
      </w:r>
    </w:p>
    <w:p w14:paraId="4A28A643" w14:textId="77777777" w:rsidR="00B45777" w:rsidRDefault="00FF0398">
      <w:pPr>
        <w:spacing w:after="140"/>
      </w:pPr>
      <w:r>
        <w:t xml:space="preserve">Predefiniti impostati nell'adattatore: UNI </w:t>
      </w:r>
      <w:r>
        <w:rPr>
          <w:rFonts w:ascii="Calibri" w:eastAsia="Calibri" w:hAnsi="Calibri" w:cs="Calibri"/>
        </w:rPr>
        <w:t>α</w:t>
      </w:r>
      <w:r>
        <w:t xml:space="preserve">cc=0,85; DIN </w:t>
      </w:r>
      <w:r>
        <w:rPr>
          <w:rFonts w:ascii="Calibri" w:eastAsia="Calibri" w:hAnsi="Calibri" w:cs="Calibri"/>
        </w:rPr>
        <w:t>α</w:t>
      </w:r>
      <w:r>
        <w:t>ct=0,85;</w:t>
      </w:r>
    </w:p>
    <w:p w14:paraId="147F2D50" w14:textId="77777777" w:rsidR="00B45777" w:rsidRDefault="00FF0398">
      <w:pPr>
        <w:spacing w:after="140"/>
      </w:pPr>
      <w:r>
        <w:t xml:space="preserve">NS </w:t>
      </w:r>
      <w:r>
        <w:rPr>
          <w:rFonts w:ascii="Calibri" w:eastAsia="Calibri" w:hAnsi="Calibri" w:cs="Calibri"/>
        </w:rPr>
        <w:t>α</w:t>
      </w:r>
      <w:r>
        <w:t xml:space="preserve">ct=0,85 e </w:t>
      </w:r>
      <w:r>
        <w:rPr>
          <w:rFonts w:ascii="Calibri" w:eastAsia="Calibri" w:hAnsi="Calibri" w:cs="Calibri"/>
        </w:rPr>
        <w:t>ε</w:t>
      </w:r>
      <w:r>
        <w:t>ud/</w:t>
      </w:r>
      <w:r>
        <w:rPr>
          <w:rFonts w:ascii="Calibri" w:eastAsia="Calibri" w:hAnsi="Calibri" w:cs="Calibri"/>
        </w:rPr>
        <w:t>ε</w:t>
      </w:r>
      <w:r>
        <w:t xml:space="preserve">uk=0,4. DS usa </w:t>
      </w:r>
      <w:r>
        <w:rPr>
          <w:rFonts w:ascii="Calibri" w:eastAsia="Calibri" w:hAnsi="Calibri" w:cs="Calibri"/>
        </w:rPr>
        <w:t>γ</w:t>
      </w:r>
      <w:r>
        <w:t xml:space="preserve">c=1,45 e </w:t>
      </w:r>
      <w:r>
        <w:rPr>
          <w:rFonts w:ascii="Calibri" w:eastAsia="Calibri" w:hAnsi="Calibri" w:cs="Calibri"/>
        </w:rPr>
        <w:t>γ</w:t>
      </w:r>
      <w:r>
        <w:t>s=1,20 della libreria GPC.</w:t>
      </w:r>
    </w:p>
    <w:p w14:paraId="6DFA08C9" w14:textId="77777777" w:rsidR="00B45777" w:rsidRDefault="00FF0398">
      <w:pPr>
        <w:spacing w:after="140"/>
      </w:pPr>
      <w:r>
        <w:t>I coefficienti salvati restano assegnazioni dell'utente: consultare il confronto</w:t>
      </w:r>
    </w:p>
    <w:p w14:paraId="2C300619" w14:textId="77777777" w:rsidR="00B45777" w:rsidRDefault="00FF0398">
      <w:pPr>
        <w:spacing w:after="140"/>
      </w:pPr>
      <w:r>
        <w:t>con i predefiniti e usare il ripristino per aggiornare un vecchio foglio.</w:t>
      </w:r>
    </w:p>
    <w:p w14:paraId="4966C952" w14:textId="77777777" w:rsidR="00B45777" w:rsidRDefault="00FF0398">
      <w:pPr>
        <w:pStyle w:val="Titolo2"/>
        <w:keepNext/>
        <w:spacing w:after="140"/>
      </w:pPr>
      <w:bookmarkStart w:id="229" w:name="_Toc242229877"/>
      <w:r>
        <w:t>Dati condivisi e aggiornamento</w:t>
      </w:r>
      <w:bookmarkEnd w:id="229"/>
    </w:p>
    <w:p w14:paraId="07461946" w14:textId="77777777" w:rsidR="00B45777" w:rsidRDefault="00FF0398">
      <w:pPr>
        <w:spacing w:after="140"/>
      </w:pPr>
      <w:r>
        <w:t>- Le combinazioni di taglio conservano nome, N, Mx, My, Vx, Vy, T anche in</w:t>
      </w:r>
    </w:p>
    <w:p w14:paraId="274434AC" w14:textId="77777777" w:rsidR="00B45777" w:rsidRDefault="00FF0398">
      <w:pPr>
        <w:spacing w:after="140"/>
      </w:pPr>
      <w:r>
        <w:t>archivio, Excel e report. I vecchi file restano leggibili; momenti assenti</w:t>
      </w:r>
    </w:p>
    <w:p w14:paraId="7EA584B2" w14:textId="77777777" w:rsidR="00B45777" w:rsidRDefault="00FF0398">
      <w:pPr>
        <w:spacing w:after="140"/>
      </w:pPr>
      <w:r>
        <w:t>vengono inizializzati a zero nell'interfaccia.</w:t>
      </w:r>
    </w:p>
    <w:p w14:paraId="2EE0952E" w14:textId="77777777" w:rsidR="00B45777" w:rsidRDefault="00FF0398">
      <w:pPr>
        <w:spacing w:after="140"/>
      </w:pPr>
      <w:r>
        <w:t>- N negativo a compressione. Mx è associato a Vy, My a Vx nel livello II MC.</w:t>
      </w:r>
    </w:p>
    <w:p w14:paraId="78C7CA91" w14:textId="77777777" w:rsidR="00B45777" w:rsidRDefault="00FF0398">
      <w:pPr>
        <w:spacing w:after="140"/>
      </w:pPr>
      <w:r>
        <w:t>Le azioni sono già combinate/coefficientate: non vengono moltiplicate ancora.</w:t>
      </w:r>
    </w:p>
    <w:p w14:paraId="23B31A1C" w14:textId="77777777" w:rsidR="00B45777" w:rsidRDefault="00FF0398">
      <w:pPr>
        <w:spacing w:after="140"/>
      </w:pPr>
      <w:r>
        <w:rPr>
          <w:rFonts w:ascii="Calibri" w:eastAsia="Calibri" w:hAnsi="Calibri" w:cs="Calibri"/>
        </w:rPr>
        <w:t>γ</w:t>
      </w:r>
      <w:r>
        <w:t xml:space="preserve">c e </w:t>
      </w:r>
      <w:r>
        <w:rPr>
          <w:rFonts w:ascii="Calibri" w:eastAsia="Calibri" w:hAnsi="Calibri" w:cs="Calibri"/>
        </w:rPr>
        <w:t>γ</w:t>
      </w:r>
      <w:r>
        <w:t>s operano sulle resistenze.</w:t>
      </w:r>
    </w:p>
    <w:p w14:paraId="28FD5A59" w14:textId="77777777" w:rsidR="00B45777" w:rsidRDefault="00FF0398">
      <w:pPr>
        <w:spacing w:after="140"/>
      </w:pPr>
      <w:r>
        <w:t>- dg è condiviso con Dettagli → Copriferro e durabilità; modificarlo invalida il</w:t>
      </w:r>
    </w:p>
    <w:p w14:paraId="1A7FC853" w14:textId="77777777" w:rsidR="00B45777" w:rsidRDefault="00FF0398">
      <w:pPr>
        <w:spacing w:after="140"/>
      </w:pPr>
      <w:r>
        <w:t xml:space="preserve">taglio. </w:t>
      </w:r>
      <w:r>
        <w:rPr>
          <w:rFonts w:ascii="Calibri" w:eastAsia="Calibri" w:hAnsi="Calibri" w:cs="Calibri"/>
        </w:rPr>
        <w:t>Δ</w:t>
      </w:r>
      <w:r>
        <w:t>e MC è distinto per asse e visibile solo per quel modello. Asl</w:t>
      </w:r>
    </w:p>
    <w:p w14:paraId="3334D046" w14:textId="77777777" w:rsidR="00B45777" w:rsidRDefault="00FF0398">
      <w:pPr>
        <w:spacing w:after="140"/>
      </w:pPr>
      <w:r>
        <w:t>automatica richiede conferma dell'ancoraggio, anche con staffe nel Model Code;</w:t>
      </w:r>
    </w:p>
    <w:p w14:paraId="0C26E925" w14:textId="77777777" w:rsidR="00B45777" w:rsidRDefault="00FF0398">
      <w:pPr>
        <w:spacing w:after="140"/>
      </w:pPr>
      <w:r>
        <w:t>cambiare la geometria revoca la conferma.</w:t>
      </w:r>
    </w:p>
    <w:p w14:paraId="4BCAF081" w14:textId="77777777" w:rsidR="00B45777" w:rsidRDefault="00FF0398">
      <w:pPr>
        <w:spacing w:after="140"/>
      </w:pPr>
      <w:r>
        <w:t>- wlim è comune alle SLE. Vuoto: criterio del codice; MC e classi ambientali</w:t>
      </w:r>
    </w:p>
    <w:p w14:paraId="43796A51" w14:textId="77777777" w:rsidR="00B45777" w:rsidRDefault="00FF0398">
      <w:pPr>
        <w:spacing w:after="140"/>
      </w:pPr>
      <w:r>
        <w:t>non tabulate richiedono un valore esplicito. NTC/UNI conservano i propri</w:t>
      </w:r>
    </w:p>
    <w:p w14:paraId="23F07D05" w14:textId="77777777" w:rsidR="00B45777" w:rsidRDefault="00FF0398">
      <w:pPr>
        <w:spacing w:after="140"/>
      </w:pPr>
      <w:r>
        <w:t>criteri e ignorano l'override. Modificare wlim aggiorna la verifica senza</w:t>
      </w:r>
    </w:p>
    <w:p w14:paraId="5BF8E941" w14:textId="77777777" w:rsidR="00B45777" w:rsidRDefault="00FF0398">
      <w:pPr>
        <w:spacing w:after="140"/>
      </w:pPr>
      <w:r>
        <w:t>ricostruire l'equilibrio tensionale invariato.</w:t>
      </w:r>
    </w:p>
    <w:p w14:paraId="7719448B" w14:textId="77777777" w:rsidR="00B45777" w:rsidRDefault="00FF0398">
      <w:pPr>
        <w:pStyle w:val="Titolo2"/>
        <w:keepNext/>
        <w:spacing w:after="140"/>
      </w:pPr>
      <w:bookmarkStart w:id="230" w:name="_Toc242229878"/>
      <w:r>
        <w:t>Geometrie</w:t>
      </w:r>
      <w:bookmarkEnd w:id="230"/>
    </w:p>
    <w:p w14:paraId="1F6771D9" w14:textId="77777777" w:rsidR="00B45777" w:rsidRDefault="00FF0398">
      <w:pPr>
        <w:spacing w:after="140"/>
      </w:pPr>
      <w:r>
        <w:t>Rettangolo, T, cerchio, rettangolo cavo e cerchio cavo sono collegati a taglio</w:t>
      </w:r>
    </w:p>
    <w:p w14:paraId="5E87544B" w14:textId="77777777" w:rsidR="00B45777" w:rsidRDefault="00FF0398">
      <w:pPr>
        <w:spacing w:after="140"/>
      </w:pPr>
      <w:r>
        <w:t>e fessurazione. Nel taglio automatico si impiegano larghezza resistente minima</w:t>
      </w:r>
    </w:p>
    <w:p w14:paraId="08B99F82" w14:textId="77777777" w:rsidR="00B45777" w:rsidRDefault="00FF0398">
      <w:pPr>
        <w:spacing w:after="140"/>
      </w:pPr>
      <w:r>
        <w:t>e armatura efficace nei due versi. I fori sono sottratti. Per i cerchi occorre</w:t>
      </w:r>
    </w:p>
    <w:p w14:paraId="54290508" w14:textId="77777777" w:rsidR="00B45777" w:rsidRDefault="00FF0398">
      <w:pPr>
        <w:spacing w:after="140"/>
      </w:pPr>
      <w:r>
        <w:t>scegliere il modello: le riduzioni per pile NTC non vengono trasferite agli altri</w:t>
      </w:r>
    </w:p>
    <w:p w14:paraId="44B2F6B2" w14:textId="77777777" w:rsidR="00B45777" w:rsidRDefault="00FF0398">
      <w:pPr>
        <w:spacing w:after="140"/>
      </w:pPr>
      <w:r>
        <w:t>codici, che richiedono z/d assegnato e una schematizzazione verificata.</w:t>
      </w:r>
    </w:p>
    <w:p w14:paraId="20AEEEFF" w14:textId="77777777" w:rsidR="00B45777" w:rsidRDefault="00FF0398">
      <w:pPr>
        <w:spacing w:after="140"/>
      </w:pPr>
      <w:r>
        <w:lastRenderedPageBreak/>
        <w:t>wk richiede analisi lineare con CLS teso escluso. Le fasce efficaci sono tagli</w:t>
      </w:r>
    </w:p>
    <w:p w14:paraId="7213686D" w14:textId="77777777" w:rsidR="00B45777" w:rsidRDefault="00FF0398">
      <w:pPr>
        <w:spacing w:after="140"/>
      </w:pPr>
      <w:r>
        <w:t>geometrici della sezione reale, verificati separatamente senza sommare aree di</w:t>
      </w:r>
    </w:p>
    <w:p w14:paraId="6D9A1BD9" w14:textId="77777777" w:rsidR="00B45777" w:rsidRDefault="00FF0398">
      <w:pPr>
        <w:spacing w:after="140"/>
      </w:pPr>
      <w:r>
        <w:t>facce diverse. La trazione uniforme/disuniforme è inclusa. DS usa il baricentro</w:t>
      </w:r>
    </w:p>
    <w:p w14:paraId="4C2B5695" w14:textId="77777777" w:rsidR="00B45777" w:rsidRDefault="00FF0398">
      <w:pPr>
        <w:spacing w:after="140"/>
      </w:pPr>
      <w:r>
        <w:t>della fascia per il sistema fine e controlla anche il sistema grossolano, con</w:t>
      </w:r>
    </w:p>
    <w:p w14:paraId="35A56A9F" w14:textId="77777777" w:rsidR="00B45777" w:rsidRDefault="00FF0398">
      <w:pPr>
        <w:spacing w:after="140"/>
      </w:pPr>
      <w:r>
        <w:t>intera area tesa e fattore 0,5 DK.</w:t>
      </w:r>
    </w:p>
    <w:p w14:paraId="25F81D18" w14:textId="77777777" w:rsidR="00B45777" w:rsidRDefault="00FF0398">
      <w:pPr>
        <w:spacing w:after="140"/>
      </w:pPr>
      <w:r>
        <w:t>Le superfici interne hanno fasce di parete o anello limitate a metà spessore.</w:t>
      </w:r>
    </w:p>
    <w:p w14:paraId="3A80F890" w14:textId="77777777" w:rsidR="00B45777" w:rsidRDefault="00FF0398">
      <w:pPr>
        <w:spacing w:after="140"/>
      </w:pPr>
      <w:r>
        <w:t>Nel rettangolo si limita anche l'estensione tangenziale alla faccia del foro:</w:t>
      </w:r>
    </w:p>
    <w:p w14:paraId="00CC73CC" w14:textId="77777777" w:rsidR="00B45777" w:rsidRDefault="00FF0398">
      <w:pPr>
        <w:spacing w:after="140"/>
      </w:pPr>
      <w:r>
        <w:t>le barre esterne agli angoli non diventano armatura della parete interna.</w:t>
      </w:r>
    </w:p>
    <w:p w14:paraId="3E831786" w14:textId="77777777" w:rsidR="00B45777" w:rsidRDefault="00FF0398">
      <w:pPr>
        <w:spacing w:after="140"/>
      </w:pPr>
      <w:r>
        <w:t>Un foro compresso non richiede verifica di apertura; una superficie tesa senza</w:t>
      </w:r>
    </w:p>
    <w:p w14:paraId="462A5549" w14:textId="77777777" w:rsidR="00B45777" w:rsidRDefault="00FF0398">
      <w:pPr>
        <w:spacing w:after="140"/>
      </w:pPr>
      <w:r>
        <w:t>armatura efficace/interasse definito lascia il controllo incompleto. Un</w:t>
      </w:r>
    </w:p>
    <w:p w14:paraId="61169C25" w14:textId="77777777" w:rsidR="00B45777" w:rsidRDefault="00FF0398">
      <w:pPr>
        <w:spacing w:after="140"/>
      </w:pPr>
      <w:r>
        <w:t>superamento noto resta negativo. Report e vista mostrano lo stesso inviluppo.</w:t>
      </w:r>
    </w:p>
    <w:p w14:paraId="3B713459" w14:textId="77777777" w:rsidR="00B45777" w:rsidRDefault="00FF0398">
      <w:pPr>
        <w:spacing w:after="140"/>
      </w:pPr>
      <w:r>
        <w:t>L'estensione a pareti/anelli è una schematizzazione geometrica del modulo,</w:t>
      </w:r>
    </w:p>
    <w:p w14:paraId="00F20C4F" w14:textId="77777777" w:rsidR="00B45777" w:rsidRDefault="00FF0398">
      <w:pPr>
        <w:spacing w:after="140"/>
      </w:pPr>
      <w:r>
        <w:t>esplicitata nelle tracce; non è una validazione sperimentale di tutte le cavità.</w:t>
      </w:r>
    </w:p>
    <w:p w14:paraId="60CEDB3C" w14:textId="77777777" w:rsidR="00B45777" w:rsidRDefault="00FF0398">
      <w:pPr>
        <w:pStyle w:val="Titolo2"/>
        <w:keepNext/>
        <w:spacing w:after="140"/>
      </w:pPr>
      <w:bookmarkStart w:id="231" w:name="_Toc242229879"/>
      <w:r>
        <w:t>Campo ancora non coperto</w:t>
      </w:r>
      <w:bookmarkEnd w:id="231"/>
    </w:p>
    <w:p w14:paraId="7ABD70E6" w14:textId="77777777" w:rsidR="00B45777" w:rsidRDefault="00FF0398">
      <w:pPr>
        <w:spacing w:after="140"/>
      </w:pPr>
      <w:r>
        <w:t>Il modulo non costituisce una verifica normativa completa. Restano esclusi:</w:t>
      </w:r>
    </w:p>
    <w:p w14:paraId="50A126A2" w14:textId="77777777" w:rsidR="00B45777" w:rsidRDefault="00FF0398">
      <w:pPr>
        <w:spacing w:after="140"/>
      </w:pPr>
      <w:r>
        <w:t>- taglio CAP con componenti dei cavi e apertura con aderenza dei trefoli;</w:t>
      </w:r>
    </w:p>
    <w:p w14:paraId="5153F116" w14:textId="77777777" w:rsidR="00B45777" w:rsidRDefault="00FF0398">
      <w:pPr>
        <w:spacing w:after="140"/>
      </w:pPr>
      <w:r>
        <w:t>- torsione accoppiata e dettagli/ancoraggi nazionali diversi dal modello NTC</w:t>
      </w:r>
    </w:p>
    <w:p w14:paraId="1C54C9D6" w14:textId="77777777" w:rsidR="00B45777" w:rsidRDefault="00FF0398">
      <w:pPr>
        <w:spacing w:after="140"/>
      </w:pPr>
      <w:r>
        <w:t>disponibile; torsione automatica della T;</w:t>
      </w:r>
    </w:p>
    <w:p w14:paraId="7BCFDF58" w14:textId="77777777" w:rsidR="00B45777" w:rsidRDefault="00FF0398">
      <w:pPr>
        <w:spacing w:after="140"/>
      </w:pPr>
      <w:r>
        <w:t>- armatura minima per deformazioni imposte, fatica, fuoco, gerarchia sismica,</w:t>
      </w:r>
    </w:p>
    <w:p w14:paraId="70B8338B" w14:textId="77777777" w:rsidR="00B45777" w:rsidRDefault="00FF0398">
      <w:pPr>
        <w:spacing w:after="140"/>
      </w:pPr>
      <w:r>
        <w:t>punzonamento, appoggi, perdite e secondo ordine;</w:t>
      </w:r>
    </w:p>
    <w:p w14:paraId="659E5002" w14:textId="77777777" w:rsidR="00B45777" w:rsidRDefault="00FF0398">
      <w:pPr>
        <w:spacing w:after="140"/>
      </w:pPr>
      <w:r>
        <w:t>- interazione generale Vx–Vy: le resistenze sono controllate separatamente;</w:t>
      </w:r>
    </w:p>
    <w:p w14:paraId="057047F4" w14:textId="77777777" w:rsidR="00B45777" w:rsidRDefault="00FF0398">
      <w:pPr>
        <w:spacing w:after="140"/>
      </w:pPr>
      <w:r>
        <w:t>- wk non lineare, barre lisce MC/DIN, durabilità nazionale completa e incremento</w:t>
      </w:r>
    </w:p>
    <w:p w14:paraId="3F850C58" w14:textId="77777777" w:rsidR="00B45777" w:rsidRDefault="00FF0398">
      <w:pPr>
        <w:spacing w:after="140"/>
      </w:pPr>
      <w:r>
        <w:t>favorevole del limite NS legato al copriferro;</w:t>
      </w:r>
    </w:p>
    <w:p w14:paraId="6E37685A" w14:textId="77777777" w:rsidR="00B45777" w:rsidRDefault="00FF0398">
      <w:pPr>
        <w:spacing w:after="140"/>
      </w:pPr>
      <w:r>
        <w:t>- normative di seconda generazione e FRC.</w:t>
      </w:r>
    </w:p>
    <w:p w14:paraId="5EAB4379" w14:textId="77777777" w:rsidR="00B45777" w:rsidRDefault="00FF0398">
      <w:pPr>
        <w:spacing w:after="140"/>
      </w:pPr>
      <w:r>
        <w:t>Per usare il modulo consulta Sezione in c.a. (Wiki: Modulo Sezione in c.a.); per le formule implementate consulta Teoria della sezione (Wiki: Sezione in calcestruzzo armato).</w:t>
      </w:r>
    </w:p>
    <w:p w14:paraId="6B485FAE" w14:textId="77777777" w:rsidR="00B45777" w:rsidRDefault="00FF0398">
      <w:pPr>
        <w:spacing w:after="140"/>
      </w:pPr>
      <w:r>
        <w:t>Le edizioni indicate identificano il codice implementato. La scelta dell’edizione e dell’annesso nazionale applicabili all’opera resta un passaggio distinto. Le attribuzioni DIN/DK/NS richiedono riscontro sull’annesso applicabile prima dell’uso progettuale: questa pagina descrive il comportamento del codice, non una validazione indipendente di tutti gli annessi.</w:t>
      </w:r>
    </w:p>
    <w:p w14:paraId="528B9789" w14:textId="77777777" w:rsidR="00B45777" w:rsidRDefault="00FF0398">
      <w:pPr>
        <w:pStyle w:val="Titolo1"/>
        <w:keepNext/>
        <w:spacing w:after="140"/>
      </w:pPr>
      <w:bookmarkStart w:id="232" w:name="_Toc242229880"/>
      <w:r>
        <w:lastRenderedPageBreak/>
        <w:t>Dalle indagini geotecniche ai parametri del modello</w:t>
      </w:r>
      <w:bookmarkEnd w:id="232"/>
    </w:p>
    <w:p w14:paraId="50415064" w14:textId="77777777" w:rsidR="00B45777" w:rsidRDefault="00FF0398">
      <w:pPr>
        <w:spacing w:after="140"/>
      </w:pPr>
      <w:r>
        <w:t>Un parametro geotecnico è significativo soltanto insieme a stato tensionale, drenaggio, deformazione e volume di terreno rappresentato. Una correlazione può dare un numero plausibile senza rappresentare il meccanismo che si sta verificando. Le indagini devono quindi essere lette come informazioni su un modello geologico e geotecnico, non come un catalogo automatico di resistenze.</w:t>
      </w:r>
    </w:p>
    <w:p w14:paraId="74B5DC33" w14:textId="77777777" w:rsidR="00B45777" w:rsidRDefault="00FF0398">
      <w:pPr>
        <w:pStyle w:val="Titolo2"/>
        <w:keepNext/>
        <w:spacing w:after="140"/>
      </w:pPr>
      <w:bookmarkStart w:id="233" w:name="_Toc242229881"/>
      <w:r>
        <w:t>Tensioni efficaci e condizioni di drenaggio</w:t>
      </w:r>
      <w:bookmarkEnd w:id="233"/>
    </w:p>
    <w:p w14:paraId="7FCD827D" w14:textId="77777777" w:rsidR="00B45777" w:rsidRDefault="00FF0398">
      <w:pPr>
        <w:spacing w:after="140"/>
      </w:pPr>
      <w:r>
        <w:t xml:space="preserve">Per il terreno saturo, </w:t>
      </w:r>
      <w:r>
        <w:rPr>
          <w:rFonts w:ascii="Calibri" w:eastAsia="Calibri" w:hAnsi="Calibri" w:cs="Calibri"/>
        </w:rPr>
        <w:t>σ′</w:t>
      </w:r>
      <w:r>
        <w:t xml:space="preserve"> = </w:t>
      </w:r>
      <w:r>
        <w:rPr>
          <w:rFonts w:ascii="Calibri" w:eastAsia="Calibri" w:hAnsi="Calibri" w:cs="Calibri"/>
        </w:rPr>
        <w:t>σ</w:t>
      </w:r>
      <w:r>
        <w:t xml:space="preserve"> − u separa tensione totale e pressione interstiziale. In condizioni drenate si impiegano parametri efficaci coerenti, ad esempio </w:t>
      </w:r>
      <w:r>
        <w:rPr>
          <w:rFonts w:ascii="Calibri" w:eastAsia="Calibri" w:hAnsi="Calibri" w:cs="Calibri"/>
        </w:rPr>
        <w:t>τ</w:t>
      </w:r>
      <w:r>
        <w:t>f = c</w:t>
      </w:r>
      <w:r>
        <w:rPr>
          <w:rFonts w:ascii="Calibri" w:eastAsia="Calibri" w:hAnsi="Calibri" w:cs="Calibri"/>
        </w:rPr>
        <w:t>′</w:t>
      </w:r>
      <w:r>
        <w:t xml:space="preserve"> + </w:t>
      </w:r>
      <w:r>
        <w:rPr>
          <w:rFonts w:ascii="Calibri" w:eastAsia="Calibri" w:hAnsi="Calibri" w:cs="Calibri"/>
        </w:rPr>
        <w:t>σ′</w:t>
      </w:r>
      <w:r>
        <w:t xml:space="preserve">n tan </w:t>
      </w:r>
      <w:r>
        <w:rPr>
          <w:rFonts w:ascii="Calibri" w:eastAsia="Calibri" w:hAnsi="Calibri" w:cs="Calibri"/>
        </w:rPr>
        <w:t>φ′</w:t>
      </w:r>
      <w:r>
        <w:t>. Una descrizione non drenata in tensioni totali può usare su per il problema e percorso di carico considerati: non si deve sommare arbitrariamente su alla resistenza efficace. La scelta dipende dal rapporto fra durata dell’azione e tempi di dissipazione, non soltanto dal nome litologico.</w:t>
      </w:r>
    </w:p>
    <w:p w14:paraId="0A140042" w14:textId="77777777" w:rsidR="00B45777" w:rsidRDefault="00FF0398">
      <w:pPr>
        <w:spacing w:after="140"/>
      </w:pPr>
      <w:r>
        <w:t xml:space="preserve">Per una falda idrostatica a piano campagna, </w:t>
      </w:r>
      <w:r>
        <w:rPr>
          <w:rFonts w:ascii="Calibri" w:eastAsia="Calibri" w:hAnsi="Calibri" w:cs="Calibri"/>
        </w:rPr>
        <w:t>γ</w:t>
      </w:r>
      <w:r>
        <w:t xml:space="preserve">sat = 20 kN/m³, </w:t>
      </w:r>
      <w:r>
        <w:rPr>
          <w:rFonts w:ascii="Calibri" w:eastAsia="Calibri" w:hAnsi="Calibri" w:cs="Calibri"/>
        </w:rPr>
        <w:t>γ</w:t>
      </w:r>
      <w:r>
        <w:t xml:space="preserve">w = 9,81 kN/m³ e z = 6 m, </w:t>
      </w:r>
      <w:r>
        <w:rPr>
          <w:rFonts w:ascii="Calibri" w:eastAsia="Calibri" w:hAnsi="Calibri" w:cs="Calibri"/>
        </w:rPr>
        <w:t>σ</w:t>
      </w:r>
      <w:r>
        <w:t xml:space="preserve">v = 120 kPa, u = 58,86 kPa e </w:t>
      </w:r>
      <w:r>
        <w:rPr>
          <w:rFonts w:ascii="Calibri" w:eastAsia="Calibri" w:hAnsi="Calibri" w:cs="Calibri"/>
        </w:rPr>
        <w:t>σ′</w:t>
      </w:r>
      <w:r>
        <w:t>v = 61,14 kPa. Con c</w:t>
      </w:r>
      <w:r>
        <w:rPr>
          <w:rFonts w:ascii="Calibri" w:eastAsia="Calibri" w:hAnsi="Calibri" w:cs="Calibri"/>
        </w:rPr>
        <w:t>′</w:t>
      </w:r>
      <w:r>
        <w:t xml:space="preserve"> = 0 e </w:t>
      </w:r>
      <w:r>
        <w:rPr>
          <w:rFonts w:ascii="Calibri" w:eastAsia="Calibri" w:hAnsi="Calibri" w:cs="Calibri"/>
        </w:rPr>
        <w:t>φ′</w:t>
      </w:r>
      <w:r>
        <w:t xml:space="preserve"> = 30 gradi, una superficie orizzontale soggetta a tale tensione normale efficace avrebbe </w:t>
      </w:r>
      <w:r>
        <w:rPr>
          <w:rFonts w:ascii="Calibri" w:eastAsia="Calibri" w:hAnsi="Calibri" w:cs="Calibri"/>
        </w:rPr>
        <w:t>τ</w:t>
      </w:r>
      <w:r>
        <w:t>f ≈ 35,30 kPa nel criterio di Mohr-Coulomb. Usare 120 kPa al posto di 61,14 kPa quasi raddoppierebbe il contributo di attrito. L’esempio riguarda il criterio locale, non la capacità portante di una fondazione.</w:t>
      </w:r>
    </w:p>
    <w:p w14:paraId="3C5A876B" w14:textId="77777777" w:rsidR="00B45777" w:rsidRDefault="00FF0398">
      <w:pPr>
        <w:pStyle w:val="Titolo2"/>
        <w:keepNext/>
        <w:spacing w:after="140"/>
      </w:pPr>
      <w:bookmarkStart w:id="234" w:name="_Toc242229882"/>
      <w:r>
        <w:t>Che cosa misurano CPT e SPT</w:t>
      </w:r>
      <w:bookmarkEnd w:id="234"/>
    </w:p>
    <w:p w14:paraId="7809EA7C" w14:textId="77777777" w:rsidR="00B45777" w:rsidRDefault="00FF0398">
      <w:pPr>
        <w:spacing w:after="140"/>
      </w:pPr>
      <w:r>
        <w:t>La CPT distingue resistenza alla punta e attrito laterale; una CPTu aggiunge pressione interstiziale e può richiedere correzioni della resistenza di punta. I rapporti normalizzati dipendono dalle tensioni di riferimento. Lo SPT restituisce un conteggio di colpi nelle condizioni della prova: energia, attrezzatura, diametro del foro, aste e sovraccarico possono richiedere correzioni prima dell’uso in una specifica correlazione. Il valore grezzo non è intercambiabile con N60 o con un valore normalizzato alla p</w:t>
      </w:r>
      <w:r>
        <w:t>ressione di riferimento.</w:t>
      </w:r>
    </w:p>
    <w:p w14:paraId="2F75965A" w14:textId="77777777" w:rsidR="00B45777" w:rsidRDefault="00FF0398">
      <w:pPr>
        <w:spacing w:after="140"/>
      </w:pPr>
      <w:r>
        <w:t>Una discontinuità nei segnali può suggerire un cambio di unità geotecnica, ma l’interpretazione va confrontata con sondaggi, campioni, falda e storia geologica. Strati sottili e terreni cementati richiedono particolare attenzione. Una correlazione empirica deve conservare autore, campo di calibrazione e unità.</w:t>
      </w:r>
    </w:p>
    <w:p w14:paraId="4D15C58C" w14:textId="77777777" w:rsidR="00B45777" w:rsidRDefault="00FF0398">
      <w:pPr>
        <w:pStyle w:val="Titolo2"/>
        <w:keepNext/>
        <w:spacing w:after="140"/>
      </w:pPr>
      <w:bookmarkStart w:id="235" w:name="_Toc242229883"/>
      <w:r>
        <w:t>Dal profilo alle verifiche ANTHEA</w:t>
      </w:r>
      <w:bookmarkEnd w:id="235"/>
    </w:p>
    <w:p w14:paraId="5748774E" w14:textId="77777777" w:rsidR="00B45777" w:rsidRDefault="00FF0398">
      <w:pPr>
        <w:spacing w:after="140"/>
      </w:pPr>
      <w:r>
        <w:t>Per pali e micropali distinguere strati attraversati e tratto resistente, resistenza di base e laterale, compressione e trazione. Nel palo elastico il modulo di reazione è una rigidezza del modello d’interazione: non è il modulo di Young del terreno. Per i muri, il modello locale attuale richiede riempimento granulare con c</w:t>
      </w:r>
      <w:r>
        <w:rPr>
          <w:rFonts w:ascii="Calibri" w:eastAsia="Calibri" w:hAnsi="Calibri" w:cs="Calibri"/>
        </w:rPr>
        <w:t>′</w:t>
      </w:r>
      <w:r>
        <w:t xml:space="preserve"> = 0; inserire una stratigrafia non estende automaticamente il modello a un’argilla non drenata.</w:t>
      </w:r>
    </w:p>
    <w:p w14:paraId="1215D750" w14:textId="77777777" w:rsidR="00B45777" w:rsidRDefault="00FF0398">
      <w:pPr>
        <w:spacing w:after="140"/>
      </w:pPr>
      <w:r>
        <w:t>Il testo e l’esempio sono una trattazione originale.</w:t>
      </w:r>
    </w:p>
    <w:p w14:paraId="6AF1C1B8" w14:textId="77777777" w:rsidR="00B45777" w:rsidRDefault="00FF0398">
      <w:pPr>
        <w:pStyle w:val="Titolo2"/>
        <w:keepNext/>
        <w:spacing w:after="140"/>
      </w:pPr>
      <w:bookmarkStart w:id="236" w:name="_Toc242229884"/>
      <w:r>
        <w:lastRenderedPageBreak/>
        <w:t>Proseguire nella Wiki</w:t>
      </w:r>
      <w:bookmarkEnd w:id="236"/>
    </w:p>
    <w:p w14:paraId="57A1AFBF" w14:textId="77777777" w:rsidR="00B45777" w:rsidRDefault="00FF0398">
      <w:pPr>
        <w:spacing w:after="140"/>
      </w:pPr>
      <w:r>
        <w:t>- Capacità portante delle fondazioni superficiali (Wiki)</w:t>
      </w:r>
    </w:p>
    <w:p w14:paraId="70E00E9F" w14:textId="77777777" w:rsidR="00B45777" w:rsidRDefault="00FF0398">
      <w:pPr>
        <w:pStyle w:val="Titolo1"/>
        <w:keepNext/>
        <w:spacing w:after="140"/>
      </w:pPr>
      <w:bookmarkStart w:id="237" w:name="_Toc242229885"/>
      <w:r>
        <w:t>Cedimenti edometrici tempi di consolidazione e drenaggi</w:t>
      </w:r>
      <w:bookmarkEnd w:id="237"/>
    </w:p>
    <w:p w14:paraId="5E9DDA9A" w14:textId="77777777" w:rsidR="00B45777" w:rsidRDefault="00FF0398">
      <w:pPr>
        <w:spacing w:after="140"/>
      </w:pPr>
      <w:r>
        <w:t>La verifica di resistenza non determina il cedimento. Il cedimento dipende da distribuzione dell’incremento di tensione, compressibilità, storia di carico e tempo. La prova edometrica riproduce una compressione con deformazione laterale impedita: è coerente con una schematizzazione monodimensionale, non con ogni configurazione tridimensionale della fondazione.</w:t>
      </w:r>
    </w:p>
    <w:p w14:paraId="68D83510" w14:textId="77777777" w:rsidR="00B45777" w:rsidRDefault="00FF0398">
      <w:pPr>
        <w:pStyle w:val="Titolo2"/>
        <w:keepNext/>
        <w:spacing w:after="140"/>
      </w:pPr>
      <w:bookmarkStart w:id="238" w:name="_Toc242229886"/>
      <w:r>
        <w:t>Integrazione per strati</w:t>
      </w:r>
      <w:bookmarkEnd w:id="238"/>
    </w:p>
    <w:p w14:paraId="49788EF6" w14:textId="77777777" w:rsidR="00B45777" w:rsidRDefault="00FF0398">
      <w:pPr>
        <w:spacing w:after="140"/>
      </w:pPr>
      <w:r>
        <w:t xml:space="preserve">Assumendo un modulo edometrico Eoed costante nell’intervallo di tensione del singolo strato, la deformazione è </w:t>
      </w:r>
      <w:r>
        <w:rPr>
          <w:rFonts w:ascii="Calibri" w:eastAsia="Calibri" w:hAnsi="Calibri" w:cs="Calibri"/>
        </w:rPr>
        <w:t>Δσ′</w:t>
      </w:r>
      <w:r>
        <w:t xml:space="preserve">/Eoed e il contributo al cedimento è H </w:t>
      </w:r>
      <w:r>
        <w:rPr>
          <w:rFonts w:ascii="Calibri" w:eastAsia="Calibri" w:hAnsi="Calibri" w:cs="Calibri"/>
        </w:rPr>
        <w:t>Δσ′</w:t>
      </w:r>
      <w:r>
        <w:t>/Eoed. Per uno strato di 2 m con incremento efficace medio 60 kPa ed Eoed = 12000 kPa, s = 0,010 m, cioè 10 mm. Usare lo stesso modulo su un percorso che supera la tensione di preconsolidazione può sottostimare la compressibilità: occorre seguire la curva di prova o un modello appropriato.</w:t>
      </w:r>
    </w:p>
    <w:p w14:paraId="31115FA4" w14:textId="77777777" w:rsidR="00B45777" w:rsidRDefault="00FF0398">
      <w:pPr>
        <w:spacing w:after="140"/>
      </w:pPr>
      <w:r>
        <w:t>Gli incrementi di tensione non sono uniformi sotto una fondazione finita. Suddividere il terreno in strati serve anche a rappresentarne l’attenuazione con la profondità. La distorsione angolare dipende dai cedimenti differenziali e dalla distanza, mentre una traslazione uniforme ha effetti diversi sulla sovrastruttura.</w:t>
      </w:r>
    </w:p>
    <w:p w14:paraId="028EDC1E" w14:textId="77777777" w:rsidR="00B45777" w:rsidRDefault="00FF0398">
      <w:pPr>
        <w:pStyle w:val="Titolo2"/>
        <w:keepNext/>
        <w:spacing w:after="140"/>
      </w:pPr>
      <w:bookmarkStart w:id="239" w:name="_Toc242229887"/>
      <w:r>
        <w:t>Il ruolo della lunghezza drenante</w:t>
      </w:r>
      <w:bookmarkEnd w:id="239"/>
    </w:p>
    <w:p w14:paraId="3D9F0D97" w14:textId="77777777" w:rsidR="00B45777" w:rsidRDefault="00FF0398">
      <w:pPr>
        <w:spacing w:after="140"/>
      </w:pPr>
      <w:r>
        <w:t>Nel modello classico monodimensionale con coefficiente cv costante, il fattore di tempo è Tv = cv t/Hdr². Hdr è il massimo percorso di drenaggio: per uno strato di spessore H con drenaggio sopra e sotto vale H/2, mentre con una sola faccia drenante vale H. A parità di grado medio di consolidazione, raddoppiare Hdr quadruplica il tempo. Per un incremento iniziale uniforme, al 90% si usa il valore classico Tv ≈ 0,848.</w:t>
      </w:r>
    </w:p>
    <w:p w14:paraId="19D93785" w14:textId="77777777" w:rsidR="00B45777" w:rsidRDefault="00FF0398">
      <w:pPr>
        <w:spacing w:after="140"/>
      </w:pPr>
      <w:r>
        <w:t>Esempio: strato H = 4 m, cv = 10</w:t>
      </w:r>
      <w:r>
        <w:rPr>
          <w:rFonts w:ascii="Calibri" w:eastAsia="Calibri" w:hAnsi="Calibri" w:cs="Calibri"/>
        </w:rPr>
        <w:t>⁻</w:t>
      </w:r>
      <w:r>
        <w:t>⁷ m²/s. Con doppio drenaggio Hdr = 2 m, t90 ≈ 33,92 milioni di secondi, circa 393 giorni. Con drenaggio da una sola faccia si passa a circa 1570 giorni. La costruzione per fasi e cv variabile modificano questa stima; il cedimento secondario non è incluso nella soluzione di consolidazione primaria.</w:t>
      </w:r>
    </w:p>
    <w:p w14:paraId="3D33B5BE" w14:textId="77777777" w:rsidR="00B45777" w:rsidRDefault="00FF0398">
      <w:pPr>
        <w:pStyle w:val="Titolo2"/>
        <w:keepNext/>
        <w:spacing w:after="140"/>
      </w:pPr>
      <w:bookmarkStart w:id="240" w:name="_Toc242229888"/>
      <w:r>
        <w:t>Acqua e opere di sostegno</w:t>
      </w:r>
      <w:bookmarkEnd w:id="240"/>
    </w:p>
    <w:p w14:paraId="03D01E5B" w14:textId="77777777" w:rsidR="00B45777" w:rsidRDefault="00FF0398">
      <w:pPr>
        <w:spacing w:after="140"/>
      </w:pPr>
      <w:r>
        <w:t>La previsione del drenaggio deve restare distinta dal comportamento idraulico reale: intasamento, recapito insufficiente o guasto possono cambiare la falda. La spinta dell’acqua non si elimina scegliendo una tensione efficace del terreno. In ANTHEA i cedimenti del muro richiedono l’attivazione del calcolo e dati propri; non sono dedotti dall’esito favorevole a portanza.</w:t>
      </w:r>
    </w:p>
    <w:p w14:paraId="622944DA" w14:textId="77777777" w:rsidR="00B45777" w:rsidRDefault="00FF0398">
      <w:pPr>
        <w:spacing w:after="140"/>
      </w:pPr>
      <w:r>
        <w:lastRenderedPageBreak/>
        <w:t>Riferimento bibliografico: FHWA GEC 6, Shallow Foundations. Esempi originali con ipotesi esplicite.</w:t>
      </w:r>
    </w:p>
    <w:p w14:paraId="64433716" w14:textId="77777777" w:rsidR="00B45777" w:rsidRDefault="00FF0398">
      <w:pPr>
        <w:pStyle w:val="Titolo2"/>
        <w:keepNext/>
        <w:spacing w:after="140"/>
      </w:pPr>
      <w:bookmarkStart w:id="241" w:name="_Toc242229889"/>
      <w:r>
        <w:t>Proseguire nella Wiki</w:t>
      </w:r>
      <w:bookmarkEnd w:id="241"/>
    </w:p>
    <w:p w14:paraId="01A5234F" w14:textId="77777777" w:rsidR="00B45777" w:rsidRDefault="00FF0398">
      <w:pPr>
        <w:spacing w:after="140"/>
      </w:pPr>
      <w:r>
        <w:t>- Dalle indagini geotecniche ai parametri del modello (Wiki)</w:t>
      </w:r>
    </w:p>
    <w:p w14:paraId="374838C9" w14:textId="77777777" w:rsidR="00B45777" w:rsidRDefault="00FF0398">
      <w:pPr>
        <w:spacing w:after="140"/>
      </w:pPr>
      <w:r>
        <w:t>- Capacità portante delle fondazioni superficiali (Wiki)</w:t>
      </w:r>
    </w:p>
    <w:p w14:paraId="68B73B81" w14:textId="77777777" w:rsidR="00B45777" w:rsidRDefault="00FF0398">
      <w:pPr>
        <w:pStyle w:val="Titolo1"/>
        <w:keepNext/>
        <w:spacing w:after="140"/>
      </w:pPr>
      <w:bookmarkStart w:id="242" w:name="_Toc242229890"/>
      <w:r>
        <w:t>Profilo di velocità risposta locale e liquefazione</w:t>
      </w:r>
      <w:bookmarkEnd w:id="242"/>
    </w:p>
    <w:p w14:paraId="5872A9EA" w14:textId="77777777" w:rsidR="00B45777" w:rsidRDefault="00FF0398">
      <w:pPr>
        <w:spacing w:after="140"/>
      </w:pPr>
      <w:r>
        <w:t>Una misura geofisica vincola un modello del sottosuolo, ma raramente ne identifica uno solo. Un profilo di Vs compatibile con la dispersione delle onde superficiali non è automaticamente l’unica stratigrafia possibile. Profondità esplorata, intervallo delle frequenze, modi interpretati e informazioni indipendenti determinano la qualità dell’inversione.</w:t>
      </w:r>
    </w:p>
    <w:p w14:paraId="41ED5EFC" w14:textId="77777777" w:rsidR="00B45777" w:rsidRDefault="00FF0398">
      <w:pPr>
        <w:pStyle w:val="Titolo2"/>
        <w:keepNext/>
        <w:spacing w:after="140"/>
      </w:pPr>
      <w:bookmarkStart w:id="243" w:name="_Toc242229891"/>
      <w:r>
        <w:t>MASW e HVSR rispondono a domande diverse</w:t>
      </w:r>
      <w:bookmarkEnd w:id="243"/>
    </w:p>
    <w:p w14:paraId="4A61AF61" w14:textId="77777777" w:rsidR="00B45777" w:rsidRDefault="00FF0398">
      <w:pPr>
        <w:spacing w:after="140"/>
      </w:pPr>
      <w:r>
        <w:t>La MASW utilizza la dispersione; l’HVSR descrive un rapporto spettrale fra componenti del moto registrato. La presenza di un picco può aiutare a individuare contrasti, ma la sua interpretazione non equivale senza ulteriori ipotesi a una funzione di amplificazione del sito. La combinazione con sondaggi e altre misure restringe le soluzioni ammissibili. Un buon adattamento numerico ai dati non elimina la non unicità.</w:t>
      </w:r>
    </w:p>
    <w:p w14:paraId="2092012B" w14:textId="77777777" w:rsidR="00B45777" w:rsidRDefault="00FF0398">
      <w:pPr>
        <w:spacing w:after="140"/>
      </w:pPr>
      <w:r>
        <w:t>Per un singolo strato omogeneo sopra un substrato molto più rigido, il modello ideale a propagazione verticale suggerisce f0 ≈ Vs/(4H). Con Vs = 200 m/s e H = 20 m si ottiene 2,5 Hz. Anche Vs = 300 m/s e H = 30 m producono lo stesso valore: una sola frequenza non determina separatamente velocità e spessore. La stratificazione reale, lo smorzamento e i contrasti finiti richiedono modelli più completi.</w:t>
      </w:r>
    </w:p>
    <w:p w14:paraId="1C439BCD" w14:textId="77777777" w:rsidR="00B45777" w:rsidRDefault="00FF0398">
      <w:pPr>
        <w:pStyle w:val="Titolo2"/>
        <w:keepNext/>
        <w:spacing w:after="140"/>
      </w:pPr>
      <w:bookmarkStart w:id="244" w:name="_Toc242229892"/>
      <w:r>
        <w:t>Dal piccolo al grande livello deformativo</w:t>
      </w:r>
      <w:bookmarkEnd w:id="244"/>
    </w:p>
    <w:p w14:paraId="68BCBE65" w14:textId="77777777" w:rsidR="00B45777" w:rsidRDefault="00FF0398">
      <w:pPr>
        <w:spacing w:after="140"/>
      </w:pPr>
      <w:r>
        <w:t xml:space="preserve">Vs e densità permettono di stimare Gmax = </w:t>
      </w:r>
      <w:r>
        <w:rPr>
          <w:rFonts w:ascii="Calibri" w:eastAsia="Calibri" w:hAnsi="Calibri" w:cs="Calibri"/>
        </w:rPr>
        <w:t>ρ</w:t>
      </w:r>
      <w:r>
        <w:t xml:space="preserve">Vs² nel campo delle piccole deformazioni. Con </w:t>
      </w:r>
      <w:r>
        <w:rPr>
          <w:rFonts w:ascii="Calibri" w:eastAsia="Calibri" w:hAnsi="Calibri" w:cs="Calibri"/>
        </w:rPr>
        <w:t>ρ</w:t>
      </w:r>
      <w:r>
        <w:t xml:space="preserve"> = 1900 kg/m³ e Vs = 200 m/s, Gmax = 76 MPa. Non è il modulo secante da usare indiscriminatamente sotto un carico statico importante: rigidezza e smorzamento cambiano con la deformazione. Un’analisi equivalente lineare o non lineare deve documentare curve, input e trattamento del segnale.</w:t>
      </w:r>
    </w:p>
    <w:p w14:paraId="2BE10800" w14:textId="77777777" w:rsidR="00B45777" w:rsidRDefault="00FF0398">
      <w:pPr>
        <w:pStyle w:val="Titolo2"/>
        <w:keepNext/>
        <w:spacing w:after="140"/>
      </w:pPr>
      <w:bookmarkStart w:id="245" w:name="_Toc242229893"/>
      <w:r>
        <w:t>Liquefazione e sovrappressioni</w:t>
      </w:r>
      <w:bookmarkEnd w:id="245"/>
    </w:p>
    <w:p w14:paraId="72FCC3A2" w14:textId="77777777" w:rsidR="00B45777" w:rsidRDefault="00FF0398">
      <w:pPr>
        <w:spacing w:after="140"/>
      </w:pPr>
      <w:r>
        <w:t>Il problema riguarda la perdita di tensione efficace conseguente all’accumulo di sovrappressioni in condizioni cicliche suscettibili. Nel confronto semplificato domanda–resistenza, CSR e CRR devono appartenere alla stessa procedura e alle stesse condizioni di riferimento; magnitudo, pressione di confinamento, contenuto di fini e normalizzazioni non si possono combinare prendendo fattori da correlazioni diverse. La granulometria da sola non chiude la verifica.</w:t>
      </w:r>
    </w:p>
    <w:p w14:paraId="65EA23AC" w14:textId="77777777" w:rsidR="00B45777" w:rsidRDefault="00FF0398">
      <w:pPr>
        <w:spacing w:after="140"/>
      </w:pPr>
      <w:r>
        <w:lastRenderedPageBreak/>
        <w:t>ANTHEA non esegue automaticamente inversione MASW/HVSR, risposta sismica locale o liquefazione. Il loro esito può condizionare l’applicabilità dei moduli geotecnici. L’esempio a un solo strato è redatto per illustrare il limite dell’identificazione, non per interpretare una prova reale.</w:t>
      </w:r>
    </w:p>
    <w:p w14:paraId="62676735" w14:textId="77777777" w:rsidR="00B45777" w:rsidRDefault="00FF0398">
      <w:pPr>
        <w:pStyle w:val="Titolo2"/>
        <w:keepNext/>
        <w:spacing w:after="140"/>
      </w:pPr>
      <w:bookmarkStart w:id="246" w:name="_Toc242229894"/>
      <w:r>
        <w:t>Proseguire nella Wiki</w:t>
      </w:r>
      <w:bookmarkEnd w:id="246"/>
    </w:p>
    <w:p w14:paraId="33EF4168" w14:textId="77777777" w:rsidR="00B45777" w:rsidRDefault="00FF0398">
      <w:pPr>
        <w:spacing w:after="140"/>
      </w:pPr>
      <w:r>
        <w:t>- Dinamica e sisma del modello (Wiki)</w:t>
      </w:r>
    </w:p>
    <w:p w14:paraId="7CAD14DC" w14:textId="77777777" w:rsidR="00B45777" w:rsidRDefault="00FF0398">
      <w:pPr>
        <w:pStyle w:val="Titolo1"/>
        <w:keepNext/>
        <w:spacing w:after="140"/>
      </w:pPr>
      <w:bookmarkStart w:id="247" w:name="_Toc242229895"/>
      <w:r>
        <w:t>Pali in gruppo interazione e rigidezza della fondazione</w:t>
      </w:r>
      <w:bookmarkEnd w:id="247"/>
    </w:p>
    <w:p w14:paraId="17063336" w14:textId="77777777" w:rsidR="00B45777" w:rsidRDefault="00FF0398">
      <w:pPr>
        <w:spacing w:after="140"/>
      </w:pPr>
      <w:r>
        <w:t>Il comportamento di una palificata non si ricava moltiplicando ogni risultato del palo singolo per il numero di pali. Capacità ultima, cedimenti, rigidezza orizzontale e ripartizione delle azioni sono problemi distinti. Un coefficiente di efficienza relativo alla resistenza non è automaticamente un moltiplicatore della rigidezza.</w:t>
      </w:r>
    </w:p>
    <w:p w14:paraId="63E758AF" w14:textId="77777777" w:rsidR="00B45777" w:rsidRDefault="00FF0398">
      <w:pPr>
        <w:pStyle w:val="Titolo2"/>
        <w:keepNext/>
        <w:spacing w:after="140"/>
      </w:pPr>
      <w:bookmarkStart w:id="248" w:name="_Toc242229896"/>
      <w:r>
        <w:t>Equilibrio del plinto e compatibilità</w:t>
      </w:r>
      <w:bookmarkEnd w:id="248"/>
    </w:p>
    <w:p w14:paraId="3D422903" w14:textId="77777777" w:rsidR="00B45777" w:rsidRDefault="00FF0398">
      <w:pPr>
        <w:spacing w:after="140"/>
      </w:pPr>
      <w:r>
        <w:t>Nel modello ideale di plinto rigido con pali verticali di uguale rigidezza assiale, disposti simmetricamente rispetto agli assi principali, la forza sul palo i può essere scritta come N/n più contributi proporzionali alle coordinate. Per flessione attorno a un solo asse, Ni = N/n + M yi/</w:t>
      </w:r>
      <w:r>
        <w:rPr>
          <w:rFonts w:ascii="Calibri" w:eastAsia="Calibri" w:hAnsi="Calibri" w:cs="Calibri"/>
        </w:rPr>
        <w:t>Σ</w:t>
      </w:r>
      <w:r>
        <w:t>yj². La formula presuppone la compatibilità rigida del plinto, linearità e uguale rigidezza; non descrive da sola non linearità, pali inclinati, terreno a contatto o interazione fra pali.</w:t>
      </w:r>
    </w:p>
    <w:p w14:paraId="2E2C2019" w14:textId="77777777" w:rsidR="00B45777" w:rsidRDefault="00FF0398">
      <w:pPr>
        <w:spacing w:after="140"/>
      </w:pPr>
      <w:r>
        <w:t xml:space="preserve">Quattro pali a y = ±1,5 m, due per lato, con N = 4000 kN e M = 1200 kNm hanno </w:t>
      </w:r>
      <w:r>
        <w:rPr>
          <w:rFonts w:ascii="Calibri" w:eastAsia="Calibri" w:hAnsi="Calibri" w:cs="Calibri"/>
        </w:rPr>
        <w:t>Σ</w:t>
      </w:r>
      <w:r>
        <w:t>y² = 9 m². Le azioni diventano 1200 kN sui due pali da un lato e 800 kN sugli altri. La somma è 4000 kN e il momento è 1200 kNm: questi due controlli devono riuscire prima di interpretare le resistenze. Se una combinazione produce trazione, vanno verificati sia il palo sia il collegamento al plinto.</w:t>
      </w:r>
    </w:p>
    <w:p w14:paraId="6DD827E9" w14:textId="77777777" w:rsidR="00B45777" w:rsidRDefault="00FF0398">
      <w:pPr>
        <w:pStyle w:val="Titolo2"/>
        <w:keepNext/>
        <w:spacing w:after="140"/>
      </w:pPr>
      <w:bookmarkStart w:id="249" w:name="_Toc242229897"/>
      <w:r>
        <w:t>Carichi orizzontali e fila schermata</w:t>
      </w:r>
      <w:bookmarkEnd w:id="249"/>
    </w:p>
    <w:p w14:paraId="188004C4" w14:textId="77777777" w:rsidR="00B45777" w:rsidRDefault="00FF0398">
      <w:pPr>
        <w:spacing w:after="140"/>
      </w:pPr>
      <w:r>
        <w:t>Lo spostamento della testa e la rotazione del plinto controllano la deformata. L’interazione tra pali modifica la reazione del terreno; direzione del carico, interassi e posizione nella fila possono rendere differenti i pali interni e di bordo. Un’efficienza complessiva non restituisce necessariamente momenti e tagli di ciascun palo.</w:t>
      </w:r>
    </w:p>
    <w:p w14:paraId="02439512" w14:textId="77777777" w:rsidR="00B45777" w:rsidRDefault="00FF0398">
      <w:pPr>
        <w:spacing w:after="140"/>
      </w:pPr>
      <w:r>
        <w:t>Nel modulo elastico di ANTHEA controllare EJ, modulo di reazione, discretizzazione e vincoli. Nel modulo di efficienza orizzontale leggere il campo della correlazione selezionata; nel palo verticale distinguere riduzioni di gruppo da coefficienti parziali e fattori di correlazione. L’uso successivo di questi strumenti richiede un modello coerente di ripartizione.</w:t>
      </w:r>
    </w:p>
    <w:p w14:paraId="75BA7A0D" w14:textId="77777777" w:rsidR="00B45777" w:rsidRDefault="00FF0398">
      <w:pPr>
        <w:spacing w:after="140"/>
      </w:pPr>
      <w:r>
        <w:t>Riferimento bibliografico: FHWA GEC 9, fondazioni profonde caricate lateralmente, FHWA-HIF-18-031. Esempio di equilibrio originale.</w:t>
      </w:r>
    </w:p>
    <w:p w14:paraId="0DE92C81" w14:textId="77777777" w:rsidR="00B45777" w:rsidRDefault="00FF0398">
      <w:pPr>
        <w:pStyle w:val="Titolo2"/>
        <w:keepNext/>
        <w:spacing w:after="140"/>
      </w:pPr>
      <w:bookmarkStart w:id="250" w:name="_Toc242229898"/>
      <w:r>
        <w:lastRenderedPageBreak/>
        <w:t>Proseguire nella Wiki</w:t>
      </w:r>
      <w:bookmarkEnd w:id="250"/>
    </w:p>
    <w:p w14:paraId="455D0AEF" w14:textId="77777777" w:rsidR="00B45777" w:rsidRDefault="00FF0398">
      <w:pPr>
        <w:spacing w:after="140"/>
      </w:pPr>
      <w:r>
        <w:t>- Risposta elastica del palo orizzontale (Wiki)</w:t>
      </w:r>
    </w:p>
    <w:p w14:paraId="1D7943E6" w14:textId="77777777" w:rsidR="00B45777" w:rsidRDefault="00FF0398">
      <w:pPr>
        <w:spacing w:after="140"/>
      </w:pPr>
      <w:r>
        <w:t>- Efficienza orizzontale della palificata (Wiki)</w:t>
      </w:r>
    </w:p>
    <w:p w14:paraId="502E968F" w14:textId="77777777" w:rsidR="00B45777" w:rsidRDefault="00FF0398">
      <w:pPr>
        <w:pStyle w:val="Titolo1"/>
        <w:keepNext/>
        <w:spacing w:after="140"/>
      </w:pPr>
      <w:bookmarkStart w:id="251" w:name="_Toc242229899"/>
      <w:r>
        <w:t>Muri di sostegno metodi disponibili e perimetro del modello</w:t>
      </w:r>
      <w:bookmarkEnd w:id="251"/>
    </w:p>
    <w:p w14:paraId="2652DB25" w14:textId="77777777" w:rsidR="00B45777" w:rsidRDefault="00FF0398">
      <w:pPr>
        <w:spacing w:after="140"/>
      </w:pPr>
      <w:r>
        <w:t>Nel modulo muri di ANTHEA le verifiche locali, la stabilità globale, le resistenze strutturali e gli spostamenti sono valutazioni separate. Un esito favorevole allo scorrimento non dimostra l’assenza di una superficie di scivolamento profonda; una fessura accettabile nel fusto non garantisce la capacità della fondazione. Questa distinzione serve anche per leggere correttamente il campo di ciascuna verifica.</w:t>
      </w:r>
    </w:p>
    <w:p w14:paraId="53ADE332" w14:textId="77777777" w:rsidR="00B45777" w:rsidRDefault="00FF0398">
      <w:pPr>
        <w:pStyle w:val="Titolo2"/>
        <w:keepNext/>
        <w:spacing w:after="140"/>
      </w:pPr>
      <w:bookmarkStart w:id="252" w:name="_Toc242229900"/>
      <w:r>
        <w:t>Il campo geometrico del modello locale</w:t>
      </w:r>
      <w:bookmarkEnd w:id="252"/>
    </w:p>
    <w:p w14:paraId="50F1DD50" w14:textId="77777777" w:rsidR="00B45777" w:rsidRDefault="00FF0398">
      <w:pPr>
        <w:spacing w:after="140"/>
      </w:pPr>
      <w:r>
        <w:t>La configurazione attuale è una sezione piana per metro di sviluppo, con paramento di monte verticale e riempimento orizzontale granulare c</w:t>
      </w:r>
      <w:r>
        <w:rPr>
          <w:rFonts w:ascii="Calibri" w:eastAsia="Calibri" w:hAnsi="Calibri" w:cs="Calibri"/>
        </w:rPr>
        <w:t>′</w:t>
      </w:r>
      <w:r>
        <w:t xml:space="preserve"> = 0. Sono disponibili muro a mensola in c.a. e muro a gravità trapezoidale. Le stratigrafie di monte e valle descrivono terreni e falda; non abilitano automaticamente ogni geometria della superficie di spinta. Le formulazioni pseudostatiche operano con le ulteriori restrizioni indicate nel modulo.</w:t>
      </w:r>
    </w:p>
    <w:p w14:paraId="69C43255" w14:textId="77777777" w:rsidR="00B45777" w:rsidRDefault="00FF0398">
      <w:pPr>
        <w:spacing w:after="140"/>
      </w:pPr>
      <w:r>
        <w:t xml:space="preserve">In Rankine, per terreno granulare orizzontale e parete liscia, Ka = (1 − sin </w:t>
      </w:r>
      <w:r>
        <w:rPr>
          <w:rFonts w:ascii="Calibri" w:eastAsia="Calibri" w:hAnsi="Calibri" w:cs="Calibri"/>
        </w:rPr>
        <w:t>φ</w:t>
      </w:r>
      <w:r>
        <w:t xml:space="preserve">)/(1 + sin </w:t>
      </w:r>
      <w:r>
        <w:rPr>
          <w:rFonts w:ascii="Calibri" w:eastAsia="Calibri" w:hAnsi="Calibri" w:cs="Calibri"/>
        </w:rPr>
        <w:t>φ</w:t>
      </w:r>
      <w:r>
        <w:t xml:space="preserve">). Con </w:t>
      </w:r>
      <w:r>
        <w:rPr>
          <w:rFonts w:ascii="Calibri" w:eastAsia="Calibri" w:hAnsi="Calibri" w:cs="Calibri"/>
        </w:rPr>
        <w:t>φ</w:t>
      </w:r>
      <w:r>
        <w:t xml:space="preserve"> = 30 gradi vale 1/3. Per H = 4 m e </w:t>
      </w:r>
      <w:r>
        <w:rPr>
          <w:rFonts w:ascii="Calibri" w:eastAsia="Calibri" w:hAnsi="Calibri" w:cs="Calibri"/>
        </w:rPr>
        <w:t>γ</w:t>
      </w:r>
      <w:r>
        <w:t xml:space="preserve"> = 18 kN/m³, la risultante triangolare vale 48 kN/m ed è applicata a H/3 dal piede. Una falda alta 4 m aggiungerebbe, nell’idealizzazione idrostatica, circa 78,48 kN/m di pressione dell’acqua, mentre la componente del terreno andrebbe ricalcolata in tensioni efficaci. Non è corretto mantenere il peso saturo nella spinta efficace e poi aggiungere l’acqua.</w:t>
      </w:r>
    </w:p>
    <w:p w14:paraId="26CBD2C7" w14:textId="77777777" w:rsidR="00B45777" w:rsidRDefault="00FF0398">
      <w:pPr>
        <w:pStyle w:val="Titolo2"/>
        <w:keepNext/>
        <w:spacing w:after="140"/>
      </w:pPr>
      <w:bookmarkStart w:id="253" w:name="_Toc242229901"/>
      <w:r>
        <w:t>Bishop e spostamento permanente</w:t>
      </w:r>
      <w:bookmarkEnd w:id="253"/>
    </w:p>
    <w:p w14:paraId="7461E558" w14:textId="77777777" w:rsidR="00B45777" w:rsidRDefault="00FF0398">
      <w:pPr>
        <w:spacing w:after="140"/>
      </w:pPr>
      <w:r>
        <w:t>La ricerca Bishop usa superfici circolari e un equilibrio a conci semplificato: numero dei conci, dominio di ricerca, falda e stratigrafia influenzano il risultato. Allargare il dominio e controllare superfici prossime al bordo aiuta a riconoscere un minimo condizionato dalla ricerca. Non è una verifica di cinematismi non circolari o di ogni possibile rottura progressiva.</w:t>
      </w:r>
    </w:p>
    <w:p w14:paraId="6AA864FD" w14:textId="77777777" w:rsidR="00B45777" w:rsidRDefault="00FF0398">
      <w:pPr>
        <w:spacing w:after="140"/>
      </w:pPr>
      <w:r>
        <w:t>Il Newmark implementato richiede accelerogrammi e soglia di scorrimento assegnata. Lo spostamento si accumula durante gli intervalli di moto del blocco idealizzato, con arresto coerente; non si ottiene integrando due volte l’intero accelerogramma senza condizioni di scorrimento. Soglia, orientamento, scala e stato limite del segnale vanno documentati. Questo metodo non coincide con una formula empirica di spostamento basata su parametri sintetici.</w:t>
      </w:r>
    </w:p>
    <w:p w14:paraId="59374036" w14:textId="77777777" w:rsidR="00B45777" w:rsidRDefault="00FF0398">
      <w:pPr>
        <w:pStyle w:val="Titolo2"/>
        <w:keepNext/>
        <w:spacing w:after="140"/>
      </w:pPr>
      <w:bookmarkStart w:id="254" w:name="_Toc242229902"/>
      <w:r>
        <w:lastRenderedPageBreak/>
        <w:t>Funzioni disponibili e limiti del modulo</w:t>
      </w:r>
      <w:bookmarkEnd w:id="25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tblGrid>
      <w:tr w:rsidR="00B45777" w14:paraId="2707DFD9" w14:textId="77777777">
        <w:trPr>
          <w:cantSplit/>
          <w:tblHeader/>
          <w:jc w:val="center"/>
        </w:trPr>
        <w:tc>
          <w:tcPr>
            <w:tcW w:w="1928" w:type="dxa"/>
            <w:shd w:val="clear" w:color="auto" w:fill="E7E6E6"/>
            <w:tcMar>
              <w:top w:w="90" w:type="dxa"/>
              <w:left w:w="90" w:type="dxa"/>
              <w:bottom w:w="90" w:type="dxa"/>
              <w:right w:w="90" w:type="dxa"/>
            </w:tcMar>
            <w:vAlign w:val="center"/>
          </w:tcPr>
          <w:p w14:paraId="37A72C96" w14:textId="77777777" w:rsidR="00B45777" w:rsidRDefault="00FF0398">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23664F96" w14:textId="77777777" w:rsidR="00B45777" w:rsidRDefault="00FF0398">
            <w:pPr>
              <w:spacing w:before="20" w:after="20"/>
              <w:jc w:val="center"/>
            </w:pPr>
            <w:r>
              <w:rPr>
                <w:b/>
                <w:sz w:val="21"/>
              </w:rPr>
              <w:t>Stato in ANTHEA</w:t>
            </w:r>
          </w:p>
        </w:tc>
      </w:tr>
      <w:tr w:rsidR="00B45777" w14:paraId="1C05AD8E" w14:textId="77777777">
        <w:trPr>
          <w:cantSplit/>
          <w:jc w:val="center"/>
        </w:trPr>
        <w:tc>
          <w:tcPr>
            <w:tcW w:w="1928" w:type="dxa"/>
            <w:tcMar>
              <w:top w:w="90" w:type="dxa"/>
              <w:left w:w="90" w:type="dxa"/>
              <w:bottom w:w="90" w:type="dxa"/>
              <w:right w:w="90" w:type="dxa"/>
            </w:tcMar>
            <w:vAlign w:val="center"/>
          </w:tcPr>
          <w:p w14:paraId="74233DB4" w14:textId="77777777" w:rsidR="00B45777" w:rsidRDefault="00FF0398">
            <w:pPr>
              <w:spacing w:before="20" w:after="20"/>
              <w:jc w:val="left"/>
            </w:pPr>
            <w:r>
              <w:rPr>
                <w:sz w:val="21"/>
              </w:rPr>
              <w:t>Muri in c.a. e a gravità, verifiche locali e globali</w:t>
            </w:r>
          </w:p>
        </w:tc>
        <w:tc>
          <w:tcPr>
            <w:tcW w:w="1701" w:type="dxa"/>
            <w:tcMar>
              <w:top w:w="90" w:type="dxa"/>
              <w:left w:w="90" w:type="dxa"/>
              <w:bottom w:w="90" w:type="dxa"/>
              <w:right w:w="90" w:type="dxa"/>
            </w:tcMar>
            <w:vAlign w:val="center"/>
          </w:tcPr>
          <w:p w14:paraId="0703133D" w14:textId="77777777" w:rsidR="00B45777" w:rsidRDefault="00FF0398">
            <w:pPr>
              <w:spacing w:before="20" w:after="20"/>
              <w:jc w:val="left"/>
            </w:pPr>
            <w:r>
              <w:rPr>
                <w:sz w:val="21"/>
              </w:rPr>
              <w:t>Presenti entro il campo del modello; Bishop richiede i propri dati e attivazione</w:t>
            </w:r>
          </w:p>
        </w:tc>
      </w:tr>
      <w:tr w:rsidR="00B45777" w14:paraId="339ADE8E" w14:textId="77777777">
        <w:trPr>
          <w:cantSplit/>
          <w:jc w:val="center"/>
        </w:trPr>
        <w:tc>
          <w:tcPr>
            <w:tcW w:w="1928" w:type="dxa"/>
            <w:tcMar>
              <w:top w:w="90" w:type="dxa"/>
              <w:left w:w="90" w:type="dxa"/>
              <w:bottom w:w="90" w:type="dxa"/>
              <w:right w:w="90" w:type="dxa"/>
            </w:tcMar>
            <w:vAlign w:val="center"/>
          </w:tcPr>
          <w:p w14:paraId="20DFE260" w14:textId="77777777" w:rsidR="00B45777" w:rsidRDefault="00FF0398">
            <w:pPr>
              <w:spacing w:before="20" w:after="20"/>
              <w:jc w:val="left"/>
            </w:pPr>
            <w:r>
              <w:rPr>
                <w:sz w:val="21"/>
              </w:rPr>
              <w:t>Pressoflessione, taglio e fessurazione</w:t>
            </w:r>
          </w:p>
        </w:tc>
        <w:tc>
          <w:tcPr>
            <w:tcW w:w="1701" w:type="dxa"/>
            <w:tcMar>
              <w:top w:w="90" w:type="dxa"/>
              <w:left w:w="90" w:type="dxa"/>
              <w:bottom w:w="90" w:type="dxa"/>
              <w:right w:w="90" w:type="dxa"/>
            </w:tcMar>
            <w:vAlign w:val="center"/>
          </w:tcPr>
          <w:p w14:paraId="47FC42C8" w14:textId="77777777" w:rsidR="00B45777" w:rsidRDefault="00FF0398">
            <w:pPr>
              <w:spacing w:before="20" w:after="20"/>
              <w:jc w:val="left"/>
            </w:pPr>
            <w:r>
              <w:rPr>
                <w:sz w:val="21"/>
              </w:rPr>
              <w:t>Presenti; leggere completezza di materiali, armature e combinazioni</w:t>
            </w:r>
          </w:p>
        </w:tc>
      </w:tr>
      <w:tr w:rsidR="00B45777" w14:paraId="637AF2F2" w14:textId="77777777">
        <w:trPr>
          <w:cantSplit/>
          <w:jc w:val="center"/>
        </w:trPr>
        <w:tc>
          <w:tcPr>
            <w:tcW w:w="1928" w:type="dxa"/>
            <w:tcMar>
              <w:top w:w="90" w:type="dxa"/>
              <w:left w:w="90" w:type="dxa"/>
              <w:bottom w:w="90" w:type="dxa"/>
              <w:right w:w="90" w:type="dxa"/>
            </w:tcMar>
            <w:vAlign w:val="center"/>
          </w:tcPr>
          <w:p w14:paraId="5758B6A4" w14:textId="77777777" w:rsidR="00B45777" w:rsidRDefault="00FF0398">
            <w:pPr>
              <w:spacing w:before="20" w:after="20"/>
              <w:jc w:val="left"/>
            </w:pPr>
            <w:r>
              <w:rPr>
                <w:sz w:val="21"/>
              </w:rPr>
              <w:t>Terrapieno inclinato, geometria e parametri di spinta più generali</w:t>
            </w:r>
          </w:p>
        </w:tc>
        <w:tc>
          <w:tcPr>
            <w:tcW w:w="1701" w:type="dxa"/>
            <w:tcMar>
              <w:top w:w="90" w:type="dxa"/>
              <w:left w:w="90" w:type="dxa"/>
              <w:bottom w:w="90" w:type="dxa"/>
              <w:right w:w="90" w:type="dxa"/>
            </w:tcMar>
            <w:vAlign w:val="center"/>
          </w:tcPr>
          <w:p w14:paraId="01638F3E" w14:textId="77777777" w:rsidR="00B45777" w:rsidRDefault="00FF0398">
            <w:pPr>
              <w:spacing w:before="20" w:after="20"/>
              <w:jc w:val="left"/>
            </w:pPr>
            <w:r>
              <w:rPr>
                <w:sz w:val="21"/>
              </w:rPr>
              <w:t>Copertura parziale: il modello locale resta a monte verticale, riempimento orizzontale e c</w:t>
            </w:r>
            <w:r>
              <w:rPr>
                <w:rFonts w:ascii="Calibri" w:eastAsia="Calibri" w:hAnsi="Calibri" w:cs="Calibri"/>
                <w:sz w:val="21"/>
              </w:rPr>
              <w:t>′</w:t>
            </w:r>
            <w:r>
              <w:rPr>
                <w:sz w:val="21"/>
              </w:rPr>
              <w:t xml:space="preserve"> = 0</w:t>
            </w:r>
          </w:p>
        </w:tc>
      </w:tr>
      <w:tr w:rsidR="00B45777" w14:paraId="4E53E216" w14:textId="77777777">
        <w:trPr>
          <w:cantSplit/>
          <w:jc w:val="center"/>
        </w:trPr>
        <w:tc>
          <w:tcPr>
            <w:tcW w:w="1928" w:type="dxa"/>
            <w:tcMar>
              <w:top w:w="90" w:type="dxa"/>
              <w:left w:w="90" w:type="dxa"/>
              <w:bottom w:w="90" w:type="dxa"/>
              <w:right w:w="90" w:type="dxa"/>
            </w:tcMar>
            <w:vAlign w:val="center"/>
          </w:tcPr>
          <w:p w14:paraId="7EC71B4F" w14:textId="77777777" w:rsidR="00B45777" w:rsidRDefault="00FF0398">
            <w:pPr>
              <w:spacing w:before="20" w:after="20"/>
              <w:jc w:val="left"/>
            </w:pPr>
            <w:r>
              <w:rPr>
                <w:sz w:val="21"/>
              </w:rPr>
              <w:t>Parametri sismici ricavati dalla località e spettro</w:t>
            </w:r>
          </w:p>
        </w:tc>
        <w:tc>
          <w:tcPr>
            <w:tcW w:w="1701" w:type="dxa"/>
            <w:tcMar>
              <w:top w:w="90" w:type="dxa"/>
              <w:left w:w="90" w:type="dxa"/>
              <w:bottom w:w="90" w:type="dxa"/>
              <w:right w:w="90" w:type="dxa"/>
            </w:tcMar>
            <w:vAlign w:val="center"/>
          </w:tcPr>
          <w:p w14:paraId="376F927F" w14:textId="77777777" w:rsidR="00B45777" w:rsidRDefault="00FF0398">
            <w:pPr>
              <w:spacing w:before="20" w:after="20"/>
              <w:jc w:val="left"/>
            </w:pPr>
            <w:r>
              <w:rPr>
                <w:sz w:val="21"/>
              </w:rPr>
              <w:t>Il modulo muri usa kh e kv assegnati oppure ag/g e F0 inseriti; non integra la selezione geografica e lo spettro completo</w:t>
            </w:r>
          </w:p>
        </w:tc>
      </w:tr>
      <w:tr w:rsidR="00B45777" w14:paraId="71E0CCB8" w14:textId="77777777">
        <w:trPr>
          <w:cantSplit/>
          <w:jc w:val="center"/>
        </w:trPr>
        <w:tc>
          <w:tcPr>
            <w:tcW w:w="1928" w:type="dxa"/>
            <w:tcMar>
              <w:top w:w="90" w:type="dxa"/>
              <w:left w:w="90" w:type="dxa"/>
              <w:bottom w:w="90" w:type="dxa"/>
              <w:right w:w="90" w:type="dxa"/>
            </w:tcMar>
            <w:vAlign w:val="center"/>
          </w:tcPr>
          <w:p w14:paraId="03153891" w14:textId="77777777" w:rsidR="00B45777" w:rsidRDefault="00FF0398">
            <w:pPr>
              <w:spacing w:before="20" w:after="20"/>
              <w:jc w:val="left"/>
            </w:pPr>
            <w:r>
              <w:rPr>
                <w:sz w:val="21"/>
              </w:rPr>
              <w:t>Spostamento secondo Richards ed Elms</w:t>
            </w:r>
          </w:p>
        </w:tc>
        <w:tc>
          <w:tcPr>
            <w:tcW w:w="1701" w:type="dxa"/>
            <w:tcMar>
              <w:top w:w="90" w:type="dxa"/>
              <w:left w:w="90" w:type="dxa"/>
              <w:bottom w:w="90" w:type="dxa"/>
              <w:right w:w="90" w:type="dxa"/>
            </w:tcMar>
            <w:vAlign w:val="center"/>
          </w:tcPr>
          <w:p w14:paraId="6027CC98" w14:textId="77777777" w:rsidR="00B45777" w:rsidRDefault="00FF0398">
            <w:pPr>
              <w:spacing w:before="20" w:after="20"/>
              <w:jc w:val="left"/>
            </w:pPr>
            <w:r>
              <w:rPr>
                <w:sz w:val="21"/>
              </w:rPr>
              <w:t>Non implementato; è disponibile Newmark con input propri</w:t>
            </w:r>
          </w:p>
        </w:tc>
      </w:tr>
      <w:tr w:rsidR="00B45777" w14:paraId="1A65DB73" w14:textId="77777777">
        <w:trPr>
          <w:cantSplit/>
          <w:jc w:val="center"/>
        </w:trPr>
        <w:tc>
          <w:tcPr>
            <w:tcW w:w="1928" w:type="dxa"/>
            <w:tcMar>
              <w:top w:w="90" w:type="dxa"/>
              <w:left w:w="90" w:type="dxa"/>
              <w:bottom w:w="90" w:type="dxa"/>
              <w:right w:w="90" w:type="dxa"/>
            </w:tcMar>
            <w:vAlign w:val="center"/>
          </w:tcPr>
          <w:p w14:paraId="581A9618" w14:textId="77777777" w:rsidR="00B45777" w:rsidRDefault="00FF0398">
            <w:pPr>
              <w:spacing w:before="20" w:after="20"/>
              <w:jc w:val="left"/>
            </w:pPr>
            <w:r>
              <w:rPr>
                <w:sz w:val="21"/>
              </w:rPr>
              <w:lastRenderedPageBreak/>
              <w:t>Esecutivi DXF e DWG</w:t>
            </w:r>
          </w:p>
        </w:tc>
        <w:tc>
          <w:tcPr>
            <w:tcW w:w="1701" w:type="dxa"/>
            <w:tcMar>
              <w:top w:w="90" w:type="dxa"/>
              <w:left w:w="90" w:type="dxa"/>
              <w:bottom w:w="90" w:type="dxa"/>
              <w:right w:w="90" w:type="dxa"/>
            </w:tcMar>
            <w:vAlign w:val="center"/>
          </w:tcPr>
          <w:p w14:paraId="0EFCFC40" w14:textId="77777777" w:rsidR="00B45777" w:rsidRDefault="00FF0398">
            <w:pPr>
              <w:spacing w:before="20" w:after="20"/>
              <w:jc w:val="left"/>
            </w:pPr>
            <w:r>
              <w:rPr>
                <w:sz w:val="21"/>
              </w:rPr>
              <w:t>Non disponibili; tavola e distinta attuali sono un predimensionamento con esportazioni documentali e immagine</w:t>
            </w:r>
          </w:p>
        </w:tc>
      </w:tr>
      <w:tr w:rsidR="00B45777" w14:paraId="6D017A01" w14:textId="77777777">
        <w:trPr>
          <w:cantSplit/>
          <w:jc w:val="center"/>
        </w:trPr>
        <w:tc>
          <w:tcPr>
            <w:tcW w:w="1928" w:type="dxa"/>
            <w:tcMar>
              <w:top w:w="90" w:type="dxa"/>
              <w:left w:w="90" w:type="dxa"/>
              <w:bottom w:w="90" w:type="dxa"/>
              <w:right w:w="90" w:type="dxa"/>
            </w:tcMar>
            <w:vAlign w:val="center"/>
          </w:tcPr>
          <w:p w14:paraId="50A08718" w14:textId="77777777" w:rsidR="00B45777" w:rsidRDefault="00FF0398">
            <w:pPr>
              <w:spacing w:before="20" w:after="20"/>
              <w:jc w:val="left"/>
            </w:pPr>
            <w:r>
              <w:rPr>
                <w:sz w:val="21"/>
              </w:rPr>
              <w:t>Documentazione di progetto e manutenzione</w:t>
            </w:r>
          </w:p>
        </w:tc>
        <w:tc>
          <w:tcPr>
            <w:tcW w:w="1701" w:type="dxa"/>
            <w:tcMar>
              <w:top w:w="90" w:type="dxa"/>
              <w:left w:w="90" w:type="dxa"/>
              <w:bottom w:w="90" w:type="dxa"/>
              <w:right w:w="90" w:type="dxa"/>
            </w:tcMar>
            <w:vAlign w:val="center"/>
          </w:tcPr>
          <w:p w14:paraId="396B8607" w14:textId="77777777" w:rsidR="00B45777" w:rsidRDefault="00FF0398">
            <w:pPr>
              <w:spacing w:before="20" w:after="20"/>
              <w:jc w:val="left"/>
            </w:pPr>
            <w:r>
              <w:rPr>
                <w:sz w:val="21"/>
              </w:rPr>
              <w:t>Report e distinta presenti; mancano relazioni specialistiche complete e piano di manutenzione</w:t>
            </w:r>
          </w:p>
        </w:tc>
      </w:tr>
    </w:tbl>
    <w:p w14:paraId="6CB272CB" w14:textId="77777777" w:rsidR="00B45777" w:rsidRDefault="00B45777"/>
    <w:p w14:paraId="14EACE75" w14:textId="77777777" w:rsidR="00B45777" w:rsidRDefault="00FF0398">
      <w:pPr>
        <w:spacing w:after="140"/>
      </w:pPr>
      <w:r>
        <w:t>La tabella descrive il campo del codice corrente. Il campo è dichiarato nei modelli RetainingWall; leggere anche gli avvisi del foglio corrente.</w:t>
      </w:r>
    </w:p>
    <w:p w14:paraId="0EFF29F6" w14:textId="77777777" w:rsidR="00B45777" w:rsidRDefault="00FF0398">
      <w:pPr>
        <w:pStyle w:val="Titolo2"/>
        <w:keepNext/>
        <w:spacing w:after="140"/>
      </w:pPr>
      <w:bookmarkStart w:id="255" w:name="_Toc242229903"/>
      <w:r>
        <w:t>Proseguire nella Wiki</w:t>
      </w:r>
      <w:bookmarkEnd w:id="255"/>
    </w:p>
    <w:p w14:paraId="6DF97278" w14:textId="77777777" w:rsidR="00B45777" w:rsidRDefault="00FF0398">
      <w:pPr>
        <w:spacing w:after="140"/>
      </w:pPr>
      <w:r>
        <w:t>- Muri di sostegno con stratigrafie di monte e valle (Wiki)</w:t>
      </w:r>
    </w:p>
    <w:p w14:paraId="15A956F7" w14:textId="77777777" w:rsidR="00B45777" w:rsidRDefault="00FF0398">
      <w:pPr>
        <w:spacing w:after="140"/>
      </w:pPr>
      <w:r>
        <w:t>- Dalle indagini geotecniche ai parametri del modello (Wiki)</w:t>
      </w:r>
    </w:p>
    <w:p w14:paraId="1C79EE77" w14:textId="77777777" w:rsidR="00B45777" w:rsidRDefault="00FF0398">
      <w:pPr>
        <w:spacing w:after="140"/>
      </w:pPr>
      <w:r>
        <w:t>- Cedimenti edometrici tempi di consolidazione e drenaggi (Wiki)</w:t>
      </w:r>
    </w:p>
    <w:p w14:paraId="0CBE0F92" w14:textId="77777777" w:rsidR="00B45777" w:rsidRDefault="00FF0398">
      <w:pPr>
        <w:pStyle w:val="Titolo1"/>
        <w:keepNext/>
        <w:spacing w:after="140"/>
      </w:pPr>
      <w:bookmarkStart w:id="256" w:name="_Toc242229904"/>
      <w:r>
        <w:t>Ripercorrere un esempio strutturale con controlli indipendenti</w:t>
      </w:r>
      <w:bookmarkEnd w:id="256"/>
    </w:p>
    <w:p w14:paraId="7267FA53" w14:textId="77777777" w:rsidR="00B45777" w:rsidRDefault="00FF0398">
      <w:pPr>
        <w:spacing w:after="140"/>
      </w:pPr>
      <w:r>
        <w:t>Un esempio svolto è utile quando permette di ricostruire il calcolo, non soltanto di copiarne le formule. Questa pagina propone un metodo di lettura e alcuni controlli indipendenti da applicare a esempi, dispense o calcoli di confronto prima di usarli con ANTHEA.</w:t>
      </w:r>
    </w:p>
    <w:p w14:paraId="19FB3B64" w14:textId="77777777" w:rsidR="00B45777" w:rsidRDefault="00FF0398">
      <w:pPr>
        <w:pStyle w:val="Titolo2"/>
        <w:keepNext/>
        <w:spacing w:after="140"/>
      </w:pPr>
      <w:bookmarkStart w:id="257" w:name="_Toc242229905"/>
      <w:r>
        <w:t>Ricostruire un risultato senza copiare le sole formule</w:t>
      </w:r>
      <w:bookmarkEnd w:id="257"/>
    </w:p>
    <w:p w14:paraId="56221AE8" w14:textId="77777777" w:rsidR="00B45777" w:rsidRDefault="00FF0398">
      <w:pPr>
        <w:spacing w:after="140"/>
      </w:pPr>
      <w:r>
        <w:t>Prima di seguire il procedimento, annotare geometria, vincoli, combinazioni, convenzioni e norma. Poi riprodurre un passaggio d’equilibrio e uno di compatibilità. Per una trave, verificare somma delle forze e dei momenti; per una sezione, ricostruire risultanti delle tensioni; per un telaio, controllare il numero e il significato dei gradi di libertà. Il confronto è valido solo se modello e input coincidono.</w:t>
      </w:r>
    </w:p>
    <w:p w14:paraId="756F1D3B" w14:textId="77777777" w:rsidR="00B45777" w:rsidRDefault="00FF0398">
      <w:pPr>
        <w:spacing w:after="140"/>
      </w:pPr>
      <w:r>
        <w:lastRenderedPageBreak/>
        <w:t>In un esempio di trave composta, separare acciaio solo, getto, collaborazione, ritiro e viscosità. In un esempio di dominio N–M, controllare il segno della compressione, le deformazioni limite e la discretizzazione. In una connessione, identificare l’intero percorso del carico: bulloni, piatti, saldature e parti collegate possono governare in modi diversi.</w:t>
      </w:r>
    </w:p>
    <w:p w14:paraId="42C1504D" w14:textId="77777777" w:rsidR="00B45777" w:rsidRDefault="00FF0398">
      <w:pPr>
        <w:pStyle w:val="Titolo2"/>
        <w:keepNext/>
        <w:spacing w:after="140"/>
      </w:pPr>
      <w:bookmarkStart w:id="258" w:name="_Toc242229906"/>
      <w:r>
        <w:t>Due controlli rapidi utili</w:t>
      </w:r>
      <w:bookmarkEnd w:id="258"/>
    </w:p>
    <w:p w14:paraId="0D327B28" w14:textId="77777777" w:rsidR="00B45777" w:rsidRDefault="00FF0398">
      <w:pPr>
        <w:spacing w:after="140"/>
      </w:pPr>
      <w:r>
        <w:t>Per una mensola elastica con carico P in punta, L = 3 m, E = 210 GPa e I = 8 × 10</w:t>
      </w:r>
      <w:r>
        <w:rPr>
          <w:rFonts w:ascii="Calibri" w:eastAsia="Calibri" w:hAnsi="Calibri" w:cs="Calibri"/>
        </w:rPr>
        <w:t>⁻</w:t>
      </w:r>
      <w:r>
        <w:t>⁵ m⁴, con P = 10 kN si hanno momento all’incastro di 30 kNm e spostamento PL³/(3EI) ≈ 5,36 mm. Una differenza di tre ordini di grandezza suggerisce prima di tutto un errore fra m e mm o fra Pa e MPa.</w:t>
      </w:r>
    </w:p>
    <w:p w14:paraId="64AB778F" w14:textId="77777777" w:rsidR="00B45777" w:rsidRDefault="00FF0398">
      <w:pPr>
        <w:spacing w:after="140"/>
      </w:pPr>
      <w:r>
        <w:t xml:space="preserve">Per l’asta compressa ideale con vincoli incernierati, Ncr = </w:t>
      </w:r>
      <w:r>
        <w:rPr>
          <w:rFonts w:ascii="Calibri" w:eastAsia="Calibri" w:hAnsi="Calibri" w:cs="Calibri"/>
        </w:rPr>
        <w:t>π</w:t>
      </w:r>
      <w:r>
        <w:t>²EI/L²: con gli stessi E, I e L risulta circa 18423 kN. Questo è un carico critico elastico ideale, non la resistenza di progetto della membratura. Sostituire la lunghezza libera d’inflessione con metà del valore quadruplica Ncr: la scelta dei vincoli pesa più di molti arrotondamenti.</w:t>
      </w:r>
    </w:p>
    <w:p w14:paraId="21169479" w14:textId="77777777" w:rsidR="00B45777" w:rsidRDefault="00FF0398">
      <w:pPr>
        <w:pStyle w:val="Titolo2"/>
        <w:keepNext/>
        <w:spacing w:after="140"/>
      </w:pPr>
      <w:bookmarkStart w:id="259" w:name="_Toc242229907"/>
      <w:r>
        <w:t>Norme e campo dell’esempio</w:t>
      </w:r>
      <w:bookmarkEnd w:id="259"/>
    </w:p>
    <w:p w14:paraId="7A4AB288" w14:textId="77777777" w:rsidR="00B45777" w:rsidRDefault="00FF0398">
      <w:pPr>
        <w:spacing w:after="140"/>
      </w:pPr>
      <w:r>
        <w:t>Un esempio svolto può riferirsi a NTC2008, ACI318, Eurocodici o a un altro programma di calcolo. Il nome dell’argomento non rende equivalenti coefficienti, classi di sezione, domini e criteri di verifica. Il rimando a un modulo ANTHEA segnala un tema comune; non promette la riproduzione automatica di ogni esempio. Temi come punzonamento, connessioni, legno o macchine vibranti restano utili alla formazione anche quando non esiste un modulo corrispondente.</w:t>
      </w:r>
    </w:p>
    <w:p w14:paraId="1EAFFDAD" w14:textId="77777777" w:rsidR="00B45777" w:rsidRDefault="00FF0398">
      <w:pPr>
        <w:spacing w:after="140"/>
      </w:pPr>
      <w:r>
        <w:t>Gli esempi numerici di questa pagina sono originali.</w:t>
      </w:r>
    </w:p>
    <w:p w14:paraId="60A38979" w14:textId="77777777" w:rsidR="00B45777" w:rsidRDefault="00FF0398">
      <w:pPr>
        <w:pStyle w:val="Titolo2"/>
        <w:keepNext/>
        <w:spacing w:after="140"/>
      </w:pPr>
      <w:bookmarkStart w:id="260" w:name="_Toc242229908"/>
      <w:r>
        <w:t>Proseguire nella Wiki</w:t>
      </w:r>
      <w:bookmarkEnd w:id="260"/>
    </w:p>
    <w:p w14:paraId="7CDDC690" w14:textId="77777777" w:rsidR="00B45777" w:rsidRDefault="00FF0398">
      <w:pPr>
        <w:spacing w:after="140"/>
      </w:pPr>
      <w:r>
        <w:t>- Elementi Beam (Wiki)</w:t>
      </w:r>
    </w:p>
    <w:p w14:paraId="631779D2" w14:textId="77777777" w:rsidR="00B45777" w:rsidRDefault="00FF0398">
      <w:pPr>
        <w:spacing w:after="140"/>
      </w:pPr>
      <w:r>
        <w:t>- Instabilità delle aste compresse (Wiki)</w:t>
      </w:r>
    </w:p>
    <w:p w14:paraId="16A962B4" w14:textId="77777777" w:rsidR="00B45777" w:rsidRDefault="00FF0398">
      <w:pPr>
        <w:spacing w:after="140"/>
      </w:pPr>
      <w:r>
        <w:t>- Sezione composta da ponte (Wiki)</w:t>
      </w:r>
    </w:p>
    <w:p w14:paraId="7B3C5F11" w14:textId="77777777" w:rsidR="00B45777" w:rsidRDefault="00FF0398">
      <w:pPr>
        <w:pStyle w:val="Titolo1"/>
        <w:keepNext/>
        <w:spacing w:after="140"/>
      </w:pPr>
      <w:bookmarkStart w:id="261" w:name="_Toc242229909"/>
      <w:r>
        <w:t>Taglio nel calcestruzzo armato e scelta del traliccio</w:t>
      </w:r>
      <w:bookmarkEnd w:id="261"/>
    </w:p>
    <w:p w14:paraId="5617FA8C" w14:textId="77777777" w:rsidR="00B45777" w:rsidRDefault="00FF0398">
      <w:pPr>
        <w:spacing w:after="140"/>
      </w:pPr>
      <w:r>
        <w:t xml:space="preserve">L’inclinazione del puntone cambia contemporaneamente la forza nelle staffe e la compressione nel calcestruzzo. Aumentare cot </w:t>
      </w:r>
      <w:r>
        <w:rPr>
          <w:rFonts w:ascii="Calibri" w:eastAsia="Calibri" w:hAnsi="Calibri" w:cs="Calibri"/>
        </w:rPr>
        <w:t>θ</w:t>
      </w:r>
      <w:r>
        <w:t xml:space="preserve"> aiuta il ramo delle staffe, ma riduce quello del puntone: il valore più favorevole dipende da quale meccanismo governa. Questo approfondimento sviluppa il caso con armatura trasversale verticale, z = 0,9d e modello a inclinazione variabile; non estende automaticamente il risultato a torsione, sisma o sezioni prive di staffe.</w:t>
      </w:r>
    </w:p>
    <w:p w14:paraId="70F3B1EF" w14:textId="77777777" w:rsidR="00B45777" w:rsidRDefault="00FF0398">
      <w:pPr>
        <w:pStyle w:val="Titolo2"/>
        <w:keepNext/>
        <w:spacing w:after="140"/>
      </w:pPr>
      <w:bookmarkStart w:id="262" w:name="_Toc242229910"/>
      <w:r>
        <w:lastRenderedPageBreak/>
        <w:t>Due meccanismi che devono resistere insieme</w:t>
      </w:r>
      <w:bookmarkEnd w:id="262"/>
    </w:p>
    <w:p w14:paraId="4FFE1F4D" w14:textId="77777777" w:rsidR="00B45777" w:rsidRDefault="00FF0398">
      <w:pPr>
        <w:spacing w:after="140"/>
      </w:pPr>
      <w:r>
        <w:t xml:space="preserve">Posto x = cot </w:t>
      </w:r>
      <w:r>
        <w:rPr>
          <w:rFonts w:ascii="Calibri" w:eastAsia="Calibri" w:hAnsi="Calibri" w:cs="Calibri"/>
        </w:rPr>
        <w:t>θ</w:t>
      </w:r>
      <w:r>
        <w:t xml:space="preserve">, Asw è l’area dei rami efficaci della staffa e s il passo. Le espressioni delle NTC 2018 §4.1.2.3.5.2, specializzate a staffe verticali, possono essere scritte come segue. Nella notazione adottata </w:t>
      </w:r>
      <w:r>
        <w:rPr>
          <w:rFonts w:ascii="Calibri" w:eastAsia="Calibri" w:hAnsi="Calibri" w:cs="Calibri"/>
        </w:rPr>
        <w:t>ν</w:t>
      </w:r>
      <w:r>
        <w:t xml:space="preserve"> = 0,5 è il fattore della resistenza del calcestruzzo usato dalla formulazione NTC citata; </w:t>
      </w:r>
      <w:r>
        <w:rPr>
          <w:rFonts w:ascii="Calibri" w:eastAsia="Calibri" w:hAnsi="Calibri" w:cs="Calibri"/>
        </w:rPr>
        <w:t>α</w:t>
      </w:r>
      <w:r>
        <w:t>c dipende dallo stato di compressione e non va assunto sempre unitario.</w:t>
      </w:r>
    </w:p>
    <w:p w14:paraId="6303A204" w14:textId="77777777" w:rsidR="00B45777" w:rsidRDefault="00FF0398">
      <w:pPr>
        <w:keepNext/>
        <w:spacing w:before="60" w:after="80"/>
        <w:ind w:left="255"/>
      </w:pPr>
      <m:oMathPara>
        <m:oMath>
          <m:r>
            <m:t>A=z</m:t>
          </m:r>
          <m:f>
            <m:fPr>
              <m:type m:val="bar"/>
            </m:fPr>
            <m:num>
              <m:sSub>
                <m:e>
                  <m:r>
                    <m:t>A</m:t>
                  </m:r>
                </m:e>
                <m:sub>
                  <m:r>
                    <m:t>sw</m:t>
                  </m:r>
                </m:sub>
              </m:sSub>
            </m:num>
            <m:den>
              <m:r>
                <m:t>s</m:t>
              </m:r>
            </m:den>
          </m:f>
          <m:sSub>
            <m:e>
              <m:r>
                <m:t>f</m:t>
              </m:r>
            </m:e>
            <m:sub>
              <m:r>
                <m:t>yd</m:t>
              </m:r>
            </m:sub>
          </m:sSub>
        </m:oMath>
      </m:oMathPara>
    </w:p>
    <w:p w14:paraId="1D6B5383" w14:textId="77777777" w:rsidR="00B45777" w:rsidRDefault="00FF0398">
      <w:pPr>
        <w:keepNext/>
        <w:spacing w:before="60" w:after="80"/>
        <w:ind w:left="255"/>
      </w:pPr>
      <m:oMathPara>
        <m:oMath>
          <m:r>
            <m:t>B=z</m:t>
          </m:r>
          <m:sSub>
            <m:e>
              <m:r>
                <m:t>b</m:t>
              </m:r>
            </m:e>
            <m:sub>
              <m:r>
                <m:t>w</m:t>
              </m:r>
            </m:sub>
          </m:sSub>
          <m:sSub>
            <m:e>
              <m:r>
                <m:t>α</m:t>
              </m:r>
            </m:e>
            <m:sub>
              <m:r>
                <m:t>c</m:t>
              </m:r>
            </m:sub>
          </m:sSub>
          <m:r>
            <m:t>ν</m:t>
          </m:r>
          <m:sSub>
            <m:e>
              <m:r>
                <m:t>f</m:t>
              </m:r>
            </m:e>
            <m:sub>
              <m:r>
                <m:t>cd</m:t>
              </m:r>
            </m:sub>
          </m:sSub>
        </m:oMath>
      </m:oMathPara>
    </w:p>
    <w:p w14:paraId="396F9D2F" w14:textId="77777777" w:rsidR="00B45777" w:rsidRDefault="00FF0398">
      <w:pPr>
        <w:keepNext/>
        <w:spacing w:before="60" w:after="80"/>
        <w:ind w:left="255"/>
      </w:pPr>
      <m:oMathPara>
        <m:oMath>
          <m:sSub>
            <m:e>
              <m:r>
                <m:t>V</m:t>
              </m:r>
            </m:e>
            <m:sub>
              <m:r>
                <m:t>Rsd</m:t>
              </m:r>
            </m:sub>
          </m:sSub>
          <m:r>
            <m:t>=Ax</m:t>
          </m:r>
        </m:oMath>
      </m:oMathPara>
    </w:p>
    <w:p w14:paraId="09EDF0B0" w14:textId="77777777" w:rsidR="00B45777" w:rsidRDefault="00FF0398">
      <w:pPr>
        <w:keepNext/>
        <w:spacing w:before="60" w:after="80"/>
        <w:ind w:left="255"/>
      </w:pPr>
      <m:oMathPara>
        <m:oMath>
          <m:sSub>
            <m:e>
              <m:r>
                <m:t>V</m:t>
              </m:r>
            </m:e>
            <m:sub>
              <m:r>
                <m:t>Rcd</m:t>
              </m:r>
            </m:sub>
          </m:sSub>
          <m:r>
            <m:t>=B</m:t>
          </m:r>
          <m:f>
            <m:fPr>
              <m:type m:val="bar"/>
            </m:fPr>
            <m:num>
              <m:r>
                <m:t>x</m:t>
              </m:r>
            </m:num>
            <m:den>
              <m:r>
                <m:t>1+</m:t>
              </m:r>
              <m:sSup>
                <m:e>
                  <m:r>
                    <m:t>x</m:t>
                  </m:r>
                </m:e>
                <m:sup>
                  <m:r>
                    <m:t>2</m:t>
                  </m:r>
                </m:sup>
              </m:sSup>
            </m:den>
          </m:f>
        </m:oMath>
      </m:oMathPara>
    </w:p>
    <w:p w14:paraId="083756E6" w14:textId="77777777" w:rsidR="00B45777" w:rsidRDefault="00FF0398">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4E0D698E" w14:textId="77777777" w:rsidR="00B45777" w:rsidRDefault="00FF0398">
      <w:pPr>
        <w:spacing w:after="140"/>
      </w:pPr>
      <w:r>
        <w:t>Con le grandezze geometriche in mm e le tensioni in MPa, A e B sono in N. Il campo della formulazione citata è 1 ≤ x ≤ 2,5. Non basta verificare le staffe: occorre controllare anche il puntone e i dettagli costruttivi, compresi ancoraggio e armatura longitudinale richiesta dal meccanismo resistente.</w:t>
      </w:r>
    </w:p>
    <w:p w14:paraId="739748AC" w14:textId="77777777" w:rsidR="00B45777" w:rsidRDefault="00FF0398">
      <w:pPr>
        <w:pStyle w:val="Titolo2"/>
        <w:keepNext/>
        <w:spacing w:after="140"/>
      </w:pPr>
      <w:bookmarkStart w:id="263" w:name="_Toc242229911"/>
      <w:r>
        <w:t>Perché la scelta ottimale non è sempre quarantacinque gradi</w:t>
      </w:r>
      <w:bookmarkEnd w:id="263"/>
    </w:p>
    <w:p w14:paraId="0DCBD165" w14:textId="77777777" w:rsidR="00B45777" w:rsidRDefault="00FF0398">
      <w:pPr>
        <w:spacing w:after="140"/>
      </w:pPr>
      <w:r>
        <w:t>Nel campo x ≥ 1 il primo ramo cresce e il secondo non cresce. L’intersezione, se reale, è data da x² = B/A − 1. Se B/A ≤ 2 governa il puntone già per x = 1, quindi il massimo si trova all’estremo x = 1. Se 2 &lt; B/A &lt; 7,25 il massimo coincide con l’intersezione. Se B/A ≥ 7,25 il ramo delle staffe governa fino a x = 2,5, che diventa l’estremo ottimale. Vale per A &gt; 0 e B &gt; 0: con staffe assenti questo problema non descrive la verifica senza armatura a taglio.</w:t>
      </w:r>
    </w:p>
    <w:p w14:paraId="5F2CBA2D" w14:textId="77777777" w:rsidR="00B45777" w:rsidRDefault="00FF0398">
      <w:pPr>
        <w:spacing w:after="140"/>
      </w:pPr>
      <w:r>
        <w:t xml:space="preserve">La massimizzazione è un confronto fra modelli di resistenza nello stesso stato limite. Non autorizza a cambiare </w:t>
      </w:r>
      <w:r>
        <w:rPr>
          <w:rFonts w:ascii="Calibri" w:eastAsia="Calibri" w:hAnsi="Calibri" w:cs="Calibri"/>
        </w:rPr>
        <w:t>θ</w:t>
      </w:r>
      <w:r>
        <w:t xml:space="preserve"> separatamente in verifiche che richiedono un traliccio coerente, né a ignorare le prescrizioni del comportamento dissipativo.</w:t>
      </w:r>
    </w:p>
    <w:p w14:paraId="51EF29D0" w14:textId="77777777" w:rsidR="00B45777" w:rsidRDefault="00FF0398">
      <w:pPr>
        <w:pStyle w:val="Titolo2"/>
        <w:keepNext/>
        <w:spacing w:after="140"/>
      </w:pPr>
      <w:bookmarkStart w:id="264" w:name="_Toc242229912"/>
      <w:r>
        <w:t>Esempio numerico con due quantità di staffe</w:t>
      </w:r>
      <w:bookmarkEnd w:id="264"/>
    </w:p>
    <w:p w14:paraId="5F23E5C1" w14:textId="77777777" w:rsidR="00B45777" w:rsidRDefault="00FF0398">
      <w:pPr>
        <w:spacing w:after="140"/>
      </w:pPr>
      <w:r>
        <w:t xml:space="preserve">Si assumono bw = 300 mm, d = 500 mm, z = 450 mm, fck = 30 MPa, </w:t>
      </w:r>
      <w:r>
        <w:rPr>
          <w:rFonts w:ascii="Calibri" w:eastAsia="Calibri" w:hAnsi="Calibri" w:cs="Calibri"/>
        </w:rPr>
        <w:t>α</w:t>
      </w:r>
      <w:r>
        <w:t xml:space="preserve">cc = 0,85, </w:t>
      </w:r>
      <w:r>
        <w:rPr>
          <w:rFonts w:ascii="Calibri" w:eastAsia="Calibri" w:hAnsi="Calibri" w:cs="Calibri"/>
        </w:rPr>
        <w:t>γ</w:t>
      </w:r>
      <w:r>
        <w:t xml:space="preserve">c = 1,5, fyk = 450 MPa, </w:t>
      </w:r>
      <w:r>
        <w:rPr>
          <w:rFonts w:ascii="Calibri" w:eastAsia="Calibri" w:hAnsi="Calibri" w:cs="Calibri"/>
        </w:rPr>
        <w:t>γ</w:t>
      </w:r>
      <w:r>
        <w:t xml:space="preserve">s = 1,15, </w:t>
      </w:r>
      <w:r>
        <w:rPr>
          <w:rFonts w:ascii="Calibri" w:eastAsia="Calibri" w:hAnsi="Calibri" w:cs="Calibri"/>
        </w:rPr>
        <w:t>α</w:t>
      </w:r>
      <w:r>
        <w:t>c = 1. Risultano fcd = 17 MPa, fyd = 391,30 MPa e B = 1147,50 kN.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B45777" w14:paraId="349722AC" w14:textId="77777777">
        <w:trPr>
          <w:cantSplit/>
          <w:tblHeader/>
          <w:jc w:val="center"/>
        </w:trPr>
        <w:tc>
          <w:tcPr>
            <w:tcW w:w="2835" w:type="dxa"/>
            <w:shd w:val="clear" w:color="auto" w:fill="E7E6E6"/>
            <w:tcMar>
              <w:top w:w="90" w:type="dxa"/>
              <w:left w:w="90" w:type="dxa"/>
              <w:bottom w:w="90" w:type="dxa"/>
              <w:right w:w="90" w:type="dxa"/>
            </w:tcMar>
            <w:vAlign w:val="center"/>
          </w:tcPr>
          <w:p w14:paraId="7F320B1B" w14:textId="77777777" w:rsidR="00B45777" w:rsidRDefault="00FF0398">
            <w:pPr>
              <w:spacing w:before="20" w:after="20"/>
              <w:jc w:val="left"/>
            </w:pPr>
            <w:r>
              <w:rPr>
                <w:b/>
                <w:sz w:val="21"/>
              </w:rPr>
              <w:t>Staffatura</w:t>
            </w:r>
          </w:p>
        </w:tc>
        <w:tc>
          <w:tcPr>
            <w:tcW w:w="1701" w:type="dxa"/>
            <w:shd w:val="clear" w:color="auto" w:fill="E7E6E6"/>
            <w:tcMar>
              <w:top w:w="90" w:type="dxa"/>
              <w:left w:w="90" w:type="dxa"/>
              <w:bottom w:w="90" w:type="dxa"/>
              <w:right w:w="90" w:type="dxa"/>
            </w:tcMar>
            <w:vAlign w:val="center"/>
          </w:tcPr>
          <w:p w14:paraId="3DE0FD86" w14:textId="77777777" w:rsidR="00B45777" w:rsidRDefault="00FF0398">
            <w:pPr>
              <w:spacing w:before="20" w:after="20"/>
              <w:jc w:val="center"/>
            </w:pPr>
            <w:r>
              <w:rPr>
                <w:b/>
                <w:sz w:val="21"/>
              </w:rPr>
              <w:t>Asw</w:t>
            </w:r>
          </w:p>
        </w:tc>
        <w:tc>
          <w:tcPr>
            <w:tcW w:w="1701" w:type="dxa"/>
            <w:shd w:val="clear" w:color="auto" w:fill="E7E6E6"/>
            <w:tcMar>
              <w:top w:w="90" w:type="dxa"/>
              <w:left w:w="90" w:type="dxa"/>
              <w:bottom w:w="90" w:type="dxa"/>
              <w:right w:w="90" w:type="dxa"/>
            </w:tcMar>
            <w:vAlign w:val="center"/>
          </w:tcPr>
          <w:p w14:paraId="7B6ADB1D" w14:textId="77777777" w:rsidR="00B45777" w:rsidRDefault="00FF0398">
            <w:pPr>
              <w:spacing w:before="20" w:after="20"/>
              <w:jc w:val="center"/>
            </w:pPr>
            <w:r>
              <w:rPr>
                <w:b/>
                <w:sz w:val="21"/>
              </w:rPr>
              <w:t>A</w:t>
            </w:r>
          </w:p>
        </w:tc>
        <w:tc>
          <w:tcPr>
            <w:tcW w:w="1701" w:type="dxa"/>
            <w:shd w:val="clear" w:color="auto" w:fill="E7E6E6"/>
            <w:tcMar>
              <w:top w:w="90" w:type="dxa"/>
              <w:left w:w="90" w:type="dxa"/>
              <w:bottom w:w="90" w:type="dxa"/>
              <w:right w:w="90" w:type="dxa"/>
            </w:tcMar>
            <w:vAlign w:val="center"/>
          </w:tcPr>
          <w:p w14:paraId="4D64D4C8" w14:textId="77777777" w:rsidR="00B45777" w:rsidRDefault="00FF0398">
            <w:pPr>
              <w:spacing w:before="20" w:after="20"/>
              <w:jc w:val="center"/>
            </w:pPr>
            <w:r>
              <w:rPr>
                <w:b/>
                <w:sz w:val="21"/>
              </w:rPr>
              <w:t>x ottimale</w:t>
            </w:r>
          </w:p>
        </w:tc>
        <w:tc>
          <w:tcPr>
            <w:tcW w:w="1701" w:type="dxa"/>
            <w:shd w:val="clear" w:color="auto" w:fill="E7E6E6"/>
            <w:tcMar>
              <w:top w:w="90" w:type="dxa"/>
              <w:left w:w="90" w:type="dxa"/>
              <w:bottom w:w="90" w:type="dxa"/>
              <w:right w:w="90" w:type="dxa"/>
            </w:tcMar>
            <w:vAlign w:val="center"/>
          </w:tcPr>
          <w:p w14:paraId="3043D034" w14:textId="77777777" w:rsidR="00B45777" w:rsidRDefault="00FF0398">
            <w:pPr>
              <w:spacing w:before="20" w:after="20"/>
              <w:jc w:val="center"/>
            </w:pPr>
            <w:r>
              <w:rPr>
                <w:b/>
                <w:sz w:val="21"/>
              </w:rPr>
              <w:t>VRd</w:t>
            </w:r>
          </w:p>
        </w:tc>
      </w:tr>
      <w:tr w:rsidR="00B45777" w14:paraId="2253A32D" w14:textId="77777777">
        <w:trPr>
          <w:cantSplit/>
          <w:jc w:val="center"/>
        </w:trPr>
        <w:tc>
          <w:tcPr>
            <w:tcW w:w="2835" w:type="dxa"/>
            <w:tcMar>
              <w:top w:w="90" w:type="dxa"/>
              <w:left w:w="90" w:type="dxa"/>
              <w:bottom w:w="90" w:type="dxa"/>
              <w:right w:w="90" w:type="dxa"/>
            </w:tcMar>
            <w:vAlign w:val="center"/>
          </w:tcPr>
          <w:p w14:paraId="2519FAC6" w14:textId="77777777" w:rsidR="00B45777" w:rsidRDefault="00FF0398">
            <w:pPr>
              <w:spacing w:before="20" w:after="20"/>
              <w:jc w:val="left"/>
            </w:pPr>
            <w:r>
              <w:rPr>
                <w:sz w:val="21"/>
              </w:rPr>
              <w:t>Due rami Ø8 ogni 200 mm</w:t>
            </w:r>
          </w:p>
        </w:tc>
        <w:tc>
          <w:tcPr>
            <w:tcW w:w="1701" w:type="dxa"/>
            <w:tcMar>
              <w:top w:w="90" w:type="dxa"/>
              <w:left w:w="90" w:type="dxa"/>
              <w:bottom w:w="90" w:type="dxa"/>
              <w:right w:w="90" w:type="dxa"/>
            </w:tcMar>
            <w:vAlign w:val="center"/>
          </w:tcPr>
          <w:p w14:paraId="70B6530C" w14:textId="77777777" w:rsidR="00B45777" w:rsidRDefault="00FF0398">
            <w:pPr>
              <w:spacing w:before="20" w:after="20"/>
              <w:jc w:val="center"/>
            </w:pPr>
            <w:r>
              <w:rPr>
                <w:sz w:val="21"/>
              </w:rPr>
              <w:t>100,53 mm²</w:t>
            </w:r>
          </w:p>
        </w:tc>
        <w:tc>
          <w:tcPr>
            <w:tcW w:w="1701" w:type="dxa"/>
            <w:tcMar>
              <w:top w:w="90" w:type="dxa"/>
              <w:left w:w="90" w:type="dxa"/>
              <w:bottom w:w="90" w:type="dxa"/>
              <w:right w:w="90" w:type="dxa"/>
            </w:tcMar>
            <w:vAlign w:val="center"/>
          </w:tcPr>
          <w:p w14:paraId="1D9CDA63" w14:textId="77777777" w:rsidR="00B45777" w:rsidRDefault="00FF0398">
            <w:pPr>
              <w:spacing w:before="20" w:after="20"/>
              <w:jc w:val="center"/>
            </w:pPr>
            <w:r>
              <w:rPr>
                <w:sz w:val="21"/>
              </w:rPr>
              <w:t>88,51 kN</w:t>
            </w:r>
          </w:p>
        </w:tc>
        <w:tc>
          <w:tcPr>
            <w:tcW w:w="1701" w:type="dxa"/>
            <w:tcMar>
              <w:top w:w="90" w:type="dxa"/>
              <w:left w:w="90" w:type="dxa"/>
              <w:bottom w:w="90" w:type="dxa"/>
              <w:right w:w="90" w:type="dxa"/>
            </w:tcMar>
            <w:vAlign w:val="center"/>
          </w:tcPr>
          <w:p w14:paraId="2572D884" w14:textId="77777777" w:rsidR="00B45777" w:rsidRDefault="00FF0398">
            <w:pPr>
              <w:spacing w:before="20" w:after="20"/>
              <w:jc w:val="center"/>
            </w:pPr>
            <w:r>
              <w:rPr>
                <w:sz w:val="21"/>
              </w:rPr>
              <w:t>2,50</w:t>
            </w:r>
          </w:p>
        </w:tc>
        <w:tc>
          <w:tcPr>
            <w:tcW w:w="1701" w:type="dxa"/>
            <w:tcMar>
              <w:top w:w="90" w:type="dxa"/>
              <w:left w:w="90" w:type="dxa"/>
              <w:bottom w:w="90" w:type="dxa"/>
              <w:right w:w="90" w:type="dxa"/>
            </w:tcMar>
            <w:vAlign w:val="center"/>
          </w:tcPr>
          <w:p w14:paraId="41E8FD8B" w14:textId="77777777" w:rsidR="00B45777" w:rsidRDefault="00FF0398">
            <w:pPr>
              <w:spacing w:before="20" w:after="20"/>
              <w:jc w:val="center"/>
            </w:pPr>
            <w:r>
              <w:rPr>
                <w:sz w:val="21"/>
              </w:rPr>
              <w:t>221,28 kN</w:t>
            </w:r>
          </w:p>
        </w:tc>
      </w:tr>
      <w:tr w:rsidR="00B45777" w14:paraId="12BB9841" w14:textId="77777777">
        <w:trPr>
          <w:cantSplit/>
          <w:jc w:val="center"/>
        </w:trPr>
        <w:tc>
          <w:tcPr>
            <w:tcW w:w="2835" w:type="dxa"/>
            <w:tcMar>
              <w:top w:w="90" w:type="dxa"/>
              <w:left w:w="90" w:type="dxa"/>
              <w:bottom w:w="90" w:type="dxa"/>
              <w:right w:w="90" w:type="dxa"/>
            </w:tcMar>
            <w:vAlign w:val="center"/>
          </w:tcPr>
          <w:p w14:paraId="7DA7BB7A" w14:textId="77777777" w:rsidR="00B45777" w:rsidRDefault="00FF0398">
            <w:pPr>
              <w:spacing w:before="20" w:after="20"/>
              <w:jc w:val="left"/>
            </w:pPr>
            <w:r>
              <w:rPr>
                <w:sz w:val="21"/>
              </w:rPr>
              <w:t>Due rami Ø10 ogni 100 mm</w:t>
            </w:r>
          </w:p>
        </w:tc>
        <w:tc>
          <w:tcPr>
            <w:tcW w:w="1701" w:type="dxa"/>
            <w:tcMar>
              <w:top w:w="90" w:type="dxa"/>
              <w:left w:w="90" w:type="dxa"/>
              <w:bottom w:w="90" w:type="dxa"/>
              <w:right w:w="90" w:type="dxa"/>
            </w:tcMar>
            <w:vAlign w:val="center"/>
          </w:tcPr>
          <w:p w14:paraId="26D03820" w14:textId="77777777" w:rsidR="00B45777" w:rsidRDefault="00FF0398">
            <w:pPr>
              <w:spacing w:before="20" w:after="20"/>
              <w:jc w:val="center"/>
            </w:pPr>
            <w:r>
              <w:rPr>
                <w:sz w:val="21"/>
              </w:rPr>
              <w:t>157,08 mm²</w:t>
            </w:r>
          </w:p>
        </w:tc>
        <w:tc>
          <w:tcPr>
            <w:tcW w:w="1701" w:type="dxa"/>
            <w:tcMar>
              <w:top w:w="90" w:type="dxa"/>
              <w:left w:w="90" w:type="dxa"/>
              <w:bottom w:w="90" w:type="dxa"/>
              <w:right w:w="90" w:type="dxa"/>
            </w:tcMar>
            <w:vAlign w:val="center"/>
          </w:tcPr>
          <w:p w14:paraId="1D05E065" w14:textId="77777777" w:rsidR="00B45777" w:rsidRDefault="00FF0398">
            <w:pPr>
              <w:spacing w:before="20" w:after="20"/>
              <w:jc w:val="center"/>
            </w:pPr>
            <w:r>
              <w:rPr>
                <w:sz w:val="21"/>
              </w:rPr>
              <w:t>276,60 kN</w:t>
            </w:r>
          </w:p>
        </w:tc>
        <w:tc>
          <w:tcPr>
            <w:tcW w:w="1701" w:type="dxa"/>
            <w:tcMar>
              <w:top w:w="90" w:type="dxa"/>
              <w:left w:w="90" w:type="dxa"/>
              <w:bottom w:w="90" w:type="dxa"/>
              <w:right w:w="90" w:type="dxa"/>
            </w:tcMar>
            <w:vAlign w:val="center"/>
          </w:tcPr>
          <w:p w14:paraId="057E4216" w14:textId="77777777" w:rsidR="00B45777" w:rsidRDefault="00FF0398">
            <w:pPr>
              <w:spacing w:before="20" w:after="20"/>
              <w:jc w:val="center"/>
            </w:pPr>
            <w:r>
              <w:rPr>
                <w:sz w:val="21"/>
              </w:rPr>
              <w:t>1,774</w:t>
            </w:r>
          </w:p>
        </w:tc>
        <w:tc>
          <w:tcPr>
            <w:tcW w:w="1701" w:type="dxa"/>
            <w:tcMar>
              <w:top w:w="90" w:type="dxa"/>
              <w:left w:w="90" w:type="dxa"/>
              <w:bottom w:w="90" w:type="dxa"/>
              <w:right w:w="90" w:type="dxa"/>
            </w:tcMar>
            <w:vAlign w:val="center"/>
          </w:tcPr>
          <w:p w14:paraId="57B9ECBB" w14:textId="77777777" w:rsidR="00B45777" w:rsidRDefault="00FF0398">
            <w:pPr>
              <w:spacing w:before="20" w:after="20"/>
              <w:jc w:val="center"/>
            </w:pPr>
            <w:r>
              <w:rPr>
                <w:sz w:val="21"/>
              </w:rPr>
              <w:t>circa 490,80 kN</w:t>
            </w:r>
          </w:p>
        </w:tc>
      </w:tr>
    </w:tbl>
    <w:p w14:paraId="41CCB2AE" w14:textId="77777777" w:rsidR="00B45777" w:rsidRDefault="00B45777"/>
    <w:p w14:paraId="64EF9879" w14:textId="77777777" w:rsidR="00B45777" w:rsidRDefault="00FF0398">
      <w:pPr>
        <w:spacing w:after="140"/>
      </w:pPr>
      <w:r>
        <w:t xml:space="preserve">Nel primo caso l’intersezione sarebbe oltre x = 2,5: non è ammissibile usarla. A x = 2,5 il puntone porta circa 395,69 kN, ma le staffe limitano la resistenza a 221,28 kN. Nel secondo caso l’intersezione cade nel campo ammesso. Imporre sempre x = 2,5 darebbe </w:t>
      </w:r>
      <w:r>
        <w:lastRenderedPageBreak/>
        <w:t>ancora circa 395,69 kN, inferiore al massimo compatibile: più staffe non implica che convenga mantenere l’inclinazione più bassa del puntone.</w:t>
      </w:r>
    </w:p>
    <w:p w14:paraId="56B93CF0" w14:textId="77777777" w:rsidR="00B45777" w:rsidRDefault="00FF0398">
      <w:pPr>
        <w:keepNext/>
        <w:spacing w:after="140"/>
      </w:pPr>
      <w:r>
        <w:rPr>
          <w:noProof/>
        </w:rPr>
        <w:drawing>
          <wp:inline distT="0" distB="0" distL="0" distR="0" wp14:anchorId="2DF1BF49" wp14:editId="2E4418D4">
            <wp:extent cx="6120000" cy="2484000"/>
            <wp:effectExtent l="0" t="0" r="0" b="0"/>
            <wp:docPr id="12" name="Picture 12" descr="Resistenze di staffe e puntone al variare di cotangente theta per i due esem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lio-traliccio.png"/>
                    <pic:cNvPicPr/>
                  </pic:nvPicPr>
                  <pic:blipFill>
                    <a:blip r:embed="rId34"/>
                    <a:stretch>
                      <a:fillRect/>
                    </a:stretch>
                  </pic:blipFill>
                  <pic:spPr>
                    <a:xfrm>
                      <a:off x="0" y="0"/>
                      <a:ext cx="6120000" cy="2484000"/>
                    </a:xfrm>
                    <a:prstGeom prst="rect">
                      <a:avLst/>
                    </a:prstGeom>
                  </pic:spPr>
                </pic:pic>
              </a:graphicData>
            </a:graphic>
          </wp:inline>
        </w:drawing>
      </w:r>
    </w:p>
    <w:p w14:paraId="1B639B02" w14:textId="77777777" w:rsidR="00B45777" w:rsidRDefault="00FF0398">
      <w:pPr>
        <w:pStyle w:val="Didascalia"/>
      </w:pPr>
      <w:r>
        <w:t>Resistenze di staffe e puntone al variare di cotangente theta per i due esempi</w:t>
      </w:r>
    </w:p>
    <w:p w14:paraId="573E4AB5" w14:textId="77777777" w:rsidR="00B45777" w:rsidRDefault="00FF0398">
      <w:pPr>
        <w:pStyle w:val="Titolo2"/>
        <w:keepNext/>
        <w:spacing w:after="140"/>
      </w:pPr>
      <w:bookmarkStart w:id="265" w:name="_Toc242229913"/>
      <w:r>
        <w:t>Come leggere il risultato in ANTHEA</w:t>
      </w:r>
      <w:bookmarkEnd w:id="265"/>
    </w:p>
    <w:p w14:paraId="0BC4D753" w14:textId="77777777" w:rsidR="00B45777" w:rsidRDefault="00FF0398">
      <w:pPr>
        <w:spacing w:after="140"/>
      </w:pPr>
      <w:r>
        <w:t xml:space="preserve">Nel modulo della sezione in c.a. controllare separatamente bw, d, Asw, passo, inclinazione delle staffe, criterio e cot </w:t>
      </w:r>
      <w:r>
        <w:rPr>
          <w:rFonts w:ascii="Calibri" w:eastAsia="Calibri" w:hAnsi="Calibri" w:cs="Calibri"/>
        </w:rPr>
        <w:t>θ</w:t>
      </w:r>
      <w:r>
        <w:t xml:space="preserve"> per ciascuna direzione. Un valore geometrico suggerito deve essere coerente con la disposizione effettiva delle barre. Confrontare il taglio richiesto con entrambi i rami resistenti e leggere gli avvisi del profilo normativo scelto. Il calcolo di una sezione non sostituisce il progetto del dettaglio lungo l’elemento.</w:t>
      </w:r>
    </w:p>
    <w:p w14:paraId="19854F44" w14:textId="77777777" w:rsidR="00B45777" w:rsidRDefault="00FF0398">
      <w:pPr>
        <w:spacing w:after="140"/>
      </w:pPr>
      <w:r>
        <w:t>La fessura inclinata attraversa un tratto finito di trave: è per questo che la resistenza coinvolge un insieme di staffe e un flusso di compressione, mentre la flessione ordinaria viene spesso ricondotta all’equilibrio di una sola sezione. Vicino a carichi concentrati, appoggi o brusche discontinuità geometriche può essere necessario un modello a puntoni e tiranti dedicato.</w:t>
      </w:r>
    </w:p>
    <w:p w14:paraId="2A3E9B74" w14:textId="77777777" w:rsidR="00B45777" w:rsidRDefault="00FF0398">
      <w:pPr>
        <w:spacing w:after="140"/>
      </w:pPr>
      <w:r>
        <w:t>Fonte: NTC 2018, §4.1.2.3.5. Sviluppo algebrico, grafico ed esempi numerici di questa pagina sono redatti per ANTHEA.</w:t>
      </w:r>
    </w:p>
    <w:p w14:paraId="3EDE6A03" w14:textId="77777777" w:rsidR="00B45777" w:rsidRDefault="00FF0398">
      <w:pPr>
        <w:pStyle w:val="Titolo2"/>
        <w:keepNext/>
        <w:spacing w:after="140"/>
      </w:pPr>
      <w:bookmarkStart w:id="266" w:name="_Toc242229914"/>
      <w:r>
        <w:t>Proseguire nella Wiki</w:t>
      </w:r>
      <w:bookmarkEnd w:id="266"/>
    </w:p>
    <w:p w14:paraId="7595C9C2" w14:textId="77777777" w:rsidR="00B45777" w:rsidRDefault="00FF0398">
      <w:pPr>
        <w:spacing w:after="140"/>
      </w:pPr>
      <w:r>
        <w:t>- Sezione in calcestruzzo armato (Wiki)</w:t>
      </w:r>
    </w:p>
    <w:p w14:paraId="0E69FB0F" w14:textId="77777777" w:rsidR="00B45777" w:rsidRDefault="00FF0398">
      <w:pPr>
        <w:pStyle w:val="Titolo1"/>
        <w:keepNext/>
        <w:spacing w:after="140"/>
      </w:pPr>
      <w:bookmarkStart w:id="267" w:name="_Toc242229915"/>
      <w:r>
        <w:t>Solette da ponte e percorso locale delle azioni</w:t>
      </w:r>
      <w:bookmarkEnd w:id="267"/>
    </w:p>
    <w:p w14:paraId="12D1315D" w14:textId="77777777" w:rsidR="00B45777" w:rsidRDefault="00FF0398">
      <w:pPr>
        <w:spacing w:after="140"/>
      </w:pPr>
      <w:r>
        <w:t>La soletta distribuisce le azioni delle ruote e trasferisce le reazioni alle travi. Il suo comportamento locale non coincide con quello della trave principale: direzione dell’armatura, interasse degli appoggi, sbalzi e area caricata controllano modelli differenti. Una striscia di un metro è utile per capire l’equilibrio, ma non rappresenta automaticamente la distribuzione bidimensionale di una ruota.</w:t>
      </w:r>
    </w:p>
    <w:p w14:paraId="7E5F7820" w14:textId="77777777" w:rsidR="00B45777" w:rsidRDefault="00FF0398">
      <w:pPr>
        <w:pStyle w:val="Titolo2"/>
        <w:keepNext/>
        <w:spacing w:after="140"/>
      </w:pPr>
      <w:bookmarkStart w:id="268" w:name="_Toc242229916"/>
      <w:r>
        <w:lastRenderedPageBreak/>
        <w:t>Piastra continua e mensola laterale</w:t>
      </w:r>
      <w:bookmarkEnd w:id="268"/>
    </w:p>
    <w:p w14:paraId="2F905E6F" w14:textId="77777777" w:rsidR="00B45777" w:rsidRDefault="00FF0398">
      <w:pPr>
        <w:spacing w:after="140"/>
      </w:pPr>
      <w:r>
        <w:t>Tra le travi, la soletta lavora come piastra con rigidezze e vincoli da identificare. Sullo sbalzo il momento negativo tende la faccia superiore: l’armatura principale deve attraversare il collegamento con la parte interna e avere ancoraggio adeguato. La barriera può introdurre azioni concentrate, momento e torsione; la sua classe e il modo di trasferimento al cordolo determinano una verifica locale distinta dal traffico ordinario.</w:t>
      </w:r>
    </w:p>
    <w:p w14:paraId="50839713" w14:textId="77777777" w:rsidR="00B45777" w:rsidRDefault="00FF0398">
      <w:pPr>
        <w:spacing w:after="140"/>
      </w:pPr>
      <w:r>
        <w:t>Le azioni da impalcato vanno separate secondo natura e fase: peso del getto, pavimentazione, cordoli, veicoli, frenatura, temperatura e azioni eccezionali non sono intercambiabili. Un modello a graticcio deve riprodurre anche la rigidezza trasversale; assegnare tutta la rigidezza flessionale alle travi longitudinali può falsare la ripartizione.</w:t>
      </w:r>
    </w:p>
    <w:p w14:paraId="63478A11" w14:textId="77777777" w:rsidR="00B45777" w:rsidRDefault="00FF0398">
      <w:pPr>
        <w:pStyle w:val="Titolo2"/>
        <w:keepNext/>
        <w:spacing w:after="140"/>
      </w:pPr>
      <w:bookmarkStart w:id="269" w:name="_Toc242229917"/>
      <w:r>
        <w:t>Esempio di controllo manuale dello sbalzo</w:t>
      </w:r>
      <w:bookmarkEnd w:id="269"/>
    </w:p>
    <w:p w14:paraId="4A88AA08" w14:textId="77777777" w:rsidR="00B45777" w:rsidRDefault="00FF0398">
      <w:pPr>
        <w:spacing w:after="140"/>
      </w:pPr>
      <w:r>
        <w:t>Per una striscia idealizzata larga 1 m, sbalzo a = 1,20 m, carico lineare q = 8 kN/m e forza al bordo P = 30 kN, già riferiti alla stessa combinazione, l’equilibrio al vincolo fornisce:</w:t>
      </w:r>
    </w:p>
    <w:p w14:paraId="77EFD868" w14:textId="77777777" w:rsidR="00B45777" w:rsidRDefault="00FF0398">
      <w:pPr>
        <w:keepNext/>
        <w:spacing w:before="60" w:after="80"/>
        <w:ind w:left="255"/>
      </w:pPr>
      <m:oMathPara>
        <m:oMath>
          <m:r>
            <m:t>V=qa+P</m:t>
          </m:r>
        </m:oMath>
      </m:oMathPara>
    </w:p>
    <w:p w14:paraId="474E1660" w14:textId="77777777" w:rsidR="00B45777" w:rsidRDefault="00FF0398">
      <w:pPr>
        <w:keepNext/>
        <w:spacing w:before="60" w:after="80"/>
        <w:ind w:left="255"/>
      </w:pPr>
      <m:oMathPara>
        <m:oMath>
          <m:r>
            <m:t>M=</m:t>
          </m:r>
          <m:f>
            <m:fPr>
              <m:type m:val="bar"/>
            </m:fPr>
            <m:num>
              <m:r>
                <m:t>q</m:t>
              </m:r>
              <m:sSup>
                <m:e>
                  <m:r>
                    <m:t>a</m:t>
                  </m:r>
                </m:e>
                <m:sup>
                  <m:r>
                    <m:t>2</m:t>
                  </m:r>
                </m:sup>
              </m:sSup>
            </m:num>
            <m:den>
              <m:r>
                <m:t>2</m:t>
              </m:r>
            </m:den>
          </m:f>
          <m:r>
            <m:t>+Pa</m:t>
          </m:r>
        </m:oMath>
      </m:oMathPara>
    </w:p>
    <w:p w14:paraId="19BD3FD0" w14:textId="77777777" w:rsidR="00B45777" w:rsidRDefault="00FF0398">
      <w:pPr>
        <w:spacing w:after="140"/>
      </w:pPr>
      <w:r>
        <w:t>Si ottengono V = 39,60 kN e |M| = 41,76 kNm. Con h = 250 mm, copriferro al ferro più esterno 45 mm e barra principale Ø16, se questa è effettivamente la barra esterna, d = 250 − 45 − 8 = 197 mm. Assumendo preliminarmente z = 0,9d e fyd = 391,30 MPa, As = M/(z fyd) risulta circa 602 mm²/m. La formula è una stima di armatura a flessione semplice; vanno poi verificati equilibrio della sezione, minimi, fessure, taglio, dettagli e disposizione reale dei diversi strati.</w:t>
      </w:r>
    </w:p>
    <w:p w14:paraId="0C45C75D" w14:textId="77777777" w:rsidR="00B45777" w:rsidRDefault="00FF0398">
      <w:pPr>
        <w:spacing w:after="140"/>
      </w:pPr>
      <w:r>
        <w:t>Questi carichi sono inventati per il controllo manuale e non costituiscono un modello di traffico normativo. In particolare P non rappresenta una forza di urto della barriera. La larghezza efficace di diffusione di una ruota deve provenire dal modello adottato.</w:t>
      </w:r>
    </w:p>
    <w:p w14:paraId="6BFDE21F" w14:textId="77777777" w:rsidR="00B45777" w:rsidRDefault="00FF0398">
      <w:pPr>
        <w:pStyle w:val="Titolo2"/>
        <w:keepNext/>
        <w:spacing w:after="140"/>
      </w:pPr>
      <w:bookmarkStart w:id="270" w:name="_Toc242229918"/>
      <w:r>
        <w:t>Durabilità e dettagli che cambiano il calcolo</w:t>
      </w:r>
      <w:bookmarkEnd w:id="270"/>
    </w:p>
    <w:p w14:paraId="05D8A6F7" w14:textId="77777777" w:rsidR="00B45777" w:rsidRDefault="00FF0398">
      <w:pPr>
        <w:spacing w:after="140"/>
      </w:pPr>
      <w:r>
        <w:t>Il copriferro maggiore può migliorare la protezione delle armature ma riduce d a spessore costante. Lo spessore del pacchetto impermeabilizzazione–pavimentazione modifica peso e quote. Ristagni presso giunti, scarichi e cordoli aumentano l’importanza del dettaglio di drenaggio. Il disegno deve mostrare continuità dell’armatura superiore, interferenze e possibilità concreta di getto.</w:t>
      </w:r>
    </w:p>
    <w:p w14:paraId="638A1431" w14:textId="77777777" w:rsidR="00B45777" w:rsidRDefault="00FF0398">
      <w:pPr>
        <w:spacing w:after="140"/>
      </w:pPr>
      <w:r>
        <w:t>ANTHEA consente di verificare la sezione in c.a. soggetta alle azioni ricavate dal modello. Bridge Design fornisce un’impostazione concettuale dell’impalcato: non sostituisce una verifica locale completa della piastra sotto ruote o barriera.</w:t>
      </w:r>
    </w:p>
    <w:p w14:paraId="43357A10" w14:textId="77777777" w:rsidR="00B45777" w:rsidRDefault="00FF0398">
      <w:pPr>
        <w:spacing w:after="140"/>
      </w:pPr>
      <w:r>
        <w:t>Riferimento bibliografico: FHWA, esempio di progetto LRFD di un impalcato a travi metalliche, passo 2 sulla soletta. Le procedure FHWA fanno riferimento al quadro statunitense: coefficienti e carichi non si trasferiscono automaticamente alle NTC.</w:t>
      </w:r>
    </w:p>
    <w:p w14:paraId="75987E9E" w14:textId="77777777" w:rsidR="00B45777" w:rsidRDefault="00FF0398">
      <w:pPr>
        <w:pStyle w:val="Titolo2"/>
        <w:keepNext/>
        <w:spacing w:after="140"/>
      </w:pPr>
      <w:bookmarkStart w:id="271" w:name="_Toc242229919"/>
      <w:r>
        <w:lastRenderedPageBreak/>
        <w:t>Proseguire nella Wiki</w:t>
      </w:r>
      <w:bookmarkEnd w:id="271"/>
    </w:p>
    <w:p w14:paraId="763E6630" w14:textId="77777777" w:rsidR="00B45777" w:rsidRDefault="00FF0398">
      <w:pPr>
        <w:spacing w:after="140"/>
      </w:pPr>
      <w:r>
        <w:t>- Cos'è un ponte? (Wiki)</w:t>
      </w:r>
    </w:p>
    <w:p w14:paraId="52E323C4" w14:textId="77777777" w:rsidR="00B45777" w:rsidRDefault="00FF0398">
      <w:pPr>
        <w:spacing w:after="140"/>
      </w:pPr>
      <w:r>
        <w:t>- Taglio nel calcestruzzo armato e scelta del traliccio (Wiki)</w:t>
      </w:r>
    </w:p>
    <w:p w14:paraId="6EDFF86E" w14:textId="77777777" w:rsidR="00B45777" w:rsidRDefault="00FF0398">
      <w:pPr>
        <w:pStyle w:val="Titolo1"/>
        <w:keepNext/>
        <w:spacing w:after="140"/>
      </w:pPr>
      <w:bookmarkStart w:id="272" w:name="_Toc242229920"/>
      <w:r>
        <w:t>Travi metalliche da ponte fra montaggio fatica e sezione composta</w:t>
      </w:r>
      <w:bookmarkEnd w:id="272"/>
    </w:p>
    <w:p w14:paraId="214A9930" w14:textId="77777777" w:rsidR="00B45777" w:rsidRDefault="00FF0398">
      <w:pPr>
        <w:spacing w:after="140"/>
      </w:pPr>
      <w:r>
        <w:t>Una trave metallica da ponte attraversa più sistemi resistenti durante la costruzione. Prima della maturazione della soletta porta carichi con la sola sezione in acciaio; dopo l’attivazione della connessione può rispondere come sezione composta. La verifica finale deve conservare memoria della fase in cui ciascun carico è stato applicato.</w:t>
      </w:r>
    </w:p>
    <w:p w14:paraId="45E3786A" w14:textId="77777777" w:rsidR="00B45777" w:rsidRDefault="00FF0398">
      <w:pPr>
        <w:pStyle w:val="Titolo2"/>
        <w:keepNext/>
        <w:spacing w:after="140"/>
      </w:pPr>
      <w:bookmarkStart w:id="273" w:name="_Toc242229921"/>
      <w:r>
        <w:t>Sommare le tensioni delle fasi</w:t>
      </w:r>
      <w:bookmarkEnd w:id="273"/>
    </w:p>
    <w:p w14:paraId="428F5A44" w14:textId="77777777" w:rsidR="00B45777" w:rsidRDefault="00FF0398">
      <w:pPr>
        <w:spacing w:after="140"/>
      </w:pPr>
      <w:r>
        <w:t>In un esempio elastico semplificato, la tensione nella stessa fibra d’acciaio si ricava sommando i contributi. W1 e W2 sono i moduli resistenti riferiti proprio a quella fibra e allo stesso materiale, con omogeneizzazione coerente.</w:t>
      </w:r>
    </w:p>
    <w:p w14:paraId="1086C1CA" w14:textId="77777777" w:rsidR="00B45777" w:rsidRDefault="00FF0398">
      <w:pPr>
        <w:keepNext/>
        <w:spacing w:before="60" w:after="80"/>
        <w:ind w:left="255"/>
      </w:pPr>
      <m:oMathPara>
        <m:oMath>
          <m:sSub>
            <m:e>
              <m:r>
                <m:t>σ</m:t>
              </m:r>
            </m:e>
            <m:sub>
              <m:r>
                <m:t>s</m:t>
              </m:r>
            </m:sub>
          </m:sSub>
          <m:r>
            <m:t>=</m:t>
          </m:r>
          <m:f>
            <m:fPr>
              <m:type m:val="bar"/>
            </m:fPr>
            <m:num>
              <m:sSub>
                <m:e>
                  <m:r>
                    <m:t>M</m:t>
                  </m:r>
                </m:e>
                <m:sub>
                  <m:r>
                    <m:t>1</m:t>
                  </m:r>
                </m:sub>
              </m:sSub>
            </m:num>
            <m:den>
              <m:sSub>
                <m:e>
                  <m:r>
                    <m:t>W</m:t>
                  </m:r>
                </m:e>
                <m:sub>
                  <m:r>
                    <m:t>1</m:t>
                  </m:r>
                </m:sub>
              </m:sSub>
            </m:den>
          </m:f>
          <m:r>
            <m:t>+</m:t>
          </m:r>
          <m:f>
            <m:fPr>
              <m:type m:val="bar"/>
            </m:fPr>
            <m:num>
              <m:sSub>
                <m:e>
                  <m:r>
                    <m:t>M</m:t>
                  </m:r>
                </m:e>
                <m:sub>
                  <m:r>
                    <m:t>2</m:t>
                  </m:r>
                </m:sub>
              </m:sSub>
            </m:num>
            <m:den>
              <m:sSub>
                <m:e>
                  <m:r>
                    <m:t>W</m:t>
                  </m:r>
                </m:e>
                <m:sub>
                  <m:r>
                    <m:t>2</m:t>
                  </m:r>
                </m:sub>
              </m:sSub>
            </m:den>
          </m:f>
        </m:oMath>
      </m:oMathPara>
    </w:p>
    <w:p w14:paraId="1CC5291E" w14:textId="77777777" w:rsidR="00B45777" w:rsidRDefault="00FF0398">
      <w:pPr>
        <w:spacing w:after="140"/>
      </w:pPr>
      <w:r>
        <w:t xml:space="preserve">Per L = 30 m, q1 = 25 kN/m applicato prima della collaborazione e q2 = 15 kN/m dopo la collaborazione, si hanno M1 = 2812,50 kNm e M2 = 1687,50 kNm. Con W1 = 0,020 m³ e W2 = 0,040 m³ risulta </w:t>
      </w:r>
      <w:r>
        <w:rPr>
          <w:rFonts w:ascii="Calibri" w:eastAsia="Calibri" w:hAnsi="Calibri" w:cs="Calibri"/>
        </w:rPr>
        <w:t>σ</w:t>
      </w:r>
      <w:r>
        <w:t>s = 182,81 MPa. Applicare erroneamente tutto il carico alla sezione composta darebbe 112,50 MPa: una sottostima di circa il 38%. Si tratta di un esempio lineare senza puntellazione, ritiro o viscosità, non di una sezione verificata.</w:t>
      </w:r>
    </w:p>
    <w:p w14:paraId="52C7295B" w14:textId="77777777" w:rsidR="00B45777" w:rsidRDefault="00FF0398">
      <w:pPr>
        <w:pStyle w:val="Titolo2"/>
        <w:keepNext/>
        <w:spacing w:after="140"/>
      </w:pPr>
      <w:bookmarkStart w:id="274" w:name="_Toc242229922"/>
      <w:r>
        <w:t>Stabilità durante il getto</w:t>
      </w:r>
      <w:bookmarkEnd w:id="274"/>
    </w:p>
    <w:p w14:paraId="3D8A7082" w14:textId="77777777" w:rsidR="00B45777" w:rsidRDefault="00FF0398">
      <w:pPr>
        <w:spacing w:after="140"/>
      </w:pPr>
      <w:r>
        <w:t>Il vincolo laterale della piattabanda compressa dipende da controventi e collegamenti effettivamente presenti in ciascuna fase. La soletta fresca non garantisce da sola il ritegno della trave. La sequenza di getto può modificare torsione, imperfezioni e lunghezze non controventate; il montaggio richiede quindi verifiche proprie. Anche gli irrigidimenti d’anima e la diffusione delle reazioni agli appoggi hanno un ruolo locale che il solo controllo della tensione normale non risolve.</w:t>
      </w:r>
    </w:p>
    <w:p w14:paraId="030B0D03" w14:textId="77777777" w:rsidR="00B45777" w:rsidRDefault="00FF0398">
      <w:pPr>
        <w:pStyle w:val="Titolo2"/>
        <w:keepNext/>
        <w:spacing w:after="140"/>
      </w:pPr>
      <w:bookmarkStart w:id="275" w:name="_Toc242229923"/>
      <w:r>
        <w:t>La fatica è sensibile al dettaglio</w:t>
      </w:r>
      <w:bookmarkEnd w:id="275"/>
    </w:p>
    <w:p w14:paraId="59FEE123" w14:textId="77777777" w:rsidR="00B45777" w:rsidRDefault="00FF0398">
      <w:pPr>
        <w:spacing w:after="140"/>
      </w:pPr>
      <w:r>
        <w:t xml:space="preserve">Una connessione saldata e una lamiera continua con la stessa tensione nominale non hanno necessariamente la stessa resistenza a fatica. Contano categoria del dettaglio, intervallo di tensione, numero di cicli e modo di valutare le tensioni. Su un ramo idealizzato della curva S–N con esponente m, N è proporzionale a </w:t>
      </w:r>
      <w:r>
        <w:rPr>
          <w:rFonts w:ascii="Calibri" w:eastAsia="Calibri" w:hAnsi="Calibri" w:cs="Calibri"/>
        </w:rPr>
        <w:t>Δσ</w:t>
      </w:r>
      <w:r>
        <w:t xml:space="preserve"> elevato a −m. Con m = 3, passare da 60 a 80 MPa riduce il numero di cicli a (60/80)³ = 0,422 del precedente. Il valore m = 3 è qui un’ipotesi illustrativa, non una scelta valida per ogni dettaglio e regime.</w:t>
      </w:r>
    </w:p>
    <w:p w14:paraId="220FECA3" w14:textId="77777777" w:rsidR="00B45777" w:rsidRDefault="00FF0398">
      <w:pPr>
        <w:spacing w:after="140"/>
      </w:pPr>
      <w:r>
        <w:t xml:space="preserve">Il controllo richiede lo spettro delle escursioni dovute al traffico e le regole della norma adottata. Non basta sostituire il carico massimo SLU nella formula della fatica. In ANTHEA </w:t>
      </w:r>
      <w:r>
        <w:lastRenderedPageBreak/>
        <w:t>la costruzione delle fasi della sezione composta serve a separare i contributi; non equivale a una verifica completa di fatica del ponte o di stabilità durante il montaggio.</w:t>
      </w:r>
    </w:p>
    <w:p w14:paraId="57F5E96D" w14:textId="77777777" w:rsidR="00B45777" w:rsidRDefault="00FF0398">
      <w:pPr>
        <w:spacing w:after="140"/>
      </w:pPr>
      <w:r>
        <w:t>Fonti: FHWA, esempio di progetto LRFD di un impalcato a travi metalliche, passo 3 sulla trave metallica; SCI, Fatigue design of bridges. Esempio numerico originale.</w:t>
      </w:r>
    </w:p>
    <w:p w14:paraId="1008EDFE" w14:textId="77777777" w:rsidR="00B45777" w:rsidRDefault="00FF0398">
      <w:pPr>
        <w:pStyle w:val="Titolo2"/>
        <w:keepNext/>
        <w:spacing w:after="140"/>
      </w:pPr>
      <w:bookmarkStart w:id="276" w:name="_Toc242229924"/>
      <w:r>
        <w:t>Proseguire nella Wiki</w:t>
      </w:r>
      <w:bookmarkEnd w:id="276"/>
    </w:p>
    <w:p w14:paraId="419ED242" w14:textId="77777777" w:rsidR="00B45777" w:rsidRDefault="00FF0398">
      <w:pPr>
        <w:spacing w:after="140"/>
      </w:pPr>
      <w:r>
        <w:t>- Sezione composta da ponte (Wiki)</w:t>
      </w:r>
    </w:p>
    <w:p w14:paraId="04F51588" w14:textId="77777777" w:rsidR="00B45777" w:rsidRDefault="00FF0398">
      <w:pPr>
        <w:spacing w:after="140"/>
      </w:pPr>
      <w:r>
        <w:t>- Instabilità delle aste compresse (Wiki)</w:t>
      </w:r>
    </w:p>
    <w:p w14:paraId="4947B6EE" w14:textId="77777777" w:rsidR="00B45777" w:rsidRDefault="00FF0398">
      <w:pPr>
        <w:pStyle w:val="Titolo1"/>
        <w:keepNext/>
        <w:spacing w:after="140"/>
      </w:pPr>
      <w:bookmarkStart w:id="277" w:name="_Toc242229925"/>
      <w:r>
        <w:t>Precompressione delle travi da ponte e perdite nel tempo</w:t>
      </w:r>
      <w:bookmarkEnd w:id="277"/>
    </w:p>
    <w:p w14:paraId="5F41AEF6" w14:textId="77777777" w:rsidR="00B45777" w:rsidRDefault="00FF0398">
      <w:pPr>
        <w:spacing w:after="140"/>
      </w:pPr>
      <w:r>
        <w:t>La precompressione introduce una forza e, quando il cavo è eccentrico, un momento che modifica lo stato tensionale prima dell’arrivo di una parte dei carichi esterni. La forza iniziale non coincide con quella al trasferimento né con quella efficace a lungo termine. Il progetto deve seguire queste fasi e le corrispondenti proprietà del calcestruzzo.</w:t>
      </w:r>
    </w:p>
    <w:p w14:paraId="75E1FFC9" w14:textId="77777777" w:rsidR="00B45777" w:rsidRDefault="00FF0398">
      <w:pPr>
        <w:pStyle w:val="Titolo2"/>
        <w:keepNext/>
        <w:spacing w:after="140"/>
      </w:pPr>
      <w:bookmarkStart w:id="278" w:name="_Toc242229926"/>
      <w:r>
        <w:t>Equilibrio della sezione non fessurata</w:t>
      </w:r>
      <w:bookmarkEnd w:id="278"/>
    </w:p>
    <w:p w14:paraId="7A1EBBDA" w14:textId="77777777" w:rsidR="00B45777" w:rsidRDefault="00FF0398">
      <w:pPr>
        <w:spacing w:after="140"/>
      </w:pPr>
      <w:r>
        <w:t>Si considera una sezione simmetrica, compressione positiva, cavo sotto il baricentro con eccentricità e positiva e momento esterno M positivo che comprime la fibra superiore. Nell’ipotesi elastica non fessurata:</w:t>
      </w:r>
    </w:p>
    <w:p w14:paraId="08198186" w14:textId="77777777" w:rsidR="00B45777" w:rsidRDefault="00FF0398">
      <w:pPr>
        <w:keepNext/>
        <w:spacing w:before="60" w:after="80"/>
        <w:ind w:left="255"/>
      </w:pPr>
      <m:oMathPara>
        <m:oMath>
          <m:sSub>
            <m:e>
              <m:r>
                <m:t>σ</m:t>
              </m:r>
            </m:e>
            <m:sub>
              <m:r>
                <m:t>sup</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558AB7BD" w14:textId="77777777" w:rsidR="00B45777" w:rsidRDefault="00FF0398">
      <w:pPr>
        <w:keepNext/>
        <w:spacing w:before="60" w:after="80"/>
        <w:ind w:left="255"/>
      </w:pPr>
      <m:oMathPara>
        <m:oMath>
          <m:sSub>
            <m:e>
              <m:r>
                <m:t>σ</m:t>
              </m:r>
            </m:e>
            <m:sub>
              <m:r>
                <m:t>inf</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45B7A121" w14:textId="77777777" w:rsidR="00B45777" w:rsidRDefault="00FF0398">
      <w:pPr>
        <w:spacing w:after="140"/>
      </w:pPr>
      <w:r>
        <w:t xml:space="preserve">Una sezione rettangolare b = 0,60 m e h = 1,20 m ha A = 0,72 m² e W = 0,144 m³. Con P = 3000 kN, e = 0,35 m e M = 1000 kNm, si ottengono </w:t>
      </w:r>
      <w:r>
        <w:rPr>
          <w:rFonts w:ascii="Calibri" w:eastAsia="Calibri" w:hAnsi="Calibri" w:cs="Calibri"/>
        </w:rPr>
        <w:t>σ</w:t>
      </w:r>
      <w:r>
        <w:t xml:space="preserve">sup = 3,82 MPa e </w:t>
      </w:r>
      <w:r>
        <w:rPr>
          <w:rFonts w:ascii="Calibri" w:eastAsia="Calibri" w:hAnsi="Calibri" w:cs="Calibri"/>
        </w:rPr>
        <w:t>σ</w:t>
      </w:r>
      <w:r>
        <w:t>inf = 4,51 MPa, entrambe di compressione. Se P scende a 2400 kN a parità delle altre condizioni, le tensioni diventano circa 4,44 e 2,22 MPa. Le perdite riducono la compressione media ma non necessariamente quella di ogni singola fibra, perché diminuisce anche il momento Pe.</w:t>
      </w:r>
    </w:p>
    <w:p w14:paraId="30AD562A" w14:textId="77777777" w:rsidR="00B45777" w:rsidRDefault="00FF0398">
      <w:pPr>
        <w:pStyle w:val="Titolo2"/>
        <w:keepNext/>
        <w:spacing w:after="140"/>
      </w:pPr>
      <w:bookmarkStart w:id="279" w:name="_Toc242229927"/>
      <w:r>
        <w:t>Perdite immediate e differite</w:t>
      </w:r>
      <w:bookmarkEnd w:id="279"/>
    </w:p>
    <w:p w14:paraId="04CF67AC" w14:textId="77777777" w:rsidR="00B45777" w:rsidRDefault="00FF0398">
      <w:pPr>
        <w:spacing w:after="140"/>
      </w:pPr>
      <w:r>
        <w:t>L’accorciamento elastico al trasferimento interagisce con il calcestruzzo. Ritiro, viscosità e rilassamento modificano la forza nel tempo e possono richiedere un’analisi accoppiata. Nei sistemi post-tesi intervengono inoltre attrito lungo il tracciato e rientro degli ancoraggi; il numero e la sequenza delle tesature influenzano i contributi. Applicare una percentuale globale senza documentarne il campo non consente di ricostruire la distribuzione lungo la trave.</w:t>
      </w:r>
    </w:p>
    <w:p w14:paraId="23C8DFDE" w14:textId="77777777" w:rsidR="00B45777" w:rsidRDefault="00FF0398">
      <w:pPr>
        <w:pStyle w:val="Titolo2"/>
        <w:keepNext/>
        <w:spacing w:after="140"/>
      </w:pPr>
      <w:bookmarkStart w:id="280" w:name="_Toc242229928"/>
      <w:r>
        <w:t>Controlli oltre la tensione longitudinale</w:t>
      </w:r>
      <w:bookmarkEnd w:id="280"/>
    </w:p>
    <w:p w14:paraId="6C410BD5" w14:textId="77777777" w:rsidR="00B45777" w:rsidRDefault="00FF0398">
      <w:pPr>
        <w:spacing w:after="140"/>
      </w:pPr>
      <w:r>
        <w:t xml:space="preserve">Servono verifiche al trasferimento, durante sollevamento e montaggio, in esercizio e allo SLU. Le zone di ancoraggio possono presentare trazioni trasversali; taglio e torsione </w:t>
      </w:r>
      <w:r>
        <w:lastRenderedPageBreak/>
        <w:t>interagiscono con lo stato di compressione. Freccia e controfreccia dipendono dal tempo, dalla sequenza e dai vincoli. Una controfreccia geometrica non elimina le tensioni che l’hanno prodotta.</w:t>
      </w:r>
    </w:p>
    <w:p w14:paraId="166FCF76" w14:textId="77777777" w:rsidR="00B45777" w:rsidRDefault="00FF0398">
      <w:pPr>
        <w:spacing w:after="140"/>
      </w:pPr>
      <w:r>
        <w:t>ANTHEA non dispone di un modulo generale di progetto dei cavi, delle perdite o delle zone di ancoraggio dei ponti precompressi. Questa pagina amplia la teoria del ponte e ne distingue il perimetro dalle funzioni della sezione composta e dal predimensionamento concettuale.</w:t>
      </w:r>
    </w:p>
    <w:p w14:paraId="5A7696B1" w14:textId="77777777" w:rsidR="00B45777" w:rsidRDefault="00FF0398">
      <w:pPr>
        <w:spacing w:after="140"/>
      </w:pPr>
      <w:r>
        <w:t>Riferimento bibliografico: FHWA, esempio di progetto LRFD di un ponte a travi precompresse, sequenza di valutazione delle perdite di precompressione. I coefficienti delle procedure statunitensi richiedono un confronto separato con le norme del progetto.</w:t>
      </w:r>
    </w:p>
    <w:p w14:paraId="127FE051" w14:textId="77777777" w:rsidR="00B45777" w:rsidRDefault="00FF0398">
      <w:pPr>
        <w:pStyle w:val="Titolo2"/>
        <w:keepNext/>
        <w:spacing w:after="140"/>
      </w:pPr>
      <w:bookmarkStart w:id="281" w:name="_Toc242229929"/>
      <w:r>
        <w:t>Proseguire nella Wiki</w:t>
      </w:r>
      <w:bookmarkEnd w:id="281"/>
    </w:p>
    <w:p w14:paraId="4ECD3900" w14:textId="77777777" w:rsidR="00B45777" w:rsidRDefault="00FF0398">
      <w:pPr>
        <w:spacing w:after="140"/>
      </w:pPr>
      <w:r>
        <w:t>- Cos'è un ponte? (Wiki)</w:t>
      </w:r>
    </w:p>
    <w:p w14:paraId="321089F8" w14:textId="77777777" w:rsidR="00B45777" w:rsidRDefault="00FF0398">
      <w:pPr>
        <w:spacing w:after="140"/>
      </w:pPr>
      <w:r>
        <w:t>- Calcestruzzo armature e copriferro (Wiki)</w:t>
      </w:r>
    </w:p>
    <w:p w14:paraId="3F89C82F" w14:textId="77777777" w:rsidR="00B45777" w:rsidRDefault="00FF0398">
      <w:pPr>
        <w:pStyle w:val="Titolo1"/>
        <w:keepNext/>
        <w:spacing w:after="140"/>
      </w:pPr>
      <w:bookmarkStart w:id="282" w:name="_Toc242229930"/>
      <w:r>
        <w:t>Cassoni sottili torsione uniforme e distorsione</w:t>
      </w:r>
      <w:bookmarkEnd w:id="282"/>
    </w:p>
    <w:p w14:paraId="23D18BCB" w14:textId="77777777" w:rsidR="00B45777" w:rsidRDefault="00FF0398">
      <w:pPr>
        <w:spacing w:after="140"/>
      </w:pPr>
      <w:r>
        <w:t>Una sezione chiusa è efficiente nel trasmettere torsione perché può sviluppare un flusso tangenziale continuo lungo il contorno. Questa proprietà non elimina distorsione, instabilità locale delle lamiere o effetti di estremità. Occorre distinguere la torsione uniforme di Saint-Venant dalle deformazioni che cambiano la forma della sezione.</w:t>
      </w:r>
    </w:p>
    <w:p w14:paraId="38ECA09F" w14:textId="77777777" w:rsidR="00B45777" w:rsidRDefault="00FF0398">
      <w:pPr>
        <w:pStyle w:val="Titolo2"/>
        <w:keepNext/>
        <w:spacing w:after="140"/>
      </w:pPr>
      <w:bookmarkStart w:id="283" w:name="_Toc242229931"/>
      <w:r>
        <w:t>Modello di una cella chiusa sottile</w:t>
      </w:r>
      <w:bookmarkEnd w:id="283"/>
    </w:p>
    <w:p w14:paraId="68DABE3D" w14:textId="77777777" w:rsidR="00B45777" w:rsidRDefault="00FF0398">
      <w:pPr>
        <w:spacing w:after="140"/>
      </w:pPr>
      <w:r>
        <w:t>Per una cella unica, contorno chiuso, materiale elastico uniforme e torsione sufficientemente lontana dalle discontinuità, le relazioni di Bredt-Batho collegano momento torcente T, area racchiusa dalla linea media Am, spessore t e flusso q. L’integrale segue il perimetro della linea media.</w:t>
      </w:r>
    </w:p>
    <w:p w14:paraId="2AC11921" w14:textId="77777777" w:rsidR="00B45777" w:rsidRDefault="00FF0398">
      <w:pPr>
        <w:keepNext/>
        <w:spacing w:before="60" w:after="80"/>
        <w:ind w:left="255"/>
      </w:pPr>
      <m:oMathPara>
        <m:oMath>
          <m:r>
            <m:t>q=</m:t>
          </m:r>
          <m:f>
            <m:fPr>
              <m:type m:val="bar"/>
            </m:fPr>
            <m:num>
              <m:r>
                <m:t>T</m:t>
              </m:r>
            </m:num>
            <m:den>
              <m:r>
                <m:t>2</m:t>
              </m:r>
              <m:sSub>
                <m:e>
                  <m:r>
                    <m:t>A</m:t>
                  </m:r>
                </m:e>
                <m:sub>
                  <m:r>
                    <m:t>m</m:t>
                  </m:r>
                </m:sub>
              </m:sSub>
            </m:den>
          </m:f>
        </m:oMath>
      </m:oMathPara>
    </w:p>
    <w:p w14:paraId="4CEDE134" w14:textId="77777777" w:rsidR="00B45777" w:rsidRDefault="00FF0398">
      <w:pPr>
        <w:keepNext/>
        <w:spacing w:before="60" w:after="80"/>
        <w:ind w:left="255"/>
      </w:pPr>
      <m:oMathPara>
        <m:oMath>
          <m:r>
            <m:t>τ=</m:t>
          </m:r>
          <m:f>
            <m:fPr>
              <m:type m:val="bar"/>
            </m:fPr>
            <m:num>
              <m:r>
                <m:t>q</m:t>
              </m:r>
            </m:num>
            <m:den>
              <m:r>
                <m:t>t</m:t>
              </m:r>
            </m:den>
          </m:f>
        </m:oMath>
      </m:oMathPara>
    </w:p>
    <w:p w14:paraId="5CE5560A" w14:textId="77777777" w:rsidR="00B45777" w:rsidRDefault="00FF0398">
      <w:pPr>
        <w:keepNext/>
        <w:spacing w:before="60" w:after="80"/>
        <w:ind w:left="255"/>
      </w:pPr>
      <m:oMathPara>
        <m:oMath>
          <m:r>
            <m:t>J=</m:t>
          </m:r>
          <m:f>
            <m:fPr>
              <m:type m:val="bar"/>
            </m:fPr>
            <m:num>
              <m:r>
                <m:t>4</m:t>
              </m:r>
              <m:sSubSup>
                <m:e>
                  <m:r>
                    <m:t>A</m:t>
                  </m:r>
                </m:e>
                <m:sub>
                  <m:r>
                    <m:t>m</m:t>
                  </m:r>
                </m:sub>
                <m:sup>
                  <m:r>
                    <m:t>2</m:t>
                  </m:r>
                </m:sup>
              </m:sSubSup>
            </m:num>
            <m:den>
              <m:r>
                <m:t>∮ds/t</m:t>
              </m:r>
            </m:den>
          </m:f>
        </m:oMath>
      </m:oMathPara>
    </w:p>
    <w:p w14:paraId="6522A8C7" w14:textId="77777777" w:rsidR="00B45777" w:rsidRDefault="00FF0398">
      <w:pPr>
        <w:keepNext/>
        <w:spacing w:before="60" w:after="80"/>
        <w:ind w:left="255"/>
      </w:pPr>
      <m:oMathPara>
        <m:oMath>
          <m:f>
            <m:fPr>
              <m:type m:val="bar"/>
            </m:fPr>
            <m:num>
              <m:r>
                <m:t>dθ</m:t>
              </m:r>
            </m:num>
            <m:den>
              <m:r>
                <m:t>dx</m:t>
              </m:r>
            </m:den>
          </m:f>
          <m:r>
            <m:t>=</m:t>
          </m:r>
          <m:f>
            <m:fPr>
              <m:type m:val="bar"/>
            </m:fPr>
            <m:num>
              <m:r>
                <m:t>T</m:t>
              </m:r>
            </m:num>
            <m:den>
              <m:r>
                <m:t>GJ</m:t>
              </m:r>
            </m:den>
          </m:f>
        </m:oMath>
      </m:oMathPara>
    </w:p>
    <w:p w14:paraId="7DB1D0C0" w14:textId="77777777" w:rsidR="00B45777" w:rsidRDefault="00FF0398">
      <w:pPr>
        <w:spacing w:after="140"/>
      </w:pPr>
      <w:r>
        <w:t>J è la costante torsionale, non il momento polare di inerzia utilizzabile indistintamente per ogni forma. Per celle multiple occorre imporre anche la compatibilità delle rotazioni e trattare i flussi sulle pareti condivise.</w:t>
      </w:r>
    </w:p>
    <w:p w14:paraId="29A25C9F" w14:textId="77777777" w:rsidR="00B45777" w:rsidRDefault="00FF0398">
      <w:pPr>
        <w:pStyle w:val="Titolo2"/>
        <w:keepNext/>
        <w:spacing w:after="140"/>
      </w:pPr>
      <w:bookmarkStart w:id="284" w:name="_Toc242229932"/>
      <w:r>
        <w:lastRenderedPageBreak/>
        <w:t>Esempio con unità coerenti</w:t>
      </w:r>
      <w:bookmarkEnd w:id="284"/>
    </w:p>
    <w:p w14:paraId="54C817CD" w14:textId="77777777" w:rsidR="00B45777" w:rsidRDefault="00FF0398">
      <w:pPr>
        <w:spacing w:after="140"/>
      </w:pPr>
      <w:r>
        <w:t xml:space="preserve">Per un rettangolo sulla linea media di 4 × 2 m, spessore uniforme t = 20 mm, Am = 8 m² e perimetro 12 m. Con T = 1000 kNm e G = 80 GPa si ottengono q = 62,50 kN/m, </w:t>
      </w:r>
      <w:r>
        <w:rPr>
          <w:rFonts w:ascii="Calibri" w:eastAsia="Calibri" w:hAnsi="Calibri" w:cs="Calibri"/>
        </w:rPr>
        <w:t>τ</w:t>
      </w:r>
      <w:r>
        <w:t xml:space="preserve"> = 3,125 MPa e J = 0,4267 m⁴. La rotazione unitaria è circa 2,93 × 10</w:t>
      </w:r>
      <w:r>
        <w:rPr>
          <w:rFonts w:ascii="Calibri" w:eastAsia="Calibri" w:hAnsi="Calibri" w:cs="Calibri"/>
        </w:rPr>
        <w:t>⁻</w:t>
      </w:r>
      <w:r>
        <w:t>⁵ rad/m; su 30 m con T costante vale circa 0,0504 gradi.</w:t>
      </w:r>
    </w:p>
    <w:p w14:paraId="1B45FDB9" w14:textId="77777777" w:rsidR="00B45777" w:rsidRDefault="00FF0398">
      <w:pPr>
        <w:spacing w:after="140"/>
      </w:pPr>
      <w:r>
        <w:t>Non è la rotazione di un ponte reale: l’esempio trascura variazione di T, irrigidimenti, diaframmi, vincoli di estremità, variazioni di spessore e distorsione. Il valore contenuto della tensione tangenziale non dimostra che la lamiera sia stabile.</w:t>
      </w:r>
    </w:p>
    <w:p w14:paraId="67236B69" w14:textId="77777777" w:rsidR="00B45777" w:rsidRDefault="00FF0398">
      <w:pPr>
        <w:pStyle w:val="Titolo2"/>
        <w:keepNext/>
        <w:spacing w:after="140"/>
      </w:pPr>
      <w:bookmarkStart w:id="285" w:name="_Toc242229933"/>
      <w:r>
        <w:t>Che cosa fanno diaframmi e irrigidimenti</w:t>
      </w:r>
      <w:bookmarkEnd w:id="285"/>
    </w:p>
    <w:p w14:paraId="54DC86BE" w14:textId="77777777" w:rsidR="00B45777" w:rsidRDefault="00FF0398">
      <w:pPr>
        <w:spacing w:after="140"/>
      </w:pPr>
      <w:r>
        <w:t>Carichi eccentrici possono tendere a deformare il rettangolo trasversale in una forma romboidale. I diaframmi contrastano questa distorsione e distribuiscono le reazioni. Gli irrigidimenti longitudinali e trasversali governano campi locali di lamiera e lunghezze efficaci. Un elemento beam con sola rigidezza GJ non rappresenta tutti questi meccanismi; un modello a guscio richiede mesh, collegamenti e vincoli capaci di riprodurli.</w:t>
      </w:r>
    </w:p>
    <w:p w14:paraId="2B29FA92" w14:textId="77777777" w:rsidR="00B45777" w:rsidRDefault="00FF0398">
      <w:pPr>
        <w:spacing w:after="140"/>
      </w:pPr>
      <w:r>
        <w:t>Una curiosità utile: aprire una fessura longitudinale ideale nel contorno può ridurre drasticamente la rigidezza torsionale, anche se area di acciaio e ingombro cambiano poco. La chiusura del flusso è una proprietà topologica del percorso resistente, non soltanto una questione di quantità di materiale.</w:t>
      </w:r>
    </w:p>
    <w:p w14:paraId="047E7AD3" w14:textId="77777777" w:rsidR="00B45777" w:rsidRDefault="00FF0398">
      <w:pPr>
        <w:spacing w:after="140"/>
      </w:pPr>
      <w:r>
        <w:t>In ANTHEA questa trattazione è documentazione tecnica. I moduli attuali non forniscono una verifica completa di cassoni multicellulari, distorsione o instabilità delle piastre. Riferimento bibliografico: AISC e NSBA, Steel Bridge Design Handbook.</w:t>
      </w:r>
    </w:p>
    <w:p w14:paraId="033AA495" w14:textId="77777777" w:rsidR="00B45777" w:rsidRDefault="00FF0398">
      <w:pPr>
        <w:pStyle w:val="Titolo2"/>
        <w:keepNext/>
        <w:spacing w:after="140"/>
      </w:pPr>
      <w:bookmarkStart w:id="286" w:name="_Toc242229934"/>
      <w:r>
        <w:t>Proseguire nella Wiki</w:t>
      </w:r>
      <w:bookmarkEnd w:id="286"/>
    </w:p>
    <w:p w14:paraId="7BC896E1" w14:textId="77777777" w:rsidR="00B45777" w:rsidRDefault="00FF0398">
      <w:pPr>
        <w:spacing w:after="140"/>
      </w:pPr>
      <w:r>
        <w:t>- Cos'è un ponte? (Wiki)</w:t>
      </w:r>
    </w:p>
    <w:p w14:paraId="59514321" w14:textId="77777777" w:rsidR="00B45777" w:rsidRDefault="00FF0398">
      <w:pPr>
        <w:spacing w:after="140"/>
      </w:pPr>
      <w:r>
        <w:t>- Elementi Beam (Wiki)</w:t>
      </w:r>
    </w:p>
    <w:p w14:paraId="1D893077" w14:textId="77777777" w:rsidR="00B45777" w:rsidRDefault="00FF0398">
      <w:pPr>
        <w:pStyle w:val="Titolo1"/>
        <w:keepNext/>
        <w:spacing w:after="140"/>
      </w:pPr>
      <w:bookmarkStart w:id="287" w:name="_Toc242229935"/>
      <w:r>
        <w:t>Stralli equilibrio rigidezza geometrica e vibrazioni</w:t>
      </w:r>
      <w:bookmarkEnd w:id="287"/>
    </w:p>
    <w:p w14:paraId="33151927" w14:textId="77777777" w:rsidR="00B45777" w:rsidRDefault="00FF0398">
      <w:pPr>
        <w:spacing w:after="140"/>
      </w:pPr>
      <w:r>
        <w:t>Uno strallo trasmette trazione lungo il proprio asse e introduce simultaneamente forze verticali e orizzontali. La geometria decide quanto sforzo serve per sostenere una data componente verticale e quanta compressione viene trasferita all’impalcato. La configurazione di equilibrio e lo stato di tesatura fanno parte del modello.</w:t>
      </w:r>
    </w:p>
    <w:p w14:paraId="4B72B16D" w14:textId="77777777" w:rsidR="00B45777" w:rsidRDefault="00FF0398">
      <w:pPr>
        <w:pStyle w:val="Titolo2"/>
        <w:keepNext/>
        <w:spacing w:after="140"/>
      </w:pPr>
      <w:bookmarkStart w:id="288" w:name="_Toc242229936"/>
      <w:r>
        <w:t>Inclinazione e azioni sull’impalcato</w:t>
      </w:r>
      <w:bookmarkEnd w:id="288"/>
    </w:p>
    <w:p w14:paraId="0A0D8EA6" w14:textId="77777777" w:rsidR="00B45777" w:rsidRDefault="00FF0398">
      <w:pPr>
        <w:spacing w:after="140"/>
      </w:pPr>
      <w:r>
        <w:t xml:space="preserve">Per un cavo rettilineo ideale inclinato di </w:t>
      </w:r>
      <w:r>
        <w:rPr>
          <w:rFonts w:ascii="Calibri" w:eastAsia="Calibri" w:hAnsi="Calibri" w:cs="Calibri"/>
        </w:rPr>
        <w:t>α</w:t>
      </w:r>
      <w:r>
        <w:t xml:space="preserve"> rispetto all’orizzontale:</w:t>
      </w:r>
    </w:p>
    <w:p w14:paraId="452626EF" w14:textId="77777777" w:rsidR="00B45777" w:rsidRDefault="00FF0398">
      <w:pPr>
        <w:keepNext/>
        <w:spacing w:before="60" w:after="80"/>
        <w:ind w:left="255"/>
      </w:pPr>
      <m:oMathPara>
        <m:oMath>
          <m:r>
            <m:t>T=</m:t>
          </m:r>
          <m:f>
            <m:fPr>
              <m:type m:val="bar"/>
            </m:fPr>
            <m:num>
              <m:r>
                <m:t>V</m:t>
              </m:r>
            </m:num>
            <m:den>
              <m:r>
                <m:rPr>
                  <m:sty m:val="p"/>
                </m:rPr>
                <m:t>sin</m:t>
              </m:r>
              <m:r>
                <m:t>α</m:t>
              </m:r>
            </m:den>
          </m:f>
        </m:oMath>
      </m:oMathPara>
    </w:p>
    <w:p w14:paraId="63B0743E" w14:textId="77777777" w:rsidR="00B45777" w:rsidRDefault="00FF0398">
      <w:pPr>
        <w:keepNext/>
        <w:spacing w:before="60" w:after="80"/>
        <w:ind w:left="255"/>
      </w:pPr>
      <m:oMathPara>
        <m:oMath>
          <m:r>
            <m:t>H=V</m:t>
          </m:r>
          <m:r>
            <m:rPr>
              <m:sty m:val="p"/>
            </m:rPr>
            <m:t>cot</m:t>
          </m:r>
          <m:r>
            <m:t>α</m:t>
          </m:r>
        </m:oMath>
      </m:oMathPara>
    </w:p>
    <w:p w14:paraId="03684B10" w14:textId="77777777" w:rsidR="00B45777" w:rsidRDefault="00FF0398">
      <w:pPr>
        <w:spacing w:after="140"/>
      </w:pPr>
      <w:r>
        <w:t>Con V = 1000 kN, a 30 gradi servono T = 2000 kN e H = 1732 kN. A 60 gradi T scende a circa 1155 kN e H a 577 kN. Per confrontare due configurazioni progettuali occorre però tenere conto anche di lunghezza, altezza dell’antenna, posizione degli ancoraggi e distribuzione delle forze negli altri stralli.</w:t>
      </w:r>
    </w:p>
    <w:p w14:paraId="531464CD" w14:textId="77777777" w:rsidR="00B45777" w:rsidRDefault="00FF0398">
      <w:pPr>
        <w:spacing w:after="140"/>
      </w:pPr>
      <w:r>
        <w:t>Se gli altri spostamenti dell’ancoraggio sono impediti e si considera soltanto l’allungamento assiale lineare di una barra tesa, la rigidezza verticale materiale è (EA/L) sin²</w:t>
      </w:r>
      <w:r>
        <w:rPr>
          <w:rFonts w:ascii="Calibri" w:eastAsia="Calibri" w:hAnsi="Calibri" w:cs="Calibri"/>
        </w:rPr>
        <w:t>α</w:t>
      </w:r>
      <w:r>
        <w:t>. Un cavo reale aggiunge effetti di freccia, pretensione e rigidezza geometrica; può perdere tensione e non lavora come un puntone compresso. Usare soltanto la proiezione di EA/L è quindi una semplificazione circoscritta.</w:t>
      </w:r>
    </w:p>
    <w:p w14:paraId="506BEAF5" w14:textId="77777777" w:rsidR="00B45777" w:rsidRDefault="00FF0398">
      <w:pPr>
        <w:pStyle w:val="Titolo2"/>
        <w:keepNext/>
        <w:spacing w:after="140"/>
      </w:pPr>
      <w:bookmarkStart w:id="289" w:name="_Toc242229937"/>
      <w:r>
        <w:t>Un ordine di grandezza dinamico</w:t>
      </w:r>
      <w:bookmarkEnd w:id="289"/>
    </w:p>
    <w:p w14:paraId="572194B7" w14:textId="77777777" w:rsidR="00B45777" w:rsidRDefault="00FF0398">
      <w:pPr>
        <w:spacing w:after="140"/>
      </w:pPr>
      <w:r>
        <w:t xml:space="preserve">Per la corda tesa ideale con massa lineare </w:t>
      </w:r>
      <w:r>
        <w:rPr>
          <w:rFonts w:ascii="Calibri" w:eastAsia="Calibri" w:hAnsi="Calibri" w:cs="Calibri"/>
        </w:rPr>
        <w:t>μ</w:t>
      </w:r>
      <w:r>
        <w:t xml:space="preserve"> e trazione uniforme T, la prima frequenza è:</w:t>
      </w:r>
    </w:p>
    <w:p w14:paraId="3E5316E8" w14:textId="77777777" w:rsidR="00B45777" w:rsidRDefault="00FF0398">
      <w:pPr>
        <w:keepNext/>
        <w:spacing w:before="60" w:after="80"/>
        <w:ind w:left="255"/>
      </w:pPr>
      <m:oMathPara>
        <m:oMath>
          <m:sSub>
            <m:e>
              <m:r>
                <m:t>f</m:t>
              </m:r>
            </m:e>
            <m:sub>
              <m:r>
                <m:t>1</m:t>
              </m:r>
            </m:sub>
          </m:sSub>
          <m:r>
            <m:t>=</m:t>
          </m:r>
          <m:f>
            <m:fPr>
              <m:type m:val="bar"/>
            </m:fPr>
            <m:num>
              <m:r>
                <m:t>1</m:t>
              </m:r>
            </m:num>
            <m:den>
              <m:r>
                <m:t>2L</m:t>
              </m:r>
            </m:den>
          </m:f>
          <m:rad>
            <m:radPr>
              <m:degHide m:val="on"/>
            </m:radPr>
            <m:deg/>
            <m:e>
              <m:f>
                <m:fPr>
                  <m:type m:val="bar"/>
                </m:fPr>
                <m:num>
                  <m:r>
                    <m:t>T</m:t>
                  </m:r>
                </m:num>
                <m:den>
                  <m:r>
                    <m:t>μ</m:t>
                  </m:r>
                </m:den>
              </m:f>
            </m:e>
          </m:rad>
        </m:oMath>
      </m:oMathPara>
    </w:p>
    <w:p w14:paraId="14A2A7BD" w14:textId="77777777" w:rsidR="00B45777" w:rsidRDefault="00FF0398">
      <w:pPr>
        <w:spacing w:after="140"/>
      </w:pPr>
      <w:r>
        <w:t xml:space="preserve">Con L = 100 m, T = 2 MN e </w:t>
      </w:r>
      <w:r>
        <w:rPr>
          <w:rFonts w:ascii="Calibri" w:eastAsia="Calibri" w:hAnsi="Calibri" w:cs="Calibri"/>
        </w:rPr>
        <w:t>μ</w:t>
      </w:r>
      <w:r>
        <w:t xml:space="preserve"> = 50 kg/m risulta f1 = 1 Hz. Una variazione della tensione cambia la frequenza: a parità del resto, raddoppiare T la moltiplica per √2. Curvatura del cavo, rigidezza flessionale, condizioni degli ancoraggi e dispositivi esterni possono modificare questa stima.</w:t>
      </w:r>
    </w:p>
    <w:p w14:paraId="3F09AEE3" w14:textId="77777777" w:rsidR="00B45777" w:rsidRDefault="00FF0398">
      <w:pPr>
        <w:pStyle w:val="Titolo2"/>
        <w:keepNext/>
        <w:spacing w:after="140"/>
      </w:pPr>
      <w:bookmarkStart w:id="290" w:name="_Toc242229938"/>
      <w:r>
        <w:t>Vibrazioni e manutenzione</w:t>
      </w:r>
      <w:bookmarkEnd w:id="290"/>
    </w:p>
    <w:p w14:paraId="71872144" w14:textId="77777777" w:rsidR="00B45777" w:rsidRDefault="00FF0398">
      <w:pPr>
        <w:spacing w:after="140"/>
      </w:pPr>
      <w:r>
        <w:t>Pioggia e vento possono attivare meccanismi aeroelastici che la sola frequenza propria non descrive. Trattamenti della superficie, smorzatori e collegamenti fra cavi affrontano fenomeni differenti; un collegamento può anche creare nuovi modi locali. Ispezionabilità degli ancoraggi, protezione dalla corrosione e possibilità di sostituzione devono essere considerate insieme alla risposta resistente.</w:t>
      </w:r>
    </w:p>
    <w:p w14:paraId="68140FA2" w14:textId="77777777" w:rsidR="00B45777" w:rsidRDefault="00FF0398">
      <w:pPr>
        <w:spacing w:after="140"/>
      </w:pPr>
      <w:r>
        <w:t>ANTHEA non calcola attualmente l’equilibrio non lineare o la dinamica di un sistema di stralli. Riferimento bibliografico: FHWA, Wind-Induced Vibration of Stay Cables, capitolo 4, rapporto di ricerca storico da leggere nel proprio contesto, non prescrizione normativa corrente.</w:t>
      </w:r>
    </w:p>
    <w:p w14:paraId="64A8A346" w14:textId="77777777" w:rsidR="00B45777" w:rsidRDefault="00FF0398">
      <w:pPr>
        <w:pStyle w:val="Titolo2"/>
        <w:keepNext/>
        <w:spacing w:after="140"/>
      </w:pPr>
      <w:bookmarkStart w:id="291" w:name="_Toc242229939"/>
      <w:r>
        <w:t>Proseguire nella Wiki</w:t>
      </w:r>
      <w:bookmarkEnd w:id="291"/>
    </w:p>
    <w:p w14:paraId="348CA413" w14:textId="77777777" w:rsidR="00B45777" w:rsidRDefault="00FF0398">
      <w:pPr>
        <w:spacing w:after="140"/>
      </w:pPr>
      <w:r>
        <w:t>- Cos'è un ponte? (Wiki)</w:t>
      </w:r>
    </w:p>
    <w:p w14:paraId="127F391C" w14:textId="77777777" w:rsidR="00B45777" w:rsidRDefault="00FF0398">
      <w:pPr>
        <w:spacing w:after="140"/>
      </w:pPr>
      <w:r>
        <w:t>- Dinamica e sisma del modello (Wiki)</w:t>
      </w:r>
    </w:p>
    <w:p w14:paraId="35BE903C" w14:textId="77777777" w:rsidR="00B45777" w:rsidRDefault="00FF0398">
      <w:pPr>
        <w:pStyle w:val="Titolo1"/>
        <w:keepNext/>
        <w:spacing w:after="140"/>
      </w:pPr>
      <w:bookmarkStart w:id="292" w:name="_Toc242229940"/>
      <w:r>
        <w:lastRenderedPageBreak/>
        <w:t>Freccia controfreccia temperatura e appoggi dei ponti</w:t>
      </w:r>
      <w:bookmarkEnd w:id="292"/>
    </w:p>
    <w:p w14:paraId="6AB015F3" w14:textId="77777777" w:rsidR="00B45777" w:rsidRDefault="00FF0398">
      <w:pPr>
        <w:spacing w:after="140"/>
      </w:pPr>
      <w:r>
        <w:t>La deformabilità influenza comfort, quote della pavimentazione, pendenze di drenaggio, giunti e funzionamento degli appoggi. Il superamento di una resistenza e l’incompatibilità di uno spostamento sono problemi distinti. Occorre inoltre separare la deformazione istantanea da viscosità, ritiro, assestamenti e sequenza costruttiva.</w:t>
      </w:r>
    </w:p>
    <w:p w14:paraId="00470869" w14:textId="77777777" w:rsidR="00B45777" w:rsidRDefault="00FF0398">
      <w:pPr>
        <w:pStyle w:val="Titolo2"/>
        <w:keepNext/>
        <w:spacing w:after="140"/>
      </w:pPr>
      <w:bookmarkStart w:id="293" w:name="_Toc242229941"/>
      <w:r>
        <w:t>Sensibilità alla luce</w:t>
      </w:r>
      <w:bookmarkEnd w:id="293"/>
    </w:p>
    <w:p w14:paraId="401A64A8" w14:textId="77777777" w:rsidR="00B45777" w:rsidRDefault="00FF0398">
      <w:pPr>
        <w:spacing w:after="140"/>
      </w:pPr>
      <w:r>
        <w:t>Per una trave prismatica semplicemente appoggiata, piccole deformazioni, EI costante e carico uniforme q, la freccia in mezzeria è:</w:t>
      </w:r>
    </w:p>
    <w:p w14:paraId="4F9469EF" w14:textId="77777777" w:rsidR="00B45777" w:rsidRDefault="00FF0398">
      <w:pPr>
        <w:keepNext/>
        <w:spacing w:before="60" w:after="80"/>
        <w:ind w:left="255"/>
      </w:pPr>
      <m:oMathPara>
        <m:oMath>
          <m:sSub>
            <m:e>
              <m:r>
                <m:t>w</m:t>
              </m:r>
            </m:e>
            <m:sub>
              <m:r>
                <m:t>max</m:t>
              </m:r>
            </m:sub>
          </m:sSub>
          <m:r>
            <m:t>=</m:t>
          </m:r>
          <m:f>
            <m:fPr>
              <m:type m:val="bar"/>
            </m:fPr>
            <m:num>
              <m:r>
                <m:t>5q</m:t>
              </m:r>
              <m:sSup>
                <m:e>
                  <m:r>
                    <m:t>L</m:t>
                  </m:r>
                </m:e>
                <m:sup>
                  <m:r>
                    <m:t>4</m:t>
                  </m:r>
                </m:sup>
              </m:sSup>
            </m:num>
            <m:den>
              <m:r>
                <m:t>384EI</m:t>
              </m:r>
            </m:den>
          </m:f>
        </m:oMath>
      </m:oMathPara>
    </w:p>
    <w:p w14:paraId="0BB0C314" w14:textId="77777777" w:rsidR="00B45777" w:rsidRDefault="00FF0398">
      <w:pPr>
        <w:spacing w:after="140"/>
      </w:pPr>
      <w:r>
        <w:t>Con q = 30 kN/m, L = 30 m, E = 210 GPa e I = 0,30 m⁴ si ottengono circa 5,02 mm. Aumentando la luce del 10%, senza cambiare le altre grandezze, la freccia diventa circa 7,35 mm: cresce del 46,4% perché dipende da L alla quarta potenza. La formula non descrive automaticamente una trave composta a rigidezza variabile o una sezione fessurata.</w:t>
      </w:r>
    </w:p>
    <w:p w14:paraId="17389429" w14:textId="77777777" w:rsidR="00B45777" w:rsidRDefault="00FF0398">
      <w:pPr>
        <w:pStyle w:val="Titolo2"/>
        <w:keepNext/>
        <w:spacing w:after="140"/>
      </w:pPr>
      <w:bookmarkStart w:id="294" w:name="_Toc242229942"/>
      <w:r>
        <w:t>Movimento termico e schema dei vincoli</w:t>
      </w:r>
      <w:bookmarkEnd w:id="294"/>
    </w:p>
    <w:p w14:paraId="70989DB7" w14:textId="77777777" w:rsidR="00B45777" w:rsidRDefault="00FF0398">
      <w:pPr>
        <w:spacing w:after="140"/>
      </w:pPr>
      <w:r>
        <w:t>Una variazione uniforme della temperatura produce, in assenza di impedimenti:</w:t>
      </w:r>
    </w:p>
    <w:p w14:paraId="29E777DB" w14:textId="77777777" w:rsidR="00B45777" w:rsidRDefault="00FF0398">
      <w:pPr>
        <w:keepNext/>
        <w:spacing w:before="60" w:after="80"/>
        <w:ind w:left="255"/>
      </w:pPr>
      <m:oMathPara>
        <m:oMath>
          <m:r>
            <m:t>ΔL=αLΔT</m:t>
          </m:r>
        </m:oMath>
      </m:oMathPara>
    </w:p>
    <w:p w14:paraId="2FEDE87F" w14:textId="77777777" w:rsidR="00B45777" w:rsidRDefault="00FF0398">
      <w:pPr>
        <w:spacing w:after="140"/>
      </w:pPr>
      <w:r>
        <w:t xml:space="preserve">Con </w:t>
      </w:r>
      <w:r>
        <w:rPr>
          <w:rFonts w:ascii="Calibri" w:eastAsia="Calibri" w:hAnsi="Calibri" w:cs="Calibri"/>
        </w:rPr>
        <w:t>α</w:t>
      </w:r>
      <w:r>
        <w:t xml:space="preserve"> = 12 × 10</w:t>
      </w:r>
      <w:r>
        <w:rPr>
          <w:rFonts w:ascii="Calibri" w:eastAsia="Calibri" w:hAnsi="Calibri" w:cs="Calibri"/>
        </w:rPr>
        <w:t>⁻</w:t>
      </w:r>
      <w:r>
        <w:t xml:space="preserve">⁶ /K, L = 120 m e </w:t>
      </w:r>
      <w:r>
        <w:rPr>
          <w:rFonts w:ascii="Calibri" w:eastAsia="Calibri" w:hAnsi="Calibri" w:cs="Calibri"/>
        </w:rPr>
        <w:t>Δ</w:t>
      </w:r>
      <w:r>
        <w:t>T = 35 K, il movimento relativo fra estremità è 50,4 mm. Se il punto fisso è al centro e il comportamento è simmetrico, ciascuna estremità si muove di circa 25,2 mm rispetto a esso. Questo valore non comprende tolleranze, rotazioni, ritiro, viscosità e altre azioni da includere nel dimensionamento effettivo del giunto.</w:t>
      </w:r>
    </w:p>
    <w:p w14:paraId="54FD251B" w14:textId="77777777" w:rsidR="00B45777" w:rsidRDefault="00FF0398">
      <w:pPr>
        <w:spacing w:after="140"/>
      </w:pPr>
      <w:r>
        <w:t>Nel caso ideale di impedimento assiale completo e risposta elastica, la tensione termica ha modulo E</w:t>
      </w:r>
      <w:r>
        <w:rPr>
          <w:rFonts w:ascii="Calibri" w:eastAsia="Calibri" w:hAnsi="Calibri" w:cs="Calibri"/>
        </w:rPr>
        <w:t>αΔ</w:t>
      </w:r>
      <w:r>
        <w:t>T, pari a 88,2 MPa con E = 210 GPa. Un gradiente termico nello spessore introduce invece curvatura e possibili azioni da vincolo. Confondere temperatura uniforme e gradiente porta a errori di schema.</w:t>
      </w:r>
    </w:p>
    <w:p w14:paraId="0E8555E7" w14:textId="77777777" w:rsidR="00B45777" w:rsidRDefault="00FF0398">
      <w:pPr>
        <w:pStyle w:val="Titolo2"/>
        <w:keepNext/>
        <w:spacing w:after="140"/>
      </w:pPr>
      <w:bookmarkStart w:id="295" w:name="_Toc242229943"/>
      <w:r>
        <w:t>Appoggi e costruzione</w:t>
      </w:r>
      <w:bookmarkEnd w:id="295"/>
    </w:p>
    <w:p w14:paraId="2C3D3145" w14:textId="77777777" w:rsidR="00B45777" w:rsidRDefault="00FF0398">
      <w:pPr>
        <w:spacing w:after="140"/>
      </w:pPr>
      <w:r>
        <w:t>Un appoggio deve trasmettere le azioni previste e permettere i movimenti assegnati. Attrito, rotazione, spostamento, stabilità e sostituibilità vanno coordinati; il punto fisso influenza la distribuzione di frenatura e temperatura. Le quote di posa e la temperatura al montaggio determinano la posizione iniziale nel campo di escursione.</w:t>
      </w:r>
    </w:p>
    <w:p w14:paraId="4298004E" w14:textId="77777777" w:rsidR="00B45777" w:rsidRDefault="00FF0398">
      <w:pPr>
        <w:spacing w:after="140"/>
      </w:pPr>
      <w:r>
        <w:t>Le NTC 2018 §5.1.4.7 richiedono: «Le verifiche di sicurezza vanno svolte anche per le singole fasi di costruzione dell’opera». La fase di getto e quella di rimozione dei sostegni temporanei possono governare anche quando la configurazione definitiva è soddisfacente. La controfreccia compensa una quota attesa, non annulla lo stato tensionale.</w:t>
      </w:r>
    </w:p>
    <w:p w14:paraId="5C507AD0" w14:textId="77777777" w:rsidR="00B45777" w:rsidRDefault="00FF0398">
      <w:pPr>
        <w:spacing w:after="140"/>
      </w:pPr>
      <w:r>
        <w:lastRenderedPageBreak/>
        <w:t>In ANTHEA le fasi della sezione composta aiutano a organizzare azioni e rigidezze. L’esempio di Bridge Design va letto con i propri limiti: non rappresenta un progetto completo di appoggi o giunti. Fonti: NTC 2018, §§5.1.4.5 e 5.1.4.7; FHWA, esempio di progetto LRFD di un impalcato a travi metalliche, passo 6 sugli appoggi.</w:t>
      </w:r>
    </w:p>
    <w:p w14:paraId="16846C89" w14:textId="77777777" w:rsidR="00B45777" w:rsidRDefault="00FF0398">
      <w:pPr>
        <w:pStyle w:val="Titolo2"/>
        <w:keepNext/>
        <w:spacing w:after="140"/>
      </w:pPr>
      <w:bookmarkStart w:id="296" w:name="_Toc242229944"/>
      <w:r>
        <w:t>Proseguire nella Wiki</w:t>
      </w:r>
      <w:bookmarkEnd w:id="296"/>
    </w:p>
    <w:p w14:paraId="7144779E" w14:textId="77777777" w:rsidR="00B45777" w:rsidRDefault="00FF0398">
      <w:pPr>
        <w:spacing w:after="140"/>
      </w:pPr>
      <w:r>
        <w:t>- Cos'è un ponte? (Wiki)</w:t>
      </w:r>
    </w:p>
    <w:p w14:paraId="6AADDCE9" w14:textId="77777777" w:rsidR="00B45777" w:rsidRDefault="00FF0398">
      <w:pPr>
        <w:spacing w:after="140"/>
      </w:pPr>
      <w:r>
        <w:t>- Travi metalliche da ponte fra montaggio fatica e sezione composta (Wiki)</w:t>
      </w:r>
    </w:p>
    <w:p w14:paraId="2B00C1DE" w14:textId="77777777" w:rsidR="00B45777" w:rsidRDefault="00FF0398">
      <w:pPr>
        <w:pStyle w:val="Titolo1"/>
        <w:keepNext/>
        <w:spacing w:after="140"/>
      </w:pPr>
      <w:bookmarkStart w:id="297" w:name="_Toc242229945"/>
      <w:r>
        <w:t>Biblioteca tecnica lezioni con esempi svolti</w:t>
      </w:r>
      <w:bookmarkEnd w:id="297"/>
    </w:p>
    <w:p w14:paraId="571A38B7" w14:textId="77777777" w:rsidR="00B45777" w:rsidRDefault="00FF0398">
      <w:pPr>
        <w:spacing w:after="140"/>
      </w:pPr>
      <w:r>
        <w:t>La biblioteca raccoglie le lezioni tecniche di ANTHEA su geotecnica, calcestruzzo armato e ponti. Ogni pagina sviluppa esempi numerici originali e dichiara ipotesi, unità, limiti e funzioni effettivamente disponibili nei moduli.</w:t>
      </w:r>
    </w:p>
    <w:p w14:paraId="23FEA0DE" w14:textId="77777777" w:rsidR="00B45777" w:rsidRDefault="00FF0398">
      <w:pPr>
        <w:pStyle w:val="Titolo2"/>
        <w:keepNext/>
        <w:spacing w:after="140"/>
      </w:pPr>
      <w:bookmarkStart w:id="298" w:name="_Toc242229946"/>
      <w:r>
        <w:t>Nuove lezioni con esempi svolti</w:t>
      </w:r>
      <w:bookmarkEnd w:id="298"/>
    </w:p>
    <w:p w14:paraId="7A6E3D10" w14:textId="77777777" w:rsidR="00B45777" w:rsidRDefault="00FF0398">
      <w:pPr>
        <w:spacing w:after="140"/>
      </w:pPr>
      <w:r>
        <w:t>- Dalle indagini geotecniche ai parametri del modello (Wiki)</w:t>
      </w:r>
    </w:p>
    <w:p w14:paraId="72297589" w14:textId="77777777" w:rsidR="00B45777" w:rsidRDefault="00FF0398">
      <w:pPr>
        <w:spacing w:after="140"/>
      </w:pPr>
      <w:r>
        <w:t>- Cedimenti edometrici tempi di consolidazione e drenaggi (Wiki)</w:t>
      </w:r>
    </w:p>
    <w:p w14:paraId="3B8F0A2C" w14:textId="77777777" w:rsidR="00B45777" w:rsidRDefault="00FF0398">
      <w:pPr>
        <w:spacing w:after="140"/>
      </w:pPr>
      <w:r>
        <w:t>- Profilo di velocità risposta locale e liquefazione (Wiki)</w:t>
      </w:r>
    </w:p>
    <w:p w14:paraId="79860822" w14:textId="77777777" w:rsidR="00B45777" w:rsidRDefault="00FF0398">
      <w:pPr>
        <w:spacing w:after="140"/>
      </w:pPr>
      <w:r>
        <w:t>- Pali in gruppo interazione e rigidezza della fondazione (Wiki)</w:t>
      </w:r>
    </w:p>
    <w:p w14:paraId="25F2EB80" w14:textId="77777777" w:rsidR="00B45777" w:rsidRDefault="00FF0398">
      <w:pPr>
        <w:spacing w:after="140"/>
      </w:pPr>
      <w:r>
        <w:t>- Muri di sostegno metodi disponibili e perimetro del modello (Wiki)</w:t>
      </w:r>
    </w:p>
    <w:p w14:paraId="73415DBF" w14:textId="77777777" w:rsidR="00B45777" w:rsidRDefault="00FF0398">
      <w:pPr>
        <w:spacing w:after="140"/>
      </w:pPr>
      <w:r>
        <w:t>- Ripercorrere un esempio strutturale con controlli indipendenti (Wiki)</w:t>
      </w:r>
    </w:p>
    <w:p w14:paraId="2DB656D5" w14:textId="77777777" w:rsidR="00B45777" w:rsidRDefault="00FF0398">
      <w:pPr>
        <w:spacing w:after="140"/>
      </w:pPr>
      <w:r>
        <w:t>- Taglio nel calcestruzzo armato e scelta del traliccio (Wiki)</w:t>
      </w:r>
    </w:p>
    <w:p w14:paraId="472DF954" w14:textId="77777777" w:rsidR="00B45777" w:rsidRDefault="00FF0398">
      <w:pPr>
        <w:spacing w:after="140"/>
      </w:pPr>
      <w:r>
        <w:t>- Solette da ponte e percorso locale delle azioni (Wiki)</w:t>
      </w:r>
    </w:p>
    <w:p w14:paraId="49C2DE16" w14:textId="77777777" w:rsidR="00B45777" w:rsidRDefault="00FF0398">
      <w:pPr>
        <w:spacing w:after="140"/>
      </w:pPr>
      <w:r>
        <w:t>- Travi metalliche da ponte fra montaggio fatica e sezione composta (Wiki)</w:t>
      </w:r>
    </w:p>
    <w:p w14:paraId="53CED246" w14:textId="77777777" w:rsidR="00B45777" w:rsidRDefault="00FF0398">
      <w:pPr>
        <w:spacing w:after="140"/>
      </w:pPr>
      <w:r>
        <w:t>- Precompressione delle travi da ponte e perdite nel tempo (Wiki)</w:t>
      </w:r>
    </w:p>
    <w:p w14:paraId="4065B0EE" w14:textId="77777777" w:rsidR="00B45777" w:rsidRDefault="00FF0398">
      <w:pPr>
        <w:spacing w:after="140"/>
      </w:pPr>
      <w:r>
        <w:t>- Cassoni sottili torsione uniforme e distorsione (Wiki)</w:t>
      </w:r>
    </w:p>
    <w:p w14:paraId="18416AB6" w14:textId="77777777" w:rsidR="00B45777" w:rsidRDefault="00FF0398">
      <w:pPr>
        <w:spacing w:after="140"/>
      </w:pPr>
      <w:r>
        <w:t>- Stralli equilibrio rigidezza geometrica e vibrazioni (Wiki)</w:t>
      </w:r>
    </w:p>
    <w:p w14:paraId="20A79033" w14:textId="77777777" w:rsidR="00B45777" w:rsidRDefault="00FF0398">
      <w:pPr>
        <w:spacing w:after="140"/>
      </w:pPr>
      <w:r>
        <w:t>- Freccia controfreccia temperatura e appoggi dei ponti (Wiki)</w:t>
      </w:r>
    </w:p>
    <w:p w14:paraId="5753C453" w14:textId="77777777" w:rsidR="00B45777" w:rsidRDefault="00FF0398">
      <w:pPr>
        <w:pStyle w:val="Titolo2"/>
        <w:keepNext/>
        <w:spacing w:after="140"/>
      </w:pPr>
      <w:bookmarkStart w:id="299" w:name="_Toc242229947"/>
      <w:r>
        <w:t>Come confrontare le fonti</w:t>
      </w:r>
      <w:bookmarkEnd w:id="299"/>
    </w:p>
    <w:p w14:paraId="439F8F26" w14:textId="77777777" w:rsidR="00B45777" w:rsidRDefault="00FF0398">
      <w:pPr>
        <w:spacing w:after="140"/>
      </w:pPr>
      <w:r>
        <w:t>Prima di trasferire un procedimento al progetto, controllare edizione normativa, campo geometrico, unità, segni, stato limite e ipotesi costitutive. NTC, Eurocodici, AASHTO e ACI non costituiscono un unico insieme di coefficienti. Un testo riferito a una norma diversa da quella del progetto può restare utile per il modello meccanico, non per i coefficienti.</w:t>
      </w:r>
    </w:p>
    <w:p w14:paraId="5B438D54" w14:textId="77777777" w:rsidR="00B45777" w:rsidRDefault="00FF0398">
      <w:pPr>
        <w:spacing w:after="140"/>
      </w:pPr>
      <w:r>
        <w:lastRenderedPageBreak/>
        <w:t>Un collegamento a un modulo indica pertinenza tecnica, non l’implementazione automatica di tutto l’argomento. Le pagine contrassegnate come da completare nei riscontri conservano questo stato anche quando sono leggibili e ricercabili. Per comprendere il risultato del programma, partire dalla guida del modulo e dai suoi limiti correnti.</w:t>
      </w:r>
    </w:p>
    <w:p w14:paraId="4991B844" w14:textId="77777777" w:rsidR="00B45777" w:rsidRDefault="00FF0398">
      <w:pPr>
        <w:pStyle w:val="Titolo2"/>
        <w:keepNext/>
        <w:spacing w:after="140"/>
      </w:pPr>
      <w:bookmarkStart w:id="300" w:name="_Toc242229948"/>
      <w:r>
        <w:t>Proseguire nella Wiki</w:t>
      </w:r>
      <w:bookmarkEnd w:id="300"/>
    </w:p>
    <w:p w14:paraId="7656DFFE" w14:textId="77777777" w:rsidR="00B45777" w:rsidRDefault="00FF0398">
      <w:pPr>
        <w:spacing w:after="140"/>
      </w:pPr>
      <w:r>
        <w:t>- Tracciabilità, fonti e archivio (Wiki)</w:t>
      </w:r>
    </w:p>
    <w:p w14:paraId="7DDC0490" w14:textId="77777777" w:rsidR="00B45777" w:rsidRDefault="00FF0398">
      <w:pPr>
        <w:spacing w:after="140"/>
      </w:pPr>
      <w:r>
        <w:t>- Esempi trasversali e lettura critica (Wiki)</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ANTHEA_Guida_teorica_ITEC_Rev31.docx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ANTHEA_Guida_teorica_ITEC_Rev31.docx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124</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ANTHEA_Guida_teorica_ITEC_Rev31.docx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134</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teorica dei calcoli di ANTHEA</dc:title>
  <dc:subject>Modelli formule ipotesi ed esempi dei moduli disponibili</dc:subject>
  <dc:creator>ANTHEA</dc:creator>
  <cp:keywords>ANTHEA; ITEC; Manuale; Rev31; Contenuti 2026-10-07</cp:keywords>
  <dc:description/>
  <cp:lastModifiedBy>ANTHEA</cp:lastModifiedBy>
  <cp:revision>31</cp:revision>
  <cp:lastPrinted>2023-02-17T15:30:00Z</cp:lastPrinted>
  <dcterms:created xsi:type="dcterms:W3CDTF">2024-01-22T16:51:00Z</dcterms:created>
  <dcterms:modified xsi:type="dcterms:W3CDTF">2026-03-05T14:41:00Z</dcterms:modified>
</cp:coreProperties>
</file>