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423EB23D" w14:textId="77777777" w:rsidTr="00DC48B9">
        <w:tc>
          <w:tcPr>
            <w:tcW w:w="2835" w:type="dxa"/>
          </w:tcPr>
          <w:p w14:paraId="0BB99903" w14:textId="77777777" w:rsidR="00BC3766" w:rsidRPr="004913BD" w:rsidRDefault="00BC3766" w:rsidP="00DC48B9">
            <w:pPr>
              <w:rPr>
                <w:b/>
                <w:bCs/>
              </w:rPr>
            </w:pPr>
          </w:p>
        </w:tc>
        <w:tc>
          <w:tcPr>
            <w:tcW w:w="7797" w:type="dxa"/>
          </w:tcPr>
          <w:p w14:paraId="6A2FAE4D" w14:textId="77777777" w:rsidR="00BC3766" w:rsidRPr="004913BD" w:rsidRDefault="00BC3766" w:rsidP="00DC48B9">
            <w:pPr>
              <w:rPr>
                <w:b/>
                <w:bCs/>
                <w:sz w:val="20"/>
              </w:rPr>
            </w:pPr>
          </w:p>
        </w:tc>
      </w:tr>
      <w:tr w:rsidR="00BC3766" w14:paraId="432EDED7" w14:textId="77777777" w:rsidTr="00DC48B9">
        <w:tc>
          <w:tcPr>
            <w:tcW w:w="2835" w:type="dxa"/>
          </w:tcPr>
          <w:p w14:paraId="7A48A812" w14:textId="77777777" w:rsidR="00BC3766" w:rsidRPr="004913BD" w:rsidRDefault="00BC3766" w:rsidP="00DC48B9">
            <w:pPr>
              <w:tabs>
                <w:tab w:val="left" w:pos="1296"/>
              </w:tabs>
              <w:rPr>
                <w:sz w:val="28"/>
                <w:szCs w:val="28"/>
              </w:rPr>
            </w:pPr>
          </w:p>
        </w:tc>
        <w:tc>
          <w:tcPr>
            <w:tcW w:w="7797" w:type="dxa"/>
          </w:tcPr>
          <w:p w14:paraId="5064B98B" w14:textId="77777777" w:rsidR="00BC3766" w:rsidRPr="004913BD" w:rsidRDefault="00BC3766" w:rsidP="00DC48B9">
            <w:pPr>
              <w:tabs>
                <w:tab w:val="left" w:pos="1296"/>
              </w:tabs>
              <w:rPr>
                <w:sz w:val="28"/>
                <w:szCs w:val="28"/>
              </w:rPr>
            </w:pPr>
          </w:p>
        </w:tc>
      </w:tr>
      <w:tr w:rsidR="00BC3766" w14:paraId="6F23E7A3" w14:textId="77777777" w:rsidTr="00DC48B9">
        <w:trPr>
          <w:trHeight w:val="573"/>
        </w:trPr>
        <w:tc>
          <w:tcPr>
            <w:tcW w:w="2835" w:type="dxa"/>
          </w:tcPr>
          <w:p w14:paraId="7827B3AC" w14:textId="77777777" w:rsidR="00BC3766" w:rsidRPr="006D3BBF" w:rsidRDefault="00BC3766" w:rsidP="00DC48B9">
            <w:pPr>
              <w:rPr>
                <w:sz w:val="20"/>
                <w:szCs w:val="16"/>
              </w:rPr>
            </w:pPr>
          </w:p>
          <w:p w14:paraId="2624B7F6" w14:textId="77777777" w:rsidR="006D3BBF" w:rsidRDefault="006D3BBF" w:rsidP="00DC48B9"/>
        </w:tc>
        <w:tc>
          <w:tcPr>
            <w:tcW w:w="7797" w:type="dxa"/>
          </w:tcPr>
          <w:p w14:paraId="69B21030" w14:textId="77777777" w:rsidR="00BC3766" w:rsidRDefault="00BC3766" w:rsidP="00DC48B9"/>
        </w:tc>
      </w:tr>
      <w:tr w:rsidR="00793049" w14:paraId="34E78D51" w14:textId="77777777" w:rsidTr="00DC48B9">
        <w:trPr>
          <w:trHeight w:val="396"/>
        </w:trPr>
        <w:tc>
          <w:tcPr>
            <w:tcW w:w="2835" w:type="dxa"/>
          </w:tcPr>
          <w:p w14:paraId="4F7A4F20" w14:textId="77777777" w:rsidR="00793049" w:rsidRPr="006D3BBF" w:rsidRDefault="00793049" w:rsidP="00F63D34">
            <w:pPr>
              <w:ind w:left="31"/>
              <w:rPr>
                <w:sz w:val="20"/>
                <w:szCs w:val="16"/>
              </w:rPr>
            </w:pPr>
            <w:r w:rsidRPr="004913BD">
              <w:rPr>
                <w:b/>
                <w:bCs/>
              </w:rPr>
              <w:t>Ambito:</w:t>
            </w:r>
          </w:p>
        </w:tc>
        <w:tc>
          <w:tcPr>
            <w:tcW w:w="7797" w:type="dxa"/>
          </w:tcPr>
          <w:p w14:paraId="223A62A8" w14:textId="77777777" w:rsidR="00793049" w:rsidRDefault="00793049" w:rsidP="00DC48B9"/>
        </w:tc>
      </w:tr>
      <w:tr w:rsidR="00793049" w14:paraId="0360D30A" w14:textId="77777777" w:rsidTr="00DC48B9">
        <w:trPr>
          <w:trHeight w:val="560"/>
        </w:trPr>
        <w:tc>
          <w:tcPr>
            <w:tcW w:w="2835" w:type="dxa"/>
          </w:tcPr>
          <w:p w14:paraId="32251E70" w14:textId="77777777" w:rsidR="00793049" w:rsidRPr="004913BD" w:rsidRDefault="00793049" w:rsidP="00DC48B9">
            <w:pPr>
              <w:rPr>
                <w:b/>
                <w:bCs/>
                <w:sz w:val="32"/>
                <w:szCs w:val="32"/>
              </w:rPr>
            </w:pPr>
          </w:p>
        </w:tc>
        <w:tc>
          <w:tcPr>
            <w:tcW w:w="7797" w:type="dxa"/>
          </w:tcPr>
          <w:p w14:paraId="550D8980" w14:textId="77777777" w:rsidR="00793049" w:rsidRPr="004913BD" w:rsidRDefault="00793049" w:rsidP="00DC48B9">
            <w:pPr>
              <w:rPr>
                <w:b/>
                <w:bCs/>
                <w:sz w:val="32"/>
                <w:szCs w:val="32"/>
              </w:rPr>
            </w:pPr>
          </w:p>
        </w:tc>
      </w:tr>
      <w:tr w:rsidR="00793049" w14:paraId="54DA05B5" w14:textId="77777777" w:rsidTr="00DC48B9">
        <w:trPr>
          <w:trHeight w:val="396"/>
        </w:trPr>
        <w:tc>
          <w:tcPr>
            <w:tcW w:w="2835" w:type="dxa"/>
          </w:tcPr>
          <w:p w14:paraId="348CCA73" w14:textId="77777777" w:rsidR="00793049" w:rsidRPr="004913BD" w:rsidRDefault="00793049" w:rsidP="00DC48B9">
            <w:pPr>
              <w:spacing w:line="276" w:lineRule="auto"/>
              <w:rPr>
                <w:sz w:val="28"/>
                <w:szCs w:val="28"/>
              </w:rPr>
            </w:pPr>
          </w:p>
        </w:tc>
        <w:tc>
          <w:tcPr>
            <w:tcW w:w="7797" w:type="dxa"/>
          </w:tcPr>
          <w:p w14:paraId="183F70E0" w14:textId="77777777" w:rsidR="00793049" w:rsidRPr="004913BD" w:rsidRDefault="00793049" w:rsidP="00DC48B9">
            <w:pPr>
              <w:spacing w:line="276" w:lineRule="auto"/>
              <w:rPr>
                <w:sz w:val="28"/>
                <w:szCs w:val="28"/>
              </w:rPr>
            </w:pPr>
            <w:r>
              <w:rPr>
                <w:sz w:val="28"/>
                <w:szCs w:val="28"/>
              </w:rPr>
              <w:t>Documentazione software ANTHEA</w:t>
            </w:r>
          </w:p>
        </w:tc>
      </w:tr>
    </w:tbl>
    <w:p w14:paraId="4B19E3C5" w14:textId="77777777" w:rsidR="00DF4021" w:rsidRPr="00D14D83" w:rsidRDefault="00DF4021" w:rsidP="00D14D83">
      <w:pPr>
        <w:ind w:left="-284"/>
        <w:rPr>
          <w:b/>
          <w:bCs/>
          <w:sz w:val="16"/>
          <w:szCs w:val="12"/>
        </w:rPr>
      </w:pPr>
    </w:p>
    <w:p w14:paraId="3B43CF70" w14:textId="77777777" w:rsidR="00E636A2" w:rsidRDefault="00E636A2" w:rsidP="00D35195">
      <w:pPr>
        <w:spacing w:line="276" w:lineRule="auto"/>
        <w:rPr>
          <w:b/>
          <w:bCs/>
        </w:rPr>
      </w:pPr>
      <w:r w:rsidRPr="000E76E2">
        <w:rPr>
          <w:b/>
          <w:bCs/>
        </w:rPr>
        <w:t>Titolo</w:t>
      </w:r>
      <w:r>
        <w:rPr>
          <w:b/>
          <w:bCs/>
        </w:rPr>
        <w:t>:</w:t>
      </w:r>
    </w:p>
    <w:p w14:paraId="3379D17B"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pratica di ANTHEA</w:t>
      </w:r>
    </w:p>
    <w:p w14:paraId="636634B2" w14:textId="77777777" w:rsidR="00D14D83" w:rsidRPr="00DF4021" w:rsidRDefault="00D14D83" w:rsidP="00D14D83">
      <w:pPr>
        <w:autoSpaceDE w:val="0"/>
        <w:autoSpaceDN w:val="0"/>
        <w:adjustRightInd w:val="0"/>
        <w:spacing w:line="192" w:lineRule="auto"/>
        <w:ind w:left="-284"/>
        <w:rPr>
          <w:rFonts w:cs="Manrope"/>
          <w:sz w:val="28"/>
          <w:szCs w:val="28"/>
        </w:rPr>
      </w:pPr>
    </w:p>
    <w:p w14:paraId="630088C6" w14:textId="77777777" w:rsidR="00E636A2" w:rsidRDefault="00E636A2" w:rsidP="00D35195">
      <w:pPr>
        <w:autoSpaceDE w:val="0"/>
        <w:autoSpaceDN w:val="0"/>
        <w:adjustRightInd w:val="0"/>
        <w:rPr>
          <w:rFonts w:cs="Manrope"/>
          <w:sz w:val="22"/>
          <w:szCs w:val="22"/>
        </w:rPr>
      </w:pPr>
      <w:r w:rsidRPr="00BC3766">
        <w:rPr>
          <w:rFonts w:cs="Manrope"/>
          <w:sz w:val="22"/>
          <w:szCs w:val="22"/>
        </w:rPr>
        <w:t>Manuale operativo dei moduli disponibili</w:t>
      </w:r>
    </w:p>
    <w:p w14:paraId="268BF44A"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3CF90A17" w14:textId="77777777" w:rsidTr="00604B9E">
        <w:trPr>
          <w:trHeight w:val="403"/>
        </w:trPr>
        <w:tc>
          <w:tcPr>
            <w:tcW w:w="283" w:type="dxa"/>
            <w:tcBorders>
              <w:left w:val="single" w:sz="12" w:space="0" w:color="808080" w:themeColor="background1" w:themeShade="80"/>
            </w:tcBorders>
          </w:tcPr>
          <w:p w14:paraId="622784FC"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2125AA0A"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239E3DE1" w14:textId="77777777" w:rsidTr="00BC3766">
        <w:trPr>
          <w:trHeight w:val="140"/>
        </w:trPr>
        <w:tc>
          <w:tcPr>
            <w:tcW w:w="283" w:type="dxa"/>
            <w:tcBorders>
              <w:left w:val="single" w:sz="12" w:space="0" w:color="808080" w:themeColor="background1" w:themeShade="80"/>
            </w:tcBorders>
          </w:tcPr>
          <w:p w14:paraId="3904E0A2"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0B2A7D3F"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78139DEB"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44</w:t>
            </w:r>
          </w:p>
        </w:tc>
      </w:tr>
      <w:tr w:rsidR="00E636A2" w14:paraId="191032A2" w14:textId="77777777" w:rsidTr="00BC3766">
        <w:trPr>
          <w:trHeight w:val="140"/>
        </w:trPr>
        <w:tc>
          <w:tcPr>
            <w:tcW w:w="283" w:type="dxa"/>
            <w:tcBorders>
              <w:left w:val="single" w:sz="12" w:space="0" w:color="808080" w:themeColor="background1" w:themeShade="80"/>
            </w:tcBorders>
          </w:tcPr>
          <w:p w14:paraId="08B89DCF"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2D8AC31A"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3F6B7910"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14/10/2026</w:t>
            </w:r>
          </w:p>
        </w:tc>
      </w:tr>
      <w:tr w:rsidR="00E636A2" w14:paraId="7927C512" w14:textId="77777777" w:rsidTr="00BC3766">
        <w:tc>
          <w:tcPr>
            <w:tcW w:w="283" w:type="dxa"/>
            <w:tcBorders>
              <w:left w:val="single" w:sz="12" w:space="0" w:color="808080" w:themeColor="background1" w:themeShade="80"/>
            </w:tcBorders>
          </w:tcPr>
          <w:p w14:paraId="1D731FD6"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649903F2"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5D394563"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14/10/2026</w:t>
            </w:r>
          </w:p>
        </w:tc>
      </w:tr>
      <w:tr w:rsidR="00E636A2" w14:paraId="4131F6CD" w14:textId="77777777" w:rsidTr="00BC3766">
        <w:tc>
          <w:tcPr>
            <w:tcW w:w="283" w:type="dxa"/>
            <w:tcBorders>
              <w:left w:val="single" w:sz="12" w:space="0" w:color="808080" w:themeColor="background1" w:themeShade="80"/>
            </w:tcBorders>
          </w:tcPr>
          <w:p w14:paraId="05C04924"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3CC29876"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105FAB0E" w14:textId="77777777" w:rsidR="00E636A2" w:rsidRPr="00AB084F" w:rsidRDefault="00E636A2" w:rsidP="00070634">
            <w:pPr>
              <w:autoSpaceDE w:val="0"/>
              <w:autoSpaceDN w:val="0"/>
              <w:adjustRightInd w:val="0"/>
              <w:ind w:left="27"/>
              <w:jc w:val="left"/>
              <w:rPr>
                <w:rFonts w:cs="Manrope"/>
                <w:sz w:val="18"/>
                <w:szCs w:val="18"/>
              </w:rPr>
            </w:pPr>
          </w:p>
        </w:tc>
      </w:tr>
      <w:tr w:rsidR="00E636A2" w14:paraId="0C1AC09D" w14:textId="77777777" w:rsidTr="00BC3766">
        <w:tc>
          <w:tcPr>
            <w:tcW w:w="283" w:type="dxa"/>
            <w:tcBorders>
              <w:left w:val="single" w:sz="12" w:space="0" w:color="808080" w:themeColor="background1" w:themeShade="80"/>
            </w:tcBorders>
          </w:tcPr>
          <w:p w14:paraId="34D5F196" w14:textId="77777777" w:rsidR="00E636A2" w:rsidRDefault="00E636A2" w:rsidP="00070634">
            <w:pPr>
              <w:autoSpaceDE w:val="0"/>
              <w:autoSpaceDN w:val="0"/>
              <w:adjustRightInd w:val="0"/>
              <w:ind w:left="27"/>
              <w:jc w:val="left"/>
              <w:rPr>
                <w:rFonts w:cs="Manrope"/>
                <w:sz w:val="18"/>
                <w:szCs w:val="18"/>
              </w:rPr>
            </w:pPr>
          </w:p>
        </w:tc>
        <w:tc>
          <w:tcPr>
            <w:tcW w:w="846" w:type="dxa"/>
          </w:tcPr>
          <w:p w14:paraId="0EA1DC8A"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729653D3" w14:textId="77777777" w:rsidR="00E636A2" w:rsidRPr="00AB084F" w:rsidRDefault="00E636A2" w:rsidP="00070634">
            <w:pPr>
              <w:autoSpaceDE w:val="0"/>
              <w:autoSpaceDN w:val="0"/>
              <w:adjustRightInd w:val="0"/>
              <w:ind w:left="27"/>
              <w:jc w:val="left"/>
              <w:rPr>
                <w:rFonts w:cs="Manrope"/>
                <w:sz w:val="18"/>
                <w:szCs w:val="18"/>
              </w:rPr>
            </w:pPr>
          </w:p>
        </w:tc>
      </w:tr>
      <w:tr w:rsidR="00E636A2" w14:paraId="2BFC5FDE" w14:textId="77777777" w:rsidTr="00BC3766">
        <w:tc>
          <w:tcPr>
            <w:tcW w:w="283" w:type="dxa"/>
            <w:tcBorders>
              <w:left w:val="single" w:sz="12" w:space="0" w:color="808080" w:themeColor="background1" w:themeShade="80"/>
            </w:tcBorders>
          </w:tcPr>
          <w:p w14:paraId="795BFD5B" w14:textId="77777777" w:rsidR="00E636A2" w:rsidRDefault="00E636A2" w:rsidP="00070634">
            <w:pPr>
              <w:autoSpaceDE w:val="0"/>
              <w:autoSpaceDN w:val="0"/>
              <w:adjustRightInd w:val="0"/>
              <w:ind w:left="27"/>
              <w:jc w:val="left"/>
              <w:rPr>
                <w:rFonts w:cs="Manrope"/>
                <w:sz w:val="18"/>
                <w:szCs w:val="18"/>
              </w:rPr>
            </w:pPr>
          </w:p>
        </w:tc>
        <w:tc>
          <w:tcPr>
            <w:tcW w:w="846" w:type="dxa"/>
          </w:tcPr>
          <w:p w14:paraId="59138059"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5C2FAC93" w14:textId="77777777" w:rsidR="00E636A2" w:rsidRPr="00AB084F" w:rsidRDefault="00E636A2" w:rsidP="00070634">
            <w:pPr>
              <w:autoSpaceDE w:val="0"/>
              <w:autoSpaceDN w:val="0"/>
              <w:adjustRightInd w:val="0"/>
              <w:ind w:left="27"/>
              <w:jc w:val="left"/>
              <w:rPr>
                <w:rFonts w:cs="Manrope"/>
                <w:sz w:val="18"/>
                <w:szCs w:val="18"/>
              </w:rPr>
            </w:pPr>
          </w:p>
        </w:tc>
      </w:tr>
      <w:tr w:rsidR="00E636A2" w14:paraId="119DD23C" w14:textId="77777777" w:rsidTr="00BC3766">
        <w:tc>
          <w:tcPr>
            <w:tcW w:w="283" w:type="dxa"/>
            <w:tcBorders>
              <w:left w:val="single" w:sz="12" w:space="0" w:color="808080" w:themeColor="background1" w:themeShade="80"/>
            </w:tcBorders>
          </w:tcPr>
          <w:p w14:paraId="0BF680AC" w14:textId="77777777" w:rsidR="00E636A2" w:rsidRDefault="00E636A2" w:rsidP="00070634">
            <w:pPr>
              <w:autoSpaceDE w:val="0"/>
              <w:autoSpaceDN w:val="0"/>
              <w:adjustRightInd w:val="0"/>
              <w:ind w:left="27"/>
              <w:jc w:val="left"/>
              <w:rPr>
                <w:rFonts w:cs="Manrope"/>
                <w:sz w:val="18"/>
                <w:szCs w:val="18"/>
              </w:rPr>
            </w:pPr>
          </w:p>
        </w:tc>
        <w:tc>
          <w:tcPr>
            <w:tcW w:w="846" w:type="dxa"/>
          </w:tcPr>
          <w:p w14:paraId="0AB302BB"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107C74E9" w14:textId="77777777" w:rsidR="00E636A2" w:rsidRPr="00AB084F" w:rsidRDefault="00E636A2" w:rsidP="00070634">
            <w:pPr>
              <w:autoSpaceDE w:val="0"/>
              <w:autoSpaceDN w:val="0"/>
              <w:adjustRightInd w:val="0"/>
              <w:ind w:left="27"/>
              <w:jc w:val="left"/>
              <w:rPr>
                <w:rFonts w:cs="Manrope"/>
                <w:sz w:val="18"/>
                <w:szCs w:val="18"/>
              </w:rPr>
            </w:pPr>
          </w:p>
        </w:tc>
      </w:tr>
      <w:tr w:rsidR="00E636A2" w14:paraId="47AF2357" w14:textId="77777777" w:rsidTr="00BC3766">
        <w:tc>
          <w:tcPr>
            <w:tcW w:w="283" w:type="dxa"/>
            <w:tcBorders>
              <w:left w:val="single" w:sz="12" w:space="0" w:color="808080" w:themeColor="background1" w:themeShade="80"/>
            </w:tcBorders>
          </w:tcPr>
          <w:p w14:paraId="6E96F520" w14:textId="77777777" w:rsidR="00E636A2" w:rsidRDefault="00E636A2" w:rsidP="00070634">
            <w:pPr>
              <w:autoSpaceDE w:val="0"/>
              <w:autoSpaceDN w:val="0"/>
              <w:adjustRightInd w:val="0"/>
              <w:ind w:left="27"/>
              <w:jc w:val="left"/>
              <w:rPr>
                <w:rFonts w:cs="Manrope"/>
                <w:sz w:val="18"/>
                <w:szCs w:val="18"/>
              </w:rPr>
            </w:pPr>
          </w:p>
        </w:tc>
        <w:tc>
          <w:tcPr>
            <w:tcW w:w="846" w:type="dxa"/>
          </w:tcPr>
          <w:p w14:paraId="3046C8B5" w14:textId="77777777" w:rsidR="00E636A2" w:rsidRDefault="00E636A2" w:rsidP="00070634">
            <w:pPr>
              <w:autoSpaceDE w:val="0"/>
              <w:autoSpaceDN w:val="0"/>
              <w:adjustRightInd w:val="0"/>
              <w:ind w:left="27"/>
              <w:jc w:val="left"/>
              <w:rPr>
                <w:rFonts w:cs="Manrope"/>
                <w:sz w:val="18"/>
                <w:szCs w:val="18"/>
              </w:rPr>
            </w:pPr>
          </w:p>
        </w:tc>
        <w:tc>
          <w:tcPr>
            <w:tcW w:w="1422" w:type="dxa"/>
          </w:tcPr>
          <w:p w14:paraId="268E99CD" w14:textId="77777777" w:rsidR="00E636A2" w:rsidRDefault="00E636A2" w:rsidP="00070634">
            <w:pPr>
              <w:autoSpaceDE w:val="0"/>
              <w:autoSpaceDN w:val="0"/>
              <w:adjustRightInd w:val="0"/>
              <w:ind w:left="27"/>
              <w:jc w:val="left"/>
              <w:rPr>
                <w:rFonts w:cs="Manrope"/>
                <w:sz w:val="18"/>
                <w:szCs w:val="18"/>
              </w:rPr>
            </w:pPr>
          </w:p>
        </w:tc>
      </w:tr>
    </w:tbl>
    <w:p w14:paraId="24EBA097"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0B72E56B" w14:textId="77777777" w:rsidTr="00D35195">
        <w:tc>
          <w:tcPr>
            <w:tcW w:w="5240" w:type="dxa"/>
          </w:tcPr>
          <w:p w14:paraId="7E7C8E7A"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66991FE5" w14:textId="77777777" w:rsidTr="00D35195">
        <w:tc>
          <w:tcPr>
            <w:tcW w:w="5240" w:type="dxa"/>
          </w:tcPr>
          <w:p w14:paraId="51D80087" w14:textId="77777777" w:rsidR="00E636A2" w:rsidRDefault="00BC3766" w:rsidP="00D35195">
            <w:pPr>
              <w:autoSpaceDE w:val="0"/>
              <w:autoSpaceDN w:val="0"/>
              <w:adjustRightInd w:val="0"/>
              <w:ind w:left="31"/>
              <w:jc w:val="left"/>
              <w:rPr>
                <w:rFonts w:cs="Manrope"/>
                <w:b/>
                <w:bCs/>
              </w:rPr>
            </w:pPr>
            <w:r>
              <w:rPr>
                <w:rFonts w:cs="Manrope"/>
                <w:sz w:val="22"/>
                <w:szCs w:val="28"/>
              </w:rPr>
              <w:t>Guida pratica all’uso</w:t>
            </w:r>
          </w:p>
        </w:tc>
      </w:tr>
      <w:tr w:rsidR="00E636A2" w14:paraId="397D9A3F" w14:textId="77777777" w:rsidTr="00D35195">
        <w:trPr>
          <w:trHeight w:val="1425"/>
        </w:trPr>
        <w:tc>
          <w:tcPr>
            <w:tcW w:w="5240" w:type="dxa"/>
          </w:tcPr>
          <w:p w14:paraId="1B6980C4"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Progetti e materiali</w:t>
            </w:r>
            <w:r w:rsidRPr="002B6FBE">
              <w:rPr>
                <w:rFonts w:cs="Manrope"/>
                <w:b/>
                <w:bCs/>
                <w:sz w:val="22"/>
                <w:szCs w:val="16"/>
              </w:rPr>
              <w:br/>
              <w:t>Geotecnica e sezioni strutturali</w:t>
            </w:r>
            <w:r w:rsidRPr="002B6FBE">
              <w:rPr>
                <w:rFonts w:cs="Manrope"/>
                <w:b/>
                <w:bCs/>
                <w:sz w:val="22"/>
                <w:szCs w:val="16"/>
              </w:rPr>
              <w:br/>
              <w:t>Bridge Design e report</w:t>
            </w:r>
            <w:r w:rsidRPr="002B6FBE">
              <w:rPr>
                <w:rFonts w:cs="Manrope"/>
                <w:b/>
                <w:bCs/>
                <w:sz w:val="22"/>
                <w:szCs w:val="16"/>
              </w:rPr>
              <w:br/>
              <w:t>Contenuti al 14 ottobre 2026</w:t>
            </w:r>
          </w:p>
        </w:tc>
      </w:tr>
    </w:tbl>
    <w:p w14:paraId="229341D3"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3EF0EDA4" w14:textId="77777777" w:rsidTr="00BC0FB4">
        <w:trPr>
          <w:trHeight w:val="655"/>
        </w:trPr>
        <w:tc>
          <w:tcPr>
            <w:tcW w:w="5386" w:type="dxa"/>
            <w:tcBorders>
              <w:top w:val="single" w:sz="12" w:space="0" w:color="808080" w:themeColor="background1" w:themeShade="80"/>
            </w:tcBorders>
            <w:vAlign w:val="center"/>
          </w:tcPr>
          <w:p w14:paraId="0650F474"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6ABEAD7A"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30120906"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ANTHEA-GP-02</w:t>
            </w:r>
          </w:p>
        </w:tc>
      </w:tr>
      <w:tr w:rsidR="006D3BBF" w14:paraId="0337EFA8" w14:textId="77777777" w:rsidTr="00BC0FB4">
        <w:trPr>
          <w:trHeight w:val="659"/>
        </w:trPr>
        <w:tc>
          <w:tcPr>
            <w:tcW w:w="5386" w:type="dxa"/>
            <w:tcBorders>
              <w:bottom w:val="single" w:sz="12" w:space="0" w:color="808080" w:themeColor="background1" w:themeShade="80"/>
            </w:tcBorders>
            <w:vAlign w:val="center"/>
          </w:tcPr>
          <w:p w14:paraId="3BD98AD7"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23B020EA"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36EB7D70"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44 — Modello ITEC</w:t>
            </w:r>
          </w:p>
        </w:tc>
      </w:tr>
    </w:tbl>
    <w:p w14:paraId="13F1BBD4"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3BBF658C"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38A778D0" w14:textId="77777777" w:rsidR="006D3BBF" w:rsidRPr="006D3BBF" w:rsidRDefault="006D3BBF" w:rsidP="006D3BBF">
      <w:pPr>
        <w:autoSpaceDE w:val="0"/>
        <w:autoSpaceDN w:val="0"/>
        <w:adjustRightInd w:val="0"/>
        <w:ind w:left="-426"/>
        <w:rPr>
          <w:rFonts w:cs="Manrope"/>
          <w:b/>
          <w:bCs/>
          <w:sz w:val="20"/>
        </w:rPr>
      </w:pPr>
    </w:p>
    <w:p w14:paraId="0BD28BF2" w14:textId="77777777" w:rsidR="006D3BBF" w:rsidRDefault="006D3BBF" w:rsidP="006D3BBF">
      <w:pPr>
        <w:autoSpaceDE w:val="0"/>
        <w:autoSpaceDN w:val="0"/>
        <w:adjustRightInd w:val="0"/>
        <w:ind w:left="-426"/>
        <w:rPr>
          <w:rFonts w:cs="Manrope"/>
          <w:b/>
          <w:bCs/>
          <w:sz w:val="20"/>
        </w:rPr>
      </w:pPr>
    </w:p>
    <w:p w14:paraId="274F8839" w14:textId="77777777" w:rsidR="00D35195" w:rsidRPr="006D3BBF" w:rsidRDefault="00D35195" w:rsidP="006D3BBF">
      <w:pPr>
        <w:autoSpaceDE w:val="0"/>
        <w:autoSpaceDN w:val="0"/>
        <w:adjustRightInd w:val="0"/>
        <w:ind w:left="-426"/>
        <w:rPr>
          <w:rFonts w:cs="Manrope"/>
          <w:b/>
          <w:bCs/>
          <w:sz w:val="20"/>
        </w:rPr>
      </w:pPr>
    </w:p>
    <w:p w14:paraId="3129CD39" w14:textId="77777777" w:rsidR="006D3BBF" w:rsidRPr="006D3BBF" w:rsidRDefault="006D3BBF" w:rsidP="006D3BBF">
      <w:pPr>
        <w:autoSpaceDE w:val="0"/>
        <w:autoSpaceDN w:val="0"/>
        <w:adjustRightInd w:val="0"/>
        <w:ind w:left="-426"/>
        <w:rPr>
          <w:rFonts w:cs="Manrope"/>
          <w:b/>
          <w:bCs/>
          <w:sz w:val="20"/>
        </w:rPr>
      </w:pPr>
    </w:p>
    <w:p w14:paraId="2BB2C75E"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09DA9CA8" w14:textId="77777777" w:rsidTr="00BC0FB4">
        <w:tc>
          <w:tcPr>
            <w:tcW w:w="729" w:type="dxa"/>
            <w:vAlign w:val="center"/>
          </w:tcPr>
          <w:p w14:paraId="04973BD1"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38DE6C29"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47E83351"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32057CC6"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1790834F"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1E0A3D33"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71C4521C" w14:textId="77777777" w:rsidTr="00BC0FB4">
        <w:trPr>
          <w:trHeight w:val="227"/>
        </w:trPr>
        <w:tc>
          <w:tcPr>
            <w:tcW w:w="729" w:type="dxa"/>
            <w:vAlign w:val="center"/>
          </w:tcPr>
          <w:p w14:paraId="22B88551" w14:textId="77777777" w:rsidR="00E636A2" w:rsidRPr="001C4DFF" w:rsidRDefault="00BC3766" w:rsidP="006D3BBF">
            <w:pPr>
              <w:autoSpaceDE w:val="0"/>
              <w:autoSpaceDN w:val="0"/>
              <w:adjustRightInd w:val="0"/>
              <w:jc w:val="left"/>
              <w:rPr>
                <w:rFonts w:cs="Manrope"/>
              </w:rPr>
            </w:pPr>
            <w:r>
              <w:rPr>
                <w:rFonts w:cs="Manrope"/>
                <w:sz w:val="16"/>
              </w:rPr>
              <w:t>44</w:t>
            </w:r>
          </w:p>
        </w:tc>
        <w:tc>
          <w:tcPr>
            <w:tcW w:w="4898" w:type="dxa"/>
            <w:vAlign w:val="center"/>
          </w:tcPr>
          <w:p w14:paraId="1BDF3551"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REPORT PDF ANALISI DEI PREZZI E FONTI NORMATIVE</w:t>
            </w:r>
          </w:p>
        </w:tc>
        <w:tc>
          <w:tcPr>
            <w:tcW w:w="1327" w:type="dxa"/>
            <w:vAlign w:val="center"/>
          </w:tcPr>
          <w:p w14:paraId="5D0D2370"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14/10/2026</w:t>
            </w:r>
          </w:p>
        </w:tc>
        <w:tc>
          <w:tcPr>
            <w:tcW w:w="1243" w:type="dxa"/>
            <w:vAlign w:val="center"/>
          </w:tcPr>
          <w:p w14:paraId="5C1576AC"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3E768F68"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65686A56"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262CC7BF" w14:textId="77777777" w:rsidTr="00BC0FB4">
        <w:trPr>
          <w:trHeight w:val="227"/>
        </w:trPr>
        <w:tc>
          <w:tcPr>
            <w:tcW w:w="729" w:type="dxa"/>
            <w:vAlign w:val="center"/>
          </w:tcPr>
          <w:p w14:paraId="138EF974" w14:textId="77777777" w:rsidR="00E636A2" w:rsidRPr="001C4DFF" w:rsidRDefault="00E636A2" w:rsidP="006D3BBF">
            <w:pPr>
              <w:autoSpaceDE w:val="0"/>
              <w:autoSpaceDN w:val="0"/>
              <w:adjustRightInd w:val="0"/>
              <w:jc w:val="left"/>
              <w:rPr>
                <w:rFonts w:cs="Manrope"/>
              </w:rPr>
            </w:pPr>
          </w:p>
        </w:tc>
        <w:tc>
          <w:tcPr>
            <w:tcW w:w="4898" w:type="dxa"/>
            <w:vAlign w:val="center"/>
          </w:tcPr>
          <w:p w14:paraId="6F04A597"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20517284"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6FA2F1B7"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591FE96C"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384ABC76"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6F299F8E" w14:textId="77777777" w:rsidTr="00BC0FB4">
        <w:trPr>
          <w:trHeight w:val="227"/>
        </w:trPr>
        <w:tc>
          <w:tcPr>
            <w:tcW w:w="729" w:type="dxa"/>
            <w:vAlign w:val="center"/>
          </w:tcPr>
          <w:p w14:paraId="1EF7ABCD" w14:textId="77777777" w:rsidR="00E636A2" w:rsidRPr="001C4DFF" w:rsidRDefault="00E636A2" w:rsidP="006D3BBF">
            <w:pPr>
              <w:autoSpaceDE w:val="0"/>
              <w:autoSpaceDN w:val="0"/>
              <w:adjustRightInd w:val="0"/>
              <w:jc w:val="left"/>
              <w:rPr>
                <w:rFonts w:cs="Manrope"/>
              </w:rPr>
            </w:pPr>
          </w:p>
        </w:tc>
        <w:tc>
          <w:tcPr>
            <w:tcW w:w="4898" w:type="dxa"/>
            <w:vAlign w:val="center"/>
          </w:tcPr>
          <w:p w14:paraId="1E86A0E8"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2DD7980F"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42F13EA2"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3BFC95C2"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640A0333"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7B91D378" w14:textId="77777777" w:rsidTr="00BC0FB4">
        <w:trPr>
          <w:trHeight w:val="227"/>
        </w:trPr>
        <w:tc>
          <w:tcPr>
            <w:tcW w:w="729" w:type="dxa"/>
            <w:vAlign w:val="center"/>
          </w:tcPr>
          <w:p w14:paraId="2ADAF73C" w14:textId="77777777" w:rsidR="00BC3766" w:rsidRPr="001C4DFF" w:rsidRDefault="00BC3766" w:rsidP="006D3BBF">
            <w:pPr>
              <w:autoSpaceDE w:val="0"/>
              <w:autoSpaceDN w:val="0"/>
              <w:adjustRightInd w:val="0"/>
              <w:jc w:val="left"/>
              <w:rPr>
                <w:rFonts w:cs="Manrope"/>
              </w:rPr>
            </w:pPr>
          </w:p>
        </w:tc>
        <w:tc>
          <w:tcPr>
            <w:tcW w:w="4898" w:type="dxa"/>
            <w:vAlign w:val="center"/>
          </w:tcPr>
          <w:p w14:paraId="2D4B7AF6"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43B8F1C1"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291F5068"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315C70B6"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425CC22B"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246A995B"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288A0E27" w14:textId="77777777" w:rsidR="00113FC0" w:rsidRDefault="00113FC0" w:rsidP="00113FC0">
      <w:pPr>
        <w:rPr>
          <w:b/>
          <w:sz w:val="32"/>
          <w:szCs w:val="32"/>
        </w:rPr>
      </w:pPr>
    </w:p>
    <w:p w14:paraId="534DBCB1"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684CB9ED" w14:textId="77777777" w:rsidR="00113FC0" w:rsidRPr="00B6370B" w:rsidRDefault="00113FC0" w:rsidP="00113FC0">
      <w:pPr>
        <w:jc w:val="center"/>
        <w:rPr>
          <w:b/>
          <w:sz w:val="32"/>
          <w:szCs w:val="32"/>
        </w:rPr>
      </w:pPr>
      <w:r w:rsidRPr="00B6370B">
        <w:rPr>
          <w:b/>
          <w:sz w:val="32"/>
          <w:szCs w:val="32"/>
        </w:rPr>
        <w:t>INDICE</w:t>
      </w:r>
    </w:p>
    <w:p w14:paraId="62859AF4" w14:textId="7D5C3E0F" w:rsidR="00A40A07" w:rsidRDefault="009244ED">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2907192" w:history="1">
        <w:r w:rsidR="00A40A07" w:rsidRPr="00F76787">
          <w:rPr>
            <w:rStyle w:val="Collegamentoipertestuale"/>
            <w:noProof/>
          </w:rPr>
          <w:t>1</w:t>
        </w:r>
        <w:r w:rsidR="00A40A07">
          <w:rPr>
            <w:rFonts w:asciiTheme="minorHAnsi" w:eastAsiaTheme="minorEastAsia" w:hAnsiTheme="minorHAnsi" w:cstheme="minorBidi"/>
            <w:b w:val="0"/>
            <w:bCs w:val="0"/>
            <w:caps w:val="0"/>
            <w:noProof/>
            <w:kern w:val="2"/>
            <w:szCs w:val="24"/>
            <w:lang w:val="it-IT" w:eastAsia="it-IT"/>
            <w14:ligatures w14:val="standardContextual"/>
          </w:rPr>
          <w:tab/>
        </w:r>
        <w:r w:rsidR="00A40A07" w:rsidRPr="00F76787">
          <w:rPr>
            <w:rStyle w:val="Collegamentoipertestuale"/>
            <w:noProof/>
          </w:rPr>
          <w:t>Avvio e scelta del modulo</w:t>
        </w:r>
        <w:r w:rsidR="00A40A07">
          <w:rPr>
            <w:noProof/>
            <w:webHidden/>
          </w:rPr>
          <w:tab/>
        </w:r>
        <w:r w:rsidR="00A40A07">
          <w:rPr>
            <w:noProof/>
            <w:webHidden/>
          </w:rPr>
          <w:fldChar w:fldCharType="begin"/>
        </w:r>
        <w:r w:rsidR="00A40A07">
          <w:rPr>
            <w:noProof/>
            <w:webHidden/>
          </w:rPr>
          <w:instrText xml:space="preserve"> PAGEREF _Toc242907192 \h </w:instrText>
        </w:r>
        <w:r w:rsidR="00A40A07">
          <w:rPr>
            <w:noProof/>
            <w:webHidden/>
          </w:rPr>
        </w:r>
        <w:r w:rsidR="00A40A07">
          <w:rPr>
            <w:noProof/>
            <w:webHidden/>
          </w:rPr>
          <w:fldChar w:fldCharType="separate"/>
        </w:r>
        <w:r w:rsidR="00A40A07">
          <w:rPr>
            <w:noProof/>
            <w:webHidden/>
          </w:rPr>
          <w:t>1</w:t>
        </w:r>
        <w:r w:rsidR="00A40A07">
          <w:rPr>
            <w:noProof/>
            <w:webHidden/>
          </w:rPr>
          <w:fldChar w:fldCharType="end"/>
        </w:r>
      </w:hyperlink>
    </w:p>
    <w:p w14:paraId="3A966506" w14:textId="78FACEEB" w:rsidR="00A40A07" w:rsidRDefault="00A40A0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193" w:history="1">
        <w:r w:rsidRPr="00F76787">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Avviare la versione aggiornata</w:t>
        </w:r>
        <w:r>
          <w:rPr>
            <w:noProof/>
            <w:webHidden/>
          </w:rPr>
          <w:tab/>
        </w:r>
        <w:r>
          <w:rPr>
            <w:noProof/>
            <w:webHidden/>
          </w:rPr>
          <w:fldChar w:fldCharType="begin"/>
        </w:r>
        <w:r>
          <w:rPr>
            <w:noProof/>
            <w:webHidden/>
          </w:rPr>
          <w:instrText xml:space="preserve"> PAGEREF _Toc242907193 \h </w:instrText>
        </w:r>
        <w:r>
          <w:rPr>
            <w:noProof/>
            <w:webHidden/>
          </w:rPr>
        </w:r>
        <w:r>
          <w:rPr>
            <w:noProof/>
            <w:webHidden/>
          </w:rPr>
          <w:fldChar w:fldCharType="separate"/>
        </w:r>
        <w:r>
          <w:rPr>
            <w:noProof/>
            <w:webHidden/>
          </w:rPr>
          <w:t>1</w:t>
        </w:r>
        <w:r>
          <w:rPr>
            <w:noProof/>
            <w:webHidden/>
          </w:rPr>
          <w:fldChar w:fldCharType="end"/>
        </w:r>
      </w:hyperlink>
    </w:p>
    <w:p w14:paraId="36AE5D9D" w14:textId="78ED1EF2" w:rsidR="00A40A07" w:rsidRDefault="00A40A0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194" w:history="1">
        <w:r w:rsidRPr="00F76787">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Scegliere l’aspetto</w:t>
        </w:r>
        <w:r>
          <w:rPr>
            <w:noProof/>
            <w:webHidden/>
          </w:rPr>
          <w:tab/>
        </w:r>
        <w:r>
          <w:rPr>
            <w:noProof/>
            <w:webHidden/>
          </w:rPr>
          <w:fldChar w:fldCharType="begin"/>
        </w:r>
        <w:r>
          <w:rPr>
            <w:noProof/>
            <w:webHidden/>
          </w:rPr>
          <w:instrText xml:space="preserve"> PAGEREF _Toc242907194 \h </w:instrText>
        </w:r>
        <w:r>
          <w:rPr>
            <w:noProof/>
            <w:webHidden/>
          </w:rPr>
        </w:r>
        <w:r>
          <w:rPr>
            <w:noProof/>
            <w:webHidden/>
          </w:rPr>
          <w:fldChar w:fldCharType="separate"/>
        </w:r>
        <w:r>
          <w:rPr>
            <w:noProof/>
            <w:webHidden/>
          </w:rPr>
          <w:t>1</w:t>
        </w:r>
        <w:r>
          <w:rPr>
            <w:noProof/>
            <w:webHidden/>
          </w:rPr>
          <w:fldChar w:fldCharType="end"/>
        </w:r>
      </w:hyperlink>
    </w:p>
    <w:p w14:paraId="5A4A1FFB" w14:textId="30E5A143" w:rsidR="00A40A07" w:rsidRDefault="00A40A0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195" w:history="1">
        <w:r w:rsidRPr="00F76787">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Scegliere il foglio adatto</w:t>
        </w:r>
        <w:r>
          <w:rPr>
            <w:noProof/>
            <w:webHidden/>
          </w:rPr>
          <w:tab/>
        </w:r>
        <w:r>
          <w:rPr>
            <w:noProof/>
            <w:webHidden/>
          </w:rPr>
          <w:fldChar w:fldCharType="begin"/>
        </w:r>
        <w:r>
          <w:rPr>
            <w:noProof/>
            <w:webHidden/>
          </w:rPr>
          <w:instrText xml:space="preserve"> PAGEREF _Toc242907195 \h </w:instrText>
        </w:r>
        <w:r>
          <w:rPr>
            <w:noProof/>
            <w:webHidden/>
          </w:rPr>
        </w:r>
        <w:r>
          <w:rPr>
            <w:noProof/>
            <w:webHidden/>
          </w:rPr>
          <w:fldChar w:fldCharType="separate"/>
        </w:r>
        <w:r>
          <w:rPr>
            <w:noProof/>
            <w:webHidden/>
          </w:rPr>
          <w:t>2</w:t>
        </w:r>
        <w:r>
          <w:rPr>
            <w:noProof/>
            <w:webHidden/>
          </w:rPr>
          <w:fldChar w:fldCharType="end"/>
        </w:r>
      </w:hyperlink>
    </w:p>
    <w:p w14:paraId="68B9D91E" w14:textId="62879D57" w:rsidR="00A40A07" w:rsidRDefault="00A40A0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196" w:history="1">
        <w:r w:rsidRPr="00F76787">
          <w:rPr>
            <w:rStyle w:val="Collegamentoipertestuale"/>
            <w:noProof/>
          </w:rPr>
          <w:t>1.4</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Leggere e compilare i campi</w:t>
        </w:r>
        <w:r>
          <w:rPr>
            <w:noProof/>
            <w:webHidden/>
          </w:rPr>
          <w:tab/>
        </w:r>
        <w:r>
          <w:rPr>
            <w:noProof/>
            <w:webHidden/>
          </w:rPr>
          <w:fldChar w:fldCharType="begin"/>
        </w:r>
        <w:r>
          <w:rPr>
            <w:noProof/>
            <w:webHidden/>
          </w:rPr>
          <w:instrText xml:space="preserve"> PAGEREF _Toc242907196 \h </w:instrText>
        </w:r>
        <w:r>
          <w:rPr>
            <w:noProof/>
            <w:webHidden/>
          </w:rPr>
        </w:r>
        <w:r>
          <w:rPr>
            <w:noProof/>
            <w:webHidden/>
          </w:rPr>
          <w:fldChar w:fldCharType="separate"/>
        </w:r>
        <w:r>
          <w:rPr>
            <w:noProof/>
            <w:webHidden/>
          </w:rPr>
          <w:t>3</w:t>
        </w:r>
        <w:r>
          <w:rPr>
            <w:noProof/>
            <w:webHidden/>
          </w:rPr>
          <w:fldChar w:fldCharType="end"/>
        </w:r>
      </w:hyperlink>
    </w:p>
    <w:p w14:paraId="3CCB342F" w14:textId="6B1BD1C1" w:rsidR="00A40A07" w:rsidRDefault="00A40A0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07197" w:history="1">
        <w:r w:rsidRPr="00F76787">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F76787">
          <w:rPr>
            <w:rStyle w:val="Collegamentoipertestuale"/>
            <w:noProof/>
          </w:rPr>
          <w:t>Progetti e gestione del lavoro</w:t>
        </w:r>
        <w:r>
          <w:rPr>
            <w:noProof/>
            <w:webHidden/>
          </w:rPr>
          <w:tab/>
        </w:r>
        <w:r>
          <w:rPr>
            <w:noProof/>
            <w:webHidden/>
          </w:rPr>
          <w:fldChar w:fldCharType="begin"/>
        </w:r>
        <w:r>
          <w:rPr>
            <w:noProof/>
            <w:webHidden/>
          </w:rPr>
          <w:instrText xml:space="preserve"> PAGEREF _Toc242907197 \h </w:instrText>
        </w:r>
        <w:r>
          <w:rPr>
            <w:noProof/>
            <w:webHidden/>
          </w:rPr>
        </w:r>
        <w:r>
          <w:rPr>
            <w:noProof/>
            <w:webHidden/>
          </w:rPr>
          <w:fldChar w:fldCharType="separate"/>
        </w:r>
        <w:r>
          <w:rPr>
            <w:noProof/>
            <w:webHidden/>
          </w:rPr>
          <w:t>3</w:t>
        </w:r>
        <w:r>
          <w:rPr>
            <w:noProof/>
            <w:webHidden/>
          </w:rPr>
          <w:fldChar w:fldCharType="end"/>
        </w:r>
      </w:hyperlink>
    </w:p>
    <w:p w14:paraId="5A9DB235" w14:textId="4129E513" w:rsidR="00A40A07" w:rsidRDefault="00A40A0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198" w:history="1">
        <w:r w:rsidRPr="00F76787">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Costruire una struttura leggibile</w:t>
        </w:r>
        <w:r>
          <w:rPr>
            <w:noProof/>
            <w:webHidden/>
          </w:rPr>
          <w:tab/>
        </w:r>
        <w:r>
          <w:rPr>
            <w:noProof/>
            <w:webHidden/>
          </w:rPr>
          <w:fldChar w:fldCharType="begin"/>
        </w:r>
        <w:r>
          <w:rPr>
            <w:noProof/>
            <w:webHidden/>
          </w:rPr>
          <w:instrText xml:space="preserve"> PAGEREF _Toc242907198 \h </w:instrText>
        </w:r>
        <w:r>
          <w:rPr>
            <w:noProof/>
            <w:webHidden/>
          </w:rPr>
        </w:r>
        <w:r>
          <w:rPr>
            <w:noProof/>
            <w:webHidden/>
          </w:rPr>
          <w:fldChar w:fldCharType="separate"/>
        </w:r>
        <w:r>
          <w:rPr>
            <w:noProof/>
            <w:webHidden/>
          </w:rPr>
          <w:t>3</w:t>
        </w:r>
        <w:r>
          <w:rPr>
            <w:noProof/>
            <w:webHidden/>
          </w:rPr>
          <w:fldChar w:fldCharType="end"/>
        </w:r>
      </w:hyperlink>
    </w:p>
    <w:p w14:paraId="6ECA91DD" w14:textId="347301E6" w:rsidR="00A40A07" w:rsidRDefault="00A40A0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199" w:history="1">
        <w:r w:rsidRPr="00F76787">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Comprendere i dati comuni</w:t>
        </w:r>
        <w:r>
          <w:rPr>
            <w:noProof/>
            <w:webHidden/>
          </w:rPr>
          <w:tab/>
        </w:r>
        <w:r>
          <w:rPr>
            <w:noProof/>
            <w:webHidden/>
          </w:rPr>
          <w:fldChar w:fldCharType="begin"/>
        </w:r>
        <w:r>
          <w:rPr>
            <w:noProof/>
            <w:webHidden/>
          </w:rPr>
          <w:instrText xml:space="preserve"> PAGEREF _Toc242907199 \h </w:instrText>
        </w:r>
        <w:r>
          <w:rPr>
            <w:noProof/>
            <w:webHidden/>
          </w:rPr>
        </w:r>
        <w:r>
          <w:rPr>
            <w:noProof/>
            <w:webHidden/>
          </w:rPr>
          <w:fldChar w:fldCharType="separate"/>
        </w:r>
        <w:r>
          <w:rPr>
            <w:noProof/>
            <w:webHidden/>
          </w:rPr>
          <w:t>3</w:t>
        </w:r>
        <w:r>
          <w:rPr>
            <w:noProof/>
            <w:webHidden/>
          </w:rPr>
          <w:fldChar w:fldCharType="end"/>
        </w:r>
      </w:hyperlink>
    </w:p>
    <w:p w14:paraId="6C4AB9BA" w14:textId="54D9FBB1" w:rsidR="00A40A07" w:rsidRDefault="00A40A0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200" w:history="1">
        <w:r w:rsidRPr="00F76787">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Spostare duplicare e annullare</w:t>
        </w:r>
        <w:r>
          <w:rPr>
            <w:noProof/>
            <w:webHidden/>
          </w:rPr>
          <w:tab/>
        </w:r>
        <w:r>
          <w:rPr>
            <w:noProof/>
            <w:webHidden/>
          </w:rPr>
          <w:fldChar w:fldCharType="begin"/>
        </w:r>
        <w:r>
          <w:rPr>
            <w:noProof/>
            <w:webHidden/>
          </w:rPr>
          <w:instrText xml:space="preserve"> PAGEREF _Toc242907200 \h </w:instrText>
        </w:r>
        <w:r>
          <w:rPr>
            <w:noProof/>
            <w:webHidden/>
          </w:rPr>
        </w:r>
        <w:r>
          <w:rPr>
            <w:noProof/>
            <w:webHidden/>
          </w:rPr>
          <w:fldChar w:fldCharType="separate"/>
        </w:r>
        <w:r>
          <w:rPr>
            <w:noProof/>
            <w:webHidden/>
          </w:rPr>
          <w:t>4</w:t>
        </w:r>
        <w:r>
          <w:rPr>
            <w:noProof/>
            <w:webHidden/>
          </w:rPr>
          <w:fldChar w:fldCharType="end"/>
        </w:r>
      </w:hyperlink>
    </w:p>
    <w:p w14:paraId="09C40AE3" w14:textId="25489067" w:rsidR="00A40A07" w:rsidRDefault="00A40A0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201" w:history="1">
        <w:r w:rsidRPr="00F76787">
          <w:rPr>
            <w:rStyle w:val="Collegamentoipertestuale"/>
            <w:noProof/>
          </w:rPr>
          <w:t>2.4</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Usare le revisioni</w:t>
        </w:r>
        <w:r>
          <w:rPr>
            <w:noProof/>
            <w:webHidden/>
          </w:rPr>
          <w:tab/>
        </w:r>
        <w:r>
          <w:rPr>
            <w:noProof/>
            <w:webHidden/>
          </w:rPr>
          <w:fldChar w:fldCharType="begin"/>
        </w:r>
        <w:r>
          <w:rPr>
            <w:noProof/>
            <w:webHidden/>
          </w:rPr>
          <w:instrText xml:space="preserve"> PAGEREF _Toc242907201 \h </w:instrText>
        </w:r>
        <w:r>
          <w:rPr>
            <w:noProof/>
            <w:webHidden/>
          </w:rPr>
        </w:r>
        <w:r>
          <w:rPr>
            <w:noProof/>
            <w:webHidden/>
          </w:rPr>
          <w:fldChar w:fldCharType="separate"/>
        </w:r>
        <w:r>
          <w:rPr>
            <w:noProof/>
            <w:webHidden/>
          </w:rPr>
          <w:t>4</w:t>
        </w:r>
        <w:r>
          <w:rPr>
            <w:noProof/>
            <w:webHidden/>
          </w:rPr>
          <w:fldChar w:fldCharType="end"/>
        </w:r>
      </w:hyperlink>
    </w:p>
    <w:p w14:paraId="40E252BF" w14:textId="6F1A8F0B" w:rsidR="00A40A07" w:rsidRDefault="00A40A0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202" w:history="1">
        <w:r w:rsidRPr="00F76787">
          <w:rPr>
            <w:rStyle w:val="Collegamentoipertestuale"/>
            <w:noProof/>
          </w:rPr>
          <w:t>2.5</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Report del ramo e compatibilità degli archivi</w:t>
        </w:r>
        <w:r>
          <w:rPr>
            <w:noProof/>
            <w:webHidden/>
          </w:rPr>
          <w:tab/>
        </w:r>
        <w:r>
          <w:rPr>
            <w:noProof/>
            <w:webHidden/>
          </w:rPr>
          <w:fldChar w:fldCharType="begin"/>
        </w:r>
        <w:r>
          <w:rPr>
            <w:noProof/>
            <w:webHidden/>
          </w:rPr>
          <w:instrText xml:space="preserve"> PAGEREF _Toc242907202 \h </w:instrText>
        </w:r>
        <w:r>
          <w:rPr>
            <w:noProof/>
            <w:webHidden/>
          </w:rPr>
        </w:r>
        <w:r>
          <w:rPr>
            <w:noProof/>
            <w:webHidden/>
          </w:rPr>
          <w:fldChar w:fldCharType="separate"/>
        </w:r>
        <w:r>
          <w:rPr>
            <w:noProof/>
            <w:webHidden/>
          </w:rPr>
          <w:t>5</w:t>
        </w:r>
        <w:r>
          <w:rPr>
            <w:noProof/>
            <w:webHidden/>
          </w:rPr>
          <w:fldChar w:fldCharType="end"/>
        </w:r>
      </w:hyperlink>
    </w:p>
    <w:p w14:paraId="458D50A3" w14:textId="22672312" w:rsidR="00A40A07" w:rsidRDefault="00A40A0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203" w:history="1">
        <w:r w:rsidRPr="00F76787">
          <w:rPr>
            <w:rStyle w:val="Collegamentoipertestuale"/>
            <w:noProof/>
          </w:rPr>
          <w:t>2.6</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Controllo della condivisione</w:t>
        </w:r>
        <w:r>
          <w:rPr>
            <w:noProof/>
            <w:webHidden/>
          </w:rPr>
          <w:tab/>
        </w:r>
        <w:r>
          <w:rPr>
            <w:noProof/>
            <w:webHidden/>
          </w:rPr>
          <w:fldChar w:fldCharType="begin"/>
        </w:r>
        <w:r>
          <w:rPr>
            <w:noProof/>
            <w:webHidden/>
          </w:rPr>
          <w:instrText xml:space="preserve"> PAGEREF _Toc242907203 \h </w:instrText>
        </w:r>
        <w:r>
          <w:rPr>
            <w:noProof/>
            <w:webHidden/>
          </w:rPr>
        </w:r>
        <w:r>
          <w:rPr>
            <w:noProof/>
            <w:webHidden/>
          </w:rPr>
          <w:fldChar w:fldCharType="separate"/>
        </w:r>
        <w:r>
          <w:rPr>
            <w:noProof/>
            <w:webHidden/>
          </w:rPr>
          <w:t>5</w:t>
        </w:r>
        <w:r>
          <w:rPr>
            <w:noProof/>
            <w:webHidden/>
          </w:rPr>
          <w:fldChar w:fldCharType="end"/>
        </w:r>
      </w:hyperlink>
    </w:p>
    <w:p w14:paraId="595B6297" w14:textId="02FBD62F" w:rsidR="00A40A07" w:rsidRDefault="00A40A0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07204" w:history="1">
        <w:r w:rsidRPr="00F76787">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F76787">
          <w:rPr>
            <w:rStyle w:val="Collegamentoipertestuale"/>
            <w:noProof/>
          </w:rPr>
          <w:t>Materiali e durabilità</w:t>
        </w:r>
        <w:r>
          <w:rPr>
            <w:noProof/>
            <w:webHidden/>
          </w:rPr>
          <w:tab/>
        </w:r>
        <w:r>
          <w:rPr>
            <w:noProof/>
            <w:webHidden/>
          </w:rPr>
          <w:fldChar w:fldCharType="begin"/>
        </w:r>
        <w:r>
          <w:rPr>
            <w:noProof/>
            <w:webHidden/>
          </w:rPr>
          <w:instrText xml:space="preserve"> PAGEREF _Toc242907204 \h </w:instrText>
        </w:r>
        <w:r>
          <w:rPr>
            <w:noProof/>
            <w:webHidden/>
          </w:rPr>
        </w:r>
        <w:r>
          <w:rPr>
            <w:noProof/>
            <w:webHidden/>
          </w:rPr>
          <w:fldChar w:fldCharType="separate"/>
        </w:r>
        <w:r>
          <w:rPr>
            <w:noProof/>
            <w:webHidden/>
          </w:rPr>
          <w:t>5</w:t>
        </w:r>
        <w:r>
          <w:rPr>
            <w:noProof/>
            <w:webHidden/>
          </w:rPr>
          <w:fldChar w:fldCharType="end"/>
        </w:r>
      </w:hyperlink>
    </w:p>
    <w:p w14:paraId="21E231D8" w14:textId="4B8BFDCE" w:rsidR="00A40A07" w:rsidRDefault="00A40A0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205" w:history="1">
        <w:r w:rsidRPr="00F76787">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Preparare il calcestruzzo</w:t>
        </w:r>
        <w:r>
          <w:rPr>
            <w:noProof/>
            <w:webHidden/>
          </w:rPr>
          <w:tab/>
        </w:r>
        <w:r>
          <w:rPr>
            <w:noProof/>
            <w:webHidden/>
          </w:rPr>
          <w:fldChar w:fldCharType="begin"/>
        </w:r>
        <w:r>
          <w:rPr>
            <w:noProof/>
            <w:webHidden/>
          </w:rPr>
          <w:instrText xml:space="preserve"> PAGEREF _Toc242907205 \h </w:instrText>
        </w:r>
        <w:r>
          <w:rPr>
            <w:noProof/>
            <w:webHidden/>
          </w:rPr>
        </w:r>
        <w:r>
          <w:rPr>
            <w:noProof/>
            <w:webHidden/>
          </w:rPr>
          <w:fldChar w:fldCharType="separate"/>
        </w:r>
        <w:r>
          <w:rPr>
            <w:noProof/>
            <w:webHidden/>
          </w:rPr>
          <w:t>5</w:t>
        </w:r>
        <w:r>
          <w:rPr>
            <w:noProof/>
            <w:webHidden/>
          </w:rPr>
          <w:fldChar w:fldCharType="end"/>
        </w:r>
      </w:hyperlink>
    </w:p>
    <w:p w14:paraId="7D9EF006" w14:textId="668C6A30" w:rsidR="00A40A07" w:rsidRDefault="00A40A0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206" w:history="1">
        <w:r w:rsidRPr="00F76787">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Preparare l'acciaio per armature</w:t>
        </w:r>
        <w:r>
          <w:rPr>
            <w:noProof/>
            <w:webHidden/>
          </w:rPr>
          <w:tab/>
        </w:r>
        <w:r>
          <w:rPr>
            <w:noProof/>
            <w:webHidden/>
          </w:rPr>
          <w:fldChar w:fldCharType="begin"/>
        </w:r>
        <w:r>
          <w:rPr>
            <w:noProof/>
            <w:webHidden/>
          </w:rPr>
          <w:instrText xml:space="preserve"> PAGEREF _Toc242907206 \h </w:instrText>
        </w:r>
        <w:r>
          <w:rPr>
            <w:noProof/>
            <w:webHidden/>
          </w:rPr>
        </w:r>
        <w:r>
          <w:rPr>
            <w:noProof/>
            <w:webHidden/>
          </w:rPr>
          <w:fldChar w:fldCharType="separate"/>
        </w:r>
        <w:r>
          <w:rPr>
            <w:noProof/>
            <w:webHidden/>
          </w:rPr>
          <w:t>6</w:t>
        </w:r>
        <w:r>
          <w:rPr>
            <w:noProof/>
            <w:webHidden/>
          </w:rPr>
          <w:fldChar w:fldCharType="end"/>
        </w:r>
      </w:hyperlink>
    </w:p>
    <w:p w14:paraId="556B1E19" w14:textId="32EC8727" w:rsidR="00A40A07" w:rsidRDefault="00A40A0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07207" w:history="1">
        <w:r w:rsidRPr="00F76787">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F76787">
          <w:rPr>
            <w:rStyle w:val="Collegamentoipertestuale"/>
            <w:noProof/>
          </w:rPr>
          <w:t>Palo verticale</w:t>
        </w:r>
        <w:r>
          <w:rPr>
            <w:noProof/>
            <w:webHidden/>
          </w:rPr>
          <w:tab/>
        </w:r>
        <w:r>
          <w:rPr>
            <w:noProof/>
            <w:webHidden/>
          </w:rPr>
          <w:fldChar w:fldCharType="begin"/>
        </w:r>
        <w:r>
          <w:rPr>
            <w:noProof/>
            <w:webHidden/>
          </w:rPr>
          <w:instrText xml:space="preserve"> PAGEREF _Toc242907207 \h </w:instrText>
        </w:r>
        <w:r>
          <w:rPr>
            <w:noProof/>
            <w:webHidden/>
          </w:rPr>
        </w:r>
        <w:r>
          <w:rPr>
            <w:noProof/>
            <w:webHidden/>
          </w:rPr>
          <w:fldChar w:fldCharType="separate"/>
        </w:r>
        <w:r>
          <w:rPr>
            <w:noProof/>
            <w:webHidden/>
          </w:rPr>
          <w:t>6</w:t>
        </w:r>
        <w:r>
          <w:rPr>
            <w:noProof/>
            <w:webHidden/>
          </w:rPr>
          <w:fldChar w:fldCharType="end"/>
        </w:r>
      </w:hyperlink>
    </w:p>
    <w:p w14:paraId="096E921B" w14:textId="07CDB3A2" w:rsidR="00A40A07" w:rsidRDefault="00A40A0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208" w:history="1">
        <w:r w:rsidRPr="00F76787">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Compilazione ordinata</w:t>
        </w:r>
        <w:r>
          <w:rPr>
            <w:noProof/>
            <w:webHidden/>
          </w:rPr>
          <w:tab/>
        </w:r>
        <w:r>
          <w:rPr>
            <w:noProof/>
            <w:webHidden/>
          </w:rPr>
          <w:fldChar w:fldCharType="begin"/>
        </w:r>
        <w:r>
          <w:rPr>
            <w:noProof/>
            <w:webHidden/>
          </w:rPr>
          <w:instrText xml:space="preserve"> PAGEREF _Toc242907208 \h </w:instrText>
        </w:r>
        <w:r>
          <w:rPr>
            <w:noProof/>
            <w:webHidden/>
          </w:rPr>
        </w:r>
        <w:r>
          <w:rPr>
            <w:noProof/>
            <w:webHidden/>
          </w:rPr>
          <w:fldChar w:fldCharType="separate"/>
        </w:r>
        <w:r>
          <w:rPr>
            <w:noProof/>
            <w:webHidden/>
          </w:rPr>
          <w:t>6</w:t>
        </w:r>
        <w:r>
          <w:rPr>
            <w:noProof/>
            <w:webHidden/>
          </w:rPr>
          <w:fldChar w:fldCharType="end"/>
        </w:r>
      </w:hyperlink>
    </w:p>
    <w:p w14:paraId="71E7D44C" w14:textId="7DBA574A" w:rsidR="00A40A07" w:rsidRDefault="00A40A0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209" w:history="1">
        <w:r w:rsidRPr="00F76787">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Coefficienti e gruppo di pali</w:t>
        </w:r>
        <w:r>
          <w:rPr>
            <w:noProof/>
            <w:webHidden/>
          </w:rPr>
          <w:tab/>
        </w:r>
        <w:r>
          <w:rPr>
            <w:noProof/>
            <w:webHidden/>
          </w:rPr>
          <w:fldChar w:fldCharType="begin"/>
        </w:r>
        <w:r>
          <w:rPr>
            <w:noProof/>
            <w:webHidden/>
          </w:rPr>
          <w:instrText xml:space="preserve"> PAGEREF _Toc242907209 \h </w:instrText>
        </w:r>
        <w:r>
          <w:rPr>
            <w:noProof/>
            <w:webHidden/>
          </w:rPr>
        </w:r>
        <w:r>
          <w:rPr>
            <w:noProof/>
            <w:webHidden/>
          </w:rPr>
          <w:fldChar w:fldCharType="separate"/>
        </w:r>
        <w:r>
          <w:rPr>
            <w:noProof/>
            <w:webHidden/>
          </w:rPr>
          <w:t>7</w:t>
        </w:r>
        <w:r>
          <w:rPr>
            <w:noProof/>
            <w:webHidden/>
          </w:rPr>
          <w:fldChar w:fldCharType="end"/>
        </w:r>
      </w:hyperlink>
    </w:p>
    <w:p w14:paraId="65C8542E" w14:textId="38F1C5AC" w:rsidR="00A40A07" w:rsidRDefault="00A40A0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210" w:history="1">
        <w:r w:rsidRPr="00F76787">
          <w:rPr>
            <w:rStyle w:val="Collegamentoipertestuale"/>
            <w:noProof/>
          </w:rPr>
          <w:t>4.3</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Leggere i risultati</w:t>
        </w:r>
        <w:r>
          <w:rPr>
            <w:noProof/>
            <w:webHidden/>
          </w:rPr>
          <w:tab/>
        </w:r>
        <w:r>
          <w:rPr>
            <w:noProof/>
            <w:webHidden/>
          </w:rPr>
          <w:fldChar w:fldCharType="begin"/>
        </w:r>
        <w:r>
          <w:rPr>
            <w:noProof/>
            <w:webHidden/>
          </w:rPr>
          <w:instrText xml:space="preserve"> PAGEREF _Toc242907210 \h </w:instrText>
        </w:r>
        <w:r>
          <w:rPr>
            <w:noProof/>
            <w:webHidden/>
          </w:rPr>
        </w:r>
        <w:r>
          <w:rPr>
            <w:noProof/>
            <w:webHidden/>
          </w:rPr>
          <w:fldChar w:fldCharType="separate"/>
        </w:r>
        <w:r>
          <w:rPr>
            <w:noProof/>
            <w:webHidden/>
          </w:rPr>
          <w:t>7</w:t>
        </w:r>
        <w:r>
          <w:rPr>
            <w:noProof/>
            <w:webHidden/>
          </w:rPr>
          <w:fldChar w:fldCharType="end"/>
        </w:r>
      </w:hyperlink>
    </w:p>
    <w:p w14:paraId="51524A31" w14:textId="60013309" w:rsidR="00A40A07" w:rsidRDefault="00A40A0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211" w:history="1">
        <w:r w:rsidRPr="00F76787">
          <w:rPr>
            <w:rStyle w:val="Collegamentoipertestuale"/>
            <w:noProof/>
          </w:rPr>
          <w:t>4.4</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Esempio di controllo manuale</w:t>
        </w:r>
        <w:r>
          <w:rPr>
            <w:noProof/>
            <w:webHidden/>
          </w:rPr>
          <w:tab/>
        </w:r>
        <w:r>
          <w:rPr>
            <w:noProof/>
            <w:webHidden/>
          </w:rPr>
          <w:fldChar w:fldCharType="begin"/>
        </w:r>
        <w:r>
          <w:rPr>
            <w:noProof/>
            <w:webHidden/>
          </w:rPr>
          <w:instrText xml:space="preserve"> PAGEREF _Toc242907211 \h </w:instrText>
        </w:r>
        <w:r>
          <w:rPr>
            <w:noProof/>
            <w:webHidden/>
          </w:rPr>
        </w:r>
        <w:r>
          <w:rPr>
            <w:noProof/>
            <w:webHidden/>
          </w:rPr>
          <w:fldChar w:fldCharType="separate"/>
        </w:r>
        <w:r>
          <w:rPr>
            <w:noProof/>
            <w:webHidden/>
          </w:rPr>
          <w:t>8</w:t>
        </w:r>
        <w:r>
          <w:rPr>
            <w:noProof/>
            <w:webHidden/>
          </w:rPr>
          <w:fldChar w:fldCharType="end"/>
        </w:r>
      </w:hyperlink>
    </w:p>
    <w:p w14:paraId="5CF51FB4" w14:textId="5BC55172" w:rsidR="00A40A07" w:rsidRDefault="00A40A0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07212" w:history="1">
        <w:r w:rsidRPr="00F76787">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F76787">
          <w:rPr>
            <w:rStyle w:val="Collegamentoipertestuale"/>
            <w:noProof/>
          </w:rPr>
          <w:t>Micropalo verticale</w:t>
        </w:r>
        <w:r>
          <w:rPr>
            <w:noProof/>
            <w:webHidden/>
          </w:rPr>
          <w:tab/>
        </w:r>
        <w:r>
          <w:rPr>
            <w:noProof/>
            <w:webHidden/>
          </w:rPr>
          <w:fldChar w:fldCharType="begin"/>
        </w:r>
        <w:r>
          <w:rPr>
            <w:noProof/>
            <w:webHidden/>
          </w:rPr>
          <w:instrText xml:space="preserve"> PAGEREF _Toc242907212 \h </w:instrText>
        </w:r>
        <w:r>
          <w:rPr>
            <w:noProof/>
            <w:webHidden/>
          </w:rPr>
        </w:r>
        <w:r>
          <w:rPr>
            <w:noProof/>
            <w:webHidden/>
          </w:rPr>
          <w:fldChar w:fldCharType="separate"/>
        </w:r>
        <w:r>
          <w:rPr>
            <w:noProof/>
            <w:webHidden/>
          </w:rPr>
          <w:t>8</w:t>
        </w:r>
        <w:r>
          <w:rPr>
            <w:noProof/>
            <w:webHidden/>
          </w:rPr>
          <w:fldChar w:fldCharType="end"/>
        </w:r>
      </w:hyperlink>
    </w:p>
    <w:p w14:paraId="42CE176E" w14:textId="1218650B" w:rsidR="00A40A07" w:rsidRDefault="00A40A0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213" w:history="1">
        <w:r w:rsidRPr="00F76787">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Dati del bulbo e dell'iniezione</w:t>
        </w:r>
        <w:r>
          <w:rPr>
            <w:noProof/>
            <w:webHidden/>
          </w:rPr>
          <w:tab/>
        </w:r>
        <w:r>
          <w:rPr>
            <w:noProof/>
            <w:webHidden/>
          </w:rPr>
          <w:fldChar w:fldCharType="begin"/>
        </w:r>
        <w:r>
          <w:rPr>
            <w:noProof/>
            <w:webHidden/>
          </w:rPr>
          <w:instrText xml:space="preserve"> PAGEREF _Toc242907213 \h </w:instrText>
        </w:r>
        <w:r>
          <w:rPr>
            <w:noProof/>
            <w:webHidden/>
          </w:rPr>
        </w:r>
        <w:r>
          <w:rPr>
            <w:noProof/>
            <w:webHidden/>
          </w:rPr>
          <w:fldChar w:fldCharType="separate"/>
        </w:r>
        <w:r>
          <w:rPr>
            <w:noProof/>
            <w:webHidden/>
          </w:rPr>
          <w:t>8</w:t>
        </w:r>
        <w:r>
          <w:rPr>
            <w:noProof/>
            <w:webHidden/>
          </w:rPr>
          <w:fldChar w:fldCharType="end"/>
        </w:r>
      </w:hyperlink>
    </w:p>
    <w:p w14:paraId="7765A508" w14:textId="2634B3BF" w:rsidR="00A40A07" w:rsidRDefault="00A40A0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214" w:history="1">
        <w:r w:rsidRPr="00F76787">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Tubo e peso</w:t>
        </w:r>
        <w:r>
          <w:rPr>
            <w:noProof/>
            <w:webHidden/>
          </w:rPr>
          <w:tab/>
        </w:r>
        <w:r>
          <w:rPr>
            <w:noProof/>
            <w:webHidden/>
          </w:rPr>
          <w:fldChar w:fldCharType="begin"/>
        </w:r>
        <w:r>
          <w:rPr>
            <w:noProof/>
            <w:webHidden/>
          </w:rPr>
          <w:instrText xml:space="preserve"> PAGEREF _Toc242907214 \h </w:instrText>
        </w:r>
        <w:r>
          <w:rPr>
            <w:noProof/>
            <w:webHidden/>
          </w:rPr>
        </w:r>
        <w:r>
          <w:rPr>
            <w:noProof/>
            <w:webHidden/>
          </w:rPr>
          <w:fldChar w:fldCharType="separate"/>
        </w:r>
        <w:r>
          <w:rPr>
            <w:noProof/>
            <w:webHidden/>
          </w:rPr>
          <w:t>8</w:t>
        </w:r>
        <w:r>
          <w:rPr>
            <w:noProof/>
            <w:webHidden/>
          </w:rPr>
          <w:fldChar w:fldCharType="end"/>
        </w:r>
      </w:hyperlink>
    </w:p>
    <w:p w14:paraId="11792E74" w14:textId="14BE0D17" w:rsidR="00A40A07" w:rsidRDefault="00A40A0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07215" w:history="1">
        <w:r w:rsidRPr="00F76787">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F76787">
          <w:rPr>
            <w:rStyle w:val="Collegamentoipertestuale"/>
            <w:noProof/>
          </w:rPr>
          <w:t>Pali e micropali caricati orizzontalmente</w:t>
        </w:r>
        <w:r>
          <w:rPr>
            <w:noProof/>
            <w:webHidden/>
          </w:rPr>
          <w:tab/>
        </w:r>
        <w:r>
          <w:rPr>
            <w:noProof/>
            <w:webHidden/>
          </w:rPr>
          <w:fldChar w:fldCharType="begin"/>
        </w:r>
        <w:r>
          <w:rPr>
            <w:noProof/>
            <w:webHidden/>
          </w:rPr>
          <w:instrText xml:space="preserve"> PAGEREF _Toc242907215 \h </w:instrText>
        </w:r>
        <w:r>
          <w:rPr>
            <w:noProof/>
            <w:webHidden/>
          </w:rPr>
        </w:r>
        <w:r>
          <w:rPr>
            <w:noProof/>
            <w:webHidden/>
          </w:rPr>
          <w:fldChar w:fldCharType="separate"/>
        </w:r>
        <w:r>
          <w:rPr>
            <w:noProof/>
            <w:webHidden/>
          </w:rPr>
          <w:t>9</w:t>
        </w:r>
        <w:r>
          <w:rPr>
            <w:noProof/>
            <w:webHidden/>
          </w:rPr>
          <w:fldChar w:fldCharType="end"/>
        </w:r>
      </w:hyperlink>
    </w:p>
    <w:p w14:paraId="70F7C612" w14:textId="24B1FC83" w:rsidR="00A40A07" w:rsidRDefault="00A40A0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216" w:history="1">
        <w:r w:rsidRPr="00F76787">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Preparare un modello coerente</w:t>
        </w:r>
        <w:r>
          <w:rPr>
            <w:noProof/>
            <w:webHidden/>
          </w:rPr>
          <w:tab/>
        </w:r>
        <w:r>
          <w:rPr>
            <w:noProof/>
            <w:webHidden/>
          </w:rPr>
          <w:fldChar w:fldCharType="begin"/>
        </w:r>
        <w:r>
          <w:rPr>
            <w:noProof/>
            <w:webHidden/>
          </w:rPr>
          <w:instrText xml:space="preserve"> PAGEREF _Toc242907216 \h </w:instrText>
        </w:r>
        <w:r>
          <w:rPr>
            <w:noProof/>
            <w:webHidden/>
          </w:rPr>
        </w:r>
        <w:r>
          <w:rPr>
            <w:noProof/>
            <w:webHidden/>
          </w:rPr>
          <w:fldChar w:fldCharType="separate"/>
        </w:r>
        <w:r>
          <w:rPr>
            <w:noProof/>
            <w:webHidden/>
          </w:rPr>
          <w:t>9</w:t>
        </w:r>
        <w:r>
          <w:rPr>
            <w:noProof/>
            <w:webHidden/>
          </w:rPr>
          <w:fldChar w:fldCharType="end"/>
        </w:r>
      </w:hyperlink>
    </w:p>
    <w:p w14:paraId="6C7687A3" w14:textId="02D45A30" w:rsidR="00A40A07" w:rsidRDefault="00A40A0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217" w:history="1">
        <w:r w:rsidRPr="00F76787">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Momento resistente del palo in calcestruzzo</w:t>
        </w:r>
        <w:r>
          <w:rPr>
            <w:noProof/>
            <w:webHidden/>
          </w:rPr>
          <w:tab/>
        </w:r>
        <w:r>
          <w:rPr>
            <w:noProof/>
            <w:webHidden/>
          </w:rPr>
          <w:fldChar w:fldCharType="begin"/>
        </w:r>
        <w:r>
          <w:rPr>
            <w:noProof/>
            <w:webHidden/>
          </w:rPr>
          <w:instrText xml:space="preserve"> PAGEREF _Toc242907217 \h </w:instrText>
        </w:r>
        <w:r>
          <w:rPr>
            <w:noProof/>
            <w:webHidden/>
          </w:rPr>
        </w:r>
        <w:r>
          <w:rPr>
            <w:noProof/>
            <w:webHidden/>
          </w:rPr>
          <w:fldChar w:fldCharType="separate"/>
        </w:r>
        <w:r>
          <w:rPr>
            <w:noProof/>
            <w:webHidden/>
          </w:rPr>
          <w:t>9</w:t>
        </w:r>
        <w:r>
          <w:rPr>
            <w:noProof/>
            <w:webHidden/>
          </w:rPr>
          <w:fldChar w:fldCharType="end"/>
        </w:r>
      </w:hyperlink>
    </w:p>
    <w:p w14:paraId="1A3E7606" w14:textId="0C068E52" w:rsidR="00A40A07" w:rsidRDefault="00A40A0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218" w:history="1">
        <w:r w:rsidRPr="00F76787">
          <w:rPr>
            <w:rStyle w:val="Collegamentoipertestuale"/>
            <w:noProof/>
          </w:rPr>
          <w:t>6.3</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Sezione CHS del micropalo</w:t>
        </w:r>
        <w:r>
          <w:rPr>
            <w:noProof/>
            <w:webHidden/>
          </w:rPr>
          <w:tab/>
        </w:r>
        <w:r>
          <w:rPr>
            <w:noProof/>
            <w:webHidden/>
          </w:rPr>
          <w:fldChar w:fldCharType="begin"/>
        </w:r>
        <w:r>
          <w:rPr>
            <w:noProof/>
            <w:webHidden/>
          </w:rPr>
          <w:instrText xml:space="preserve"> PAGEREF _Toc242907218 \h </w:instrText>
        </w:r>
        <w:r>
          <w:rPr>
            <w:noProof/>
            <w:webHidden/>
          </w:rPr>
        </w:r>
        <w:r>
          <w:rPr>
            <w:noProof/>
            <w:webHidden/>
          </w:rPr>
          <w:fldChar w:fldCharType="separate"/>
        </w:r>
        <w:r>
          <w:rPr>
            <w:noProof/>
            <w:webHidden/>
          </w:rPr>
          <w:t>9</w:t>
        </w:r>
        <w:r>
          <w:rPr>
            <w:noProof/>
            <w:webHidden/>
          </w:rPr>
          <w:fldChar w:fldCharType="end"/>
        </w:r>
      </w:hyperlink>
    </w:p>
    <w:p w14:paraId="694276C1" w14:textId="649FF342" w:rsidR="00A40A07" w:rsidRDefault="00A40A0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219" w:history="1">
        <w:r w:rsidRPr="00F76787">
          <w:rPr>
            <w:rStyle w:val="Collegamentoipertestuale"/>
            <w:noProof/>
          </w:rPr>
          <w:t>6.4</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Interpretare diagrammi e capacità</w:t>
        </w:r>
        <w:r>
          <w:rPr>
            <w:noProof/>
            <w:webHidden/>
          </w:rPr>
          <w:tab/>
        </w:r>
        <w:r>
          <w:rPr>
            <w:noProof/>
            <w:webHidden/>
          </w:rPr>
          <w:fldChar w:fldCharType="begin"/>
        </w:r>
        <w:r>
          <w:rPr>
            <w:noProof/>
            <w:webHidden/>
          </w:rPr>
          <w:instrText xml:space="preserve"> PAGEREF _Toc242907219 \h </w:instrText>
        </w:r>
        <w:r>
          <w:rPr>
            <w:noProof/>
            <w:webHidden/>
          </w:rPr>
        </w:r>
        <w:r>
          <w:rPr>
            <w:noProof/>
            <w:webHidden/>
          </w:rPr>
          <w:fldChar w:fldCharType="separate"/>
        </w:r>
        <w:r>
          <w:rPr>
            <w:noProof/>
            <w:webHidden/>
          </w:rPr>
          <w:t>10</w:t>
        </w:r>
        <w:r>
          <w:rPr>
            <w:noProof/>
            <w:webHidden/>
          </w:rPr>
          <w:fldChar w:fldCharType="end"/>
        </w:r>
      </w:hyperlink>
    </w:p>
    <w:p w14:paraId="35D2BB42" w14:textId="3B0BAE79" w:rsidR="00A40A07" w:rsidRDefault="00A40A0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220" w:history="1">
        <w:r w:rsidRPr="00F76787">
          <w:rPr>
            <w:rStyle w:val="Collegamentoipertestuale"/>
            <w:noProof/>
          </w:rPr>
          <w:t>6.5</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Separare tubo e diametro geotecnico</w:t>
        </w:r>
        <w:r>
          <w:rPr>
            <w:noProof/>
            <w:webHidden/>
          </w:rPr>
          <w:tab/>
        </w:r>
        <w:r>
          <w:rPr>
            <w:noProof/>
            <w:webHidden/>
          </w:rPr>
          <w:fldChar w:fldCharType="begin"/>
        </w:r>
        <w:r>
          <w:rPr>
            <w:noProof/>
            <w:webHidden/>
          </w:rPr>
          <w:instrText xml:space="preserve"> PAGEREF _Toc242907220 \h </w:instrText>
        </w:r>
        <w:r>
          <w:rPr>
            <w:noProof/>
            <w:webHidden/>
          </w:rPr>
        </w:r>
        <w:r>
          <w:rPr>
            <w:noProof/>
            <w:webHidden/>
          </w:rPr>
          <w:fldChar w:fldCharType="separate"/>
        </w:r>
        <w:r>
          <w:rPr>
            <w:noProof/>
            <w:webHidden/>
          </w:rPr>
          <w:t>10</w:t>
        </w:r>
        <w:r>
          <w:rPr>
            <w:noProof/>
            <w:webHidden/>
          </w:rPr>
          <w:fldChar w:fldCharType="end"/>
        </w:r>
      </w:hyperlink>
    </w:p>
    <w:p w14:paraId="70669117" w14:textId="5B533C29" w:rsidR="00A40A07" w:rsidRDefault="00A40A0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07221" w:history="1">
        <w:r w:rsidRPr="00F76787">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F76787">
          <w:rPr>
            <w:rStyle w:val="Collegamentoipertestuale"/>
            <w:noProof/>
          </w:rPr>
          <w:t>Sezione composta da ponte</w:t>
        </w:r>
        <w:r>
          <w:rPr>
            <w:noProof/>
            <w:webHidden/>
          </w:rPr>
          <w:tab/>
        </w:r>
        <w:r>
          <w:rPr>
            <w:noProof/>
            <w:webHidden/>
          </w:rPr>
          <w:fldChar w:fldCharType="begin"/>
        </w:r>
        <w:r>
          <w:rPr>
            <w:noProof/>
            <w:webHidden/>
          </w:rPr>
          <w:instrText xml:space="preserve"> PAGEREF _Toc242907221 \h </w:instrText>
        </w:r>
        <w:r>
          <w:rPr>
            <w:noProof/>
            <w:webHidden/>
          </w:rPr>
        </w:r>
        <w:r>
          <w:rPr>
            <w:noProof/>
            <w:webHidden/>
          </w:rPr>
          <w:fldChar w:fldCharType="separate"/>
        </w:r>
        <w:r>
          <w:rPr>
            <w:noProof/>
            <w:webHidden/>
          </w:rPr>
          <w:t>10</w:t>
        </w:r>
        <w:r>
          <w:rPr>
            <w:noProof/>
            <w:webHidden/>
          </w:rPr>
          <w:fldChar w:fldCharType="end"/>
        </w:r>
      </w:hyperlink>
    </w:p>
    <w:p w14:paraId="29D90F73" w14:textId="30F302BE" w:rsidR="00A40A07" w:rsidRDefault="00A40A0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222" w:history="1">
        <w:r w:rsidRPr="00F76787">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Definire la sezione locale</w:t>
        </w:r>
        <w:r>
          <w:rPr>
            <w:noProof/>
            <w:webHidden/>
          </w:rPr>
          <w:tab/>
        </w:r>
        <w:r>
          <w:rPr>
            <w:noProof/>
            <w:webHidden/>
          </w:rPr>
          <w:fldChar w:fldCharType="begin"/>
        </w:r>
        <w:r>
          <w:rPr>
            <w:noProof/>
            <w:webHidden/>
          </w:rPr>
          <w:instrText xml:space="preserve"> PAGEREF _Toc242907222 \h </w:instrText>
        </w:r>
        <w:r>
          <w:rPr>
            <w:noProof/>
            <w:webHidden/>
          </w:rPr>
        </w:r>
        <w:r>
          <w:rPr>
            <w:noProof/>
            <w:webHidden/>
          </w:rPr>
          <w:fldChar w:fldCharType="separate"/>
        </w:r>
        <w:r>
          <w:rPr>
            <w:noProof/>
            <w:webHidden/>
          </w:rPr>
          <w:t>10</w:t>
        </w:r>
        <w:r>
          <w:rPr>
            <w:noProof/>
            <w:webHidden/>
          </w:rPr>
          <w:fldChar w:fldCharType="end"/>
        </w:r>
      </w:hyperlink>
    </w:p>
    <w:p w14:paraId="07327E6E" w14:textId="6EF9DF18" w:rsidR="00A40A07" w:rsidRDefault="00A40A0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223" w:history="1">
        <w:r w:rsidRPr="00F76787">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Compilare la sezione con anima inclinata</w:t>
        </w:r>
        <w:r>
          <w:rPr>
            <w:noProof/>
            <w:webHidden/>
          </w:rPr>
          <w:tab/>
        </w:r>
        <w:r>
          <w:rPr>
            <w:noProof/>
            <w:webHidden/>
          </w:rPr>
          <w:fldChar w:fldCharType="begin"/>
        </w:r>
        <w:r>
          <w:rPr>
            <w:noProof/>
            <w:webHidden/>
          </w:rPr>
          <w:instrText xml:space="preserve"> PAGEREF _Toc242907223 \h </w:instrText>
        </w:r>
        <w:r>
          <w:rPr>
            <w:noProof/>
            <w:webHidden/>
          </w:rPr>
        </w:r>
        <w:r>
          <w:rPr>
            <w:noProof/>
            <w:webHidden/>
          </w:rPr>
          <w:fldChar w:fldCharType="separate"/>
        </w:r>
        <w:r>
          <w:rPr>
            <w:noProof/>
            <w:webHidden/>
          </w:rPr>
          <w:t>11</w:t>
        </w:r>
        <w:r>
          <w:rPr>
            <w:noProof/>
            <w:webHidden/>
          </w:rPr>
          <w:fldChar w:fldCharType="end"/>
        </w:r>
      </w:hyperlink>
    </w:p>
    <w:p w14:paraId="3728F8A9" w14:textId="62F985B9" w:rsidR="00A40A07" w:rsidRDefault="00A40A0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224" w:history="1">
        <w:r w:rsidRPr="00F76787">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Compilare il cassoncino</w:t>
        </w:r>
        <w:r>
          <w:rPr>
            <w:noProof/>
            <w:webHidden/>
          </w:rPr>
          <w:tab/>
        </w:r>
        <w:r>
          <w:rPr>
            <w:noProof/>
            <w:webHidden/>
          </w:rPr>
          <w:fldChar w:fldCharType="begin"/>
        </w:r>
        <w:r>
          <w:rPr>
            <w:noProof/>
            <w:webHidden/>
          </w:rPr>
          <w:instrText xml:space="preserve"> PAGEREF _Toc242907224 \h </w:instrText>
        </w:r>
        <w:r>
          <w:rPr>
            <w:noProof/>
            <w:webHidden/>
          </w:rPr>
        </w:r>
        <w:r>
          <w:rPr>
            <w:noProof/>
            <w:webHidden/>
          </w:rPr>
          <w:fldChar w:fldCharType="separate"/>
        </w:r>
        <w:r>
          <w:rPr>
            <w:noProof/>
            <w:webHidden/>
          </w:rPr>
          <w:t>12</w:t>
        </w:r>
        <w:r>
          <w:rPr>
            <w:noProof/>
            <w:webHidden/>
          </w:rPr>
          <w:fldChar w:fldCharType="end"/>
        </w:r>
      </w:hyperlink>
    </w:p>
    <w:p w14:paraId="39D835CD" w14:textId="27C99CC0" w:rsidR="00A40A07" w:rsidRDefault="00A40A0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225" w:history="1">
        <w:r w:rsidRPr="00F76787">
          <w:rPr>
            <w:rStyle w:val="Collegamentoipertestuale"/>
            <w:noProof/>
          </w:rPr>
          <w:t>7.4</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Leggere le proprietà e riconoscere i limiti</w:t>
        </w:r>
        <w:r>
          <w:rPr>
            <w:noProof/>
            <w:webHidden/>
          </w:rPr>
          <w:tab/>
        </w:r>
        <w:r>
          <w:rPr>
            <w:noProof/>
            <w:webHidden/>
          </w:rPr>
          <w:fldChar w:fldCharType="begin"/>
        </w:r>
        <w:r>
          <w:rPr>
            <w:noProof/>
            <w:webHidden/>
          </w:rPr>
          <w:instrText xml:space="preserve"> PAGEREF _Toc242907225 \h </w:instrText>
        </w:r>
        <w:r>
          <w:rPr>
            <w:noProof/>
            <w:webHidden/>
          </w:rPr>
        </w:r>
        <w:r>
          <w:rPr>
            <w:noProof/>
            <w:webHidden/>
          </w:rPr>
          <w:fldChar w:fldCharType="separate"/>
        </w:r>
        <w:r>
          <w:rPr>
            <w:noProof/>
            <w:webHidden/>
          </w:rPr>
          <w:t>13</w:t>
        </w:r>
        <w:r>
          <w:rPr>
            <w:noProof/>
            <w:webHidden/>
          </w:rPr>
          <w:fldChar w:fldCharType="end"/>
        </w:r>
      </w:hyperlink>
    </w:p>
    <w:p w14:paraId="3694BB1C" w14:textId="1DB8CF89" w:rsidR="00A40A07" w:rsidRDefault="00A40A0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226" w:history="1">
        <w:r w:rsidRPr="00F76787">
          <w:rPr>
            <w:rStyle w:val="Collegamentoipertestuale"/>
            <w:noProof/>
          </w:rPr>
          <w:t>7.5</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Scegliere consapevolmente il metodo</w:t>
        </w:r>
        <w:r>
          <w:rPr>
            <w:noProof/>
            <w:webHidden/>
          </w:rPr>
          <w:tab/>
        </w:r>
        <w:r>
          <w:rPr>
            <w:noProof/>
            <w:webHidden/>
          </w:rPr>
          <w:fldChar w:fldCharType="begin"/>
        </w:r>
        <w:r>
          <w:rPr>
            <w:noProof/>
            <w:webHidden/>
          </w:rPr>
          <w:instrText xml:space="preserve"> PAGEREF _Toc242907226 \h </w:instrText>
        </w:r>
        <w:r>
          <w:rPr>
            <w:noProof/>
            <w:webHidden/>
          </w:rPr>
        </w:r>
        <w:r>
          <w:rPr>
            <w:noProof/>
            <w:webHidden/>
          </w:rPr>
          <w:fldChar w:fldCharType="separate"/>
        </w:r>
        <w:r>
          <w:rPr>
            <w:noProof/>
            <w:webHidden/>
          </w:rPr>
          <w:t>15</w:t>
        </w:r>
        <w:r>
          <w:rPr>
            <w:noProof/>
            <w:webHidden/>
          </w:rPr>
          <w:fldChar w:fldCharType="end"/>
        </w:r>
      </w:hyperlink>
    </w:p>
    <w:p w14:paraId="02DAFF83" w14:textId="1C59BE40" w:rsidR="00A40A07" w:rsidRDefault="00A40A0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227" w:history="1">
        <w:r w:rsidRPr="00F76787">
          <w:rPr>
            <w:rStyle w:val="Collegamentoipertestuale"/>
            <w:noProof/>
          </w:rPr>
          <w:t>7.6</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Costruire le fasi</w:t>
        </w:r>
        <w:r>
          <w:rPr>
            <w:noProof/>
            <w:webHidden/>
          </w:rPr>
          <w:tab/>
        </w:r>
        <w:r>
          <w:rPr>
            <w:noProof/>
            <w:webHidden/>
          </w:rPr>
          <w:fldChar w:fldCharType="begin"/>
        </w:r>
        <w:r>
          <w:rPr>
            <w:noProof/>
            <w:webHidden/>
          </w:rPr>
          <w:instrText xml:space="preserve"> PAGEREF _Toc242907227 \h </w:instrText>
        </w:r>
        <w:r>
          <w:rPr>
            <w:noProof/>
            <w:webHidden/>
          </w:rPr>
        </w:r>
        <w:r>
          <w:rPr>
            <w:noProof/>
            <w:webHidden/>
          </w:rPr>
          <w:fldChar w:fldCharType="separate"/>
        </w:r>
        <w:r>
          <w:rPr>
            <w:noProof/>
            <w:webHidden/>
          </w:rPr>
          <w:t>15</w:t>
        </w:r>
        <w:r>
          <w:rPr>
            <w:noProof/>
            <w:webHidden/>
          </w:rPr>
          <w:fldChar w:fldCharType="end"/>
        </w:r>
      </w:hyperlink>
    </w:p>
    <w:p w14:paraId="2688EC01" w14:textId="0B15D1EA" w:rsidR="00A40A07" w:rsidRDefault="00A40A0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228" w:history="1">
        <w:r w:rsidRPr="00F76787">
          <w:rPr>
            <w:rStyle w:val="Collegamentoipertestuale"/>
            <w:noProof/>
          </w:rPr>
          <w:t>7.7</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Leggere efficacia tensioni e controlli locali</w:t>
        </w:r>
        <w:r>
          <w:rPr>
            <w:noProof/>
            <w:webHidden/>
          </w:rPr>
          <w:tab/>
        </w:r>
        <w:r>
          <w:rPr>
            <w:noProof/>
            <w:webHidden/>
          </w:rPr>
          <w:fldChar w:fldCharType="begin"/>
        </w:r>
        <w:r>
          <w:rPr>
            <w:noProof/>
            <w:webHidden/>
          </w:rPr>
          <w:instrText xml:space="preserve"> PAGEREF _Toc242907228 \h </w:instrText>
        </w:r>
        <w:r>
          <w:rPr>
            <w:noProof/>
            <w:webHidden/>
          </w:rPr>
        </w:r>
        <w:r>
          <w:rPr>
            <w:noProof/>
            <w:webHidden/>
          </w:rPr>
          <w:fldChar w:fldCharType="separate"/>
        </w:r>
        <w:r>
          <w:rPr>
            <w:noProof/>
            <w:webHidden/>
          </w:rPr>
          <w:t>16</w:t>
        </w:r>
        <w:r>
          <w:rPr>
            <w:noProof/>
            <w:webHidden/>
          </w:rPr>
          <w:fldChar w:fldCharType="end"/>
        </w:r>
      </w:hyperlink>
    </w:p>
    <w:p w14:paraId="6DD2AAAB" w14:textId="4F1CC972" w:rsidR="00A40A07" w:rsidRDefault="00A40A0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229" w:history="1">
        <w:r w:rsidRPr="00F76787">
          <w:rPr>
            <w:rStyle w:val="Collegamentoipertestuale"/>
            <w:noProof/>
          </w:rPr>
          <w:t>7.8</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Torsione distorsione e diaframmi del cassoncino</w:t>
        </w:r>
        <w:r>
          <w:rPr>
            <w:noProof/>
            <w:webHidden/>
          </w:rPr>
          <w:tab/>
        </w:r>
        <w:r>
          <w:rPr>
            <w:noProof/>
            <w:webHidden/>
          </w:rPr>
          <w:fldChar w:fldCharType="begin"/>
        </w:r>
        <w:r>
          <w:rPr>
            <w:noProof/>
            <w:webHidden/>
          </w:rPr>
          <w:instrText xml:space="preserve"> PAGEREF _Toc242907229 \h </w:instrText>
        </w:r>
        <w:r>
          <w:rPr>
            <w:noProof/>
            <w:webHidden/>
          </w:rPr>
        </w:r>
        <w:r>
          <w:rPr>
            <w:noProof/>
            <w:webHidden/>
          </w:rPr>
          <w:fldChar w:fldCharType="separate"/>
        </w:r>
        <w:r>
          <w:rPr>
            <w:noProof/>
            <w:webHidden/>
          </w:rPr>
          <w:t>16</w:t>
        </w:r>
        <w:r>
          <w:rPr>
            <w:noProof/>
            <w:webHidden/>
          </w:rPr>
          <w:fldChar w:fldCharType="end"/>
        </w:r>
      </w:hyperlink>
    </w:p>
    <w:p w14:paraId="45EA5DD4" w14:textId="3BA2F0F5" w:rsidR="00A40A07" w:rsidRDefault="00A40A0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230" w:history="1">
        <w:r w:rsidRPr="00F76787">
          <w:rPr>
            <w:rStyle w:val="Collegamentoipertestuale"/>
            <w:noProof/>
          </w:rPr>
          <w:t>7.9</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Curve di risposta</w:t>
        </w:r>
        <w:r>
          <w:rPr>
            <w:noProof/>
            <w:webHidden/>
          </w:rPr>
          <w:tab/>
        </w:r>
        <w:r>
          <w:rPr>
            <w:noProof/>
            <w:webHidden/>
          </w:rPr>
          <w:fldChar w:fldCharType="begin"/>
        </w:r>
        <w:r>
          <w:rPr>
            <w:noProof/>
            <w:webHidden/>
          </w:rPr>
          <w:instrText xml:space="preserve"> PAGEREF _Toc242907230 \h </w:instrText>
        </w:r>
        <w:r>
          <w:rPr>
            <w:noProof/>
            <w:webHidden/>
          </w:rPr>
        </w:r>
        <w:r>
          <w:rPr>
            <w:noProof/>
            <w:webHidden/>
          </w:rPr>
          <w:fldChar w:fldCharType="separate"/>
        </w:r>
        <w:r>
          <w:rPr>
            <w:noProof/>
            <w:webHidden/>
          </w:rPr>
          <w:t>18</w:t>
        </w:r>
        <w:r>
          <w:rPr>
            <w:noProof/>
            <w:webHidden/>
          </w:rPr>
          <w:fldChar w:fldCharType="end"/>
        </w:r>
      </w:hyperlink>
    </w:p>
    <w:p w14:paraId="4B1E63A9" w14:textId="05FD6C86" w:rsidR="00A40A07" w:rsidRDefault="00A40A0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07231" w:history="1">
        <w:r w:rsidRPr="00F76787">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F76787">
          <w:rPr>
            <w:rStyle w:val="Collegamentoipertestuale"/>
            <w:noProof/>
          </w:rPr>
          <w:t>Bridge Design</w:t>
        </w:r>
        <w:r>
          <w:rPr>
            <w:noProof/>
            <w:webHidden/>
          </w:rPr>
          <w:tab/>
        </w:r>
        <w:r>
          <w:rPr>
            <w:noProof/>
            <w:webHidden/>
          </w:rPr>
          <w:fldChar w:fldCharType="begin"/>
        </w:r>
        <w:r>
          <w:rPr>
            <w:noProof/>
            <w:webHidden/>
          </w:rPr>
          <w:instrText xml:space="preserve"> PAGEREF _Toc242907231 \h </w:instrText>
        </w:r>
        <w:r>
          <w:rPr>
            <w:noProof/>
            <w:webHidden/>
          </w:rPr>
        </w:r>
        <w:r>
          <w:rPr>
            <w:noProof/>
            <w:webHidden/>
          </w:rPr>
          <w:fldChar w:fldCharType="separate"/>
        </w:r>
        <w:r>
          <w:rPr>
            <w:noProof/>
            <w:webHidden/>
          </w:rPr>
          <w:t>19</w:t>
        </w:r>
        <w:r>
          <w:rPr>
            <w:noProof/>
            <w:webHidden/>
          </w:rPr>
          <w:fldChar w:fldCharType="end"/>
        </w:r>
      </w:hyperlink>
    </w:p>
    <w:p w14:paraId="67E21578" w14:textId="344A453D" w:rsidR="00A40A07" w:rsidRDefault="00A40A0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232" w:history="1">
        <w:r w:rsidRPr="00F76787">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Preparare i dati prima di aprire la ricerca</w:t>
        </w:r>
        <w:r>
          <w:rPr>
            <w:noProof/>
            <w:webHidden/>
          </w:rPr>
          <w:tab/>
        </w:r>
        <w:r>
          <w:rPr>
            <w:noProof/>
            <w:webHidden/>
          </w:rPr>
          <w:fldChar w:fldCharType="begin"/>
        </w:r>
        <w:r>
          <w:rPr>
            <w:noProof/>
            <w:webHidden/>
          </w:rPr>
          <w:instrText xml:space="preserve"> PAGEREF _Toc242907232 \h </w:instrText>
        </w:r>
        <w:r>
          <w:rPr>
            <w:noProof/>
            <w:webHidden/>
          </w:rPr>
        </w:r>
        <w:r>
          <w:rPr>
            <w:noProof/>
            <w:webHidden/>
          </w:rPr>
          <w:fldChar w:fldCharType="separate"/>
        </w:r>
        <w:r>
          <w:rPr>
            <w:noProof/>
            <w:webHidden/>
          </w:rPr>
          <w:t>19</w:t>
        </w:r>
        <w:r>
          <w:rPr>
            <w:noProof/>
            <w:webHidden/>
          </w:rPr>
          <w:fldChar w:fldCharType="end"/>
        </w:r>
      </w:hyperlink>
    </w:p>
    <w:p w14:paraId="675E9CF2" w14:textId="131F0EC3" w:rsidR="00A40A07" w:rsidRDefault="00A40A0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233" w:history="1">
        <w:r w:rsidRPr="00F76787">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Creare il progetto di riferimento</w:t>
        </w:r>
        <w:r>
          <w:rPr>
            <w:noProof/>
            <w:webHidden/>
          </w:rPr>
          <w:tab/>
        </w:r>
        <w:r>
          <w:rPr>
            <w:noProof/>
            <w:webHidden/>
          </w:rPr>
          <w:fldChar w:fldCharType="begin"/>
        </w:r>
        <w:r>
          <w:rPr>
            <w:noProof/>
            <w:webHidden/>
          </w:rPr>
          <w:instrText xml:space="preserve"> PAGEREF _Toc242907233 \h </w:instrText>
        </w:r>
        <w:r>
          <w:rPr>
            <w:noProof/>
            <w:webHidden/>
          </w:rPr>
        </w:r>
        <w:r>
          <w:rPr>
            <w:noProof/>
            <w:webHidden/>
          </w:rPr>
          <w:fldChar w:fldCharType="separate"/>
        </w:r>
        <w:r>
          <w:rPr>
            <w:noProof/>
            <w:webHidden/>
          </w:rPr>
          <w:t>20</w:t>
        </w:r>
        <w:r>
          <w:rPr>
            <w:noProof/>
            <w:webHidden/>
          </w:rPr>
          <w:fldChar w:fldCharType="end"/>
        </w:r>
      </w:hyperlink>
    </w:p>
    <w:p w14:paraId="33B7CF86" w14:textId="173016CA" w:rsidR="00A40A07" w:rsidRDefault="00A40A0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234" w:history="1">
        <w:r w:rsidRPr="00F76787">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Scegliere e cambiare prezzario</w:t>
        </w:r>
        <w:r>
          <w:rPr>
            <w:noProof/>
            <w:webHidden/>
          </w:rPr>
          <w:tab/>
        </w:r>
        <w:r>
          <w:rPr>
            <w:noProof/>
            <w:webHidden/>
          </w:rPr>
          <w:fldChar w:fldCharType="begin"/>
        </w:r>
        <w:r>
          <w:rPr>
            <w:noProof/>
            <w:webHidden/>
          </w:rPr>
          <w:instrText xml:space="preserve"> PAGEREF _Toc242907234 \h </w:instrText>
        </w:r>
        <w:r>
          <w:rPr>
            <w:noProof/>
            <w:webHidden/>
          </w:rPr>
        </w:r>
        <w:r>
          <w:rPr>
            <w:noProof/>
            <w:webHidden/>
          </w:rPr>
          <w:fldChar w:fldCharType="separate"/>
        </w:r>
        <w:r>
          <w:rPr>
            <w:noProof/>
            <w:webHidden/>
          </w:rPr>
          <w:t>20</w:t>
        </w:r>
        <w:r>
          <w:rPr>
            <w:noProof/>
            <w:webHidden/>
          </w:rPr>
          <w:fldChar w:fldCharType="end"/>
        </w:r>
      </w:hyperlink>
    </w:p>
    <w:p w14:paraId="2DA118D4" w14:textId="7868754D" w:rsidR="00A40A07" w:rsidRDefault="00A40A0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235" w:history="1">
        <w:r w:rsidRPr="00F76787">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Impostare il traffico del ponte</w:t>
        </w:r>
        <w:r>
          <w:rPr>
            <w:noProof/>
            <w:webHidden/>
          </w:rPr>
          <w:tab/>
        </w:r>
        <w:r>
          <w:rPr>
            <w:noProof/>
            <w:webHidden/>
          </w:rPr>
          <w:fldChar w:fldCharType="begin"/>
        </w:r>
        <w:r>
          <w:rPr>
            <w:noProof/>
            <w:webHidden/>
          </w:rPr>
          <w:instrText xml:space="preserve"> PAGEREF _Toc242907235 \h </w:instrText>
        </w:r>
        <w:r>
          <w:rPr>
            <w:noProof/>
            <w:webHidden/>
          </w:rPr>
        </w:r>
        <w:r>
          <w:rPr>
            <w:noProof/>
            <w:webHidden/>
          </w:rPr>
          <w:fldChar w:fldCharType="separate"/>
        </w:r>
        <w:r>
          <w:rPr>
            <w:noProof/>
            <w:webHidden/>
          </w:rPr>
          <w:t>22</w:t>
        </w:r>
        <w:r>
          <w:rPr>
            <w:noProof/>
            <w:webHidden/>
          </w:rPr>
          <w:fldChar w:fldCharType="end"/>
        </w:r>
      </w:hyperlink>
    </w:p>
    <w:p w14:paraId="18424BFE" w14:textId="0746B87C" w:rsidR="00A40A07" w:rsidRDefault="00A40A0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236" w:history="1">
        <w:r w:rsidRPr="00F76787">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Leggere sezioni spessori e lunghezze</w:t>
        </w:r>
        <w:r>
          <w:rPr>
            <w:noProof/>
            <w:webHidden/>
          </w:rPr>
          <w:tab/>
        </w:r>
        <w:r>
          <w:rPr>
            <w:noProof/>
            <w:webHidden/>
          </w:rPr>
          <w:fldChar w:fldCharType="begin"/>
        </w:r>
        <w:r>
          <w:rPr>
            <w:noProof/>
            <w:webHidden/>
          </w:rPr>
          <w:instrText xml:space="preserve"> PAGEREF _Toc242907236 \h </w:instrText>
        </w:r>
        <w:r>
          <w:rPr>
            <w:noProof/>
            <w:webHidden/>
          </w:rPr>
        </w:r>
        <w:r>
          <w:rPr>
            <w:noProof/>
            <w:webHidden/>
          </w:rPr>
          <w:fldChar w:fldCharType="separate"/>
        </w:r>
        <w:r>
          <w:rPr>
            <w:noProof/>
            <w:webHidden/>
          </w:rPr>
          <w:t>22</w:t>
        </w:r>
        <w:r>
          <w:rPr>
            <w:noProof/>
            <w:webHidden/>
          </w:rPr>
          <w:fldChar w:fldCharType="end"/>
        </w:r>
      </w:hyperlink>
    </w:p>
    <w:p w14:paraId="426A13FC" w14:textId="4BEEC47C" w:rsidR="00A40A07" w:rsidRDefault="00A40A0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237" w:history="1">
        <w:r w:rsidRPr="00F76787">
          <w:rPr>
            <w:rStyle w:val="Collegamentoipertestuale"/>
            <w:noProof/>
          </w:rPr>
          <w:t>8.6</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Scegliere obiettivo e costanti</w:t>
        </w:r>
        <w:r>
          <w:rPr>
            <w:noProof/>
            <w:webHidden/>
          </w:rPr>
          <w:tab/>
        </w:r>
        <w:r>
          <w:rPr>
            <w:noProof/>
            <w:webHidden/>
          </w:rPr>
          <w:fldChar w:fldCharType="begin"/>
        </w:r>
        <w:r>
          <w:rPr>
            <w:noProof/>
            <w:webHidden/>
          </w:rPr>
          <w:instrText xml:space="preserve"> PAGEREF _Toc242907237 \h </w:instrText>
        </w:r>
        <w:r>
          <w:rPr>
            <w:noProof/>
            <w:webHidden/>
          </w:rPr>
        </w:r>
        <w:r>
          <w:rPr>
            <w:noProof/>
            <w:webHidden/>
          </w:rPr>
          <w:fldChar w:fldCharType="separate"/>
        </w:r>
        <w:r>
          <w:rPr>
            <w:noProof/>
            <w:webHidden/>
          </w:rPr>
          <w:t>23</w:t>
        </w:r>
        <w:r>
          <w:rPr>
            <w:noProof/>
            <w:webHidden/>
          </w:rPr>
          <w:fldChar w:fldCharType="end"/>
        </w:r>
      </w:hyperlink>
    </w:p>
    <w:p w14:paraId="7A8D73AC" w14:textId="41338EF9" w:rsidR="00A40A07" w:rsidRDefault="00A40A0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238" w:history="1">
        <w:r w:rsidRPr="00F76787">
          <w:rPr>
            <w:rStyle w:val="Collegamentoipertestuale"/>
            <w:noProof/>
          </w:rPr>
          <w:t>8.7</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Impostare range utili</w:t>
        </w:r>
        <w:r>
          <w:rPr>
            <w:noProof/>
            <w:webHidden/>
          </w:rPr>
          <w:tab/>
        </w:r>
        <w:r>
          <w:rPr>
            <w:noProof/>
            <w:webHidden/>
          </w:rPr>
          <w:fldChar w:fldCharType="begin"/>
        </w:r>
        <w:r>
          <w:rPr>
            <w:noProof/>
            <w:webHidden/>
          </w:rPr>
          <w:instrText xml:space="preserve"> PAGEREF _Toc242907238 \h </w:instrText>
        </w:r>
        <w:r>
          <w:rPr>
            <w:noProof/>
            <w:webHidden/>
          </w:rPr>
        </w:r>
        <w:r>
          <w:rPr>
            <w:noProof/>
            <w:webHidden/>
          </w:rPr>
          <w:fldChar w:fldCharType="separate"/>
        </w:r>
        <w:r>
          <w:rPr>
            <w:noProof/>
            <w:webHidden/>
          </w:rPr>
          <w:t>23</w:t>
        </w:r>
        <w:r>
          <w:rPr>
            <w:noProof/>
            <w:webHidden/>
          </w:rPr>
          <w:fldChar w:fldCharType="end"/>
        </w:r>
      </w:hyperlink>
    </w:p>
    <w:p w14:paraId="1F9B987B" w14:textId="21FD93DC" w:rsidR="00A40A07" w:rsidRDefault="00A40A0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239" w:history="1">
        <w:r w:rsidRPr="00F76787">
          <w:rPr>
            <w:rStyle w:val="Collegamentoipertestuale"/>
            <w:noProof/>
          </w:rPr>
          <w:t>8.8</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Avviare e leggere l’avanzamento</w:t>
        </w:r>
        <w:r>
          <w:rPr>
            <w:noProof/>
            <w:webHidden/>
          </w:rPr>
          <w:tab/>
        </w:r>
        <w:r>
          <w:rPr>
            <w:noProof/>
            <w:webHidden/>
          </w:rPr>
          <w:fldChar w:fldCharType="begin"/>
        </w:r>
        <w:r>
          <w:rPr>
            <w:noProof/>
            <w:webHidden/>
          </w:rPr>
          <w:instrText xml:space="preserve"> PAGEREF _Toc242907239 \h </w:instrText>
        </w:r>
        <w:r>
          <w:rPr>
            <w:noProof/>
            <w:webHidden/>
          </w:rPr>
        </w:r>
        <w:r>
          <w:rPr>
            <w:noProof/>
            <w:webHidden/>
          </w:rPr>
          <w:fldChar w:fldCharType="separate"/>
        </w:r>
        <w:r>
          <w:rPr>
            <w:noProof/>
            <w:webHidden/>
          </w:rPr>
          <w:t>24</w:t>
        </w:r>
        <w:r>
          <w:rPr>
            <w:noProof/>
            <w:webHidden/>
          </w:rPr>
          <w:fldChar w:fldCharType="end"/>
        </w:r>
      </w:hyperlink>
    </w:p>
    <w:p w14:paraId="2F355810" w14:textId="595AAF2F" w:rsidR="00A40A07" w:rsidRDefault="00A40A0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240" w:history="1">
        <w:r w:rsidRPr="00F76787">
          <w:rPr>
            <w:rStyle w:val="Collegamentoipertestuale"/>
            <w:noProof/>
          </w:rPr>
          <w:t>8.9</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Usare i grafici</w:t>
        </w:r>
        <w:r>
          <w:rPr>
            <w:noProof/>
            <w:webHidden/>
          </w:rPr>
          <w:tab/>
        </w:r>
        <w:r>
          <w:rPr>
            <w:noProof/>
            <w:webHidden/>
          </w:rPr>
          <w:fldChar w:fldCharType="begin"/>
        </w:r>
        <w:r>
          <w:rPr>
            <w:noProof/>
            <w:webHidden/>
          </w:rPr>
          <w:instrText xml:space="preserve"> PAGEREF _Toc242907240 \h </w:instrText>
        </w:r>
        <w:r>
          <w:rPr>
            <w:noProof/>
            <w:webHidden/>
          </w:rPr>
        </w:r>
        <w:r>
          <w:rPr>
            <w:noProof/>
            <w:webHidden/>
          </w:rPr>
          <w:fldChar w:fldCharType="separate"/>
        </w:r>
        <w:r>
          <w:rPr>
            <w:noProof/>
            <w:webHidden/>
          </w:rPr>
          <w:t>24</w:t>
        </w:r>
        <w:r>
          <w:rPr>
            <w:noProof/>
            <w:webHidden/>
          </w:rPr>
          <w:fldChar w:fldCharType="end"/>
        </w:r>
      </w:hyperlink>
    </w:p>
    <w:p w14:paraId="2C802C30" w14:textId="149EFB8A" w:rsidR="00A40A07" w:rsidRDefault="00A40A0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241" w:history="1">
        <w:r w:rsidRPr="00F76787">
          <w:rPr>
            <w:rStyle w:val="Collegamentoipertestuale"/>
            <w:noProof/>
          </w:rPr>
          <w:t>8.10</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Esempio guidato da centoventi metri</w:t>
        </w:r>
        <w:r>
          <w:rPr>
            <w:noProof/>
            <w:webHidden/>
          </w:rPr>
          <w:tab/>
        </w:r>
        <w:r>
          <w:rPr>
            <w:noProof/>
            <w:webHidden/>
          </w:rPr>
          <w:fldChar w:fldCharType="begin"/>
        </w:r>
        <w:r>
          <w:rPr>
            <w:noProof/>
            <w:webHidden/>
          </w:rPr>
          <w:instrText xml:space="preserve"> PAGEREF _Toc242907241 \h </w:instrText>
        </w:r>
        <w:r>
          <w:rPr>
            <w:noProof/>
            <w:webHidden/>
          </w:rPr>
        </w:r>
        <w:r>
          <w:rPr>
            <w:noProof/>
            <w:webHidden/>
          </w:rPr>
          <w:fldChar w:fldCharType="separate"/>
        </w:r>
        <w:r>
          <w:rPr>
            <w:noProof/>
            <w:webHidden/>
          </w:rPr>
          <w:t>26</w:t>
        </w:r>
        <w:r>
          <w:rPr>
            <w:noProof/>
            <w:webHidden/>
          </w:rPr>
          <w:fldChar w:fldCharType="end"/>
        </w:r>
      </w:hyperlink>
    </w:p>
    <w:p w14:paraId="4C2C0720" w14:textId="436A18B3" w:rsidR="00A40A07" w:rsidRDefault="00A40A0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242" w:history="1">
        <w:r w:rsidRPr="00F76787">
          <w:rPr>
            <w:rStyle w:val="Collegamentoipertestuale"/>
            <w:noProof/>
          </w:rPr>
          <w:t>8.11</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Selezionare applicare e conservare le alternative</w:t>
        </w:r>
        <w:r>
          <w:rPr>
            <w:noProof/>
            <w:webHidden/>
          </w:rPr>
          <w:tab/>
        </w:r>
        <w:r>
          <w:rPr>
            <w:noProof/>
            <w:webHidden/>
          </w:rPr>
          <w:fldChar w:fldCharType="begin"/>
        </w:r>
        <w:r>
          <w:rPr>
            <w:noProof/>
            <w:webHidden/>
          </w:rPr>
          <w:instrText xml:space="preserve"> PAGEREF _Toc242907242 \h </w:instrText>
        </w:r>
        <w:r>
          <w:rPr>
            <w:noProof/>
            <w:webHidden/>
          </w:rPr>
        </w:r>
        <w:r>
          <w:rPr>
            <w:noProof/>
            <w:webHidden/>
          </w:rPr>
          <w:fldChar w:fldCharType="separate"/>
        </w:r>
        <w:r>
          <w:rPr>
            <w:noProof/>
            <w:webHidden/>
          </w:rPr>
          <w:t>28</w:t>
        </w:r>
        <w:r>
          <w:rPr>
            <w:noProof/>
            <w:webHidden/>
          </w:rPr>
          <w:fldChar w:fldCharType="end"/>
        </w:r>
      </w:hyperlink>
    </w:p>
    <w:p w14:paraId="501A40B9" w14:textId="086ECFF1" w:rsidR="00A40A07" w:rsidRDefault="00A40A0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243" w:history="1">
        <w:r w:rsidRPr="00F76787">
          <w:rPr>
            <w:rStyle w:val="Collegamentoipertestuale"/>
            <w:noProof/>
          </w:rPr>
          <w:t>8.12</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Prezzi geotecnica e scenari da confrontare</w:t>
        </w:r>
        <w:r>
          <w:rPr>
            <w:noProof/>
            <w:webHidden/>
          </w:rPr>
          <w:tab/>
        </w:r>
        <w:r>
          <w:rPr>
            <w:noProof/>
            <w:webHidden/>
          </w:rPr>
          <w:fldChar w:fldCharType="begin"/>
        </w:r>
        <w:r>
          <w:rPr>
            <w:noProof/>
            <w:webHidden/>
          </w:rPr>
          <w:instrText xml:space="preserve"> PAGEREF _Toc242907243 \h </w:instrText>
        </w:r>
        <w:r>
          <w:rPr>
            <w:noProof/>
            <w:webHidden/>
          </w:rPr>
        </w:r>
        <w:r>
          <w:rPr>
            <w:noProof/>
            <w:webHidden/>
          </w:rPr>
          <w:fldChar w:fldCharType="separate"/>
        </w:r>
        <w:r>
          <w:rPr>
            <w:noProof/>
            <w:webHidden/>
          </w:rPr>
          <w:t>28</w:t>
        </w:r>
        <w:r>
          <w:rPr>
            <w:noProof/>
            <w:webHidden/>
          </w:rPr>
          <w:fldChar w:fldCharType="end"/>
        </w:r>
      </w:hyperlink>
    </w:p>
    <w:p w14:paraId="1A31DAD7" w14:textId="1A108D4E" w:rsidR="00A40A07" w:rsidRDefault="00A40A0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244" w:history="1">
        <w:r w:rsidRPr="00F76787">
          <w:rPr>
            <w:rStyle w:val="Collegamentoipertestuale"/>
            <w:noProof/>
          </w:rPr>
          <w:t>8.13</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Usare le famiglie speciali</w:t>
        </w:r>
        <w:r>
          <w:rPr>
            <w:noProof/>
            <w:webHidden/>
          </w:rPr>
          <w:tab/>
        </w:r>
        <w:r>
          <w:rPr>
            <w:noProof/>
            <w:webHidden/>
          </w:rPr>
          <w:fldChar w:fldCharType="begin"/>
        </w:r>
        <w:r>
          <w:rPr>
            <w:noProof/>
            <w:webHidden/>
          </w:rPr>
          <w:instrText xml:space="preserve"> PAGEREF _Toc242907244 \h </w:instrText>
        </w:r>
        <w:r>
          <w:rPr>
            <w:noProof/>
            <w:webHidden/>
          </w:rPr>
        </w:r>
        <w:r>
          <w:rPr>
            <w:noProof/>
            <w:webHidden/>
          </w:rPr>
          <w:fldChar w:fldCharType="separate"/>
        </w:r>
        <w:r>
          <w:rPr>
            <w:noProof/>
            <w:webHidden/>
          </w:rPr>
          <w:t>29</w:t>
        </w:r>
        <w:r>
          <w:rPr>
            <w:noProof/>
            <w:webHidden/>
          </w:rPr>
          <w:fldChar w:fldCharType="end"/>
        </w:r>
      </w:hyperlink>
    </w:p>
    <w:p w14:paraId="05A53796" w14:textId="7347AF70" w:rsidR="00A40A07" w:rsidRDefault="00A40A0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245" w:history="1">
        <w:r w:rsidRPr="00F76787">
          <w:rPr>
            <w:rStyle w:val="Collegamentoipertestuale"/>
            <w:noProof/>
          </w:rPr>
          <w:t>8.14</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Risolvere i messaggi più comuni</w:t>
        </w:r>
        <w:r>
          <w:rPr>
            <w:noProof/>
            <w:webHidden/>
          </w:rPr>
          <w:tab/>
        </w:r>
        <w:r>
          <w:rPr>
            <w:noProof/>
            <w:webHidden/>
          </w:rPr>
          <w:fldChar w:fldCharType="begin"/>
        </w:r>
        <w:r>
          <w:rPr>
            <w:noProof/>
            <w:webHidden/>
          </w:rPr>
          <w:instrText xml:space="preserve"> PAGEREF _Toc242907245 \h </w:instrText>
        </w:r>
        <w:r>
          <w:rPr>
            <w:noProof/>
            <w:webHidden/>
          </w:rPr>
        </w:r>
        <w:r>
          <w:rPr>
            <w:noProof/>
            <w:webHidden/>
          </w:rPr>
          <w:fldChar w:fldCharType="separate"/>
        </w:r>
        <w:r>
          <w:rPr>
            <w:noProof/>
            <w:webHidden/>
          </w:rPr>
          <w:t>29</w:t>
        </w:r>
        <w:r>
          <w:rPr>
            <w:noProof/>
            <w:webHidden/>
          </w:rPr>
          <w:fldChar w:fldCharType="end"/>
        </w:r>
      </w:hyperlink>
    </w:p>
    <w:p w14:paraId="2E5221ED" w14:textId="6200C201" w:rsidR="00A40A07" w:rsidRDefault="00A40A0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246" w:history="1">
        <w:r w:rsidRPr="00F76787">
          <w:rPr>
            <w:rStyle w:val="Collegamentoipertestuale"/>
            <w:noProof/>
          </w:rPr>
          <w:t>8.15</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Esportare un confronto leggibile</w:t>
        </w:r>
        <w:r>
          <w:rPr>
            <w:noProof/>
            <w:webHidden/>
          </w:rPr>
          <w:tab/>
        </w:r>
        <w:r>
          <w:rPr>
            <w:noProof/>
            <w:webHidden/>
          </w:rPr>
          <w:fldChar w:fldCharType="begin"/>
        </w:r>
        <w:r>
          <w:rPr>
            <w:noProof/>
            <w:webHidden/>
          </w:rPr>
          <w:instrText xml:space="preserve"> PAGEREF _Toc242907246 \h </w:instrText>
        </w:r>
        <w:r>
          <w:rPr>
            <w:noProof/>
            <w:webHidden/>
          </w:rPr>
        </w:r>
        <w:r>
          <w:rPr>
            <w:noProof/>
            <w:webHidden/>
          </w:rPr>
          <w:fldChar w:fldCharType="separate"/>
        </w:r>
        <w:r>
          <w:rPr>
            <w:noProof/>
            <w:webHidden/>
          </w:rPr>
          <w:t>30</w:t>
        </w:r>
        <w:r>
          <w:rPr>
            <w:noProof/>
            <w:webHidden/>
          </w:rPr>
          <w:fldChar w:fldCharType="end"/>
        </w:r>
      </w:hyperlink>
    </w:p>
    <w:p w14:paraId="1FEC4FED" w14:textId="1DE4BFF3" w:rsidR="00A40A07" w:rsidRDefault="00A40A0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247" w:history="1">
        <w:r w:rsidRPr="00F76787">
          <w:rPr>
            <w:rStyle w:val="Collegamentoipertestuale"/>
            <w:noProof/>
          </w:rPr>
          <w:t>8.16</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Quanto fidarsi dei risultati</w:t>
        </w:r>
        <w:r>
          <w:rPr>
            <w:noProof/>
            <w:webHidden/>
          </w:rPr>
          <w:tab/>
        </w:r>
        <w:r>
          <w:rPr>
            <w:noProof/>
            <w:webHidden/>
          </w:rPr>
          <w:fldChar w:fldCharType="begin"/>
        </w:r>
        <w:r>
          <w:rPr>
            <w:noProof/>
            <w:webHidden/>
          </w:rPr>
          <w:instrText xml:space="preserve"> PAGEREF _Toc242907247 \h </w:instrText>
        </w:r>
        <w:r>
          <w:rPr>
            <w:noProof/>
            <w:webHidden/>
          </w:rPr>
        </w:r>
        <w:r>
          <w:rPr>
            <w:noProof/>
            <w:webHidden/>
          </w:rPr>
          <w:fldChar w:fldCharType="separate"/>
        </w:r>
        <w:r>
          <w:rPr>
            <w:noProof/>
            <w:webHidden/>
          </w:rPr>
          <w:t>30</w:t>
        </w:r>
        <w:r>
          <w:rPr>
            <w:noProof/>
            <w:webHidden/>
          </w:rPr>
          <w:fldChar w:fldCharType="end"/>
        </w:r>
      </w:hyperlink>
    </w:p>
    <w:p w14:paraId="47C2EDDF" w14:textId="25CEA588" w:rsidR="00A40A07" w:rsidRDefault="00A40A0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07248" w:history="1">
        <w:r w:rsidRPr="00F76787">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F76787">
          <w:rPr>
            <w:rStyle w:val="Collegamentoipertestuale"/>
            <w:noProof/>
          </w:rPr>
          <w:t>Salvataggio e report</w:t>
        </w:r>
        <w:r>
          <w:rPr>
            <w:noProof/>
            <w:webHidden/>
          </w:rPr>
          <w:tab/>
        </w:r>
        <w:r>
          <w:rPr>
            <w:noProof/>
            <w:webHidden/>
          </w:rPr>
          <w:fldChar w:fldCharType="begin"/>
        </w:r>
        <w:r>
          <w:rPr>
            <w:noProof/>
            <w:webHidden/>
          </w:rPr>
          <w:instrText xml:space="preserve"> PAGEREF _Toc242907248 \h </w:instrText>
        </w:r>
        <w:r>
          <w:rPr>
            <w:noProof/>
            <w:webHidden/>
          </w:rPr>
        </w:r>
        <w:r>
          <w:rPr>
            <w:noProof/>
            <w:webHidden/>
          </w:rPr>
          <w:fldChar w:fldCharType="separate"/>
        </w:r>
        <w:r>
          <w:rPr>
            <w:noProof/>
            <w:webHidden/>
          </w:rPr>
          <w:t>31</w:t>
        </w:r>
        <w:r>
          <w:rPr>
            <w:noProof/>
            <w:webHidden/>
          </w:rPr>
          <w:fldChar w:fldCharType="end"/>
        </w:r>
      </w:hyperlink>
    </w:p>
    <w:p w14:paraId="1C2C5563" w14:textId="3ABCAF72" w:rsidR="00A40A07" w:rsidRDefault="00A40A0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249" w:history="1">
        <w:r w:rsidRPr="00F76787">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Conservare dati modificabili</w:t>
        </w:r>
        <w:r>
          <w:rPr>
            <w:noProof/>
            <w:webHidden/>
          </w:rPr>
          <w:tab/>
        </w:r>
        <w:r>
          <w:rPr>
            <w:noProof/>
            <w:webHidden/>
          </w:rPr>
          <w:fldChar w:fldCharType="begin"/>
        </w:r>
        <w:r>
          <w:rPr>
            <w:noProof/>
            <w:webHidden/>
          </w:rPr>
          <w:instrText xml:space="preserve"> PAGEREF _Toc242907249 \h </w:instrText>
        </w:r>
        <w:r>
          <w:rPr>
            <w:noProof/>
            <w:webHidden/>
          </w:rPr>
        </w:r>
        <w:r>
          <w:rPr>
            <w:noProof/>
            <w:webHidden/>
          </w:rPr>
          <w:fldChar w:fldCharType="separate"/>
        </w:r>
        <w:r>
          <w:rPr>
            <w:noProof/>
            <w:webHidden/>
          </w:rPr>
          <w:t>31</w:t>
        </w:r>
        <w:r>
          <w:rPr>
            <w:noProof/>
            <w:webHidden/>
          </w:rPr>
          <w:fldChar w:fldCharType="end"/>
        </w:r>
      </w:hyperlink>
    </w:p>
    <w:p w14:paraId="6BD4747B" w14:textId="6072E42F" w:rsidR="00A40A07" w:rsidRDefault="00A40A0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250" w:history="1">
        <w:r w:rsidRPr="00F76787">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Report del singolo foglio e del progetto</w:t>
        </w:r>
        <w:r>
          <w:rPr>
            <w:noProof/>
            <w:webHidden/>
          </w:rPr>
          <w:tab/>
        </w:r>
        <w:r>
          <w:rPr>
            <w:noProof/>
            <w:webHidden/>
          </w:rPr>
          <w:fldChar w:fldCharType="begin"/>
        </w:r>
        <w:r>
          <w:rPr>
            <w:noProof/>
            <w:webHidden/>
          </w:rPr>
          <w:instrText xml:space="preserve"> PAGEREF _Toc242907250 \h </w:instrText>
        </w:r>
        <w:r>
          <w:rPr>
            <w:noProof/>
            <w:webHidden/>
          </w:rPr>
        </w:r>
        <w:r>
          <w:rPr>
            <w:noProof/>
            <w:webHidden/>
          </w:rPr>
          <w:fldChar w:fldCharType="separate"/>
        </w:r>
        <w:r>
          <w:rPr>
            <w:noProof/>
            <w:webHidden/>
          </w:rPr>
          <w:t>31</w:t>
        </w:r>
        <w:r>
          <w:rPr>
            <w:noProof/>
            <w:webHidden/>
          </w:rPr>
          <w:fldChar w:fldCharType="end"/>
        </w:r>
      </w:hyperlink>
    </w:p>
    <w:p w14:paraId="50857164" w14:textId="0FB92470" w:rsidR="00A40A07" w:rsidRDefault="00A40A0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251" w:history="1">
        <w:r w:rsidRPr="00F76787">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Ricalcolo e proposte da applicare</w:t>
        </w:r>
        <w:r>
          <w:rPr>
            <w:noProof/>
            <w:webHidden/>
          </w:rPr>
          <w:tab/>
        </w:r>
        <w:r>
          <w:rPr>
            <w:noProof/>
            <w:webHidden/>
          </w:rPr>
          <w:fldChar w:fldCharType="begin"/>
        </w:r>
        <w:r>
          <w:rPr>
            <w:noProof/>
            <w:webHidden/>
          </w:rPr>
          <w:instrText xml:space="preserve"> PAGEREF _Toc242907251 \h </w:instrText>
        </w:r>
        <w:r>
          <w:rPr>
            <w:noProof/>
            <w:webHidden/>
          </w:rPr>
        </w:r>
        <w:r>
          <w:rPr>
            <w:noProof/>
            <w:webHidden/>
          </w:rPr>
          <w:fldChar w:fldCharType="separate"/>
        </w:r>
        <w:r>
          <w:rPr>
            <w:noProof/>
            <w:webHidden/>
          </w:rPr>
          <w:t>31</w:t>
        </w:r>
        <w:r>
          <w:rPr>
            <w:noProof/>
            <w:webHidden/>
          </w:rPr>
          <w:fldChar w:fldCharType="end"/>
        </w:r>
      </w:hyperlink>
    </w:p>
    <w:p w14:paraId="2A5BF9F2" w14:textId="3C138B0C" w:rsidR="00A40A07" w:rsidRDefault="00A40A0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252" w:history="1">
        <w:r w:rsidRPr="00F76787">
          <w:rPr>
            <w:rStyle w:val="Collegamentoipertestuale"/>
            <w:noProof/>
          </w:rPr>
          <w:t>9.4</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Conservare dati e risultati insieme</w:t>
        </w:r>
        <w:r>
          <w:rPr>
            <w:noProof/>
            <w:webHidden/>
          </w:rPr>
          <w:tab/>
        </w:r>
        <w:r>
          <w:rPr>
            <w:noProof/>
            <w:webHidden/>
          </w:rPr>
          <w:fldChar w:fldCharType="begin"/>
        </w:r>
        <w:r>
          <w:rPr>
            <w:noProof/>
            <w:webHidden/>
          </w:rPr>
          <w:instrText xml:space="preserve"> PAGEREF _Toc242907252 \h </w:instrText>
        </w:r>
        <w:r>
          <w:rPr>
            <w:noProof/>
            <w:webHidden/>
          </w:rPr>
        </w:r>
        <w:r>
          <w:rPr>
            <w:noProof/>
            <w:webHidden/>
          </w:rPr>
          <w:fldChar w:fldCharType="separate"/>
        </w:r>
        <w:r>
          <w:rPr>
            <w:noProof/>
            <w:webHidden/>
          </w:rPr>
          <w:t>32</w:t>
        </w:r>
        <w:r>
          <w:rPr>
            <w:noProof/>
            <w:webHidden/>
          </w:rPr>
          <w:fldChar w:fldCharType="end"/>
        </w:r>
      </w:hyperlink>
    </w:p>
    <w:p w14:paraId="259092FB" w14:textId="691BF18B" w:rsidR="00A40A07" w:rsidRDefault="00A40A0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07253" w:history="1">
        <w:r w:rsidRPr="00F76787">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F76787">
          <w:rPr>
            <w:rStyle w:val="Collegamentoipertestuale"/>
            <w:noProof/>
          </w:rPr>
          <w:t>Percorso completo per un primo progetto</w:t>
        </w:r>
        <w:r>
          <w:rPr>
            <w:noProof/>
            <w:webHidden/>
          </w:rPr>
          <w:tab/>
        </w:r>
        <w:r>
          <w:rPr>
            <w:noProof/>
            <w:webHidden/>
          </w:rPr>
          <w:fldChar w:fldCharType="begin"/>
        </w:r>
        <w:r>
          <w:rPr>
            <w:noProof/>
            <w:webHidden/>
          </w:rPr>
          <w:instrText xml:space="preserve"> PAGEREF _Toc242907253 \h </w:instrText>
        </w:r>
        <w:r>
          <w:rPr>
            <w:noProof/>
            <w:webHidden/>
          </w:rPr>
        </w:r>
        <w:r>
          <w:rPr>
            <w:noProof/>
            <w:webHidden/>
          </w:rPr>
          <w:fldChar w:fldCharType="separate"/>
        </w:r>
        <w:r>
          <w:rPr>
            <w:noProof/>
            <w:webHidden/>
          </w:rPr>
          <w:t>32</w:t>
        </w:r>
        <w:r>
          <w:rPr>
            <w:noProof/>
            <w:webHidden/>
          </w:rPr>
          <w:fldChar w:fldCharType="end"/>
        </w:r>
      </w:hyperlink>
    </w:p>
    <w:p w14:paraId="36636766" w14:textId="705FBD5F" w:rsidR="00A40A07" w:rsidRDefault="00A40A0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07254" w:history="1">
        <w:r w:rsidRPr="00F76787">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F76787">
          <w:rPr>
            <w:rStyle w:val="Collegamentoipertestuale"/>
            <w:noProof/>
          </w:rPr>
          <w:t>Problemi frequenti e controlli finali</w:t>
        </w:r>
        <w:r>
          <w:rPr>
            <w:noProof/>
            <w:webHidden/>
          </w:rPr>
          <w:tab/>
        </w:r>
        <w:r>
          <w:rPr>
            <w:noProof/>
            <w:webHidden/>
          </w:rPr>
          <w:fldChar w:fldCharType="begin"/>
        </w:r>
        <w:r>
          <w:rPr>
            <w:noProof/>
            <w:webHidden/>
          </w:rPr>
          <w:instrText xml:space="preserve"> PAGEREF _Toc242907254 \h </w:instrText>
        </w:r>
        <w:r>
          <w:rPr>
            <w:noProof/>
            <w:webHidden/>
          </w:rPr>
        </w:r>
        <w:r>
          <w:rPr>
            <w:noProof/>
            <w:webHidden/>
          </w:rPr>
          <w:fldChar w:fldCharType="separate"/>
        </w:r>
        <w:r>
          <w:rPr>
            <w:noProof/>
            <w:webHidden/>
          </w:rPr>
          <w:t>33</w:t>
        </w:r>
        <w:r>
          <w:rPr>
            <w:noProof/>
            <w:webHidden/>
          </w:rPr>
          <w:fldChar w:fldCharType="end"/>
        </w:r>
      </w:hyperlink>
    </w:p>
    <w:p w14:paraId="1E828115" w14:textId="6B86F0C7" w:rsidR="00A40A07" w:rsidRDefault="00A40A0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255" w:history="1">
        <w:r w:rsidRPr="00F76787">
          <w:rPr>
            <w:rStyle w:val="Collegamentoipertestuale"/>
            <w:noProof/>
          </w:rPr>
          <w:t>11.1</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Riferimenti per approfondire</w:t>
        </w:r>
        <w:r>
          <w:rPr>
            <w:noProof/>
            <w:webHidden/>
          </w:rPr>
          <w:tab/>
        </w:r>
        <w:r>
          <w:rPr>
            <w:noProof/>
            <w:webHidden/>
          </w:rPr>
          <w:fldChar w:fldCharType="begin"/>
        </w:r>
        <w:r>
          <w:rPr>
            <w:noProof/>
            <w:webHidden/>
          </w:rPr>
          <w:instrText xml:space="preserve"> PAGEREF _Toc242907255 \h </w:instrText>
        </w:r>
        <w:r>
          <w:rPr>
            <w:noProof/>
            <w:webHidden/>
          </w:rPr>
        </w:r>
        <w:r>
          <w:rPr>
            <w:noProof/>
            <w:webHidden/>
          </w:rPr>
          <w:fldChar w:fldCharType="separate"/>
        </w:r>
        <w:r>
          <w:rPr>
            <w:noProof/>
            <w:webHidden/>
          </w:rPr>
          <w:t>33</w:t>
        </w:r>
        <w:r>
          <w:rPr>
            <w:noProof/>
            <w:webHidden/>
          </w:rPr>
          <w:fldChar w:fldCharType="end"/>
        </w:r>
      </w:hyperlink>
    </w:p>
    <w:p w14:paraId="0F9ED1FB" w14:textId="6DE057C7" w:rsidR="00A40A07" w:rsidRDefault="00A40A0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07256" w:history="1">
        <w:r w:rsidRPr="00F76787">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F76787">
          <w:rPr>
            <w:rStyle w:val="Collegamentoipertestuale"/>
            <w:noProof/>
          </w:rPr>
          <w:t>Muri di sostegno con stratigrafie di monte e valle</w:t>
        </w:r>
        <w:r>
          <w:rPr>
            <w:noProof/>
            <w:webHidden/>
          </w:rPr>
          <w:tab/>
        </w:r>
        <w:r>
          <w:rPr>
            <w:noProof/>
            <w:webHidden/>
          </w:rPr>
          <w:fldChar w:fldCharType="begin"/>
        </w:r>
        <w:r>
          <w:rPr>
            <w:noProof/>
            <w:webHidden/>
          </w:rPr>
          <w:instrText xml:space="preserve"> PAGEREF _Toc242907256 \h </w:instrText>
        </w:r>
        <w:r>
          <w:rPr>
            <w:noProof/>
            <w:webHidden/>
          </w:rPr>
        </w:r>
        <w:r>
          <w:rPr>
            <w:noProof/>
            <w:webHidden/>
          </w:rPr>
          <w:fldChar w:fldCharType="separate"/>
        </w:r>
        <w:r>
          <w:rPr>
            <w:noProof/>
            <w:webHidden/>
          </w:rPr>
          <w:t>34</w:t>
        </w:r>
        <w:r>
          <w:rPr>
            <w:noProof/>
            <w:webHidden/>
          </w:rPr>
          <w:fldChar w:fldCharType="end"/>
        </w:r>
      </w:hyperlink>
    </w:p>
    <w:p w14:paraId="5AEA4B5F" w14:textId="23D78BD9" w:rsidR="00A40A07" w:rsidRDefault="00A40A0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257" w:history="1">
        <w:r w:rsidRPr="00F76787">
          <w:rPr>
            <w:rStyle w:val="Collegamentoipertestuale"/>
            <w:noProof/>
          </w:rPr>
          <w:t>12.1</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Materiali e copriferro del muro</w:t>
        </w:r>
        <w:r>
          <w:rPr>
            <w:noProof/>
            <w:webHidden/>
          </w:rPr>
          <w:tab/>
        </w:r>
        <w:r>
          <w:rPr>
            <w:noProof/>
            <w:webHidden/>
          </w:rPr>
          <w:fldChar w:fldCharType="begin"/>
        </w:r>
        <w:r>
          <w:rPr>
            <w:noProof/>
            <w:webHidden/>
          </w:rPr>
          <w:instrText xml:space="preserve"> PAGEREF _Toc242907257 \h </w:instrText>
        </w:r>
        <w:r>
          <w:rPr>
            <w:noProof/>
            <w:webHidden/>
          </w:rPr>
        </w:r>
        <w:r>
          <w:rPr>
            <w:noProof/>
            <w:webHidden/>
          </w:rPr>
          <w:fldChar w:fldCharType="separate"/>
        </w:r>
        <w:r>
          <w:rPr>
            <w:noProof/>
            <w:webHidden/>
          </w:rPr>
          <w:t>34</w:t>
        </w:r>
        <w:r>
          <w:rPr>
            <w:noProof/>
            <w:webHidden/>
          </w:rPr>
          <w:fldChar w:fldCharType="end"/>
        </w:r>
      </w:hyperlink>
    </w:p>
    <w:p w14:paraId="695A5666" w14:textId="2E3DA604" w:rsidR="00A40A07" w:rsidRDefault="00A40A0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258" w:history="1">
        <w:r w:rsidRPr="00F76787">
          <w:rPr>
            <w:rStyle w:val="Collegamentoipertestuale"/>
            <w:noProof/>
          </w:rPr>
          <w:t>12.2</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Avviare la verifica globale</w:t>
        </w:r>
        <w:r>
          <w:rPr>
            <w:noProof/>
            <w:webHidden/>
          </w:rPr>
          <w:tab/>
        </w:r>
        <w:r>
          <w:rPr>
            <w:noProof/>
            <w:webHidden/>
          </w:rPr>
          <w:fldChar w:fldCharType="begin"/>
        </w:r>
        <w:r>
          <w:rPr>
            <w:noProof/>
            <w:webHidden/>
          </w:rPr>
          <w:instrText xml:space="preserve"> PAGEREF _Toc242907258 \h </w:instrText>
        </w:r>
        <w:r>
          <w:rPr>
            <w:noProof/>
            <w:webHidden/>
          </w:rPr>
        </w:r>
        <w:r>
          <w:rPr>
            <w:noProof/>
            <w:webHidden/>
          </w:rPr>
          <w:fldChar w:fldCharType="separate"/>
        </w:r>
        <w:r>
          <w:rPr>
            <w:noProof/>
            <w:webHidden/>
          </w:rPr>
          <w:t>35</w:t>
        </w:r>
        <w:r>
          <w:rPr>
            <w:noProof/>
            <w:webHidden/>
          </w:rPr>
          <w:fldChar w:fldCharType="end"/>
        </w:r>
      </w:hyperlink>
    </w:p>
    <w:p w14:paraId="49B16D8E" w14:textId="17BAA62D" w:rsidR="00A40A07" w:rsidRDefault="00A40A0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259" w:history="1">
        <w:r w:rsidRPr="00F76787">
          <w:rPr>
            <w:rStyle w:val="Collegamentoipertestuale"/>
            <w:noProof/>
          </w:rPr>
          <w:t>12.3</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Inserire spessori e proprietà dei terreni</w:t>
        </w:r>
        <w:r>
          <w:rPr>
            <w:noProof/>
            <w:webHidden/>
          </w:rPr>
          <w:tab/>
        </w:r>
        <w:r>
          <w:rPr>
            <w:noProof/>
            <w:webHidden/>
          </w:rPr>
          <w:fldChar w:fldCharType="begin"/>
        </w:r>
        <w:r>
          <w:rPr>
            <w:noProof/>
            <w:webHidden/>
          </w:rPr>
          <w:instrText xml:space="preserve"> PAGEREF _Toc242907259 \h </w:instrText>
        </w:r>
        <w:r>
          <w:rPr>
            <w:noProof/>
            <w:webHidden/>
          </w:rPr>
        </w:r>
        <w:r>
          <w:rPr>
            <w:noProof/>
            <w:webHidden/>
          </w:rPr>
          <w:fldChar w:fldCharType="separate"/>
        </w:r>
        <w:r>
          <w:rPr>
            <w:noProof/>
            <w:webHidden/>
          </w:rPr>
          <w:t>35</w:t>
        </w:r>
        <w:r>
          <w:rPr>
            <w:noProof/>
            <w:webHidden/>
          </w:rPr>
          <w:fldChar w:fldCharType="end"/>
        </w:r>
      </w:hyperlink>
    </w:p>
    <w:p w14:paraId="36C4CD02" w14:textId="1AEF00E8" w:rsidR="00A40A07" w:rsidRDefault="00A40A0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260" w:history="1">
        <w:r w:rsidRPr="00F76787">
          <w:rPr>
            <w:rStyle w:val="Collegamentoipertestuale"/>
            <w:noProof/>
          </w:rPr>
          <w:t>12.4</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Controllare rilievo falda sisma e ricerca</w:t>
        </w:r>
        <w:r>
          <w:rPr>
            <w:noProof/>
            <w:webHidden/>
          </w:rPr>
          <w:tab/>
        </w:r>
        <w:r>
          <w:rPr>
            <w:noProof/>
            <w:webHidden/>
          </w:rPr>
          <w:fldChar w:fldCharType="begin"/>
        </w:r>
        <w:r>
          <w:rPr>
            <w:noProof/>
            <w:webHidden/>
          </w:rPr>
          <w:instrText xml:space="preserve"> PAGEREF _Toc242907260 \h </w:instrText>
        </w:r>
        <w:r>
          <w:rPr>
            <w:noProof/>
            <w:webHidden/>
          </w:rPr>
        </w:r>
        <w:r>
          <w:rPr>
            <w:noProof/>
            <w:webHidden/>
          </w:rPr>
          <w:fldChar w:fldCharType="separate"/>
        </w:r>
        <w:r>
          <w:rPr>
            <w:noProof/>
            <w:webHidden/>
          </w:rPr>
          <w:t>36</w:t>
        </w:r>
        <w:r>
          <w:rPr>
            <w:noProof/>
            <w:webHidden/>
          </w:rPr>
          <w:fldChar w:fldCharType="end"/>
        </w:r>
      </w:hyperlink>
    </w:p>
    <w:p w14:paraId="36F99933" w14:textId="2145CD4E" w:rsidR="00A40A07" w:rsidRDefault="00A40A0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261" w:history="1">
        <w:r w:rsidRPr="00F76787">
          <w:rPr>
            <w:rStyle w:val="Collegamentoipertestuale"/>
            <w:noProof/>
          </w:rPr>
          <w:t>12.5</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Leggere il risultato e riprodurre l’esempio</w:t>
        </w:r>
        <w:r>
          <w:rPr>
            <w:noProof/>
            <w:webHidden/>
          </w:rPr>
          <w:tab/>
        </w:r>
        <w:r>
          <w:rPr>
            <w:noProof/>
            <w:webHidden/>
          </w:rPr>
          <w:fldChar w:fldCharType="begin"/>
        </w:r>
        <w:r>
          <w:rPr>
            <w:noProof/>
            <w:webHidden/>
          </w:rPr>
          <w:instrText xml:space="preserve"> PAGEREF _Toc242907261 \h </w:instrText>
        </w:r>
        <w:r>
          <w:rPr>
            <w:noProof/>
            <w:webHidden/>
          </w:rPr>
        </w:r>
        <w:r>
          <w:rPr>
            <w:noProof/>
            <w:webHidden/>
          </w:rPr>
          <w:fldChar w:fldCharType="separate"/>
        </w:r>
        <w:r>
          <w:rPr>
            <w:noProof/>
            <w:webHidden/>
          </w:rPr>
          <w:t>37</w:t>
        </w:r>
        <w:r>
          <w:rPr>
            <w:noProof/>
            <w:webHidden/>
          </w:rPr>
          <w:fldChar w:fldCharType="end"/>
        </w:r>
      </w:hyperlink>
    </w:p>
    <w:p w14:paraId="2076FA58" w14:textId="2DD25E5F" w:rsidR="00A40A07" w:rsidRDefault="00A40A0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262" w:history="1">
        <w:r w:rsidRPr="00F76787">
          <w:rPr>
            <w:rStyle w:val="Collegamentoipertestuale"/>
            <w:noProof/>
          </w:rPr>
          <w:t>12.6</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Esempio salvato e risultati ripercorribili</w:t>
        </w:r>
        <w:r>
          <w:rPr>
            <w:noProof/>
            <w:webHidden/>
          </w:rPr>
          <w:tab/>
        </w:r>
        <w:r>
          <w:rPr>
            <w:noProof/>
            <w:webHidden/>
          </w:rPr>
          <w:fldChar w:fldCharType="begin"/>
        </w:r>
        <w:r>
          <w:rPr>
            <w:noProof/>
            <w:webHidden/>
          </w:rPr>
          <w:instrText xml:space="preserve"> PAGEREF _Toc242907262 \h </w:instrText>
        </w:r>
        <w:r>
          <w:rPr>
            <w:noProof/>
            <w:webHidden/>
          </w:rPr>
        </w:r>
        <w:r>
          <w:rPr>
            <w:noProof/>
            <w:webHidden/>
          </w:rPr>
          <w:fldChar w:fldCharType="separate"/>
        </w:r>
        <w:r>
          <w:rPr>
            <w:noProof/>
            <w:webHidden/>
          </w:rPr>
          <w:t>37</w:t>
        </w:r>
        <w:r>
          <w:rPr>
            <w:noProof/>
            <w:webHidden/>
          </w:rPr>
          <w:fldChar w:fldCharType="end"/>
        </w:r>
      </w:hyperlink>
    </w:p>
    <w:p w14:paraId="0F6EBA05" w14:textId="64935CB1" w:rsidR="00A40A07" w:rsidRDefault="00A40A0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07263" w:history="1">
        <w:r w:rsidRPr="00F76787">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F76787">
          <w:rPr>
            <w:rStyle w:val="Collegamentoipertestuale"/>
            <w:noProof/>
          </w:rPr>
          <w:t>Portanza, cedimenti e armature dei muri: procedura</w:t>
        </w:r>
        <w:r>
          <w:rPr>
            <w:noProof/>
            <w:webHidden/>
          </w:rPr>
          <w:tab/>
        </w:r>
        <w:r>
          <w:rPr>
            <w:noProof/>
            <w:webHidden/>
          </w:rPr>
          <w:fldChar w:fldCharType="begin"/>
        </w:r>
        <w:r>
          <w:rPr>
            <w:noProof/>
            <w:webHidden/>
          </w:rPr>
          <w:instrText xml:space="preserve"> PAGEREF _Toc242907263 \h </w:instrText>
        </w:r>
        <w:r>
          <w:rPr>
            <w:noProof/>
            <w:webHidden/>
          </w:rPr>
        </w:r>
        <w:r>
          <w:rPr>
            <w:noProof/>
            <w:webHidden/>
          </w:rPr>
          <w:fldChar w:fldCharType="separate"/>
        </w:r>
        <w:r>
          <w:rPr>
            <w:noProof/>
            <w:webHidden/>
          </w:rPr>
          <w:t>38</w:t>
        </w:r>
        <w:r>
          <w:rPr>
            <w:noProof/>
            <w:webHidden/>
          </w:rPr>
          <w:fldChar w:fldCharType="end"/>
        </w:r>
      </w:hyperlink>
    </w:p>
    <w:p w14:paraId="25E30033" w14:textId="3C8C15B5" w:rsidR="00A40A07" w:rsidRDefault="00A40A0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264" w:history="1">
        <w:r w:rsidRPr="00F76787">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Scegliere il controllo</w:t>
        </w:r>
        <w:r>
          <w:rPr>
            <w:noProof/>
            <w:webHidden/>
          </w:rPr>
          <w:tab/>
        </w:r>
        <w:r>
          <w:rPr>
            <w:noProof/>
            <w:webHidden/>
          </w:rPr>
          <w:fldChar w:fldCharType="begin"/>
        </w:r>
        <w:r>
          <w:rPr>
            <w:noProof/>
            <w:webHidden/>
          </w:rPr>
          <w:instrText xml:space="preserve"> PAGEREF _Toc242907264 \h </w:instrText>
        </w:r>
        <w:r>
          <w:rPr>
            <w:noProof/>
            <w:webHidden/>
          </w:rPr>
        </w:r>
        <w:r>
          <w:rPr>
            <w:noProof/>
            <w:webHidden/>
          </w:rPr>
          <w:fldChar w:fldCharType="separate"/>
        </w:r>
        <w:r>
          <w:rPr>
            <w:noProof/>
            <w:webHidden/>
          </w:rPr>
          <w:t>39</w:t>
        </w:r>
        <w:r>
          <w:rPr>
            <w:noProof/>
            <w:webHidden/>
          </w:rPr>
          <w:fldChar w:fldCharType="end"/>
        </w:r>
      </w:hyperlink>
    </w:p>
    <w:p w14:paraId="108B68B7" w14:textId="09C03803" w:rsidR="00A40A07" w:rsidRDefault="00A40A0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265" w:history="1">
        <w:r w:rsidRPr="00F76787">
          <w:rPr>
            <w:rStyle w:val="Collegamentoipertestuale"/>
            <w:noProof/>
          </w:rPr>
          <w:t>13.2</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Procedura e lettura</w:t>
        </w:r>
        <w:r>
          <w:rPr>
            <w:noProof/>
            <w:webHidden/>
          </w:rPr>
          <w:tab/>
        </w:r>
        <w:r>
          <w:rPr>
            <w:noProof/>
            <w:webHidden/>
          </w:rPr>
          <w:fldChar w:fldCharType="begin"/>
        </w:r>
        <w:r>
          <w:rPr>
            <w:noProof/>
            <w:webHidden/>
          </w:rPr>
          <w:instrText xml:space="preserve"> PAGEREF _Toc242907265 \h </w:instrText>
        </w:r>
        <w:r>
          <w:rPr>
            <w:noProof/>
            <w:webHidden/>
          </w:rPr>
        </w:r>
        <w:r>
          <w:rPr>
            <w:noProof/>
            <w:webHidden/>
          </w:rPr>
          <w:fldChar w:fldCharType="separate"/>
        </w:r>
        <w:r>
          <w:rPr>
            <w:noProof/>
            <w:webHidden/>
          </w:rPr>
          <w:t>39</w:t>
        </w:r>
        <w:r>
          <w:rPr>
            <w:noProof/>
            <w:webHidden/>
          </w:rPr>
          <w:fldChar w:fldCharType="end"/>
        </w:r>
      </w:hyperlink>
    </w:p>
    <w:p w14:paraId="4F3CF332" w14:textId="3D91BE2C" w:rsidR="00A40A07" w:rsidRDefault="00A40A0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266" w:history="1">
        <w:r w:rsidRPr="00F76787">
          <w:rPr>
            <w:rStyle w:val="Collegamentoipertestuale"/>
            <w:noProof/>
          </w:rPr>
          <w:t>13.3</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Dati della portanza sismica</w:t>
        </w:r>
        <w:r>
          <w:rPr>
            <w:noProof/>
            <w:webHidden/>
          </w:rPr>
          <w:tab/>
        </w:r>
        <w:r>
          <w:rPr>
            <w:noProof/>
            <w:webHidden/>
          </w:rPr>
          <w:fldChar w:fldCharType="begin"/>
        </w:r>
        <w:r>
          <w:rPr>
            <w:noProof/>
            <w:webHidden/>
          </w:rPr>
          <w:instrText xml:space="preserve"> PAGEREF _Toc242907266 \h </w:instrText>
        </w:r>
        <w:r>
          <w:rPr>
            <w:noProof/>
            <w:webHidden/>
          </w:rPr>
        </w:r>
        <w:r>
          <w:rPr>
            <w:noProof/>
            <w:webHidden/>
          </w:rPr>
          <w:fldChar w:fldCharType="separate"/>
        </w:r>
        <w:r>
          <w:rPr>
            <w:noProof/>
            <w:webHidden/>
          </w:rPr>
          <w:t>39</w:t>
        </w:r>
        <w:r>
          <w:rPr>
            <w:noProof/>
            <w:webHidden/>
          </w:rPr>
          <w:fldChar w:fldCharType="end"/>
        </w:r>
      </w:hyperlink>
    </w:p>
    <w:p w14:paraId="704AA046" w14:textId="0809DC11" w:rsidR="00A40A07" w:rsidRDefault="00A40A0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267" w:history="1">
        <w:r w:rsidRPr="00F76787">
          <w:rPr>
            <w:rStyle w:val="Collegamentoipertestuale"/>
            <w:noProof/>
          </w:rPr>
          <w:t>13.4</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Dati dei cedimenti</w:t>
        </w:r>
        <w:r>
          <w:rPr>
            <w:noProof/>
            <w:webHidden/>
          </w:rPr>
          <w:tab/>
        </w:r>
        <w:r>
          <w:rPr>
            <w:noProof/>
            <w:webHidden/>
          </w:rPr>
          <w:fldChar w:fldCharType="begin"/>
        </w:r>
        <w:r>
          <w:rPr>
            <w:noProof/>
            <w:webHidden/>
          </w:rPr>
          <w:instrText xml:space="preserve"> PAGEREF _Toc242907267 \h </w:instrText>
        </w:r>
        <w:r>
          <w:rPr>
            <w:noProof/>
            <w:webHidden/>
          </w:rPr>
        </w:r>
        <w:r>
          <w:rPr>
            <w:noProof/>
            <w:webHidden/>
          </w:rPr>
          <w:fldChar w:fldCharType="separate"/>
        </w:r>
        <w:r>
          <w:rPr>
            <w:noProof/>
            <w:webHidden/>
          </w:rPr>
          <w:t>40</w:t>
        </w:r>
        <w:r>
          <w:rPr>
            <w:noProof/>
            <w:webHidden/>
          </w:rPr>
          <w:fldChar w:fldCharType="end"/>
        </w:r>
      </w:hyperlink>
    </w:p>
    <w:p w14:paraId="79F398D5" w14:textId="6FFF62A5" w:rsidR="00A40A07" w:rsidRDefault="00A40A0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268" w:history="1">
        <w:r w:rsidRPr="00F76787">
          <w:rPr>
            <w:rStyle w:val="Collegamentoipertestuale"/>
            <w:noProof/>
          </w:rPr>
          <w:t>13.5</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Importare una storia Newmark</w:t>
        </w:r>
        <w:r>
          <w:rPr>
            <w:noProof/>
            <w:webHidden/>
          </w:rPr>
          <w:tab/>
        </w:r>
        <w:r>
          <w:rPr>
            <w:noProof/>
            <w:webHidden/>
          </w:rPr>
          <w:fldChar w:fldCharType="begin"/>
        </w:r>
        <w:r>
          <w:rPr>
            <w:noProof/>
            <w:webHidden/>
          </w:rPr>
          <w:instrText xml:space="preserve"> PAGEREF _Toc242907268 \h </w:instrText>
        </w:r>
        <w:r>
          <w:rPr>
            <w:noProof/>
            <w:webHidden/>
          </w:rPr>
        </w:r>
        <w:r>
          <w:rPr>
            <w:noProof/>
            <w:webHidden/>
          </w:rPr>
          <w:fldChar w:fldCharType="separate"/>
        </w:r>
        <w:r>
          <w:rPr>
            <w:noProof/>
            <w:webHidden/>
          </w:rPr>
          <w:t>40</w:t>
        </w:r>
        <w:r>
          <w:rPr>
            <w:noProof/>
            <w:webHidden/>
          </w:rPr>
          <w:fldChar w:fldCharType="end"/>
        </w:r>
      </w:hyperlink>
    </w:p>
    <w:p w14:paraId="113B29E1" w14:textId="29216E1F" w:rsidR="00A40A07" w:rsidRDefault="00A40A0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269" w:history="1">
        <w:r w:rsidRPr="00F76787">
          <w:rPr>
            <w:rStyle w:val="Collegamentoipertestuale"/>
            <w:noProof/>
          </w:rPr>
          <w:t>13.6</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Disporre e proporre le armature</w:t>
        </w:r>
        <w:r>
          <w:rPr>
            <w:noProof/>
            <w:webHidden/>
          </w:rPr>
          <w:tab/>
        </w:r>
        <w:r>
          <w:rPr>
            <w:noProof/>
            <w:webHidden/>
          </w:rPr>
          <w:fldChar w:fldCharType="begin"/>
        </w:r>
        <w:r>
          <w:rPr>
            <w:noProof/>
            <w:webHidden/>
          </w:rPr>
          <w:instrText xml:space="preserve"> PAGEREF _Toc242907269 \h </w:instrText>
        </w:r>
        <w:r>
          <w:rPr>
            <w:noProof/>
            <w:webHidden/>
          </w:rPr>
        </w:r>
        <w:r>
          <w:rPr>
            <w:noProof/>
            <w:webHidden/>
          </w:rPr>
          <w:fldChar w:fldCharType="separate"/>
        </w:r>
        <w:r>
          <w:rPr>
            <w:noProof/>
            <w:webHidden/>
          </w:rPr>
          <w:t>40</w:t>
        </w:r>
        <w:r>
          <w:rPr>
            <w:noProof/>
            <w:webHidden/>
          </w:rPr>
          <w:fldChar w:fldCharType="end"/>
        </w:r>
      </w:hyperlink>
    </w:p>
    <w:p w14:paraId="25C25204" w14:textId="1439DDF1" w:rsidR="00A40A07" w:rsidRDefault="00A40A0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270" w:history="1">
        <w:r w:rsidRPr="00F76787">
          <w:rPr>
            <w:rStyle w:val="Collegamentoipertestuale"/>
            <w:noProof/>
          </w:rPr>
          <w:t>13.7</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Tavola delle armature e distinta ferri del muro</w:t>
        </w:r>
        <w:r>
          <w:rPr>
            <w:noProof/>
            <w:webHidden/>
          </w:rPr>
          <w:tab/>
        </w:r>
        <w:r>
          <w:rPr>
            <w:noProof/>
            <w:webHidden/>
          </w:rPr>
          <w:fldChar w:fldCharType="begin"/>
        </w:r>
        <w:r>
          <w:rPr>
            <w:noProof/>
            <w:webHidden/>
          </w:rPr>
          <w:instrText xml:space="preserve"> PAGEREF _Toc242907270 \h </w:instrText>
        </w:r>
        <w:r>
          <w:rPr>
            <w:noProof/>
            <w:webHidden/>
          </w:rPr>
        </w:r>
        <w:r>
          <w:rPr>
            <w:noProof/>
            <w:webHidden/>
          </w:rPr>
          <w:fldChar w:fldCharType="separate"/>
        </w:r>
        <w:r>
          <w:rPr>
            <w:noProof/>
            <w:webHidden/>
          </w:rPr>
          <w:t>41</w:t>
        </w:r>
        <w:r>
          <w:rPr>
            <w:noProof/>
            <w:webHidden/>
          </w:rPr>
          <w:fldChar w:fldCharType="end"/>
        </w:r>
      </w:hyperlink>
    </w:p>
    <w:p w14:paraId="2AD11C8D" w14:textId="3661D2FD" w:rsidR="00A40A07" w:rsidRDefault="00A40A0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07271" w:history="1">
        <w:r w:rsidRPr="00F76787">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F76787">
          <w:rPr>
            <w:rStyle w:val="Collegamentoipertestuale"/>
            <w:noProof/>
          </w:rPr>
          <w:t>Efficienza orizzontale della palificata</w:t>
        </w:r>
        <w:r>
          <w:rPr>
            <w:noProof/>
            <w:webHidden/>
          </w:rPr>
          <w:tab/>
        </w:r>
        <w:r>
          <w:rPr>
            <w:noProof/>
            <w:webHidden/>
          </w:rPr>
          <w:fldChar w:fldCharType="begin"/>
        </w:r>
        <w:r>
          <w:rPr>
            <w:noProof/>
            <w:webHidden/>
          </w:rPr>
          <w:instrText xml:space="preserve"> PAGEREF _Toc242907271 \h </w:instrText>
        </w:r>
        <w:r>
          <w:rPr>
            <w:noProof/>
            <w:webHidden/>
          </w:rPr>
        </w:r>
        <w:r>
          <w:rPr>
            <w:noProof/>
            <w:webHidden/>
          </w:rPr>
          <w:fldChar w:fldCharType="separate"/>
        </w:r>
        <w:r>
          <w:rPr>
            <w:noProof/>
            <w:webHidden/>
          </w:rPr>
          <w:t>42</w:t>
        </w:r>
        <w:r>
          <w:rPr>
            <w:noProof/>
            <w:webHidden/>
          </w:rPr>
          <w:fldChar w:fldCharType="end"/>
        </w:r>
      </w:hyperlink>
    </w:p>
    <w:p w14:paraId="3341106F" w14:textId="1BACAFB9" w:rsidR="00A40A07" w:rsidRDefault="00A40A0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272" w:history="1">
        <w:r w:rsidRPr="00F76787">
          <w:rPr>
            <w:rStyle w:val="Collegamentoipertestuale"/>
            <w:noProof/>
          </w:rPr>
          <w:t>14.1</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Apertura e geometria</w:t>
        </w:r>
        <w:r>
          <w:rPr>
            <w:noProof/>
            <w:webHidden/>
          </w:rPr>
          <w:tab/>
        </w:r>
        <w:r>
          <w:rPr>
            <w:noProof/>
            <w:webHidden/>
          </w:rPr>
          <w:fldChar w:fldCharType="begin"/>
        </w:r>
        <w:r>
          <w:rPr>
            <w:noProof/>
            <w:webHidden/>
          </w:rPr>
          <w:instrText xml:space="preserve"> PAGEREF _Toc242907272 \h </w:instrText>
        </w:r>
        <w:r>
          <w:rPr>
            <w:noProof/>
            <w:webHidden/>
          </w:rPr>
        </w:r>
        <w:r>
          <w:rPr>
            <w:noProof/>
            <w:webHidden/>
          </w:rPr>
          <w:fldChar w:fldCharType="separate"/>
        </w:r>
        <w:r>
          <w:rPr>
            <w:noProof/>
            <w:webHidden/>
          </w:rPr>
          <w:t>42</w:t>
        </w:r>
        <w:r>
          <w:rPr>
            <w:noProof/>
            <w:webHidden/>
          </w:rPr>
          <w:fldChar w:fldCharType="end"/>
        </w:r>
      </w:hyperlink>
    </w:p>
    <w:p w14:paraId="6220498A" w14:textId="418FAF48" w:rsidR="00A40A07" w:rsidRDefault="00A40A0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273" w:history="1">
        <w:r w:rsidRPr="00F76787">
          <w:rPr>
            <w:rStyle w:val="Collegamentoipertestuale"/>
            <w:noProof/>
          </w:rPr>
          <w:t>14.2</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Metodo e applicabilità</w:t>
        </w:r>
        <w:r>
          <w:rPr>
            <w:noProof/>
            <w:webHidden/>
          </w:rPr>
          <w:tab/>
        </w:r>
        <w:r>
          <w:rPr>
            <w:noProof/>
            <w:webHidden/>
          </w:rPr>
          <w:fldChar w:fldCharType="begin"/>
        </w:r>
        <w:r>
          <w:rPr>
            <w:noProof/>
            <w:webHidden/>
          </w:rPr>
          <w:instrText xml:space="preserve"> PAGEREF _Toc242907273 \h </w:instrText>
        </w:r>
        <w:r>
          <w:rPr>
            <w:noProof/>
            <w:webHidden/>
          </w:rPr>
        </w:r>
        <w:r>
          <w:rPr>
            <w:noProof/>
            <w:webHidden/>
          </w:rPr>
          <w:fldChar w:fldCharType="separate"/>
        </w:r>
        <w:r>
          <w:rPr>
            <w:noProof/>
            <w:webHidden/>
          </w:rPr>
          <w:t>43</w:t>
        </w:r>
        <w:r>
          <w:rPr>
            <w:noProof/>
            <w:webHidden/>
          </w:rPr>
          <w:fldChar w:fldCharType="end"/>
        </w:r>
      </w:hyperlink>
    </w:p>
    <w:p w14:paraId="0BB21D76" w14:textId="131E7066" w:rsidR="00A40A07" w:rsidRDefault="00A40A0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274" w:history="1">
        <w:r w:rsidRPr="00F76787">
          <w:rPr>
            <w:rStyle w:val="Collegamentoipertestuale"/>
            <w:noProof/>
          </w:rPr>
          <w:t>14.3</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Risultati e confronto</w:t>
        </w:r>
        <w:r>
          <w:rPr>
            <w:noProof/>
            <w:webHidden/>
          </w:rPr>
          <w:tab/>
        </w:r>
        <w:r>
          <w:rPr>
            <w:noProof/>
            <w:webHidden/>
          </w:rPr>
          <w:fldChar w:fldCharType="begin"/>
        </w:r>
        <w:r>
          <w:rPr>
            <w:noProof/>
            <w:webHidden/>
          </w:rPr>
          <w:instrText xml:space="preserve"> PAGEREF _Toc242907274 \h </w:instrText>
        </w:r>
        <w:r>
          <w:rPr>
            <w:noProof/>
            <w:webHidden/>
          </w:rPr>
        </w:r>
        <w:r>
          <w:rPr>
            <w:noProof/>
            <w:webHidden/>
          </w:rPr>
          <w:fldChar w:fldCharType="separate"/>
        </w:r>
        <w:r>
          <w:rPr>
            <w:noProof/>
            <w:webHidden/>
          </w:rPr>
          <w:t>44</w:t>
        </w:r>
        <w:r>
          <w:rPr>
            <w:noProof/>
            <w:webHidden/>
          </w:rPr>
          <w:fldChar w:fldCharType="end"/>
        </w:r>
      </w:hyperlink>
    </w:p>
    <w:p w14:paraId="4B20E1AD" w14:textId="296616C4" w:rsidR="00A40A07" w:rsidRDefault="00A40A0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07275" w:history="1">
        <w:r w:rsidRPr="00F76787">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F76787">
          <w:rPr>
            <w:rStyle w:val="Collegamentoipertestuale"/>
            <w:noProof/>
          </w:rPr>
          <w:t>Risposta elastica del palo orizzontale</w:t>
        </w:r>
        <w:r>
          <w:rPr>
            <w:noProof/>
            <w:webHidden/>
          </w:rPr>
          <w:tab/>
        </w:r>
        <w:r>
          <w:rPr>
            <w:noProof/>
            <w:webHidden/>
          </w:rPr>
          <w:fldChar w:fldCharType="begin"/>
        </w:r>
        <w:r>
          <w:rPr>
            <w:noProof/>
            <w:webHidden/>
          </w:rPr>
          <w:instrText xml:space="preserve"> PAGEREF _Toc242907275 \h </w:instrText>
        </w:r>
        <w:r>
          <w:rPr>
            <w:noProof/>
            <w:webHidden/>
          </w:rPr>
        </w:r>
        <w:r>
          <w:rPr>
            <w:noProof/>
            <w:webHidden/>
          </w:rPr>
          <w:fldChar w:fldCharType="separate"/>
        </w:r>
        <w:r>
          <w:rPr>
            <w:noProof/>
            <w:webHidden/>
          </w:rPr>
          <w:t>45</w:t>
        </w:r>
        <w:r>
          <w:rPr>
            <w:noProof/>
            <w:webHidden/>
          </w:rPr>
          <w:fldChar w:fldCharType="end"/>
        </w:r>
      </w:hyperlink>
    </w:p>
    <w:p w14:paraId="477E9153" w14:textId="060FC061" w:rsidR="00A40A07" w:rsidRDefault="00A40A0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276" w:history="1">
        <w:r w:rsidRPr="00F76787">
          <w:rPr>
            <w:rStyle w:val="Collegamentoipertestuale"/>
            <w:noProof/>
          </w:rPr>
          <w:t>15.1</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Dati iniziali condivisi</w:t>
        </w:r>
        <w:r>
          <w:rPr>
            <w:noProof/>
            <w:webHidden/>
          </w:rPr>
          <w:tab/>
        </w:r>
        <w:r>
          <w:rPr>
            <w:noProof/>
            <w:webHidden/>
          </w:rPr>
          <w:fldChar w:fldCharType="begin"/>
        </w:r>
        <w:r>
          <w:rPr>
            <w:noProof/>
            <w:webHidden/>
          </w:rPr>
          <w:instrText xml:space="preserve"> PAGEREF _Toc242907276 \h </w:instrText>
        </w:r>
        <w:r>
          <w:rPr>
            <w:noProof/>
            <w:webHidden/>
          </w:rPr>
        </w:r>
        <w:r>
          <w:rPr>
            <w:noProof/>
            <w:webHidden/>
          </w:rPr>
          <w:fldChar w:fldCharType="separate"/>
        </w:r>
        <w:r>
          <w:rPr>
            <w:noProof/>
            <w:webHidden/>
          </w:rPr>
          <w:t>45</w:t>
        </w:r>
        <w:r>
          <w:rPr>
            <w:noProof/>
            <w:webHidden/>
          </w:rPr>
          <w:fldChar w:fldCharType="end"/>
        </w:r>
      </w:hyperlink>
    </w:p>
    <w:p w14:paraId="5D99F112" w14:textId="243AB153" w:rsidR="00A40A07" w:rsidRDefault="00A40A0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277" w:history="1">
        <w:r w:rsidRPr="00F76787">
          <w:rPr>
            <w:rStyle w:val="Collegamentoipertestuale"/>
            <w:noProof/>
          </w:rPr>
          <w:t>15.2</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Parametri nella riga dello strato</w:t>
        </w:r>
        <w:r>
          <w:rPr>
            <w:noProof/>
            <w:webHidden/>
          </w:rPr>
          <w:tab/>
        </w:r>
        <w:r>
          <w:rPr>
            <w:noProof/>
            <w:webHidden/>
          </w:rPr>
          <w:fldChar w:fldCharType="begin"/>
        </w:r>
        <w:r>
          <w:rPr>
            <w:noProof/>
            <w:webHidden/>
          </w:rPr>
          <w:instrText xml:space="preserve"> PAGEREF _Toc242907277 \h </w:instrText>
        </w:r>
        <w:r>
          <w:rPr>
            <w:noProof/>
            <w:webHidden/>
          </w:rPr>
        </w:r>
        <w:r>
          <w:rPr>
            <w:noProof/>
            <w:webHidden/>
          </w:rPr>
          <w:fldChar w:fldCharType="separate"/>
        </w:r>
        <w:r>
          <w:rPr>
            <w:noProof/>
            <w:webHidden/>
          </w:rPr>
          <w:t>45</w:t>
        </w:r>
        <w:r>
          <w:rPr>
            <w:noProof/>
            <w:webHidden/>
          </w:rPr>
          <w:fldChar w:fldCharType="end"/>
        </w:r>
      </w:hyperlink>
    </w:p>
    <w:p w14:paraId="75C22A29" w14:textId="06514A1C" w:rsidR="00A40A07" w:rsidRDefault="00A40A0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278" w:history="1">
        <w:r w:rsidRPr="00F76787">
          <w:rPr>
            <w:rStyle w:val="Collegamentoipertestuale"/>
            <w:noProof/>
          </w:rPr>
          <w:t>15.3</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Sforzo normale e lettura dei diagrammi</w:t>
        </w:r>
        <w:r>
          <w:rPr>
            <w:noProof/>
            <w:webHidden/>
          </w:rPr>
          <w:tab/>
        </w:r>
        <w:r>
          <w:rPr>
            <w:noProof/>
            <w:webHidden/>
          </w:rPr>
          <w:fldChar w:fldCharType="begin"/>
        </w:r>
        <w:r>
          <w:rPr>
            <w:noProof/>
            <w:webHidden/>
          </w:rPr>
          <w:instrText xml:space="preserve"> PAGEREF _Toc242907278 \h </w:instrText>
        </w:r>
        <w:r>
          <w:rPr>
            <w:noProof/>
            <w:webHidden/>
          </w:rPr>
        </w:r>
        <w:r>
          <w:rPr>
            <w:noProof/>
            <w:webHidden/>
          </w:rPr>
          <w:fldChar w:fldCharType="separate"/>
        </w:r>
        <w:r>
          <w:rPr>
            <w:noProof/>
            <w:webHidden/>
          </w:rPr>
          <w:t>46</w:t>
        </w:r>
        <w:r>
          <w:rPr>
            <w:noProof/>
            <w:webHidden/>
          </w:rPr>
          <w:fldChar w:fldCharType="end"/>
        </w:r>
      </w:hyperlink>
    </w:p>
    <w:p w14:paraId="34D852F1" w14:textId="21C77C76" w:rsidR="00A40A07" w:rsidRDefault="00A40A0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279" w:history="1">
        <w:r w:rsidRPr="00F76787">
          <w:rPr>
            <w:rStyle w:val="Collegamentoipertestuale"/>
            <w:noProof/>
          </w:rPr>
          <w:t>15.4</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Materiali e parametri per strato</w:t>
        </w:r>
        <w:r>
          <w:rPr>
            <w:noProof/>
            <w:webHidden/>
          </w:rPr>
          <w:tab/>
        </w:r>
        <w:r>
          <w:rPr>
            <w:noProof/>
            <w:webHidden/>
          </w:rPr>
          <w:fldChar w:fldCharType="begin"/>
        </w:r>
        <w:r>
          <w:rPr>
            <w:noProof/>
            <w:webHidden/>
          </w:rPr>
          <w:instrText xml:space="preserve"> PAGEREF _Toc242907279 \h </w:instrText>
        </w:r>
        <w:r>
          <w:rPr>
            <w:noProof/>
            <w:webHidden/>
          </w:rPr>
        </w:r>
        <w:r>
          <w:rPr>
            <w:noProof/>
            <w:webHidden/>
          </w:rPr>
          <w:fldChar w:fldCharType="separate"/>
        </w:r>
        <w:r>
          <w:rPr>
            <w:noProof/>
            <w:webHidden/>
          </w:rPr>
          <w:t>46</w:t>
        </w:r>
        <w:r>
          <w:rPr>
            <w:noProof/>
            <w:webHidden/>
          </w:rPr>
          <w:fldChar w:fldCharType="end"/>
        </w:r>
      </w:hyperlink>
    </w:p>
    <w:p w14:paraId="69F2BEB1" w14:textId="4B17D265" w:rsidR="00A40A07" w:rsidRDefault="00A40A0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280" w:history="1">
        <w:r w:rsidRPr="00F76787">
          <w:rPr>
            <w:rStyle w:val="Collegamentoipertestuale"/>
            <w:noProof/>
          </w:rPr>
          <w:t>15.5</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Avanzamento e controlli da completare</w:t>
        </w:r>
        <w:r>
          <w:rPr>
            <w:noProof/>
            <w:webHidden/>
          </w:rPr>
          <w:tab/>
        </w:r>
        <w:r>
          <w:rPr>
            <w:noProof/>
            <w:webHidden/>
          </w:rPr>
          <w:fldChar w:fldCharType="begin"/>
        </w:r>
        <w:r>
          <w:rPr>
            <w:noProof/>
            <w:webHidden/>
          </w:rPr>
          <w:instrText xml:space="preserve"> PAGEREF _Toc242907280 \h </w:instrText>
        </w:r>
        <w:r>
          <w:rPr>
            <w:noProof/>
            <w:webHidden/>
          </w:rPr>
        </w:r>
        <w:r>
          <w:rPr>
            <w:noProof/>
            <w:webHidden/>
          </w:rPr>
          <w:fldChar w:fldCharType="separate"/>
        </w:r>
        <w:r>
          <w:rPr>
            <w:noProof/>
            <w:webHidden/>
          </w:rPr>
          <w:t>47</w:t>
        </w:r>
        <w:r>
          <w:rPr>
            <w:noProof/>
            <w:webHidden/>
          </w:rPr>
          <w:fldChar w:fldCharType="end"/>
        </w:r>
      </w:hyperlink>
    </w:p>
    <w:p w14:paraId="208A6FA8" w14:textId="55C21D75" w:rsidR="00A40A07" w:rsidRDefault="00A40A0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281" w:history="1">
        <w:r w:rsidRPr="00F76787">
          <w:rPr>
            <w:rStyle w:val="Collegamentoipertestuale"/>
            <w:noProof/>
          </w:rPr>
          <w:t>15.6</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Tratti colorati e verificatore della sezione</w:t>
        </w:r>
        <w:r>
          <w:rPr>
            <w:noProof/>
            <w:webHidden/>
          </w:rPr>
          <w:tab/>
        </w:r>
        <w:r>
          <w:rPr>
            <w:noProof/>
            <w:webHidden/>
          </w:rPr>
          <w:fldChar w:fldCharType="begin"/>
        </w:r>
        <w:r>
          <w:rPr>
            <w:noProof/>
            <w:webHidden/>
          </w:rPr>
          <w:instrText xml:space="preserve"> PAGEREF _Toc242907281 \h </w:instrText>
        </w:r>
        <w:r>
          <w:rPr>
            <w:noProof/>
            <w:webHidden/>
          </w:rPr>
        </w:r>
        <w:r>
          <w:rPr>
            <w:noProof/>
            <w:webHidden/>
          </w:rPr>
          <w:fldChar w:fldCharType="separate"/>
        </w:r>
        <w:r>
          <w:rPr>
            <w:noProof/>
            <w:webHidden/>
          </w:rPr>
          <w:t>48</w:t>
        </w:r>
        <w:r>
          <w:rPr>
            <w:noProof/>
            <w:webHidden/>
          </w:rPr>
          <w:fldChar w:fldCharType="end"/>
        </w:r>
      </w:hyperlink>
    </w:p>
    <w:p w14:paraId="79EA5453" w14:textId="3F6A61AD" w:rsidR="00A40A07" w:rsidRDefault="00A40A0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282" w:history="1">
        <w:r w:rsidRPr="00F76787">
          <w:rPr>
            <w:rStyle w:val="Collegamentoipertestuale"/>
            <w:noProof/>
          </w:rPr>
          <w:t>15.7</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Approvazione delle ipotesi ed esito delle armature</w:t>
        </w:r>
        <w:r>
          <w:rPr>
            <w:noProof/>
            <w:webHidden/>
          </w:rPr>
          <w:tab/>
        </w:r>
        <w:r>
          <w:rPr>
            <w:noProof/>
            <w:webHidden/>
          </w:rPr>
          <w:fldChar w:fldCharType="begin"/>
        </w:r>
        <w:r>
          <w:rPr>
            <w:noProof/>
            <w:webHidden/>
          </w:rPr>
          <w:instrText xml:space="preserve"> PAGEREF _Toc242907282 \h </w:instrText>
        </w:r>
        <w:r>
          <w:rPr>
            <w:noProof/>
            <w:webHidden/>
          </w:rPr>
        </w:r>
        <w:r>
          <w:rPr>
            <w:noProof/>
            <w:webHidden/>
          </w:rPr>
          <w:fldChar w:fldCharType="separate"/>
        </w:r>
        <w:r>
          <w:rPr>
            <w:noProof/>
            <w:webHidden/>
          </w:rPr>
          <w:t>49</w:t>
        </w:r>
        <w:r>
          <w:rPr>
            <w:noProof/>
            <w:webHidden/>
          </w:rPr>
          <w:fldChar w:fldCharType="end"/>
        </w:r>
      </w:hyperlink>
    </w:p>
    <w:p w14:paraId="2DB1DB41" w14:textId="6BE412B2" w:rsidR="00A40A07" w:rsidRDefault="00A40A0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283" w:history="1">
        <w:r w:rsidRPr="00F76787">
          <w:rPr>
            <w:rStyle w:val="Collegamentoipertestuale"/>
            <w:noProof/>
          </w:rPr>
          <w:t>15.8</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Controlli sismici della testa del palo</w:t>
        </w:r>
        <w:r>
          <w:rPr>
            <w:noProof/>
            <w:webHidden/>
          </w:rPr>
          <w:tab/>
        </w:r>
        <w:r>
          <w:rPr>
            <w:noProof/>
            <w:webHidden/>
          </w:rPr>
          <w:fldChar w:fldCharType="begin"/>
        </w:r>
        <w:r>
          <w:rPr>
            <w:noProof/>
            <w:webHidden/>
          </w:rPr>
          <w:instrText xml:space="preserve"> PAGEREF _Toc242907283 \h </w:instrText>
        </w:r>
        <w:r>
          <w:rPr>
            <w:noProof/>
            <w:webHidden/>
          </w:rPr>
        </w:r>
        <w:r>
          <w:rPr>
            <w:noProof/>
            <w:webHidden/>
          </w:rPr>
          <w:fldChar w:fldCharType="separate"/>
        </w:r>
        <w:r>
          <w:rPr>
            <w:noProof/>
            <w:webHidden/>
          </w:rPr>
          <w:t>50</w:t>
        </w:r>
        <w:r>
          <w:rPr>
            <w:noProof/>
            <w:webHidden/>
          </w:rPr>
          <w:fldChar w:fldCharType="end"/>
        </w:r>
      </w:hyperlink>
    </w:p>
    <w:p w14:paraId="1B35240F" w14:textId="5DD85E4C" w:rsidR="00A40A07" w:rsidRDefault="00A40A0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284" w:history="1">
        <w:r w:rsidRPr="00F76787">
          <w:rPr>
            <w:rStyle w:val="Collegamentoipertestuale"/>
            <w:noProof/>
          </w:rPr>
          <w:t>15.9</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Ricalcolo delle sollecitazioni e delle resistenze</w:t>
        </w:r>
        <w:r>
          <w:rPr>
            <w:noProof/>
            <w:webHidden/>
          </w:rPr>
          <w:tab/>
        </w:r>
        <w:r>
          <w:rPr>
            <w:noProof/>
            <w:webHidden/>
          </w:rPr>
          <w:fldChar w:fldCharType="begin"/>
        </w:r>
        <w:r>
          <w:rPr>
            <w:noProof/>
            <w:webHidden/>
          </w:rPr>
          <w:instrText xml:space="preserve"> PAGEREF _Toc242907284 \h </w:instrText>
        </w:r>
        <w:r>
          <w:rPr>
            <w:noProof/>
            <w:webHidden/>
          </w:rPr>
        </w:r>
        <w:r>
          <w:rPr>
            <w:noProof/>
            <w:webHidden/>
          </w:rPr>
          <w:fldChar w:fldCharType="separate"/>
        </w:r>
        <w:r>
          <w:rPr>
            <w:noProof/>
            <w:webHidden/>
          </w:rPr>
          <w:t>51</w:t>
        </w:r>
        <w:r>
          <w:rPr>
            <w:noProof/>
            <w:webHidden/>
          </w:rPr>
          <w:fldChar w:fldCharType="end"/>
        </w:r>
      </w:hyperlink>
    </w:p>
    <w:p w14:paraId="60B505F3" w14:textId="1A1CA622" w:rsidR="00A40A07" w:rsidRDefault="00A40A0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07285" w:history="1">
        <w:r w:rsidRPr="00F76787">
          <w:rPr>
            <w:rStyle w:val="Collegamentoipertestuale"/>
            <w:noProof/>
          </w:rPr>
          <w:t>15.10</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Tratti e verifica delle sezioni</w:t>
        </w:r>
        <w:r>
          <w:rPr>
            <w:noProof/>
            <w:webHidden/>
          </w:rPr>
          <w:tab/>
        </w:r>
        <w:r>
          <w:rPr>
            <w:noProof/>
            <w:webHidden/>
          </w:rPr>
          <w:fldChar w:fldCharType="begin"/>
        </w:r>
        <w:r>
          <w:rPr>
            <w:noProof/>
            <w:webHidden/>
          </w:rPr>
          <w:instrText xml:space="preserve"> PAGEREF _Toc242907285 \h </w:instrText>
        </w:r>
        <w:r>
          <w:rPr>
            <w:noProof/>
            <w:webHidden/>
          </w:rPr>
        </w:r>
        <w:r>
          <w:rPr>
            <w:noProof/>
            <w:webHidden/>
          </w:rPr>
          <w:fldChar w:fldCharType="separate"/>
        </w:r>
        <w:r>
          <w:rPr>
            <w:noProof/>
            <w:webHidden/>
          </w:rPr>
          <w:t>51</w:t>
        </w:r>
        <w:r>
          <w:rPr>
            <w:noProof/>
            <w:webHidden/>
          </w:rPr>
          <w:fldChar w:fldCharType="end"/>
        </w:r>
      </w:hyperlink>
    </w:p>
    <w:p w14:paraId="1BB22574" w14:textId="1807F237" w:rsidR="00A40A07" w:rsidRDefault="00A40A0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07286" w:history="1">
        <w:r w:rsidRPr="00F76787">
          <w:rPr>
            <w:rStyle w:val="Collegamentoipertestuale"/>
            <w:noProof/>
          </w:rPr>
          <w:t>15.11</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Proposte e vista delle armature</w:t>
        </w:r>
        <w:r>
          <w:rPr>
            <w:noProof/>
            <w:webHidden/>
          </w:rPr>
          <w:tab/>
        </w:r>
        <w:r>
          <w:rPr>
            <w:noProof/>
            <w:webHidden/>
          </w:rPr>
          <w:fldChar w:fldCharType="begin"/>
        </w:r>
        <w:r>
          <w:rPr>
            <w:noProof/>
            <w:webHidden/>
          </w:rPr>
          <w:instrText xml:space="preserve"> PAGEREF _Toc242907286 \h </w:instrText>
        </w:r>
        <w:r>
          <w:rPr>
            <w:noProof/>
            <w:webHidden/>
          </w:rPr>
        </w:r>
        <w:r>
          <w:rPr>
            <w:noProof/>
            <w:webHidden/>
          </w:rPr>
          <w:fldChar w:fldCharType="separate"/>
        </w:r>
        <w:r>
          <w:rPr>
            <w:noProof/>
            <w:webHidden/>
          </w:rPr>
          <w:t>51</w:t>
        </w:r>
        <w:r>
          <w:rPr>
            <w:noProof/>
            <w:webHidden/>
          </w:rPr>
          <w:fldChar w:fldCharType="end"/>
        </w:r>
      </w:hyperlink>
    </w:p>
    <w:p w14:paraId="1C539561" w14:textId="566714AF" w:rsidR="00A40A07" w:rsidRDefault="00A40A0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07287" w:history="1">
        <w:r w:rsidRPr="00F76787">
          <w:rPr>
            <w:rStyle w:val="Collegamentoipertestuale"/>
            <w:noProof/>
          </w:rPr>
          <w:t>15.12</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Esempio riproducibile e limiti</w:t>
        </w:r>
        <w:r>
          <w:rPr>
            <w:noProof/>
            <w:webHidden/>
          </w:rPr>
          <w:tab/>
        </w:r>
        <w:r>
          <w:rPr>
            <w:noProof/>
            <w:webHidden/>
          </w:rPr>
          <w:fldChar w:fldCharType="begin"/>
        </w:r>
        <w:r>
          <w:rPr>
            <w:noProof/>
            <w:webHidden/>
          </w:rPr>
          <w:instrText xml:space="preserve"> PAGEREF _Toc242907287 \h </w:instrText>
        </w:r>
        <w:r>
          <w:rPr>
            <w:noProof/>
            <w:webHidden/>
          </w:rPr>
        </w:r>
        <w:r>
          <w:rPr>
            <w:noProof/>
            <w:webHidden/>
          </w:rPr>
          <w:fldChar w:fldCharType="separate"/>
        </w:r>
        <w:r>
          <w:rPr>
            <w:noProof/>
            <w:webHidden/>
          </w:rPr>
          <w:t>53</w:t>
        </w:r>
        <w:r>
          <w:rPr>
            <w:noProof/>
            <w:webHidden/>
          </w:rPr>
          <w:fldChar w:fldCharType="end"/>
        </w:r>
      </w:hyperlink>
    </w:p>
    <w:p w14:paraId="4D967398" w14:textId="24FB0AD7" w:rsidR="00A40A07" w:rsidRDefault="00A40A0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07288" w:history="1">
        <w:r w:rsidRPr="00F76787">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F76787">
          <w:rPr>
            <w:rStyle w:val="Collegamentoipertestuale"/>
            <w:noProof/>
          </w:rPr>
          <w:t>Wiki e centro della conoscenza</w:t>
        </w:r>
        <w:r>
          <w:rPr>
            <w:noProof/>
            <w:webHidden/>
          </w:rPr>
          <w:tab/>
        </w:r>
        <w:r>
          <w:rPr>
            <w:noProof/>
            <w:webHidden/>
          </w:rPr>
          <w:fldChar w:fldCharType="begin"/>
        </w:r>
        <w:r>
          <w:rPr>
            <w:noProof/>
            <w:webHidden/>
          </w:rPr>
          <w:instrText xml:space="preserve"> PAGEREF _Toc242907288 \h </w:instrText>
        </w:r>
        <w:r>
          <w:rPr>
            <w:noProof/>
            <w:webHidden/>
          </w:rPr>
        </w:r>
        <w:r>
          <w:rPr>
            <w:noProof/>
            <w:webHidden/>
          </w:rPr>
          <w:fldChar w:fldCharType="separate"/>
        </w:r>
        <w:r>
          <w:rPr>
            <w:noProof/>
            <w:webHidden/>
          </w:rPr>
          <w:t>53</w:t>
        </w:r>
        <w:r>
          <w:rPr>
            <w:noProof/>
            <w:webHidden/>
          </w:rPr>
          <w:fldChar w:fldCharType="end"/>
        </w:r>
      </w:hyperlink>
    </w:p>
    <w:p w14:paraId="1FDD6164" w14:textId="7F70C9A5" w:rsidR="00A40A07" w:rsidRDefault="00A40A0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289" w:history="1">
        <w:r w:rsidRPr="00F76787">
          <w:rPr>
            <w:rStyle w:val="Collegamentoipertestuale"/>
            <w:noProof/>
          </w:rPr>
          <w:t>16.1</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Wiki del modulo e aiuti sui singoli dati</w:t>
        </w:r>
        <w:r>
          <w:rPr>
            <w:noProof/>
            <w:webHidden/>
          </w:rPr>
          <w:tab/>
        </w:r>
        <w:r>
          <w:rPr>
            <w:noProof/>
            <w:webHidden/>
          </w:rPr>
          <w:fldChar w:fldCharType="begin"/>
        </w:r>
        <w:r>
          <w:rPr>
            <w:noProof/>
            <w:webHidden/>
          </w:rPr>
          <w:instrText xml:space="preserve"> PAGEREF _Toc242907289 \h </w:instrText>
        </w:r>
        <w:r>
          <w:rPr>
            <w:noProof/>
            <w:webHidden/>
          </w:rPr>
        </w:r>
        <w:r>
          <w:rPr>
            <w:noProof/>
            <w:webHidden/>
          </w:rPr>
          <w:fldChar w:fldCharType="separate"/>
        </w:r>
        <w:r>
          <w:rPr>
            <w:noProof/>
            <w:webHidden/>
          </w:rPr>
          <w:t>53</w:t>
        </w:r>
        <w:r>
          <w:rPr>
            <w:noProof/>
            <w:webHidden/>
          </w:rPr>
          <w:fldChar w:fldCharType="end"/>
        </w:r>
      </w:hyperlink>
    </w:p>
    <w:p w14:paraId="0AEE04A2" w14:textId="5B672AD9" w:rsidR="00A40A07" w:rsidRDefault="00A40A0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290" w:history="1">
        <w:r w:rsidRPr="00F76787">
          <w:rPr>
            <w:rStyle w:val="Collegamentoipertestuale"/>
            <w:noProof/>
          </w:rPr>
          <w:t>16.2</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Consultare la nuova biblioteca tecnica</w:t>
        </w:r>
        <w:r>
          <w:rPr>
            <w:noProof/>
            <w:webHidden/>
          </w:rPr>
          <w:tab/>
        </w:r>
        <w:r>
          <w:rPr>
            <w:noProof/>
            <w:webHidden/>
          </w:rPr>
          <w:fldChar w:fldCharType="begin"/>
        </w:r>
        <w:r>
          <w:rPr>
            <w:noProof/>
            <w:webHidden/>
          </w:rPr>
          <w:instrText xml:space="preserve"> PAGEREF _Toc242907290 \h </w:instrText>
        </w:r>
        <w:r>
          <w:rPr>
            <w:noProof/>
            <w:webHidden/>
          </w:rPr>
        </w:r>
        <w:r>
          <w:rPr>
            <w:noProof/>
            <w:webHidden/>
          </w:rPr>
          <w:fldChar w:fldCharType="separate"/>
        </w:r>
        <w:r>
          <w:rPr>
            <w:noProof/>
            <w:webHidden/>
          </w:rPr>
          <w:t>53</w:t>
        </w:r>
        <w:r>
          <w:rPr>
            <w:noProof/>
            <w:webHidden/>
          </w:rPr>
          <w:fldChar w:fldCharType="end"/>
        </w:r>
      </w:hyperlink>
    </w:p>
    <w:p w14:paraId="68348361" w14:textId="7A0ADE7D" w:rsidR="00A40A07" w:rsidRDefault="00A40A0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291" w:history="1">
        <w:r w:rsidRPr="00F76787">
          <w:rPr>
            <w:rStyle w:val="Collegamentoipertestuale"/>
            <w:noProof/>
          </w:rPr>
          <w:t>16.3</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Engineering Handbook</w:t>
        </w:r>
        <w:r>
          <w:rPr>
            <w:noProof/>
            <w:webHidden/>
          </w:rPr>
          <w:tab/>
        </w:r>
        <w:r>
          <w:rPr>
            <w:noProof/>
            <w:webHidden/>
          </w:rPr>
          <w:fldChar w:fldCharType="begin"/>
        </w:r>
        <w:r>
          <w:rPr>
            <w:noProof/>
            <w:webHidden/>
          </w:rPr>
          <w:instrText xml:space="preserve"> PAGEREF _Toc242907291 \h </w:instrText>
        </w:r>
        <w:r>
          <w:rPr>
            <w:noProof/>
            <w:webHidden/>
          </w:rPr>
        </w:r>
        <w:r>
          <w:rPr>
            <w:noProof/>
            <w:webHidden/>
          </w:rPr>
          <w:fldChar w:fldCharType="separate"/>
        </w:r>
        <w:r>
          <w:rPr>
            <w:noProof/>
            <w:webHidden/>
          </w:rPr>
          <w:t>54</w:t>
        </w:r>
        <w:r>
          <w:rPr>
            <w:noProof/>
            <w:webHidden/>
          </w:rPr>
          <w:fldChar w:fldCharType="end"/>
        </w:r>
      </w:hyperlink>
    </w:p>
    <w:p w14:paraId="41A119D9" w14:textId="274E6507" w:rsidR="00A40A07" w:rsidRDefault="00A40A0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292" w:history="1">
        <w:r w:rsidRPr="00F76787">
          <w:rPr>
            <w:rStyle w:val="Collegamentoipertestuale"/>
            <w:noProof/>
          </w:rPr>
          <w:t>16.4</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Cercare e scegliere un percorso</w:t>
        </w:r>
        <w:r>
          <w:rPr>
            <w:noProof/>
            <w:webHidden/>
          </w:rPr>
          <w:tab/>
        </w:r>
        <w:r>
          <w:rPr>
            <w:noProof/>
            <w:webHidden/>
          </w:rPr>
          <w:fldChar w:fldCharType="begin"/>
        </w:r>
        <w:r>
          <w:rPr>
            <w:noProof/>
            <w:webHidden/>
          </w:rPr>
          <w:instrText xml:space="preserve"> PAGEREF _Toc242907292 \h </w:instrText>
        </w:r>
        <w:r>
          <w:rPr>
            <w:noProof/>
            <w:webHidden/>
          </w:rPr>
        </w:r>
        <w:r>
          <w:rPr>
            <w:noProof/>
            <w:webHidden/>
          </w:rPr>
          <w:fldChar w:fldCharType="separate"/>
        </w:r>
        <w:r>
          <w:rPr>
            <w:noProof/>
            <w:webHidden/>
          </w:rPr>
          <w:t>54</w:t>
        </w:r>
        <w:r>
          <w:rPr>
            <w:noProof/>
            <w:webHidden/>
          </w:rPr>
          <w:fldChar w:fldCharType="end"/>
        </w:r>
      </w:hyperlink>
    </w:p>
    <w:p w14:paraId="5C696C1A" w14:textId="126B35D4" w:rsidR="00A40A07" w:rsidRDefault="00A40A0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293" w:history="1">
        <w:r w:rsidRPr="00F76787">
          <w:rPr>
            <w:rStyle w:val="Collegamentoipertestuale"/>
            <w:noProof/>
          </w:rPr>
          <w:t>16.5</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Leggere e riprendere</w:t>
        </w:r>
        <w:r>
          <w:rPr>
            <w:noProof/>
            <w:webHidden/>
          </w:rPr>
          <w:tab/>
        </w:r>
        <w:r>
          <w:rPr>
            <w:noProof/>
            <w:webHidden/>
          </w:rPr>
          <w:fldChar w:fldCharType="begin"/>
        </w:r>
        <w:r>
          <w:rPr>
            <w:noProof/>
            <w:webHidden/>
          </w:rPr>
          <w:instrText xml:space="preserve"> PAGEREF _Toc242907293 \h </w:instrText>
        </w:r>
        <w:r>
          <w:rPr>
            <w:noProof/>
            <w:webHidden/>
          </w:rPr>
        </w:r>
        <w:r>
          <w:rPr>
            <w:noProof/>
            <w:webHidden/>
          </w:rPr>
          <w:fldChar w:fldCharType="separate"/>
        </w:r>
        <w:r>
          <w:rPr>
            <w:noProof/>
            <w:webHidden/>
          </w:rPr>
          <w:t>55</w:t>
        </w:r>
        <w:r>
          <w:rPr>
            <w:noProof/>
            <w:webHidden/>
          </w:rPr>
          <w:fldChar w:fldCharType="end"/>
        </w:r>
      </w:hyperlink>
    </w:p>
    <w:p w14:paraId="53650C38" w14:textId="3A315649" w:rsidR="00A40A07" w:rsidRDefault="00A40A0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294" w:history="1">
        <w:r w:rsidRPr="00F76787">
          <w:rPr>
            <w:rStyle w:val="Collegamentoipertestuale"/>
            <w:noProof/>
          </w:rPr>
          <w:t>16.6</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Passare dalla teoria al calcolo</w:t>
        </w:r>
        <w:r>
          <w:rPr>
            <w:noProof/>
            <w:webHidden/>
          </w:rPr>
          <w:tab/>
        </w:r>
        <w:r>
          <w:rPr>
            <w:noProof/>
            <w:webHidden/>
          </w:rPr>
          <w:fldChar w:fldCharType="begin"/>
        </w:r>
        <w:r>
          <w:rPr>
            <w:noProof/>
            <w:webHidden/>
          </w:rPr>
          <w:instrText xml:space="preserve"> PAGEREF _Toc242907294 \h </w:instrText>
        </w:r>
        <w:r>
          <w:rPr>
            <w:noProof/>
            <w:webHidden/>
          </w:rPr>
        </w:r>
        <w:r>
          <w:rPr>
            <w:noProof/>
            <w:webHidden/>
          </w:rPr>
          <w:fldChar w:fldCharType="separate"/>
        </w:r>
        <w:r>
          <w:rPr>
            <w:noProof/>
            <w:webHidden/>
          </w:rPr>
          <w:t>55</w:t>
        </w:r>
        <w:r>
          <w:rPr>
            <w:noProof/>
            <w:webHidden/>
          </w:rPr>
          <w:fldChar w:fldCharType="end"/>
        </w:r>
      </w:hyperlink>
    </w:p>
    <w:p w14:paraId="669293F6" w14:textId="3EFBC55E" w:rsidR="00A40A07" w:rsidRDefault="00A40A0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295" w:history="1">
        <w:r w:rsidRPr="00F76787">
          <w:rPr>
            <w:rStyle w:val="Collegamentoipertestuale"/>
            <w:noProof/>
          </w:rPr>
          <w:t>16.7</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Progetti e problemi frequenti</w:t>
        </w:r>
        <w:r>
          <w:rPr>
            <w:noProof/>
            <w:webHidden/>
          </w:rPr>
          <w:tab/>
        </w:r>
        <w:r>
          <w:rPr>
            <w:noProof/>
            <w:webHidden/>
          </w:rPr>
          <w:fldChar w:fldCharType="begin"/>
        </w:r>
        <w:r>
          <w:rPr>
            <w:noProof/>
            <w:webHidden/>
          </w:rPr>
          <w:instrText xml:space="preserve"> PAGEREF _Toc242907295 \h </w:instrText>
        </w:r>
        <w:r>
          <w:rPr>
            <w:noProof/>
            <w:webHidden/>
          </w:rPr>
        </w:r>
        <w:r>
          <w:rPr>
            <w:noProof/>
            <w:webHidden/>
          </w:rPr>
          <w:fldChar w:fldCharType="separate"/>
        </w:r>
        <w:r>
          <w:rPr>
            <w:noProof/>
            <w:webHidden/>
          </w:rPr>
          <w:t>55</w:t>
        </w:r>
        <w:r>
          <w:rPr>
            <w:noProof/>
            <w:webHidden/>
          </w:rPr>
          <w:fldChar w:fldCharType="end"/>
        </w:r>
      </w:hyperlink>
    </w:p>
    <w:p w14:paraId="2043397B" w14:textId="3F723FAA" w:rsidR="00A40A07" w:rsidRDefault="00A40A0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07296" w:history="1">
        <w:r w:rsidRPr="00F76787">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F76787">
          <w:rPr>
            <w:rStyle w:val="Collegamentoipertestuale"/>
            <w:noProof/>
          </w:rPr>
          <w:t>Modulo Sezione in c.a.</w:t>
        </w:r>
        <w:r>
          <w:rPr>
            <w:noProof/>
            <w:webHidden/>
          </w:rPr>
          <w:tab/>
        </w:r>
        <w:r>
          <w:rPr>
            <w:noProof/>
            <w:webHidden/>
          </w:rPr>
          <w:fldChar w:fldCharType="begin"/>
        </w:r>
        <w:r>
          <w:rPr>
            <w:noProof/>
            <w:webHidden/>
          </w:rPr>
          <w:instrText xml:space="preserve"> PAGEREF _Toc242907296 \h </w:instrText>
        </w:r>
        <w:r>
          <w:rPr>
            <w:noProof/>
            <w:webHidden/>
          </w:rPr>
        </w:r>
        <w:r>
          <w:rPr>
            <w:noProof/>
            <w:webHidden/>
          </w:rPr>
          <w:fldChar w:fldCharType="separate"/>
        </w:r>
        <w:r>
          <w:rPr>
            <w:noProof/>
            <w:webHidden/>
          </w:rPr>
          <w:t>55</w:t>
        </w:r>
        <w:r>
          <w:rPr>
            <w:noProof/>
            <w:webHidden/>
          </w:rPr>
          <w:fldChar w:fldCharType="end"/>
        </w:r>
      </w:hyperlink>
    </w:p>
    <w:p w14:paraId="4E00F9DA" w14:textId="525BFFF8" w:rsidR="00A40A07" w:rsidRDefault="00A40A0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297" w:history="1">
        <w:r w:rsidRPr="00F76787">
          <w:rPr>
            <w:rStyle w:val="Collegamentoipertestuale"/>
            <w:noProof/>
          </w:rPr>
          <w:t>17.1</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Controllare norma e dati ereditati</w:t>
        </w:r>
        <w:r>
          <w:rPr>
            <w:noProof/>
            <w:webHidden/>
          </w:rPr>
          <w:tab/>
        </w:r>
        <w:r>
          <w:rPr>
            <w:noProof/>
            <w:webHidden/>
          </w:rPr>
          <w:fldChar w:fldCharType="begin"/>
        </w:r>
        <w:r>
          <w:rPr>
            <w:noProof/>
            <w:webHidden/>
          </w:rPr>
          <w:instrText xml:space="preserve"> PAGEREF _Toc242907297 \h </w:instrText>
        </w:r>
        <w:r>
          <w:rPr>
            <w:noProof/>
            <w:webHidden/>
          </w:rPr>
        </w:r>
        <w:r>
          <w:rPr>
            <w:noProof/>
            <w:webHidden/>
          </w:rPr>
          <w:fldChar w:fldCharType="separate"/>
        </w:r>
        <w:r>
          <w:rPr>
            <w:noProof/>
            <w:webHidden/>
          </w:rPr>
          <w:t>55</w:t>
        </w:r>
        <w:r>
          <w:rPr>
            <w:noProof/>
            <w:webHidden/>
          </w:rPr>
          <w:fldChar w:fldCharType="end"/>
        </w:r>
      </w:hyperlink>
    </w:p>
    <w:p w14:paraId="167DF5B1" w14:textId="40B34055" w:rsidR="00A40A07" w:rsidRDefault="00A40A0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298" w:history="1">
        <w:r w:rsidRPr="00F76787">
          <w:rPr>
            <w:rStyle w:val="Collegamentoipertestuale"/>
            <w:noProof/>
          </w:rPr>
          <w:t>17.2</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A cosa serve e quando usarlo</w:t>
        </w:r>
        <w:r>
          <w:rPr>
            <w:noProof/>
            <w:webHidden/>
          </w:rPr>
          <w:tab/>
        </w:r>
        <w:r>
          <w:rPr>
            <w:noProof/>
            <w:webHidden/>
          </w:rPr>
          <w:fldChar w:fldCharType="begin"/>
        </w:r>
        <w:r>
          <w:rPr>
            <w:noProof/>
            <w:webHidden/>
          </w:rPr>
          <w:instrText xml:space="preserve"> PAGEREF _Toc242907298 \h </w:instrText>
        </w:r>
        <w:r>
          <w:rPr>
            <w:noProof/>
            <w:webHidden/>
          </w:rPr>
        </w:r>
        <w:r>
          <w:rPr>
            <w:noProof/>
            <w:webHidden/>
          </w:rPr>
          <w:fldChar w:fldCharType="separate"/>
        </w:r>
        <w:r>
          <w:rPr>
            <w:noProof/>
            <w:webHidden/>
          </w:rPr>
          <w:t>56</w:t>
        </w:r>
        <w:r>
          <w:rPr>
            <w:noProof/>
            <w:webHidden/>
          </w:rPr>
          <w:fldChar w:fldCharType="end"/>
        </w:r>
      </w:hyperlink>
    </w:p>
    <w:p w14:paraId="79474470" w14:textId="202E5F9E" w:rsidR="00A40A07" w:rsidRDefault="00A40A0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299" w:history="1">
        <w:r w:rsidRPr="00F76787">
          <w:rPr>
            <w:rStyle w:val="Collegamentoipertestuale"/>
            <w:noProof/>
          </w:rPr>
          <w:t>17.3</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Input geometria e unità</w:t>
        </w:r>
        <w:r>
          <w:rPr>
            <w:noProof/>
            <w:webHidden/>
          </w:rPr>
          <w:tab/>
        </w:r>
        <w:r>
          <w:rPr>
            <w:noProof/>
            <w:webHidden/>
          </w:rPr>
          <w:fldChar w:fldCharType="begin"/>
        </w:r>
        <w:r>
          <w:rPr>
            <w:noProof/>
            <w:webHidden/>
          </w:rPr>
          <w:instrText xml:space="preserve"> PAGEREF _Toc242907299 \h </w:instrText>
        </w:r>
        <w:r>
          <w:rPr>
            <w:noProof/>
            <w:webHidden/>
          </w:rPr>
        </w:r>
        <w:r>
          <w:rPr>
            <w:noProof/>
            <w:webHidden/>
          </w:rPr>
          <w:fldChar w:fldCharType="separate"/>
        </w:r>
        <w:r>
          <w:rPr>
            <w:noProof/>
            <w:webHidden/>
          </w:rPr>
          <w:t>56</w:t>
        </w:r>
        <w:r>
          <w:rPr>
            <w:noProof/>
            <w:webHidden/>
          </w:rPr>
          <w:fldChar w:fldCharType="end"/>
        </w:r>
      </w:hyperlink>
    </w:p>
    <w:p w14:paraId="3E198548" w14:textId="4019AF92" w:rsidR="00A40A07" w:rsidRDefault="00A40A0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300" w:history="1">
        <w:r w:rsidRPr="00F76787">
          <w:rPr>
            <w:rStyle w:val="Collegamentoipertestuale"/>
            <w:noProof/>
          </w:rPr>
          <w:t>17.4</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Input materiali armature e default</w:t>
        </w:r>
        <w:r>
          <w:rPr>
            <w:noProof/>
            <w:webHidden/>
          </w:rPr>
          <w:tab/>
        </w:r>
        <w:r>
          <w:rPr>
            <w:noProof/>
            <w:webHidden/>
          </w:rPr>
          <w:fldChar w:fldCharType="begin"/>
        </w:r>
        <w:r>
          <w:rPr>
            <w:noProof/>
            <w:webHidden/>
          </w:rPr>
          <w:instrText xml:space="preserve"> PAGEREF _Toc242907300 \h </w:instrText>
        </w:r>
        <w:r>
          <w:rPr>
            <w:noProof/>
            <w:webHidden/>
          </w:rPr>
        </w:r>
        <w:r>
          <w:rPr>
            <w:noProof/>
            <w:webHidden/>
          </w:rPr>
          <w:fldChar w:fldCharType="separate"/>
        </w:r>
        <w:r>
          <w:rPr>
            <w:noProof/>
            <w:webHidden/>
          </w:rPr>
          <w:t>57</w:t>
        </w:r>
        <w:r>
          <w:rPr>
            <w:noProof/>
            <w:webHidden/>
          </w:rPr>
          <w:fldChar w:fldCharType="end"/>
        </w:r>
      </w:hyperlink>
    </w:p>
    <w:p w14:paraId="741AFA16" w14:textId="7B6C0F65" w:rsidR="00A40A07" w:rsidRDefault="00A40A0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301" w:history="1">
        <w:r w:rsidRPr="00F76787">
          <w:rPr>
            <w:rStyle w:val="Collegamentoipertestuale"/>
            <w:noProof/>
          </w:rPr>
          <w:t>17.5</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Input azioni e convenzioni</w:t>
        </w:r>
        <w:r>
          <w:rPr>
            <w:noProof/>
            <w:webHidden/>
          </w:rPr>
          <w:tab/>
        </w:r>
        <w:r>
          <w:rPr>
            <w:noProof/>
            <w:webHidden/>
          </w:rPr>
          <w:fldChar w:fldCharType="begin"/>
        </w:r>
        <w:r>
          <w:rPr>
            <w:noProof/>
            <w:webHidden/>
          </w:rPr>
          <w:instrText xml:space="preserve"> PAGEREF _Toc242907301 \h </w:instrText>
        </w:r>
        <w:r>
          <w:rPr>
            <w:noProof/>
            <w:webHidden/>
          </w:rPr>
        </w:r>
        <w:r>
          <w:rPr>
            <w:noProof/>
            <w:webHidden/>
          </w:rPr>
          <w:fldChar w:fldCharType="separate"/>
        </w:r>
        <w:r>
          <w:rPr>
            <w:noProof/>
            <w:webHidden/>
          </w:rPr>
          <w:t>57</w:t>
        </w:r>
        <w:r>
          <w:rPr>
            <w:noProof/>
            <w:webHidden/>
          </w:rPr>
          <w:fldChar w:fldCharType="end"/>
        </w:r>
      </w:hyperlink>
    </w:p>
    <w:p w14:paraId="49F92384" w14:textId="028096CE" w:rsidR="00A40A07" w:rsidRDefault="00A40A0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302" w:history="1">
        <w:r w:rsidRPr="00F76787">
          <w:rPr>
            <w:rStyle w:val="Collegamentoipertestuale"/>
            <w:noProof/>
          </w:rPr>
          <w:t>17.6</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Descrizione del calcolo</w:t>
        </w:r>
        <w:r>
          <w:rPr>
            <w:noProof/>
            <w:webHidden/>
          </w:rPr>
          <w:tab/>
        </w:r>
        <w:r>
          <w:rPr>
            <w:noProof/>
            <w:webHidden/>
          </w:rPr>
          <w:fldChar w:fldCharType="begin"/>
        </w:r>
        <w:r>
          <w:rPr>
            <w:noProof/>
            <w:webHidden/>
          </w:rPr>
          <w:instrText xml:space="preserve"> PAGEREF _Toc242907302 \h </w:instrText>
        </w:r>
        <w:r>
          <w:rPr>
            <w:noProof/>
            <w:webHidden/>
          </w:rPr>
        </w:r>
        <w:r>
          <w:rPr>
            <w:noProof/>
            <w:webHidden/>
          </w:rPr>
          <w:fldChar w:fldCharType="separate"/>
        </w:r>
        <w:r>
          <w:rPr>
            <w:noProof/>
            <w:webHidden/>
          </w:rPr>
          <w:t>57</w:t>
        </w:r>
        <w:r>
          <w:rPr>
            <w:noProof/>
            <w:webHidden/>
          </w:rPr>
          <w:fldChar w:fldCharType="end"/>
        </w:r>
      </w:hyperlink>
    </w:p>
    <w:p w14:paraId="75D44CCD" w14:textId="421B956D" w:rsidR="00A40A07" w:rsidRDefault="00A40A0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303" w:history="1">
        <w:r w:rsidRPr="00F76787">
          <w:rPr>
            <w:rStyle w:val="Collegamentoipertestuale"/>
            <w:noProof/>
          </w:rPr>
          <w:t>17.7</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Output e lettura dei risultati</w:t>
        </w:r>
        <w:r>
          <w:rPr>
            <w:noProof/>
            <w:webHidden/>
          </w:rPr>
          <w:tab/>
        </w:r>
        <w:r>
          <w:rPr>
            <w:noProof/>
            <w:webHidden/>
          </w:rPr>
          <w:fldChar w:fldCharType="begin"/>
        </w:r>
        <w:r>
          <w:rPr>
            <w:noProof/>
            <w:webHidden/>
          </w:rPr>
          <w:instrText xml:space="preserve"> PAGEREF _Toc242907303 \h </w:instrText>
        </w:r>
        <w:r>
          <w:rPr>
            <w:noProof/>
            <w:webHidden/>
          </w:rPr>
        </w:r>
        <w:r>
          <w:rPr>
            <w:noProof/>
            <w:webHidden/>
          </w:rPr>
          <w:fldChar w:fldCharType="separate"/>
        </w:r>
        <w:r>
          <w:rPr>
            <w:noProof/>
            <w:webHidden/>
          </w:rPr>
          <w:t>58</w:t>
        </w:r>
        <w:r>
          <w:rPr>
            <w:noProof/>
            <w:webHidden/>
          </w:rPr>
          <w:fldChar w:fldCharType="end"/>
        </w:r>
      </w:hyperlink>
    </w:p>
    <w:p w14:paraId="6C934A1C" w14:textId="3883140F" w:rsidR="00A40A07" w:rsidRDefault="00A40A0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304" w:history="1">
        <w:r w:rsidRPr="00F76787">
          <w:rPr>
            <w:rStyle w:val="Collegamentoipertestuale"/>
            <w:noProof/>
          </w:rPr>
          <w:t>17.8</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Warning e problemi frequenti</w:t>
        </w:r>
        <w:r>
          <w:rPr>
            <w:noProof/>
            <w:webHidden/>
          </w:rPr>
          <w:tab/>
        </w:r>
        <w:r>
          <w:rPr>
            <w:noProof/>
            <w:webHidden/>
          </w:rPr>
          <w:fldChar w:fldCharType="begin"/>
        </w:r>
        <w:r>
          <w:rPr>
            <w:noProof/>
            <w:webHidden/>
          </w:rPr>
          <w:instrText xml:space="preserve"> PAGEREF _Toc242907304 \h </w:instrText>
        </w:r>
        <w:r>
          <w:rPr>
            <w:noProof/>
            <w:webHidden/>
          </w:rPr>
        </w:r>
        <w:r>
          <w:rPr>
            <w:noProof/>
            <w:webHidden/>
          </w:rPr>
          <w:fldChar w:fldCharType="separate"/>
        </w:r>
        <w:r>
          <w:rPr>
            <w:noProof/>
            <w:webHidden/>
          </w:rPr>
          <w:t>58</w:t>
        </w:r>
        <w:r>
          <w:rPr>
            <w:noProof/>
            <w:webHidden/>
          </w:rPr>
          <w:fldChar w:fldCharType="end"/>
        </w:r>
      </w:hyperlink>
    </w:p>
    <w:p w14:paraId="698EF4E7" w14:textId="3E3ACE95" w:rsidR="00A40A07" w:rsidRDefault="00A40A0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305" w:history="1">
        <w:r w:rsidRPr="00F76787">
          <w:rPr>
            <w:rStyle w:val="Collegamentoipertestuale"/>
            <w:noProof/>
          </w:rPr>
          <w:t>17.9</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Esempio completo dalla Wiki</w:t>
        </w:r>
        <w:r>
          <w:rPr>
            <w:noProof/>
            <w:webHidden/>
          </w:rPr>
          <w:tab/>
        </w:r>
        <w:r>
          <w:rPr>
            <w:noProof/>
            <w:webHidden/>
          </w:rPr>
          <w:fldChar w:fldCharType="begin"/>
        </w:r>
        <w:r>
          <w:rPr>
            <w:noProof/>
            <w:webHidden/>
          </w:rPr>
          <w:instrText xml:space="preserve"> PAGEREF _Toc242907305 \h </w:instrText>
        </w:r>
        <w:r>
          <w:rPr>
            <w:noProof/>
            <w:webHidden/>
          </w:rPr>
        </w:r>
        <w:r>
          <w:rPr>
            <w:noProof/>
            <w:webHidden/>
          </w:rPr>
          <w:fldChar w:fldCharType="separate"/>
        </w:r>
        <w:r>
          <w:rPr>
            <w:noProof/>
            <w:webHidden/>
          </w:rPr>
          <w:t>58</w:t>
        </w:r>
        <w:r>
          <w:rPr>
            <w:noProof/>
            <w:webHidden/>
          </w:rPr>
          <w:fldChar w:fldCharType="end"/>
        </w:r>
      </w:hyperlink>
    </w:p>
    <w:p w14:paraId="2C562EF1" w14:textId="252312B6" w:rsidR="00A40A07" w:rsidRDefault="00A40A0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07306" w:history="1">
        <w:r w:rsidRPr="00F76787">
          <w:rPr>
            <w:rStyle w:val="Collegamentoipertestuale"/>
            <w:noProof/>
          </w:rPr>
          <w:t>17.10</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Teoria collegata e riepilogo</w:t>
        </w:r>
        <w:r>
          <w:rPr>
            <w:noProof/>
            <w:webHidden/>
          </w:rPr>
          <w:tab/>
        </w:r>
        <w:r>
          <w:rPr>
            <w:noProof/>
            <w:webHidden/>
          </w:rPr>
          <w:fldChar w:fldCharType="begin"/>
        </w:r>
        <w:r>
          <w:rPr>
            <w:noProof/>
            <w:webHidden/>
          </w:rPr>
          <w:instrText xml:space="preserve"> PAGEREF _Toc242907306 \h </w:instrText>
        </w:r>
        <w:r>
          <w:rPr>
            <w:noProof/>
            <w:webHidden/>
          </w:rPr>
        </w:r>
        <w:r>
          <w:rPr>
            <w:noProof/>
            <w:webHidden/>
          </w:rPr>
          <w:fldChar w:fldCharType="separate"/>
        </w:r>
        <w:r>
          <w:rPr>
            <w:noProof/>
            <w:webHidden/>
          </w:rPr>
          <w:t>59</w:t>
        </w:r>
        <w:r>
          <w:rPr>
            <w:noProof/>
            <w:webHidden/>
          </w:rPr>
          <w:fldChar w:fldCharType="end"/>
        </w:r>
      </w:hyperlink>
    </w:p>
    <w:p w14:paraId="0153920C" w14:textId="65748D3B" w:rsidR="00A40A07" w:rsidRDefault="00A40A0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07307" w:history="1">
        <w:r w:rsidRPr="00F76787">
          <w:rPr>
            <w:rStyle w:val="Collegamentoipertestuale"/>
            <w:noProof/>
          </w:rPr>
          <w:t>17.11</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Domini tridimensionali e bidimensionali</w:t>
        </w:r>
        <w:r>
          <w:rPr>
            <w:noProof/>
            <w:webHidden/>
          </w:rPr>
          <w:tab/>
        </w:r>
        <w:r>
          <w:rPr>
            <w:noProof/>
            <w:webHidden/>
          </w:rPr>
          <w:fldChar w:fldCharType="begin"/>
        </w:r>
        <w:r>
          <w:rPr>
            <w:noProof/>
            <w:webHidden/>
          </w:rPr>
          <w:instrText xml:space="preserve"> PAGEREF _Toc242907307 \h </w:instrText>
        </w:r>
        <w:r>
          <w:rPr>
            <w:noProof/>
            <w:webHidden/>
          </w:rPr>
        </w:r>
        <w:r>
          <w:rPr>
            <w:noProof/>
            <w:webHidden/>
          </w:rPr>
          <w:fldChar w:fldCharType="separate"/>
        </w:r>
        <w:r>
          <w:rPr>
            <w:noProof/>
            <w:webHidden/>
          </w:rPr>
          <w:t>59</w:t>
        </w:r>
        <w:r>
          <w:rPr>
            <w:noProof/>
            <w:webHidden/>
          </w:rPr>
          <w:fldChar w:fldCharType="end"/>
        </w:r>
      </w:hyperlink>
    </w:p>
    <w:p w14:paraId="7E167633" w14:textId="12FF83EA" w:rsidR="00A40A07" w:rsidRDefault="00A40A0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07308" w:history="1">
        <w:r w:rsidRPr="00F76787">
          <w:rPr>
            <w:rStyle w:val="Collegamentoipertestuale"/>
            <w:noProof/>
          </w:rPr>
          <w:t>17.12</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Tensioni e fessurazione</w:t>
        </w:r>
        <w:r>
          <w:rPr>
            <w:noProof/>
            <w:webHidden/>
          </w:rPr>
          <w:tab/>
        </w:r>
        <w:r>
          <w:rPr>
            <w:noProof/>
            <w:webHidden/>
          </w:rPr>
          <w:fldChar w:fldCharType="begin"/>
        </w:r>
        <w:r>
          <w:rPr>
            <w:noProof/>
            <w:webHidden/>
          </w:rPr>
          <w:instrText xml:space="preserve"> PAGEREF _Toc242907308 \h </w:instrText>
        </w:r>
        <w:r>
          <w:rPr>
            <w:noProof/>
            <w:webHidden/>
          </w:rPr>
        </w:r>
        <w:r>
          <w:rPr>
            <w:noProof/>
            <w:webHidden/>
          </w:rPr>
          <w:fldChar w:fldCharType="separate"/>
        </w:r>
        <w:r>
          <w:rPr>
            <w:noProof/>
            <w:webHidden/>
          </w:rPr>
          <w:t>60</w:t>
        </w:r>
        <w:r>
          <w:rPr>
            <w:noProof/>
            <w:webHidden/>
          </w:rPr>
          <w:fldChar w:fldCharType="end"/>
        </w:r>
      </w:hyperlink>
    </w:p>
    <w:p w14:paraId="3EC18A4D" w14:textId="5E1473A6" w:rsidR="00A40A07" w:rsidRDefault="00A40A0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07309" w:history="1">
        <w:r w:rsidRPr="00F76787">
          <w:rPr>
            <w:rStyle w:val="Collegamentoipertestuale"/>
            <w:noProof/>
          </w:rPr>
          <w:t>17.13</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Taglio torsione e dettagli</w:t>
        </w:r>
        <w:r>
          <w:rPr>
            <w:noProof/>
            <w:webHidden/>
          </w:rPr>
          <w:tab/>
        </w:r>
        <w:r>
          <w:rPr>
            <w:noProof/>
            <w:webHidden/>
          </w:rPr>
          <w:fldChar w:fldCharType="begin"/>
        </w:r>
        <w:r>
          <w:rPr>
            <w:noProof/>
            <w:webHidden/>
          </w:rPr>
          <w:instrText xml:space="preserve"> PAGEREF _Toc242907309 \h </w:instrText>
        </w:r>
        <w:r>
          <w:rPr>
            <w:noProof/>
            <w:webHidden/>
          </w:rPr>
        </w:r>
        <w:r>
          <w:rPr>
            <w:noProof/>
            <w:webHidden/>
          </w:rPr>
          <w:fldChar w:fldCharType="separate"/>
        </w:r>
        <w:r>
          <w:rPr>
            <w:noProof/>
            <w:webHidden/>
          </w:rPr>
          <w:t>60</w:t>
        </w:r>
        <w:r>
          <w:rPr>
            <w:noProof/>
            <w:webHidden/>
          </w:rPr>
          <w:fldChar w:fldCharType="end"/>
        </w:r>
      </w:hyperlink>
    </w:p>
    <w:p w14:paraId="21E37016" w14:textId="56EAA802" w:rsidR="00A40A07" w:rsidRDefault="00A40A0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07310" w:history="1">
        <w:r w:rsidRPr="00F76787">
          <w:rPr>
            <w:rStyle w:val="Collegamentoipertestuale"/>
            <w:noProof/>
          </w:rPr>
          <w:t>17.14</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Curva momento curvatura e aggiornamento</w:t>
        </w:r>
        <w:r>
          <w:rPr>
            <w:noProof/>
            <w:webHidden/>
          </w:rPr>
          <w:tab/>
        </w:r>
        <w:r>
          <w:rPr>
            <w:noProof/>
            <w:webHidden/>
          </w:rPr>
          <w:fldChar w:fldCharType="begin"/>
        </w:r>
        <w:r>
          <w:rPr>
            <w:noProof/>
            <w:webHidden/>
          </w:rPr>
          <w:instrText xml:space="preserve"> PAGEREF _Toc242907310 \h </w:instrText>
        </w:r>
        <w:r>
          <w:rPr>
            <w:noProof/>
            <w:webHidden/>
          </w:rPr>
        </w:r>
        <w:r>
          <w:rPr>
            <w:noProof/>
            <w:webHidden/>
          </w:rPr>
          <w:fldChar w:fldCharType="separate"/>
        </w:r>
        <w:r>
          <w:rPr>
            <w:noProof/>
            <w:webHidden/>
          </w:rPr>
          <w:t>61</w:t>
        </w:r>
        <w:r>
          <w:rPr>
            <w:noProof/>
            <w:webHidden/>
          </w:rPr>
          <w:fldChar w:fldCharType="end"/>
        </w:r>
      </w:hyperlink>
    </w:p>
    <w:p w14:paraId="2D4FB3BE" w14:textId="368885B6" w:rsidR="00A40A07" w:rsidRDefault="00A40A0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07311" w:history="1">
        <w:r w:rsidRPr="00F76787">
          <w:rPr>
            <w:rStyle w:val="Collegamentoipertestuale"/>
            <w:noProof/>
          </w:rPr>
          <w:t>17.15</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Importare ed esportare le azioni</w:t>
        </w:r>
        <w:r>
          <w:rPr>
            <w:noProof/>
            <w:webHidden/>
          </w:rPr>
          <w:tab/>
        </w:r>
        <w:r>
          <w:rPr>
            <w:noProof/>
            <w:webHidden/>
          </w:rPr>
          <w:fldChar w:fldCharType="begin"/>
        </w:r>
        <w:r>
          <w:rPr>
            <w:noProof/>
            <w:webHidden/>
          </w:rPr>
          <w:instrText xml:space="preserve"> PAGEREF _Toc242907311 \h </w:instrText>
        </w:r>
        <w:r>
          <w:rPr>
            <w:noProof/>
            <w:webHidden/>
          </w:rPr>
        </w:r>
        <w:r>
          <w:rPr>
            <w:noProof/>
            <w:webHidden/>
          </w:rPr>
          <w:fldChar w:fldCharType="separate"/>
        </w:r>
        <w:r>
          <w:rPr>
            <w:noProof/>
            <w:webHidden/>
          </w:rPr>
          <w:t>61</w:t>
        </w:r>
        <w:r>
          <w:rPr>
            <w:noProof/>
            <w:webHidden/>
          </w:rPr>
          <w:fldChar w:fldCharType="end"/>
        </w:r>
      </w:hyperlink>
    </w:p>
    <w:p w14:paraId="65AF38E4" w14:textId="427E5E2A" w:rsidR="00A40A07" w:rsidRDefault="00A40A0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07312" w:history="1">
        <w:r w:rsidRPr="00F76787">
          <w:rPr>
            <w:rStyle w:val="Collegamentoipertestuale"/>
            <w:noProof/>
          </w:rPr>
          <w:t>17.16</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Report short della sezione in calcestruzzo armato</w:t>
        </w:r>
        <w:r>
          <w:rPr>
            <w:noProof/>
            <w:webHidden/>
          </w:rPr>
          <w:tab/>
        </w:r>
        <w:r>
          <w:rPr>
            <w:noProof/>
            <w:webHidden/>
          </w:rPr>
          <w:fldChar w:fldCharType="begin"/>
        </w:r>
        <w:r>
          <w:rPr>
            <w:noProof/>
            <w:webHidden/>
          </w:rPr>
          <w:instrText xml:space="preserve"> PAGEREF _Toc242907312 \h </w:instrText>
        </w:r>
        <w:r>
          <w:rPr>
            <w:noProof/>
            <w:webHidden/>
          </w:rPr>
        </w:r>
        <w:r>
          <w:rPr>
            <w:noProof/>
            <w:webHidden/>
          </w:rPr>
          <w:fldChar w:fldCharType="separate"/>
        </w:r>
        <w:r>
          <w:rPr>
            <w:noProof/>
            <w:webHidden/>
          </w:rPr>
          <w:t>62</w:t>
        </w:r>
        <w:r>
          <w:rPr>
            <w:noProof/>
            <w:webHidden/>
          </w:rPr>
          <w:fldChar w:fldCharType="end"/>
        </w:r>
      </w:hyperlink>
    </w:p>
    <w:p w14:paraId="0E267DDD" w14:textId="69E1BE1B" w:rsidR="00A40A07" w:rsidRDefault="00A40A0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07313" w:history="1">
        <w:r w:rsidRPr="00F76787">
          <w:rPr>
            <w:rStyle w:val="Collegamentoipertestuale"/>
            <w:noProof/>
          </w:rPr>
          <w:t>17.17</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Leggere asse neutro, mappe e report</w:t>
        </w:r>
        <w:r>
          <w:rPr>
            <w:noProof/>
            <w:webHidden/>
          </w:rPr>
          <w:tab/>
        </w:r>
        <w:r>
          <w:rPr>
            <w:noProof/>
            <w:webHidden/>
          </w:rPr>
          <w:fldChar w:fldCharType="begin"/>
        </w:r>
        <w:r>
          <w:rPr>
            <w:noProof/>
            <w:webHidden/>
          </w:rPr>
          <w:instrText xml:space="preserve"> PAGEREF _Toc242907313 \h </w:instrText>
        </w:r>
        <w:r>
          <w:rPr>
            <w:noProof/>
            <w:webHidden/>
          </w:rPr>
        </w:r>
        <w:r>
          <w:rPr>
            <w:noProof/>
            <w:webHidden/>
          </w:rPr>
          <w:fldChar w:fldCharType="separate"/>
        </w:r>
        <w:r>
          <w:rPr>
            <w:noProof/>
            <w:webHidden/>
          </w:rPr>
          <w:t>63</w:t>
        </w:r>
        <w:r>
          <w:rPr>
            <w:noProof/>
            <w:webHidden/>
          </w:rPr>
          <w:fldChar w:fldCharType="end"/>
        </w:r>
      </w:hyperlink>
    </w:p>
    <w:p w14:paraId="75B74480" w14:textId="05097496" w:rsidR="00A40A07" w:rsidRDefault="00A40A0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07314" w:history="1">
        <w:r w:rsidRPr="00F76787">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F76787">
          <w:rPr>
            <w:rStyle w:val="Collegamentoipertestuale"/>
            <w:noProof/>
          </w:rPr>
          <w:t>Interpretazione dei risultati e controlli indipendenti</w:t>
        </w:r>
        <w:r>
          <w:rPr>
            <w:noProof/>
            <w:webHidden/>
          </w:rPr>
          <w:tab/>
        </w:r>
        <w:r>
          <w:rPr>
            <w:noProof/>
            <w:webHidden/>
          </w:rPr>
          <w:fldChar w:fldCharType="begin"/>
        </w:r>
        <w:r>
          <w:rPr>
            <w:noProof/>
            <w:webHidden/>
          </w:rPr>
          <w:instrText xml:space="preserve"> PAGEREF _Toc242907314 \h </w:instrText>
        </w:r>
        <w:r>
          <w:rPr>
            <w:noProof/>
            <w:webHidden/>
          </w:rPr>
        </w:r>
        <w:r>
          <w:rPr>
            <w:noProof/>
            <w:webHidden/>
          </w:rPr>
          <w:fldChar w:fldCharType="separate"/>
        </w:r>
        <w:r>
          <w:rPr>
            <w:noProof/>
            <w:webHidden/>
          </w:rPr>
          <w:t>63</w:t>
        </w:r>
        <w:r>
          <w:rPr>
            <w:noProof/>
            <w:webHidden/>
          </w:rPr>
          <w:fldChar w:fldCharType="end"/>
        </w:r>
      </w:hyperlink>
    </w:p>
    <w:p w14:paraId="12CBCBB4" w14:textId="29B1D489" w:rsidR="00A40A07" w:rsidRDefault="00A40A0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315" w:history="1">
        <w:r w:rsidRPr="00F76787">
          <w:rPr>
            <w:rStyle w:val="Collegamentoipertestuale"/>
            <w:noProof/>
          </w:rPr>
          <w:t>18.1</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Dalla domanda alla capacità</w:t>
        </w:r>
        <w:r>
          <w:rPr>
            <w:noProof/>
            <w:webHidden/>
          </w:rPr>
          <w:tab/>
        </w:r>
        <w:r>
          <w:rPr>
            <w:noProof/>
            <w:webHidden/>
          </w:rPr>
          <w:fldChar w:fldCharType="begin"/>
        </w:r>
        <w:r>
          <w:rPr>
            <w:noProof/>
            <w:webHidden/>
          </w:rPr>
          <w:instrText xml:space="preserve"> PAGEREF _Toc242907315 \h </w:instrText>
        </w:r>
        <w:r>
          <w:rPr>
            <w:noProof/>
            <w:webHidden/>
          </w:rPr>
        </w:r>
        <w:r>
          <w:rPr>
            <w:noProof/>
            <w:webHidden/>
          </w:rPr>
          <w:fldChar w:fldCharType="separate"/>
        </w:r>
        <w:r>
          <w:rPr>
            <w:noProof/>
            <w:webHidden/>
          </w:rPr>
          <w:t>63</w:t>
        </w:r>
        <w:r>
          <w:rPr>
            <w:noProof/>
            <w:webHidden/>
          </w:rPr>
          <w:fldChar w:fldCharType="end"/>
        </w:r>
      </w:hyperlink>
    </w:p>
    <w:p w14:paraId="2F526CC4" w14:textId="1B7212FF" w:rsidR="00A40A07" w:rsidRDefault="00A40A0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316" w:history="1">
        <w:r w:rsidRPr="00F76787">
          <w:rPr>
            <w:rStyle w:val="Collegamentoipertestuale"/>
            <w:noProof/>
          </w:rPr>
          <w:t>18.2</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Controllo numerico e fisico</w:t>
        </w:r>
        <w:r>
          <w:rPr>
            <w:noProof/>
            <w:webHidden/>
          </w:rPr>
          <w:tab/>
        </w:r>
        <w:r>
          <w:rPr>
            <w:noProof/>
            <w:webHidden/>
          </w:rPr>
          <w:fldChar w:fldCharType="begin"/>
        </w:r>
        <w:r>
          <w:rPr>
            <w:noProof/>
            <w:webHidden/>
          </w:rPr>
          <w:instrText xml:space="preserve"> PAGEREF _Toc242907316 \h </w:instrText>
        </w:r>
        <w:r>
          <w:rPr>
            <w:noProof/>
            <w:webHidden/>
          </w:rPr>
        </w:r>
        <w:r>
          <w:rPr>
            <w:noProof/>
            <w:webHidden/>
          </w:rPr>
          <w:fldChar w:fldCharType="separate"/>
        </w:r>
        <w:r>
          <w:rPr>
            <w:noProof/>
            <w:webHidden/>
          </w:rPr>
          <w:t>64</w:t>
        </w:r>
        <w:r>
          <w:rPr>
            <w:noProof/>
            <w:webHidden/>
          </w:rPr>
          <w:fldChar w:fldCharType="end"/>
        </w:r>
      </w:hyperlink>
    </w:p>
    <w:p w14:paraId="082373C6" w14:textId="3D122F1D" w:rsidR="00A40A07" w:rsidRDefault="00A40A0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317" w:history="1">
        <w:r w:rsidRPr="00F76787">
          <w:rPr>
            <w:rStyle w:val="Collegamentoipertestuale"/>
            <w:noProof/>
          </w:rPr>
          <w:t>18.3</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Archiviazione</w:t>
        </w:r>
        <w:r>
          <w:rPr>
            <w:noProof/>
            <w:webHidden/>
          </w:rPr>
          <w:tab/>
        </w:r>
        <w:r>
          <w:rPr>
            <w:noProof/>
            <w:webHidden/>
          </w:rPr>
          <w:fldChar w:fldCharType="begin"/>
        </w:r>
        <w:r>
          <w:rPr>
            <w:noProof/>
            <w:webHidden/>
          </w:rPr>
          <w:instrText xml:space="preserve"> PAGEREF _Toc242907317 \h </w:instrText>
        </w:r>
        <w:r>
          <w:rPr>
            <w:noProof/>
            <w:webHidden/>
          </w:rPr>
        </w:r>
        <w:r>
          <w:rPr>
            <w:noProof/>
            <w:webHidden/>
          </w:rPr>
          <w:fldChar w:fldCharType="separate"/>
        </w:r>
        <w:r>
          <w:rPr>
            <w:noProof/>
            <w:webHidden/>
          </w:rPr>
          <w:t>64</w:t>
        </w:r>
        <w:r>
          <w:rPr>
            <w:noProof/>
            <w:webHidden/>
          </w:rPr>
          <w:fldChar w:fldCharType="end"/>
        </w:r>
      </w:hyperlink>
    </w:p>
    <w:p w14:paraId="531D1ADE" w14:textId="6D420DBF" w:rsidR="00A40A07" w:rsidRDefault="00A40A0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07318" w:history="1">
        <w:r w:rsidRPr="00F76787">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F76787">
          <w:rPr>
            <w:rStyle w:val="Collegamentoipertestuale"/>
            <w:noProof/>
          </w:rPr>
          <w:t>Tutorial dal modello Beam alla verifica di sezione</w:t>
        </w:r>
        <w:r>
          <w:rPr>
            <w:noProof/>
            <w:webHidden/>
          </w:rPr>
          <w:tab/>
        </w:r>
        <w:r>
          <w:rPr>
            <w:noProof/>
            <w:webHidden/>
          </w:rPr>
          <w:fldChar w:fldCharType="begin"/>
        </w:r>
        <w:r>
          <w:rPr>
            <w:noProof/>
            <w:webHidden/>
          </w:rPr>
          <w:instrText xml:space="preserve"> PAGEREF _Toc242907318 \h </w:instrText>
        </w:r>
        <w:r>
          <w:rPr>
            <w:noProof/>
            <w:webHidden/>
          </w:rPr>
        </w:r>
        <w:r>
          <w:rPr>
            <w:noProof/>
            <w:webHidden/>
          </w:rPr>
          <w:fldChar w:fldCharType="separate"/>
        </w:r>
        <w:r>
          <w:rPr>
            <w:noProof/>
            <w:webHidden/>
          </w:rPr>
          <w:t>64</w:t>
        </w:r>
        <w:r>
          <w:rPr>
            <w:noProof/>
            <w:webHidden/>
          </w:rPr>
          <w:fldChar w:fldCharType="end"/>
        </w:r>
      </w:hyperlink>
    </w:p>
    <w:p w14:paraId="1E9C895F" w14:textId="668AE804" w:rsidR="00A40A07" w:rsidRDefault="00A40A0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319" w:history="1">
        <w:r w:rsidRPr="00F76787">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Capisci e controlla</w:t>
        </w:r>
        <w:r>
          <w:rPr>
            <w:noProof/>
            <w:webHidden/>
          </w:rPr>
          <w:tab/>
        </w:r>
        <w:r>
          <w:rPr>
            <w:noProof/>
            <w:webHidden/>
          </w:rPr>
          <w:fldChar w:fldCharType="begin"/>
        </w:r>
        <w:r>
          <w:rPr>
            <w:noProof/>
            <w:webHidden/>
          </w:rPr>
          <w:instrText xml:space="preserve"> PAGEREF _Toc242907319 \h </w:instrText>
        </w:r>
        <w:r>
          <w:rPr>
            <w:noProof/>
            <w:webHidden/>
          </w:rPr>
        </w:r>
        <w:r>
          <w:rPr>
            <w:noProof/>
            <w:webHidden/>
          </w:rPr>
          <w:fldChar w:fldCharType="separate"/>
        </w:r>
        <w:r>
          <w:rPr>
            <w:noProof/>
            <w:webHidden/>
          </w:rPr>
          <w:t>64</w:t>
        </w:r>
        <w:r>
          <w:rPr>
            <w:noProof/>
            <w:webHidden/>
          </w:rPr>
          <w:fldChar w:fldCharType="end"/>
        </w:r>
      </w:hyperlink>
    </w:p>
    <w:p w14:paraId="764EC95D" w14:textId="16849C80" w:rsidR="00A40A07" w:rsidRDefault="00A40A0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320" w:history="1">
        <w:r w:rsidRPr="00F76787">
          <w:rPr>
            <w:rStyle w:val="Collegamentoipertestuale"/>
            <w:noProof/>
          </w:rPr>
          <w:t>19.2</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Calcola e modifica</w:t>
        </w:r>
        <w:r>
          <w:rPr>
            <w:noProof/>
            <w:webHidden/>
          </w:rPr>
          <w:tab/>
        </w:r>
        <w:r>
          <w:rPr>
            <w:noProof/>
            <w:webHidden/>
          </w:rPr>
          <w:fldChar w:fldCharType="begin"/>
        </w:r>
        <w:r>
          <w:rPr>
            <w:noProof/>
            <w:webHidden/>
          </w:rPr>
          <w:instrText xml:space="preserve"> PAGEREF _Toc242907320 \h </w:instrText>
        </w:r>
        <w:r>
          <w:rPr>
            <w:noProof/>
            <w:webHidden/>
          </w:rPr>
        </w:r>
        <w:r>
          <w:rPr>
            <w:noProof/>
            <w:webHidden/>
          </w:rPr>
          <w:fldChar w:fldCharType="separate"/>
        </w:r>
        <w:r>
          <w:rPr>
            <w:noProof/>
            <w:webHidden/>
          </w:rPr>
          <w:t>64</w:t>
        </w:r>
        <w:r>
          <w:rPr>
            <w:noProof/>
            <w:webHidden/>
          </w:rPr>
          <w:fldChar w:fldCharType="end"/>
        </w:r>
      </w:hyperlink>
    </w:p>
    <w:p w14:paraId="478FFC68" w14:textId="295DCE2B" w:rsidR="00A40A07" w:rsidRDefault="00A40A0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321" w:history="1">
        <w:r w:rsidRPr="00F76787">
          <w:rPr>
            <w:rStyle w:val="Collegamentoipertestuale"/>
            <w:noProof/>
          </w:rPr>
          <w:t>19.3</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Osserva e archivia</w:t>
        </w:r>
        <w:r>
          <w:rPr>
            <w:noProof/>
            <w:webHidden/>
          </w:rPr>
          <w:tab/>
        </w:r>
        <w:r>
          <w:rPr>
            <w:noProof/>
            <w:webHidden/>
          </w:rPr>
          <w:fldChar w:fldCharType="begin"/>
        </w:r>
        <w:r>
          <w:rPr>
            <w:noProof/>
            <w:webHidden/>
          </w:rPr>
          <w:instrText xml:space="preserve"> PAGEREF _Toc242907321 \h </w:instrText>
        </w:r>
        <w:r>
          <w:rPr>
            <w:noProof/>
            <w:webHidden/>
          </w:rPr>
        </w:r>
        <w:r>
          <w:rPr>
            <w:noProof/>
            <w:webHidden/>
          </w:rPr>
          <w:fldChar w:fldCharType="separate"/>
        </w:r>
        <w:r>
          <w:rPr>
            <w:noProof/>
            <w:webHidden/>
          </w:rPr>
          <w:t>64</w:t>
        </w:r>
        <w:r>
          <w:rPr>
            <w:noProof/>
            <w:webHidden/>
          </w:rPr>
          <w:fldChar w:fldCharType="end"/>
        </w:r>
      </w:hyperlink>
    </w:p>
    <w:p w14:paraId="79D2F2ED" w14:textId="39369D9D" w:rsidR="00A40A07" w:rsidRDefault="00A40A0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07322" w:history="1">
        <w:r w:rsidRPr="00F76787">
          <w:rPr>
            <w:rStyle w:val="Collegamentoipertestuale"/>
            <w:noProof/>
          </w:rPr>
          <w:t>20</w:t>
        </w:r>
        <w:r>
          <w:rPr>
            <w:rFonts w:asciiTheme="minorHAnsi" w:eastAsiaTheme="minorEastAsia" w:hAnsiTheme="minorHAnsi" w:cstheme="minorBidi"/>
            <w:b w:val="0"/>
            <w:bCs w:val="0"/>
            <w:caps w:val="0"/>
            <w:noProof/>
            <w:kern w:val="2"/>
            <w:szCs w:val="24"/>
            <w:lang w:val="it-IT" w:eastAsia="it-IT"/>
            <w14:ligatures w14:val="standardContextual"/>
          </w:rPr>
          <w:tab/>
        </w:r>
        <w:r w:rsidRPr="00F76787">
          <w:rPr>
            <w:rStyle w:val="Collegamentoipertestuale"/>
            <w:noProof/>
          </w:rPr>
          <w:t>Fondazioni superficiali</w:t>
        </w:r>
        <w:r>
          <w:rPr>
            <w:noProof/>
            <w:webHidden/>
          </w:rPr>
          <w:tab/>
        </w:r>
        <w:r>
          <w:rPr>
            <w:noProof/>
            <w:webHidden/>
          </w:rPr>
          <w:fldChar w:fldCharType="begin"/>
        </w:r>
        <w:r>
          <w:rPr>
            <w:noProof/>
            <w:webHidden/>
          </w:rPr>
          <w:instrText xml:space="preserve"> PAGEREF _Toc242907322 \h </w:instrText>
        </w:r>
        <w:r>
          <w:rPr>
            <w:noProof/>
            <w:webHidden/>
          </w:rPr>
        </w:r>
        <w:r>
          <w:rPr>
            <w:noProof/>
            <w:webHidden/>
          </w:rPr>
          <w:fldChar w:fldCharType="separate"/>
        </w:r>
        <w:r>
          <w:rPr>
            <w:noProof/>
            <w:webHidden/>
          </w:rPr>
          <w:t>64</w:t>
        </w:r>
        <w:r>
          <w:rPr>
            <w:noProof/>
            <w:webHidden/>
          </w:rPr>
          <w:fldChar w:fldCharType="end"/>
        </w:r>
      </w:hyperlink>
    </w:p>
    <w:p w14:paraId="2CBE6370" w14:textId="3C4D609F" w:rsidR="00A40A07" w:rsidRDefault="00A40A0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323" w:history="1">
        <w:r w:rsidRPr="00F76787">
          <w:rPr>
            <w:rStyle w:val="Collegamentoipertestuale"/>
            <w:noProof/>
          </w:rPr>
          <w:t>20.1</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Preparazione e scelta del metodo</w:t>
        </w:r>
        <w:r>
          <w:rPr>
            <w:noProof/>
            <w:webHidden/>
          </w:rPr>
          <w:tab/>
        </w:r>
        <w:r>
          <w:rPr>
            <w:noProof/>
            <w:webHidden/>
          </w:rPr>
          <w:fldChar w:fldCharType="begin"/>
        </w:r>
        <w:r>
          <w:rPr>
            <w:noProof/>
            <w:webHidden/>
          </w:rPr>
          <w:instrText xml:space="preserve"> PAGEREF _Toc242907323 \h </w:instrText>
        </w:r>
        <w:r>
          <w:rPr>
            <w:noProof/>
            <w:webHidden/>
          </w:rPr>
        </w:r>
        <w:r>
          <w:rPr>
            <w:noProof/>
            <w:webHidden/>
          </w:rPr>
          <w:fldChar w:fldCharType="separate"/>
        </w:r>
        <w:r>
          <w:rPr>
            <w:noProof/>
            <w:webHidden/>
          </w:rPr>
          <w:t>65</w:t>
        </w:r>
        <w:r>
          <w:rPr>
            <w:noProof/>
            <w:webHidden/>
          </w:rPr>
          <w:fldChar w:fldCharType="end"/>
        </w:r>
      </w:hyperlink>
    </w:p>
    <w:p w14:paraId="1EF9848D" w14:textId="7E4FC672" w:rsidR="00A40A07" w:rsidRDefault="00A40A0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07324" w:history="1">
        <w:r w:rsidRPr="00F76787">
          <w:rPr>
            <w:rStyle w:val="Collegamentoipertestuale"/>
            <w:noProof/>
          </w:rPr>
          <w:t>20.2</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Geometria terreno falda e azioni</w:t>
        </w:r>
        <w:r>
          <w:rPr>
            <w:noProof/>
            <w:webHidden/>
          </w:rPr>
          <w:tab/>
        </w:r>
        <w:r>
          <w:rPr>
            <w:noProof/>
            <w:webHidden/>
          </w:rPr>
          <w:fldChar w:fldCharType="begin"/>
        </w:r>
        <w:r>
          <w:rPr>
            <w:noProof/>
            <w:webHidden/>
          </w:rPr>
          <w:instrText xml:space="preserve"> PAGEREF _Toc242907324 \h </w:instrText>
        </w:r>
        <w:r>
          <w:rPr>
            <w:noProof/>
            <w:webHidden/>
          </w:rPr>
        </w:r>
        <w:r>
          <w:rPr>
            <w:noProof/>
            <w:webHidden/>
          </w:rPr>
          <w:fldChar w:fldCharType="separate"/>
        </w:r>
        <w:r>
          <w:rPr>
            <w:noProof/>
            <w:webHidden/>
          </w:rPr>
          <w:t>65</w:t>
        </w:r>
        <w:r>
          <w:rPr>
            <w:noProof/>
            <w:webHidden/>
          </w:rPr>
          <w:fldChar w:fldCharType="end"/>
        </w:r>
      </w:hyperlink>
    </w:p>
    <w:p w14:paraId="655EC5ED" w14:textId="387390F9" w:rsidR="00A40A07" w:rsidRDefault="00A40A0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07325" w:history="1">
        <w:r w:rsidRPr="00F76787">
          <w:rPr>
            <w:rStyle w:val="Collegamentoipertestuale"/>
            <w:noProof/>
          </w:rPr>
          <w:t>20.3</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Lettura delle viste grafiche</w:t>
        </w:r>
        <w:r>
          <w:rPr>
            <w:noProof/>
            <w:webHidden/>
          </w:rPr>
          <w:tab/>
        </w:r>
        <w:r>
          <w:rPr>
            <w:noProof/>
            <w:webHidden/>
          </w:rPr>
          <w:fldChar w:fldCharType="begin"/>
        </w:r>
        <w:r>
          <w:rPr>
            <w:noProof/>
            <w:webHidden/>
          </w:rPr>
          <w:instrText xml:space="preserve"> PAGEREF _Toc242907325 \h </w:instrText>
        </w:r>
        <w:r>
          <w:rPr>
            <w:noProof/>
            <w:webHidden/>
          </w:rPr>
        </w:r>
        <w:r>
          <w:rPr>
            <w:noProof/>
            <w:webHidden/>
          </w:rPr>
          <w:fldChar w:fldCharType="separate"/>
        </w:r>
        <w:r>
          <w:rPr>
            <w:noProof/>
            <w:webHidden/>
          </w:rPr>
          <w:t>66</w:t>
        </w:r>
        <w:r>
          <w:rPr>
            <w:noProof/>
            <w:webHidden/>
          </w:rPr>
          <w:fldChar w:fldCharType="end"/>
        </w:r>
      </w:hyperlink>
    </w:p>
    <w:p w14:paraId="7FDBF17B" w14:textId="01DEAFB1" w:rsidR="00A40A07" w:rsidRDefault="00A40A0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07326" w:history="1">
        <w:r w:rsidRPr="00F76787">
          <w:rPr>
            <w:rStyle w:val="Collegamentoipertestuale"/>
            <w:noProof/>
          </w:rPr>
          <w:t>20.4</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Esempio verificato e lettura dei risultati</w:t>
        </w:r>
        <w:r>
          <w:rPr>
            <w:noProof/>
            <w:webHidden/>
          </w:rPr>
          <w:tab/>
        </w:r>
        <w:r>
          <w:rPr>
            <w:noProof/>
            <w:webHidden/>
          </w:rPr>
          <w:fldChar w:fldCharType="begin"/>
        </w:r>
        <w:r>
          <w:rPr>
            <w:noProof/>
            <w:webHidden/>
          </w:rPr>
          <w:instrText xml:space="preserve"> PAGEREF _Toc242907326 \h </w:instrText>
        </w:r>
        <w:r>
          <w:rPr>
            <w:noProof/>
            <w:webHidden/>
          </w:rPr>
        </w:r>
        <w:r>
          <w:rPr>
            <w:noProof/>
            <w:webHidden/>
          </w:rPr>
          <w:fldChar w:fldCharType="separate"/>
        </w:r>
        <w:r>
          <w:rPr>
            <w:noProof/>
            <w:webHidden/>
          </w:rPr>
          <w:t>67</w:t>
        </w:r>
        <w:r>
          <w:rPr>
            <w:noProof/>
            <w:webHidden/>
          </w:rPr>
          <w:fldChar w:fldCharType="end"/>
        </w:r>
      </w:hyperlink>
    </w:p>
    <w:p w14:paraId="33CBFA77" w14:textId="3ABFA1E8" w:rsidR="00A40A07" w:rsidRDefault="00A40A0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07327" w:history="1">
        <w:r w:rsidRPr="00F76787">
          <w:rPr>
            <w:rStyle w:val="Collegamentoipertestuale"/>
            <w:noProof/>
          </w:rPr>
          <w:t>20.5</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Salvataggio errori e report</w:t>
        </w:r>
        <w:r>
          <w:rPr>
            <w:noProof/>
            <w:webHidden/>
          </w:rPr>
          <w:tab/>
        </w:r>
        <w:r>
          <w:rPr>
            <w:noProof/>
            <w:webHidden/>
          </w:rPr>
          <w:fldChar w:fldCharType="begin"/>
        </w:r>
        <w:r>
          <w:rPr>
            <w:noProof/>
            <w:webHidden/>
          </w:rPr>
          <w:instrText xml:space="preserve"> PAGEREF _Toc242907327 \h </w:instrText>
        </w:r>
        <w:r>
          <w:rPr>
            <w:noProof/>
            <w:webHidden/>
          </w:rPr>
        </w:r>
        <w:r>
          <w:rPr>
            <w:noProof/>
            <w:webHidden/>
          </w:rPr>
          <w:fldChar w:fldCharType="separate"/>
        </w:r>
        <w:r>
          <w:rPr>
            <w:noProof/>
            <w:webHidden/>
          </w:rPr>
          <w:t>67</w:t>
        </w:r>
        <w:r>
          <w:rPr>
            <w:noProof/>
            <w:webHidden/>
          </w:rPr>
          <w:fldChar w:fldCharType="end"/>
        </w:r>
      </w:hyperlink>
    </w:p>
    <w:p w14:paraId="33546798" w14:textId="474978BE" w:rsidR="00A40A07" w:rsidRDefault="00A40A0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07328" w:history="1">
        <w:r w:rsidRPr="00F76787">
          <w:rPr>
            <w:rStyle w:val="Collegamentoipertestuale"/>
            <w:noProof/>
          </w:rPr>
          <w:t>21</w:t>
        </w:r>
        <w:r>
          <w:rPr>
            <w:rFonts w:asciiTheme="minorHAnsi" w:eastAsiaTheme="minorEastAsia" w:hAnsiTheme="minorHAnsi" w:cstheme="minorBidi"/>
            <w:b w:val="0"/>
            <w:bCs w:val="0"/>
            <w:caps w:val="0"/>
            <w:noProof/>
            <w:kern w:val="2"/>
            <w:szCs w:val="24"/>
            <w:lang w:val="it-IT" w:eastAsia="it-IT"/>
            <w14:ligatures w14:val="standardContextual"/>
          </w:rPr>
          <w:tab/>
        </w:r>
        <w:r w:rsidRPr="00F76787">
          <w:rPr>
            <w:rStyle w:val="Collegamentoipertestuale"/>
            <w:noProof/>
          </w:rPr>
          <w:t>Modelli e importazione da MIDAS</w:t>
        </w:r>
        <w:r>
          <w:rPr>
            <w:noProof/>
            <w:webHidden/>
          </w:rPr>
          <w:tab/>
        </w:r>
        <w:r>
          <w:rPr>
            <w:noProof/>
            <w:webHidden/>
          </w:rPr>
          <w:fldChar w:fldCharType="begin"/>
        </w:r>
        <w:r>
          <w:rPr>
            <w:noProof/>
            <w:webHidden/>
          </w:rPr>
          <w:instrText xml:space="preserve"> PAGEREF _Toc242907328 \h </w:instrText>
        </w:r>
        <w:r>
          <w:rPr>
            <w:noProof/>
            <w:webHidden/>
          </w:rPr>
        </w:r>
        <w:r>
          <w:rPr>
            <w:noProof/>
            <w:webHidden/>
          </w:rPr>
          <w:fldChar w:fldCharType="separate"/>
        </w:r>
        <w:r>
          <w:rPr>
            <w:noProof/>
            <w:webHidden/>
          </w:rPr>
          <w:t>69</w:t>
        </w:r>
        <w:r>
          <w:rPr>
            <w:noProof/>
            <w:webHidden/>
          </w:rPr>
          <w:fldChar w:fldCharType="end"/>
        </w:r>
      </w:hyperlink>
    </w:p>
    <w:p w14:paraId="48170D2E" w14:textId="59D1EFE3" w:rsidR="00A40A07" w:rsidRDefault="00A40A0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329" w:history="1">
        <w:r w:rsidRPr="00F76787">
          <w:rPr>
            <w:rStyle w:val="Collegamentoipertestuale"/>
            <w:noProof/>
          </w:rPr>
          <w:t>21.1</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Entrare nel modulo</w:t>
        </w:r>
        <w:r>
          <w:rPr>
            <w:noProof/>
            <w:webHidden/>
          </w:rPr>
          <w:tab/>
        </w:r>
        <w:r>
          <w:rPr>
            <w:noProof/>
            <w:webHidden/>
          </w:rPr>
          <w:fldChar w:fldCharType="begin"/>
        </w:r>
        <w:r>
          <w:rPr>
            <w:noProof/>
            <w:webHidden/>
          </w:rPr>
          <w:instrText xml:space="preserve"> PAGEREF _Toc242907329 \h </w:instrText>
        </w:r>
        <w:r>
          <w:rPr>
            <w:noProof/>
            <w:webHidden/>
          </w:rPr>
        </w:r>
        <w:r>
          <w:rPr>
            <w:noProof/>
            <w:webHidden/>
          </w:rPr>
          <w:fldChar w:fldCharType="separate"/>
        </w:r>
        <w:r>
          <w:rPr>
            <w:noProof/>
            <w:webHidden/>
          </w:rPr>
          <w:t>69</w:t>
        </w:r>
        <w:r>
          <w:rPr>
            <w:noProof/>
            <w:webHidden/>
          </w:rPr>
          <w:fldChar w:fldCharType="end"/>
        </w:r>
      </w:hyperlink>
    </w:p>
    <w:p w14:paraId="37618B2F" w14:textId="45E77D29" w:rsidR="00A40A07" w:rsidRDefault="00A40A0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330" w:history="1">
        <w:r w:rsidRPr="00F76787">
          <w:rPr>
            <w:rStyle w:val="Collegamentoipertestuale"/>
            <w:noProof/>
          </w:rPr>
          <w:t>21.2</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Preparare la connessione</w:t>
        </w:r>
        <w:r>
          <w:rPr>
            <w:noProof/>
            <w:webHidden/>
          </w:rPr>
          <w:tab/>
        </w:r>
        <w:r>
          <w:rPr>
            <w:noProof/>
            <w:webHidden/>
          </w:rPr>
          <w:fldChar w:fldCharType="begin"/>
        </w:r>
        <w:r>
          <w:rPr>
            <w:noProof/>
            <w:webHidden/>
          </w:rPr>
          <w:instrText xml:space="preserve"> PAGEREF _Toc242907330 \h </w:instrText>
        </w:r>
        <w:r>
          <w:rPr>
            <w:noProof/>
            <w:webHidden/>
          </w:rPr>
        </w:r>
        <w:r>
          <w:rPr>
            <w:noProof/>
            <w:webHidden/>
          </w:rPr>
          <w:fldChar w:fldCharType="separate"/>
        </w:r>
        <w:r>
          <w:rPr>
            <w:noProof/>
            <w:webHidden/>
          </w:rPr>
          <w:t>69</w:t>
        </w:r>
        <w:r>
          <w:rPr>
            <w:noProof/>
            <w:webHidden/>
          </w:rPr>
          <w:fldChar w:fldCharType="end"/>
        </w:r>
      </w:hyperlink>
    </w:p>
    <w:p w14:paraId="34254C03" w14:textId="50BEDE1B" w:rsidR="00A40A07" w:rsidRDefault="00A40A0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331" w:history="1">
        <w:r w:rsidRPr="00F76787">
          <w:rPr>
            <w:rStyle w:val="Collegamentoipertestuale"/>
            <w:noProof/>
          </w:rPr>
          <w:t>21.3</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Eseguire la prima importazione</w:t>
        </w:r>
        <w:r>
          <w:rPr>
            <w:noProof/>
            <w:webHidden/>
          </w:rPr>
          <w:tab/>
        </w:r>
        <w:r>
          <w:rPr>
            <w:noProof/>
            <w:webHidden/>
          </w:rPr>
          <w:fldChar w:fldCharType="begin"/>
        </w:r>
        <w:r>
          <w:rPr>
            <w:noProof/>
            <w:webHidden/>
          </w:rPr>
          <w:instrText xml:space="preserve"> PAGEREF _Toc242907331 \h </w:instrText>
        </w:r>
        <w:r>
          <w:rPr>
            <w:noProof/>
            <w:webHidden/>
          </w:rPr>
        </w:r>
        <w:r>
          <w:rPr>
            <w:noProof/>
            <w:webHidden/>
          </w:rPr>
          <w:fldChar w:fldCharType="separate"/>
        </w:r>
        <w:r>
          <w:rPr>
            <w:noProof/>
            <w:webHidden/>
          </w:rPr>
          <w:t>69</w:t>
        </w:r>
        <w:r>
          <w:rPr>
            <w:noProof/>
            <w:webHidden/>
          </w:rPr>
          <w:fldChar w:fldCharType="end"/>
        </w:r>
      </w:hyperlink>
    </w:p>
    <w:p w14:paraId="15E1E2F0" w14:textId="63D5734D" w:rsidR="00A40A07" w:rsidRDefault="00A40A0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332" w:history="1">
        <w:r w:rsidRPr="00F76787">
          <w:rPr>
            <w:rStyle w:val="Collegamentoipertestuale"/>
            <w:noProof/>
          </w:rPr>
          <w:t>21.4</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Scegliere il contenuto da acquisire</w:t>
        </w:r>
        <w:r>
          <w:rPr>
            <w:noProof/>
            <w:webHidden/>
          </w:rPr>
          <w:tab/>
        </w:r>
        <w:r>
          <w:rPr>
            <w:noProof/>
            <w:webHidden/>
          </w:rPr>
          <w:fldChar w:fldCharType="begin"/>
        </w:r>
        <w:r>
          <w:rPr>
            <w:noProof/>
            <w:webHidden/>
          </w:rPr>
          <w:instrText xml:space="preserve"> PAGEREF _Toc242907332 \h </w:instrText>
        </w:r>
        <w:r>
          <w:rPr>
            <w:noProof/>
            <w:webHidden/>
          </w:rPr>
        </w:r>
        <w:r>
          <w:rPr>
            <w:noProof/>
            <w:webHidden/>
          </w:rPr>
          <w:fldChar w:fldCharType="separate"/>
        </w:r>
        <w:r>
          <w:rPr>
            <w:noProof/>
            <w:webHidden/>
          </w:rPr>
          <w:t>70</w:t>
        </w:r>
        <w:r>
          <w:rPr>
            <w:noProof/>
            <w:webHidden/>
          </w:rPr>
          <w:fldChar w:fldCharType="end"/>
        </w:r>
      </w:hyperlink>
    </w:p>
    <w:p w14:paraId="15CBCE7B" w14:textId="5C850231" w:rsidR="00A40A07" w:rsidRDefault="00A40A0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333" w:history="1">
        <w:r w:rsidRPr="00F76787">
          <w:rPr>
            <w:rStyle w:val="Collegamentoipertestuale"/>
            <w:noProof/>
          </w:rPr>
          <w:t>21.5</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Controllare il modello acquisito</w:t>
        </w:r>
        <w:r>
          <w:rPr>
            <w:noProof/>
            <w:webHidden/>
          </w:rPr>
          <w:tab/>
        </w:r>
        <w:r>
          <w:rPr>
            <w:noProof/>
            <w:webHidden/>
          </w:rPr>
          <w:fldChar w:fldCharType="begin"/>
        </w:r>
        <w:r>
          <w:rPr>
            <w:noProof/>
            <w:webHidden/>
          </w:rPr>
          <w:instrText xml:space="preserve"> PAGEREF _Toc242907333 \h </w:instrText>
        </w:r>
        <w:r>
          <w:rPr>
            <w:noProof/>
            <w:webHidden/>
          </w:rPr>
        </w:r>
        <w:r>
          <w:rPr>
            <w:noProof/>
            <w:webHidden/>
          </w:rPr>
          <w:fldChar w:fldCharType="separate"/>
        </w:r>
        <w:r>
          <w:rPr>
            <w:noProof/>
            <w:webHidden/>
          </w:rPr>
          <w:t>71</w:t>
        </w:r>
        <w:r>
          <w:rPr>
            <w:noProof/>
            <w:webHidden/>
          </w:rPr>
          <w:fldChar w:fldCharType="end"/>
        </w:r>
      </w:hyperlink>
    </w:p>
    <w:p w14:paraId="46BD0E7D" w14:textId="474D715E" w:rsidR="00A40A07" w:rsidRDefault="00A40A0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334" w:history="1">
        <w:r w:rsidRPr="00F76787">
          <w:rPr>
            <w:rStyle w:val="Collegamentoipertestuale"/>
            <w:noProof/>
          </w:rPr>
          <w:t>21.6</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Importare e visualizzare i risultati per fase</w:t>
        </w:r>
        <w:r>
          <w:rPr>
            <w:noProof/>
            <w:webHidden/>
          </w:rPr>
          <w:tab/>
        </w:r>
        <w:r>
          <w:rPr>
            <w:noProof/>
            <w:webHidden/>
          </w:rPr>
          <w:fldChar w:fldCharType="begin"/>
        </w:r>
        <w:r>
          <w:rPr>
            <w:noProof/>
            <w:webHidden/>
          </w:rPr>
          <w:instrText xml:space="preserve"> PAGEREF _Toc242907334 \h </w:instrText>
        </w:r>
        <w:r>
          <w:rPr>
            <w:noProof/>
            <w:webHidden/>
          </w:rPr>
        </w:r>
        <w:r>
          <w:rPr>
            <w:noProof/>
            <w:webHidden/>
          </w:rPr>
          <w:fldChar w:fldCharType="separate"/>
        </w:r>
        <w:r>
          <w:rPr>
            <w:noProof/>
            <w:webHidden/>
          </w:rPr>
          <w:t>71</w:t>
        </w:r>
        <w:r>
          <w:rPr>
            <w:noProof/>
            <w:webHidden/>
          </w:rPr>
          <w:fldChar w:fldCharType="end"/>
        </w:r>
      </w:hyperlink>
    </w:p>
    <w:p w14:paraId="5DE1A807" w14:textId="6C70B368" w:rsidR="00A40A07" w:rsidRDefault="00A40A0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335" w:history="1">
        <w:r w:rsidRPr="00F76787">
          <w:rPr>
            <w:rStyle w:val="Collegamentoipertestuale"/>
            <w:noProof/>
          </w:rPr>
          <w:t>21.7</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Aggiornare una copia esistente</w:t>
        </w:r>
        <w:r>
          <w:rPr>
            <w:noProof/>
            <w:webHidden/>
          </w:rPr>
          <w:tab/>
        </w:r>
        <w:r>
          <w:rPr>
            <w:noProof/>
            <w:webHidden/>
          </w:rPr>
          <w:fldChar w:fldCharType="begin"/>
        </w:r>
        <w:r>
          <w:rPr>
            <w:noProof/>
            <w:webHidden/>
          </w:rPr>
          <w:instrText xml:space="preserve"> PAGEREF _Toc242907335 \h </w:instrText>
        </w:r>
        <w:r>
          <w:rPr>
            <w:noProof/>
            <w:webHidden/>
          </w:rPr>
        </w:r>
        <w:r>
          <w:rPr>
            <w:noProof/>
            <w:webHidden/>
          </w:rPr>
          <w:fldChar w:fldCharType="separate"/>
        </w:r>
        <w:r>
          <w:rPr>
            <w:noProof/>
            <w:webHidden/>
          </w:rPr>
          <w:t>72</w:t>
        </w:r>
        <w:r>
          <w:rPr>
            <w:noProof/>
            <w:webHidden/>
          </w:rPr>
          <w:fldChar w:fldCharType="end"/>
        </w:r>
      </w:hyperlink>
    </w:p>
    <w:p w14:paraId="34F7ED7C" w14:textId="13E9BFCA" w:rsidR="00A40A07" w:rsidRDefault="00A40A0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336" w:history="1">
        <w:r w:rsidRPr="00F76787">
          <w:rPr>
            <w:rStyle w:val="Collegamentoipertestuale"/>
            <w:noProof/>
          </w:rPr>
          <w:t>21.8</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Risolvere le interruzioni e conoscere i limiti</w:t>
        </w:r>
        <w:r>
          <w:rPr>
            <w:noProof/>
            <w:webHidden/>
          </w:rPr>
          <w:tab/>
        </w:r>
        <w:r>
          <w:rPr>
            <w:noProof/>
            <w:webHidden/>
          </w:rPr>
          <w:fldChar w:fldCharType="begin"/>
        </w:r>
        <w:r>
          <w:rPr>
            <w:noProof/>
            <w:webHidden/>
          </w:rPr>
          <w:instrText xml:space="preserve"> PAGEREF _Toc242907336 \h </w:instrText>
        </w:r>
        <w:r>
          <w:rPr>
            <w:noProof/>
            <w:webHidden/>
          </w:rPr>
        </w:r>
        <w:r>
          <w:rPr>
            <w:noProof/>
            <w:webHidden/>
          </w:rPr>
          <w:fldChar w:fldCharType="separate"/>
        </w:r>
        <w:r>
          <w:rPr>
            <w:noProof/>
            <w:webHidden/>
          </w:rPr>
          <w:t>72</w:t>
        </w:r>
        <w:r>
          <w:rPr>
            <w:noProof/>
            <w:webHidden/>
          </w:rPr>
          <w:fldChar w:fldCharType="end"/>
        </w:r>
      </w:hyperlink>
    </w:p>
    <w:p w14:paraId="265E78D4" w14:textId="12D2D9B0" w:rsidR="00A40A07" w:rsidRDefault="00A40A0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07337" w:history="1">
        <w:r w:rsidRPr="00F76787">
          <w:rPr>
            <w:rStyle w:val="Collegamentoipertestuale"/>
            <w:noProof/>
          </w:rPr>
          <w:t>22</w:t>
        </w:r>
        <w:r>
          <w:rPr>
            <w:rFonts w:asciiTheme="minorHAnsi" w:eastAsiaTheme="minorEastAsia" w:hAnsiTheme="minorHAnsi" w:cstheme="minorBidi"/>
            <w:b w:val="0"/>
            <w:bCs w:val="0"/>
            <w:caps w:val="0"/>
            <w:noProof/>
            <w:kern w:val="2"/>
            <w:szCs w:val="24"/>
            <w:lang w:val="it-IT" w:eastAsia="it-IT"/>
            <w14:ligatures w14:val="standardContextual"/>
          </w:rPr>
          <w:tab/>
        </w:r>
        <w:r w:rsidRPr="00F76787">
          <w:rPr>
            <w:rStyle w:val="Collegamentoipertestuale"/>
            <w:noProof/>
          </w:rPr>
          <w:t>Reologia del calcestruzzo</w:t>
        </w:r>
        <w:r>
          <w:rPr>
            <w:noProof/>
            <w:webHidden/>
          </w:rPr>
          <w:tab/>
        </w:r>
        <w:r>
          <w:rPr>
            <w:noProof/>
            <w:webHidden/>
          </w:rPr>
          <w:fldChar w:fldCharType="begin"/>
        </w:r>
        <w:r>
          <w:rPr>
            <w:noProof/>
            <w:webHidden/>
          </w:rPr>
          <w:instrText xml:space="preserve"> PAGEREF _Toc242907337 \h </w:instrText>
        </w:r>
        <w:r>
          <w:rPr>
            <w:noProof/>
            <w:webHidden/>
          </w:rPr>
        </w:r>
        <w:r>
          <w:rPr>
            <w:noProof/>
            <w:webHidden/>
          </w:rPr>
          <w:fldChar w:fldCharType="separate"/>
        </w:r>
        <w:r>
          <w:rPr>
            <w:noProof/>
            <w:webHidden/>
          </w:rPr>
          <w:t>73</w:t>
        </w:r>
        <w:r>
          <w:rPr>
            <w:noProof/>
            <w:webHidden/>
          </w:rPr>
          <w:fldChar w:fldCharType="end"/>
        </w:r>
      </w:hyperlink>
    </w:p>
    <w:p w14:paraId="114E1B22" w14:textId="1FB0C75C" w:rsidR="00A40A07" w:rsidRDefault="00A40A0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338" w:history="1">
        <w:r w:rsidRPr="00F76787">
          <w:rPr>
            <w:rStyle w:val="Collegamentoipertestuale"/>
            <w:noProof/>
          </w:rPr>
          <w:t>22.1</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Impostare materiale ambiente ed età</w:t>
        </w:r>
        <w:r>
          <w:rPr>
            <w:noProof/>
            <w:webHidden/>
          </w:rPr>
          <w:tab/>
        </w:r>
        <w:r>
          <w:rPr>
            <w:noProof/>
            <w:webHidden/>
          </w:rPr>
          <w:fldChar w:fldCharType="begin"/>
        </w:r>
        <w:r>
          <w:rPr>
            <w:noProof/>
            <w:webHidden/>
          </w:rPr>
          <w:instrText xml:space="preserve"> PAGEREF _Toc242907338 \h </w:instrText>
        </w:r>
        <w:r>
          <w:rPr>
            <w:noProof/>
            <w:webHidden/>
          </w:rPr>
        </w:r>
        <w:r>
          <w:rPr>
            <w:noProof/>
            <w:webHidden/>
          </w:rPr>
          <w:fldChar w:fldCharType="separate"/>
        </w:r>
        <w:r>
          <w:rPr>
            <w:noProof/>
            <w:webHidden/>
          </w:rPr>
          <w:t>73</w:t>
        </w:r>
        <w:r>
          <w:rPr>
            <w:noProof/>
            <w:webHidden/>
          </w:rPr>
          <w:fldChar w:fldCharType="end"/>
        </w:r>
      </w:hyperlink>
    </w:p>
    <w:p w14:paraId="7C73B114" w14:textId="43EA0651" w:rsidR="00A40A07" w:rsidRDefault="00A40A0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07339" w:history="1">
        <w:r w:rsidRPr="00F76787">
          <w:rPr>
            <w:rStyle w:val="Collegamentoipertestuale"/>
            <w:noProof/>
          </w:rPr>
          <w:t>22.2</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Leggere grafico tabella e limite a infinito</w:t>
        </w:r>
        <w:r>
          <w:rPr>
            <w:noProof/>
            <w:webHidden/>
          </w:rPr>
          <w:tab/>
        </w:r>
        <w:r>
          <w:rPr>
            <w:noProof/>
            <w:webHidden/>
          </w:rPr>
          <w:fldChar w:fldCharType="begin"/>
        </w:r>
        <w:r>
          <w:rPr>
            <w:noProof/>
            <w:webHidden/>
          </w:rPr>
          <w:instrText xml:space="preserve"> PAGEREF _Toc242907339 \h </w:instrText>
        </w:r>
        <w:r>
          <w:rPr>
            <w:noProof/>
            <w:webHidden/>
          </w:rPr>
        </w:r>
        <w:r>
          <w:rPr>
            <w:noProof/>
            <w:webHidden/>
          </w:rPr>
          <w:fldChar w:fldCharType="separate"/>
        </w:r>
        <w:r>
          <w:rPr>
            <w:noProof/>
            <w:webHidden/>
          </w:rPr>
          <w:t>73</w:t>
        </w:r>
        <w:r>
          <w:rPr>
            <w:noProof/>
            <w:webHidden/>
          </w:rPr>
          <w:fldChar w:fldCharType="end"/>
        </w:r>
      </w:hyperlink>
    </w:p>
    <w:p w14:paraId="7D5D4246" w14:textId="3B0E0B13" w:rsidR="00A40A07" w:rsidRDefault="00A40A0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07340" w:history="1">
        <w:r w:rsidRPr="00F76787">
          <w:rPr>
            <w:rStyle w:val="Collegamentoipertestuale"/>
            <w:noProof/>
          </w:rPr>
          <w:t>22.3</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Usare il risultato nel progetto</w:t>
        </w:r>
        <w:r>
          <w:rPr>
            <w:noProof/>
            <w:webHidden/>
          </w:rPr>
          <w:tab/>
        </w:r>
        <w:r>
          <w:rPr>
            <w:noProof/>
            <w:webHidden/>
          </w:rPr>
          <w:fldChar w:fldCharType="begin"/>
        </w:r>
        <w:r>
          <w:rPr>
            <w:noProof/>
            <w:webHidden/>
          </w:rPr>
          <w:instrText xml:space="preserve"> PAGEREF _Toc242907340 \h </w:instrText>
        </w:r>
        <w:r>
          <w:rPr>
            <w:noProof/>
            <w:webHidden/>
          </w:rPr>
        </w:r>
        <w:r>
          <w:rPr>
            <w:noProof/>
            <w:webHidden/>
          </w:rPr>
          <w:fldChar w:fldCharType="separate"/>
        </w:r>
        <w:r>
          <w:rPr>
            <w:noProof/>
            <w:webHidden/>
          </w:rPr>
          <w:t>74</w:t>
        </w:r>
        <w:r>
          <w:rPr>
            <w:noProof/>
            <w:webHidden/>
          </w:rPr>
          <w:fldChar w:fldCharType="end"/>
        </w:r>
      </w:hyperlink>
    </w:p>
    <w:p w14:paraId="7DC47AED" w14:textId="35B0B4B9" w:rsidR="00A40A07" w:rsidRDefault="00A40A0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07341" w:history="1">
        <w:r w:rsidRPr="00F76787">
          <w:rPr>
            <w:rStyle w:val="Collegamentoipertestuale"/>
            <w:noProof/>
          </w:rPr>
          <w:t>23</w:t>
        </w:r>
        <w:r>
          <w:rPr>
            <w:rFonts w:asciiTheme="minorHAnsi" w:eastAsiaTheme="minorEastAsia" w:hAnsiTheme="minorHAnsi" w:cstheme="minorBidi"/>
            <w:b w:val="0"/>
            <w:bCs w:val="0"/>
            <w:caps w:val="0"/>
            <w:noProof/>
            <w:kern w:val="2"/>
            <w:szCs w:val="24"/>
            <w:lang w:val="it-IT" w:eastAsia="it-IT"/>
            <w14:ligatures w14:val="standardContextual"/>
          </w:rPr>
          <w:tab/>
        </w:r>
        <w:r w:rsidRPr="00F76787">
          <w:rPr>
            <w:rStyle w:val="Collegamentoipertestuale"/>
            <w:noProof/>
          </w:rPr>
          <w:t>Esaminare le sezioni del modello</w:t>
        </w:r>
        <w:r>
          <w:rPr>
            <w:noProof/>
            <w:webHidden/>
          </w:rPr>
          <w:tab/>
        </w:r>
        <w:r>
          <w:rPr>
            <w:noProof/>
            <w:webHidden/>
          </w:rPr>
          <w:fldChar w:fldCharType="begin"/>
        </w:r>
        <w:r>
          <w:rPr>
            <w:noProof/>
            <w:webHidden/>
          </w:rPr>
          <w:instrText xml:space="preserve"> PAGEREF _Toc242907341 \h </w:instrText>
        </w:r>
        <w:r>
          <w:rPr>
            <w:noProof/>
            <w:webHidden/>
          </w:rPr>
        </w:r>
        <w:r>
          <w:rPr>
            <w:noProof/>
            <w:webHidden/>
          </w:rPr>
          <w:fldChar w:fldCharType="separate"/>
        </w:r>
        <w:r>
          <w:rPr>
            <w:noProof/>
            <w:webHidden/>
          </w:rPr>
          <w:t>74</w:t>
        </w:r>
        <w:r>
          <w:rPr>
            <w:noProof/>
            <w:webHidden/>
          </w:rPr>
          <w:fldChar w:fldCharType="end"/>
        </w:r>
      </w:hyperlink>
    </w:p>
    <w:p w14:paraId="75ACCDE8" w14:textId="647958F9" w:rsidR="00A40A07" w:rsidRDefault="00A40A0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342" w:history="1">
        <w:r w:rsidRPr="00F76787">
          <w:rPr>
            <w:rStyle w:val="Collegamentoipertestuale"/>
            <w:noProof/>
          </w:rPr>
          <w:t>23.1</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Leggere geometria proprietà e attributi</w:t>
        </w:r>
        <w:r>
          <w:rPr>
            <w:noProof/>
            <w:webHidden/>
          </w:rPr>
          <w:tab/>
        </w:r>
        <w:r>
          <w:rPr>
            <w:noProof/>
            <w:webHidden/>
          </w:rPr>
          <w:fldChar w:fldCharType="begin"/>
        </w:r>
        <w:r>
          <w:rPr>
            <w:noProof/>
            <w:webHidden/>
          </w:rPr>
          <w:instrText xml:space="preserve"> PAGEREF _Toc242907342 \h </w:instrText>
        </w:r>
        <w:r>
          <w:rPr>
            <w:noProof/>
            <w:webHidden/>
          </w:rPr>
        </w:r>
        <w:r>
          <w:rPr>
            <w:noProof/>
            <w:webHidden/>
          </w:rPr>
          <w:fldChar w:fldCharType="separate"/>
        </w:r>
        <w:r>
          <w:rPr>
            <w:noProof/>
            <w:webHidden/>
          </w:rPr>
          <w:t>75</w:t>
        </w:r>
        <w:r>
          <w:rPr>
            <w:noProof/>
            <w:webHidden/>
          </w:rPr>
          <w:fldChar w:fldCharType="end"/>
        </w:r>
      </w:hyperlink>
    </w:p>
    <w:p w14:paraId="01642835" w14:textId="12CB0CC1" w:rsidR="00A40A07" w:rsidRDefault="00A40A0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07343" w:history="1">
        <w:r w:rsidRPr="00F76787">
          <w:rPr>
            <w:rStyle w:val="Collegamentoipertestuale"/>
            <w:noProof/>
          </w:rPr>
          <w:t>23.2</w:t>
        </w:r>
        <w:r>
          <w:rPr>
            <w:rFonts w:asciiTheme="minorHAnsi" w:eastAsiaTheme="minorEastAsia" w:hAnsiTheme="minorHAnsi" w:cstheme="minorBidi"/>
            <w:smallCaps w:val="0"/>
            <w:noProof/>
            <w:kern w:val="2"/>
            <w:szCs w:val="24"/>
            <w14:ligatures w14:val="standardContextual"/>
          </w:rPr>
          <w:tab/>
        </w:r>
        <w:r w:rsidRPr="00F76787">
          <w:rPr>
            <w:rStyle w:val="Collegamentoipertestuale"/>
            <w:noProof/>
          </w:rPr>
          <w:t>Individuare gli elementi e leggere i volumi</w:t>
        </w:r>
        <w:r>
          <w:rPr>
            <w:noProof/>
            <w:webHidden/>
          </w:rPr>
          <w:tab/>
        </w:r>
        <w:r>
          <w:rPr>
            <w:noProof/>
            <w:webHidden/>
          </w:rPr>
          <w:fldChar w:fldCharType="begin"/>
        </w:r>
        <w:r>
          <w:rPr>
            <w:noProof/>
            <w:webHidden/>
          </w:rPr>
          <w:instrText xml:space="preserve"> PAGEREF _Toc242907343 \h </w:instrText>
        </w:r>
        <w:r>
          <w:rPr>
            <w:noProof/>
            <w:webHidden/>
          </w:rPr>
        </w:r>
        <w:r>
          <w:rPr>
            <w:noProof/>
            <w:webHidden/>
          </w:rPr>
          <w:fldChar w:fldCharType="separate"/>
        </w:r>
        <w:r>
          <w:rPr>
            <w:noProof/>
            <w:webHidden/>
          </w:rPr>
          <w:t>76</w:t>
        </w:r>
        <w:r>
          <w:rPr>
            <w:noProof/>
            <w:webHidden/>
          </w:rPr>
          <w:fldChar w:fldCharType="end"/>
        </w:r>
      </w:hyperlink>
    </w:p>
    <w:p w14:paraId="7A673485" w14:textId="77777777" w:rsidR="007A5B87" w:rsidRDefault="009244ED">
      <w:pPr>
        <w:spacing w:before="0" w:after="0" w:line="20" w:lineRule="exact"/>
        <w:keepNext w:val="0"/>
        <w:keepLines w:val="0"/>
        <w:pageBreakBefore w:val="0"/>
        <w:rPr>
          <w:sz w:val="2"/>
        </w:rPr>
      </w:pPr>
      <w:r>
        <w:fldChar w:fldCharType="end"/>
      </w:r>
    </w:p>
    <w:p w14:paraId="6456C628" w14:textId="77777777" w:rsidR="007A5B87" w:rsidRDefault="007A5B87">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spacing w:before="0" w:after="0" w:line="20" w:lineRule="exact"/>
        <w:keepNext w:val="0"/>
        <w:keepLines w:val="0"/>
        <w:pageBreakBefore w:val="0"/>
        <w:rPr>
          <w:sz w:val="2"/>
        </w:rPr>
      </w:pPr>
    </w:p>
    <w:p w14:paraId="6FFCCADD" w14:textId="77777777" w:rsidR="007A5B87" w:rsidRDefault="009244ED">
      <w:pPr>
        <w:spacing w:after="140"/>
      </w:pPr>
      <w:r>
        <w:lastRenderedPageBreak/>
        <w:t>Questa guida descrive uso, interfaccia e procedure di tutti i moduli di ANTHEA. Modelli, formule, ipotesi e limiti sono descritti nella guida teorica.</w:t>
      </w:r>
    </w:p>
    <w:p w14:paraId="4FFF746C" w14:textId="77777777" w:rsidR="007A5B87" w:rsidRDefault="009244ED">
      <w:pPr>
        <w:pStyle w:val="Titolo1"/>
        <w:keepNext/>
        <w:spacing w:after="140"/>
      </w:pPr>
      <w:bookmarkStart w:id="2" w:name="_Toc242907192"/>
      <w:r>
        <w:t>Avvio e scelta del modulo</w:t>
      </w:r>
      <w:bookmarkEnd w:id="2"/>
    </w:p>
    <w:p w14:paraId="1622420E" w14:textId="77777777" w:rsidR="007A5B87" w:rsidRDefault="009244ED">
      <w:pPr>
        <w:pStyle w:val="Titolo2"/>
        <w:keepNext/>
        <w:spacing w:after="140"/>
      </w:pPr>
      <w:bookmarkStart w:id="3" w:name="_Toc242907193"/>
      <w:r>
        <w:t>Avviare la versione aggiornata</w:t>
      </w:r>
      <w:bookmarkEnd w:id="3"/>
    </w:p>
    <w:p w14:paraId="3B4CDF5D" w14:textId="77777777" w:rsidR="007A5B87" w:rsidRDefault="009244ED">
      <w:pPr>
        <w:spacing w:after="140"/>
      </w:pPr>
      <w:r>
        <w:t>Per installare ANTHEA 1.8.0 eseguire il setup e scegliere l'installazione per l'utente corrente oppure per tutti gli utenti. Il runtime .NET 8 è incluso. Se ANTHEA è aperta, anche da un'altra cartella, il setup si blocca prima di rimuovere la versione precedente: chiudere tutte le finestre e riavviare il setup.</w:t>
      </w:r>
    </w:p>
    <w:p w14:paraId="0F21C92E" w14:textId="77777777" w:rsidR="007A5B87" w:rsidRDefault="009244ED">
      <w:pPr>
        <w:spacing w:after="140"/>
      </w:pPr>
      <w:r>
        <w:t>Prima di copiare la nuova versione il setup elimina tutto il contenuto della cartella di installazione, incluse vecchie DLL, sottocartelle ed eventuali file aggiunti dall'utente. Salvare quindi progetti, modelli e report in una cartella esterna. Usare una destinazione dedicata di nome ANTHEA oppure la cartella riconosciuta di una precedente installazione. Percorsi di sistema, collegamenti a cartelle e file che impediscono la pulizia arrestano l'installazione prima della copia dei nuovi file.</w:t>
      </w:r>
    </w:p>
    <w:p w14:paraId="1E2FADC0" w14:textId="77777777" w:rsidR="007A5B87" w:rsidRDefault="009244ED">
      <w:pPr>
        <w:spacing w:after="140"/>
      </w:pPr>
      <w:r>
        <w:t>Nel repository, Avvia ANTHEA.cmd ricompila il progetto in Release, pubblica nella cartella app e avvia l'eseguibile soltanto se i passaggi riescono. Richiede quindi l'SDK .NET e ANTHEA chiuso durante l'aggiornamento. La distribuzione già pubblicata può essere avviata direttamente da app/ANTHEA.exe. La distribuzione dipendente dal framework richiede il runtime desktop .NET 8. Il sorgente e la distribuzione sono due cose distinte: modificare un file C# non aggiorna un eseguibile già pubblicato.</w:t>
      </w:r>
    </w:p>
    <w:p w14:paraId="26294F88" w14:textId="77777777" w:rsidR="007A5B87" w:rsidRDefault="009244ED">
      <w:pPr>
        <w:spacing w:after="140"/>
      </w:pPr>
      <w:r>
        <w:t>La Home consente di entrare nel catalogo, riprendere il lavoro della sessione o organizzare i fogli in un progetto. Il pulsante Riprendi conserva l'editor e il suo stato finché l'applicazione resta aperta. Non salva automaticamente un archivio su disco. Prima di chiudere utilizzare Salva o Salva con nome.</w:t>
      </w:r>
    </w:p>
    <w:p w14:paraId="19DCD167" w14:textId="77777777" w:rsidR="007A5B87" w:rsidRDefault="009244ED">
      <w:pPr>
        <w:pStyle w:val="Titolo2"/>
        <w:keepNext/>
        <w:spacing w:after="140"/>
      </w:pPr>
      <w:bookmarkStart w:id="4" w:name="_Toc242907194"/>
      <w:r>
        <w:t>Scegliere l’aspetto</w:t>
      </w:r>
      <w:bookmarkEnd w:id="4"/>
    </w:p>
    <w:p w14:paraId="475A0A59" w14:textId="77777777" w:rsidR="007A5B87" w:rsidRDefault="009244ED">
      <w:pPr>
        <w:spacing w:after="140"/>
      </w:pPr>
      <w:r>
        <w:t>Il menu Aspetto, accanto a File, offre Chiaro, Scuro e Molto scuro. Chiaro mantiene i colori originali; Scuro usa superfici blu; Molto scuro usa grigio antracite e nero. La scelta si applica a Home, Progetti, moduli e Wiki senza chiudere il foglio o modificare i dati del calcolo. Nella Wiki la tendina dell’aspetto controlla la stessa preferenza globale.</w:t>
      </w:r>
    </w:p>
    <w:p w14:paraId="644BDF6E" w14:textId="77777777" w:rsidR="007A5B87" w:rsidRDefault="009244ED">
      <w:pPr>
        <w:spacing w:after="140"/>
      </w:pPr>
      <w:r>
        <w:t>La scelta è salvata nel profilo Windows e ripristinata al prossimo avvio. Non fa parte dei documenti o delle revisioni di progetto. Le immagini incorporate e le tavole dei grafici conservano i propri colori per mantenere leggibili legende e rappresentazioni tecniche.</w:t>
      </w:r>
    </w:p>
    <w:p w14:paraId="4DC77CC4" w14:textId="77777777" w:rsidR="007A5B87" w:rsidRDefault="009244ED">
      <w:pPr>
        <w:pStyle w:val="Titolo2"/>
        <w:keepNext/>
        <w:spacing w:after="140"/>
      </w:pPr>
      <w:bookmarkStart w:id="5" w:name="_Toc242907195"/>
      <w:r>
        <w:lastRenderedPageBreak/>
        <w:t>Scegliere il foglio adatto</w:t>
      </w:r>
      <w:bookmarkEnd w:id="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7A5B87" w14:paraId="7A84FA0C" w14:textId="77777777">
        <w:trPr>
          <w:cantSplit/>
          <w:tblHeader/>
          <w:jc w:val="center"/>
        </w:trPr>
        <w:tc>
          <w:tcPr>
            <w:tcW w:w="2381" w:type="dxa"/>
            <w:shd w:val="clear" w:color="auto" w:fill="E7E6E6"/>
            <w:tcMar>
              <w:top w:w="90" w:type="dxa"/>
              <w:left w:w="90" w:type="dxa"/>
              <w:bottom w:w="90" w:type="dxa"/>
              <w:right w:w="90" w:type="dxa"/>
            </w:tcMar>
            <w:vAlign w:val="center"/>
          </w:tcPr>
          <w:p w14:paraId="790A4411" w14:textId="77777777" w:rsidR="007A5B87" w:rsidRDefault="009244ED">
            <w:pPr>
              <w:spacing w:before="20" w:after="20"/>
              <w:jc w:val="left"/>
            </w:pPr>
            <w:r>
              <w:rPr>
                <w:b/>
                <w:sz w:val="21"/>
              </w:rPr>
              <w:t>Foglio disponibile</w:t>
            </w:r>
          </w:p>
        </w:tc>
        <w:tc>
          <w:tcPr>
            <w:tcW w:w="3402" w:type="dxa"/>
            <w:shd w:val="clear" w:color="auto" w:fill="E7E6E6"/>
            <w:tcMar>
              <w:top w:w="90" w:type="dxa"/>
              <w:left w:w="90" w:type="dxa"/>
              <w:bottom w:w="90" w:type="dxa"/>
              <w:right w:w="90" w:type="dxa"/>
            </w:tcMar>
            <w:vAlign w:val="center"/>
          </w:tcPr>
          <w:p w14:paraId="19E22A5A" w14:textId="77777777" w:rsidR="007A5B87" w:rsidRDefault="009244ED">
            <w:pPr>
              <w:spacing w:before="20" w:after="20"/>
              <w:jc w:val="left"/>
            </w:pPr>
            <w:r>
              <w:rPr>
                <w:b/>
                <w:sz w:val="21"/>
              </w:rPr>
              <w:t>Domanda alla quale risponde</w:t>
            </w:r>
          </w:p>
        </w:tc>
        <w:tc>
          <w:tcPr>
            <w:tcW w:w="3855" w:type="dxa"/>
            <w:shd w:val="clear" w:color="auto" w:fill="E7E6E6"/>
            <w:tcMar>
              <w:top w:w="90" w:type="dxa"/>
              <w:left w:w="90" w:type="dxa"/>
              <w:bottom w:w="90" w:type="dxa"/>
              <w:right w:w="90" w:type="dxa"/>
            </w:tcMar>
            <w:vAlign w:val="center"/>
          </w:tcPr>
          <w:p w14:paraId="147F8103" w14:textId="77777777" w:rsidR="007A5B87" w:rsidRDefault="009244ED">
            <w:pPr>
              <w:spacing w:before="20" w:after="20"/>
              <w:jc w:val="left"/>
            </w:pPr>
            <w:r>
              <w:rPr>
                <w:b/>
                <w:sz w:val="21"/>
              </w:rPr>
              <w:t>Informazione da preparare</w:t>
            </w:r>
          </w:p>
        </w:tc>
      </w:tr>
      <w:tr w:rsidR="007A5B87" w14:paraId="2277211B" w14:textId="77777777">
        <w:trPr>
          <w:cantSplit/>
          <w:jc w:val="center"/>
        </w:trPr>
        <w:tc>
          <w:tcPr>
            <w:tcW w:w="2381" w:type="dxa"/>
            <w:tcMar>
              <w:top w:w="90" w:type="dxa"/>
              <w:left w:w="90" w:type="dxa"/>
              <w:bottom w:w="90" w:type="dxa"/>
              <w:right w:w="90" w:type="dxa"/>
            </w:tcMar>
            <w:vAlign w:val="center"/>
          </w:tcPr>
          <w:p w14:paraId="5A7993C5" w14:textId="77777777" w:rsidR="007A5B87" w:rsidRDefault="009244ED">
            <w:pPr>
              <w:spacing w:before="20" w:after="20"/>
              <w:jc w:val="left"/>
            </w:pPr>
            <w:r>
              <w:rPr>
                <w:sz w:val="21"/>
              </w:rPr>
              <w:t>Palo verticale</w:t>
            </w:r>
          </w:p>
        </w:tc>
        <w:tc>
          <w:tcPr>
            <w:tcW w:w="3402" w:type="dxa"/>
            <w:tcMar>
              <w:top w:w="90" w:type="dxa"/>
              <w:left w:w="90" w:type="dxa"/>
              <w:bottom w:w="90" w:type="dxa"/>
              <w:right w:w="90" w:type="dxa"/>
            </w:tcMar>
            <w:vAlign w:val="center"/>
          </w:tcPr>
          <w:p w14:paraId="0526DEB0" w14:textId="77777777" w:rsidR="007A5B87" w:rsidRDefault="009244ED">
            <w:pPr>
              <w:spacing w:before="20" w:after="20"/>
              <w:jc w:val="left"/>
            </w:pPr>
            <w:r>
              <w:rPr>
                <w:sz w:val="21"/>
              </w:rPr>
              <w:t>Quale resistenza assiale geotecnica si ottiene con questi terreni e questa lunghezza</w:t>
            </w:r>
          </w:p>
        </w:tc>
        <w:tc>
          <w:tcPr>
            <w:tcW w:w="3855" w:type="dxa"/>
            <w:tcMar>
              <w:top w:w="90" w:type="dxa"/>
              <w:left w:w="90" w:type="dxa"/>
              <w:bottom w:w="90" w:type="dxa"/>
              <w:right w:w="90" w:type="dxa"/>
            </w:tcMar>
            <w:vAlign w:val="center"/>
          </w:tcPr>
          <w:p w14:paraId="3F39AB8D" w14:textId="77777777" w:rsidR="007A5B87" w:rsidRDefault="009244ED">
            <w:pPr>
              <w:spacing w:before="20" w:after="20"/>
              <w:jc w:val="left"/>
            </w:pPr>
            <w:r>
              <w:rPr>
                <w:sz w:val="21"/>
              </w:rPr>
              <w:t>Stratigrafie, falda, tecnologia, azioni e coefficienti</w:t>
            </w:r>
          </w:p>
        </w:tc>
      </w:tr>
      <w:tr w:rsidR="007A5B87" w14:paraId="681C1A72" w14:textId="77777777">
        <w:trPr>
          <w:cantSplit/>
          <w:jc w:val="center"/>
        </w:trPr>
        <w:tc>
          <w:tcPr>
            <w:tcW w:w="2381" w:type="dxa"/>
            <w:tcMar>
              <w:top w:w="90" w:type="dxa"/>
              <w:left w:w="90" w:type="dxa"/>
              <w:bottom w:w="90" w:type="dxa"/>
              <w:right w:w="90" w:type="dxa"/>
            </w:tcMar>
            <w:vAlign w:val="center"/>
          </w:tcPr>
          <w:p w14:paraId="4F3DDD54" w14:textId="77777777" w:rsidR="007A5B87" w:rsidRDefault="009244ED">
            <w:pPr>
              <w:spacing w:before="20" w:after="20"/>
              <w:jc w:val="left"/>
            </w:pPr>
            <w:r>
              <w:rPr>
                <w:sz w:val="21"/>
              </w:rPr>
              <w:t>Micropalo verticale</w:t>
            </w:r>
          </w:p>
        </w:tc>
        <w:tc>
          <w:tcPr>
            <w:tcW w:w="3402" w:type="dxa"/>
            <w:tcMar>
              <w:top w:w="90" w:type="dxa"/>
              <w:left w:w="90" w:type="dxa"/>
              <w:bottom w:w="90" w:type="dxa"/>
              <w:right w:w="90" w:type="dxa"/>
            </w:tcMar>
            <w:vAlign w:val="center"/>
          </w:tcPr>
          <w:p w14:paraId="1360B529" w14:textId="77777777" w:rsidR="007A5B87" w:rsidRDefault="009244ED">
            <w:pPr>
              <w:spacing w:before="20" w:after="20"/>
              <w:jc w:val="left"/>
            </w:pPr>
            <w:r>
              <w:rPr>
                <w:sz w:val="21"/>
              </w:rPr>
              <w:t>Quale resistenza del bulbo iniettato è compatibile con l'abaco scelto</w:t>
            </w:r>
          </w:p>
        </w:tc>
        <w:tc>
          <w:tcPr>
            <w:tcW w:w="3855" w:type="dxa"/>
            <w:tcMar>
              <w:top w:w="90" w:type="dxa"/>
              <w:left w:w="90" w:type="dxa"/>
              <w:bottom w:w="90" w:type="dxa"/>
              <w:right w:w="90" w:type="dxa"/>
            </w:tcMar>
            <w:vAlign w:val="center"/>
          </w:tcPr>
          <w:p w14:paraId="0012B0FA" w14:textId="77777777" w:rsidR="007A5B87" w:rsidRDefault="009244ED">
            <w:pPr>
              <w:spacing w:before="20" w:after="20"/>
              <w:jc w:val="left"/>
            </w:pPr>
            <w:r>
              <w:rPr>
                <w:sz w:val="21"/>
              </w:rPr>
              <w:t>Terreni, p_l, iniezione, diametri, inclinazione e tratto attivo</w:t>
            </w:r>
          </w:p>
        </w:tc>
      </w:tr>
      <w:tr w:rsidR="007A5B87" w14:paraId="70AB5195" w14:textId="77777777">
        <w:trPr>
          <w:cantSplit/>
          <w:jc w:val="center"/>
        </w:trPr>
        <w:tc>
          <w:tcPr>
            <w:tcW w:w="2381" w:type="dxa"/>
            <w:tcMar>
              <w:top w:w="90" w:type="dxa"/>
              <w:left w:w="90" w:type="dxa"/>
              <w:bottom w:w="90" w:type="dxa"/>
              <w:right w:w="90" w:type="dxa"/>
            </w:tcMar>
            <w:vAlign w:val="center"/>
          </w:tcPr>
          <w:p w14:paraId="192F6707" w14:textId="77777777" w:rsidR="007A5B87" w:rsidRDefault="009244ED">
            <w:pPr>
              <w:spacing w:before="20" w:after="20"/>
              <w:jc w:val="left"/>
            </w:pPr>
            <w:r>
              <w:rPr>
                <w:sz w:val="21"/>
              </w:rPr>
              <w:t>Palo orizzontale</w:t>
            </w:r>
          </w:p>
        </w:tc>
        <w:tc>
          <w:tcPr>
            <w:tcW w:w="3402" w:type="dxa"/>
            <w:tcMar>
              <w:top w:w="90" w:type="dxa"/>
              <w:left w:w="90" w:type="dxa"/>
              <w:bottom w:w="90" w:type="dxa"/>
              <w:right w:w="90" w:type="dxa"/>
            </w:tcMar>
            <w:vAlign w:val="center"/>
          </w:tcPr>
          <w:p w14:paraId="4A902FF7" w14:textId="77777777" w:rsidR="007A5B87" w:rsidRDefault="009244ED">
            <w:pPr>
              <w:spacing w:before="20" w:after="20"/>
              <w:jc w:val="left"/>
            </w:pPr>
            <w:r>
              <w:rPr>
                <w:sz w:val="21"/>
              </w:rPr>
              <w:t>Quale carico limite laterale risulta dal meccanismo di Broms</w:t>
            </w:r>
          </w:p>
        </w:tc>
        <w:tc>
          <w:tcPr>
            <w:tcW w:w="3855" w:type="dxa"/>
            <w:tcMar>
              <w:top w:w="90" w:type="dxa"/>
              <w:left w:w="90" w:type="dxa"/>
              <w:bottom w:w="90" w:type="dxa"/>
              <w:right w:w="90" w:type="dxa"/>
            </w:tcMar>
            <w:vAlign w:val="center"/>
          </w:tcPr>
          <w:p w14:paraId="188CE7F5" w14:textId="77777777" w:rsidR="007A5B87" w:rsidRDefault="009244ED">
            <w:pPr>
              <w:spacing w:before="20" w:after="20"/>
              <w:jc w:val="left"/>
            </w:pPr>
            <w:r>
              <w:rPr>
                <w:sz w:val="21"/>
              </w:rPr>
              <w:t>Terreno, diametro, lunghezza, vincolo e momento resistente</w:t>
            </w:r>
          </w:p>
        </w:tc>
      </w:tr>
      <w:tr w:rsidR="007A5B87" w14:paraId="045D8996" w14:textId="77777777">
        <w:trPr>
          <w:cantSplit/>
          <w:jc w:val="center"/>
        </w:trPr>
        <w:tc>
          <w:tcPr>
            <w:tcW w:w="2381" w:type="dxa"/>
            <w:tcMar>
              <w:top w:w="90" w:type="dxa"/>
              <w:left w:w="90" w:type="dxa"/>
              <w:bottom w:w="90" w:type="dxa"/>
              <w:right w:w="90" w:type="dxa"/>
            </w:tcMar>
            <w:vAlign w:val="center"/>
          </w:tcPr>
          <w:p w14:paraId="7765A814" w14:textId="77777777" w:rsidR="007A5B87" w:rsidRDefault="009244ED">
            <w:pPr>
              <w:spacing w:before="20" w:after="20"/>
              <w:jc w:val="left"/>
            </w:pPr>
            <w:r>
              <w:rPr>
                <w:sz w:val="21"/>
              </w:rPr>
              <w:t>Micropalo orizzontale</w:t>
            </w:r>
          </w:p>
        </w:tc>
        <w:tc>
          <w:tcPr>
            <w:tcW w:w="3402" w:type="dxa"/>
            <w:tcMar>
              <w:top w:w="90" w:type="dxa"/>
              <w:left w:w="90" w:type="dxa"/>
              <w:bottom w:w="90" w:type="dxa"/>
              <w:right w:w="90" w:type="dxa"/>
            </w:tcMar>
            <w:vAlign w:val="center"/>
          </w:tcPr>
          <w:p w14:paraId="11EDF749" w14:textId="77777777" w:rsidR="007A5B87" w:rsidRDefault="009244ED">
            <w:pPr>
              <w:spacing w:before="20" w:after="20"/>
              <w:jc w:val="left"/>
            </w:pPr>
            <w:r>
              <w:rPr>
                <w:sz w:val="21"/>
              </w:rPr>
              <w:t>Quale capacità laterale risulta usando una sezione tubolare CHS</w:t>
            </w:r>
          </w:p>
        </w:tc>
        <w:tc>
          <w:tcPr>
            <w:tcW w:w="3855" w:type="dxa"/>
            <w:tcMar>
              <w:top w:w="90" w:type="dxa"/>
              <w:left w:w="90" w:type="dxa"/>
              <w:bottom w:w="90" w:type="dxa"/>
              <w:right w:w="90" w:type="dxa"/>
            </w:tcMar>
            <w:vAlign w:val="center"/>
          </w:tcPr>
          <w:p w14:paraId="71347446" w14:textId="77777777" w:rsidR="007A5B87" w:rsidRDefault="009244ED">
            <w:pPr>
              <w:spacing w:before="20" w:after="20"/>
              <w:jc w:val="left"/>
            </w:pPr>
            <w:r>
              <w:rPr>
                <w:sz w:val="21"/>
              </w:rPr>
              <w:t>Diametro geotecnico, tubo, materiale, N e terreno</w:t>
            </w:r>
          </w:p>
        </w:tc>
      </w:tr>
      <w:tr w:rsidR="007A5B87" w14:paraId="48F804EA" w14:textId="77777777">
        <w:trPr>
          <w:cantSplit/>
          <w:jc w:val="center"/>
        </w:trPr>
        <w:tc>
          <w:tcPr>
            <w:tcW w:w="2381" w:type="dxa"/>
            <w:tcMar>
              <w:top w:w="90" w:type="dxa"/>
              <w:left w:w="90" w:type="dxa"/>
              <w:bottom w:w="90" w:type="dxa"/>
              <w:right w:w="90" w:type="dxa"/>
            </w:tcMar>
            <w:vAlign w:val="center"/>
          </w:tcPr>
          <w:p w14:paraId="1373DF31" w14:textId="77777777" w:rsidR="007A5B87" w:rsidRDefault="009244ED">
            <w:pPr>
              <w:spacing w:before="20" w:after="20"/>
              <w:jc w:val="left"/>
            </w:pPr>
            <w:r>
              <w:rPr>
                <w:sz w:val="21"/>
              </w:rPr>
              <w:t>Palificata orizzontale</w:t>
            </w:r>
          </w:p>
        </w:tc>
        <w:tc>
          <w:tcPr>
            <w:tcW w:w="3402" w:type="dxa"/>
            <w:tcMar>
              <w:top w:w="90" w:type="dxa"/>
              <w:left w:w="90" w:type="dxa"/>
              <w:bottom w:w="90" w:type="dxa"/>
              <w:right w:w="90" w:type="dxa"/>
            </w:tcMar>
            <w:vAlign w:val="center"/>
          </w:tcPr>
          <w:p w14:paraId="5F4607E8" w14:textId="77777777" w:rsidR="007A5B87" w:rsidRDefault="009244ED">
            <w:pPr>
              <w:spacing w:before="20" w:after="20"/>
              <w:jc w:val="left"/>
            </w:pPr>
            <w:r>
              <w:rPr>
                <w:sz w:val="21"/>
              </w:rPr>
              <w:t>Come cambiano i fattori di riduzione con geometria e direzione del carico</w:t>
            </w:r>
          </w:p>
        </w:tc>
        <w:tc>
          <w:tcPr>
            <w:tcW w:w="3855" w:type="dxa"/>
            <w:tcMar>
              <w:top w:w="90" w:type="dxa"/>
              <w:left w:w="90" w:type="dxa"/>
              <w:bottom w:w="90" w:type="dxa"/>
              <w:right w:w="90" w:type="dxa"/>
            </w:tcMar>
            <w:vAlign w:val="center"/>
          </w:tcPr>
          <w:p w14:paraId="1CAA3676" w14:textId="77777777" w:rsidR="007A5B87" w:rsidRDefault="009244ED">
            <w:pPr>
              <w:spacing w:before="20" w:after="20"/>
              <w:jc w:val="left"/>
            </w:pPr>
            <w:r>
              <w:rPr>
                <w:sz w:val="21"/>
              </w:rPr>
              <w:t>Posizioni, diametro, teoria e interassi rappresentativi</w:t>
            </w:r>
          </w:p>
        </w:tc>
      </w:tr>
      <w:tr w:rsidR="007A5B87" w14:paraId="06490FDF" w14:textId="77777777">
        <w:trPr>
          <w:cantSplit/>
          <w:jc w:val="center"/>
        </w:trPr>
        <w:tc>
          <w:tcPr>
            <w:tcW w:w="2381" w:type="dxa"/>
            <w:tcMar>
              <w:top w:w="90" w:type="dxa"/>
              <w:left w:w="90" w:type="dxa"/>
              <w:bottom w:w="90" w:type="dxa"/>
              <w:right w:w="90" w:type="dxa"/>
            </w:tcMar>
            <w:vAlign w:val="center"/>
          </w:tcPr>
          <w:p w14:paraId="6DE159C0" w14:textId="77777777" w:rsidR="007A5B87" w:rsidRDefault="009244ED">
            <w:pPr>
              <w:spacing w:before="20" w:after="20"/>
              <w:jc w:val="left"/>
            </w:pPr>
            <w:r>
              <w:rPr>
                <w:sz w:val="21"/>
              </w:rPr>
              <w:t>Muri di sostegno</w:t>
            </w:r>
          </w:p>
        </w:tc>
        <w:tc>
          <w:tcPr>
            <w:tcW w:w="3402" w:type="dxa"/>
            <w:tcMar>
              <w:top w:w="90" w:type="dxa"/>
              <w:left w:w="90" w:type="dxa"/>
              <w:bottom w:w="90" w:type="dxa"/>
              <w:right w:w="90" w:type="dxa"/>
            </w:tcMar>
            <w:vAlign w:val="center"/>
          </w:tcPr>
          <w:p w14:paraId="793D054B" w14:textId="77777777" w:rsidR="007A5B87" w:rsidRDefault="009244ED">
            <w:pPr>
              <w:spacing w:before="20" w:after="20"/>
              <w:jc w:val="left"/>
            </w:pPr>
            <w:r>
              <w:rPr>
                <w:sz w:val="21"/>
              </w:rPr>
              <w:t>Quali verifiche locali e globali sono applicabili al muro</w:t>
            </w:r>
          </w:p>
        </w:tc>
        <w:tc>
          <w:tcPr>
            <w:tcW w:w="3855" w:type="dxa"/>
            <w:tcMar>
              <w:top w:w="90" w:type="dxa"/>
              <w:left w:w="90" w:type="dxa"/>
              <w:bottom w:w="90" w:type="dxa"/>
              <w:right w:w="90" w:type="dxa"/>
            </w:tcMar>
            <w:vAlign w:val="center"/>
          </w:tcPr>
          <w:p w14:paraId="350119D7" w14:textId="77777777" w:rsidR="007A5B87" w:rsidRDefault="009244ED">
            <w:pPr>
              <w:spacing w:before="20" w:after="20"/>
              <w:jc w:val="left"/>
            </w:pPr>
            <w:r>
              <w:rPr>
                <w:sz w:val="21"/>
              </w:rPr>
              <w:t>Geometria, materiali, terreni, acqua, azioni e combinazioni</w:t>
            </w:r>
          </w:p>
        </w:tc>
      </w:tr>
      <w:tr w:rsidR="007A5B87" w14:paraId="3E755A9E" w14:textId="77777777">
        <w:trPr>
          <w:cantSplit/>
          <w:jc w:val="center"/>
        </w:trPr>
        <w:tc>
          <w:tcPr>
            <w:tcW w:w="2381" w:type="dxa"/>
            <w:tcMar>
              <w:top w:w="90" w:type="dxa"/>
              <w:left w:w="90" w:type="dxa"/>
              <w:bottom w:w="90" w:type="dxa"/>
              <w:right w:w="90" w:type="dxa"/>
            </w:tcMar>
            <w:vAlign w:val="center"/>
          </w:tcPr>
          <w:p w14:paraId="3BF28B6B" w14:textId="77777777" w:rsidR="007A5B87" w:rsidRDefault="009244ED">
            <w:pPr>
              <w:spacing w:before="20" w:after="20"/>
              <w:jc w:val="left"/>
            </w:pPr>
            <w:r>
              <w:rPr>
                <w:sz w:val="21"/>
              </w:rPr>
              <w:t>Sezione in c a</w:t>
            </w:r>
          </w:p>
        </w:tc>
        <w:tc>
          <w:tcPr>
            <w:tcW w:w="3402" w:type="dxa"/>
            <w:tcMar>
              <w:top w:w="90" w:type="dxa"/>
              <w:left w:w="90" w:type="dxa"/>
              <w:bottom w:w="90" w:type="dxa"/>
              <w:right w:w="90" w:type="dxa"/>
            </w:tcMar>
            <w:vAlign w:val="center"/>
          </w:tcPr>
          <w:p w14:paraId="62DB648E" w14:textId="77777777" w:rsidR="007A5B87" w:rsidRDefault="009244ED">
            <w:pPr>
              <w:spacing w:before="20" w:after="20"/>
              <w:jc w:val="left"/>
            </w:pPr>
            <w:r>
              <w:rPr>
                <w:sz w:val="21"/>
              </w:rPr>
              <w:t>Come risponde e si verifica una sezione assegnata</w:t>
            </w:r>
          </w:p>
        </w:tc>
        <w:tc>
          <w:tcPr>
            <w:tcW w:w="3855" w:type="dxa"/>
            <w:tcMar>
              <w:top w:w="90" w:type="dxa"/>
              <w:left w:w="90" w:type="dxa"/>
              <w:bottom w:w="90" w:type="dxa"/>
              <w:right w:w="90" w:type="dxa"/>
            </w:tcMar>
            <w:vAlign w:val="center"/>
          </w:tcPr>
          <w:p w14:paraId="15AD8FE1" w14:textId="77777777" w:rsidR="007A5B87" w:rsidRDefault="009244ED">
            <w:pPr>
              <w:spacing w:before="20" w:after="20"/>
              <w:jc w:val="left"/>
            </w:pPr>
            <w:r>
              <w:rPr>
                <w:sz w:val="21"/>
              </w:rPr>
              <w:t>Geometria, barre, materiali e combinazioni N M V T</w:t>
            </w:r>
          </w:p>
        </w:tc>
      </w:tr>
      <w:tr w:rsidR="007A5B87" w14:paraId="2345F8E4" w14:textId="77777777">
        <w:trPr>
          <w:cantSplit/>
          <w:jc w:val="center"/>
        </w:trPr>
        <w:tc>
          <w:tcPr>
            <w:tcW w:w="2381" w:type="dxa"/>
            <w:tcMar>
              <w:top w:w="90" w:type="dxa"/>
              <w:left w:w="90" w:type="dxa"/>
              <w:bottom w:w="90" w:type="dxa"/>
              <w:right w:w="90" w:type="dxa"/>
            </w:tcMar>
            <w:vAlign w:val="center"/>
          </w:tcPr>
          <w:p w14:paraId="37223BDC" w14:textId="77777777" w:rsidR="007A5B87" w:rsidRDefault="009244ED">
            <w:pPr>
              <w:spacing w:before="20" w:after="20"/>
              <w:jc w:val="left"/>
            </w:pPr>
            <w:r>
              <w:rPr>
                <w:sz w:val="21"/>
              </w:rPr>
              <w:t>Sezione composta</w:t>
            </w:r>
          </w:p>
        </w:tc>
        <w:tc>
          <w:tcPr>
            <w:tcW w:w="3402" w:type="dxa"/>
            <w:tcMar>
              <w:top w:w="90" w:type="dxa"/>
              <w:left w:w="90" w:type="dxa"/>
              <w:bottom w:w="90" w:type="dxa"/>
              <w:right w:w="90" w:type="dxa"/>
            </w:tcMar>
            <w:vAlign w:val="center"/>
          </w:tcPr>
          <w:p w14:paraId="375F464E" w14:textId="77777777" w:rsidR="007A5B87" w:rsidRDefault="009244ED">
            <w:pPr>
              <w:spacing w:before="20" w:after="20"/>
              <w:jc w:val="left"/>
            </w:pPr>
            <w:r>
              <w:rPr>
                <w:sz w:val="21"/>
              </w:rPr>
              <w:t>Come si ripartiscono le tensioni in una sezione da ponte attraverso le fasi</w:t>
            </w:r>
          </w:p>
        </w:tc>
        <w:tc>
          <w:tcPr>
            <w:tcW w:w="3855" w:type="dxa"/>
            <w:tcMar>
              <w:top w:w="90" w:type="dxa"/>
              <w:left w:w="90" w:type="dxa"/>
              <w:bottom w:w="90" w:type="dxa"/>
              <w:right w:w="90" w:type="dxa"/>
            </w:tcMar>
            <w:vAlign w:val="center"/>
          </w:tcPr>
          <w:p w14:paraId="5D1900F1" w14:textId="77777777" w:rsidR="007A5B87" w:rsidRDefault="009244ED">
            <w:pPr>
              <w:spacing w:before="20" w:after="20"/>
              <w:jc w:val="left"/>
            </w:pPr>
            <w:r>
              <w:rPr>
                <w:sz w:val="21"/>
              </w:rPr>
              <w:t>Tipo e geometria, soletta, barre, fasi e metodo</w:t>
            </w:r>
          </w:p>
        </w:tc>
      </w:tr>
      <w:tr w:rsidR="007A5B87" w14:paraId="160D56B9" w14:textId="77777777">
        <w:trPr>
          <w:cantSplit/>
          <w:jc w:val="center"/>
        </w:trPr>
        <w:tc>
          <w:tcPr>
            <w:tcW w:w="2381" w:type="dxa"/>
            <w:tcMar>
              <w:top w:w="90" w:type="dxa"/>
              <w:left w:w="90" w:type="dxa"/>
              <w:bottom w:w="90" w:type="dxa"/>
              <w:right w:w="90" w:type="dxa"/>
            </w:tcMar>
            <w:vAlign w:val="center"/>
          </w:tcPr>
          <w:p w14:paraId="4E6A066A" w14:textId="77777777" w:rsidR="007A5B87" w:rsidRDefault="009244ED">
            <w:pPr>
              <w:spacing w:before="20" w:after="20"/>
              <w:jc w:val="left"/>
            </w:pPr>
            <w:r>
              <w:rPr>
                <w:sz w:val="21"/>
              </w:rPr>
              <w:t>Bridge Design</w:t>
            </w:r>
          </w:p>
        </w:tc>
        <w:tc>
          <w:tcPr>
            <w:tcW w:w="3402" w:type="dxa"/>
            <w:tcMar>
              <w:top w:w="90" w:type="dxa"/>
              <w:left w:w="90" w:type="dxa"/>
              <w:bottom w:w="90" w:type="dxa"/>
              <w:right w:w="90" w:type="dxa"/>
            </w:tcMar>
            <w:vAlign w:val="center"/>
          </w:tcPr>
          <w:p w14:paraId="5484E434" w14:textId="77777777" w:rsidR="007A5B87" w:rsidRDefault="009244ED">
            <w:pPr>
              <w:spacing w:before="20" w:after="20"/>
              <w:jc w:val="left"/>
            </w:pPr>
            <w:r>
              <w:rPr>
                <w:sz w:val="21"/>
              </w:rPr>
              <w:t>Quale configurazione preliminare, quantità, costo e CO₂ sono plausibili</w:t>
            </w:r>
          </w:p>
        </w:tc>
        <w:tc>
          <w:tcPr>
            <w:tcW w:w="3855" w:type="dxa"/>
            <w:tcMar>
              <w:top w:w="90" w:type="dxa"/>
              <w:left w:w="90" w:type="dxa"/>
              <w:bottom w:w="90" w:type="dxa"/>
              <w:right w:w="90" w:type="dxa"/>
            </w:tcMar>
            <w:vAlign w:val="center"/>
          </w:tcPr>
          <w:p w14:paraId="0933749D" w14:textId="77777777" w:rsidR="007A5B87" w:rsidRDefault="009244ED">
            <w:pPr>
              <w:spacing w:before="20" w:after="20"/>
              <w:jc w:val="left"/>
            </w:pPr>
            <w:r>
              <w:rPr>
                <w:sz w:val="21"/>
              </w:rPr>
              <w:t>Sito, campate, larghezza, famiglia, fondazioni e listino</w:t>
            </w:r>
          </w:p>
        </w:tc>
      </w:tr>
      <w:tr w:rsidR="007A5B87" w14:paraId="2ACDAE46" w14:textId="77777777">
        <w:trPr>
          <w:cantSplit/>
          <w:jc w:val="center"/>
        </w:trPr>
        <w:tc>
          <w:tcPr>
            <w:tcW w:w="2381" w:type="dxa"/>
            <w:tcMar>
              <w:top w:w="90" w:type="dxa"/>
              <w:left w:w="90" w:type="dxa"/>
              <w:bottom w:w="90" w:type="dxa"/>
              <w:right w:w="90" w:type="dxa"/>
            </w:tcMar>
            <w:vAlign w:val="center"/>
          </w:tcPr>
          <w:p w14:paraId="18C4A6B7" w14:textId="77777777" w:rsidR="007A5B87" w:rsidRDefault="009244ED">
            <w:pPr>
              <w:spacing w:before="20" w:after="20"/>
              <w:jc w:val="left"/>
            </w:pPr>
            <w:r>
              <w:rPr>
                <w:sz w:val="21"/>
              </w:rPr>
              <w:t>Calcestruzzo e durabilità</w:t>
            </w:r>
          </w:p>
        </w:tc>
        <w:tc>
          <w:tcPr>
            <w:tcW w:w="3402" w:type="dxa"/>
            <w:tcMar>
              <w:top w:w="90" w:type="dxa"/>
              <w:left w:w="90" w:type="dxa"/>
              <w:bottom w:w="90" w:type="dxa"/>
              <w:right w:w="90" w:type="dxa"/>
            </w:tcMar>
            <w:vAlign w:val="center"/>
          </w:tcPr>
          <w:p w14:paraId="4B3C741A" w14:textId="77777777" w:rsidR="007A5B87" w:rsidRDefault="009244ED">
            <w:pPr>
              <w:spacing w:before="20" w:after="20"/>
              <w:jc w:val="left"/>
            </w:pPr>
            <w:r>
              <w:rPr>
                <w:sz w:val="21"/>
              </w:rPr>
              <w:t>Quali requisiti del materiale e del copriferro derivano dalle scelte assegnate</w:t>
            </w:r>
          </w:p>
        </w:tc>
        <w:tc>
          <w:tcPr>
            <w:tcW w:w="3855" w:type="dxa"/>
            <w:tcMar>
              <w:top w:w="90" w:type="dxa"/>
              <w:left w:w="90" w:type="dxa"/>
              <w:bottom w:w="90" w:type="dxa"/>
              <w:right w:w="90" w:type="dxa"/>
            </w:tcMar>
            <w:vAlign w:val="center"/>
          </w:tcPr>
          <w:p w14:paraId="693ED712" w14:textId="77777777" w:rsidR="007A5B87" w:rsidRDefault="009244ED">
            <w:pPr>
              <w:spacing w:before="20" w:after="20"/>
              <w:jc w:val="left"/>
            </w:pPr>
            <w:r>
              <w:rPr>
                <w:sz w:val="21"/>
              </w:rPr>
              <w:t>Esposizioni, vita, materiale, diametri e condizioni esecutive</w:t>
            </w:r>
          </w:p>
        </w:tc>
      </w:tr>
      <w:tr w:rsidR="007A5B87" w14:paraId="66FF61D6" w14:textId="77777777">
        <w:trPr>
          <w:cantSplit/>
          <w:jc w:val="center"/>
        </w:trPr>
        <w:tc>
          <w:tcPr>
            <w:tcW w:w="2381" w:type="dxa"/>
            <w:tcMar>
              <w:top w:w="90" w:type="dxa"/>
              <w:left w:w="90" w:type="dxa"/>
              <w:bottom w:w="90" w:type="dxa"/>
              <w:right w:w="90" w:type="dxa"/>
            </w:tcMar>
            <w:vAlign w:val="center"/>
          </w:tcPr>
          <w:p w14:paraId="2FA37A03" w14:textId="77777777" w:rsidR="007A5B87" w:rsidRDefault="009244ED">
            <w:pPr>
              <w:spacing w:before="20" w:after="20"/>
              <w:jc w:val="left"/>
            </w:pPr>
            <w:r>
              <w:rPr>
                <w:sz w:val="21"/>
              </w:rPr>
              <w:t>Acciaio per armature</w:t>
            </w:r>
          </w:p>
        </w:tc>
        <w:tc>
          <w:tcPr>
            <w:tcW w:w="3402" w:type="dxa"/>
            <w:tcMar>
              <w:top w:w="90" w:type="dxa"/>
              <w:left w:w="90" w:type="dxa"/>
              <w:bottom w:w="90" w:type="dxa"/>
              <w:right w:w="90" w:type="dxa"/>
            </w:tcMar>
            <w:vAlign w:val="center"/>
          </w:tcPr>
          <w:p w14:paraId="2D8CA2FA" w14:textId="77777777" w:rsidR="007A5B87" w:rsidRDefault="009244ED">
            <w:pPr>
              <w:spacing w:before="20" w:after="20"/>
              <w:jc w:val="left"/>
            </w:pPr>
            <w:r>
              <w:rPr>
                <w:sz w:val="21"/>
              </w:rPr>
              <w:t>Quali proprietà e diagramma usare per l'armatura</w:t>
            </w:r>
          </w:p>
        </w:tc>
        <w:tc>
          <w:tcPr>
            <w:tcW w:w="3855" w:type="dxa"/>
            <w:tcMar>
              <w:top w:w="90" w:type="dxa"/>
              <w:left w:w="90" w:type="dxa"/>
              <w:bottom w:w="90" w:type="dxa"/>
              <w:right w:w="90" w:type="dxa"/>
            </w:tcMar>
            <w:vAlign w:val="center"/>
          </w:tcPr>
          <w:p w14:paraId="07551B27" w14:textId="77777777" w:rsidR="007A5B87" w:rsidRDefault="009244ED">
            <w:pPr>
              <w:spacing w:before="20" w:after="20"/>
              <w:jc w:val="left"/>
            </w:pPr>
            <w:r>
              <w:rPr>
                <w:sz w:val="21"/>
              </w:rPr>
              <w:t>Classe o dati personalizzati e coefficienti</w:t>
            </w:r>
          </w:p>
        </w:tc>
      </w:tr>
    </w:tbl>
    <w:p w14:paraId="6E593132" w14:textId="77777777" w:rsidR="007A5B87" w:rsidRDefault="007A5B87"/>
    <w:p w14:paraId="6EC13EED" w14:textId="77777777" w:rsidR="007A5B87" w:rsidRDefault="009244ED">
      <w:pPr>
        <w:spacing w:after="140"/>
      </w:pPr>
      <w:r>
        <w:t>Le altre voci eventualmente presenti nel catalogo possono essere predisposizioni. Una scheda di materiali non verifica una sezione. La sezione composta non analizza un intero ponte; Bridge Design non trasferisce automaticamente un modello verificato alla sezione composta. Per passare dall'uno all'altro occorre scegliere la sezione locale, assegnare le azioni da un'analisi appropriata e controllare nuovamente le unità.</w:t>
      </w:r>
    </w:p>
    <w:p w14:paraId="0697FC5E" w14:textId="77777777" w:rsidR="007A5B87" w:rsidRDefault="009244ED">
      <w:pPr>
        <w:pStyle w:val="Titolo2"/>
        <w:keepNext/>
        <w:spacing w:after="140"/>
      </w:pPr>
      <w:bookmarkStart w:id="6" w:name="_Toc242907196"/>
      <w:r>
        <w:lastRenderedPageBreak/>
        <w:t>Leggere e compilare i campi</w:t>
      </w:r>
      <w:bookmarkEnd w:id="6"/>
    </w:p>
    <w:p w14:paraId="0FB955C7" w14:textId="77777777" w:rsidR="007A5B87" w:rsidRDefault="009244ED">
      <w:pPr>
        <w:spacing w:after="140"/>
      </w:pPr>
      <w:r>
        <w:t>Controllare sempre l'unità a fianco del valore. Nei moduli geotecnici le lunghezze sono generalmente in metri; nelle sezioni strutturali e nelle barre sono in millimetri. Una sezione alta 600 mm non va inserita come 0,60. MPa e N/mm² sono numericamente equivalenti; kPa e kN/m² lo sono altrettanto, e 1 MPa = 1000 kPa: per esprimere in kPa un valore dato in MPa occorre moltiplicarlo per 1000.</w:t>
      </w:r>
    </w:p>
    <w:p w14:paraId="541C6C8A" w14:textId="77777777" w:rsidR="007A5B87" w:rsidRDefault="009244ED">
      <w:pPr>
        <w:spacing w:after="140"/>
      </w:pPr>
      <w:r>
        <w:t>I campi vuoti servono anche a rappresentare una bozza incompleta. Non sostituire sistematicamente un dato sconosciuto con zero: in alcuni campi zero ha un significato fisico, in altri attiva un automatismo, in altri è un errore. Bridge Design indica esplicitamente «0 = auto» per i parametri che lo consentono. Quando un campo è temporaneamente incompleto, leggere il messaggio della scheda prima di considerare i risultati.</w:t>
      </w:r>
    </w:p>
    <w:p w14:paraId="617CBB47" w14:textId="77777777" w:rsidR="007A5B87" w:rsidRDefault="009244ED">
      <w:pPr>
        <w:spacing w:after="140"/>
      </w:pPr>
      <w:r>
        <w:t>La finestra segue l'ingrandimento di Windows. I pannelli più stretti si dispongono verticalmente; le tabelle possono mantenere uno scorrimento proprio. I divisori nella composizione dei progetti permettono di allargare l'albero o il catalogo. Cercare prima la barra del pannello che contiene il dato: lo scorrimento della finestra e quello della tabella non sono necessariamente lo stesso comando.</w:t>
      </w:r>
    </w:p>
    <w:p w14:paraId="09298822" w14:textId="77777777" w:rsidR="007A5B87" w:rsidRDefault="009244ED">
      <w:pPr>
        <w:pStyle w:val="Titolo1"/>
        <w:keepNext/>
        <w:spacing w:after="140"/>
      </w:pPr>
      <w:bookmarkStart w:id="7" w:name="_Toc242907197"/>
      <w:r>
        <w:t>Progetti e gestione del lavoro</w:t>
      </w:r>
      <w:bookmarkEnd w:id="7"/>
    </w:p>
    <w:p w14:paraId="19584510" w14:textId="77777777" w:rsidR="007A5B87" w:rsidRDefault="009244ED">
      <w:pPr>
        <w:pStyle w:val="Titolo2"/>
        <w:keepNext/>
        <w:spacing w:after="140"/>
      </w:pPr>
      <w:bookmarkStart w:id="8" w:name="_Toc242907198"/>
      <w:r>
        <w:t>Costruire una struttura leggibile</w:t>
      </w:r>
      <w:bookmarkEnd w:id="8"/>
    </w:p>
    <w:p w14:paraId="6A5E3FF1" w14:textId="77777777" w:rsidR="007A5B87" w:rsidRDefault="009244ED">
      <w:pPr>
        <w:spacing w:after="140"/>
      </w:pPr>
      <w:r>
        <w:t>La pagina di composizione presenta le informazioni del progetto a sinistra, l'albero al centro e il catalogo dei fogli a destra. Creare il progetto, assegnargli un nome utile e aggiungere sezioni. Una possibile struttura per un ponte comprende Materiali, Impalcato, Pila 1 e Fondazioni. Ogni sezione può contenere sia fogli sia sottosezioni; anche il progetto può contenere fogli direttamente.</w:t>
      </w:r>
    </w:p>
    <w:p w14:paraId="3CC7E52E" w14:textId="77777777" w:rsidR="007A5B87" w:rsidRDefault="009244ED">
      <w:pPr>
        <w:spacing w:after="140"/>
      </w:pPr>
      <w:r>
        <w:t>Trascinare una scheda dal catalogo nel contenitore desiderato. Le miniature aprono i fogli. Il nome di una sezione, oppure Invio, apre il riepilogo. Doppio clic o F2 consentono di rinominare; cliccare fuori dal nome conferma. Il menu contestuale delle sezioni offre rinomina, duplicazione ed eliminazione. Nei fogli la freccia nella barra mostra o nasconde l'albero laterale. Torna al progetto riapre il riepilogo.</w:t>
      </w:r>
    </w:p>
    <w:p w14:paraId="5BAFED60" w14:textId="77777777" w:rsidR="007A5B87" w:rsidRDefault="009244ED">
      <w:pPr>
        <w:spacing w:after="140"/>
      </w:pPr>
      <w:r>
        <w:t>Usare nomi che distinguano oggetto e condizione: «Pila 2 sezione base», «Palo 1000 sondaggio S3» o «Impalcato campata positiva». Nomi generici ripetuti rendono difficile capire quale dato sia stato modificato e quale foglio stia governando la condivisione.</w:t>
      </w:r>
    </w:p>
    <w:p w14:paraId="073269A6" w14:textId="77777777" w:rsidR="007A5B87" w:rsidRDefault="009244ED">
      <w:pPr>
        <w:pStyle w:val="Titolo2"/>
        <w:keepNext/>
        <w:spacing w:after="140"/>
      </w:pPr>
      <w:bookmarkStart w:id="9" w:name="_Toc242907199"/>
      <w:r>
        <w:t>Comprendere i dati comuni</w:t>
      </w:r>
      <w:bookmarkEnd w:id="9"/>
    </w:p>
    <w:p w14:paraId="340BBCC1" w14:textId="77777777" w:rsidR="007A5B87" w:rsidRDefault="009244ED">
      <w:pPr>
        <w:spacing w:after="140"/>
      </w:pPr>
      <w:r>
        <w:t>La condivisione è gerarchica e avviene per proprietà compatibili. Per una proprietà prevale il livello più alto che la definisce e che può trasferirla al destinatario. La regola attraversa anche sezioni intermedie vuote. I rami paralleli condividono i dati dei loro antenati comuni, non tutti i dati l'uno dell'altro.</w:t>
      </w:r>
    </w:p>
    <w:p w14:paraId="4154FB79" w14:textId="77777777" w:rsidR="007A5B87" w:rsidRDefault="009244ED">
      <w:pPr>
        <w:spacing w:after="140"/>
      </w:pPr>
      <w:r>
        <w:lastRenderedPageBreak/>
        <w:t>Per esempio, un materiale CLS definito nel progetto può governare i fogli compatibili delle pile e dell'impalcato. Se si vuole deliberatamente un materiale diverso per un ramo, occorre verificare come è organizzato il riferimento superiore: scrivere un valore diverso in basso può produrre un conflitto, senza modificare il riferimento. Il confronto mostra percorso, valore e provenienza dei dati. «Uniforma a questo» agisce nel ramo governato dal riferimento e non promuove dal basso una proprietà già governata</w:t>
      </w:r>
      <w:r>
        <w:t xml:space="preserve"> da un antenato.</w:t>
      </w:r>
    </w:p>
    <w:p w14:paraId="7440361B" w14:textId="77777777" w:rsidR="007A5B87" w:rsidRDefault="009244ED">
      <w:pPr>
        <w:spacing w:after="140"/>
      </w:pPr>
      <w:r>
        <w:t>Quando si confermano o si salvano modifiche a un riferimento, le proprietà compatibili possono propagarsi ai discendenti. In assenza di un riferimento superiore, resta la scelta fra aggiornare i fogli dello stesso livello e mantenere il dato locale. I fogli nuovi ereditano ciò che è definito senza ambiguità. Se due riferimenti dello stesso livello sono discordanti, ANTHEA non sceglie silenziosamente uno dei due.</w:t>
      </w:r>
    </w:p>
    <w:p w14:paraId="5E68B240" w14:textId="77777777" w:rsidR="007A5B87" w:rsidRDefault="009244ED">
      <w:pPr>
        <w:spacing w:after="140"/>
      </w:pPr>
      <w:r>
        <w:t>Prima di produrre un report di progetto aprire il riepilogo Controlli e Dati comuni. Un avviso sul copriferro o un conflitto non è necessariamente un errore numerico, ma richiede una decisione esplicita. La condivisione non deve essere confusa con una sincronizzazione universale di ogni campo: gli adattatori dei moduli preservano unità, forme ammesse e significato delle proprietà.</w:t>
      </w:r>
    </w:p>
    <w:p w14:paraId="718B389C" w14:textId="77777777" w:rsidR="007A5B87" w:rsidRDefault="009244ED">
      <w:pPr>
        <w:pStyle w:val="Titolo2"/>
        <w:keepNext/>
        <w:spacing w:after="140"/>
      </w:pPr>
      <w:bookmarkStart w:id="10" w:name="_Toc242907200"/>
      <w:r>
        <w:t>Spostare duplicare e annullare</w:t>
      </w:r>
      <w:bookmarkEnd w:id="10"/>
    </w:p>
    <w:p w14:paraId="0507A014" w14:textId="77777777" w:rsidR="007A5B87" w:rsidRDefault="009244ED">
      <w:pPr>
        <w:spacing w:after="140"/>
      </w:pPr>
      <w:r>
        <w:t>Il bordo di un'intestazione indica il riordino prima o dopo un elemento dello stesso gruppo. Il centro di una sezione consente di trasferirvi un'altra sezione con il suo contenuto. Non si possono creare cicli. Un trasferimento fra rami può cambiare i riferimenti comuni: l'anteprima mostra gli effetti su una copia del documento prima di applicarli. Annullare l'anteprima lascia invariato il progetto.</w:t>
      </w:r>
    </w:p>
    <w:p w14:paraId="1094C5DB" w14:textId="77777777" w:rsidR="007A5B87" w:rsidRDefault="009244ED">
      <w:pPr>
        <w:spacing w:after="140"/>
      </w:pPr>
      <w:r>
        <w:t>Duplica sezione crea nuovi identificativi per tutti i fogli e le sottosezioni. La copia non acquisisce la cronologia delle revisioni dell'originale. I dati locali sono indipendenti, ma continuano a essere soggetti alle normali regole di condivisione del ramo in cui si trovano.</w:t>
      </w:r>
    </w:p>
    <w:p w14:paraId="36772AF1" w14:textId="77777777" w:rsidR="007A5B87" w:rsidRDefault="009244ED">
      <w:pPr>
        <w:spacing w:after="140"/>
      </w:pPr>
      <w:r>
        <w:t>Annulla e Ripristina del progetto conservano fino a 30 stati della sessione. Ctrl+Z e Ctrl+Y operano sul progetto quando il cursore non è in un campo di testo; nei campi prevale l'annullamento del testo. La cronologia non viene salvata nel file. Bridge Design possiede inoltre un proprio Annulla per le modifiche alla scheda; non coincide con una revisione del progetto.</w:t>
      </w:r>
    </w:p>
    <w:p w14:paraId="14B724DD" w14:textId="77777777" w:rsidR="007A5B87" w:rsidRDefault="009244ED">
      <w:pPr>
        <w:pStyle w:val="Titolo2"/>
        <w:keepNext/>
        <w:spacing w:after="140"/>
      </w:pPr>
      <w:bookmarkStart w:id="11" w:name="_Toc242907201"/>
      <w:r>
        <w:t>Usare le revisioni</w:t>
      </w:r>
      <w:bookmarkEnd w:id="11"/>
    </w:p>
    <w:p w14:paraId="510DE66F" w14:textId="77777777" w:rsidR="007A5B87" w:rsidRDefault="009244ED">
      <w:pPr>
        <w:spacing w:after="140"/>
      </w:pPr>
      <w:r>
        <w:t>Nuova revisione archivia la versione attuale e apre la successiva. Alla prima operazione si conserva Rev. 0 e si passa a Rev. 1. Ogni sezione può avere una numerazione indipendente. Nei fogli viene usata la sezione revisionata più vicina. La nota serve a ricordare il motivo della revisione, per esempio «Aggiornamento falda da indagini» o «Riduzione larghezza impalcato».</w:t>
      </w:r>
    </w:p>
    <w:p w14:paraId="1D4E1A5A" w14:textId="77777777" w:rsidR="007A5B87" w:rsidRDefault="009244ED">
      <w:pPr>
        <w:spacing w:after="140"/>
      </w:pPr>
      <w:r>
        <w:lastRenderedPageBreak/>
        <w:t>Le revisioni archiviate si consultano nella stessa finestra, con gli input protetti e i comandi di visualizzazione ed esportazione disponibili. Tornando alla revisione attuale si ritrovano le modifiche non ancora salvate. Il contesto storico comprende gli antenati necessari; non è un collegamento mutabile ai materiali correnti. Salva, anche mentre si consulta lo storico, conserva l'intero documento corrente con le revisioni.</w:t>
      </w:r>
    </w:p>
    <w:p w14:paraId="5855A2FE" w14:textId="77777777" w:rsidR="007A5B87" w:rsidRDefault="009244ED">
      <w:pPr>
        <w:spacing w:after="140"/>
      </w:pPr>
      <w:r>
        <w:t>Eliminare una revisione archiviata rimuove quella versione senza rinumerare le altre. Eliminare l'attuale ripristina l'ultima rimasta e la rende modificabile; riguarda il ramo scelto. I materiali degli antenati del progetto corrente possono differire da quelli del ramo ripristinato: controllare quindi il confronto. L'unica versione rimasta non è eliminabile con il comando delle revisioni.</w:t>
      </w:r>
    </w:p>
    <w:p w14:paraId="685AE23B" w14:textId="77777777" w:rsidR="007A5B87" w:rsidRDefault="009244ED">
      <w:pPr>
        <w:pStyle w:val="Titolo2"/>
        <w:keepNext/>
        <w:spacing w:after="140"/>
      </w:pPr>
      <w:bookmarkStart w:id="12" w:name="_Toc242907202"/>
      <w:r>
        <w:t>Report del ramo e compatibilità degli archivi</w:t>
      </w:r>
      <w:bookmarkEnd w:id="12"/>
    </w:p>
    <w:p w14:paraId="01A5EA39" w14:textId="77777777" w:rsidR="007A5B87" w:rsidRDefault="009244ED">
      <w:pPr>
        <w:spacing w:after="140"/>
      </w:pPr>
      <w:r>
        <w:t>Genera report esporta il progetto o la sezione selezionata con i fogli diretti e le sottosezioni nell'ordine dell'albero. Include i riferimenti necessari degli antenati, senza aggiungere i rami esterni. I dati comuni compatibili vengono riuniti; valori discordanti mantengono provenienza e segnalazioni. Le schede incomplete restano riconoscibili nel documento.</w:t>
      </w:r>
    </w:p>
    <w:p w14:paraId="551738B0" w14:textId="77777777" w:rsidR="007A5B87" w:rsidRDefault="009244ED">
      <w:pPr>
        <w:spacing w:after="140"/>
      </w:pPr>
      <w:r>
        <w:t>Il report di progetto ricalcola su una copia dei dati. Il report del singolo modulo segue invece le condizioni del suo editor: nella Sezione in c.a. occorre attendere il completamento del calcolo corrente. Prima dell'esportazione controlla il riepilogo e conserva il file riapribile oltre al Word.</w:t>
      </w:r>
    </w:p>
    <w:p w14:paraId="76E6A9AD" w14:textId="77777777" w:rsidR="007A5B87" w:rsidRDefault="009244ED">
      <w:pPr>
        <w:spacing w:after="140"/>
      </w:pPr>
      <w:r>
        <w:t>Gli archivi con revisioni usano il formato 2; quelli precedenti senza revisioni restano leggibili. I risultati dei report storici sono ricalcolati sui dati della revisione selezionata: conservare anche il report originale è necessario per documentare un risultato ottenuto con un'altra versione del motore.</w:t>
      </w:r>
    </w:p>
    <w:p w14:paraId="0A08532D" w14:textId="77777777" w:rsidR="007A5B87" w:rsidRDefault="009244ED">
      <w:pPr>
        <w:pStyle w:val="Titolo2"/>
        <w:keepNext/>
        <w:spacing w:after="140"/>
      </w:pPr>
      <w:bookmarkStart w:id="13" w:name="_Toc242907203"/>
      <w:r>
        <w:t>Controllo della condivisione</w:t>
      </w:r>
      <w:bookmarkEnd w:id="13"/>
    </w:p>
    <w:p w14:paraId="7C6BAC9A" w14:textId="77777777" w:rsidR="007A5B87" w:rsidRDefault="009244ED">
      <w:pPr>
        <w:spacing w:after="140"/>
      </w:pPr>
      <w:r>
        <w:t>Prova la gerarchia su un progetto semplice: materiale al livello progetto, due sottosezioni e un foglio compatibile in ciascuna. Cambia il riferimento superiore e controlla la propagazione; modifica poi un discendente e verifica che il conflitto resti visibile. Un ramo parallelo non deve diventare riferimento dell'altro.</w:t>
      </w:r>
    </w:p>
    <w:p w14:paraId="49C9862F" w14:textId="77777777" w:rsidR="007A5B87" w:rsidRDefault="009244ED">
      <w:pPr>
        <w:spacing w:after="140"/>
      </w:pPr>
      <w:r>
        <w:t>Consulta convenzioni e confini del calcolo (Wiki: Architettura del calcolo e convenzioni) prima di trasferire risultati fra moduli. La condivisione di un materiale non trasferisce automaticamente combinazioni o verifiche.</w:t>
      </w:r>
    </w:p>
    <w:p w14:paraId="532D84D3" w14:textId="77777777" w:rsidR="007A5B87" w:rsidRDefault="009244ED">
      <w:pPr>
        <w:pStyle w:val="Titolo1"/>
        <w:keepNext/>
        <w:spacing w:after="140"/>
      </w:pPr>
      <w:bookmarkStart w:id="14" w:name="_Toc242907204"/>
      <w:r>
        <w:t>Materiali e durabilità</w:t>
      </w:r>
      <w:bookmarkEnd w:id="14"/>
    </w:p>
    <w:p w14:paraId="144D84FF" w14:textId="77777777" w:rsidR="007A5B87" w:rsidRDefault="009244ED">
      <w:pPr>
        <w:pStyle w:val="Titolo2"/>
        <w:keepNext/>
        <w:spacing w:after="140"/>
      </w:pPr>
      <w:bookmarkStart w:id="15" w:name="_Toc242907205"/>
      <w:r>
        <w:t>Preparare il calcestruzzo</w:t>
      </w:r>
      <w:bookmarkEnd w:id="15"/>
    </w:p>
    <w:p w14:paraId="7CF3E527" w14:textId="77777777" w:rsidR="007A5B87" w:rsidRDefault="009244ED">
      <w:pPr>
        <w:spacing w:after="140"/>
      </w:pPr>
      <w:r>
        <w:t xml:space="preserve">Selezionare una o più classi di esposizione realmente pertinenti alla superficie e all'ambiente. X0, XC, XD, XS, XF e XA descrivono fenomeni differenti; non sono livelli successivi di un'unica scala. In presenza di esposizioni combinate il modulo ricerca i </w:t>
      </w:r>
      <w:r>
        <w:lastRenderedPageBreak/>
        <w:t>requisiti più gravosi fra quelli applicabili. Non scegliere semplicemente la classe con il nome alfabeticamente maggiore.</w:t>
      </w:r>
    </w:p>
    <w:p w14:paraId="33AB040D" w14:textId="77777777" w:rsidR="007A5B87" w:rsidRDefault="009244ED">
      <w:pPr>
        <w:spacing w:after="140"/>
      </w:pPr>
      <w:r>
        <w:t>Controllare la classe resistente proposta, il rapporto acqua cemento massimo, il contenuto minimo di cemento e le eventuali indicazioni sull'aria inglobata. I prospetti adottati sono identificati nella guida teorica e nei riferimenti del modulo. La scheda aiuta a specificare i requisiti; non determina da sola una ricetta di produzione del calcestruzzo, acqua totale, additivi o granulometria ottimizzata.</w:t>
      </w:r>
    </w:p>
    <w:p w14:paraId="42C73C5E" w14:textId="77777777" w:rsidR="007A5B87" w:rsidRDefault="009244ED">
      <w:pPr>
        <w:spacing w:after="140"/>
      </w:pPr>
      <w:r>
        <w:t>Per il copriferro assegnare norma selezionata, vita nominale, tipo di elemento, diametro delle barre, dimensione dell'aggregato, tolleranza esecutiva e condizioni aggiuntive. Distinguere il minimo dal nominale. Quest'ultimo comprende il margine esecutivo previsto dalla scelta del foglio. Un diametro maggiore o un requisito di getto controterra può governare anche quando la durabilità richiederebbe meno.</w:t>
      </w:r>
    </w:p>
    <w:p w14:paraId="7063AD39" w14:textId="77777777" w:rsidR="007A5B87" w:rsidRDefault="009244ED">
      <w:pPr>
        <w:spacing w:after="140"/>
      </w:pPr>
      <w:r>
        <w:t>Il copriferro del disegno della sezione e quello richiesto dalla scheda materiali devono riferirsi alla stessa superficie: esterno staffa, superficie della barra longitudinale e asse barra non coincidono. Nel progetto il confronto evidenzia le incoerenze, ma la lettura del dettaglio resta necessaria quando vi sono staffe, più strati o fasci.</w:t>
      </w:r>
    </w:p>
    <w:p w14:paraId="3AF9640F" w14:textId="77777777" w:rsidR="007A5B87" w:rsidRDefault="009244ED">
      <w:pPr>
        <w:pStyle w:val="Titolo2"/>
        <w:keepNext/>
        <w:spacing w:after="140"/>
      </w:pPr>
      <w:bookmarkStart w:id="16" w:name="_Toc242907206"/>
      <w:r>
        <w:t>Preparare l'acciaio per armature</w:t>
      </w:r>
      <w:bookmarkEnd w:id="16"/>
    </w:p>
    <w:p w14:paraId="0C807323" w14:textId="77777777" w:rsidR="007A5B87" w:rsidRDefault="009244ED">
      <w:pPr>
        <w:spacing w:after="140"/>
      </w:pPr>
      <w:r>
        <w:t>Scegliere B450C, B450A, una voce storica o un materiale personalizzato. Verificare E, fy, fu, deformazioni e coefficiente parziale. Il grafico mostra il diagramma associato ai dati: controllare in particolare la presenza o meno di incrudimento e il tratto ultimo. Un materiale personalizzato va nominato in modo da poter risalire alla sua provenienza.</w:t>
      </w:r>
    </w:p>
    <w:p w14:paraId="36CDB778" w14:textId="77777777" w:rsidR="007A5B87" w:rsidRDefault="009244ED">
      <w:pPr>
        <w:spacing w:after="140"/>
      </w:pPr>
      <w:r>
        <w:t>Le classi storiche FeB non sostituiscono la caratterizzazione di un acciaio esistente. L'allungamento a rottura su base A5 non è automaticamente la deformazione ultima utilizzabile nel diagramma costitutivo. Se un dato richiesto non è noto, il foglio deve restare incompleto per quella funzione, anziché completarlo con un valore scelto per ottenere un esito favorevole.</w:t>
      </w:r>
    </w:p>
    <w:p w14:paraId="0D044173" w14:textId="77777777" w:rsidR="007A5B87" w:rsidRDefault="009244ED">
      <w:pPr>
        <w:spacing w:after="140"/>
      </w:pPr>
      <w:r>
        <w:t>Il trasferimento dei materiali ai fogli compatibili riguarda le proprietà comuni. Il tubo del micropalo orizzontale è un materiale strutturale specifico della sezione CHS. Inoltre un motore può adottare una legge semplificata propria: il calcolo automatico di My del palo orizzontale usa acciaio elastico perfettamente plastico anche se il catalogo dell'armatura contiene informazioni più estese.</w:t>
      </w:r>
    </w:p>
    <w:p w14:paraId="774F9DDC" w14:textId="77777777" w:rsidR="007A5B87" w:rsidRDefault="009244ED">
      <w:pPr>
        <w:pStyle w:val="Titolo1"/>
        <w:keepNext/>
        <w:spacing w:after="140"/>
      </w:pPr>
      <w:bookmarkStart w:id="17" w:name="_Toc242907207"/>
      <w:r>
        <w:t>Palo verticale</w:t>
      </w:r>
      <w:bookmarkEnd w:id="17"/>
    </w:p>
    <w:p w14:paraId="4467ECE5" w14:textId="77777777" w:rsidR="007A5B87" w:rsidRDefault="009244ED">
      <w:pPr>
        <w:pStyle w:val="Titolo2"/>
        <w:keepNext/>
        <w:spacing w:after="140"/>
      </w:pPr>
      <w:bookmarkStart w:id="18" w:name="_Toc242907208"/>
      <w:r>
        <w:t>Compilazione ordinata</w:t>
      </w:r>
      <w:bookmarkEnd w:id="18"/>
    </w:p>
    <w:p w14:paraId="61F7DD4A" w14:textId="77777777" w:rsidR="007A5B87" w:rsidRDefault="009244ED">
      <w:pPr>
        <w:spacing w:after="140"/>
      </w:pPr>
      <w:r>
        <w:t xml:space="preserve">Impostare tecnologia del palo, diametro, lunghezza, peso del materiale, azioni assiali e coefficienti. Compilare poi le stratigrafie. Ogni nuovo sondaggio parte con una riga da completare, non con un terreno automaticamente valido. Inserire nome, spessore, </w:t>
      </w:r>
      <w:r>
        <w:lastRenderedPageBreak/>
        <w:t>famiglia del terreno, addensamento dove richiesto, pesi di volume e parametri di resistenza.</w:t>
      </w:r>
    </w:p>
    <w:p w14:paraId="7CF14063" w14:textId="77777777" w:rsidR="007A5B87" w:rsidRDefault="009244ED">
      <w:pPr>
        <w:spacing w:after="140"/>
      </w:pPr>
      <w:r>
        <w:t>Per un calcolo drenato occorrono i parametri efficaci. Per il ramo non drenato degli strati coesivi occorre Cu; il programma considera anche la posizione della falda per decidere il tratto nel quale applicare quel ramo. Non usare c</w:t>
      </w:r>
      <w:r>
        <w:rPr>
          <w:rFonts w:ascii="Calibri" w:eastAsia="Calibri" w:hAnsi="Calibri" w:cs="Calibri"/>
        </w:rPr>
        <w:t>′</w:t>
      </w:r>
      <w:r>
        <w:t xml:space="preserve"> e Cu come sinonimi. Negli strati granulari il contributo c</w:t>
      </w:r>
      <w:r>
        <w:rPr>
          <w:rFonts w:ascii="Calibri" w:eastAsia="Calibri" w:hAnsi="Calibri" w:cs="Calibri"/>
        </w:rPr>
        <w:t>′</w:t>
      </w:r>
      <w:r>
        <w:t xml:space="preserve"> alla resistenza laterale drenata è nullo, anche se il campo contiene un numero.</w:t>
      </w:r>
    </w:p>
    <w:p w14:paraId="4E40145E" w14:textId="77777777" w:rsidR="007A5B87" w:rsidRDefault="009244ED">
      <w:pPr>
        <w:spacing w:after="140"/>
      </w:pPr>
      <w:r>
        <w:t>Indicare la presenza e la profondità della falda. L'effetto sulle tensioni del terreno e l'opzione di sottospinta sul peso proprio sono aspetti distinti. Spuntare la sottospinta solo secondo l'ipotesi di peso immerso che si vuole applicare al palo; non aspettarsi che questo comando definisca da solo la stratigrafia satura.</w:t>
      </w:r>
    </w:p>
    <w:p w14:paraId="0B5A447A" w14:textId="77777777" w:rsidR="007A5B87" w:rsidRDefault="009244ED">
      <w:pPr>
        <w:spacing w:after="140"/>
      </w:pPr>
      <w:r>
        <w:t>«Copia in» e «Copia da» permettono di riutilizzare gli strati fra sondaggi creando copie indipendenti. Controllare la destinazione prima di sovrascriverla. Il pulsante meno della riga elimina uno strato; quello della linguetta elimina la stratigrafia. Il colore identifica il terreno nel profilo e non costituisce un parametro di calcolo.</w:t>
      </w:r>
    </w:p>
    <w:p w14:paraId="2101A622" w14:textId="77777777" w:rsidR="007A5B87" w:rsidRDefault="009244ED">
      <w:pPr>
        <w:pStyle w:val="Titolo2"/>
        <w:keepNext/>
        <w:spacing w:after="140"/>
      </w:pPr>
      <w:bookmarkStart w:id="19" w:name="_Toc242907209"/>
      <w:r>
        <w:t>Coefficienti e gruppo di pali</w:t>
      </w:r>
      <w:bookmarkEnd w:id="19"/>
    </w:p>
    <w:p w14:paraId="574F2777" w14:textId="77777777" w:rsidR="007A5B87" w:rsidRDefault="009244ED">
      <w:pPr>
        <w:spacing w:after="140"/>
      </w:pPr>
      <w:r>
        <w:t xml:space="preserve">Verificare K e </w:t>
      </w:r>
      <w:r>
        <w:rPr>
          <w:rFonts w:ascii="Calibri" w:eastAsia="Calibri" w:hAnsi="Calibri" w:cs="Calibri"/>
        </w:rPr>
        <w:t>μ</w:t>
      </w:r>
      <w:r>
        <w:t xml:space="preserve"> proposti per la tecnologia e l'addensamento. Controllare l'abaco Nq e la posizione del punto: un parametro sul bordo dell'abaco non dimostra che il terreno appartenga al campo sperimentale. Il numero di indagini scelto per </w:t>
      </w:r>
      <w:r>
        <w:rPr>
          <w:rFonts w:ascii="Calibri" w:eastAsia="Calibri" w:hAnsi="Calibri" w:cs="Calibri"/>
        </w:rPr>
        <w:t>ξ</w:t>
      </w:r>
      <w:r>
        <w:t xml:space="preserve"> non è semplicemente il numero di linguette visibili. Deve rappresentare la base conoscitiva che si intende utilizzare.</w:t>
      </w:r>
    </w:p>
    <w:p w14:paraId="12A9D427" w14:textId="77777777" w:rsidR="007A5B87" w:rsidRDefault="009244ED">
      <w:pPr>
        <w:spacing w:after="140"/>
      </w:pPr>
      <w:r>
        <w:t>Selezionare nessuna riduzione, Converse Labarre, Feld oppure efficienze definite dall'utente. Per i metodi geometrici servono numeri di pali e interassi coerenti. Il risultato è una riduzione della capacità per palo nel modello: non è una verifica completa del blocco di terreno, della distribuzione dei carichi nel plinto o dei cedimenti di gruppo.</w:t>
      </w:r>
    </w:p>
    <w:p w14:paraId="183CA06E" w14:textId="77777777" w:rsidR="007A5B87" w:rsidRDefault="009244ED">
      <w:pPr>
        <w:pStyle w:val="Titolo2"/>
        <w:keepNext/>
        <w:spacing w:after="140"/>
      </w:pPr>
      <w:bookmarkStart w:id="20" w:name="_Toc242907210"/>
      <w:r>
        <w:t>Leggere i risultati</w:t>
      </w:r>
      <w:bookmarkEnd w:id="20"/>
    </w:p>
    <w:p w14:paraId="68E361A4" w14:textId="77777777" w:rsidR="007A5B87" w:rsidRDefault="009244ED">
      <w:pPr>
        <w:spacing w:after="140"/>
      </w:pPr>
      <w:r>
        <w:t>Le curve drenate sono verdi e quelle non drenate viola; compressione e trazione si distinguono anche per tono e tratteggio. Le azioni sono rappresentate separatamente. Alla lunghezza di progetto leggere contributo laterale, punta, resistenza in compressione, resistenza in trazione e relativi coefficienti. La trazione non utilizza automaticamente gli stessi fattori del ramo di compressione.</w:t>
      </w:r>
    </w:p>
    <w:p w14:paraId="7625CDEE" w14:textId="77777777" w:rsidR="007A5B87" w:rsidRDefault="009244ED">
      <w:pPr>
        <w:spacing w:after="140"/>
      </w:pPr>
      <w:r>
        <w:t>La punta e il laterale minimo possono provenire da sondaggi diversi. La curva costruita con i minimi delle componenti non rappresenta necessariamente un unico sondaggio reale. Confrontare anche le curve delle singole stratigrafie prima di interpretare il motivo della riduzione.</w:t>
      </w:r>
    </w:p>
    <w:p w14:paraId="235A1F3F" w14:textId="77777777" w:rsidR="007A5B87" w:rsidRDefault="009244ED">
      <w:pPr>
        <w:spacing w:after="140"/>
      </w:pPr>
      <w:r>
        <w:t xml:space="preserve">Se una stratigrafia non raggiunge la quota richiesta, il calcolo non inventa gli strati mancanti. Integrare l'indagine o rivedere la lunghezza. La casella che disattiva il laterale </w:t>
      </w:r>
      <w:r>
        <w:lastRenderedPageBreak/>
        <w:t>elimina il contributo resistente di quel tratto, ma ne conserva il peso e l'effetto sulle tensioni negli strati sottostanti. È utile per escludere un tratto non affidabile, non per modellare automaticamente l'attrito negativo.</w:t>
      </w:r>
    </w:p>
    <w:p w14:paraId="536D6A0F" w14:textId="77777777" w:rsidR="007A5B87" w:rsidRDefault="009244ED">
      <w:pPr>
        <w:pStyle w:val="Titolo2"/>
        <w:keepNext/>
        <w:spacing w:after="140"/>
      </w:pPr>
      <w:bookmarkStart w:id="21" w:name="_Toc242907211"/>
      <w:r>
        <w:t>Esempio di controllo manuale</w:t>
      </w:r>
      <w:bookmarkEnd w:id="21"/>
    </w:p>
    <w:p w14:paraId="278AA7CE" w14:textId="77777777" w:rsidR="007A5B87" w:rsidRDefault="009244ED">
      <w:pPr>
        <w:spacing w:after="140"/>
      </w:pPr>
      <w:r>
        <w:t xml:space="preserve">Per una sola tratta con D = 1 m, lunghezza attiva 10 m e resistenza laterale uniforme </w:t>
      </w:r>
      <w:r>
        <w:rPr>
          <w:rFonts w:ascii="Calibri" w:eastAsia="Calibri" w:hAnsi="Calibri" w:cs="Calibri"/>
        </w:rPr>
        <w:t>τ</w:t>
      </w:r>
      <w:r>
        <w:t xml:space="preserve"> = 50 kPa, il contributo laterale è </w:t>
      </w:r>
      <w:r>
        <w:rPr>
          <w:rFonts w:ascii="Calibri" w:eastAsia="Calibri" w:hAnsi="Calibri" w:cs="Calibri"/>
        </w:rPr>
        <w:t>π</w:t>
      </w:r>
      <w:r>
        <w:t xml:space="preserve"> × 1 × 10 × 50 = 1570,8 kN. Questo è un controllo della geometria e delle unità, prima dei coefficienti </w:t>
      </w:r>
      <w:r>
        <w:rPr>
          <w:rFonts w:ascii="Calibri" w:eastAsia="Calibri" w:hAnsi="Calibri" w:cs="Calibri"/>
        </w:rPr>
        <w:t>ξ</w:t>
      </w:r>
      <w:r>
        <w:t xml:space="preserve">, </w:t>
      </w:r>
      <w:r>
        <w:rPr>
          <w:rFonts w:ascii="Calibri" w:eastAsia="Calibri" w:hAnsi="Calibri" w:cs="Calibri"/>
        </w:rPr>
        <w:t>γ</w:t>
      </w:r>
      <w:r>
        <w:t xml:space="preserve"> ed </w:t>
      </w:r>
      <w:r>
        <w:rPr>
          <w:rFonts w:ascii="Calibri" w:eastAsia="Calibri" w:hAnsi="Calibri" w:cs="Calibri"/>
        </w:rPr>
        <w:t>η</w:t>
      </w:r>
      <w:r>
        <w:t>. Se il foglio restituisce un ordine di grandezza mille volte diverso, verificare MPa contro kPa e metri contro millimetri.</w:t>
      </w:r>
    </w:p>
    <w:p w14:paraId="0D5441F6" w14:textId="77777777" w:rsidR="007A5B87" w:rsidRDefault="009244ED">
      <w:pPr>
        <w:spacing w:after="140"/>
      </w:pPr>
      <w:r>
        <w:t xml:space="preserve">Procedere poi con i parametri realmente variabili del terreno. Non inserire </w:t>
      </w:r>
      <w:r>
        <w:rPr>
          <w:rFonts w:ascii="Calibri" w:eastAsia="Calibri" w:hAnsi="Calibri" w:cs="Calibri"/>
        </w:rPr>
        <w:t>τ</w:t>
      </w:r>
      <w:r>
        <w:t xml:space="preserve"> = 50 nel campo Cu o c</w:t>
      </w:r>
      <w:r>
        <w:rPr>
          <w:rFonts w:ascii="Calibri" w:eastAsia="Calibri" w:hAnsi="Calibri" w:cs="Calibri"/>
        </w:rPr>
        <w:t>′</w:t>
      </w:r>
      <w:r>
        <w:t xml:space="preserve"> aspettandosi lo stesso risultato: quei parametri entrano in formule differenti. L'esempio serve a leggere il contributo restituito, non a sostituire il modello geotecnico.</w:t>
      </w:r>
    </w:p>
    <w:p w14:paraId="74732FB7" w14:textId="77777777" w:rsidR="007A5B87" w:rsidRDefault="009244ED">
      <w:pPr>
        <w:pStyle w:val="Titolo1"/>
        <w:keepNext/>
        <w:spacing w:after="140"/>
      </w:pPr>
      <w:bookmarkStart w:id="22" w:name="_Toc242907212"/>
      <w:r>
        <w:t>Micropalo verticale</w:t>
      </w:r>
      <w:bookmarkEnd w:id="22"/>
    </w:p>
    <w:p w14:paraId="01FA65E9" w14:textId="77777777" w:rsidR="007A5B87" w:rsidRDefault="009244ED">
      <w:pPr>
        <w:pStyle w:val="Titolo2"/>
        <w:keepNext/>
        <w:spacing w:after="140"/>
      </w:pPr>
      <w:bookmarkStart w:id="23" w:name="_Toc242907213"/>
      <w:r>
        <w:t>Dati del bulbo e dell'iniezione</w:t>
      </w:r>
      <w:bookmarkEnd w:id="23"/>
    </w:p>
    <w:p w14:paraId="7E245ACE" w14:textId="77777777" w:rsidR="007A5B87" w:rsidRDefault="009244ED">
      <w:pPr>
        <w:spacing w:after="140"/>
      </w:pPr>
      <w:r>
        <w:t xml:space="preserve">Assegnare diametro di perforazione, iniezione IGU o IRS, famiglia di terreno, coefficiente di espansione </w:t>
      </w:r>
      <w:r>
        <w:rPr>
          <w:rFonts w:ascii="Calibri" w:eastAsia="Calibri" w:hAnsi="Calibri" w:cs="Calibri"/>
        </w:rPr>
        <w:t>α</w:t>
      </w:r>
      <w:r>
        <w:t xml:space="preserve"> e p_l utilizzato dall'abaco. L'interfaccia espone il campo «Pressione p_i = p_l» e il codice assume quell'uguaglianza. p_l è però la grandezza geotecnica dell'abaco: usare il valore della pompa richiede una giustificazione della correlazione, non la sola coincidenza delle unità. Documentare quindi quale misura o interpretazione abbia prodotto il dato inserito.</w:t>
      </w:r>
    </w:p>
    <w:p w14:paraId="53BC95C3" w14:textId="77777777" w:rsidR="007A5B87" w:rsidRDefault="009244ED">
      <w:pPr>
        <w:spacing w:after="140"/>
      </w:pPr>
      <w:r>
        <w:t>Definire l'inizio del bulbo resistente. La lunghezza libera o il tratto escluso non produce resistenza laterale del bulbo. La resistenza viene integrata soltanto nelle tratte attive, considerando il terreno attraversato. L'eventuale contributo di punta è una percentuale del laterale: attivarlo non introduce una verifica autonoma della base.</w:t>
      </w:r>
    </w:p>
    <w:p w14:paraId="04CA2D3D" w14:textId="77777777" w:rsidR="007A5B87" w:rsidRDefault="009244ED">
      <w:pPr>
        <w:spacing w:after="140"/>
      </w:pPr>
      <w:r>
        <w:t>Inserire l'inclinazione rispetto alla verticale e verificare la lunghezza lungo l'asse. I passaggi di strato sono definiti in profondità verticale e vengono convertiti nella lunghezza percorsa dal micropalo. Controllare quindi sia il profilo del terreno sia il riepilogo delle tratte, soprattutto per inclinazioni elevate.</w:t>
      </w:r>
    </w:p>
    <w:p w14:paraId="5B363701" w14:textId="77777777" w:rsidR="007A5B87" w:rsidRDefault="009244ED">
      <w:pPr>
        <w:pStyle w:val="Titolo2"/>
        <w:keepNext/>
        <w:spacing w:after="140"/>
      </w:pPr>
      <w:bookmarkStart w:id="24" w:name="_Toc242907214"/>
      <w:r>
        <w:t>Tubo e peso</w:t>
      </w:r>
      <w:bookmarkEnd w:id="24"/>
    </w:p>
    <w:p w14:paraId="49E903E5" w14:textId="77777777" w:rsidR="007A5B87" w:rsidRDefault="009244ED">
      <w:pPr>
        <w:spacing w:after="140"/>
      </w:pPr>
      <w:r>
        <w:t>Le dimensioni del tubo servono al calcolo dell'area di acciaio, del volume di boiacca e del peso. Nel modulo verticale non equivalgono a una verifica automatica di instabilità del tubo, della sezione composta acciaio boiacca o del collegamento in testa. Diametro esterno del tubo, diametro di perforazione e diametro espanso del bulbo sono tre misure diverse.</w:t>
      </w:r>
    </w:p>
    <w:p w14:paraId="0B473C90" w14:textId="77777777" w:rsidR="007A5B87" w:rsidRDefault="009244ED">
      <w:pPr>
        <w:spacing w:after="140"/>
      </w:pPr>
      <w:r>
        <w:t xml:space="preserve">Verificare che p_l rientri nel campo della curva selezionata: il motore rifiuta l'estrapolazione. Un messaggio di fuori abaco va risolto cambiando la base di calcolo o il dato, non forzando il valore al bordo senza motivazione. Nel report conservare curva, tipo </w:t>
      </w:r>
      <w:r>
        <w:lastRenderedPageBreak/>
        <w:t xml:space="preserve">di iniezione, </w:t>
      </w:r>
      <w:r>
        <w:rPr>
          <w:rFonts w:ascii="Calibri" w:eastAsia="Calibri" w:hAnsi="Calibri" w:cs="Calibri"/>
        </w:rPr>
        <w:t>α</w:t>
      </w:r>
      <w:r>
        <w:t>, pressione e tratte: sono le informazioni che consentono di ricostruire la stima.</w:t>
      </w:r>
    </w:p>
    <w:p w14:paraId="46EB2805" w14:textId="77777777" w:rsidR="007A5B87" w:rsidRDefault="009244ED">
      <w:pPr>
        <w:pStyle w:val="Titolo1"/>
        <w:keepNext/>
        <w:spacing w:after="140"/>
      </w:pPr>
      <w:bookmarkStart w:id="25" w:name="_Toc242907215"/>
      <w:r>
        <w:t>Pali e micropali caricati orizzontalmente</w:t>
      </w:r>
      <w:bookmarkEnd w:id="25"/>
    </w:p>
    <w:p w14:paraId="466B1B23" w14:textId="77777777" w:rsidR="007A5B87" w:rsidRDefault="009244ED">
      <w:pPr>
        <w:pStyle w:val="Titolo2"/>
        <w:keepNext/>
        <w:spacing w:after="140"/>
      </w:pPr>
      <w:bookmarkStart w:id="26" w:name="_Toc242907216"/>
      <w:r>
        <w:t>Preparare un modello coerente</w:t>
      </w:r>
      <w:bookmarkEnd w:id="26"/>
    </w:p>
    <w:p w14:paraId="15FCE6F5" w14:textId="77777777" w:rsidR="007A5B87" w:rsidRDefault="009244ED">
      <w:pPr>
        <w:spacing w:after="140"/>
      </w:pPr>
      <w:r>
        <w:t>Il modulo applica meccanismi limite di Broms. Definire il diametro geotecnico, la lunghezza infissa, la famiglia del terreno, il vincolo in testa e l'eccentricità della forza. Per la testa libera il momento esterno è H × e. La testa impedita richiede e = 0 nel modello disponibile. Un momento indipendente aggiunto alla forza non è gestito come azione generica.</w:t>
      </w:r>
    </w:p>
    <w:p w14:paraId="2235054B" w14:textId="77777777" w:rsidR="007A5B87" w:rsidRDefault="009244ED">
      <w:pPr>
        <w:spacing w:after="140"/>
      </w:pPr>
      <w:r>
        <w:t>Lo sforzo normale N è positivo a compressione in questi fogli. È una convenzione diversa dalla sezione in c.a. Non copiare il segno senza controllarlo. N entra nel calcolo del momento resistente della sezione quando questo è automatico; non trasforma Broms in un'analisi completa del secondo ordine del palo nel terreno.</w:t>
      </w:r>
    </w:p>
    <w:p w14:paraId="6718E23D" w14:textId="77777777" w:rsidR="007A5B87" w:rsidRDefault="009244ED">
      <w:pPr>
        <w:spacing w:after="140"/>
      </w:pPr>
      <w:r>
        <w:t>I casi omogenei costituiscono il campo più direttamente interpretabile. La stratificazione della stessa famiglia e la falda sono indicate come estensioni sperimentali. Le alternanze di terreni coesivi e granulari non vengono assimilate silenziosamente a un unico terreno equivalente.</w:t>
      </w:r>
    </w:p>
    <w:p w14:paraId="40AC2FC0" w14:textId="77777777" w:rsidR="007A5B87" w:rsidRDefault="009244ED">
      <w:pPr>
        <w:pStyle w:val="Titolo2"/>
        <w:keepNext/>
        <w:spacing w:after="140"/>
      </w:pPr>
      <w:bookmarkStart w:id="27" w:name="_Toc242907217"/>
      <w:r>
        <w:t>Momento resistente del palo in calcestruzzo</w:t>
      </w:r>
      <w:bookmarkEnd w:id="27"/>
    </w:p>
    <w:p w14:paraId="28B0C0AD" w14:textId="77777777" w:rsidR="007A5B87" w:rsidRDefault="009244ED">
      <w:pPr>
        <w:spacing w:after="140"/>
      </w:pPr>
      <w:r>
        <w:t>Nel ramo automatico assegnare sezione circolare, diametro, copriferro, staffa, barre longitudinali distribuite uniformemente e materiali. Verificare la posizione degli assi delle barre e il valore di N. La procedura confronta due discretizzazioni; se non raggiunge l'accordo richiesto o esce dal campo ammesso, il momento non deve essere considerato disponibile.</w:t>
      </w:r>
    </w:p>
    <w:p w14:paraId="1FDC8437" w14:textId="77777777" w:rsidR="007A5B87" w:rsidRDefault="009244ED">
      <w:pPr>
        <w:spacing w:after="140"/>
      </w:pPr>
      <w:r>
        <w:t>È possibile assegnare My manualmente, corredandolo della provenienza. Registrare quale sezione, N, diagrammi e coefficienti abbiano prodotto il valore. My non è un parametro da aumentare fino a far passare il controllo. La formazione di una cerniera nel modello richiede inoltre una valutazione separata della capacità rotazionale del dettaglio.</w:t>
      </w:r>
    </w:p>
    <w:p w14:paraId="69C903E0" w14:textId="77777777" w:rsidR="007A5B87" w:rsidRDefault="009244ED">
      <w:pPr>
        <w:pStyle w:val="Titolo2"/>
        <w:keepNext/>
        <w:spacing w:after="140"/>
      </w:pPr>
      <w:bookmarkStart w:id="28" w:name="_Toc242907218"/>
      <w:r>
        <w:t>Sezione CHS del micropalo</w:t>
      </w:r>
      <w:bookmarkEnd w:id="28"/>
    </w:p>
    <w:p w14:paraId="5FA696AB" w14:textId="77777777" w:rsidR="007A5B87" w:rsidRDefault="009244ED">
      <w:pPr>
        <w:spacing w:after="140"/>
      </w:pPr>
      <w:r>
        <w:t>Inserire il diametro esterno e lo spessore del tubo in millimetri, distinti dal diametro geotecnico in metri. Il momento automatico è disponibile nel campo di classe 1 adottato. La riduzione con N utilizza l'interazione semplificata specificata nella guida teorica. La boiacca non incrementa la resistenza della sezione CHS in questo ramo.</w:t>
      </w:r>
    </w:p>
    <w:p w14:paraId="14EF0659" w14:textId="77777777" w:rsidR="007A5B87" w:rsidRDefault="009244ED">
      <w:pPr>
        <w:spacing w:after="140"/>
      </w:pPr>
      <w:r>
        <w:t>Un tubo classificato fuori campo richiede un altro calcolo di sezione oppure un My documentato. Non basta che l'area del tubo sia grande: snellezza locale, sforzo normale e possibile instabilità globale pongono problemi differenti.</w:t>
      </w:r>
    </w:p>
    <w:p w14:paraId="30D35136" w14:textId="77777777" w:rsidR="007A5B87" w:rsidRDefault="009244ED">
      <w:pPr>
        <w:pStyle w:val="Titolo2"/>
        <w:keepNext/>
        <w:spacing w:after="140"/>
      </w:pPr>
      <w:bookmarkStart w:id="29" w:name="_Toc242907219"/>
      <w:r>
        <w:lastRenderedPageBreak/>
        <w:t>Interpretare diagrammi e capacità</w:t>
      </w:r>
      <w:bookmarkEnd w:id="29"/>
    </w:p>
    <w:p w14:paraId="35DF4608" w14:textId="77777777" w:rsidR="007A5B87" w:rsidRDefault="009244ED">
      <w:pPr>
        <w:spacing w:after="140"/>
      </w:pPr>
      <w:r>
        <w:t>Leggere Hu, il regime governante, My usato, profondità caratteristiche e diagrammi di pressione, taglio e momento. La pressione limite rappresentata lungo il palo ha unità kN/m; non è una pressione superficiale in kPa. Il passaggio da Hu a resistenza di progetto introduce separatamente coefficienti statistici, parziale di resistenza ed efficienza di gruppo.</w:t>
      </w:r>
    </w:p>
    <w:p w14:paraId="518E6A56" w14:textId="77777777" w:rsidR="007A5B87" w:rsidRDefault="009244ED">
      <w:pPr>
        <w:spacing w:after="140"/>
      </w:pPr>
      <w:r>
        <w:t>Nei regimi granulari corti o intermedi può comparire una reazione concentrata al piede, necessaria per l'equilibrio del modello. Un salto nel taglio in quel punto non è necessariamente un errore grafico. Il risultato non include spostamenti laterali di esercizio e non è una soluzione con molle p y. Se il problema principale è limitare la rotazione in testa o lo spostamento, occorre un modello di deformabilità ulteriore.</w:t>
      </w:r>
    </w:p>
    <w:p w14:paraId="5F923F61" w14:textId="77777777" w:rsidR="007A5B87" w:rsidRDefault="009244ED">
      <w:pPr>
        <w:pStyle w:val="Titolo2"/>
        <w:keepNext/>
        <w:spacing w:after="140"/>
      </w:pPr>
      <w:bookmarkStart w:id="30" w:name="_Toc242907220"/>
      <w:r>
        <w:t>Separare tubo e diametro geotecnico</w:t>
      </w:r>
      <w:bookmarkEnd w:id="30"/>
    </w:p>
    <w:p w14:paraId="089659CA" w14:textId="77777777" w:rsidR="007A5B87" w:rsidRDefault="009244ED">
      <w:pPr>
        <w:spacing w:after="140"/>
      </w:pPr>
      <w:r>
        <w:t>Nel micropalo il diametro geotecnico D è in metri e governa il contatto con il terreno. Diametro esterno De e spessore t del tubo CHS sono in millimetri e governano la sezione metallica. De deve essere minore di D dopo la conversione delle unità. Il catalogo dimensionale non assegna automaticamente l'acciaio né garantisce disponibilità commerciale.</w:t>
      </w:r>
    </w:p>
    <w:p w14:paraId="0AFF3CEE" w14:textId="77777777" w:rsidR="007A5B87" w:rsidRDefault="009244ED">
      <w:pPr>
        <w:spacing w:after="140"/>
      </w:pPr>
      <w:r>
        <w:t>Il momento automatico richiede un CHS di classe 1 e una forza assiale inferiore alla resistenza assiale plastica. Il riempimento non contribuisce al momento resistente adottato. Per classi diverse il programma non attribuisce automaticamente la duttilità necessaria al meccanismo plastico; il momento manuale richiede una provenienza motivata.</w:t>
      </w:r>
    </w:p>
    <w:p w14:paraId="7CD11FD1" w14:textId="77777777" w:rsidR="007A5B87" w:rsidRDefault="009244ED">
      <w:pPr>
        <w:spacing w:after="140"/>
      </w:pPr>
      <w:r>
        <w:t>Il calcolo di capacità con Broms è distinto dalla risposta elastica del palo (Wiki: Risposta elastica del palo orizzontale). Non usare un carico limite per dedurre direttamente lo spostamento di esercizio.</w:t>
      </w:r>
    </w:p>
    <w:p w14:paraId="7DBE9F51" w14:textId="77777777" w:rsidR="007A5B87" w:rsidRDefault="009244ED">
      <w:pPr>
        <w:pStyle w:val="Titolo1"/>
        <w:keepNext/>
        <w:spacing w:after="140"/>
      </w:pPr>
      <w:bookmarkStart w:id="31" w:name="_Toc242907221"/>
      <w:r>
        <w:t>Sezione composta da ponte</w:t>
      </w:r>
      <w:bookmarkEnd w:id="31"/>
    </w:p>
    <w:p w14:paraId="14F2D326" w14:textId="77777777" w:rsidR="007A5B87" w:rsidRDefault="009244ED">
      <w:pPr>
        <w:pStyle w:val="Titolo2"/>
        <w:keepNext/>
        <w:spacing w:after="140"/>
      </w:pPr>
      <w:bookmarkStart w:id="32" w:name="_Toc242907222"/>
      <w:r>
        <w:t>Definire la sezione locale</w:t>
      </w:r>
      <w:bookmarkEnd w:id="32"/>
    </w:p>
    <w:p w14:paraId="429B21DC" w14:textId="77777777" w:rsidR="007A5B87" w:rsidRDefault="009244ED">
      <w:pPr>
        <w:spacing w:after="140"/>
      </w:pPr>
      <w:r>
        <w:t>Nel Pannello di controllo aprire Geometria e scegliere il Tipo di sezione: H saldato, H con anima inclinata oppure Cassoncino. Inserire soletta, carpenteria e armature opzionali. La scelta cambia la geometria, i campi visibili e l'interpretazione delle larghezze; non è una semplice variante del disegno. Queste sezioni appartengono al modulo Sezione composta da ponte, distinto dalle famiglie parametriche del predimensionamento Bridge Design.</w:t>
      </w:r>
    </w:p>
    <w:p w14:paraId="546ED295" w14:textId="77777777" w:rsidR="007A5B87" w:rsidRDefault="009244ED">
      <w:pPr>
        <w:spacing w:after="140"/>
      </w:pPr>
      <w:r>
        <w:t xml:space="preserve">L'Altezza libera anima è la distanza verticale netta fra le flange. Lo Spessore anima è misurato perpendicolarmente alla lamiera anche quando questa è inclinata: inserire lo spessore nominale, non la sua proiezione orizzontale. Il programma calcola la lunghezza </w:t>
      </w:r>
      <w:r>
        <w:lastRenderedPageBreak/>
        <w:t>inclinata e la sezione equivalente necessaria all'analisi. Tutte queste dimensioni sono in millimetri.</w:t>
      </w:r>
    </w:p>
    <w:p w14:paraId="3A9179EB" w14:textId="77777777" w:rsidR="007A5B87" w:rsidRDefault="009244ED">
      <w:pPr>
        <w:spacing w:after="140"/>
      </w:pPr>
      <w:r>
        <w:t>La Seconda piattabanda inferiore è disponibile solo per H saldato. Le due piastre sono reali e distinte, con spessore e larghezza propri; la seconda non deve essere più larga della prima. Passando all'anima inclinata o al cassoncino il riquadro viene nascosto e la seconda piastra non partecipa al calcolo, anche se un valore precedente resta nell'archivio. Tornando all'H controllare nuovamente l'opzione prima di ricalcolare.</w:t>
      </w:r>
    </w:p>
    <w:p w14:paraId="79FEF366" w14:textId="77777777" w:rsidR="007A5B87" w:rsidRDefault="009244ED">
      <w:pPr>
        <w:spacing w:after="140"/>
      </w:pPr>
      <w:r>
        <w:t xml:space="preserve">La larghezza efficace della soletta beff è un dato assegnato. Va determinata esternamente per la sezione e la situazione considerate. Il foglio non ricostruisce dalla sola geometria trasversale tutte le luci equivalenti e le condizioni longitudinali necessarie. Le quote delle barre seguono la convenzione faccia asse mostrata dal controllo: non confonderle con il copriferro esterno della staffa. Nelle fasi della sezione la compressione è negativa e la trazione positiva; le reazioni assegnate per gli appoggi </w:t>
      </w:r>
      <w:r>
        <w:t>hanno invece l'etichetta specifica positiva a compressione.</w:t>
      </w:r>
    </w:p>
    <w:p w14:paraId="44CC97C0" w14:textId="77777777" w:rsidR="007A5B87" w:rsidRDefault="009244ED">
      <w:pPr>
        <w:pStyle w:val="Titolo2"/>
        <w:keepNext/>
        <w:spacing w:after="140"/>
      </w:pPr>
      <w:bookmarkStart w:id="33" w:name="_Toc242907223"/>
      <w:r>
        <w:t>Compilare la sezione con anima inclinata</w:t>
      </w:r>
      <w:bookmarkEnd w:id="33"/>
    </w:p>
    <w:p w14:paraId="77E678CA" w14:textId="77777777" w:rsidR="007A5B87" w:rsidRDefault="009244ED">
      <w:pPr>
        <w:spacing w:after="140"/>
      </w:pPr>
      <w:r>
        <w:t>Selezionare H con anima inclinata e compilare Scostamento anima al piede. Il valore è lo spostamento orizzontale del piede rispetto alla sommità: positivo verso destra, negativo verso sinistra. Non è un angolo in gradi. La piattabanda superiore è centrata sulla sommità dell'anima e quella inferiore sul piede. Le larghezze superiore e inferiore rimangono quelle delle rispettive piattabande.</w:t>
      </w:r>
    </w:p>
    <w:p w14:paraId="5FB4C7A1" w14:textId="77777777" w:rsidR="007A5B87" w:rsidRDefault="009244ED">
      <w:pPr>
        <w:spacing w:after="140"/>
      </w:pPr>
      <w:r>
        <w:t>Come esempio, impostare Altezza totale H = 1855 mm, da cui il motore ricava altezza libera dell’anima 1800 mm, spessore anima 14 mm, scostamento +300 mm, piattabanda superiore 500 × 25 mm e inferiore 700 × 30 mm. Il disegno deve mostrare il piede spostato a destra, lunghezza della lamiera 1824,829 mm e inclinazione 9,462° dalla verticale. Lo spessore orizzontale equivalente è 14,193 mm; questo valore è un risultato, mentre nel campo Spessore anima devono rimanere 14 mm. Cambiando lo scostamento a −300 mm si</w:t>
      </w:r>
      <w:r>
        <w:t xml:space="preserve"> ottiene la configurazione speculare.</w:t>
      </w:r>
    </w:p>
    <w:p w14:paraId="355B5B35" w14:textId="77777777" w:rsidR="007A5B87" w:rsidRDefault="009244ED">
      <w:pPr>
        <w:keepNext/>
        <w:spacing w:after="140"/>
      </w:pPr>
      <w:r>
        <w:rPr>
          <w:noProof/>
        </w:rPr>
        <w:lastRenderedPageBreak/>
        <w:drawing>
          <wp:inline distT="0" distB="0" distL="0" distR="0" wp14:anchorId="4168A040" wp14:editId="65D89369">
            <wp:extent cx="6120000" cy="3677403"/>
            <wp:effectExtent l="0" t="0" r="0" b="0"/>
            <wp:docPr id="1" name="Picture 1" descr="H con anima inclinata e scostamento positivo di 300 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anima_inclinata.png"/>
                    <pic:cNvPicPr/>
                  </pic:nvPicPr>
                  <pic:blipFill>
                    <a:blip r:embed="rId23"/>
                    <a:stretch>
                      <a:fillRect/>
                    </a:stretch>
                  </pic:blipFill>
                  <pic:spPr>
                    <a:xfrm>
                      <a:off x="0" y="0"/>
                      <a:ext cx="6120000" cy="3677403"/>
                    </a:xfrm>
                    <a:prstGeom prst="rect">
                      <a:avLst/>
                    </a:prstGeom>
                  </pic:spPr>
                </pic:pic>
              </a:graphicData>
            </a:graphic>
          </wp:inline>
        </w:drawing>
      </w:r>
    </w:p>
    <w:p w14:paraId="0CC6D36E" w14:textId="77777777" w:rsidR="007A5B87" w:rsidRDefault="009244ED">
      <w:pPr>
        <w:pStyle w:val="Didascalia"/>
      </w:pPr>
      <w:r>
        <w:t>H con anima inclinata e scostamento positivo di 300 mm</w:t>
      </w:r>
    </w:p>
    <w:p w14:paraId="42A9C7E7" w14:textId="77777777" w:rsidR="007A5B87" w:rsidRDefault="009244ED">
      <w:pPr>
        <w:spacing w:after="140"/>
      </w:pPr>
      <w:r>
        <w:t>Il programma accetta inclinazioni fino a 45° dalla verticale, comprese quelle negative: il valore assoluto dello scostamento non deve superare l'altezza libera. Questo è il campo geometrico dell'implementazione, non una verifica di stabilità della trave. Se compare un errore, correggere il dato senza confondere altezza verticale e lunghezza inclinata.</w:t>
      </w:r>
    </w:p>
    <w:p w14:paraId="0666B174" w14:textId="77777777" w:rsidR="007A5B87" w:rsidRDefault="009244ED">
      <w:pPr>
        <w:pStyle w:val="Titolo2"/>
        <w:keepNext/>
        <w:spacing w:after="140"/>
      </w:pPr>
      <w:bookmarkStart w:id="34" w:name="_Toc242907224"/>
      <w:r>
        <w:t>Compilare il cassoncino</w:t>
      </w:r>
      <w:bookmarkEnd w:id="34"/>
    </w:p>
    <w:p w14:paraId="2CB25C06" w14:textId="77777777" w:rsidR="007A5B87" w:rsidRDefault="009244ED">
      <w:pPr>
        <w:spacing w:after="140"/>
      </w:pPr>
      <w:r>
        <w:t>Selezionare Cassoncino. La carpenteria comprende due anime simmetriche, due piattabande superiori separate e un fondo; la soletta chiude superiormente la cella nella configurazione composta. Interasse anime in sommità indica la distanza fra gli assi delle anime sotto le piattabande superiori. Scostamento anima al piede indica il rientro di ciascuna anima: un valore positivo restringe il fondo, uno negativo lo allarga. L'interasse al piede è quello superiore meno due volte lo scostamento.</w:t>
      </w:r>
    </w:p>
    <w:p w14:paraId="51812473" w14:textId="77777777" w:rsidR="007A5B87" w:rsidRDefault="009244ED">
      <w:pPr>
        <w:spacing w:after="140"/>
      </w:pPr>
      <w:r>
        <w:t>Larghezza superiore è la larghezza di ciascuna delle due piattabande. Larghezza inferiore 1 è la larghezza dell'intero fondo. Non inserire nella prima casella la somma delle due flange né nella seconda metà del fondo. Il numero di pioli per fila e i relativi dettagli si riferiscono a ciascuna piattabanda superiore; il modello ripartisce fra le due piattabande il flusso totale di connessione. Per i dati di fatica assegnare i flussi per piattabanda, senza dividere una seconda volta un valore già ripartito.</w:t>
      </w:r>
    </w:p>
    <w:p w14:paraId="62603A8C" w14:textId="77777777" w:rsidR="007A5B87" w:rsidRDefault="009244ED">
      <w:pPr>
        <w:spacing w:after="140"/>
      </w:pPr>
      <w:r>
        <w:t xml:space="preserve">Per riprodurre l’esempio usare Altezza totale H = 1850 mm, che con le due flange da 25 mm produce altezza libera 1800 mm, spessore anima 14 mm, interasse superiore 1800 mm, scostamento 250 mm, ciascuna piattabanda superiore 450 × 25 mm e fondo 1400 × 25 mm. L'interasse al piede è 1300 mm; le due anime sono lunghe 1817,278 mm e inclinate </w:t>
      </w:r>
      <w:r>
        <w:lastRenderedPageBreak/>
        <w:t>di 7,907°. Il disegno deve indicare due piattabande da 450 mm, non una sola piattabanda da 450 mm. Nel calcolo N–Mx la larghezza superiore complessiva è 900 mm.</w:t>
      </w:r>
    </w:p>
    <w:p w14:paraId="20B306D8" w14:textId="77777777" w:rsidR="007A5B87" w:rsidRDefault="009244ED">
      <w:pPr>
        <w:keepNext/>
        <w:spacing w:after="140"/>
      </w:pPr>
      <w:r>
        <w:rPr>
          <w:noProof/>
        </w:rPr>
        <w:drawing>
          <wp:inline distT="0" distB="0" distL="0" distR="0" wp14:anchorId="409C0D05" wp14:editId="3DAC458B">
            <wp:extent cx="6120000" cy="3677403"/>
            <wp:effectExtent l="0" t="0" r="0" b="0"/>
            <wp:docPr id="2" name="Picture 2" descr="Cassoncino con due anime inclinate e due piattabande superio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cassoncino.png"/>
                    <pic:cNvPicPr/>
                  </pic:nvPicPr>
                  <pic:blipFill>
                    <a:blip r:embed="rId24"/>
                    <a:stretch>
                      <a:fillRect/>
                    </a:stretch>
                  </pic:blipFill>
                  <pic:spPr>
                    <a:xfrm>
                      <a:off x="0" y="0"/>
                      <a:ext cx="6120000" cy="3677403"/>
                    </a:xfrm>
                    <a:prstGeom prst="rect">
                      <a:avLst/>
                    </a:prstGeom>
                  </pic:spPr>
                </pic:pic>
              </a:graphicData>
            </a:graphic>
          </wp:inline>
        </w:drawing>
      </w:r>
    </w:p>
    <w:p w14:paraId="0F1A5B39" w14:textId="77777777" w:rsidR="007A5B87" w:rsidRDefault="009244ED">
      <w:pPr>
        <w:pStyle w:val="Didascalia"/>
      </w:pPr>
      <w:r>
        <w:t>Cassoncino con due anime inclinate e due piattabande superiori</w:t>
      </w:r>
    </w:p>
    <w:p w14:paraId="012A4984" w14:textId="77777777" w:rsidR="007A5B87" w:rsidRDefault="009244ED">
      <w:pPr>
        <w:spacing w:after="140"/>
      </w:pPr>
      <w:r>
        <w:t>Il fondo deve contenere gli appoggi delle due anime, considerate con il loro spessore orizzontale; le anime devono restare separate e le piattabande superiori non devono sovrapporsi. Nell'esempio il fondo interno netto è 1285,866 mm e ogni sbalzo esterno è 42,933 mm. Queste larghezze dipendono dallo spessore e dall'inclinazione: non coincidono esattamente con 1300 e 50 mm. Il programma respinge le geometrie incompatibili, ma la loro accettazione non certifica saldature o montaggio. Il comportamento torsiona</w:t>
      </w:r>
      <w:r>
        <w:t>le si verifica soltanto attivando le opzioni di torsione del cassoncino descritte più avanti.</w:t>
      </w:r>
    </w:p>
    <w:p w14:paraId="4E52FC15" w14:textId="77777777" w:rsidR="007A5B87" w:rsidRDefault="009244ED">
      <w:pPr>
        <w:pStyle w:val="Titolo2"/>
        <w:keepNext/>
        <w:spacing w:after="140"/>
      </w:pPr>
      <w:bookmarkStart w:id="35" w:name="_Toc242907225"/>
      <w:r>
        <w:t>Leggere le proprietà e riconoscere i limiti</w:t>
      </w:r>
      <w:bookmarkEnd w:id="35"/>
    </w:p>
    <w:p w14:paraId="609D9522" w14:textId="77777777" w:rsidR="007A5B87" w:rsidRDefault="009244ED">
      <w:pPr>
        <w:spacing w:after="140"/>
      </w:pPr>
      <w:r>
        <w:t>Nel pannello Proprietà della sezione distinguere Carpenteria asse orizzontale calcolo da Sezione reale nel piano Model. Il primo gruppo descrive il modello usato per N–Mx: area, quota del baricentro e inerzia rispetto all'asse orizzontale corrispondono alla carpenteria reale; le proprietà rispetto all'altro asse sono quelle della rappresentazione equivalente. Il secondo gruppo permette di consultare le proprietà piane della geometria effettiva, compresi prodotto d'inerzia e assi principali. Un valore Ixy nu</w:t>
      </w:r>
      <w:r>
        <w:t>llo nel primo gruppo non dimostra che la carpenteria inclinata sia simmetrica.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7A5B87" w14:paraId="1EB8E971" w14:textId="77777777">
        <w:trPr>
          <w:cantSplit/>
          <w:tblHeader/>
          <w:jc w:val="center"/>
        </w:trPr>
        <w:tc>
          <w:tcPr>
            <w:tcW w:w="2381" w:type="dxa"/>
            <w:shd w:val="clear" w:color="auto" w:fill="E7E6E6"/>
            <w:tcMar>
              <w:top w:w="90" w:type="dxa"/>
              <w:left w:w="90" w:type="dxa"/>
              <w:bottom w:w="90" w:type="dxa"/>
              <w:right w:w="90" w:type="dxa"/>
            </w:tcMar>
            <w:vAlign w:val="center"/>
          </w:tcPr>
          <w:p w14:paraId="186F270D" w14:textId="77777777" w:rsidR="007A5B87" w:rsidRDefault="009244ED">
            <w:pPr>
              <w:spacing w:before="20" w:after="20"/>
              <w:jc w:val="left"/>
            </w:pPr>
            <w:r>
              <w:rPr>
                <w:b/>
                <w:sz w:val="21"/>
              </w:rPr>
              <w:lastRenderedPageBreak/>
              <w:t>Controllo dell'esempio</w:t>
            </w:r>
          </w:p>
        </w:tc>
        <w:tc>
          <w:tcPr>
            <w:tcW w:w="3402" w:type="dxa"/>
            <w:shd w:val="clear" w:color="auto" w:fill="E7E6E6"/>
            <w:tcMar>
              <w:top w:w="90" w:type="dxa"/>
              <w:left w:w="90" w:type="dxa"/>
              <w:bottom w:w="90" w:type="dxa"/>
              <w:right w:w="90" w:type="dxa"/>
            </w:tcMar>
            <w:vAlign w:val="center"/>
          </w:tcPr>
          <w:p w14:paraId="7B39CE33" w14:textId="77777777" w:rsidR="007A5B87" w:rsidRDefault="009244ED">
            <w:pPr>
              <w:spacing w:before="20" w:after="20"/>
              <w:jc w:val="left"/>
            </w:pPr>
            <w:r>
              <w:rPr>
                <w:b/>
                <w:sz w:val="21"/>
              </w:rPr>
              <w:t>H inclinata di 300 mm</w:t>
            </w:r>
          </w:p>
        </w:tc>
        <w:tc>
          <w:tcPr>
            <w:tcW w:w="3855" w:type="dxa"/>
            <w:shd w:val="clear" w:color="auto" w:fill="E7E6E6"/>
            <w:tcMar>
              <w:top w:w="90" w:type="dxa"/>
              <w:left w:w="90" w:type="dxa"/>
              <w:bottom w:w="90" w:type="dxa"/>
              <w:right w:w="90" w:type="dxa"/>
            </w:tcMar>
            <w:vAlign w:val="center"/>
          </w:tcPr>
          <w:p w14:paraId="73A8685F" w14:textId="77777777" w:rsidR="007A5B87" w:rsidRDefault="009244ED">
            <w:pPr>
              <w:spacing w:before="20" w:after="20"/>
              <w:jc w:val="left"/>
            </w:pPr>
            <w:r>
              <w:rPr>
                <w:b/>
                <w:sz w:val="21"/>
              </w:rPr>
              <w:t>Cassoncino con rientro 250 mm</w:t>
            </w:r>
          </w:p>
        </w:tc>
      </w:tr>
      <w:tr w:rsidR="007A5B87" w14:paraId="5740DEFD" w14:textId="77777777">
        <w:trPr>
          <w:cantSplit/>
          <w:jc w:val="center"/>
        </w:trPr>
        <w:tc>
          <w:tcPr>
            <w:tcW w:w="2381" w:type="dxa"/>
            <w:tcMar>
              <w:top w:w="90" w:type="dxa"/>
              <w:left w:w="90" w:type="dxa"/>
              <w:bottom w:w="90" w:type="dxa"/>
              <w:right w:w="90" w:type="dxa"/>
            </w:tcMar>
            <w:vAlign w:val="center"/>
          </w:tcPr>
          <w:p w14:paraId="36E0614D" w14:textId="77777777" w:rsidR="007A5B87" w:rsidRDefault="009244ED">
            <w:pPr>
              <w:spacing w:before="20" w:after="20"/>
              <w:jc w:val="left"/>
            </w:pPr>
            <w:r>
              <w:rPr>
                <w:sz w:val="21"/>
              </w:rPr>
              <w:t>Area della sola carpenteria</w:t>
            </w:r>
          </w:p>
        </w:tc>
        <w:tc>
          <w:tcPr>
            <w:tcW w:w="3402" w:type="dxa"/>
            <w:tcMar>
              <w:top w:w="90" w:type="dxa"/>
              <w:left w:w="90" w:type="dxa"/>
              <w:bottom w:w="90" w:type="dxa"/>
              <w:right w:w="90" w:type="dxa"/>
            </w:tcMar>
            <w:vAlign w:val="center"/>
          </w:tcPr>
          <w:p w14:paraId="5901AB3A" w14:textId="77777777" w:rsidR="007A5B87" w:rsidRDefault="009244ED">
            <w:pPr>
              <w:spacing w:before="20" w:after="20"/>
              <w:jc w:val="center"/>
            </w:pPr>
            <w:r>
              <w:rPr>
                <w:sz w:val="21"/>
              </w:rPr>
              <w:t>590,476 cm²</w:t>
            </w:r>
          </w:p>
        </w:tc>
        <w:tc>
          <w:tcPr>
            <w:tcW w:w="3855" w:type="dxa"/>
            <w:tcMar>
              <w:top w:w="90" w:type="dxa"/>
              <w:left w:w="90" w:type="dxa"/>
              <w:bottom w:w="90" w:type="dxa"/>
              <w:right w:w="90" w:type="dxa"/>
            </w:tcMar>
            <w:vAlign w:val="center"/>
          </w:tcPr>
          <w:p w14:paraId="3012AB42" w14:textId="77777777" w:rsidR="007A5B87" w:rsidRDefault="009244ED">
            <w:pPr>
              <w:spacing w:before="20" w:after="20"/>
              <w:jc w:val="center"/>
            </w:pPr>
            <w:r>
              <w:rPr>
                <w:sz w:val="21"/>
              </w:rPr>
              <w:t>1083,838 cm²</w:t>
            </w:r>
          </w:p>
        </w:tc>
      </w:tr>
      <w:tr w:rsidR="007A5B87" w14:paraId="4FFED1C5" w14:textId="77777777">
        <w:trPr>
          <w:cantSplit/>
          <w:jc w:val="center"/>
        </w:trPr>
        <w:tc>
          <w:tcPr>
            <w:tcW w:w="2381" w:type="dxa"/>
            <w:tcMar>
              <w:top w:w="90" w:type="dxa"/>
              <w:left w:w="90" w:type="dxa"/>
              <w:bottom w:w="90" w:type="dxa"/>
              <w:right w:w="90" w:type="dxa"/>
            </w:tcMar>
            <w:vAlign w:val="center"/>
          </w:tcPr>
          <w:p w14:paraId="6EB76BD8" w14:textId="77777777" w:rsidR="007A5B87" w:rsidRDefault="009244ED">
            <w:pPr>
              <w:spacing w:before="20" w:after="20"/>
              <w:jc w:val="left"/>
            </w:pPr>
            <w:r>
              <w:rPr>
                <w:sz w:val="21"/>
              </w:rPr>
              <w:t>Quota del baricentro dalla sommità dell'acciaio</w:t>
            </w:r>
          </w:p>
        </w:tc>
        <w:tc>
          <w:tcPr>
            <w:tcW w:w="3402" w:type="dxa"/>
            <w:tcMar>
              <w:top w:w="90" w:type="dxa"/>
              <w:left w:w="90" w:type="dxa"/>
              <w:bottom w:w="90" w:type="dxa"/>
              <w:right w:w="90" w:type="dxa"/>
            </w:tcMar>
            <w:vAlign w:val="center"/>
          </w:tcPr>
          <w:p w14:paraId="0DB138CE" w14:textId="77777777" w:rsidR="007A5B87" w:rsidRDefault="009244ED">
            <w:pPr>
              <w:spacing w:before="20" w:after="20"/>
              <w:jc w:val="center"/>
            </w:pPr>
            <w:r>
              <w:rPr>
                <w:sz w:val="21"/>
              </w:rPr>
              <w:t>−1057,245 mm</w:t>
            </w:r>
          </w:p>
        </w:tc>
        <w:tc>
          <w:tcPr>
            <w:tcW w:w="3855" w:type="dxa"/>
            <w:tcMar>
              <w:top w:w="90" w:type="dxa"/>
              <w:left w:w="90" w:type="dxa"/>
              <w:bottom w:w="90" w:type="dxa"/>
              <w:right w:w="90" w:type="dxa"/>
            </w:tcMar>
            <w:vAlign w:val="center"/>
          </w:tcPr>
          <w:p w14:paraId="62DCE9B6" w14:textId="77777777" w:rsidR="007A5B87" w:rsidRDefault="009244ED">
            <w:pPr>
              <w:spacing w:before="20" w:after="20"/>
              <w:jc w:val="center"/>
            </w:pPr>
            <w:r>
              <w:rPr>
                <w:sz w:val="21"/>
              </w:rPr>
              <w:t>−1030,239 mm</w:t>
            </w:r>
          </w:p>
        </w:tc>
      </w:tr>
      <w:tr w:rsidR="007A5B87" w14:paraId="6F2189D0" w14:textId="77777777">
        <w:trPr>
          <w:cantSplit/>
          <w:jc w:val="center"/>
        </w:trPr>
        <w:tc>
          <w:tcPr>
            <w:tcW w:w="2381" w:type="dxa"/>
            <w:tcMar>
              <w:top w:w="90" w:type="dxa"/>
              <w:left w:w="90" w:type="dxa"/>
              <w:bottom w:w="90" w:type="dxa"/>
              <w:right w:w="90" w:type="dxa"/>
            </w:tcMar>
            <w:vAlign w:val="center"/>
          </w:tcPr>
          <w:p w14:paraId="7DC2468F" w14:textId="77777777" w:rsidR="007A5B87" w:rsidRDefault="009244ED">
            <w:pPr>
              <w:spacing w:before="20" w:after="20"/>
              <w:jc w:val="left"/>
            </w:pPr>
            <w:r>
              <w:rPr>
                <w:sz w:val="21"/>
              </w:rPr>
              <w:t>Inerzia orizzontale baricentrica</w:t>
            </w:r>
          </w:p>
        </w:tc>
        <w:tc>
          <w:tcPr>
            <w:tcW w:w="3402" w:type="dxa"/>
            <w:tcMar>
              <w:top w:w="90" w:type="dxa"/>
              <w:left w:w="90" w:type="dxa"/>
              <w:bottom w:w="90" w:type="dxa"/>
              <w:right w:w="90" w:type="dxa"/>
            </w:tcMar>
            <w:vAlign w:val="center"/>
          </w:tcPr>
          <w:p w14:paraId="2119CD8B" w14:textId="77777777" w:rsidR="007A5B87" w:rsidRDefault="009244ED">
            <w:pPr>
              <w:spacing w:before="20" w:after="20"/>
              <w:jc w:val="center"/>
            </w:pPr>
            <w:r>
              <w:rPr>
                <w:sz w:val="21"/>
              </w:rPr>
              <w:t>3385733,876 cm⁴</w:t>
            </w:r>
          </w:p>
        </w:tc>
        <w:tc>
          <w:tcPr>
            <w:tcW w:w="3855" w:type="dxa"/>
            <w:tcMar>
              <w:top w:w="90" w:type="dxa"/>
              <w:left w:w="90" w:type="dxa"/>
              <w:bottom w:w="90" w:type="dxa"/>
              <w:right w:w="90" w:type="dxa"/>
            </w:tcMar>
            <w:vAlign w:val="center"/>
          </w:tcPr>
          <w:p w14:paraId="75EF0F0E" w14:textId="77777777" w:rsidR="007A5B87" w:rsidRDefault="009244ED">
            <w:pPr>
              <w:spacing w:before="20" w:after="20"/>
              <w:jc w:val="center"/>
            </w:pPr>
            <w:r>
              <w:rPr>
                <w:sz w:val="21"/>
              </w:rPr>
              <w:t>6041896,480 cm⁴</w:t>
            </w:r>
          </w:p>
        </w:tc>
      </w:tr>
      <w:tr w:rsidR="007A5B87" w14:paraId="128FC41B" w14:textId="77777777">
        <w:trPr>
          <w:cantSplit/>
          <w:jc w:val="center"/>
        </w:trPr>
        <w:tc>
          <w:tcPr>
            <w:tcW w:w="2381" w:type="dxa"/>
            <w:tcMar>
              <w:top w:w="90" w:type="dxa"/>
              <w:left w:w="90" w:type="dxa"/>
              <w:bottom w:w="90" w:type="dxa"/>
              <w:right w:w="90" w:type="dxa"/>
            </w:tcMar>
            <w:vAlign w:val="center"/>
          </w:tcPr>
          <w:p w14:paraId="74B0E8F8" w14:textId="77777777" w:rsidR="007A5B87" w:rsidRDefault="009244ED">
            <w:pPr>
              <w:spacing w:before="20" w:after="20"/>
              <w:jc w:val="left"/>
            </w:pPr>
            <w:r>
              <w:rPr>
                <w:sz w:val="21"/>
              </w:rPr>
              <w:t>Anime e piattabande superiori</w:t>
            </w:r>
          </w:p>
        </w:tc>
        <w:tc>
          <w:tcPr>
            <w:tcW w:w="3402" w:type="dxa"/>
            <w:tcMar>
              <w:top w:w="90" w:type="dxa"/>
              <w:left w:w="90" w:type="dxa"/>
              <w:bottom w:w="90" w:type="dxa"/>
              <w:right w:w="90" w:type="dxa"/>
            </w:tcMar>
            <w:vAlign w:val="center"/>
          </w:tcPr>
          <w:p w14:paraId="41E66E66" w14:textId="77777777" w:rsidR="007A5B87" w:rsidRDefault="009244ED">
            <w:pPr>
              <w:spacing w:before="20" w:after="20"/>
              <w:jc w:val="center"/>
            </w:pPr>
            <w:r>
              <w:rPr>
                <w:sz w:val="21"/>
              </w:rPr>
              <w:t>Una e una</w:t>
            </w:r>
          </w:p>
        </w:tc>
        <w:tc>
          <w:tcPr>
            <w:tcW w:w="3855" w:type="dxa"/>
            <w:tcMar>
              <w:top w:w="90" w:type="dxa"/>
              <w:left w:w="90" w:type="dxa"/>
              <w:bottom w:w="90" w:type="dxa"/>
              <w:right w:w="90" w:type="dxa"/>
            </w:tcMar>
            <w:vAlign w:val="center"/>
          </w:tcPr>
          <w:p w14:paraId="40262615" w14:textId="77777777" w:rsidR="007A5B87" w:rsidRDefault="009244ED">
            <w:pPr>
              <w:spacing w:before="20" w:after="20"/>
              <w:jc w:val="center"/>
            </w:pPr>
            <w:r>
              <w:rPr>
                <w:sz w:val="21"/>
              </w:rPr>
              <w:t>Due e due</w:t>
            </w:r>
          </w:p>
        </w:tc>
      </w:tr>
    </w:tbl>
    <w:p w14:paraId="3062F66F" w14:textId="77777777" w:rsidR="007A5B87" w:rsidRDefault="007A5B87"/>
    <w:p w14:paraId="5F94C3C2" w14:textId="77777777" w:rsidR="007A5B87" w:rsidRDefault="009244ED">
      <w:pPr>
        <w:spacing w:after="140"/>
      </w:pPr>
      <w:r>
        <w:t>I valori in tabella sono geometrici e lordi: non includono soletta, armature o riduzioni di efficacia. I risultati di fase possono essere differenti perché cambiano collaborazione, omogeneizzazione e parti efficaci. Ricordare che 1 cm² equivale a 100 mm² e 1 cm⁴ a 10000 mm⁴.</w:t>
      </w:r>
    </w:p>
    <w:p w14:paraId="6926D599" w14:textId="77777777" w:rsidR="007A5B87" w:rsidRDefault="009244ED">
      <w:pPr>
        <w:spacing w:after="140"/>
      </w:pPr>
      <w:r>
        <w:t>L'analisi assume flessione retta attorno all'asse orizzontale e un vincolo laterale fornito da soletta e controventi. Per l'H inclinata non risolve l'accoppiamento della flessione dovuto al prodotto d'inerzia della sola carpenteria. Occorre verificare separatamente che l'ipotesi sia rappresentativa, soprattutto durante getto e montaggio: selezionare una fase Solo acciaio non crea da sé un vincolo laterale reale.</w:t>
      </w:r>
    </w:p>
    <w:p w14:paraId="11DD2C8C" w14:textId="77777777" w:rsidR="007A5B87" w:rsidRDefault="009244ED">
      <w:pPr>
        <w:spacing w:after="140"/>
      </w:pPr>
      <w:r>
        <w:t xml:space="preserve">Per il cassoncino torsione e distorsione della cella e diaframmi sono verificati soltanto se si attivano le verifiche a torsione. Restano esclusi gli irrigidimenti longitudinali del fondo: il fondo non viene verificato come piastra irrigidita longitudinalmente. L'H con anima inclinata resta in flessione retta e un </w:t>
      </w:r>
      <w:r>
        <w:rPr>
          <w:rFonts w:ascii="Calibri" w:eastAsia="Calibri" w:hAnsi="Calibri" w:cs="Calibri"/>
        </w:rPr>
        <w:t>Δ</w:t>
      </w:r>
      <w:r>
        <w:t>T salvato nelle sue fasi non viene considerato. La rappresentazione grafica chiusa e un esito positivo delle verifiche disponibili non coprono i fenomeni esclusi. Leggere Info modello, gli avvisi e la descrizione del tipo di sezione nel report prima di utilizzare i risultati.</w:t>
      </w:r>
    </w:p>
    <w:p w14:paraId="6D02A1CA" w14:textId="77777777" w:rsidR="007A5B87" w:rsidRDefault="009244ED">
      <w:pPr>
        <w:spacing w:after="140"/>
      </w:pPr>
      <w:r>
        <w:t>Gli archivi precedenti privi del tipo di sezione vengono interpretati come H saldato. Dopo il cambio di tipologia salvare con un nome riconoscibile, riaprire il foglio e controllare tipo, scostamento e interasse. Il report delle sezioni con anima inclinata e del cassoncino distingue le dimensioni equivalenti impiegate nel calcolo dalle lamiere reali; confrontare entrambe le tabelle con il disegno.</w:t>
      </w:r>
    </w:p>
    <w:p w14:paraId="1905C5A9" w14:textId="77777777" w:rsidR="007A5B87" w:rsidRDefault="009244ED">
      <w:pPr>
        <w:pStyle w:val="Titolo2"/>
        <w:keepNext/>
        <w:spacing w:after="140"/>
      </w:pPr>
      <w:bookmarkStart w:id="36" w:name="_Toc242907226"/>
      <w:r>
        <w:lastRenderedPageBreak/>
        <w:t>Scegliere consapevolmente il metodo</w:t>
      </w:r>
      <w:bookmarkEnd w:id="36"/>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7A5B87" w14:paraId="1CD5034B" w14:textId="77777777">
        <w:trPr>
          <w:cantSplit/>
          <w:tblHeader/>
          <w:jc w:val="center"/>
        </w:trPr>
        <w:tc>
          <w:tcPr>
            <w:tcW w:w="2381" w:type="dxa"/>
            <w:shd w:val="clear" w:color="auto" w:fill="E7E6E6"/>
            <w:tcMar>
              <w:top w:w="90" w:type="dxa"/>
              <w:left w:w="90" w:type="dxa"/>
              <w:bottom w:w="90" w:type="dxa"/>
              <w:right w:w="90" w:type="dxa"/>
            </w:tcMar>
            <w:vAlign w:val="center"/>
          </w:tcPr>
          <w:p w14:paraId="0D7CA0DD" w14:textId="77777777" w:rsidR="007A5B87" w:rsidRDefault="009244ED">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0134082B" w14:textId="77777777" w:rsidR="007A5B87" w:rsidRDefault="009244ED">
            <w:pPr>
              <w:spacing w:before="20" w:after="20"/>
              <w:jc w:val="center"/>
            </w:pPr>
            <w:r>
              <w:rPr>
                <w:b/>
                <w:sz w:val="21"/>
              </w:rPr>
              <w:t>Impiego operativo</w:t>
            </w:r>
          </w:p>
        </w:tc>
        <w:tc>
          <w:tcPr>
            <w:tcW w:w="3855" w:type="dxa"/>
            <w:shd w:val="clear" w:color="auto" w:fill="E7E6E6"/>
            <w:tcMar>
              <w:top w:w="90" w:type="dxa"/>
              <w:left w:w="90" w:type="dxa"/>
              <w:bottom w:w="90" w:type="dxa"/>
              <w:right w:w="90" w:type="dxa"/>
            </w:tcMar>
            <w:vAlign w:val="center"/>
          </w:tcPr>
          <w:p w14:paraId="442A10D8" w14:textId="77777777" w:rsidR="007A5B87" w:rsidRDefault="009244ED">
            <w:pPr>
              <w:spacing w:before="20" w:after="20"/>
              <w:jc w:val="left"/>
            </w:pPr>
            <w:r>
              <w:rPr>
                <w:b/>
                <w:sz w:val="21"/>
              </w:rPr>
              <w:t>Aspetto da controllare</w:t>
            </w:r>
          </w:p>
        </w:tc>
      </w:tr>
      <w:tr w:rsidR="007A5B87" w14:paraId="367B717F" w14:textId="77777777">
        <w:trPr>
          <w:cantSplit/>
          <w:jc w:val="center"/>
        </w:trPr>
        <w:tc>
          <w:tcPr>
            <w:tcW w:w="2381" w:type="dxa"/>
            <w:tcMar>
              <w:top w:w="90" w:type="dxa"/>
              <w:left w:w="90" w:type="dxa"/>
              <w:bottom w:w="90" w:type="dxa"/>
              <w:right w:w="90" w:type="dxa"/>
            </w:tcMar>
            <w:vAlign w:val="center"/>
          </w:tcPr>
          <w:p w14:paraId="32EC0480" w14:textId="77777777" w:rsidR="007A5B87" w:rsidRDefault="009244ED">
            <w:pPr>
              <w:spacing w:before="20" w:after="20"/>
              <w:jc w:val="left"/>
            </w:pPr>
            <w:r>
              <w:rPr>
                <w:sz w:val="21"/>
              </w:rPr>
              <w:t>Cumulativo</w:t>
            </w:r>
          </w:p>
        </w:tc>
        <w:tc>
          <w:tcPr>
            <w:tcW w:w="3402" w:type="dxa"/>
            <w:tcMar>
              <w:top w:w="90" w:type="dxa"/>
              <w:left w:w="90" w:type="dxa"/>
              <w:bottom w:w="90" w:type="dxa"/>
              <w:right w:w="90" w:type="dxa"/>
            </w:tcMar>
            <w:vAlign w:val="center"/>
          </w:tcPr>
          <w:p w14:paraId="23757B71" w14:textId="77777777" w:rsidR="007A5B87" w:rsidRDefault="009244ED">
            <w:pPr>
              <w:spacing w:before="20" w:after="20"/>
              <w:jc w:val="left"/>
            </w:pPr>
            <w:r>
              <w:rPr>
                <w:sz w:val="21"/>
              </w:rPr>
              <w:t>Somma di contributi elastici delle fasi sulla geometria efficace comune</w:t>
            </w:r>
          </w:p>
        </w:tc>
        <w:tc>
          <w:tcPr>
            <w:tcW w:w="3855" w:type="dxa"/>
            <w:tcMar>
              <w:top w:w="90" w:type="dxa"/>
              <w:left w:w="90" w:type="dxa"/>
              <w:bottom w:w="90" w:type="dxa"/>
              <w:right w:w="90" w:type="dxa"/>
            </w:tcMar>
            <w:vAlign w:val="center"/>
          </w:tcPr>
          <w:p w14:paraId="6D0D68D4" w14:textId="77777777" w:rsidR="007A5B87" w:rsidRDefault="009244ED">
            <w:pPr>
              <w:spacing w:before="20" w:after="20"/>
              <w:jc w:val="left"/>
            </w:pPr>
            <w:r>
              <w:rPr>
                <w:sz w:val="21"/>
              </w:rPr>
              <w:t>Non rappresenta una memoria costitutiva cronologica</w:t>
            </w:r>
          </w:p>
        </w:tc>
      </w:tr>
      <w:tr w:rsidR="007A5B87" w14:paraId="42D92B17" w14:textId="77777777">
        <w:trPr>
          <w:cantSplit/>
          <w:jc w:val="center"/>
        </w:trPr>
        <w:tc>
          <w:tcPr>
            <w:tcW w:w="2381" w:type="dxa"/>
            <w:tcMar>
              <w:top w:w="90" w:type="dxa"/>
              <w:left w:w="90" w:type="dxa"/>
              <w:bottom w:w="90" w:type="dxa"/>
              <w:right w:w="90" w:type="dxa"/>
            </w:tcMar>
            <w:vAlign w:val="center"/>
          </w:tcPr>
          <w:p w14:paraId="38BDDEF1" w14:textId="77777777" w:rsidR="007A5B87" w:rsidRDefault="009244ED">
            <w:pPr>
              <w:spacing w:before="20" w:after="20"/>
              <w:jc w:val="left"/>
            </w:pPr>
            <w:r>
              <w:rPr>
                <w:sz w:val="21"/>
              </w:rPr>
              <w:t>Storico lineare</w:t>
            </w:r>
          </w:p>
        </w:tc>
        <w:tc>
          <w:tcPr>
            <w:tcW w:w="3402" w:type="dxa"/>
            <w:tcMar>
              <w:top w:w="90" w:type="dxa"/>
              <w:left w:w="90" w:type="dxa"/>
              <w:bottom w:w="90" w:type="dxa"/>
              <w:right w:w="90" w:type="dxa"/>
            </w:tcMar>
            <w:vAlign w:val="center"/>
          </w:tcPr>
          <w:p w14:paraId="671E9A2A" w14:textId="77777777" w:rsidR="007A5B87" w:rsidRDefault="009244ED">
            <w:pPr>
              <w:spacing w:before="20" w:after="20"/>
              <w:jc w:val="left"/>
            </w:pPr>
            <w:r>
              <w:rPr>
                <w:sz w:val="21"/>
              </w:rPr>
              <w:t>Successione di fasi con deformazioni e riferimento al getto</w:t>
            </w:r>
          </w:p>
        </w:tc>
        <w:tc>
          <w:tcPr>
            <w:tcW w:w="3855" w:type="dxa"/>
            <w:tcMar>
              <w:top w:w="90" w:type="dxa"/>
              <w:left w:w="90" w:type="dxa"/>
              <w:bottom w:w="90" w:type="dxa"/>
              <w:right w:w="90" w:type="dxa"/>
            </w:tcMar>
            <w:vAlign w:val="center"/>
          </w:tcPr>
          <w:p w14:paraId="1C0D3C90" w14:textId="77777777" w:rsidR="007A5B87" w:rsidRDefault="009244ED">
            <w:pPr>
              <w:spacing w:before="20" w:after="20"/>
              <w:jc w:val="left"/>
            </w:pPr>
            <w:r>
              <w:rPr>
                <w:rFonts w:ascii="Calibri" w:eastAsia="Calibri" w:hAnsi="Calibri" w:cs="Calibri"/>
                <w:sz w:val="21"/>
              </w:rPr>
              <w:t>φ</w:t>
            </w:r>
            <w:r>
              <w:rPr>
                <w:sz w:val="21"/>
              </w:rPr>
              <w:t xml:space="preserve"> o n del nuovo incremento non rilassa automaticamente tutto il passato</w:t>
            </w:r>
          </w:p>
        </w:tc>
      </w:tr>
      <w:tr w:rsidR="007A5B87" w14:paraId="6629605E" w14:textId="77777777">
        <w:trPr>
          <w:cantSplit/>
          <w:jc w:val="center"/>
        </w:trPr>
        <w:tc>
          <w:tcPr>
            <w:tcW w:w="2381" w:type="dxa"/>
            <w:tcMar>
              <w:top w:w="90" w:type="dxa"/>
              <w:left w:w="90" w:type="dxa"/>
              <w:bottom w:w="90" w:type="dxa"/>
              <w:right w:w="90" w:type="dxa"/>
            </w:tcMar>
            <w:vAlign w:val="center"/>
          </w:tcPr>
          <w:p w14:paraId="2056F5D6" w14:textId="77777777" w:rsidR="007A5B87" w:rsidRDefault="009244ED">
            <w:pPr>
              <w:spacing w:before="20" w:after="20"/>
              <w:jc w:val="left"/>
            </w:pPr>
            <w:r>
              <w:rPr>
                <w:sz w:val="21"/>
              </w:rPr>
              <w:t>Storico non lineare</w:t>
            </w:r>
          </w:p>
        </w:tc>
        <w:tc>
          <w:tcPr>
            <w:tcW w:w="3402" w:type="dxa"/>
            <w:tcMar>
              <w:top w:w="90" w:type="dxa"/>
              <w:left w:w="90" w:type="dxa"/>
              <w:bottom w:w="90" w:type="dxa"/>
              <w:right w:w="90" w:type="dxa"/>
            </w:tcMar>
            <w:vAlign w:val="center"/>
          </w:tcPr>
          <w:p w14:paraId="4321DC79" w14:textId="77777777" w:rsidR="007A5B87" w:rsidRDefault="009244ED">
            <w:pPr>
              <w:spacing w:before="20" w:after="20"/>
              <w:jc w:val="left"/>
            </w:pPr>
            <w:r>
              <w:rPr>
                <w:sz w:val="21"/>
              </w:rPr>
              <w:t>Evoluzione a fibre con plasticità dell'acciaio e scarico elastico</w:t>
            </w:r>
          </w:p>
        </w:tc>
        <w:tc>
          <w:tcPr>
            <w:tcW w:w="3855" w:type="dxa"/>
            <w:tcMar>
              <w:top w:w="90" w:type="dxa"/>
              <w:left w:w="90" w:type="dxa"/>
              <w:bottom w:w="90" w:type="dxa"/>
              <w:right w:w="90" w:type="dxa"/>
            </w:tcMar>
            <w:vAlign w:val="center"/>
          </w:tcPr>
          <w:p w14:paraId="0513DD9C" w14:textId="77777777" w:rsidR="007A5B87" w:rsidRDefault="009244ED">
            <w:pPr>
              <w:spacing w:before="20" w:after="20"/>
              <w:jc w:val="left"/>
            </w:pPr>
            <w:r>
              <w:rPr>
                <w:sz w:val="21"/>
              </w:rPr>
              <w:t>Sezione lorda e caratteristiche istantanee; niente riduzione locale di classe 4</w:t>
            </w:r>
          </w:p>
        </w:tc>
      </w:tr>
    </w:tbl>
    <w:p w14:paraId="5C62E6EA" w14:textId="77777777" w:rsidR="007A5B87" w:rsidRDefault="007A5B87"/>
    <w:p w14:paraId="59418702" w14:textId="77777777" w:rsidR="007A5B87" w:rsidRDefault="009244ED">
      <w:pPr>
        <w:spacing w:after="140"/>
      </w:pPr>
      <w:r>
        <w:t>La scelta va fatta prima di interpretare le differenze fra due risultati. Uno storico non lineare non è semplicemente un cumulativo «più preciso» per ogni scopo: introduce fenomeni diversi e non include tutti i controlli locali del cumulativo. I controlli di taglio, connessione e accessori non vengono valutati dai due metodi storici.</w:t>
      </w:r>
    </w:p>
    <w:p w14:paraId="41E53610" w14:textId="77777777" w:rsidR="007A5B87" w:rsidRDefault="009244ED">
      <w:pPr>
        <w:pStyle w:val="Titolo2"/>
        <w:keepNext/>
        <w:spacing w:after="140"/>
      </w:pPr>
      <w:bookmarkStart w:id="37" w:name="_Toc242907227"/>
      <w:r>
        <w:t>Costruire le fasi</w:t>
      </w:r>
      <w:bookmarkEnd w:id="37"/>
    </w:p>
    <w:p w14:paraId="1157D197" w14:textId="77777777" w:rsidR="007A5B87" w:rsidRDefault="009244ED">
      <w:pPr>
        <w:spacing w:after="140"/>
      </w:pPr>
      <w:r>
        <w:t>Aprire la scheda fasi e tensioni e inserire gli incrementi in ordine. Un percorso comune comprende peso della carpenteria e getto sulla sezione di acciaio, permanenti successivi sulla sezione composta a lungo termine e variabili sulla sezione composta a breve termine. Il primo carico applicato prima della maturazione non deve beneficiare della soletta che ancora non collabora.</w:t>
      </w:r>
    </w:p>
    <w:p w14:paraId="71105629" w14:textId="77777777" w:rsidR="007A5B87" w:rsidRDefault="009244ED">
      <w:pPr>
        <w:spacing w:after="140"/>
      </w:pPr>
      <w:r>
        <w:t xml:space="preserve">Ogni riga rappresenta un incremento, non necessariamente il totale della situazione. Inserire un totale in ciascuna riga può duplicare i carichi. Assegnare </w:t>
      </w:r>
      <w:r>
        <w:rPr>
          <w:rFonts w:ascii="Calibri" w:eastAsia="Calibri" w:hAnsi="Calibri" w:cs="Calibri"/>
        </w:rPr>
        <w:t>φ</w:t>
      </w:r>
      <w:r>
        <w:t xml:space="preserve"> oppure n, controllando che il valore di uno derivi coerentemente dall'altro. Scegliere il punto di applicazione di N: baricentro lordo della fase, baricentro efficace aggiornato o riferimento comune. Il momento riportato al riferimento cambia con questa scelta.</w:t>
      </w:r>
    </w:p>
    <w:p w14:paraId="1AC6479A" w14:textId="77777777" w:rsidR="007A5B87" w:rsidRDefault="009244ED">
      <w:pPr>
        <w:spacing w:after="140"/>
      </w:pPr>
      <w:r>
        <w:t>Le azioni di SLU devono arrivare già combinate e fattorizzate. Il selettore SLU o SLE modifica i limiti di controllo, non moltiplica automaticamente le azioni per tutti i coefficienti delle combinazioni. Anche una variazione di segno di V nelle fasi si somma algebricamente nella domanda di connessione: verificare il significato delle situazioni cumulate.</w:t>
      </w:r>
    </w:p>
    <w:p w14:paraId="43B59737" w14:textId="77777777" w:rsidR="007A5B87" w:rsidRDefault="009244ED">
      <w:pPr>
        <w:spacing w:after="140"/>
      </w:pPr>
      <w:r>
        <w:t>Per il ritiro assegnare la deformazione con il segno corretto: un accorciamento è negativo. Se l'unità è microdeformazione, −250 corrisponde a −0,25 per mille. Il modulo tratta l'effetto locale di sezione. Le azioni dovute a vincoli longitudinali dell'intero ponte devono provenire da un modello globale.</w:t>
      </w:r>
    </w:p>
    <w:p w14:paraId="287702A2" w14:textId="77777777" w:rsidR="007A5B87" w:rsidRDefault="009244ED">
      <w:pPr>
        <w:pStyle w:val="Titolo2"/>
        <w:keepNext/>
        <w:spacing w:after="140"/>
      </w:pPr>
      <w:bookmarkStart w:id="38" w:name="_Toc242907228"/>
      <w:r>
        <w:lastRenderedPageBreak/>
        <w:t>Leggere efficacia tensioni e controlli locali</w:t>
      </w:r>
      <w:bookmarkEnd w:id="38"/>
    </w:p>
    <w:p w14:paraId="78ACB8AC" w14:textId="77777777" w:rsidR="007A5B87" w:rsidRDefault="009244ED">
      <w:pPr>
        <w:spacing w:after="140"/>
      </w:pPr>
      <w:r>
        <w:t>Selezionare la situazione da visualizzare e distinguere tensioni della fase, contributi precedenti e stato cumulato. Le parti inefficaci dell'acciaio evidenziano la riduzione per instabilità locale sotto tensioni normali. L'anima resistente a taglio non viene automaticamente ridotta nello stesso modo. Leggere area, baricentro, inerzia, coefficienti di omogeneizzazione e residui di convergenza.</w:t>
      </w:r>
    </w:p>
    <w:p w14:paraId="153584B1" w14:textId="77777777" w:rsidR="007A5B87" w:rsidRDefault="009244ED">
      <w:pPr>
        <w:spacing w:after="140"/>
      </w:pPr>
      <w:r>
        <w:t>Nel metodo cumulativo aprire i controlli di taglio, irrigidimenti, appoggi e pioli. Inserire geometrie reali, pannelli, reazioni, eccentricità, saldature, passi e materiali. Un irrigidimento non idoneo non deve produrre il beneficio di un pannello corto. La connessione richiede anche dettagli costruttivi e, se pertinente, dati di fatica; un rapporto di resistenza favorevole del singolo piolo non esaurisce questi controlli.</w:t>
      </w:r>
    </w:p>
    <w:p w14:paraId="4130247C" w14:textId="77777777" w:rsidR="007A5B87" w:rsidRDefault="009244ED">
      <w:pPr>
        <w:spacing w:after="140"/>
      </w:pPr>
      <w:r>
        <w:t>La colorazione principale della sezione riguarda le tensioni normali rapportate ai limiti. Non è una mappa completa di instabilità, fatica, torsione o sollevamento della soletta. Per conoscere lo stato di quelle verifiche occorre leggere le rispettive tabelle e gli avvisi.</w:t>
      </w:r>
    </w:p>
    <w:p w14:paraId="6EF48D00" w14:textId="77777777" w:rsidR="007A5B87" w:rsidRDefault="009244ED">
      <w:pPr>
        <w:spacing w:after="140"/>
      </w:pPr>
      <w:r>
        <w:t xml:space="preserve">Con anime inclinate il taglio V inserito nelle fasi rimane il taglio verticale totale della sezione. Non trasformarlo preventivamente nel taglio della singola lamiera: il programma applica V/cos </w:t>
      </w:r>
      <w:r>
        <w:rPr>
          <w:rFonts w:ascii="Calibri" w:eastAsia="Calibri" w:hAnsi="Calibri" w:cs="Calibri"/>
        </w:rPr>
        <w:t>α</w:t>
      </w:r>
      <w:r>
        <w:t xml:space="preserve"> per l'H inclinata e V/(2 cos </w:t>
      </w:r>
      <w:r>
        <w:rPr>
          <w:rFonts w:ascii="Calibri" w:eastAsia="Calibri" w:hAnsi="Calibri" w:cs="Calibri"/>
        </w:rPr>
        <w:t>α</w:t>
      </w:r>
      <w:r>
        <w:t>) per ciascuna anima del cassoncino. Con V = 600 kN negli esempi precedenti le domande nel piano delle lamiere sono rispettivamente 608,276 kN e 302,880 kN per anima. Il risultato di resistenza globale viene riportato alla componente verticale totale.</w:t>
      </w:r>
    </w:p>
    <w:p w14:paraId="36D21EAE" w14:textId="77777777" w:rsidR="007A5B87" w:rsidRDefault="009244ED">
      <w:pPr>
        <w:pStyle w:val="Titolo2"/>
        <w:keepNext/>
        <w:spacing w:after="140"/>
      </w:pPr>
      <w:bookmarkStart w:id="39" w:name="_Toc242907229"/>
      <w:r>
        <w:t>Torsione distorsione e diaframmi del cassoncino</w:t>
      </w:r>
      <w:bookmarkEnd w:id="39"/>
    </w:p>
    <w:p w14:paraId="35EFBF6B" w14:textId="77777777" w:rsidR="007A5B87" w:rsidRDefault="009244ED">
      <w:pPr>
        <w:spacing w:after="140"/>
      </w:pPr>
      <w:r>
        <w:t xml:space="preserve">Con Cassoncino selezionato, in fondo al Pannello di controllo compare il riquadro Cassoncino · torsione, distorsione e diaframmi. Attivare Verifiche a torsione del cassoncino: nella tabella Sollecitazioni diventa modificabile la colonna </w:t>
      </w:r>
      <w:r>
        <w:rPr>
          <w:rFonts w:ascii="Calibri" w:eastAsia="Calibri" w:hAnsi="Calibri" w:cs="Calibri"/>
        </w:rPr>
        <w:t>Δ</w:t>
      </w:r>
      <w:r>
        <w:t xml:space="preserve">T [kNm] e ogni scheda di fase mostra Momento torcente T. </w:t>
      </w:r>
      <w:r>
        <w:rPr>
          <w:rFonts w:ascii="Calibri" w:eastAsia="Calibri" w:hAnsi="Calibri" w:cs="Calibri"/>
        </w:rPr>
        <w:t>Δ</w:t>
      </w:r>
      <w:r>
        <w:t>T è l'incremento del momento torcente della fase nella sezione, ricavato dal modello globale e già combinato come N, Mx e V. Il ritiro non ha momento torcente. Per H saldato e H con anima inclinata la colonna non compare e un valore rimasto nell'archivio non partecipa al calcolo.</w:t>
      </w:r>
    </w:p>
    <w:p w14:paraId="498F4D47" w14:textId="77777777" w:rsidR="007A5B87" w:rsidRDefault="009244ED">
      <w:pPr>
        <w:spacing w:after="140"/>
      </w:pPr>
      <w:r>
        <w:t>Controvento superiore · spessore equivalente t</w:t>
      </w:r>
      <w:r>
        <w:rPr>
          <w:i/>
        </w:rPr>
        <w:t xml:space="preserve"> chiude la cella del cassone di acciaio nelle fasi Solo acciaio: inserire lo spessore della lamiera equivalente al controvento orizzontale posto fra le piattabande superiori. Con t</w:t>
      </w:r>
      <w:r>
        <w:t xml:space="preserve"> = 0 il cassone è aperto e la torsione delle fasi di solo acciaio resta da completare, perché la torsione non uniforme della sezione aperta non viene calcolata. Nelle fasi composte la cella è chiusa dalla soletta e t* non interviene. Il flusso nel controvento viene riportato, ma le sue aste vanno verificate a parte.</w:t>
      </w:r>
    </w:p>
    <w:p w14:paraId="19947BBB" w14:textId="77777777" w:rsidR="007A5B87" w:rsidRDefault="009244ED">
      <w:pPr>
        <w:spacing w:after="140"/>
      </w:pPr>
      <w:r>
        <w:t xml:space="preserve">Per la distorsione assegnare la luce della campata e, se presenti, il passo dei diaframmi intermedi e il loro tipo: Piastra con il suo spessore, oppure Controvento a X con area, raggio d'inerzia minimo e rapporto Lcr/L di una diagonale. Il torcente distribuito m_t e il </w:t>
      </w:r>
      <w:r>
        <w:lastRenderedPageBreak/>
        <w:t>torcente concentrato T_c derivano dai carichi eccentrici della combinazione esaminata, per esempio corsie caricate da un solo lato. Il programma applica m_t su tutta la luce e T_c nella posizione più sfavorevole, con lo stesso segno. Con luce nulla la distorsione non viene analizzata e resta da completare.</w:t>
      </w:r>
    </w:p>
    <w:p w14:paraId="705B6DBA" w14:textId="77777777" w:rsidR="007A5B87" w:rsidRDefault="009244ED">
      <w:pPr>
        <w:spacing w:after="140"/>
      </w:pPr>
      <w:r>
        <w:t>All'appoggio assegnare il torcente trasferito agli apparecchi, l'interasse trasversale degli apparecchi e lo spessore del diaframma d'appoggio. Come la reazione R, questi dati sono inviluppi indipendenti dalle fasi. Quando la verifica dell'appoggio è attiva, la coppia T/e_b si somma a metà della reazione sull'irrigidimento dell'anima più caricata.</w:t>
      </w:r>
    </w:p>
    <w:p w14:paraId="7E8D6CA1" w14:textId="77777777" w:rsidR="007A5B87" w:rsidRDefault="009244ED">
      <w:pPr>
        <w:keepNext/>
        <w:spacing w:after="140"/>
      </w:pPr>
      <w:r>
        <w:rPr>
          <w:noProof/>
        </w:rPr>
        <w:drawing>
          <wp:inline distT="0" distB="0" distL="0" distR="0" wp14:anchorId="14F4BF57" wp14:editId="0C5D17EB">
            <wp:extent cx="6120000" cy="3677403"/>
            <wp:effectExtent l="0" t="0" r="0" b="0"/>
            <wp:docPr id="3" name="Picture 3" descr="Riquadro delle verifiche a torsione del cassonc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ingressi.png"/>
                    <pic:cNvPicPr/>
                  </pic:nvPicPr>
                  <pic:blipFill>
                    <a:blip r:embed="rId25"/>
                    <a:stretch>
                      <a:fillRect/>
                    </a:stretch>
                  </pic:blipFill>
                  <pic:spPr>
                    <a:xfrm>
                      <a:off x="0" y="0"/>
                      <a:ext cx="6120000" cy="3677403"/>
                    </a:xfrm>
                    <a:prstGeom prst="rect">
                      <a:avLst/>
                    </a:prstGeom>
                  </pic:spPr>
                </pic:pic>
              </a:graphicData>
            </a:graphic>
          </wp:inline>
        </w:drawing>
      </w:r>
    </w:p>
    <w:p w14:paraId="128D6AA1" w14:textId="77777777" w:rsidR="007A5B87" w:rsidRDefault="009244ED">
      <w:pPr>
        <w:pStyle w:val="Didascalia"/>
      </w:pPr>
      <w:r>
        <w:t>Riquadro delle verifiche a torsione del cassoncino</w:t>
      </w:r>
    </w:p>
    <w:p w14:paraId="56406BFE" w14:textId="77777777" w:rsidR="007A5B87" w:rsidRDefault="009244ED">
      <w:pPr>
        <w:spacing w:after="140"/>
      </w:pPr>
      <w:r>
        <w:t xml:space="preserve">Per riprodurre l'esempio della guida teorica usare il cassoncino descritto sopra con le tre fasi iniziali del foglio, t* = 4 mm e </w:t>
      </w:r>
      <w:r>
        <w:rPr>
          <w:rFonts w:ascii="Calibri" w:eastAsia="Calibri" w:hAnsi="Calibri" w:cs="Calibri"/>
        </w:rPr>
        <w:t>Δ</w:t>
      </w:r>
      <w:r>
        <w:t>T pari a 200, 300 e 1000 kNm. Nella scheda Verifiche il gruppo Cassoncino · torsione, distorsione e diaframmi riporta per la fase di solo acciaio A0 = 2,829 m² e q = 35,351 kN/m; per le due fasi composte A0 = 3,079 m² e q = 48,712 e 162,372 kN/m. Il flusso cumulato nelle anime e nel fondo è 246,435 kN/m, quello della soletta 211,083 kN/m. Le tensioni tangenziali di torsione sono 17,602 MPa nelle anime da 14 mm e 9,857 MPa nel fondo da 25 mm.</w:t>
      </w:r>
    </w:p>
    <w:p w14:paraId="007BD062" w14:textId="77777777" w:rsidR="007A5B87" w:rsidRDefault="009244ED">
      <w:pPr>
        <w:keepNext/>
        <w:spacing w:after="140"/>
      </w:pPr>
      <w:r>
        <w:rPr>
          <w:noProof/>
        </w:rPr>
        <w:lastRenderedPageBreak/>
        <w:drawing>
          <wp:inline distT="0" distB="0" distL="0" distR="0" wp14:anchorId="6A6B4565" wp14:editId="30522848">
            <wp:extent cx="6120000" cy="3677403"/>
            <wp:effectExtent l="0" t="0" r="0" b="0"/>
            <wp:docPr id="4" name="Picture 4" descr="Flussi di torsione per fase nella scheda Verifi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risultati.png"/>
                    <pic:cNvPicPr/>
                  </pic:nvPicPr>
                  <pic:blipFill>
                    <a:blip r:embed="rId26"/>
                    <a:stretch>
                      <a:fillRect/>
                    </a:stretch>
                  </pic:blipFill>
                  <pic:spPr>
                    <a:xfrm>
                      <a:off x="0" y="0"/>
                      <a:ext cx="6120000" cy="3677403"/>
                    </a:xfrm>
                    <a:prstGeom prst="rect">
                      <a:avLst/>
                    </a:prstGeom>
                  </pic:spPr>
                </pic:pic>
              </a:graphicData>
            </a:graphic>
          </wp:inline>
        </w:drawing>
      </w:r>
    </w:p>
    <w:p w14:paraId="28F602AA" w14:textId="77777777" w:rsidR="007A5B87" w:rsidRDefault="009244ED">
      <w:pPr>
        <w:pStyle w:val="Didascalia"/>
      </w:pPr>
      <w:r>
        <w:t>Flussi di torsione per fase nella scheda Verifiche</w:t>
      </w:r>
    </w:p>
    <w:p w14:paraId="00D0FD0B" w14:textId="77777777" w:rsidR="007A5B87" w:rsidRDefault="009244ED">
      <w:pPr>
        <w:spacing w:after="140"/>
      </w:pPr>
      <w:r>
        <w:t xml:space="preserve">Aggiungendo luce 40000 mm, diaframmi a piastra da 12 mm ogni 5000 mm, m_t = 60 kNm/m e T_c = 600 kNm, il programma individua 7 diaframmi intermedi e calcola al fondo </w:t>
      </w:r>
      <w:r>
        <w:rPr>
          <w:rFonts w:ascii="Calibri" w:eastAsia="Calibri" w:hAnsi="Calibri" w:cs="Calibri"/>
        </w:rPr>
        <w:t>σ</w:t>
      </w:r>
      <w:r>
        <w:t xml:space="preserve">dw = 14,946 MPa, pari al 20,2% della tensione di flessione: la tensione di distorsione viene quindi sommata nelle verifiche del fondo. Il diaframma intermedio più sollecitato ha </w:t>
      </w:r>
      <w:r>
        <w:rPr>
          <w:rFonts w:ascii="Calibri" w:eastAsia="Calibri" w:hAnsi="Calibri" w:cs="Calibri"/>
        </w:rPr>
        <w:t>τ</w:t>
      </w:r>
      <w:r>
        <w:t xml:space="preserve"> = 8,394 MPa.</w:t>
      </w:r>
    </w:p>
    <w:p w14:paraId="6C884056" w14:textId="77777777" w:rsidR="007A5B87" w:rsidRDefault="009244ED">
      <w:pPr>
        <w:spacing w:after="140"/>
      </w:pPr>
      <w:r>
        <w:t>Nella tabella Verifiche la riga Anima · resistenza a taglio comprende il flusso torsionale sull'anima più caricata; le righe Fondo, Soletta, Distorsione e Diaframma riportano i controlli specifici. Restano da completare i controlli privi di dati, per esempio il taglio da torsione nella soletta senza armatura trasversale attiva o la torsione del cassone aperto. I metodi con storico non eseguono queste verifiche e lo segnalano negli avvisi.</w:t>
      </w:r>
    </w:p>
    <w:p w14:paraId="42190151" w14:textId="77777777" w:rsidR="007A5B87" w:rsidRDefault="009244ED">
      <w:pPr>
        <w:pStyle w:val="Titolo2"/>
        <w:keepNext/>
        <w:spacing w:after="140"/>
      </w:pPr>
      <w:bookmarkStart w:id="40" w:name="_Toc242907230"/>
      <w:r>
        <w:t>Curve di risposta</w:t>
      </w:r>
      <w:bookmarkEnd w:id="40"/>
    </w:p>
    <w:p w14:paraId="54545492" w14:textId="77777777" w:rsidR="007A5B87" w:rsidRDefault="009244ED">
      <w:pPr>
        <w:spacing w:after="140"/>
      </w:pPr>
      <w:r>
        <w:t xml:space="preserve">La terza scheda permette curve M </w:t>
      </w:r>
      <w:r>
        <w:rPr>
          <w:rFonts w:ascii="Calibri" w:eastAsia="Calibri" w:hAnsi="Calibri" w:cs="Calibri"/>
        </w:rPr>
        <w:t>κ</w:t>
      </w:r>
      <w:r>
        <w:t xml:space="preserve"> a N fissato oppure N </w:t>
      </w:r>
      <w:r>
        <w:rPr>
          <w:rFonts w:ascii="Calibri" w:eastAsia="Calibri" w:hAnsi="Calibri" w:cs="Calibri"/>
        </w:rPr>
        <w:t>ε</w:t>
      </w:r>
      <w:r>
        <w:t xml:space="preserve"> a curvatura fissata. Si può partire da uno stato vergine oppure dalla storia di una fase ricostruita dal motore non lineare. Quando si parte da una fase caricata, il ramo di risposta conserva la memoria prevista dal modello e non riparte da zero tensioni.</w:t>
      </w:r>
    </w:p>
    <w:p w14:paraId="423D3E34" w14:textId="77777777" w:rsidR="007A5B87" w:rsidRDefault="009244ED">
      <w:pPr>
        <w:spacing w:after="140"/>
      </w:pPr>
      <w:r>
        <w:t>Controllare la variabile mantenuta costante, direzione dei passi, grandezza degli incrementi e criterio di arresto. Una curva interrotta per mancata convergenza non va completata idealmente a mano per dichiarare una resistenza. Le curve sono caratteristiche e su sezione lorda; non costituiscono da sole una capacità di progetto con instabilità locale inclusa.</w:t>
      </w:r>
    </w:p>
    <w:p w14:paraId="42883093" w14:textId="77777777" w:rsidR="007A5B87" w:rsidRDefault="009244ED">
      <w:pPr>
        <w:spacing w:after="140"/>
      </w:pPr>
      <w:r>
        <w:lastRenderedPageBreak/>
        <w:t>La vista separata segue la fase selezionata. F11 la porta a schermo intero ed Esc esce da quella modalità. CSV ed esportazioni delle fibre consentono un controllo numerico dei dati; la precisione del file non è limitata ai decimali mostrati a video.</w:t>
      </w:r>
    </w:p>
    <w:p w14:paraId="7DBC4F84" w14:textId="77777777" w:rsidR="007A5B87" w:rsidRDefault="009244ED">
      <w:pPr>
        <w:pStyle w:val="Titolo1"/>
        <w:keepNext/>
        <w:spacing w:after="140"/>
      </w:pPr>
      <w:bookmarkStart w:id="41" w:name="_Toc242907231"/>
      <w:r>
        <w:t>Bridge Design</w:t>
      </w:r>
      <w:bookmarkEnd w:id="41"/>
    </w:p>
    <w:p w14:paraId="3C436C2C" w14:textId="77777777" w:rsidR="007A5B87" w:rsidRDefault="009244ED">
      <w:pPr>
        <w:spacing w:after="140"/>
      </w:pPr>
      <w:r>
        <w:t>Questa guida accompagna la costruzione di un progetto preliminare, la ricerca delle alternative e la lettura dei risultati di Bridge Design in ANTHEA. Il percorso è pensato per chi deve confrontare tipologie, campate e quantità prima di sviluppare il modello strutturale e il computo completo. Il modello teorico di Bridge Design (Wiki: Bridge Design) spiega formule e limiti; qui ogni passo indica cosa inserire, cosa controllare e come interpretare il risultato.</w:t>
      </w:r>
    </w:p>
    <w:p w14:paraId="01999926" w14:textId="77777777" w:rsidR="007A5B87" w:rsidRDefault="009244ED">
      <w:pPr>
        <w:spacing w:after="140"/>
      </w:pPr>
      <w:r>
        <w:t>La parola ottimo significa migliore fra le combinazioni esplorate con i dati e i criteri scelti. La finestra non fornisce un’autorizzazione a costruire la soluzione e non esegue automaticamente le verifiche dei moduli GPC Engine. Usa il risultato per selezionare poche alternative motivate e conserva insieme geometrie, prezzi, ipotesi e avvisi.</w:t>
      </w:r>
    </w:p>
    <w:p w14:paraId="7C94ED04" w14:textId="77777777" w:rsidR="007A5B87" w:rsidRDefault="009244ED">
      <w:pPr>
        <w:pStyle w:val="Titolo2"/>
        <w:keepNext/>
        <w:spacing w:after="140"/>
      </w:pPr>
      <w:bookmarkStart w:id="42" w:name="_Toc242907232"/>
      <w:r>
        <w:t>Preparare i dati prima di aprire la ricerca</w:t>
      </w:r>
      <w:bookmarkEnd w:id="42"/>
    </w:p>
    <w:p w14:paraId="7855A4B8" w14:textId="77777777" w:rsidR="007A5B87" w:rsidRDefault="009244ED">
      <w:pPr>
        <w:spacing w:after="140"/>
      </w:pPr>
      <w:r>
        <w:t>Servono almeno lunghezza totale del ponte, larghezza funzionale e quota sul terreno. Per ottenere un confronto utile aggiungere l’ingombro dell’ostacolo, un’ipotesi di terreno, gli estremi su spalla o pila e un listino coerente con l’opera. Se un’informazione non è disponibile, scegliere un valore convenzionale dichiarato e pianificare una seconda ricerca con un’ipotesi diversa.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7A5B87" w14:paraId="5ECB408A" w14:textId="77777777">
        <w:trPr>
          <w:cantSplit/>
          <w:tblHeader/>
          <w:jc w:val="center"/>
        </w:trPr>
        <w:tc>
          <w:tcPr>
            <w:tcW w:w="2381" w:type="dxa"/>
            <w:shd w:val="clear" w:color="auto" w:fill="E7E6E6"/>
            <w:tcMar>
              <w:top w:w="90" w:type="dxa"/>
              <w:left w:w="90" w:type="dxa"/>
              <w:bottom w:w="90" w:type="dxa"/>
              <w:right w:w="90" w:type="dxa"/>
            </w:tcMar>
            <w:vAlign w:val="center"/>
          </w:tcPr>
          <w:p w14:paraId="089D0C60" w14:textId="77777777" w:rsidR="007A5B87" w:rsidRDefault="009244ED">
            <w:pPr>
              <w:spacing w:before="20" w:after="20"/>
              <w:jc w:val="left"/>
            </w:pPr>
            <w:r>
              <w:rPr>
                <w:b/>
                <w:sz w:val="21"/>
              </w:rPr>
              <w:t>Informazione</w:t>
            </w:r>
          </w:p>
        </w:tc>
        <w:tc>
          <w:tcPr>
            <w:tcW w:w="3402" w:type="dxa"/>
            <w:shd w:val="clear" w:color="auto" w:fill="E7E6E6"/>
            <w:tcMar>
              <w:top w:w="90" w:type="dxa"/>
              <w:left w:w="90" w:type="dxa"/>
              <w:bottom w:w="90" w:type="dxa"/>
              <w:right w:w="90" w:type="dxa"/>
            </w:tcMar>
            <w:vAlign w:val="center"/>
          </w:tcPr>
          <w:p w14:paraId="0BF07726" w14:textId="77777777" w:rsidR="007A5B87" w:rsidRDefault="009244ED">
            <w:pPr>
              <w:spacing w:before="20" w:after="20"/>
              <w:jc w:val="center"/>
            </w:pPr>
            <w:r>
              <w:rPr>
                <w:b/>
                <w:sz w:val="21"/>
              </w:rPr>
              <w:t>Dove inserirla</w:t>
            </w:r>
          </w:p>
        </w:tc>
        <w:tc>
          <w:tcPr>
            <w:tcW w:w="3855" w:type="dxa"/>
            <w:shd w:val="clear" w:color="auto" w:fill="E7E6E6"/>
            <w:tcMar>
              <w:top w:w="90" w:type="dxa"/>
              <w:left w:w="90" w:type="dxa"/>
              <w:bottom w:w="90" w:type="dxa"/>
              <w:right w:w="90" w:type="dxa"/>
            </w:tcMar>
            <w:vAlign w:val="center"/>
          </w:tcPr>
          <w:p w14:paraId="2317B018" w14:textId="77777777" w:rsidR="007A5B87" w:rsidRDefault="009244ED">
            <w:pPr>
              <w:spacing w:before="20" w:after="20"/>
              <w:jc w:val="center"/>
            </w:pPr>
            <w:r>
              <w:rPr>
                <w:b/>
                <w:sz w:val="21"/>
              </w:rPr>
              <w:t>Controllo da fare</w:t>
            </w:r>
          </w:p>
        </w:tc>
      </w:tr>
      <w:tr w:rsidR="007A5B87" w14:paraId="19295CEC" w14:textId="77777777">
        <w:trPr>
          <w:cantSplit/>
          <w:jc w:val="center"/>
        </w:trPr>
        <w:tc>
          <w:tcPr>
            <w:tcW w:w="2381" w:type="dxa"/>
            <w:tcMar>
              <w:top w:w="90" w:type="dxa"/>
              <w:left w:w="90" w:type="dxa"/>
              <w:bottom w:w="90" w:type="dxa"/>
              <w:right w:w="90" w:type="dxa"/>
            </w:tcMar>
            <w:vAlign w:val="center"/>
          </w:tcPr>
          <w:p w14:paraId="3677D456" w14:textId="77777777" w:rsidR="007A5B87" w:rsidRDefault="009244ED">
            <w:pPr>
              <w:spacing w:before="20" w:after="20"/>
              <w:jc w:val="left"/>
            </w:pPr>
            <w:r>
              <w:rPr>
                <w:sz w:val="21"/>
              </w:rPr>
              <w:t>Lunghezza e quota</w:t>
            </w:r>
          </w:p>
        </w:tc>
        <w:tc>
          <w:tcPr>
            <w:tcW w:w="3402" w:type="dxa"/>
            <w:tcMar>
              <w:top w:w="90" w:type="dxa"/>
              <w:left w:w="90" w:type="dxa"/>
              <w:bottom w:w="90" w:type="dxa"/>
              <w:right w:w="90" w:type="dxa"/>
            </w:tcMar>
            <w:vAlign w:val="center"/>
          </w:tcPr>
          <w:p w14:paraId="2E19B7CB" w14:textId="77777777" w:rsidR="007A5B87" w:rsidRDefault="009244ED">
            <w:pPr>
              <w:spacing w:before="20" w:after="20"/>
              <w:jc w:val="center"/>
            </w:pPr>
            <w:r>
              <w:rPr>
                <w:sz w:val="21"/>
              </w:rPr>
              <w:t>Sito</w:t>
            </w:r>
          </w:p>
        </w:tc>
        <w:tc>
          <w:tcPr>
            <w:tcW w:w="3855" w:type="dxa"/>
            <w:tcMar>
              <w:top w:w="90" w:type="dxa"/>
              <w:left w:w="90" w:type="dxa"/>
              <w:bottom w:w="90" w:type="dxa"/>
              <w:right w:w="90" w:type="dxa"/>
            </w:tcMar>
            <w:vAlign w:val="center"/>
          </w:tcPr>
          <w:p w14:paraId="2BACA457" w14:textId="77777777" w:rsidR="007A5B87" w:rsidRDefault="009244ED">
            <w:pPr>
              <w:spacing w:before="20" w:after="20"/>
              <w:jc w:val="left"/>
            </w:pPr>
            <w:r>
              <w:rPr>
                <w:sz w:val="21"/>
              </w:rPr>
              <w:t>Non confondere quota impalcato e altezza della trave</w:t>
            </w:r>
          </w:p>
        </w:tc>
      </w:tr>
      <w:tr w:rsidR="007A5B87" w14:paraId="0713E026" w14:textId="77777777">
        <w:trPr>
          <w:cantSplit/>
          <w:jc w:val="center"/>
        </w:trPr>
        <w:tc>
          <w:tcPr>
            <w:tcW w:w="2381" w:type="dxa"/>
            <w:tcMar>
              <w:top w:w="90" w:type="dxa"/>
              <w:left w:w="90" w:type="dxa"/>
              <w:bottom w:w="90" w:type="dxa"/>
              <w:right w:w="90" w:type="dxa"/>
            </w:tcMar>
            <w:vAlign w:val="center"/>
          </w:tcPr>
          <w:p w14:paraId="62DE8FDE" w14:textId="77777777" w:rsidR="007A5B87" w:rsidRDefault="009244ED">
            <w:pPr>
              <w:spacing w:before="20" w:after="20"/>
              <w:jc w:val="left"/>
            </w:pPr>
            <w:r>
              <w:rPr>
                <w:sz w:val="21"/>
              </w:rPr>
              <w:t>Corsie e larghezze</w:t>
            </w:r>
          </w:p>
        </w:tc>
        <w:tc>
          <w:tcPr>
            <w:tcW w:w="3402" w:type="dxa"/>
            <w:tcMar>
              <w:top w:w="90" w:type="dxa"/>
              <w:left w:w="90" w:type="dxa"/>
              <w:bottom w:w="90" w:type="dxa"/>
              <w:right w:w="90" w:type="dxa"/>
            </w:tcMar>
            <w:vAlign w:val="center"/>
          </w:tcPr>
          <w:p w14:paraId="0F421217" w14:textId="77777777" w:rsidR="007A5B87" w:rsidRDefault="009244ED">
            <w:pPr>
              <w:spacing w:before="20" w:after="20"/>
              <w:jc w:val="center"/>
            </w:pPr>
            <w:r>
              <w:rPr>
                <w:sz w:val="21"/>
              </w:rPr>
              <w:t>Sito</w:t>
            </w:r>
          </w:p>
        </w:tc>
        <w:tc>
          <w:tcPr>
            <w:tcW w:w="3855" w:type="dxa"/>
            <w:tcMar>
              <w:top w:w="90" w:type="dxa"/>
              <w:left w:w="90" w:type="dxa"/>
              <w:bottom w:w="90" w:type="dxa"/>
              <w:right w:w="90" w:type="dxa"/>
            </w:tcMar>
            <w:vAlign w:val="center"/>
          </w:tcPr>
          <w:p w14:paraId="74BCB90B" w14:textId="77777777" w:rsidR="007A5B87" w:rsidRDefault="009244ED">
            <w:pPr>
              <w:spacing w:before="20" w:after="20"/>
              <w:jc w:val="left"/>
            </w:pPr>
            <w:r>
              <w:rPr>
                <w:sz w:val="21"/>
              </w:rPr>
              <w:t>La larghezza totale comprende banchine spartitraffico e barriere</w:t>
            </w:r>
          </w:p>
        </w:tc>
      </w:tr>
      <w:tr w:rsidR="007A5B87" w14:paraId="655F9EE4" w14:textId="77777777">
        <w:trPr>
          <w:cantSplit/>
          <w:jc w:val="center"/>
        </w:trPr>
        <w:tc>
          <w:tcPr>
            <w:tcW w:w="2381" w:type="dxa"/>
            <w:tcMar>
              <w:top w:w="90" w:type="dxa"/>
              <w:left w:w="90" w:type="dxa"/>
              <w:bottom w:w="90" w:type="dxa"/>
              <w:right w:w="90" w:type="dxa"/>
            </w:tcMar>
            <w:vAlign w:val="center"/>
          </w:tcPr>
          <w:p w14:paraId="208ABCBE" w14:textId="77777777" w:rsidR="007A5B87" w:rsidRDefault="009244ED">
            <w:pPr>
              <w:spacing w:before="20" w:after="20"/>
              <w:jc w:val="left"/>
            </w:pPr>
            <w:r>
              <w:rPr>
                <w:sz w:val="21"/>
              </w:rPr>
              <w:t>Ostacolo</w:t>
            </w:r>
          </w:p>
        </w:tc>
        <w:tc>
          <w:tcPr>
            <w:tcW w:w="3402" w:type="dxa"/>
            <w:tcMar>
              <w:top w:w="90" w:type="dxa"/>
              <w:left w:w="90" w:type="dxa"/>
              <w:bottom w:w="90" w:type="dxa"/>
              <w:right w:w="90" w:type="dxa"/>
            </w:tcMar>
            <w:vAlign w:val="center"/>
          </w:tcPr>
          <w:p w14:paraId="05777B93" w14:textId="77777777" w:rsidR="007A5B87" w:rsidRDefault="009244ED">
            <w:pPr>
              <w:spacing w:before="20" w:after="20"/>
              <w:jc w:val="center"/>
            </w:pPr>
            <w:r>
              <w:rPr>
                <w:sz w:val="21"/>
              </w:rPr>
              <w:t>Sito</w:t>
            </w:r>
          </w:p>
        </w:tc>
        <w:tc>
          <w:tcPr>
            <w:tcW w:w="3855" w:type="dxa"/>
            <w:tcMar>
              <w:top w:w="90" w:type="dxa"/>
              <w:left w:w="90" w:type="dxa"/>
              <w:bottom w:w="90" w:type="dxa"/>
              <w:right w:w="90" w:type="dxa"/>
            </w:tcMar>
            <w:vAlign w:val="center"/>
          </w:tcPr>
          <w:p w14:paraId="53CC72DE" w14:textId="77777777" w:rsidR="007A5B87" w:rsidRDefault="009244ED">
            <w:pPr>
              <w:spacing w:before="20" w:after="20"/>
              <w:jc w:val="left"/>
            </w:pPr>
            <w:r>
              <w:rPr>
                <w:sz w:val="21"/>
              </w:rPr>
              <w:t>Il modello lo centra e aggiunge un margine geometrico di 1 m</w:t>
            </w:r>
          </w:p>
        </w:tc>
      </w:tr>
      <w:tr w:rsidR="007A5B87" w14:paraId="17389315" w14:textId="77777777">
        <w:trPr>
          <w:cantSplit/>
          <w:jc w:val="center"/>
        </w:trPr>
        <w:tc>
          <w:tcPr>
            <w:tcW w:w="2381" w:type="dxa"/>
            <w:tcMar>
              <w:top w:w="90" w:type="dxa"/>
              <w:left w:w="90" w:type="dxa"/>
              <w:bottom w:w="90" w:type="dxa"/>
              <w:right w:w="90" w:type="dxa"/>
            </w:tcMar>
            <w:vAlign w:val="center"/>
          </w:tcPr>
          <w:p w14:paraId="205F6E6A" w14:textId="77777777" w:rsidR="007A5B87" w:rsidRDefault="009244ED">
            <w:pPr>
              <w:spacing w:before="20" w:after="20"/>
              <w:jc w:val="left"/>
            </w:pPr>
            <w:r>
              <w:rPr>
                <w:sz w:val="21"/>
              </w:rPr>
              <w:t>Tipologia e continuità</w:t>
            </w:r>
          </w:p>
        </w:tc>
        <w:tc>
          <w:tcPr>
            <w:tcW w:w="3402" w:type="dxa"/>
            <w:tcMar>
              <w:top w:w="90" w:type="dxa"/>
              <w:left w:w="90" w:type="dxa"/>
              <w:bottom w:w="90" w:type="dxa"/>
              <w:right w:w="90" w:type="dxa"/>
            </w:tcMar>
            <w:vAlign w:val="center"/>
          </w:tcPr>
          <w:p w14:paraId="081BAD55" w14:textId="77777777" w:rsidR="007A5B87" w:rsidRDefault="009244ED">
            <w:pPr>
              <w:spacing w:before="20" w:after="20"/>
              <w:jc w:val="center"/>
            </w:pPr>
            <w:r>
              <w:rPr>
                <w:sz w:val="21"/>
              </w:rPr>
              <w:t>Campate</w:t>
            </w:r>
          </w:p>
        </w:tc>
        <w:tc>
          <w:tcPr>
            <w:tcW w:w="3855" w:type="dxa"/>
            <w:tcMar>
              <w:top w:w="90" w:type="dxa"/>
              <w:left w:w="90" w:type="dxa"/>
              <w:bottom w:w="90" w:type="dxa"/>
              <w:right w:w="90" w:type="dxa"/>
            </w:tcMar>
            <w:vAlign w:val="center"/>
          </w:tcPr>
          <w:p w14:paraId="28D53AAC" w14:textId="77777777" w:rsidR="007A5B87" w:rsidRDefault="009244ED">
            <w:pPr>
              <w:spacing w:before="20" w:after="20"/>
              <w:jc w:val="left"/>
            </w:pPr>
            <w:r>
              <w:rPr>
                <w:sz w:val="21"/>
              </w:rPr>
              <w:t>Lo schema deve essere compatibile con la famiglia</w:t>
            </w:r>
          </w:p>
        </w:tc>
      </w:tr>
      <w:tr w:rsidR="007A5B87" w14:paraId="553E78AA" w14:textId="77777777">
        <w:trPr>
          <w:cantSplit/>
          <w:jc w:val="center"/>
        </w:trPr>
        <w:tc>
          <w:tcPr>
            <w:tcW w:w="2381" w:type="dxa"/>
            <w:tcMar>
              <w:top w:w="90" w:type="dxa"/>
              <w:left w:w="90" w:type="dxa"/>
              <w:bottom w:w="90" w:type="dxa"/>
              <w:right w:w="90" w:type="dxa"/>
            </w:tcMar>
            <w:vAlign w:val="center"/>
          </w:tcPr>
          <w:p w14:paraId="706F41C0" w14:textId="77777777" w:rsidR="007A5B87" w:rsidRDefault="009244ED">
            <w:pPr>
              <w:spacing w:before="20" w:after="20"/>
              <w:jc w:val="left"/>
            </w:pPr>
            <w:r>
              <w:rPr>
                <w:sz w:val="21"/>
              </w:rPr>
              <w:t>Altezza e spessori</w:t>
            </w:r>
          </w:p>
        </w:tc>
        <w:tc>
          <w:tcPr>
            <w:tcW w:w="3402" w:type="dxa"/>
            <w:tcMar>
              <w:top w:w="90" w:type="dxa"/>
              <w:left w:w="90" w:type="dxa"/>
              <w:bottom w:w="90" w:type="dxa"/>
              <w:right w:w="90" w:type="dxa"/>
            </w:tcMar>
            <w:vAlign w:val="center"/>
          </w:tcPr>
          <w:p w14:paraId="773A5AA2" w14:textId="77777777" w:rsidR="007A5B87" w:rsidRDefault="009244ED">
            <w:pPr>
              <w:spacing w:before="20" w:after="20"/>
              <w:jc w:val="center"/>
            </w:pPr>
            <w:r>
              <w:rPr>
                <w:sz w:val="21"/>
              </w:rPr>
              <w:t>Sezione</w:t>
            </w:r>
          </w:p>
        </w:tc>
        <w:tc>
          <w:tcPr>
            <w:tcW w:w="3855" w:type="dxa"/>
            <w:tcMar>
              <w:top w:w="90" w:type="dxa"/>
              <w:left w:w="90" w:type="dxa"/>
              <w:bottom w:w="90" w:type="dxa"/>
              <w:right w:w="90" w:type="dxa"/>
            </w:tcMar>
            <w:vAlign w:val="center"/>
          </w:tcPr>
          <w:p w14:paraId="14B3EAAC" w14:textId="77777777" w:rsidR="007A5B87" w:rsidRDefault="009244ED">
            <w:pPr>
              <w:spacing w:before="20" w:after="20"/>
              <w:jc w:val="left"/>
            </w:pPr>
            <w:r>
              <w:rPr>
                <w:sz w:val="21"/>
              </w:rPr>
              <w:t>Zero significa automatico soltanto nei campi che lo dichiarano</w:t>
            </w:r>
          </w:p>
        </w:tc>
      </w:tr>
      <w:tr w:rsidR="007A5B87" w14:paraId="4252784C" w14:textId="77777777">
        <w:trPr>
          <w:cantSplit/>
          <w:jc w:val="center"/>
        </w:trPr>
        <w:tc>
          <w:tcPr>
            <w:tcW w:w="2381" w:type="dxa"/>
            <w:tcMar>
              <w:top w:w="90" w:type="dxa"/>
              <w:left w:w="90" w:type="dxa"/>
              <w:bottom w:w="90" w:type="dxa"/>
              <w:right w:w="90" w:type="dxa"/>
            </w:tcMar>
            <w:vAlign w:val="center"/>
          </w:tcPr>
          <w:p w14:paraId="58A7E3BA" w14:textId="77777777" w:rsidR="007A5B87" w:rsidRDefault="009244ED">
            <w:pPr>
              <w:spacing w:before="20" w:after="20"/>
              <w:jc w:val="left"/>
            </w:pPr>
            <w:r>
              <w:rPr>
                <w:sz w:val="21"/>
              </w:rPr>
              <w:t>Terreno pile fondazioni</w:t>
            </w:r>
          </w:p>
        </w:tc>
        <w:tc>
          <w:tcPr>
            <w:tcW w:w="3402" w:type="dxa"/>
            <w:tcMar>
              <w:top w:w="90" w:type="dxa"/>
              <w:left w:w="90" w:type="dxa"/>
              <w:bottom w:w="90" w:type="dxa"/>
              <w:right w:w="90" w:type="dxa"/>
            </w:tcMar>
            <w:vAlign w:val="center"/>
          </w:tcPr>
          <w:p w14:paraId="3BD84BD5" w14:textId="77777777" w:rsidR="007A5B87" w:rsidRDefault="009244ED">
            <w:pPr>
              <w:spacing w:before="20" w:after="20"/>
              <w:jc w:val="center"/>
            </w:pPr>
            <w:r>
              <w:rPr>
                <w:sz w:val="21"/>
              </w:rPr>
              <w:t>Pile</w:t>
            </w:r>
          </w:p>
        </w:tc>
        <w:tc>
          <w:tcPr>
            <w:tcW w:w="3855" w:type="dxa"/>
            <w:tcMar>
              <w:top w:w="90" w:type="dxa"/>
              <w:left w:w="90" w:type="dxa"/>
              <w:bottom w:w="90" w:type="dxa"/>
              <w:right w:w="90" w:type="dxa"/>
            </w:tcMar>
            <w:vAlign w:val="center"/>
          </w:tcPr>
          <w:p w14:paraId="73E20E7B" w14:textId="77777777" w:rsidR="007A5B87" w:rsidRDefault="009244ED">
            <w:pPr>
              <w:spacing w:before="20" w:after="20"/>
              <w:jc w:val="left"/>
            </w:pPr>
            <w:r>
              <w:rPr>
                <w:sz w:val="21"/>
              </w:rPr>
              <w:t>Distinguere quote manuali e quote automatiche</w:t>
            </w:r>
          </w:p>
        </w:tc>
      </w:tr>
      <w:tr w:rsidR="007A5B87" w14:paraId="78CEDAF9" w14:textId="77777777">
        <w:trPr>
          <w:cantSplit/>
          <w:jc w:val="center"/>
        </w:trPr>
        <w:tc>
          <w:tcPr>
            <w:tcW w:w="2381" w:type="dxa"/>
            <w:tcMar>
              <w:top w:w="90" w:type="dxa"/>
              <w:left w:w="90" w:type="dxa"/>
              <w:bottom w:w="90" w:type="dxa"/>
              <w:right w:w="90" w:type="dxa"/>
            </w:tcMar>
            <w:vAlign w:val="center"/>
          </w:tcPr>
          <w:p w14:paraId="70DDDFF0" w14:textId="77777777" w:rsidR="007A5B87" w:rsidRDefault="009244ED">
            <w:pPr>
              <w:spacing w:before="20" w:after="20"/>
              <w:jc w:val="left"/>
            </w:pPr>
            <w:r>
              <w:rPr>
                <w:sz w:val="21"/>
              </w:rPr>
              <w:t>Prezzi e carichi</w:t>
            </w:r>
          </w:p>
        </w:tc>
        <w:tc>
          <w:tcPr>
            <w:tcW w:w="3402" w:type="dxa"/>
            <w:tcMar>
              <w:top w:w="90" w:type="dxa"/>
              <w:left w:w="90" w:type="dxa"/>
              <w:bottom w:w="90" w:type="dxa"/>
              <w:right w:w="90" w:type="dxa"/>
            </w:tcMar>
            <w:vAlign w:val="center"/>
          </w:tcPr>
          <w:p w14:paraId="0AE4DC59" w14:textId="77777777" w:rsidR="007A5B87" w:rsidRDefault="009244ED">
            <w:pPr>
              <w:spacing w:before="20" w:after="20"/>
              <w:jc w:val="left"/>
            </w:pPr>
            <w:r>
              <w:rPr>
                <w:sz w:val="21"/>
              </w:rPr>
              <w:t>Risultati del progetto</w:t>
            </w:r>
          </w:p>
        </w:tc>
        <w:tc>
          <w:tcPr>
            <w:tcW w:w="3855" w:type="dxa"/>
            <w:tcMar>
              <w:top w:w="90" w:type="dxa"/>
              <w:left w:w="90" w:type="dxa"/>
              <w:bottom w:w="90" w:type="dxa"/>
              <w:right w:w="90" w:type="dxa"/>
            </w:tcMar>
            <w:vAlign w:val="center"/>
          </w:tcPr>
          <w:p w14:paraId="08E5F403" w14:textId="77777777" w:rsidR="007A5B87" w:rsidRDefault="009244ED">
            <w:pPr>
              <w:spacing w:before="20" w:after="20"/>
              <w:jc w:val="left"/>
            </w:pPr>
            <w:r>
              <w:rPr>
                <w:sz w:val="21"/>
              </w:rPr>
              <w:t>Adeguare le ipotesi prima di classificare le alternative</w:t>
            </w:r>
          </w:p>
        </w:tc>
      </w:tr>
    </w:tbl>
    <w:p w14:paraId="32B37207" w14:textId="77777777" w:rsidR="007A5B87" w:rsidRDefault="007A5B87"/>
    <w:p w14:paraId="292A3BDA" w14:textId="77777777" w:rsidR="007A5B87" w:rsidRDefault="009244ED">
      <w:pPr>
        <w:spacing w:after="140"/>
      </w:pPr>
      <w:r>
        <w:t>I metri e i millimetri sono indicati accanto ai campi. Non inserire 250 in una soletta richiesta in metri: il valore corretto è 0,25. I prezzi dell’armatura sono in euro per tonnellata; 1,66 euro per kg corrispondono a 1.660 euro per tonnellata. Una differenza di unità può alterare la graduatoria più di una scelta geometrica.</w:t>
      </w:r>
    </w:p>
    <w:p w14:paraId="5446F4B5" w14:textId="77777777" w:rsidR="007A5B87" w:rsidRDefault="009244ED">
      <w:pPr>
        <w:pStyle w:val="Titolo2"/>
        <w:keepNext/>
        <w:spacing w:after="140"/>
      </w:pPr>
      <w:bookmarkStart w:id="43" w:name="_Toc242907233"/>
      <w:r>
        <w:t>Creare il progetto di riferimento</w:t>
      </w:r>
      <w:bookmarkEnd w:id="43"/>
    </w:p>
    <w:p w14:paraId="4126ADC7" w14:textId="77777777" w:rsidR="007A5B87" w:rsidRDefault="009244ED">
      <w:pPr>
        <w:spacing w:after="140"/>
      </w:pPr>
      <w:r>
        <w:t>Apri il modulo Bridge Design e lavora nella scheda Progetto. Le schede di ingresso sono Sito, Campate, Sezione, Pile e Traffico. I risultati comprendono Quantità e costi, Dettagli del predimensionamento, Confronto A / B, Prezzario, Ipotesi e coefficienti e Sezioni e quote. Il pulsante Ottimizza porta alla scheda separata Ottimizzazione.</w:t>
      </w:r>
    </w:p>
    <w:p w14:paraId="03E585F6" w14:textId="77777777" w:rsidR="007A5B87" w:rsidRDefault="009244ED">
      <w:pPr>
        <w:spacing w:after="140"/>
        <w:ind w:left="283" w:hanging="283"/>
      </w:pPr>
      <w:r>
        <w:t>1. In Sito imposta lunghezza, quota, corsie e larghezze accessorie. Controlla la larghezza complessiva restituita dal programma, non soltanto il numero di corsie.</w:t>
      </w:r>
    </w:p>
    <w:p w14:paraId="1750D99B" w14:textId="77777777" w:rsidR="007A5B87" w:rsidRDefault="009244ED">
      <w:pPr>
        <w:spacing w:after="140"/>
        <w:ind w:left="283" w:hanging="283"/>
      </w:pPr>
      <w:r>
        <w:t>2. Seleziona l’ostacolo e la larghezza. Osserva il prospetto: il disegno è schematico e non costituisce una verifica del franco, dell’alveo o della posizione reale degli appoggi.</w:t>
      </w:r>
    </w:p>
    <w:p w14:paraId="13B8BB5F" w14:textId="77777777" w:rsidR="007A5B87" w:rsidRDefault="009244ED">
      <w:pPr>
        <w:spacing w:after="140"/>
        <w:ind w:left="283" w:hanging="283"/>
      </w:pPr>
      <w:r>
        <w:t>3. In Campate scegli una famiglia iniziale e la continuità. Inserisci un numero di campate ragionevole oppure usa zero per la scelta automatica. Leggi poi le luci effettive, che non sono necessariamente tutte uguali.</w:t>
      </w:r>
    </w:p>
    <w:p w14:paraId="30F8D77F" w14:textId="77777777" w:rsidR="007A5B87" w:rsidRDefault="009244ED">
      <w:pPr>
        <w:spacing w:after="140"/>
        <w:ind w:left="283" w:hanging="283"/>
      </w:pPr>
      <w:r>
        <w:t>4. In Sezione imposta i soli dati noti. Lascia zero nei campi automatici se vuoi che il motore li predimensioni. Per le lamiere usa gli spessori in mm; per anime e solette in cls usa le unità mostrate.</w:t>
      </w:r>
    </w:p>
    <w:p w14:paraId="556FEE83" w14:textId="77777777" w:rsidR="007A5B87" w:rsidRDefault="009244ED">
      <w:pPr>
        <w:spacing w:after="140"/>
        <w:ind w:left="283" w:hanging="283"/>
      </w:pPr>
      <w:r>
        <w:t>5. In Pile scegli terreno, schema e fondazione. Una misura a zero resta automatica; una misura positiva è una richiesta esplicita. Verifica gli avvisi su snellezza, compressione e capacità assiale.</w:t>
      </w:r>
    </w:p>
    <w:p w14:paraId="421E0D74" w14:textId="77777777" w:rsidR="007A5B87" w:rsidRDefault="009244ED">
      <w:pPr>
        <w:spacing w:after="140"/>
        <w:ind w:left="283" w:hanging="283"/>
      </w:pPr>
      <w:r>
        <w:t xml:space="preserve">6. In Traffico scegli il modello e controlla il coefficiente </w:t>
      </w:r>
      <w:r>
        <w:rPr>
          <w:rFonts w:ascii="Calibri" w:eastAsia="Calibri" w:hAnsi="Calibri" w:cs="Calibri"/>
        </w:rPr>
        <w:t>γ</w:t>
      </w:r>
      <w:r>
        <w:t>Q. Apri Prezzario e Ipotesi e coefficienti per tariffe, resistenze geotecniche di riferimento e fattori ambientali.</w:t>
      </w:r>
    </w:p>
    <w:p w14:paraId="15F6EA45" w14:textId="77777777" w:rsidR="007A5B87" w:rsidRDefault="009244ED">
      <w:pPr>
        <w:spacing w:after="140"/>
        <w:ind w:left="283" w:hanging="283"/>
      </w:pPr>
      <w:r>
        <w:t>7. Salva il progetto prima della ricerca. Se non è calcolabile, correggi l’errore prima di avviare l’ottimizzazione: il motore deve poter costruire il riferimento.</w:t>
      </w:r>
    </w:p>
    <w:p w14:paraId="3C860559" w14:textId="77777777" w:rsidR="007A5B87" w:rsidRDefault="009244ED">
      <w:pPr>
        <w:spacing w:after="140"/>
      </w:pPr>
      <w:r>
        <w:t>Una configurazione calcolabile può essere fuori dal campo usuale della famiglia. La scheda Progetto può mostrarla con un avviso, mentre l’ottimizzazione la esclude dai candidati ammessi. Perciò un costo visibile nella scheda Progetto non basta a dimostrare che il riferimento appartenga all’insieme esplorato.</w:t>
      </w:r>
    </w:p>
    <w:p w14:paraId="7C880E94" w14:textId="77777777" w:rsidR="007A5B87" w:rsidRDefault="009244ED">
      <w:pPr>
        <w:pStyle w:val="Titolo2"/>
        <w:keepNext/>
        <w:spacing w:after="140"/>
      </w:pPr>
      <w:bookmarkStart w:id="44" w:name="_Toc242907234"/>
      <w:r>
        <w:t>Scegliere e cambiare prezzario</w:t>
      </w:r>
      <w:bookmarkEnd w:id="44"/>
    </w:p>
    <w:p w14:paraId="0AA44F83" w14:textId="77777777" w:rsidR="007A5B87" w:rsidRDefault="009244ED">
      <w:pPr>
        <w:spacing w:after="140"/>
      </w:pPr>
      <w:r>
        <w:t>Da Progetto apri Prezzario e premi Gestisci prezzario. La finestra conserva una bozza: il documento cambia soltanto con Applica prezzario. Assegna nome ed edizione al catalogo; gli importi sono in EUR, IVA esclusa. Nella scheda Voci del prezzario puoi aggiungere, modificare ed eliminare voci, oppure importare CSV, XLSX o un catalogo JSON esportato da ANTHEA.</w:t>
      </w:r>
    </w:p>
    <w:p w14:paraId="5C8AFEEC" w14:textId="77777777" w:rsidR="007A5B87" w:rsidRDefault="009244ED">
      <w:pPr>
        <w:spacing w:after="140"/>
      </w:pPr>
      <w:r>
        <w:lastRenderedPageBreak/>
        <w:t>Per Excel usa il foglio Prezzario e cinque colonne, in quest’ordine: Codice, Descrizione, Unita, Prezzo, Inclusioni. Le medesime intestazioni valgono per CSV; Modello CSV prepara il tracciato. Il codice deve essere univoco, la descrizione compilata e il prezzo non negativo. Sono ammesse m, m², m³, kg, t, cad e h (ore, per manodopera e noli delle analisi composte). Scrivi i numeri senza separatori delle migliaia: 1660 oppure 1660,50. Una cella prezzo vuota significa dato mancante; zero è un importo assegnato</w:t>
      </w:r>
      <w:r>
        <w:t xml:space="preserve"> consapevolmente.</w:t>
      </w:r>
    </w:p>
    <w:p w14:paraId="5B6295A0" w14:textId="77777777" w:rsidR="007A5B87" w:rsidRDefault="009244ED">
      <w:pPr>
        <w:spacing w:after="140"/>
      </w:pPr>
      <w:r>
        <w:t>In Associazioni e anteprima collega ogni lavorazione al codice del catalogo. Le colonne Prima e Dopo mostrano il prezzo adottato nella stessa unità della lavorazione. Puoi assegnare un Prezzo personalizzato, accompagnato dal Motivo personalizzazione; lasciandolo vuoto si usa la voce associata. Se importi un altro catalogo, scegli prima se mantenere questi prezzi: l’opzione non è attiva per impostazione iniziale. Verifica sempre le associazioni, perché lo stesso codice può avere un significato diverso nel nu</w:t>
      </w:r>
      <w:r>
        <w:t>ovo prezzario.</w:t>
      </w:r>
    </w:p>
    <w:p w14:paraId="7012F88F" w14:textId="77777777" w:rsidR="007A5B87" w:rsidRDefault="009244ED">
      <w:pPr>
        <w:spacing w:after="140"/>
      </w:pPr>
      <w:r>
        <w:t>Inclusioni contiene codici di lavorazioni separati da |. Attualmente è supportato rebar nelle tariffe dei pali pile_1 e pile_15: l’armatura del relativo palo non viene addebitata due volte. L’inclusione non elimina le armature dell’impalcato o delle altre parti. Le inclusioni non rappresentate dal computo vengono rifiutate; non dichiarare montaggio o altre prestazioni come comprese se il modello non le distingue.</w:t>
      </w:r>
    </w:p>
    <w:p w14:paraId="22D67332" w14:textId="77777777" w:rsidR="007A5B87" w:rsidRDefault="009244ED">
      <w:pPr>
        <w:spacing w:after="140"/>
      </w:pPr>
      <w:r>
        <w:t>Nella scheda Analisi composte un prezzo si ricava dai suoi componenti. Per ogni analisi indica codice, descrizione, unità e componenti nella forma codice = quantità, separati da punto e virgola: per un metro cubo di getto, per esempio, CLS = 1,05; MO = 0,8; POMPA = 0,1. Le quantità sono nell'unità del componente; un componente può essere una voce del prezzario o un'altra analisi. Selezionando un'analisi, sotto la tabella compaiono il totale dei componenti, le spese generali, l'utile d'impresa e il prezzo un</w:t>
      </w:r>
      <w:r>
        <w:t>itario, come voci distinte del totale.</w:t>
      </w:r>
    </w:p>
    <w:p w14:paraId="180E18B6" w14:textId="77777777" w:rsidR="007A5B87" w:rsidRDefault="009244ED">
      <w:pPr>
        <w:spacing w:after="140"/>
      </w:pPr>
      <w:r>
        <w:t>Spese generali e utile d'impresa in alto valgono per tutto il prezzario; compilando le colonne dell'analisi li sostituisci solo per quella riga. Alla prima analisi ANTHEA propone 15% e 10%: sono valori da confermare. Il codice di un'analisi si associa alle lavorazioni come una voce. Componenti mancanti o senza prezzo, analisi che si richiamano a vicenda e percentuali fuori da 0–100 impediscono di applicare il prezzario; l'esito in basso indica la causa.</w:t>
      </w:r>
    </w:p>
    <w:p w14:paraId="6FD6C5E5" w14:textId="77777777" w:rsidR="007A5B87" w:rsidRDefault="009244ED">
      <w:pPr>
        <w:spacing w:after="140"/>
      </w:pPr>
      <w:r>
        <w:t>L’anteprima verifica prezzi, unità e completezza per la geometria corrente. Un’associazione non risolta può non intervenire sul ponte corrente ma escludere una diversa alternativa: controlla anche l’avviso sul catalogo complessivo. Applica prezzario registra una revisione e rivaluta il costo a quantità costanti. La precedente ricerca deve essere rieseguita, perché può cambiare la graduatoria. Puoi scegliere Rivaluta anche l’alternativa A con questo prezzario; altrimenti A conserva la propria base economica,</w:t>
      </w:r>
      <w:r>
        <w:t xml:space="preserve"> da leggere prima del confronto.</w:t>
      </w:r>
    </w:p>
    <w:p w14:paraId="1D72E2D9" w14:textId="77777777" w:rsidR="007A5B87" w:rsidRDefault="009244ED">
      <w:pPr>
        <w:spacing w:after="140"/>
      </w:pPr>
      <w:r>
        <w:lastRenderedPageBreak/>
        <w:t>La scheda Revisioni conserva le copie precedenti. Prepara ripristino carica una nuova bozza da controllare e applicare, senza cancellare la cronologia. Esporta catalogo JSON permette il riuso in un altro progetto. Le modifiche ai fattori CO₂ hanno una revisione distinta: cambiare prezzario non aggiorna automaticamente l’indicatore ambientale. Report e CSV identificano i dati effettivamente usati dal risultato.</w:t>
      </w:r>
    </w:p>
    <w:p w14:paraId="5B754DA9" w14:textId="77777777" w:rsidR="007A5B87" w:rsidRDefault="009244ED">
      <w:pPr>
        <w:pStyle w:val="Titolo2"/>
        <w:keepNext/>
        <w:spacing w:after="140"/>
      </w:pPr>
      <w:bookmarkStart w:id="45" w:name="_Toc242907235"/>
      <w:r>
        <w:t>Impostare il traffico del ponte</w:t>
      </w:r>
      <w:bookmarkEnd w:id="45"/>
    </w:p>
    <w:p w14:paraId="3E313A64" w14:textId="77777777" w:rsidR="007A5B87" w:rsidRDefault="009244ED">
      <w:pPr>
        <w:spacing w:after="140"/>
      </w:pPr>
      <w:r>
        <w:t xml:space="preserve">I nuovi progetti adottano Schema 1 NTC 2018. Nella scheda Traffico controlla le carreggiate, il modello e </w:t>
      </w:r>
      <w:r>
        <w:rPr>
          <w:rFonts w:ascii="Calibri" w:eastAsia="Calibri" w:hAnsi="Calibri" w:cs="Calibri"/>
        </w:rPr>
        <w:t>γ</w:t>
      </w:r>
      <w:r>
        <w:t>Q. Il comando per il coefficiente consigliato propone 1,35; un valore assegnato rimane una scelta esplicita dell’utente. Il diagramma mostra estremi positivi e negativi; la reazione minima aiuta a riconoscere possibili sollevamenti.</w:t>
      </w:r>
    </w:p>
    <w:p w14:paraId="0199DAAF" w14:textId="77777777" w:rsidR="007A5B87" w:rsidRDefault="009244ED">
      <w:pPr>
        <w:spacing w:after="140"/>
      </w:pPr>
      <w:r>
        <w:t>I documenti precedenti mantengono Uniforme equivalente (legacy) e il proprio coefficiente. Il passaggio a Schema 1 è volontario e richiede un nuovo calcolo e una nuova ricerca. Gli estremi di momento, taglio, freccia e reazione possono provenire da posizioni differenti del traffico: non sono un unico stato simultaneo. Per arco, reticolare, strallato e sospeso leggi l’ambito parametrico dichiarato dal risultato; il predimensionamento non sostituisce un’analisi spaziale del ponte.</w:t>
      </w:r>
    </w:p>
    <w:p w14:paraId="06672293" w14:textId="77777777" w:rsidR="007A5B87" w:rsidRDefault="009244ED">
      <w:pPr>
        <w:pStyle w:val="Titolo2"/>
        <w:keepNext/>
        <w:spacing w:after="140"/>
      </w:pPr>
      <w:bookmarkStart w:id="46" w:name="_Toc242907236"/>
      <w:r>
        <w:t>Leggere sezioni spessori e lunghezze</w:t>
      </w:r>
      <w:bookmarkEnd w:id="46"/>
    </w:p>
    <w:p w14:paraId="3DA62151" w14:textId="77777777" w:rsidR="007A5B87" w:rsidRDefault="009244ED">
      <w:pPr>
        <w:spacing w:after="140"/>
      </w:pPr>
      <w:r>
        <w:t>Apri Sezioni e quote prima di valutare il solo costo totale. Il prospetto riporta componenti, simboli, valori, unità, origine e significato. Impostato identifica un dato assegnato; Automatico una regola del motore; Derivato una conseguenza degli ingressi. Nelle famiglie speciali compaiono anche Adottato e Predimensionato. Nessuna di queste etichette significa sezione verificata.</w:t>
      </w:r>
    </w:p>
    <w:p w14:paraId="29590371" w14:textId="77777777" w:rsidR="007A5B87" w:rsidRDefault="009244ED">
      <w:pPr>
        <w:spacing w:after="140"/>
      </w:pPr>
      <w:r>
        <w:t>d è l’altezza complessiva in campata, con soletta. dpila è l’altezza dell’impalcato sulle pile e può essere maggiore per il cassone variabile. h è l’altezza sotto soletta e rialzo; hw è l’altezza netta dell’anima; lw è lo sviluppo reale di un’anima inclinata. Le tabelle distinguono larghezza della piattabanda, spessore, numero di travi, luce di ogni campata e sviluppo complessivo degli elementi longitudinali.</w:t>
      </w:r>
    </w:p>
    <w:p w14:paraId="56E5C690" w14:textId="77777777" w:rsidR="007A5B87" w:rsidRDefault="009244ED">
      <w:pPr>
        <w:spacing w:after="140"/>
      </w:pPr>
      <w:r>
        <w:t>Per esempio, H per 4V uguale a 1 indica uno scarto orizzontale pari a un quarto dell’altezza verticale dell’anima; non indica una pendenza di 45 gradi. Il computo usa lo sviluppo inclinato per l’area e la proiezione verticale per l’inerzia. Per le travi a U controlla che la somma delle larghezze superiori non provochi sovrapposizioni.</w:t>
      </w:r>
    </w:p>
    <w:p w14:paraId="47FF6B36" w14:textId="77777777" w:rsidR="007A5B87" w:rsidRDefault="009244ED">
      <w:pPr>
        <w:spacing w:after="140"/>
      </w:pPr>
      <w:r>
        <w:t>Nel prospetto delle sottostrutture leggi separatamente altezza e dimensione del fusto, numero di colonne, dimensioni del pulvino, lati e spessore del plinto, numero, diametro e lunghezza dei pali. Una fondazione bloccata con dimensioni a zero può essere ridimensionata dopo una variazione delle reazioni: controlla sempre le quote effettivamente adottate.</w:t>
      </w:r>
    </w:p>
    <w:p w14:paraId="2CC0DBD9" w14:textId="77777777" w:rsidR="007A5B87" w:rsidRDefault="009244ED">
      <w:pPr>
        <w:pStyle w:val="Titolo2"/>
        <w:keepNext/>
        <w:spacing w:after="140"/>
      </w:pPr>
      <w:bookmarkStart w:id="47" w:name="_Toc242907237"/>
      <w:r>
        <w:lastRenderedPageBreak/>
        <w:t>Scegliere obiettivo e costanti</w:t>
      </w:r>
      <w:bookmarkEnd w:id="47"/>
    </w:p>
    <w:p w14:paraId="7DBED684" w14:textId="77777777" w:rsidR="007A5B87" w:rsidRDefault="009244ED">
      <w:pPr>
        <w:spacing w:after="140"/>
      </w:pPr>
      <w:r>
        <w:t>La scheda Ottimizzazione propone Costo minimo, CO₂ minima e Compromesso costo / CO₂ 50 / 50. Il compromesso normalizza i due indicatori sui minimi della ricerca. Non valuta sicurezza, paesaggio, tempi, manutenzione o interferenze oltre ai filtri presenti. Se uno di questi aspetti governa la scelta, traduci ciò che puoi in vincoli e confronta esternamente le alternative rimaste.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7A5B87" w14:paraId="347700FE" w14:textId="77777777">
        <w:trPr>
          <w:cantSplit/>
          <w:tblHeader/>
          <w:jc w:val="center"/>
        </w:trPr>
        <w:tc>
          <w:tcPr>
            <w:tcW w:w="2381" w:type="dxa"/>
            <w:shd w:val="clear" w:color="auto" w:fill="E7E6E6"/>
            <w:tcMar>
              <w:top w:w="90" w:type="dxa"/>
              <w:left w:w="90" w:type="dxa"/>
              <w:bottom w:w="90" w:type="dxa"/>
              <w:right w:w="90" w:type="dxa"/>
            </w:tcMar>
            <w:vAlign w:val="center"/>
          </w:tcPr>
          <w:p w14:paraId="1D38791F" w14:textId="77777777" w:rsidR="007A5B87" w:rsidRDefault="009244ED">
            <w:pPr>
              <w:spacing w:before="20" w:after="20"/>
              <w:jc w:val="left"/>
            </w:pPr>
            <w:r>
              <w:rPr>
                <w:b/>
                <w:sz w:val="21"/>
              </w:rPr>
              <w:t>Blocco</w:t>
            </w:r>
          </w:p>
        </w:tc>
        <w:tc>
          <w:tcPr>
            <w:tcW w:w="3402" w:type="dxa"/>
            <w:shd w:val="clear" w:color="auto" w:fill="E7E6E6"/>
            <w:tcMar>
              <w:top w:w="90" w:type="dxa"/>
              <w:left w:w="90" w:type="dxa"/>
              <w:bottom w:w="90" w:type="dxa"/>
              <w:right w:w="90" w:type="dxa"/>
            </w:tcMar>
            <w:vAlign w:val="center"/>
          </w:tcPr>
          <w:p w14:paraId="1A8B54C9" w14:textId="77777777" w:rsidR="007A5B87" w:rsidRDefault="009244ED">
            <w:pPr>
              <w:spacing w:before="20" w:after="20"/>
              <w:jc w:val="center"/>
            </w:pPr>
            <w:r>
              <w:rPr>
                <w:b/>
                <w:sz w:val="21"/>
              </w:rPr>
              <w:t>Quando usarlo</w:t>
            </w:r>
          </w:p>
        </w:tc>
        <w:tc>
          <w:tcPr>
            <w:tcW w:w="3855" w:type="dxa"/>
            <w:shd w:val="clear" w:color="auto" w:fill="E7E6E6"/>
            <w:tcMar>
              <w:top w:w="90" w:type="dxa"/>
              <w:left w:w="90" w:type="dxa"/>
              <w:bottom w:w="90" w:type="dxa"/>
              <w:right w:w="90" w:type="dxa"/>
            </w:tcMar>
            <w:vAlign w:val="center"/>
          </w:tcPr>
          <w:p w14:paraId="6E40512C" w14:textId="77777777" w:rsidR="007A5B87" w:rsidRDefault="009244ED">
            <w:pPr>
              <w:spacing w:before="20" w:after="20"/>
              <w:jc w:val="left"/>
            </w:pPr>
            <w:r>
              <w:rPr>
                <w:b/>
                <w:sz w:val="21"/>
              </w:rPr>
              <w:t>Significato operativo</w:t>
            </w:r>
          </w:p>
        </w:tc>
      </w:tr>
      <w:tr w:rsidR="007A5B87" w14:paraId="26B30E6D" w14:textId="77777777">
        <w:trPr>
          <w:cantSplit/>
          <w:jc w:val="center"/>
        </w:trPr>
        <w:tc>
          <w:tcPr>
            <w:tcW w:w="2381" w:type="dxa"/>
            <w:tcMar>
              <w:top w:w="90" w:type="dxa"/>
              <w:left w:w="90" w:type="dxa"/>
              <w:bottom w:w="90" w:type="dxa"/>
              <w:right w:w="90" w:type="dxa"/>
            </w:tcMar>
            <w:vAlign w:val="center"/>
          </w:tcPr>
          <w:p w14:paraId="546DDB6D" w14:textId="77777777" w:rsidR="007A5B87" w:rsidRDefault="009244ED">
            <w:pPr>
              <w:spacing w:before="20" w:after="20"/>
              <w:jc w:val="left"/>
            </w:pPr>
            <w:r>
              <w:rPr>
                <w:sz w:val="21"/>
              </w:rPr>
              <w:t>Tipologia</w:t>
            </w:r>
          </w:p>
        </w:tc>
        <w:tc>
          <w:tcPr>
            <w:tcW w:w="3402" w:type="dxa"/>
            <w:tcMar>
              <w:top w:w="90" w:type="dxa"/>
              <w:left w:w="90" w:type="dxa"/>
              <w:bottom w:w="90" w:type="dxa"/>
              <w:right w:w="90" w:type="dxa"/>
            </w:tcMar>
            <w:vAlign w:val="center"/>
          </w:tcPr>
          <w:p w14:paraId="1587C58F" w14:textId="77777777" w:rsidR="007A5B87" w:rsidRDefault="009244ED">
            <w:pPr>
              <w:spacing w:before="20" w:after="20"/>
              <w:jc w:val="left"/>
            </w:pPr>
            <w:r>
              <w:rPr>
                <w:sz w:val="21"/>
              </w:rPr>
              <w:t>Hai già scelto una famiglia</w:t>
            </w:r>
          </w:p>
        </w:tc>
        <w:tc>
          <w:tcPr>
            <w:tcW w:w="3855" w:type="dxa"/>
            <w:tcMar>
              <w:top w:w="90" w:type="dxa"/>
              <w:left w:w="90" w:type="dxa"/>
              <w:bottom w:w="90" w:type="dxa"/>
              <w:right w:w="90" w:type="dxa"/>
            </w:tcMar>
            <w:vAlign w:val="center"/>
          </w:tcPr>
          <w:p w14:paraId="14B2B414" w14:textId="77777777" w:rsidR="007A5B87" w:rsidRDefault="009244ED">
            <w:pPr>
              <w:spacing w:before="20" w:after="20"/>
              <w:jc w:val="left"/>
            </w:pPr>
            <w:r>
              <w:rPr>
                <w:sz w:val="21"/>
              </w:rPr>
              <w:t>Confronta geometrie della stessa famiglia</w:t>
            </w:r>
          </w:p>
        </w:tc>
      </w:tr>
      <w:tr w:rsidR="007A5B87" w14:paraId="6DB2EFDB" w14:textId="77777777">
        <w:trPr>
          <w:cantSplit/>
          <w:jc w:val="center"/>
        </w:trPr>
        <w:tc>
          <w:tcPr>
            <w:tcW w:w="2381" w:type="dxa"/>
            <w:tcMar>
              <w:top w:w="90" w:type="dxa"/>
              <w:left w:w="90" w:type="dxa"/>
              <w:bottom w:w="90" w:type="dxa"/>
              <w:right w:w="90" w:type="dxa"/>
            </w:tcMar>
            <w:vAlign w:val="center"/>
          </w:tcPr>
          <w:p w14:paraId="3E3D370D" w14:textId="77777777" w:rsidR="007A5B87" w:rsidRDefault="009244ED">
            <w:pPr>
              <w:spacing w:before="20" w:after="20"/>
              <w:jc w:val="left"/>
            </w:pPr>
            <w:r>
              <w:rPr>
                <w:sz w:val="21"/>
              </w:rPr>
              <w:t>Numero campate</w:t>
            </w:r>
          </w:p>
        </w:tc>
        <w:tc>
          <w:tcPr>
            <w:tcW w:w="3402" w:type="dxa"/>
            <w:tcMar>
              <w:top w:w="90" w:type="dxa"/>
              <w:left w:w="90" w:type="dxa"/>
              <w:bottom w:w="90" w:type="dxa"/>
              <w:right w:w="90" w:type="dxa"/>
            </w:tcMar>
            <w:vAlign w:val="center"/>
          </w:tcPr>
          <w:p w14:paraId="4D75C430" w14:textId="77777777" w:rsidR="007A5B87" w:rsidRDefault="009244ED">
            <w:pPr>
              <w:spacing w:before="20" w:after="20"/>
              <w:jc w:val="left"/>
            </w:pPr>
            <w:r>
              <w:rPr>
                <w:sz w:val="21"/>
              </w:rPr>
              <w:t>Gli appoggi sono vincolati</w:t>
            </w:r>
          </w:p>
        </w:tc>
        <w:tc>
          <w:tcPr>
            <w:tcW w:w="3855" w:type="dxa"/>
            <w:tcMar>
              <w:top w:w="90" w:type="dxa"/>
              <w:left w:w="90" w:type="dxa"/>
              <w:bottom w:w="90" w:type="dxa"/>
              <w:right w:w="90" w:type="dxa"/>
            </w:tcMar>
            <w:vAlign w:val="center"/>
          </w:tcPr>
          <w:p w14:paraId="39F456CE" w14:textId="77777777" w:rsidR="007A5B87" w:rsidRDefault="009244ED">
            <w:pPr>
              <w:spacing w:before="20" w:after="20"/>
              <w:jc w:val="left"/>
            </w:pPr>
            <w:r>
              <w:rPr>
                <w:sz w:val="21"/>
              </w:rPr>
              <w:t>Conserva il numero non una libera lista di luci</w:t>
            </w:r>
          </w:p>
        </w:tc>
      </w:tr>
      <w:tr w:rsidR="007A5B87" w14:paraId="27E92840" w14:textId="77777777">
        <w:trPr>
          <w:cantSplit/>
          <w:jc w:val="center"/>
        </w:trPr>
        <w:tc>
          <w:tcPr>
            <w:tcW w:w="2381" w:type="dxa"/>
            <w:tcMar>
              <w:top w:w="90" w:type="dxa"/>
              <w:left w:w="90" w:type="dxa"/>
              <w:bottom w:w="90" w:type="dxa"/>
              <w:right w:w="90" w:type="dxa"/>
            </w:tcMar>
            <w:vAlign w:val="center"/>
          </w:tcPr>
          <w:p w14:paraId="04A8884B" w14:textId="77777777" w:rsidR="007A5B87" w:rsidRDefault="009244ED">
            <w:pPr>
              <w:spacing w:before="20" w:after="20"/>
              <w:jc w:val="left"/>
            </w:pPr>
            <w:r>
              <w:rPr>
                <w:sz w:val="21"/>
              </w:rPr>
              <w:t>Altezza in campata</w:t>
            </w:r>
          </w:p>
        </w:tc>
        <w:tc>
          <w:tcPr>
            <w:tcW w:w="3402" w:type="dxa"/>
            <w:tcMar>
              <w:top w:w="90" w:type="dxa"/>
              <w:left w:w="90" w:type="dxa"/>
              <w:bottom w:w="90" w:type="dxa"/>
              <w:right w:w="90" w:type="dxa"/>
            </w:tcMar>
            <w:vAlign w:val="center"/>
          </w:tcPr>
          <w:p w14:paraId="50814FBB" w14:textId="77777777" w:rsidR="007A5B87" w:rsidRDefault="009244ED">
            <w:pPr>
              <w:spacing w:before="20" w:after="20"/>
              <w:jc w:val="left"/>
            </w:pPr>
            <w:r>
              <w:rPr>
                <w:sz w:val="21"/>
              </w:rPr>
              <w:t>Hai un limite già assegnato</w:t>
            </w:r>
          </w:p>
        </w:tc>
        <w:tc>
          <w:tcPr>
            <w:tcW w:w="3855" w:type="dxa"/>
            <w:tcMar>
              <w:top w:w="90" w:type="dxa"/>
              <w:left w:w="90" w:type="dxa"/>
              <w:bottom w:w="90" w:type="dxa"/>
              <w:right w:w="90" w:type="dxa"/>
            </w:tcMar>
            <w:vAlign w:val="center"/>
          </w:tcPr>
          <w:p w14:paraId="0BDC9267" w14:textId="77777777" w:rsidR="007A5B87" w:rsidRDefault="009244ED">
            <w:pPr>
              <w:spacing w:before="20" w:after="20"/>
              <w:jc w:val="left"/>
            </w:pPr>
            <w:r>
              <w:rPr>
                <w:sz w:val="21"/>
              </w:rPr>
              <w:t>Congela la quota adottata in campata</w:t>
            </w:r>
          </w:p>
        </w:tc>
      </w:tr>
      <w:tr w:rsidR="007A5B87" w14:paraId="72EDEFC6" w14:textId="77777777">
        <w:trPr>
          <w:cantSplit/>
          <w:jc w:val="center"/>
        </w:trPr>
        <w:tc>
          <w:tcPr>
            <w:tcW w:w="2381" w:type="dxa"/>
            <w:tcMar>
              <w:top w:w="90" w:type="dxa"/>
              <w:left w:w="90" w:type="dxa"/>
              <w:bottom w:w="90" w:type="dxa"/>
              <w:right w:w="90" w:type="dxa"/>
            </w:tcMar>
            <w:vAlign w:val="center"/>
          </w:tcPr>
          <w:p w14:paraId="36B9E6E2" w14:textId="77777777" w:rsidR="007A5B87" w:rsidRDefault="009244ED">
            <w:pPr>
              <w:spacing w:before="20" w:after="20"/>
              <w:jc w:val="left"/>
            </w:pPr>
            <w:r>
              <w:rPr>
                <w:sz w:val="21"/>
              </w:rPr>
              <w:t>Dimensioni della sezione</w:t>
            </w:r>
          </w:p>
        </w:tc>
        <w:tc>
          <w:tcPr>
            <w:tcW w:w="3402" w:type="dxa"/>
            <w:tcMar>
              <w:top w:w="90" w:type="dxa"/>
              <w:left w:w="90" w:type="dxa"/>
              <w:bottom w:w="90" w:type="dxa"/>
              <w:right w:w="90" w:type="dxa"/>
            </w:tcMar>
            <w:vAlign w:val="center"/>
          </w:tcPr>
          <w:p w14:paraId="14DB3875" w14:textId="77777777" w:rsidR="007A5B87" w:rsidRDefault="009244ED">
            <w:pPr>
              <w:spacing w:before="20" w:after="20"/>
              <w:jc w:val="left"/>
            </w:pPr>
            <w:r>
              <w:rPr>
                <w:sz w:val="21"/>
              </w:rPr>
              <w:t>Vuoi mantenere la sezione ordinaria</w:t>
            </w:r>
          </w:p>
        </w:tc>
        <w:tc>
          <w:tcPr>
            <w:tcW w:w="3855" w:type="dxa"/>
            <w:tcMar>
              <w:top w:w="90" w:type="dxa"/>
              <w:left w:w="90" w:type="dxa"/>
              <w:bottom w:w="90" w:type="dxa"/>
              <w:right w:w="90" w:type="dxa"/>
            </w:tcMar>
            <w:vAlign w:val="center"/>
          </w:tcPr>
          <w:p w14:paraId="39119781" w14:textId="77777777" w:rsidR="007A5B87" w:rsidRDefault="009244ED">
            <w:pPr>
              <w:spacing w:before="20" w:after="20"/>
              <w:jc w:val="left"/>
            </w:pPr>
            <w:r>
              <w:rPr>
                <w:sz w:val="21"/>
              </w:rPr>
              <w:t>Richiede anche il blocco della tipologia</w:t>
            </w:r>
          </w:p>
        </w:tc>
      </w:tr>
      <w:tr w:rsidR="007A5B87" w14:paraId="35AE90FB" w14:textId="77777777">
        <w:trPr>
          <w:cantSplit/>
          <w:jc w:val="center"/>
        </w:trPr>
        <w:tc>
          <w:tcPr>
            <w:tcW w:w="2381" w:type="dxa"/>
            <w:tcMar>
              <w:top w:w="90" w:type="dxa"/>
              <w:left w:w="90" w:type="dxa"/>
              <w:bottom w:w="90" w:type="dxa"/>
              <w:right w:w="90" w:type="dxa"/>
            </w:tcMar>
            <w:vAlign w:val="center"/>
          </w:tcPr>
          <w:p w14:paraId="2D147CD0" w14:textId="77777777" w:rsidR="007A5B87" w:rsidRDefault="009244ED">
            <w:pPr>
              <w:spacing w:before="20" w:after="20"/>
              <w:jc w:val="left"/>
            </w:pPr>
            <w:r>
              <w:rPr>
                <w:sz w:val="21"/>
              </w:rPr>
              <w:t>Continuità</w:t>
            </w:r>
          </w:p>
        </w:tc>
        <w:tc>
          <w:tcPr>
            <w:tcW w:w="3402" w:type="dxa"/>
            <w:tcMar>
              <w:top w:w="90" w:type="dxa"/>
              <w:left w:w="90" w:type="dxa"/>
              <w:bottom w:w="90" w:type="dxa"/>
              <w:right w:w="90" w:type="dxa"/>
            </w:tcMar>
            <w:vAlign w:val="center"/>
          </w:tcPr>
          <w:p w14:paraId="0604F109" w14:textId="77777777" w:rsidR="007A5B87" w:rsidRDefault="009244ED">
            <w:pPr>
              <w:spacing w:before="20" w:after="20"/>
              <w:jc w:val="left"/>
            </w:pPr>
            <w:r>
              <w:rPr>
                <w:sz w:val="21"/>
              </w:rPr>
              <w:t>Vuoi confrontare lo stesso schema</w:t>
            </w:r>
          </w:p>
        </w:tc>
        <w:tc>
          <w:tcPr>
            <w:tcW w:w="3855" w:type="dxa"/>
            <w:tcMar>
              <w:top w:w="90" w:type="dxa"/>
              <w:left w:w="90" w:type="dxa"/>
              <w:bottom w:w="90" w:type="dxa"/>
              <w:right w:w="90" w:type="dxa"/>
            </w:tcMar>
            <w:vAlign w:val="center"/>
          </w:tcPr>
          <w:p w14:paraId="069FA5F6" w14:textId="77777777" w:rsidR="007A5B87" w:rsidRDefault="009244ED">
            <w:pPr>
              <w:spacing w:before="20" w:after="20"/>
              <w:jc w:val="left"/>
            </w:pPr>
            <w:r>
              <w:rPr>
                <w:sz w:val="21"/>
              </w:rPr>
              <w:t>È bloccata all’avvio</w:t>
            </w:r>
          </w:p>
        </w:tc>
      </w:tr>
      <w:tr w:rsidR="007A5B87" w14:paraId="4BF428BA" w14:textId="77777777">
        <w:trPr>
          <w:cantSplit/>
          <w:jc w:val="center"/>
        </w:trPr>
        <w:tc>
          <w:tcPr>
            <w:tcW w:w="2381" w:type="dxa"/>
            <w:tcMar>
              <w:top w:w="90" w:type="dxa"/>
              <w:left w:w="90" w:type="dxa"/>
              <w:bottom w:w="90" w:type="dxa"/>
              <w:right w:w="90" w:type="dxa"/>
            </w:tcMar>
            <w:vAlign w:val="center"/>
          </w:tcPr>
          <w:p w14:paraId="04FCB305" w14:textId="77777777" w:rsidR="007A5B87" w:rsidRDefault="009244ED">
            <w:pPr>
              <w:spacing w:before="20" w:after="20"/>
              <w:jc w:val="left"/>
            </w:pPr>
            <w:r>
              <w:rPr>
                <w:sz w:val="21"/>
              </w:rPr>
              <w:t>Schema pila e quote imposte</w:t>
            </w:r>
          </w:p>
        </w:tc>
        <w:tc>
          <w:tcPr>
            <w:tcW w:w="3402" w:type="dxa"/>
            <w:tcMar>
              <w:top w:w="90" w:type="dxa"/>
              <w:left w:w="90" w:type="dxa"/>
              <w:bottom w:w="90" w:type="dxa"/>
              <w:right w:w="90" w:type="dxa"/>
            </w:tcMar>
            <w:vAlign w:val="center"/>
          </w:tcPr>
          <w:p w14:paraId="6D6C8561" w14:textId="77777777" w:rsidR="007A5B87" w:rsidRDefault="009244ED">
            <w:pPr>
              <w:spacing w:before="20" w:after="20"/>
              <w:jc w:val="left"/>
            </w:pPr>
            <w:r>
              <w:rPr>
                <w:sz w:val="21"/>
              </w:rPr>
              <w:t>Le sottostrutture sono già definite</w:t>
            </w:r>
          </w:p>
        </w:tc>
        <w:tc>
          <w:tcPr>
            <w:tcW w:w="3855" w:type="dxa"/>
            <w:tcMar>
              <w:top w:w="90" w:type="dxa"/>
              <w:left w:w="90" w:type="dxa"/>
              <w:bottom w:w="90" w:type="dxa"/>
              <w:right w:w="90" w:type="dxa"/>
            </w:tcMar>
            <w:vAlign w:val="center"/>
          </w:tcPr>
          <w:p w14:paraId="7745CDC6" w14:textId="77777777" w:rsidR="007A5B87" w:rsidRDefault="009244ED">
            <w:pPr>
              <w:spacing w:before="20" w:after="20"/>
              <w:jc w:val="left"/>
            </w:pPr>
            <w:r>
              <w:rPr>
                <w:sz w:val="21"/>
              </w:rPr>
              <w:t>Le quote automatiche restano automatiche</w:t>
            </w:r>
          </w:p>
        </w:tc>
      </w:tr>
      <w:tr w:rsidR="007A5B87" w14:paraId="0451BF1E" w14:textId="77777777">
        <w:trPr>
          <w:cantSplit/>
          <w:jc w:val="center"/>
        </w:trPr>
        <w:tc>
          <w:tcPr>
            <w:tcW w:w="2381" w:type="dxa"/>
            <w:tcMar>
              <w:top w:w="90" w:type="dxa"/>
              <w:left w:w="90" w:type="dxa"/>
              <w:bottom w:w="90" w:type="dxa"/>
              <w:right w:w="90" w:type="dxa"/>
            </w:tcMar>
            <w:vAlign w:val="center"/>
          </w:tcPr>
          <w:p w14:paraId="70CB54E3" w14:textId="77777777" w:rsidR="007A5B87" w:rsidRDefault="009244ED">
            <w:pPr>
              <w:spacing w:before="20" w:after="20"/>
              <w:jc w:val="left"/>
            </w:pPr>
            <w:r>
              <w:rPr>
                <w:sz w:val="21"/>
              </w:rPr>
              <w:t>Fondazione e lunghezza pali</w:t>
            </w:r>
          </w:p>
        </w:tc>
        <w:tc>
          <w:tcPr>
            <w:tcW w:w="3402" w:type="dxa"/>
            <w:tcMar>
              <w:top w:w="90" w:type="dxa"/>
              <w:left w:w="90" w:type="dxa"/>
              <w:bottom w:w="90" w:type="dxa"/>
              <w:right w:w="90" w:type="dxa"/>
            </w:tcMar>
            <w:vAlign w:val="center"/>
          </w:tcPr>
          <w:p w14:paraId="43848931" w14:textId="77777777" w:rsidR="007A5B87" w:rsidRDefault="009244ED">
            <w:pPr>
              <w:spacing w:before="20" w:after="20"/>
              <w:jc w:val="left"/>
            </w:pPr>
            <w:r>
              <w:rPr>
                <w:sz w:val="21"/>
              </w:rPr>
              <w:t>Vuoi un confronto a fondazione fissata</w:t>
            </w:r>
          </w:p>
        </w:tc>
        <w:tc>
          <w:tcPr>
            <w:tcW w:w="3855" w:type="dxa"/>
            <w:tcMar>
              <w:top w:w="90" w:type="dxa"/>
              <w:left w:w="90" w:type="dxa"/>
              <w:bottom w:w="90" w:type="dxa"/>
              <w:right w:w="90" w:type="dxa"/>
            </w:tcMar>
            <w:vAlign w:val="center"/>
          </w:tcPr>
          <w:p w14:paraId="4E8FF909" w14:textId="77777777" w:rsidR="007A5B87" w:rsidRDefault="009244ED">
            <w:pPr>
              <w:spacing w:before="20" w:after="20"/>
              <w:jc w:val="left"/>
            </w:pPr>
            <w:r>
              <w:rPr>
                <w:sz w:val="21"/>
              </w:rPr>
              <w:t>Quote e conteggi a zero possono ricalcolarsi</w:t>
            </w:r>
          </w:p>
        </w:tc>
      </w:tr>
    </w:tbl>
    <w:p w14:paraId="4F1D8424" w14:textId="77777777" w:rsidR="007A5B87" w:rsidRDefault="007A5B87"/>
    <w:p w14:paraId="3A63334B" w14:textId="77777777" w:rsidR="007A5B87" w:rsidRDefault="009244ED">
      <w:pPr>
        <w:spacing w:after="140"/>
      </w:pPr>
      <w:r>
        <w:t>Per un primo confronto ampio puoi liberare tipologia e numero di campate, conservando continuità, schema di pila e fondazione. In una seconda ricerca puoi liberare anche le sottostrutture. Fare entrambe le ricerche aiuta a capire se il risparmio proviene dall’impalcato o da una modifica sostanziale degli appoggi.</w:t>
      </w:r>
    </w:p>
    <w:p w14:paraId="0AB39266" w14:textId="77777777" w:rsidR="007A5B87" w:rsidRDefault="009244ED">
      <w:pPr>
        <w:spacing w:after="140"/>
      </w:pPr>
      <w:r>
        <w:t>La lunghezza totale e la larghezza non vengono ridotte dall’ottimizzatore per ottenere un costo inferiore. Carichi, prezzi, coefficienti e materiali restano quelli del progetto. Liberare la sezione richiama dimensioni standard; non avvia una ricerca sistematica su tutti gli spessori possibili. I parametri avanzati di archi, cavi e ortotropi rimangono quelli impostati nel progetto.</w:t>
      </w:r>
    </w:p>
    <w:p w14:paraId="260417D7" w14:textId="77777777" w:rsidR="007A5B87" w:rsidRDefault="009244ED">
      <w:pPr>
        <w:pStyle w:val="Titolo2"/>
        <w:keepNext/>
        <w:spacing w:after="140"/>
      </w:pPr>
      <w:bookmarkStart w:id="48" w:name="_Toc242907238"/>
      <w:r>
        <w:t>Impostare range utili</w:t>
      </w:r>
      <w:bookmarkEnd w:id="48"/>
    </w:p>
    <w:p w14:paraId="06136335" w14:textId="77777777" w:rsidR="007A5B87" w:rsidRDefault="009244ED">
      <w:pPr>
        <w:spacing w:after="140"/>
      </w:pPr>
      <w:r>
        <w:t>Il pulsante Suggerisci campate dalla lunghezza propone l’intervallo ricavato dai campi usuali delle famiglie. È un punto di partenza: il controllo preventivo usa la luce media e non garantisce che le luci finali, dopo la distribuzione e l’ostacolo, siano ammesse. Se hai bloccato il numero delle campate, mantieni minimo e massimo compatibili con quel numero.</w:t>
      </w:r>
    </w:p>
    <w:p w14:paraId="30D1A266" w14:textId="77777777" w:rsidR="007A5B87" w:rsidRDefault="009244ED">
      <w:pPr>
        <w:spacing w:after="140"/>
      </w:pPr>
      <w:r>
        <w:lastRenderedPageBreak/>
        <w:t>Il minimo di altezza si riferisce alla campata; il massimo si applica anche all’altezza dell’impalcato sopra le pile. Zero significa nessun limite aggiuntivo, non una sezione di altezza nulla. Per un cassone variabile un limite massimo può quindi escludere una geometria la cui altezza in mezzeria sembra compatibile.</w:t>
      </w:r>
    </w:p>
    <w:p w14:paraId="754FFB18" w14:textId="77777777" w:rsidR="007A5B87" w:rsidRDefault="009244ED">
      <w:pPr>
        <w:spacing w:after="140"/>
      </w:pPr>
      <w:r>
        <w:t>Per le griglie percentuali, 100 significa la regola automatica della combinazione. Con altezza 100–120 e passo 10 si esaminano 100, 110 e 120%. Con pali 100–150 e passo 25 si esaminano tre lunghezze riferite alla classe di terreno. Se la fondazione è bloccata, la relativa griglia è disabilitata. Non sono esplorati valori inferiori al 100%.</w:t>
      </w:r>
    </w:p>
    <w:p w14:paraId="1860B1F8" w14:textId="77777777" w:rsidR="007A5B87" w:rsidRDefault="009244ED">
      <w:pPr>
        <w:spacing w:after="140"/>
      </w:pPr>
      <w:r>
        <w:t>Come percorso iniziale, usa 2 o 3 valori di altezza e un intervallo di campate motivato dal sito. Se il vincitore cade all’estremo del range, amplia il campo solo dove fisicamente plausibile e ripeti. Se interessa affinare l’altezza, riduci il passo vicino ai risultati senza superare 11 valori nella griglia. Non è necessario usare subito tutti i 50.000 tentativi ammessi.</w:t>
      </w:r>
    </w:p>
    <w:p w14:paraId="50984073" w14:textId="77777777" w:rsidR="007A5B87" w:rsidRDefault="009244ED">
      <w:pPr>
        <w:spacing w:after="140"/>
      </w:pPr>
      <w:r>
        <w:t>Una griglia più fitta aumenta il numero di combinazioni ma non elimina i limiti del modello. Se mancano dati su varo, pali o traffico, è spesso più utile ripetere scenari con ipotesi diverse che usare molti decimali sulla stessa ipotesi incerta.</w:t>
      </w:r>
    </w:p>
    <w:p w14:paraId="7BED4EF2" w14:textId="77777777" w:rsidR="007A5B87" w:rsidRDefault="009244ED">
      <w:pPr>
        <w:pStyle w:val="Titolo2"/>
        <w:keepNext/>
        <w:spacing w:after="140"/>
      </w:pPr>
      <w:bookmarkStart w:id="49" w:name="_Toc242907239"/>
      <w:r>
        <w:t>Avviare e leggere l’avanzamento</w:t>
      </w:r>
      <w:bookmarkEnd w:id="49"/>
    </w:p>
    <w:p w14:paraId="59FA8B94" w14:textId="77777777" w:rsidR="007A5B87" w:rsidRDefault="009244ED">
      <w:pPr>
        <w:spacing w:after="140"/>
      </w:pPr>
      <w:r>
        <w:t>Premi Avvia ottimizzazione. Il motore comunica i nuovi tentativi in gruppi; la preview segue il migliore provvisorio quando cambia, al massimo due volte al secondo. Non viene ridisegnato ogni candidato. Il progetto corrente cambia soltanto quando premi Applica soluzione selezionata.</w:t>
      </w:r>
    </w:p>
    <w:p w14:paraId="7BC99BBB" w14:textId="77777777" w:rsidR="007A5B87" w:rsidRDefault="009244ED">
      <w:pPr>
        <w:spacing w:after="140"/>
      </w:pPr>
      <w:r>
        <w:t>La barra indica quante combinazioni sono state calcolate e quante sono state ammesse rispetto alla griglia prevista. Il totale previsto può diminuire di fatto per salti e duplicati. Alla fine sono esposti tentativi calcolati, ammessi, geometrie distinte ed esclusi. Non sommare le occorrenze dei motivi di esclusione per ricavare il numero degli esclusi, perché uno stesso tentativo può violare più condizioni.</w:t>
      </w:r>
    </w:p>
    <w:p w14:paraId="00685584" w14:textId="77777777" w:rsidR="007A5B87" w:rsidRDefault="009244ED">
      <w:pPr>
        <w:spacing w:after="140"/>
      </w:pPr>
      <w:r>
        <w:t>Interrompi annulla la ricerca senza applicare una soluzione. Una modifica agli input, al listino o ai vincoli rende obsoleta la ricerca: ANTHEA richiede di ripeterla. Non usare una graduatoria calcolata con prezzi vecchi per interpretare il costo di un progetto modificato.</w:t>
      </w:r>
    </w:p>
    <w:p w14:paraId="3DA550BE" w14:textId="77777777" w:rsidR="007A5B87" w:rsidRDefault="009244ED">
      <w:pPr>
        <w:pStyle w:val="Titolo2"/>
        <w:keepNext/>
        <w:spacing w:after="140"/>
      </w:pPr>
      <w:bookmarkStart w:id="50" w:name="_Toc242907240"/>
      <w:r>
        <w:t>Usare i grafici</w:t>
      </w:r>
      <w:bookmarkEnd w:id="50"/>
    </w:p>
    <w:p w14:paraId="0A174DD0" w14:textId="77777777" w:rsidR="007A5B87" w:rsidRDefault="009244ED">
      <w:pPr>
        <w:spacing w:after="140"/>
      </w:pPr>
      <w:r>
        <w:t>Il grafico Variabili esplorate ha in ascissa il numero del tentativo e permette di visualizzare costo, CO₂, altezza, campate, lunghezza pali, tipologia, schema di pila, fondazione e continuità. I punti grigi identificano tentativi esclusi; le quote non calcolabili non sono disegnate. Nei grafici economico e ambientale la linea scura indica il minimo progressivo, non una curva di convergenza strutturale.</w:t>
      </w:r>
    </w:p>
    <w:p w14:paraId="3B10DCAF" w14:textId="77777777" w:rsidR="007A5B87" w:rsidRDefault="009244ED">
      <w:pPr>
        <w:spacing w:after="140"/>
      </w:pPr>
      <w:r>
        <w:lastRenderedPageBreak/>
        <w:t>L’ordine dei tentativi deriva dall’enumerazione del programma. Non interpretare una successione di punti come un percorso continuo di trasformazione del ponte, né come una misura della sensibilità di una sola variabile se ne cambiano più di una. Per studiare una variabile, blocca le altre e ripeti una ricerca dedicata.</w:t>
      </w:r>
    </w:p>
    <w:p w14:paraId="10EF014A" w14:textId="77777777" w:rsidR="007A5B87" w:rsidRDefault="009244ED">
      <w:pPr>
        <w:spacing w:after="140"/>
      </w:pPr>
      <w:r>
        <w:t>La Famiglia di soluzioni plausibili rappresenta costo e CO₂ delle geometrie ammesse. In basso a sinistra si trovano i valori minori. L’anello identifica Pareto, la stella il migliore per l’obiettivo e la croce il progetto corrente. Filtra per famiglia o attiva Solo frontiera Pareto; clicca un punto per esaminarlo anche quando non compare fra le prime N righe.</w:t>
      </w:r>
    </w:p>
    <w:p w14:paraId="3C1133F2" w14:textId="77777777" w:rsidR="007A5B87" w:rsidRDefault="009244ED">
      <w:pPr>
        <w:keepNext/>
        <w:spacing w:after="140"/>
      </w:pPr>
      <w:r>
        <w:rPr>
          <w:noProof/>
        </w:rPr>
        <w:drawing>
          <wp:inline distT="0" distB="0" distL="0" distR="0" wp14:anchorId="5AE01DE8" wp14:editId="62E83F9F">
            <wp:extent cx="6120000" cy="3519000"/>
            <wp:effectExtent l="0" t="0" r="0" b="0"/>
            <wp:docPr id="5" name="Picture 5" descr="Nuvola costo e CO₂ ricavata dai risultati riproducibil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o-co2.png"/>
                    <pic:cNvPicPr/>
                  </pic:nvPicPr>
                  <pic:blipFill>
                    <a:blip r:embed="rId27"/>
                    <a:stretch>
                      <a:fillRect/>
                    </a:stretch>
                  </pic:blipFill>
                  <pic:spPr>
                    <a:xfrm>
                      <a:off x="0" y="0"/>
                      <a:ext cx="6120000" cy="3519000"/>
                    </a:xfrm>
                    <a:prstGeom prst="rect">
                      <a:avLst/>
                    </a:prstGeom>
                  </pic:spPr>
                </pic:pic>
              </a:graphicData>
            </a:graphic>
          </wp:inline>
        </w:drawing>
      </w:r>
    </w:p>
    <w:p w14:paraId="7B02B05D" w14:textId="77777777" w:rsidR="007A5B87" w:rsidRDefault="009244ED">
      <w:pPr>
        <w:pStyle w:val="Didascalia"/>
      </w:pPr>
      <w:r>
        <w:t>Nuvola costo e CO₂ ricavata dai risultati riproducibili dell’esempio</w:t>
      </w:r>
    </w:p>
    <w:p w14:paraId="3134DDBE" w14:textId="77777777" w:rsidR="007A5B87" w:rsidRDefault="009244ED">
      <w:pPr>
        <w:spacing w:after="140"/>
      </w:pPr>
      <w:r>
        <w:t>Il grafico qui riportato è generato dai dati della ricerca descritta nel capitolo successivo. Nella finestra gli stessi concetti sono interattivi. Una nuvola non sostituisce il controllo del prospetto: due punti vicini possono avere numeri di appoggi, dimensioni o difficoltà costruttive molto diversi.</w:t>
      </w:r>
    </w:p>
    <w:p w14:paraId="542B8289" w14:textId="77777777" w:rsidR="007A5B87" w:rsidRDefault="009244ED">
      <w:pPr>
        <w:keepNext/>
        <w:spacing w:after="140"/>
      </w:pPr>
      <w:r>
        <w:rPr>
          <w:noProof/>
        </w:rPr>
        <w:lastRenderedPageBreak/>
        <w:drawing>
          <wp:inline distT="0" distB="0" distL="0" distR="0" wp14:anchorId="02DD97A6" wp14:editId="0A0F6977">
            <wp:extent cx="6120000" cy="3519000"/>
            <wp:effectExtent l="0" t="0" r="0" b="0"/>
            <wp:docPr id="6" name="Picture 6" descr="Variazione di altezza e costo durante l’enumerazione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cia.png"/>
                    <pic:cNvPicPr/>
                  </pic:nvPicPr>
                  <pic:blipFill>
                    <a:blip r:embed="rId28"/>
                    <a:stretch>
                      <a:fillRect/>
                    </a:stretch>
                  </pic:blipFill>
                  <pic:spPr>
                    <a:xfrm>
                      <a:off x="0" y="0"/>
                      <a:ext cx="6120000" cy="3519000"/>
                    </a:xfrm>
                    <a:prstGeom prst="rect">
                      <a:avLst/>
                    </a:prstGeom>
                  </pic:spPr>
                </pic:pic>
              </a:graphicData>
            </a:graphic>
          </wp:inline>
        </w:drawing>
      </w:r>
    </w:p>
    <w:p w14:paraId="243BAAAC" w14:textId="77777777" w:rsidR="007A5B87" w:rsidRDefault="009244ED">
      <w:pPr>
        <w:pStyle w:val="Didascalia"/>
      </w:pPr>
      <w:r>
        <w:t>Variazione di altezza e costo durante l’enumerazione dell’esempio</w:t>
      </w:r>
    </w:p>
    <w:p w14:paraId="200F475A" w14:textId="77777777" w:rsidR="007A5B87" w:rsidRDefault="009244ED">
      <w:pPr>
        <w:pStyle w:val="Titolo2"/>
        <w:keepNext/>
        <w:spacing w:after="140"/>
      </w:pPr>
      <w:bookmarkStart w:id="51" w:name="_Toc242907241"/>
      <w:r>
        <w:t>Esempio guidato da centoventi metri</w:t>
      </w:r>
      <w:bookmarkEnd w:id="51"/>
    </w:p>
    <w:p w14:paraId="05310A63" w14:textId="77777777" w:rsidR="007A5B87" w:rsidRDefault="009244ED">
      <w:pPr>
        <w:spacing w:after="140"/>
      </w:pPr>
      <w:r>
        <w:t xml:space="preserve">Questo esempio conserva i risultati della revisione storica con traffico uniforme. Se parti da un nuovo documento, seleziona Uniforme equivalente (legacy), imposta </w:t>
      </w:r>
      <w:r>
        <w:rPr>
          <w:rFonts w:ascii="Calibri" w:eastAsia="Calibri" w:hAnsi="Calibri" w:cs="Calibri"/>
        </w:rPr>
        <w:t>γ</w:t>
      </w:r>
      <w:r>
        <w:t>Q = 1,50 e mantieni il listino iniziale riportato nella guida teorica. Schema 1 o un prezzario diverso producono un altro confronto: non devono restituire i numeri di questo esempio.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7A5B87" w14:paraId="67241C9E" w14:textId="77777777">
        <w:trPr>
          <w:cantSplit/>
          <w:tblHeader/>
          <w:jc w:val="center"/>
        </w:trPr>
        <w:tc>
          <w:tcPr>
            <w:tcW w:w="3005" w:type="dxa"/>
            <w:shd w:val="clear" w:color="auto" w:fill="E7E6E6"/>
            <w:tcMar>
              <w:top w:w="90" w:type="dxa"/>
              <w:left w:w="90" w:type="dxa"/>
              <w:bottom w:w="90" w:type="dxa"/>
              <w:right w:w="90" w:type="dxa"/>
            </w:tcMar>
            <w:vAlign w:val="center"/>
          </w:tcPr>
          <w:p w14:paraId="45681E67" w14:textId="77777777" w:rsidR="007A5B87" w:rsidRDefault="009244ED">
            <w:pPr>
              <w:spacing w:before="20" w:after="20"/>
              <w:jc w:val="left"/>
            </w:pPr>
            <w:r>
              <w:rPr>
                <w:b/>
                <w:sz w:val="21"/>
              </w:rPr>
              <w:t>Campo</w:t>
            </w:r>
          </w:p>
        </w:tc>
        <w:tc>
          <w:tcPr>
            <w:tcW w:w="6633" w:type="dxa"/>
            <w:shd w:val="clear" w:color="auto" w:fill="E7E6E6"/>
            <w:tcMar>
              <w:top w:w="90" w:type="dxa"/>
              <w:left w:w="90" w:type="dxa"/>
              <w:bottom w:w="90" w:type="dxa"/>
              <w:right w:w="90" w:type="dxa"/>
            </w:tcMar>
            <w:vAlign w:val="center"/>
          </w:tcPr>
          <w:p w14:paraId="4663363A" w14:textId="77777777" w:rsidR="007A5B87" w:rsidRDefault="009244ED">
            <w:pPr>
              <w:spacing w:before="20" w:after="20"/>
              <w:jc w:val="center"/>
            </w:pPr>
            <w:r>
              <w:rPr>
                <w:b/>
                <w:sz w:val="21"/>
              </w:rPr>
              <w:t>Valore</w:t>
            </w:r>
          </w:p>
        </w:tc>
      </w:tr>
      <w:tr w:rsidR="007A5B87" w14:paraId="20FFAEF9" w14:textId="77777777">
        <w:trPr>
          <w:cantSplit/>
          <w:jc w:val="center"/>
        </w:trPr>
        <w:tc>
          <w:tcPr>
            <w:tcW w:w="3005" w:type="dxa"/>
            <w:tcMar>
              <w:top w:w="90" w:type="dxa"/>
              <w:left w:w="90" w:type="dxa"/>
              <w:bottom w:w="90" w:type="dxa"/>
              <w:right w:w="90" w:type="dxa"/>
            </w:tcMar>
            <w:vAlign w:val="center"/>
          </w:tcPr>
          <w:p w14:paraId="6F6AD986" w14:textId="77777777" w:rsidR="007A5B87" w:rsidRDefault="009244ED">
            <w:pPr>
              <w:spacing w:before="20" w:after="20"/>
              <w:jc w:val="left"/>
            </w:pPr>
            <w:r>
              <w:rPr>
                <w:sz w:val="21"/>
              </w:rPr>
              <w:t>Lunghezza e quota</w:t>
            </w:r>
          </w:p>
        </w:tc>
        <w:tc>
          <w:tcPr>
            <w:tcW w:w="6633" w:type="dxa"/>
            <w:tcMar>
              <w:top w:w="90" w:type="dxa"/>
              <w:left w:w="90" w:type="dxa"/>
              <w:bottom w:w="90" w:type="dxa"/>
              <w:right w:w="90" w:type="dxa"/>
            </w:tcMar>
            <w:vAlign w:val="center"/>
          </w:tcPr>
          <w:p w14:paraId="7127DABE" w14:textId="77777777" w:rsidR="007A5B87" w:rsidRDefault="009244ED">
            <w:pPr>
              <w:spacing w:before="20" w:after="20"/>
              <w:jc w:val="center"/>
            </w:pPr>
            <w:r>
              <w:rPr>
                <w:sz w:val="21"/>
              </w:rPr>
              <w:t>120 m e 12 m</w:t>
            </w:r>
          </w:p>
        </w:tc>
      </w:tr>
      <w:tr w:rsidR="007A5B87" w14:paraId="24ECF7C4" w14:textId="77777777">
        <w:trPr>
          <w:cantSplit/>
          <w:jc w:val="center"/>
        </w:trPr>
        <w:tc>
          <w:tcPr>
            <w:tcW w:w="3005" w:type="dxa"/>
            <w:tcMar>
              <w:top w:w="90" w:type="dxa"/>
              <w:left w:w="90" w:type="dxa"/>
              <w:bottom w:w="90" w:type="dxa"/>
              <w:right w:w="90" w:type="dxa"/>
            </w:tcMar>
            <w:vAlign w:val="center"/>
          </w:tcPr>
          <w:p w14:paraId="0BE85B5B" w14:textId="77777777" w:rsidR="007A5B87" w:rsidRDefault="009244ED">
            <w:pPr>
              <w:spacing w:before="20" w:after="20"/>
              <w:jc w:val="left"/>
            </w:pPr>
            <w:r>
              <w:rPr>
                <w:sz w:val="21"/>
              </w:rPr>
              <w:t>Corsie e larghezza corsia</w:t>
            </w:r>
          </w:p>
        </w:tc>
        <w:tc>
          <w:tcPr>
            <w:tcW w:w="6633" w:type="dxa"/>
            <w:tcMar>
              <w:top w:w="90" w:type="dxa"/>
              <w:left w:w="90" w:type="dxa"/>
              <w:bottom w:w="90" w:type="dxa"/>
              <w:right w:w="90" w:type="dxa"/>
            </w:tcMar>
            <w:vAlign w:val="center"/>
          </w:tcPr>
          <w:p w14:paraId="6C055DD0" w14:textId="77777777" w:rsidR="007A5B87" w:rsidRDefault="009244ED">
            <w:pPr>
              <w:spacing w:before="20" w:after="20"/>
              <w:jc w:val="center"/>
            </w:pPr>
            <w:r>
              <w:rPr>
                <w:sz w:val="21"/>
              </w:rPr>
              <w:t>4 e 3,65 m</w:t>
            </w:r>
          </w:p>
        </w:tc>
      </w:tr>
      <w:tr w:rsidR="007A5B87" w14:paraId="0DC6156F" w14:textId="77777777">
        <w:trPr>
          <w:cantSplit/>
          <w:jc w:val="center"/>
        </w:trPr>
        <w:tc>
          <w:tcPr>
            <w:tcW w:w="3005" w:type="dxa"/>
            <w:tcMar>
              <w:top w:w="90" w:type="dxa"/>
              <w:left w:w="90" w:type="dxa"/>
              <w:bottom w:w="90" w:type="dxa"/>
              <w:right w:w="90" w:type="dxa"/>
            </w:tcMar>
            <w:vAlign w:val="center"/>
          </w:tcPr>
          <w:p w14:paraId="31E9CFC7" w14:textId="77777777" w:rsidR="007A5B87" w:rsidRDefault="009244ED">
            <w:pPr>
              <w:spacing w:before="20" w:after="20"/>
              <w:jc w:val="left"/>
            </w:pPr>
            <w:r>
              <w:rPr>
                <w:sz w:val="21"/>
              </w:rPr>
              <w:t>Banchine spartitraffico barriere</w:t>
            </w:r>
          </w:p>
        </w:tc>
        <w:tc>
          <w:tcPr>
            <w:tcW w:w="6633" w:type="dxa"/>
            <w:tcMar>
              <w:top w:w="90" w:type="dxa"/>
              <w:left w:w="90" w:type="dxa"/>
              <w:bottom w:w="90" w:type="dxa"/>
              <w:right w:w="90" w:type="dxa"/>
            </w:tcMar>
            <w:vAlign w:val="center"/>
          </w:tcPr>
          <w:p w14:paraId="71D4DA42" w14:textId="77777777" w:rsidR="007A5B87" w:rsidRDefault="009244ED">
            <w:pPr>
              <w:spacing w:before="20" w:after="20"/>
              <w:jc w:val="left"/>
            </w:pPr>
            <w:r>
              <w:rPr>
                <w:sz w:val="21"/>
              </w:rPr>
              <w:t>1,50 m per lato 1,60 m 0,50 m per lato</w:t>
            </w:r>
          </w:p>
        </w:tc>
      </w:tr>
      <w:tr w:rsidR="007A5B87" w14:paraId="1994E25E" w14:textId="77777777">
        <w:trPr>
          <w:cantSplit/>
          <w:jc w:val="center"/>
        </w:trPr>
        <w:tc>
          <w:tcPr>
            <w:tcW w:w="3005" w:type="dxa"/>
            <w:tcMar>
              <w:top w:w="90" w:type="dxa"/>
              <w:left w:w="90" w:type="dxa"/>
              <w:bottom w:w="90" w:type="dxa"/>
              <w:right w:w="90" w:type="dxa"/>
            </w:tcMar>
            <w:vAlign w:val="center"/>
          </w:tcPr>
          <w:p w14:paraId="0330F5C1" w14:textId="77777777" w:rsidR="007A5B87" w:rsidRDefault="009244ED">
            <w:pPr>
              <w:spacing w:before="20" w:after="20"/>
              <w:jc w:val="left"/>
            </w:pPr>
            <w:r>
              <w:rPr>
                <w:sz w:val="21"/>
              </w:rPr>
              <w:t>Larghezza totale attesa</w:t>
            </w:r>
          </w:p>
        </w:tc>
        <w:tc>
          <w:tcPr>
            <w:tcW w:w="6633" w:type="dxa"/>
            <w:tcMar>
              <w:top w:w="90" w:type="dxa"/>
              <w:left w:w="90" w:type="dxa"/>
              <w:bottom w:w="90" w:type="dxa"/>
              <w:right w:w="90" w:type="dxa"/>
            </w:tcMar>
            <w:vAlign w:val="center"/>
          </w:tcPr>
          <w:p w14:paraId="0850A9F5" w14:textId="77777777" w:rsidR="007A5B87" w:rsidRDefault="009244ED">
            <w:pPr>
              <w:spacing w:before="20" w:after="20"/>
              <w:jc w:val="center"/>
            </w:pPr>
            <w:r>
              <w:rPr>
                <w:sz w:val="21"/>
              </w:rPr>
              <w:t>20,20 m</w:t>
            </w:r>
          </w:p>
        </w:tc>
      </w:tr>
      <w:tr w:rsidR="007A5B87" w14:paraId="4E55DF64" w14:textId="77777777">
        <w:trPr>
          <w:cantSplit/>
          <w:jc w:val="center"/>
        </w:trPr>
        <w:tc>
          <w:tcPr>
            <w:tcW w:w="3005" w:type="dxa"/>
            <w:tcMar>
              <w:top w:w="90" w:type="dxa"/>
              <w:left w:w="90" w:type="dxa"/>
              <w:bottom w:w="90" w:type="dxa"/>
              <w:right w:w="90" w:type="dxa"/>
            </w:tcMar>
            <w:vAlign w:val="center"/>
          </w:tcPr>
          <w:p w14:paraId="7FBCE9C1" w14:textId="77777777" w:rsidR="007A5B87" w:rsidRDefault="009244ED">
            <w:pPr>
              <w:spacing w:before="20" w:after="20"/>
              <w:jc w:val="left"/>
            </w:pPr>
            <w:r>
              <w:rPr>
                <w:sz w:val="21"/>
              </w:rPr>
              <w:t>Ostacolo e terreno</w:t>
            </w:r>
          </w:p>
        </w:tc>
        <w:tc>
          <w:tcPr>
            <w:tcW w:w="6633" w:type="dxa"/>
            <w:tcMar>
              <w:top w:w="90" w:type="dxa"/>
              <w:left w:w="90" w:type="dxa"/>
              <w:bottom w:w="90" w:type="dxa"/>
              <w:right w:w="90" w:type="dxa"/>
            </w:tcMar>
            <w:vAlign w:val="center"/>
          </w:tcPr>
          <w:p w14:paraId="0D609C39" w14:textId="77777777" w:rsidR="007A5B87" w:rsidRDefault="009244ED">
            <w:pPr>
              <w:spacing w:before="20" w:after="20"/>
              <w:jc w:val="center"/>
            </w:pPr>
            <w:r>
              <w:rPr>
                <w:sz w:val="21"/>
              </w:rPr>
              <w:t>Nessuno e Roccia</w:t>
            </w:r>
          </w:p>
        </w:tc>
      </w:tr>
      <w:tr w:rsidR="007A5B87" w14:paraId="5A9F6952" w14:textId="77777777">
        <w:trPr>
          <w:cantSplit/>
          <w:jc w:val="center"/>
        </w:trPr>
        <w:tc>
          <w:tcPr>
            <w:tcW w:w="3005" w:type="dxa"/>
            <w:tcMar>
              <w:top w:w="90" w:type="dxa"/>
              <w:left w:w="90" w:type="dxa"/>
              <w:bottom w:w="90" w:type="dxa"/>
              <w:right w:w="90" w:type="dxa"/>
            </w:tcMar>
            <w:vAlign w:val="center"/>
          </w:tcPr>
          <w:p w14:paraId="4F67F15E" w14:textId="77777777" w:rsidR="007A5B87" w:rsidRDefault="009244ED">
            <w:pPr>
              <w:spacing w:before="20" w:after="20"/>
              <w:jc w:val="left"/>
            </w:pPr>
            <w:r>
              <w:rPr>
                <w:sz w:val="21"/>
              </w:rPr>
              <w:t>Famiglia e campate</w:t>
            </w:r>
          </w:p>
        </w:tc>
        <w:tc>
          <w:tcPr>
            <w:tcW w:w="6633" w:type="dxa"/>
            <w:tcMar>
              <w:top w:w="90" w:type="dxa"/>
              <w:left w:w="90" w:type="dxa"/>
              <w:bottom w:w="90" w:type="dxa"/>
              <w:right w:w="90" w:type="dxa"/>
            </w:tcMar>
            <w:vAlign w:val="center"/>
          </w:tcPr>
          <w:p w14:paraId="61A38E85" w14:textId="77777777" w:rsidR="007A5B87" w:rsidRDefault="009244ED">
            <w:pPr>
              <w:spacing w:before="20" w:after="20"/>
              <w:jc w:val="left"/>
            </w:pPr>
            <w:r>
              <w:rPr>
                <w:sz w:val="21"/>
              </w:rPr>
              <w:t>Travi a I in c.a.p. e 3</w:t>
            </w:r>
          </w:p>
        </w:tc>
      </w:tr>
      <w:tr w:rsidR="007A5B87" w14:paraId="033C0099" w14:textId="77777777">
        <w:trPr>
          <w:cantSplit/>
          <w:jc w:val="center"/>
        </w:trPr>
        <w:tc>
          <w:tcPr>
            <w:tcW w:w="3005" w:type="dxa"/>
            <w:tcMar>
              <w:top w:w="90" w:type="dxa"/>
              <w:left w:w="90" w:type="dxa"/>
              <w:bottom w:w="90" w:type="dxa"/>
              <w:right w:w="90" w:type="dxa"/>
            </w:tcMar>
            <w:vAlign w:val="center"/>
          </w:tcPr>
          <w:p w14:paraId="309842EF" w14:textId="77777777" w:rsidR="007A5B87" w:rsidRDefault="009244ED">
            <w:pPr>
              <w:spacing w:before="20" w:after="20"/>
              <w:jc w:val="left"/>
            </w:pPr>
            <w:r>
              <w:rPr>
                <w:sz w:val="21"/>
              </w:rPr>
              <w:t>Continuità</w:t>
            </w:r>
          </w:p>
        </w:tc>
        <w:tc>
          <w:tcPr>
            <w:tcW w:w="6633" w:type="dxa"/>
            <w:tcMar>
              <w:top w:w="90" w:type="dxa"/>
              <w:left w:w="90" w:type="dxa"/>
              <w:bottom w:w="90" w:type="dxa"/>
              <w:right w:w="90" w:type="dxa"/>
            </w:tcMar>
            <w:vAlign w:val="center"/>
          </w:tcPr>
          <w:p w14:paraId="5C4CA3FD" w14:textId="77777777" w:rsidR="007A5B87" w:rsidRDefault="009244ED">
            <w:pPr>
              <w:spacing w:before="20" w:after="20"/>
              <w:jc w:val="center"/>
            </w:pPr>
            <w:r>
              <w:rPr>
                <w:sz w:val="21"/>
              </w:rPr>
              <w:t>Attiva</w:t>
            </w:r>
          </w:p>
        </w:tc>
      </w:tr>
      <w:tr w:rsidR="007A5B87" w14:paraId="6FBFA82B" w14:textId="77777777">
        <w:trPr>
          <w:cantSplit/>
          <w:jc w:val="center"/>
        </w:trPr>
        <w:tc>
          <w:tcPr>
            <w:tcW w:w="3005" w:type="dxa"/>
            <w:tcMar>
              <w:top w:w="90" w:type="dxa"/>
              <w:left w:w="90" w:type="dxa"/>
              <w:bottom w:w="90" w:type="dxa"/>
              <w:right w:w="90" w:type="dxa"/>
            </w:tcMar>
            <w:vAlign w:val="center"/>
          </w:tcPr>
          <w:p w14:paraId="2FEF9F56" w14:textId="77777777" w:rsidR="007A5B87" w:rsidRDefault="009244ED">
            <w:pPr>
              <w:spacing w:before="20" w:after="20"/>
              <w:jc w:val="left"/>
            </w:pPr>
            <w:r>
              <w:rPr>
                <w:sz w:val="21"/>
              </w:rPr>
              <w:t>Schema pila</w:t>
            </w:r>
          </w:p>
        </w:tc>
        <w:tc>
          <w:tcPr>
            <w:tcW w:w="6633" w:type="dxa"/>
            <w:tcMar>
              <w:top w:w="90" w:type="dxa"/>
              <w:left w:w="90" w:type="dxa"/>
              <w:bottom w:w="90" w:type="dxa"/>
              <w:right w:w="90" w:type="dxa"/>
            </w:tcMar>
            <w:vAlign w:val="center"/>
          </w:tcPr>
          <w:p w14:paraId="16C0711A" w14:textId="77777777" w:rsidR="007A5B87" w:rsidRDefault="009244ED">
            <w:pPr>
              <w:spacing w:before="20" w:after="20"/>
              <w:jc w:val="center"/>
            </w:pPr>
            <w:r>
              <w:rPr>
                <w:sz w:val="21"/>
              </w:rPr>
              <w:t>Setto</w:t>
            </w:r>
          </w:p>
        </w:tc>
      </w:tr>
      <w:tr w:rsidR="007A5B87" w14:paraId="73013F4A" w14:textId="77777777">
        <w:trPr>
          <w:cantSplit/>
          <w:jc w:val="center"/>
        </w:trPr>
        <w:tc>
          <w:tcPr>
            <w:tcW w:w="3005" w:type="dxa"/>
            <w:tcMar>
              <w:top w:w="90" w:type="dxa"/>
              <w:left w:w="90" w:type="dxa"/>
              <w:bottom w:w="90" w:type="dxa"/>
              <w:right w:w="90" w:type="dxa"/>
            </w:tcMar>
            <w:vAlign w:val="center"/>
          </w:tcPr>
          <w:p w14:paraId="26A35C87" w14:textId="77777777" w:rsidR="007A5B87" w:rsidRDefault="009244ED">
            <w:pPr>
              <w:spacing w:before="20" w:after="20"/>
              <w:jc w:val="left"/>
            </w:pPr>
            <w:r>
              <w:rPr>
                <w:sz w:val="21"/>
              </w:rPr>
              <w:t>Fondazione</w:t>
            </w:r>
          </w:p>
        </w:tc>
        <w:tc>
          <w:tcPr>
            <w:tcW w:w="6633" w:type="dxa"/>
            <w:tcMar>
              <w:top w:w="90" w:type="dxa"/>
              <w:left w:w="90" w:type="dxa"/>
              <w:bottom w:w="90" w:type="dxa"/>
              <w:right w:w="90" w:type="dxa"/>
            </w:tcMar>
            <w:vAlign w:val="center"/>
          </w:tcPr>
          <w:p w14:paraId="642177E4" w14:textId="77777777" w:rsidR="007A5B87" w:rsidRDefault="009244ED">
            <w:pPr>
              <w:spacing w:before="20" w:after="20"/>
              <w:jc w:val="left"/>
            </w:pPr>
            <w:r>
              <w:rPr>
                <w:sz w:val="21"/>
              </w:rPr>
              <w:t>Automatica che in questo caso adotta plinto diretto</w:t>
            </w:r>
          </w:p>
        </w:tc>
      </w:tr>
      <w:tr w:rsidR="007A5B87" w14:paraId="7C6760CB" w14:textId="77777777">
        <w:trPr>
          <w:cantSplit/>
          <w:jc w:val="center"/>
        </w:trPr>
        <w:tc>
          <w:tcPr>
            <w:tcW w:w="3005" w:type="dxa"/>
            <w:tcMar>
              <w:top w:w="90" w:type="dxa"/>
              <w:left w:w="90" w:type="dxa"/>
              <w:bottom w:w="90" w:type="dxa"/>
              <w:right w:w="90" w:type="dxa"/>
            </w:tcMar>
            <w:vAlign w:val="center"/>
          </w:tcPr>
          <w:p w14:paraId="11E5F571" w14:textId="77777777" w:rsidR="007A5B87" w:rsidRDefault="009244ED">
            <w:pPr>
              <w:spacing w:before="20" w:after="20"/>
              <w:jc w:val="left"/>
            </w:pPr>
            <w:r>
              <w:rPr>
                <w:sz w:val="21"/>
              </w:rPr>
              <w:lastRenderedPageBreak/>
              <w:t>Quote automatiche</w:t>
            </w:r>
          </w:p>
        </w:tc>
        <w:tc>
          <w:tcPr>
            <w:tcW w:w="6633" w:type="dxa"/>
            <w:tcMar>
              <w:top w:w="90" w:type="dxa"/>
              <w:left w:w="90" w:type="dxa"/>
              <w:bottom w:w="90" w:type="dxa"/>
              <w:right w:w="90" w:type="dxa"/>
            </w:tcMar>
            <w:vAlign w:val="center"/>
          </w:tcPr>
          <w:p w14:paraId="3E05B7C2" w14:textId="77777777" w:rsidR="007A5B87" w:rsidRDefault="009244ED">
            <w:pPr>
              <w:spacing w:before="20" w:after="20"/>
              <w:jc w:val="left"/>
            </w:pPr>
            <w:r>
              <w:rPr>
                <w:sz w:val="21"/>
              </w:rPr>
              <w:t>Altezza sezione pila e fondazione a zero</w:t>
            </w:r>
          </w:p>
        </w:tc>
      </w:tr>
      <w:tr w:rsidR="007A5B87" w14:paraId="61C02669" w14:textId="77777777">
        <w:trPr>
          <w:cantSplit/>
          <w:jc w:val="center"/>
        </w:trPr>
        <w:tc>
          <w:tcPr>
            <w:tcW w:w="3005" w:type="dxa"/>
            <w:tcMar>
              <w:top w:w="90" w:type="dxa"/>
              <w:left w:w="90" w:type="dxa"/>
              <w:bottom w:w="90" w:type="dxa"/>
              <w:right w:w="90" w:type="dxa"/>
            </w:tcMar>
            <w:vAlign w:val="center"/>
          </w:tcPr>
          <w:p w14:paraId="24F94B5A" w14:textId="77777777" w:rsidR="007A5B87" w:rsidRDefault="009244ED">
            <w:pPr>
              <w:spacing w:before="20" w:after="20"/>
              <w:jc w:val="left"/>
            </w:pPr>
            <w:r>
              <w:rPr>
                <w:sz w:val="21"/>
              </w:rPr>
              <w:t>Estremi</w:t>
            </w:r>
          </w:p>
        </w:tc>
        <w:tc>
          <w:tcPr>
            <w:tcW w:w="6633" w:type="dxa"/>
            <w:tcMar>
              <w:top w:w="90" w:type="dxa"/>
              <w:left w:w="90" w:type="dxa"/>
              <w:bottom w:w="90" w:type="dxa"/>
              <w:right w:w="90" w:type="dxa"/>
            </w:tcMar>
            <w:vAlign w:val="center"/>
          </w:tcPr>
          <w:p w14:paraId="0ACC7C10" w14:textId="77777777" w:rsidR="007A5B87" w:rsidRDefault="009244ED">
            <w:pPr>
              <w:spacing w:before="20" w:after="20"/>
              <w:jc w:val="left"/>
            </w:pPr>
            <w:r>
              <w:rPr>
                <w:sz w:val="21"/>
              </w:rPr>
              <w:t>Entrambi su spalla</w:t>
            </w:r>
          </w:p>
        </w:tc>
      </w:tr>
    </w:tbl>
    <w:p w14:paraId="238E779E" w14:textId="77777777" w:rsidR="007A5B87" w:rsidRDefault="007A5B87"/>
    <w:p w14:paraId="2B8FAA56" w14:textId="77777777" w:rsidR="007A5B87" w:rsidRDefault="009244ED">
      <w:pPr>
        <w:spacing w:after="140"/>
      </w:pPr>
      <w:r>
        <w:t>Il riferimento restituisce costo 2.332.503,86 euro e CO₂ 1.371,939 t. Le tre luci non sono 40 m ciascuna: con continuità e tre campate le terminali hanno peso 0,8, quindi le luci sono circa 36,923 + 46,154 + 36,923 m. Questo è il primo controllo da fare per capire quale ponte si sta confrontando.</w:t>
      </w:r>
    </w:p>
    <w:p w14:paraId="41867916" w14:textId="77777777" w:rsidR="007A5B87" w:rsidRDefault="009244ED">
      <w:pPr>
        <w:spacing w:after="140"/>
      </w:pPr>
      <w:r>
        <w:t>Nella ricerca scegli Costo minimo; blocca Continuità, Schema pila e Fondazione. Lascia libere Tipologia, Numero campate, Altezza e Dimensioni della sezione. Imposta campate da 1 a 8, altezze da 100 a 120% con passo 10, limiti assoluti d’altezza a zero. La griglia dei pali non interviene perché la fondazione è bloccata.</w:t>
      </w:r>
    </w:p>
    <w:p w14:paraId="5EE024A5" w14:textId="77777777" w:rsidR="007A5B87" w:rsidRDefault="009244ED">
      <w:pPr>
        <w:spacing w:after="140"/>
      </w:pPr>
      <w:r>
        <w:t>Il risultato atteso è 91 tentativi, 70 ammessi e 69 geometrie distinte. Il primo candidato è Cassone in c.a.p., due campate da 60 m, altezza 2,565257 m, costo 2.049.525,73 euro e CO₂ 1.287,035 t. Il risparmio rispetto al riferimento è circa 282.978 euro, pari al 12,13%; la riduzione ambientale è circa 84,904 t, pari al 6,19%. Le molte cifre servono a ripetere l’esempio, non descrivono la precisione della stima reale.</w:t>
      </w:r>
    </w:p>
    <w:p w14:paraId="57EABE1C" w14:textId="77777777" w:rsidR="007A5B87" w:rsidRDefault="009244ED">
      <w:pPr>
        <w:spacing w:after="140"/>
      </w:pPr>
      <w:r>
        <w:t>Ripeti con CO₂ minima e poi con Compromesso. In questo caso vince la stessa geometria; non aspettarti sempre questa coincidenza. Puoi cambiare N per osservare altre soluzioni senza eseguire nuovamente il calcolo. Apri il prospetto della selezione e confronta altezza, sezioni, numero di pile e quantità prima di applicarla.</w:t>
      </w:r>
    </w:p>
    <w:p w14:paraId="638C0ECA" w14:textId="77777777" w:rsidR="007A5B87" w:rsidRDefault="009244ED">
      <w:pPr>
        <w:keepNext/>
        <w:spacing w:after="140"/>
      </w:pPr>
      <w:r>
        <w:rPr>
          <w:noProof/>
        </w:rPr>
        <w:drawing>
          <wp:inline distT="0" distB="0" distL="0" distR="0" wp14:anchorId="0C4DA984" wp14:editId="1A6CE8AA">
            <wp:extent cx="6120000" cy="2601000"/>
            <wp:effectExtent l="0" t="0" r="0" b="0"/>
            <wp:docPr id="7" name="Picture 7" descr="Differenze di costo fra il riferimento e alcuni scenar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png"/>
                    <pic:cNvPicPr/>
                  </pic:nvPicPr>
                  <pic:blipFill>
                    <a:blip r:embed="rId29"/>
                    <a:stretch>
                      <a:fillRect/>
                    </a:stretch>
                  </pic:blipFill>
                  <pic:spPr>
                    <a:xfrm>
                      <a:off x="0" y="0"/>
                      <a:ext cx="6120000" cy="2601000"/>
                    </a:xfrm>
                    <a:prstGeom prst="rect">
                      <a:avLst/>
                    </a:prstGeom>
                  </pic:spPr>
                </pic:pic>
              </a:graphicData>
            </a:graphic>
          </wp:inline>
        </w:drawing>
      </w:r>
    </w:p>
    <w:p w14:paraId="0F203453" w14:textId="77777777" w:rsidR="007A5B87" w:rsidRDefault="009244ED">
      <w:pPr>
        <w:pStyle w:val="Didascalia"/>
      </w:pPr>
      <w:r>
        <w:t>Differenze di costo fra il riferimento e alcuni scenari dell’esempio</w:t>
      </w:r>
    </w:p>
    <w:p w14:paraId="61841EEE" w14:textId="77777777" w:rsidR="007A5B87" w:rsidRDefault="009244ED">
      <w:pPr>
        <w:spacing w:after="140"/>
      </w:pPr>
      <w:r>
        <w:t xml:space="preserve">Se imposti un minimo di cinque campate, il riferimento a tre campate è escluso. Vince una soluzione a T in c.a. con cinque campate e costo 2.657.209,43 euro. Un vincitore più </w:t>
      </w:r>
      <w:r>
        <w:lastRenderedPageBreak/>
        <w:t>caro del riferimento è quindi possibile quando il riferimento non soddisfa i nuovi vincoli. Leggi sempre la riga che descrive le esclusioni del progetto corrente.</w:t>
      </w:r>
    </w:p>
    <w:p w14:paraId="24A374F1" w14:textId="77777777" w:rsidR="007A5B87" w:rsidRDefault="009244ED">
      <w:pPr>
        <w:spacing w:after="140"/>
      </w:pPr>
      <w:r>
        <w:t>Moltiplicando tutti i prezzi per 0,8 o per 1,2, senza cambiare altro, la geometria vincente deve restare la stessa, la CO₂ deve restare invariata e il costo deve diventare rispettivamente 1.639.620,59 e 2.459.430,88 euro. Questo è un controllo di coerenza economica, non uno studio completo della sensibilità: per quest’ultimo occorre variare separatamente le voci più incerte, non soltanto tutto il listino dello stesso fattore.</w:t>
      </w:r>
    </w:p>
    <w:p w14:paraId="2DCA0B48" w14:textId="77777777" w:rsidR="007A5B87" w:rsidRDefault="009244ED">
      <w:pPr>
        <w:pStyle w:val="Titolo2"/>
        <w:keepNext/>
        <w:spacing w:after="140"/>
      </w:pPr>
      <w:bookmarkStart w:id="52" w:name="_Toc242907242"/>
      <w:r>
        <w:t>Selezionare applicare e conservare le alternative</w:t>
      </w:r>
      <w:bookmarkEnd w:id="52"/>
    </w:p>
    <w:p w14:paraId="3B1F98CE" w14:textId="77777777" w:rsidR="007A5B87" w:rsidRDefault="009244ED">
      <w:pPr>
        <w:spacing w:after="140"/>
      </w:pPr>
      <w:r>
        <w:t>La tabella ordina le soluzioni secondo il punteggio non arrotondato. Se due righe mostrano lo stesso punteggio stampato, possono differire nelle cifre successive. Sono mostrati posizione, famiglia, campate, altezza, costo, differenza dal riferimento, CO₂, punteggio e appartenenza a Pareto.</w:t>
      </w:r>
    </w:p>
    <w:p w14:paraId="4635F3E6" w14:textId="77777777" w:rsidR="007A5B87" w:rsidRDefault="009244ED">
      <w:pPr>
        <w:spacing w:after="140"/>
      </w:pPr>
      <w:r>
        <w:t>Seleziona una riga o un punto della nuvola e leggi Variazioni rispetto al progetto corrente. La tabella confronta luci, continuità, fondazione e quote tecniche adottate. Controlla anche gli avvisi: un candidato ammesso conserva comunque i limiti generali del modello e le voci di computo mancanti.</w:t>
      </w:r>
    </w:p>
    <w:p w14:paraId="1EDA88F6" w14:textId="77777777" w:rsidR="007A5B87" w:rsidRDefault="009244ED">
      <w:pPr>
        <w:spacing w:after="140"/>
      </w:pPr>
      <w:r>
        <w:t>Premendo Applica soluzione selezionata, il progetto adotta gli input del candidato. Se non esiste già un’alternativa A, ANTHEA conserva il progetto precedente come A. Se A esiste, non viene sostituita automaticamente: controlla che il confronto A / B rappresenti ancora ciò che vuoi confrontare. Dopo l’applicazione rivedi Sezioni e quote e salva il documento con un nome che renda riconoscibile la variante.</w:t>
      </w:r>
    </w:p>
    <w:p w14:paraId="40C50701" w14:textId="77777777" w:rsidR="007A5B87" w:rsidRDefault="009244ED">
      <w:pPr>
        <w:spacing w:after="140"/>
      </w:pPr>
      <w:r>
        <w:t>La ricerca completa non va considerata un registro permanente nel file di progetto. Per documentare la decisione salva il progetto di riferimento e le alternative scelte, esporta i loro computi e annota obiettivo, vincoli e griglie usati. L’export del progetto descrive la soluzione corrente; non sostituisce automaticamente un report dell’intera nuvola di ottimizzazione.</w:t>
      </w:r>
    </w:p>
    <w:p w14:paraId="61AA8FB2" w14:textId="77777777" w:rsidR="007A5B87" w:rsidRDefault="009244ED">
      <w:pPr>
        <w:pStyle w:val="Titolo2"/>
        <w:keepNext/>
        <w:spacing w:after="140"/>
      </w:pPr>
      <w:bookmarkStart w:id="53" w:name="_Toc242907243"/>
      <w:r>
        <w:t>Prezzi geotecnica e scenari da confrontare</w:t>
      </w:r>
      <w:bookmarkEnd w:id="53"/>
    </w:p>
    <w:p w14:paraId="675793CD" w14:textId="77777777" w:rsidR="007A5B87" w:rsidRDefault="009244ED">
      <w:pPr>
        <w:spacing w:after="140"/>
      </w:pPr>
      <w:r>
        <w:t>Prima di concludere prepara almeno uno scenario di riferimento e uno cautelativo motivato dai dati disponibili. Varia, per esempio, lunghezza dei pali, resistenze geotecniche di riferimento, costo della carpenteria, incidenza di montaggio e necessità di opere provvisionali. Se il vincitore cambia facilmente, conserva più alternative da approfondire invece di attribuire precisione eccessiva al primo posto.</w:t>
      </w:r>
    </w:p>
    <w:p w14:paraId="25CE0E25" w14:textId="77777777" w:rsidR="007A5B87" w:rsidRDefault="009244ED">
      <w:pPr>
        <w:spacing w:after="140"/>
      </w:pPr>
      <w:r>
        <w:t>Non usare la pressione convenzionale del terreno come se fosse automaticamente una portanza certificata. Un aumento della lunghezza del palo accresce l’attrito laterale nel modello, ma non simula il passaggio a uno strato reale. Il progetto geotecnico deve confermare lunghezza, capacità, gruppo, cedimenti e risposta trasversale. Per un ponte in alveo, il fatto che le pile evitino l’ostacolo disegnato non dimostra compatibilità idraulica.</w:t>
      </w:r>
    </w:p>
    <w:p w14:paraId="6D015FC8" w14:textId="77777777" w:rsidR="007A5B87" w:rsidRDefault="009244ED">
      <w:pPr>
        <w:spacing w:after="140"/>
      </w:pPr>
      <w:r>
        <w:lastRenderedPageBreak/>
        <w:t>Leggi le note accanto ai prezzi. Pali e cls hanno inclusioni diverse; appoggi e giunti dipendono da forze e movimenti. Gli oneri aggiuntivi e gli imprevisti sono riserve, non l’insieme delle lavorazioni mancanti. Per le famiglie speciali un’offerta di sistema può includere montaggio, terminali e protezioni già computati in altre righe: evita duplicazioni.</w:t>
      </w:r>
    </w:p>
    <w:p w14:paraId="68C45A4A" w14:textId="77777777" w:rsidR="007A5B87" w:rsidRDefault="009244ED">
      <w:pPr>
        <w:pStyle w:val="Titolo2"/>
        <w:keepNext/>
        <w:spacing w:after="140"/>
      </w:pPr>
      <w:bookmarkStart w:id="54" w:name="_Toc242907244"/>
      <w:r>
        <w:t>Usare le famiglie speciali</w:t>
      </w:r>
      <w:bookmarkEnd w:id="54"/>
    </w:p>
    <w:p w14:paraId="4FC8B29B" w14:textId="77777777" w:rsidR="007A5B87" w:rsidRDefault="009244ED">
      <w:pPr>
        <w:spacing w:after="140"/>
      </w:pPr>
      <w:r>
        <w:t>Arco metallico con catena e reticolare richiedono campate indipendenti. Se tieni bloccata una continuità attiva, queste famiglie non entrano nella ricerca. Per confrontarle devi liberare la continuità o impostare correttamente il riferimento. Il modello comprende arco con catena, non tutte le possibili configurazioni di arco con spinta sulle spalle.</w:t>
      </w:r>
    </w:p>
    <w:p w14:paraId="6178C976" w14:textId="77777777" w:rsidR="007A5B87" w:rsidRDefault="009244ED">
      <w:pPr>
        <w:spacing w:after="140"/>
      </w:pPr>
      <w:r>
        <w:t>Strallato e sospeso richiedono tre campate, impalcato continuo ed estremi su spalla. Le campate sono L/4, L/2, L/4. I campi di luce usuale si riferiscono alla campata centrale; un ponte complessivamente lungo 150 m non diventa uno strallato ammesso solo perché la lunghezza totale supera 100 m. Le antenne e i cavi hanno parametri avanzati da impostare prima della ricerca.</w:t>
      </w:r>
    </w:p>
    <w:p w14:paraId="71D595F2" w14:textId="77777777" w:rsidR="007A5B87" w:rsidRDefault="009244ED">
      <w:pPr>
        <w:spacing w:after="140"/>
      </w:pPr>
      <w:r>
        <w:t>Per la piastra ortotropa controlla lamiera, altezza e larghezze delle canalette, interasse e spessori del cassone. Per le travi incorporate controlla spazio fra profili e cls sopra e sotto le piattabande. Il prospetto rappresenta un profilo ideale, non un componente commerciale già selezionato.</w:t>
      </w:r>
    </w:p>
    <w:p w14:paraId="29E65C34" w14:textId="77777777" w:rsidR="007A5B87" w:rsidRDefault="009244ED">
      <w:pPr>
        <w:spacing w:after="140"/>
      </w:pPr>
      <w:r>
        <w:t>Su archi, reticolari, strallati e sospesi la mancanza di diagrammi globali non è un errore grafico. Il motore stima equilibri e quantità senza risolvere la deformabilità globale di queste strutture. Se il loro vantaggio economico è interessante, il passo successivo è un modello specialistico, non l’interpretazione della sola inerzia dell’impalcato come rigidezza del ponte completo.</w:t>
      </w:r>
    </w:p>
    <w:p w14:paraId="056BF0F7" w14:textId="77777777" w:rsidR="007A5B87" w:rsidRDefault="009244ED">
      <w:pPr>
        <w:pStyle w:val="Titolo2"/>
        <w:keepNext/>
        <w:spacing w:after="140"/>
      </w:pPr>
      <w:bookmarkStart w:id="55" w:name="_Toc242907245"/>
      <w:r>
        <w:t>Risolvere i messaggi più comuni</w:t>
      </w:r>
      <w:bookmarkEnd w:id="5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7A5B87" w14:paraId="0AC47FEA" w14:textId="77777777">
        <w:trPr>
          <w:cantSplit/>
          <w:tblHeader/>
          <w:jc w:val="center"/>
        </w:trPr>
        <w:tc>
          <w:tcPr>
            <w:tcW w:w="2381" w:type="dxa"/>
            <w:shd w:val="clear" w:color="auto" w:fill="E7E6E6"/>
            <w:tcMar>
              <w:top w:w="90" w:type="dxa"/>
              <w:left w:w="90" w:type="dxa"/>
              <w:bottom w:w="90" w:type="dxa"/>
              <w:right w:w="90" w:type="dxa"/>
            </w:tcMar>
            <w:vAlign w:val="center"/>
          </w:tcPr>
          <w:p w14:paraId="1907DE71" w14:textId="77777777" w:rsidR="007A5B87" w:rsidRDefault="009244ED">
            <w:pPr>
              <w:spacing w:before="20" w:after="20"/>
              <w:jc w:val="left"/>
            </w:pPr>
            <w:r>
              <w:rPr>
                <w:b/>
                <w:sz w:val="21"/>
              </w:rPr>
              <w:t>Messaggio o situazione</w:t>
            </w:r>
          </w:p>
        </w:tc>
        <w:tc>
          <w:tcPr>
            <w:tcW w:w="3402" w:type="dxa"/>
            <w:shd w:val="clear" w:color="auto" w:fill="E7E6E6"/>
            <w:tcMar>
              <w:top w:w="90" w:type="dxa"/>
              <w:left w:w="90" w:type="dxa"/>
              <w:bottom w:w="90" w:type="dxa"/>
              <w:right w:w="90" w:type="dxa"/>
            </w:tcMar>
            <w:vAlign w:val="center"/>
          </w:tcPr>
          <w:p w14:paraId="5DED5D0E" w14:textId="77777777" w:rsidR="007A5B87" w:rsidRDefault="009244ED">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7617D147" w14:textId="77777777" w:rsidR="007A5B87" w:rsidRDefault="009244ED">
            <w:pPr>
              <w:spacing w:before="20" w:after="20"/>
              <w:jc w:val="center"/>
            </w:pPr>
            <w:r>
              <w:rPr>
                <w:b/>
                <w:sz w:val="21"/>
              </w:rPr>
              <w:t>Azione utile</w:t>
            </w:r>
          </w:p>
        </w:tc>
      </w:tr>
      <w:tr w:rsidR="007A5B87" w14:paraId="2491C7F5" w14:textId="77777777">
        <w:trPr>
          <w:cantSplit/>
          <w:jc w:val="center"/>
        </w:trPr>
        <w:tc>
          <w:tcPr>
            <w:tcW w:w="2381" w:type="dxa"/>
            <w:tcMar>
              <w:top w:w="90" w:type="dxa"/>
              <w:left w:w="90" w:type="dxa"/>
              <w:bottom w:w="90" w:type="dxa"/>
              <w:right w:w="90" w:type="dxa"/>
            </w:tcMar>
            <w:vAlign w:val="center"/>
          </w:tcPr>
          <w:p w14:paraId="2F6BF5DF" w14:textId="77777777" w:rsidR="007A5B87" w:rsidRDefault="009244ED">
            <w:pPr>
              <w:spacing w:before="20" w:after="20"/>
              <w:jc w:val="left"/>
            </w:pPr>
            <w:r>
              <w:rPr>
                <w:sz w:val="21"/>
              </w:rPr>
              <w:t>Nessuna soluzione ammessa</w:t>
            </w:r>
          </w:p>
        </w:tc>
        <w:tc>
          <w:tcPr>
            <w:tcW w:w="3402" w:type="dxa"/>
            <w:tcMar>
              <w:top w:w="90" w:type="dxa"/>
              <w:left w:w="90" w:type="dxa"/>
              <w:bottom w:w="90" w:type="dxa"/>
              <w:right w:w="90" w:type="dxa"/>
            </w:tcMar>
            <w:vAlign w:val="center"/>
          </w:tcPr>
          <w:p w14:paraId="5BC438E3" w14:textId="77777777" w:rsidR="007A5B87" w:rsidRDefault="009244ED">
            <w:pPr>
              <w:spacing w:before="20" w:after="20"/>
              <w:jc w:val="left"/>
            </w:pPr>
            <w:r>
              <w:rPr>
                <w:sz w:val="21"/>
              </w:rPr>
              <w:t>Tutti i candidati violano almeno un filtro</w:t>
            </w:r>
          </w:p>
        </w:tc>
        <w:tc>
          <w:tcPr>
            <w:tcW w:w="3855" w:type="dxa"/>
            <w:tcMar>
              <w:top w:w="90" w:type="dxa"/>
              <w:left w:w="90" w:type="dxa"/>
              <w:bottom w:w="90" w:type="dxa"/>
              <w:right w:w="90" w:type="dxa"/>
            </w:tcMar>
            <w:vAlign w:val="center"/>
          </w:tcPr>
          <w:p w14:paraId="11C7443E" w14:textId="77777777" w:rsidR="007A5B87" w:rsidRDefault="009244ED">
            <w:pPr>
              <w:spacing w:before="20" w:after="20"/>
              <w:jc w:val="left"/>
            </w:pPr>
            <w:r>
              <w:rPr>
                <w:sz w:val="21"/>
              </w:rPr>
              <w:t>Apri i motivi e modifica il vincolo pertinente</w:t>
            </w:r>
          </w:p>
        </w:tc>
      </w:tr>
      <w:tr w:rsidR="007A5B87" w14:paraId="6FFB1FD0" w14:textId="77777777">
        <w:trPr>
          <w:cantSplit/>
          <w:jc w:val="center"/>
        </w:trPr>
        <w:tc>
          <w:tcPr>
            <w:tcW w:w="2381" w:type="dxa"/>
            <w:tcMar>
              <w:top w:w="90" w:type="dxa"/>
              <w:left w:w="90" w:type="dxa"/>
              <w:bottom w:w="90" w:type="dxa"/>
              <w:right w:w="90" w:type="dxa"/>
            </w:tcMar>
            <w:vAlign w:val="center"/>
          </w:tcPr>
          <w:p w14:paraId="07B0B5C8" w14:textId="77777777" w:rsidR="007A5B87" w:rsidRDefault="009244ED">
            <w:pPr>
              <w:spacing w:before="20" w:after="20"/>
              <w:jc w:val="left"/>
            </w:pPr>
            <w:r>
              <w:rPr>
                <w:sz w:val="21"/>
              </w:rPr>
              <w:t>Griglia troppo estesa</w:t>
            </w:r>
          </w:p>
        </w:tc>
        <w:tc>
          <w:tcPr>
            <w:tcW w:w="3402" w:type="dxa"/>
            <w:tcMar>
              <w:top w:w="90" w:type="dxa"/>
              <w:left w:w="90" w:type="dxa"/>
              <w:bottom w:w="90" w:type="dxa"/>
              <w:right w:w="90" w:type="dxa"/>
            </w:tcMar>
            <w:vAlign w:val="center"/>
          </w:tcPr>
          <w:p w14:paraId="213A80D7" w14:textId="77777777" w:rsidR="007A5B87" w:rsidRDefault="009244ED">
            <w:pPr>
              <w:spacing w:before="20" w:after="20"/>
              <w:jc w:val="left"/>
            </w:pPr>
            <w:r>
              <w:rPr>
                <w:sz w:val="21"/>
              </w:rPr>
              <w:t>Superati 50.000 tentativi previsti</w:t>
            </w:r>
          </w:p>
        </w:tc>
        <w:tc>
          <w:tcPr>
            <w:tcW w:w="3855" w:type="dxa"/>
            <w:tcMar>
              <w:top w:w="90" w:type="dxa"/>
              <w:left w:w="90" w:type="dxa"/>
              <w:bottom w:w="90" w:type="dxa"/>
              <w:right w:w="90" w:type="dxa"/>
            </w:tcMar>
            <w:vAlign w:val="center"/>
          </w:tcPr>
          <w:p w14:paraId="5C6D8102" w14:textId="77777777" w:rsidR="007A5B87" w:rsidRDefault="009244ED">
            <w:pPr>
              <w:spacing w:before="20" w:after="20"/>
              <w:jc w:val="left"/>
            </w:pPr>
            <w:r>
              <w:rPr>
                <w:sz w:val="21"/>
              </w:rPr>
              <w:t>Blocca variabili o aumenta il passo</w:t>
            </w:r>
          </w:p>
        </w:tc>
      </w:tr>
      <w:tr w:rsidR="007A5B87" w14:paraId="0E75233B" w14:textId="77777777">
        <w:trPr>
          <w:cantSplit/>
          <w:jc w:val="center"/>
        </w:trPr>
        <w:tc>
          <w:tcPr>
            <w:tcW w:w="2381" w:type="dxa"/>
            <w:tcMar>
              <w:top w:w="90" w:type="dxa"/>
              <w:left w:w="90" w:type="dxa"/>
              <w:bottom w:w="90" w:type="dxa"/>
              <w:right w:w="90" w:type="dxa"/>
            </w:tcMar>
            <w:vAlign w:val="center"/>
          </w:tcPr>
          <w:p w14:paraId="10005298" w14:textId="77777777" w:rsidR="007A5B87" w:rsidRDefault="009244ED">
            <w:pPr>
              <w:spacing w:before="20" w:after="20"/>
              <w:jc w:val="left"/>
            </w:pPr>
            <w:r>
              <w:rPr>
                <w:sz w:val="21"/>
              </w:rPr>
              <w:t>Altezza inferiore alla regola</w:t>
            </w:r>
          </w:p>
        </w:tc>
        <w:tc>
          <w:tcPr>
            <w:tcW w:w="3402" w:type="dxa"/>
            <w:tcMar>
              <w:top w:w="90" w:type="dxa"/>
              <w:left w:w="90" w:type="dxa"/>
              <w:bottom w:w="90" w:type="dxa"/>
              <w:right w:w="90" w:type="dxa"/>
            </w:tcMar>
            <w:vAlign w:val="center"/>
          </w:tcPr>
          <w:p w14:paraId="776D5793" w14:textId="77777777" w:rsidR="007A5B87" w:rsidRDefault="009244ED">
            <w:pPr>
              <w:spacing w:before="20" w:after="20"/>
              <w:jc w:val="left"/>
            </w:pPr>
            <w:r>
              <w:rPr>
                <w:sz w:val="21"/>
              </w:rPr>
              <w:t>Quota bloccata troppo bassa</w:t>
            </w:r>
          </w:p>
        </w:tc>
        <w:tc>
          <w:tcPr>
            <w:tcW w:w="3855" w:type="dxa"/>
            <w:tcMar>
              <w:top w:w="90" w:type="dxa"/>
              <w:left w:w="90" w:type="dxa"/>
              <w:bottom w:w="90" w:type="dxa"/>
              <w:right w:w="90" w:type="dxa"/>
            </w:tcMar>
            <w:vAlign w:val="center"/>
          </w:tcPr>
          <w:p w14:paraId="38C591BF" w14:textId="77777777" w:rsidR="007A5B87" w:rsidRDefault="009244ED">
            <w:pPr>
              <w:spacing w:before="20" w:after="20"/>
              <w:jc w:val="left"/>
            </w:pPr>
            <w:r>
              <w:rPr>
                <w:sz w:val="21"/>
              </w:rPr>
              <w:t>Rivedi altezza o numero di campate</w:t>
            </w:r>
          </w:p>
        </w:tc>
      </w:tr>
      <w:tr w:rsidR="007A5B87" w14:paraId="5B78334A" w14:textId="77777777">
        <w:trPr>
          <w:cantSplit/>
          <w:jc w:val="center"/>
        </w:trPr>
        <w:tc>
          <w:tcPr>
            <w:tcW w:w="2381" w:type="dxa"/>
            <w:tcMar>
              <w:top w:w="90" w:type="dxa"/>
              <w:left w:w="90" w:type="dxa"/>
              <w:bottom w:w="90" w:type="dxa"/>
              <w:right w:w="90" w:type="dxa"/>
            </w:tcMar>
            <w:vAlign w:val="center"/>
          </w:tcPr>
          <w:p w14:paraId="3ED555EA" w14:textId="77777777" w:rsidR="007A5B87" w:rsidRDefault="009244ED">
            <w:pPr>
              <w:spacing w:before="20" w:after="20"/>
              <w:jc w:val="left"/>
            </w:pPr>
            <w:r>
              <w:rPr>
                <w:sz w:val="21"/>
              </w:rPr>
              <w:t>Pile interferenti con ostacolo</w:t>
            </w:r>
          </w:p>
        </w:tc>
        <w:tc>
          <w:tcPr>
            <w:tcW w:w="3402" w:type="dxa"/>
            <w:tcMar>
              <w:top w:w="90" w:type="dxa"/>
              <w:left w:w="90" w:type="dxa"/>
              <w:bottom w:w="90" w:type="dxa"/>
              <w:right w:w="90" w:type="dxa"/>
            </w:tcMar>
            <w:vAlign w:val="center"/>
          </w:tcPr>
          <w:p w14:paraId="194DD6CA" w14:textId="77777777" w:rsidR="007A5B87" w:rsidRDefault="009244ED">
            <w:pPr>
              <w:spacing w:before="20" w:after="20"/>
              <w:jc w:val="left"/>
            </w:pPr>
            <w:r>
              <w:rPr>
                <w:sz w:val="21"/>
              </w:rPr>
              <w:t>Appoggi nella fascia esclusa</w:t>
            </w:r>
          </w:p>
        </w:tc>
        <w:tc>
          <w:tcPr>
            <w:tcW w:w="3855" w:type="dxa"/>
            <w:tcMar>
              <w:top w:w="90" w:type="dxa"/>
              <w:left w:w="90" w:type="dxa"/>
              <w:bottom w:w="90" w:type="dxa"/>
              <w:right w:w="90" w:type="dxa"/>
            </w:tcMar>
            <w:vAlign w:val="center"/>
          </w:tcPr>
          <w:p w14:paraId="5A35C29F" w14:textId="77777777" w:rsidR="007A5B87" w:rsidRDefault="009244ED">
            <w:pPr>
              <w:spacing w:before="20" w:after="20"/>
              <w:jc w:val="left"/>
            </w:pPr>
            <w:r>
              <w:rPr>
                <w:sz w:val="21"/>
              </w:rPr>
              <w:t>Riduci campate o cambia schema</w:t>
            </w:r>
          </w:p>
        </w:tc>
      </w:tr>
      <w:tr w:rsidR="007A5B87" w14:paraId="5F9ED6FC" w14:textId="77777777">
        <w:trPr>
          <w:cantSplit/>
          <w:jc w:val="center"/>
        </w:trPr>
        <w:tc>
          <w:tcPr>
            <w:tcW w:w="2381" w:type="dxa"/>
            <w:tcMar>
              <w:top w:w="90" w:type="dxa"/>
              <w:left w:w="90" w:type="dxa"/>
              <w:bottom w:w="90" w:type="dxa"/>
              <w:right w:w="90" w:type="dxa"/>
            </w:tcMar>
            <w:vAlign w:val="center"/>
          </w:tcPr>
          <w:p w14:paraId="2D547C72" w14:textId="77777777" w:rsidR="007A5B87" w:rsidRDefault="009244ED">
            <w:pPr>
              <w:spacing w:before="20" w:after="20"/>
              <w:jc w:val="left"/>
            </w:pPr>
            <w:r>
              <w:rPr>
                <w:sz w:val="21"/>
              </w:rPr>
              <w:lastRenderedPageBreak/>
              <w:t>Fondazione oltre soglia</w:t>
            </w:r>
          </w:p>
        </w:tc>
        <w:tc>
          <w:tcPr>
            <w:tcW w:w="3402" w:type="dxa"/>
            <w:tcMar>
              <w:top w:w="90" w:type="dxa"/>
              <w:left w:w="90" w:type="dxa"/>
              <w:bottom w:w="90" w:type="dxa"/>
              <w:right w:w="90" w:type="dxa"/>
            </w:tcMar>
            <w:vAlign w:val="center"/>
          </w:tcPr>
          <w:p w14:paraId="1D36DDBC" w14:textId="77777777" w:rsidR="007A5B87" w:rsidRDefault="009244ED">
            <w:pPr>
              <w:spacing w:before="20" w:after="20"/>
              <w:jc w:val="left"/>
            </w:pPr>
            <w:r>
              <w:rPr>
                <w:sz w:val="21"/>
              </w:rPr>
              <w:t>Assiale superiore al riferimento</w:t>
            </w:r>
          </w:p>
        </w:tc>
        <w:tc>
          <w:tcPr>
            <w:tcW w:w="3855" w:type="dxa"/>
            <w:tcMar>
              <w:top w:w="90" w:type="dxa"/>
              <w:left w:w="90" w:type="dxa"/>
              <w:bottom w:w="90" w:type="dxa"/>
              <w:right w:w="90" w:type="dxa"/>
            </w:tcMar>
            <w:vAlign w:val="center"/>
          </w:tcPr>
          <w:p w14:paraId="5CE5313D" w14:textId="77777777" w:rsidR="007A5B87" w:rsidRDefault="009244ED">
            <w:pPr>
              <w:spacing w:before="20" w:after="20"/>
              <w:jc w:val="left"/>
            </w:pPr>
            <w:r>
              <w:rPr>
                <w:sz w:val="21"/>
              </w:rPr>
              <w:t>Rivedi dati terreno e fondazione</w:t>
            </w:r>
          </w:p>
        </w:tc>
      </w:tr>
      <w:tr w:rsidR="007A5B87" w14:paraId="192E849C" w14:textId="77777777">
        <w:trPr>
          <w:cantSplit/>
          <w:jc w:val="center"/>
        </w:trPr>
        <w:tc>
          <w:tcPr>
            <w:tcW w:w="2381" w:type="dxa"/>
            <w:tcMar>
              <w:top w:w="90" w:type="dxa"/>
              <w:left w:w="90" w:type="dxa"/>
              <w:bottom w:w="90" w:type="dxa"/>
              <w:right w:w="90" w:type="dxa"/>
            </w:tcMar>
            <w:vAlign w:val="center"/>
          </w:tcPr>
          <w:p w14:paraId="6BAA7BFA" w14:textId="77777777" w:rsidR="007A5B87" w:rsidRDefault="009244ED">
            <w:pPr>
              <w:spacing w:before="20" w:after="20"/>
              <w:jc w:val="left"/>
            </w:pPr>
            <w:r>
              <w:rPr>
                <w:sz w:val="21"/>
              </w:rPr>
              <w:t>Plinto non contiene pali</w:t>
            </w:r>
          </w:p>
        </w:tc>
        <w:tc>
          <w:tcPr>
            <w:tcW w:w="3402" w:type="dxa"/>
            <w:tcMar>
              <w:top w:w="90" w:type="dxa"/>
              <w:left w:w="90" w:type="dxa"/>
              <w:bottom w:w="90" w:type="dxa"/>
              <w:right w:w="90" w:type="dxa"/>
            </w:tcMar>
            <w:vAlign w:val="center"/>
          </w:tcPr>
          <w:p w14:paraId="06631E62" w14:textId="77777777" w:rsidR="007A5B87" w:rsidRDefault="009244ED">
            <w:pPr>
              <w:spacing w:before="20" w:after="20"/>
              <w:jc w:val="left"/>
            </w:pPr>
            <w:r>
              <w:rPr>
                <w:sz w:val="21"/>
              </w:rPr>
              <w:t>Griglia dei pali incompatibile</w:t>
            </w:r>
          </w:p>
        </w:tc>
        <w:tc>
          <w:tcPr>
            <w:tcW w:w="3855" w:type="dxa"/>
            <w:tcMar>
              <w:top w:w="90" w:type="dxa"/>
              <w:left w:w="90" w:type="dxa"/>
              <w:bottom w:w="90" w:type="dxa"/>
              <w:right w:w="90" w:type="dxa"/>
            </w:tcMar>
            <w:vAlign w:val="center"/>
          </w:tcPr>
          <w:p w14:paraId="2391531F" w14:textId="77777777" w:rsidR="007A5B87" w:rsidRDefault="009244ED">
            <w:pPr>
              <w:spacing w:before="20" w:after="20"/>
              <w:jc w:val="left"/>
            </w:pPr>
            <w:r>
              <w:rPr>
                <w:sz w:val="21"/>
              </w:rPr>
              <w:t>Aumenta il lato imposto o torna in automatico</w:t>
            </w:r>
          </w:p>
        </w:tc>
      </w:tr>
      <w:tr w:rsidR="007A5B87" w14:paraId="21A6520F" w14:textId="77777777">
        <w:trPr>
          <w:cantSplit/>
          <w:jc w:val="center"/>
        </w:trPr>
        <w:tc>
          <w:tcPr>
            <w:tcW w:w="2381" w:type="dxa"/>
            <w:tcMar>
              <w:top w:w="90" w:type="dxa"/>
              <w:left w:w="90" w:type="dxa"/>
              <w:bottom w:w="90" w:type="dxa"/>
              <w:right w:w="90" w:type="dxa"/>
            </w:tcMar>
            <w:vAlign w:val="center"/>
          </w:tcPr>
          <w:p w14:paraId="28A21EED" w14:textId="77777777" w:rsidR="007A5B87" w:rsidRDefault="009244ED">
            <w:pPr>
              <w:spacing w:before="20" w:after="20"/>
              <w:jc w:val="left"/>
            </w:pPr>
            <w:r>
              <w:rPr>
                <w:sz w:val="21"/>
              </w:rPr>
              <w:t>Pila troppo snella o compressa</w:t>
            </w:r>
          </w:p>
        </w:tc>
        <w:tc>
          <w:tcPr>
            <w:tcW w:w="3402" w:type="dxa"/>
            <w:tcMar>
              <w:top w:w="90" w:type="dxa"/>
              <w:left w:w="90" w:type="dxa"/>
              <w:bottom w:w="90" w:type="dxa"/>
              <w:right w:w="90" w:type="dxa"/>
            </w:tcMar>
            <w:vAlign w:val="center"/>
          </w:tcPr>
          <w:p w14:paraId="6E894429" w14:textId="77777777" w:rsidR="007A5B87" w:rsidRDefault="009244ED">
            <w:pPr>
              <w:spacing w:before="20" w:after="20"/>
              <w:jc w:val="left"/>
            </w:pPr>
            <w:r>
              <w:rPr>
                <w:sz w:val="21"/>
              </w:rPr>
              <w:t>Soglia orientativa superata</w:t>
            </w:r>
          </w:p>
        </w:tc>
        <w:tc>
          <w:tcPr>
            <w:tcW w:w="3855" w:type="dxa"/>
            <w:tcMar>
              <w:top w:w="90" w:type="dxa"/>
              <w:left w:w="90" w:type="dxa"/>
              <w:bottom w:w="90" w:type="dxa"/>
              <w:right w:w="90" w:type="dxa"/>
            </w:tcMar>
            <w:vAlign w:val="center"/>
          </w:tcPr>
          <w:p w14:paraId="2308BF79" w14:textId="77777777" w:rsidR="007A5B87" w:rsidRDefault="009244ED">
            <w:pPr>
              <w:spacing w:before="20" w:after="20"/>
              <w:jc w:val="left"/>
            </w:pPr>
            <w:r>
              <w:rPr>
                <w:sz w:val="21"/>
              </w:rPr>
              <w:t>Aumenta la sezione e verifica il modello reale</w:t>
            </w:r>
          </w:p>
        </w:tc>
      </w:tr>
      <w:tr w:rsidR="007A5B87" w14:paraId="01FCC285" w14:textId="77777777">
        <w:trPr>
          <w:cantSplit/>
          <w:jc w:val="center"/>
        </w:trPr>
        <w:tc>
          <w:tcPr>
            <w:tcW w:w="2381" w:type="dxa"/>
            <w:tcMar>
              <w:top w:w="90" w:type="dxa"/>
              <w:left w:w="90" w:type="dxa"/>
              <w:bottom w:w="90" w:type="dxa"/>
              <w:right w:w="90" w:type="dxa"/>
            </w:tcMar>
            <w:vAlign w:val="center"/>
          </w:tcPr>
          <w:p w14:paraId="04A6DFC5" w14:textId="77777777" w:rsidR="007A5B87" w:rsidRDefault="009244ED">
            <w:pPr>
              <w:spacing w:before="20" w:after="20"/>
              <w:jc w:val="left"/>
            </w:pPr>
            <w:r>
              <w:rPr>
                <w:sz w:val="21"/>
              </w:rPr>
              <w:t>Sollevamento</w:t>
            </w:r>
          </w:p>
        </w:tc>
        <w:tc>
          <w:tcPr>
            <w:tcW w:w="3402" w:type="dxa"/>
            <w:tcMar>
              <w:top w:w="90" w:type="dxa"/>
              <w:left w:w="90" w:type="dxa"/>
              <w:bottom w:w="90" w:type="dxa"/>
              <w:right w:w="90" w:type="dxa"/>
            </w:tcMar>
            <w:vAlign w:val="center"/>
          </w:tcPr>
          <w:p w14:paraId="10E345A3" w14:textId="77777777" w:rsidR="007A5B87" w:rsidRDefault="009244ED">
            <w:pPr>
              <w:spacing w:before="20" w:after="20"/>
              <w:jc w:val="left"/>
            </w:pPr>
            <w:r>
              <w:rPr>
                <w:sz w:val="21"/>
              </w:rPr>
              <w:t>Reazione negativa non gestita</w:t>
            </w:r>
          </w:p>
        </w:tc>
        <w:tc>
          <w:tcPr>
            <w:tcW w:w="3855" w:type="dxa"/>
            <w:tcMar>
              <w:top w:w="90" w:type="dxa"/>
              <w:left w:w="90" w:type="dxa"/>
              <w:bottom w:w="90" w:type="dxa"/>
              <w:right w:w="90" w:type="dxa"/>
            </w:tcMar>
            <w:vAlign w:val="center"/>
          </w:tcPr>
          <w:p w14:paraId="79F3331C" w14:textId="77777777" w:rsidR="007A5B87" w:rsidRDefault="009244ED">
            <w:pPr>
              <w:spacing w:before="20" w:after="20"/>
              <w:jc w:val="left"/>
            </w:pPr>
            <w:r>
              <w:rPr>
                <w:sz w:val="21"/>
              </w:rPr>
              <w:t>Rivedi schema oppure analizza dispositivi dedicati</w:t>
            </w:r>
          </w:p>
        </w:tc>
      </w:tr>
      <w:tr w:rsidR="007A5B87" w14:paraId="79A2B196" w14:textId="77777777">
        <w:trPr>
          <w:cantSplit/>
          <w:jc w:val="center"/>
        </w:trPr>
        <w:tc>
          <w:tcPr>
            <w:tcW w:w="2381" w:type="dxa"/>
            <w:tcMar>
              <w:top w:w="90" w:type="dxa"/>
              <w:left w:w="90" w:type="dxa"/>
              <w:bottom w:w="90" w:type="dxa"/>
              <w:right w:w="90" w:type="dxa"/>
            </w:tcMar>
            <w:vAlign w:val="center"/>
          </w:tcPr>
          <w:p w14:paraId="58BF19D8" w14:textId="77777777" w:rsidR="007A5B87" w:rsidRDefault="009244ED">
            <w:pPr>
              <w:spacing w:before="20" w:after="20"/>
              <w:jc w:val="left"/>
            </w:pPr>
            <w:r>
              <w:rPr>
                <w:sz w:val="21"/>
              </w:rPr>
              <w:t>Prezzi o dati modificati</w:t>
            </w:r>
          </w:p>
        </w:tc>
        <w:tc>
          <w:tcPr>
            <w:tcW w:w="3402" w:type="dxa"/>
            <w:tcMar>
              <w:top w:w="90" w:type="dxa"/>
              <w:left w:w="90" w:type="dxa"/>
              <w:bottom w:w="90" w:type="dxa"/>
              <w:right w:w="90" w:type="dxa"/>
            </w:tcMar>
            <w:vAlign w:val="center"/>
          </w:tcPr>
          <w:p w14:paraId="364F4FC9" w14:textId="77777777" w:rsidR="007A5B87" w:rsidRDefault="009244ED">
            <w:pPr>
              <w:spacing w:before="20" w:after="20"/>
              <w:jc w:val="left"/>
            </w:pPr>
            <w:r>
              <w:rPr>
                <w:sz w:val="21"/>
              </w:rPr>
              <w:t>La graduatoria è obsoleta</w:t>
            </w:r>
          </w:p>
        </w:tc>
        <w:tc>
          <w:tcPr>
            <w:tcW w:w="3855" w:type="dxa"/>
            <w:tcMar>
              <w:top w:w="90" w:type="dxa"/>
              <w:left w:w="90" w:type="dxa"/>
              <w:bottom w:w="90" w:type="dxa"/>
              <w:right w:w="90" w:type="dxa"/>
            </w:tcMar>
            <w:vAlign w:val="center"/>
          </w:tcPr>
          <w:p w14:paraId="1BB4941C" w14:textId="77777777" w:rsidR="007A5B87" w:rsidRDefault="009244ED">
            <w:pPr>
              <w:spacing w:before="20" w:after="20"/>
              <w:jc w:val="center"/>
            </w:pPr>
            <w:r>
              <w:rPr>
                <w:sz w:val="21"/>
              </w:rPr>
              <w:t>Ripeti la ricerca</w:t>
            </w:r>
          </w:p>
        </w:tc>
      </w:tr>
      <w:tr w:rsidR="007A5B87" w14:paraId="36BEA635" w14:textId="77777777">
        <w:trPr>
          <w:cantSplit/>
          <w:jc w:val="center"/>
        </w:trPr>
        <w:tc>
          <w:tcPr>
            <w:tcW w:w="2381" w:type="dxa"/>
            <w:tcMar>
              <w:top w:w="90" w:type="dxa"/>
              <w:left w:w="90" w:type="dxa"/>
              <w:bottom w:w="90" w:type="dxa"/>
              <w:right w:w="90" w:type="dxa"/>
            </w:tcMar>
            <w:vAlign w:val="center"/>
          </w:tcPr>
          <w:p w14:paraId="7183C944" w14:textId="77777777" w:rsidR="007A5B87" w:rsidRDefault="009244ED">
            <w:pPr>
              <w:spacing w:before="20" w:after="20"/>
              <w:jc w:val="left"/>
            </w:pPr>
            <w:r>
              <w:rPr>
                <w:sz w:val="21"/>
              </w:rPr>
              <w:t>Vincitore più caro del riferimento</w:t>
            </w:r>
          </w:p>
        </w:tc>
        <w:tc>
          <w:tcPr>
            <w:tcW w:w="3402" w:type="dxa"/>
            <w:tcMar>
              <w:top w:w="90" w:type="dxa"/>
              <w:left w:w="90" w:type="dxa"/>
              <w:bottom w:w="90" w:type="dxa"/>
              <w:right w:w="90" w:type="dxa"/>
            </w:tcMar>
            <w:vAlign w:val="center"/>
          </w:tcPr>
          <w:p w14:paraId="67CD269E" w14:textId="77777777" w:rsidR="007A5B87" w:rsidRDefault="009244ED">
            <w:pPr>
              <w:spacing w:before="20" w:after="20"/>
              <w:jc w:val="left"/>
            </w:pPr>
            <w:r>
              <w:rPr>
                <w:sz w:val="21"/>
              </w:rPr>
              <w:t>Il riferimento può essere escluso</w:t>
            </w:r>
          </w:p>
        </w:tc>
        <w:tc>
          <w:tcPr>
            <w:tcW w:w="3855" w:type="dxa"/>
            <w:tcMar>
              <w:top w:w="90" w:type="dxa"/>
              <w:left w:w="90" w:type="dxa"/>
              <w:bottom w:w="90" w:type="dxa"/>
              <w:right w:w="90" w:type="dxa"/>
            </w:tcMar>
            <w:vAlign w:val="center"/>
          </w:tcPr>
          <w:p w14:paraId="444F7169" w14:textId="77777777" w:rsidR="007A5B87" w:rsidRDefault="009244ED">
            <w:pPr>
              <w:spacing w:before="20" w:after="20"/>
              <w:jc w:val="left"/>
            </w:pPr>
            <w:r>
              <w:rPr>
                <w:sz w:val="21"/>
              </w:rPr>
              <w:t>Leggi le esclusioni prima di valutare il risparmio</w:t>
            </w:r>
          </w:p>
        </w:tc>
      </w:tr>
    </w:tbl>
    <w:p w14:paraId="4AFB09A8" w14:textId="77777777" w:rsidR="007A5B87" w:rsidRDefault="007A5B87"/>
    <w:p w14:paraId="1BAE5A09" w14:textId="77777777" w:rsidR="007A5B87" w:rsidRDefault="009244ED">
      <w:pPr>
        <w:spacing w:after="140"/>
      </w:pPr>
      <w:r>
        <w:t>Non eliminare un messaggio aumentando arbitrariamente una resistenza geotecnica o azzerando una voce di costo. Correggi un dato solo quando hai una ragione documentabile. Se la combinazione resta incompatibile, conserva il rifiuto fra gli esiti dello studio.</w:t>
      </w:r>
    </w:p>
    <w:p w14:paraId="0AC0C33F" w14:textId="77777777" w:rsidR="007A5B87" w:rsidRDefault="009244ED">
      <w:pPr>
        <w:pStyle w:val="Titolo2"/>
        <w:keepNext/>
        <w:spacing w:after="140"/>
      </w:pPr>
      <w:bookmarkStart w:id="56" w:name="_Toc242907246"/>
      <w:r>
        <w:t>Esportare un confronto leggibile</w:t>
      </w:r>
      <w:bookmarkEnd w:id="56"/>
    </w:p>
    <w:p w14:paraId="200EEF4D" w14:textId="77777777" w:rsidR="007A5B87" w:rsidRDefault="009244ED">
      <w:pPr>
        <w:spacing w:after="140"/>
      </w:pPr>
      <w:r>
        <w:t>Usa Esporta quantità CSV per il computo della soluzione corrente e l’export delle quote per ricostruirne dimensioni e sviluppi. Il pulsante Immagine PNG conserva il disegno; la relazione Word del progetto riporta geometria, ipotesi, quantità e avvisi. Per una consegna tecnica aggiungi il PDF e controlla che tabelle, unità e figure siano leggibili.</w:t>
      </w:r>
    </w:p>
    <w:p w14:paraId="77FF2546" w14:textId="77777777" w:rsidR="007A5B87" w:rsidRDefault="009244ED">
      <w:pPr>
        <w:spacing w:after="140"/>
      </w:pPr>
      <w:r>
        <w:t>Accompagna ogni alternativa con obiettivo, dati del sito, blocchi attivati, griglie, listino, fattori ambientali e versione del motore. Riporta numero dei tentativi, delle geometrie ammesse e motivo della selezione. Se scegli la terza alternativa perché più costruibile, scrivilo esplicitamente: la posizione in classifica descrive soltanto il criterio scelto dal software.</w:t>
      </w:r>
    </w:p>
    <w:p w14:paraId="1245F980" w14:textId="77777777" w:rsidR="007A5B87" w:rsidRDefault="009244ED">
      <w:pPr>
        <w:pStyle w:val="Titolo2"/>
        <w:keepNext/>
        <w:spacing w:after="140"/>
      </w:pPr>
      <w:bookmarkStart w:id="57" w:name="_Toc242907247"/>
      <w:r>
        <w:t>Quanto fidarsi dei risultati</w:t>
      </w:r>
      <w:bookmarkEnd w:id="57"/>
    </w:p>
    <w:p w14:paraId="21815BC6" w14:textId="77777777" w:rsidR="007A5B87" w:rsidRDefault="009244ED">
      <w:pPr>
        <w:spacing w:after="140"/>
      </w:pPr>
      <w:r>
        <w:t>La revisione documentata ha superato 44.259 asserzioni della suite generale. Una verifica indipendente, senza librerie ANTHEA nel calcolo dei valori attesi, ha controllato 100 travi con un secondo solutore FEM e quantità, costi e graduatoria di 26 geometrie di un caso imposto, con 80.133 confronti numerici.</w:t>
      </w:r>
    </w:p>
    <w:p w14:paraId="7AAA7E36" w14:textId="77777777" w:rsidR="007A5B87" w:rsidRDefault="009244ED">
      <w:pPr>
        <w:spacing w:after="140"/>
      </w:pPr>
      <w:r>
        <w:t>Questi riscontri aumentano la fiducia nella correttezza delle equazioni implementate e della ricerca discreta. Non validano automaticamente le incidenze convenzionali, i costi consuntivi o la sicurezza di un ponte reale.</w:t>
      </w:r>
    </w:p>
    <w:p w14:paraId="79B8E22A" w14:textId="77777777" w:rsidR="007A5B87" w:rsidRDefault="009244ED">
      <w:pPr>
        <w:spacing w:after="140"/>
      </w:pPr>
      <w:r>
        <w:lastRenderedPageBreak/>
        <w:t>Prima di scegliere definitivamente verifica che la configurazione sia fisicamente costruibile, che il modello strutturale dedicato confermi le sezioni e che la valutazione geotecnica confermi le fondazioni. Aggiorna poi quantità e prezzi con le informazioni nuove e ripeti il confronto. Questo passaggio permette al predimensionamento di accompagnare il progetto senza attribuirgli prestazioni che non calcola.</w:t>
      </w:r>
    </w:p>
    <w:p w14:paraId="44C94B89" w14:textId="77777777" w:rsidR="007A5B87" w:rsidRDefault="009244ED">
      <w:pPr>
        <w:pStyle w:val="Titolo1"/>
        <w:keepNext/>
        <w:spacing w:after="140"/>
      </w:pPr>
      <w:bookmarkStart w:id="58" w:name="_Toc242907248"/>
      <w:r>
        <w:t>Salvataggio e report</w:t>
      </w:r>
      <w:bookmarkEnd w:id="58"/>
    </w:p>
    <w:p w14:paraId="79639E5C" w14:textId="77777777" w:rsidR="007A5B87" w:rsidRDefault="009244ED">
      <w:pPr>
        <w:pStyle w:val="Titolo2"/>
        <w:keepNext/>
        <w:spacing w:after="140"/>
      </w:pPr>
      <w:bookmarkStart w:id="59" w:name="_Toc242907249"/>
      <w:r>
        <w:t>Conservare dati modificabili</w:t>
      </w:r>
      <w:bookmarkEnd w:id="59"/>
    </w:p>
    <w:p w14:paraId="7DBF1638" w14:textId="77777777" w:rsidR="007A5B87" w:rsidRDefault="009244ED">
      <w:pPr>
        <w:spacing w:after="140"/>
      </w:pPr>
      <w:r>
        <w:t>Usare il formato proposto dal modulo per il foglio singolo e .programma per il progetto. I formati dei fogli possono variare per modulo; Bridge Design usa l'archivio .anthea. Gli archivi mantengono input e impostazioni necessarie, mentre CSV, PNG, Word e PDF sono esportazioni destinate a lettura, controllo o presentazione.</w:t>
      </w:r>
    </w:p>
    <w:p w14:paraId="26C46AA4" w14:textId="77777777" w:rsidR="007A5B87" w:rsidRDefault="009244ED">
      <w:pPr>
        <w:spacing w:after="140"/>
      </w:pPr>
      <w:r>
        <w:t>Utilizzare Salva con nome prima di una variante che si desidera mantenere indipendente. Per la storia interna di un progetto usare le revisioni. I file di progetto con revisioni utilizzano un formato aggiornato e richiedono una versione di ANTHEA compatibile; non risalvarli con un eseguibile precedente senza averne verificato il supporto.</w:t>
      </w:r>
    </w:p>
    <w:p w14:paraId="583BD8A3" w14:textId="77777777" w:rsidR="007A5B87" w:rsidRDefault="009244ED">
      <w:pPr>
        <w:pStyle w:val="Titolo2"/>
        <w:keepNext/>
        <w:spacing w:after="140"/>
      </w:pPr>
      <w:bookmarkStart w:id="60" w:name="_Toc242907250"/>
      <w:r>
        <w:t>Report del singolo foglio e del progetto</w:t>
      </w:r>
      <w:bookmarkEnd w:id="60"/>
    </w:p>
    <w:p w14:paraId="0AF2D4DD" w14:textId="77777777" w:rsidR="007A5B87" w:rsidRDefault="009244ED">
      <w:pPr>
        <w:spacing w:after="140"/>
      </w:pPr>
      <w:r>
        <w:t>Il report di un foglio riguarda i dati e i risultati di quel modulo. «Genera report» su progetto o sezione comprende invece i fogli diretti e tutte le sottosezioni, nell'ordine dell'albero. Include indice navigabile, dati comuni, dati specifici, risultati e immagini. I riferimenti degli antenati necessari vengono richiamati anche esportando un solo ramo.</w:t>
      </w:r>
    </w:p>
    <w:p w14:paraId="20DCC820" w14:textId="77777777" w:rsidR="007A5B87" w:rsidRDefault="009244ED">
      <w:pPr>
        <w:spacing w:after="140"/>
      </w:pPr>
      <w:r>
        <w:t>La generazione ricalcola i fogli su copie dei dati. Le schede incomplete restano nel documento con segnalazione; non vengono trasformate in verifiche favorevoli. In presenza di conflitti si può aprire il confronto oppure proseguire conservando le segnalazioni. Prima della consegna leggere sempre le pagine degli avvisi e verificare il ramo e la revisione indicati nel titolo.</w:t>
      </w:r>
    </w:p>
    <w:p w14:paraId="50F6430C" w14:textId="77777777" w:rsidR="007A5B87" w:rsidRDefault="009244ED">
      <w:pPr>
        <w:spacing w:after="140"/>
      </w:pPr>
      <w:r>
        <w:t>Ogni report si salva in Word e in PDF affiancati, con lo stesso nome nella stessa cartella. ANTHEA produce il PDF dallo stesso contenuto del file Word, senza usare Microsoft Word; se il PDF non può essere generato, nessuno dei due file viene scritto. Il file Word resta modificabile, il PDF è la copia da consegnare o archiviare. L'impaginazione del PDF può differire leggermente da quella che Word mostra aprendo il documento.</w:t>
      </w:r>
    </w:p>
    <w:p w14:paraId="127711E2" w14:textId="77777777" w:rsidR="007A5B87" w:rsidRDefault="009244ED">
      <w:pPr>
        <w:spacing w:after="140"/>
      </w:pPr>
      <w:r>
        <w:t>Un report storico ricalcola i dati della revisione selezionata con il motore della versione in uso. Per la riproducibilità conservare quindi anche versione dell'applicazione, data del report e archivio originario. Lo snapshot dei dati protegge gli input; non contiene una copia autonoma di ogni vecchio motore di calcolo.</w:t>
      </w:r>
    </w:p>
    <w:p w14:paraId="7CF5BB80" w14:textId="77777777" w:rsidR="007A5B87" w:rsidRDefault="009244ED">
      <w:pPr>
        <w:pStyle w:val="Titolo2"/>
        <w:keepNext/>
        <w:spacing w:after="140"/>
      </w:pPr>
      <w:bookmarkStart w:id="61" w:name="_Toc242907251"/>
      <w:r>
        <w:t>Ricalcolo e proposte da applicare</w:t>
      </w:r>
      <w:bookmarkEnd w:id="61"/>
    </w:p>
    <w:p w14:paraId="7A272ABD" w14:textId="77777777" w:rsidR="007A5B87" w:rsidRDefault="009244ED">
      <w:pPr>
        <w:spacing w:after="140"/>
      </w:pPr>
      <w:r>
        <w:t xml:space="preserve">Dopo una modifica il foglio invalida i risultati precedenti e programma il ricalcolo. Una richiesta più recente sostituisce quella in attesa; un calcolo già avviato può terminare </w:t>
      </w:r>
      <w:r>
        <w:lastRenderedPageBreak/>
        <w:t>internamente, ma il suo risultato non sostituisce quello della revisione corrente. Chiudere una finestra di approfondimento impedisce che un risultato tardivo la aggiorni.</w:t>
      </w:r>
    </w:p>
    <w:p w14:paraId="4B9F7DA2" w14:textId="77777777" w:rsidR="007A5B87" w:rsidRDefault="009244ED">
      <w:pPr>
        <w:spacing w:after="140"/>
      </w:pPr>
      <w:r>
        <w:t>Le proposte di suddivisione e armatura dei tratti del palo restano esplicite. Se il foglio cambia mentre la finestra è aperta, chiudere e riaprire la proposta prima di ripetere la ricerca: così si acquisiscono dati e sollecitazioni aggiornati. L’applicazione della suddivisione conserva nello storico i tratti precedenti. Una proposta incompleta non applica soltanto una parte dei campi.</w:t>
      </w:r>
    </w:p>
    <w:p w14:paraId="40A39C20" w14:textId="77777777" w:rsidR="007A5B87" w:rsidRDefault="009244ED">
      <w:pPr>
        <w:spacing w:after="140"/>
      </w:pPr>
      <w:r>
        <w:t>Anche il riepilogo modificabile dei parametri dei muri ricontrolla la revisione dopo la validazione. Se nel frattempo il foglio è cambiato, mantiene i dati correnti e chiede di riaprire il riepilogo.</w:t>
      </w:r>
    </w:p>
    <w:p w14:paraId="5FA93D28" w14:textId="77777777" w:rsidR="007A5B87" w:rsidRDefault="009244ED">
      <w:pPr>
        <w:spacing w:after="140"/>
      </w:pPr>
      <w:r>
        <w:t>Il report di un ramo prepara i capitoli su una copia dei dati, usando gli stessi calcoli e le stesse figure dei fogli. Non occorre visitare prima tutte le schede. Eventuali capitoli incompleti e limiti di verifica restano indicati nel report; il completamento della generazione non equivale al superamento di tutte le verifiche.</w:t>
      </w:r>
    </w:p>
    <w:p w14:paraId="7A9C16F2" w14:textId="77777777" w:rsidR="007A5B87" w:rsidRDefault="009244ED">
      <w:pPr>
        <w:pStyle w:val="Titolo2"/>
        <w:keepNext/>
        <w:spacing w:after="140"/>
      </w:pPr>
      <w:bookmarkStart w:id="62" w:name="_Toc242907252"/>
      <w:r>
        <w:t>Conservare dati e risultati insieme</w:t>
      </w:r>
      <w:bookmarkEnd w:id="62"/>
    </w:p>
    <w:p w14:paraId="512945F0" w14:textId="77777777" w:rsidR="007A5B87" w:rsidRDefault="009244ED">
      <w:pPr>
        <w:spacing w:after="140"/>
      </w:pPr>
      <w:r>
        <w:t>Il file riapribile conserva gli input e, per i progetti, le revisioni. Word, PDF e immagini documentano risultati e configurazione al momento dell'esportazione. Non sostituire il file riapribile con un'immagine della schermata.</w:t>
      </w:r>
    </w:p>
    <w:p w14:paraId="376CE420" w14:textId="77777777" w:rsidR="007A5B87" w:rsidRDefault="009244ED">
      <w:pPr>
        <w:spacing w:after="140"/>
      </w:pPr>
      <w:r>
        <w:t>Per esportare un ramo usa Progetti e gestione del lavoro (Wiki). Nella Sezione in c.a. il report distingue gli estremi di tensione dai casi governanti: un inviluppo di massimi non è uno stato simultaneo.</w:t>
      </w:r>
    </w:p>
    <w:p w14:paraId="67787497" w14:textId="77777777" w:rsidR="007A5B87" w:rsidRDefault="009244ED">
      <w:pPr>
        <w:pStyle w:val="Titolo1"/>
        <w:keepNext/>
        <w:spacing w:after="140"/>
      </w:pPr>
      <w:bookmarkStart w:id="63" w:name="_Toc242907253"/>
      <w:r>
        <w:t>Percorso completo per un primo progetto</w:t>
      </w:r>
      <w:bookmarkEnd w:id="63"/>
    </w:p>
    <w:p w14:paraId="131DC450" w14:textId="77777777" w:rsidR="007A5B87" w:rsidRDefault="009244ED">
      <w:pPr>
        <w:spacing w:after="140"/>
        <w:ind w:left="283" w:hanging="283"/>
      </w:pPr>
      <w:r>
        <w:t>1. Avviare ANTHEA, creare un progetto e assegnargli un nome riconoscibile. Salvare subito l'archivio in una cartella di commessa.</w:t>
      </w:r>
    </w:p>
    <w:p w14:paraId="7800E369" w14:textId="77777777" w:rsidR="007A5B87" w:rsidRDefault="009244ED">
      <w:pPr>
        <w:spacing w:after="140"/>
        <w:ind w:left="283" w:hanging="283"/>
      </w:pPr>
      <w:r>
        <w:t>2. Definire i materiali comuni e organizzare i rami prima di moltiplicare i fogli. Controllare il significato della condivisione ai livelli scelti.</w:t>
      </w:r>
    </w:p>
    <w:p w14:paraId="552135BE" w14:textId="77777777" w:rsidR="007A5B87" w:rsidRDefault="009244ED">
      <w:pPr>
        <w:spacing w:after="140"/>
        <w:ind w:left="283" w:hanging="283"/>
      </w:pPr>
      <w:r>
        <w:t>3. Per un ponte preliminare aprire Bridge Design, impostare sito, larghezza e famiglia, quindi sostituire il listino. Fissare A e costruire una seconda configurazione.</w:t>
      </w:r>
    </w:p>
    <w:p w14:paraId="7617AAF0" w14:textId="77777777" w:rsidR="007A5B87" w:rsidRDefault="009244ED">
      <w:pPr>
        <w:spacing w:after="140"/>
        <w:ind w:left="283" w:hanging="283"/>
      </w:pPr>
      <w:r>
        <w:t>4. Leggere gli avvisi, le campate effettive e il dettaglio delle quantità. Salvare la soluzione prescelta con una nota che descriva le ipotesi ancora da consolidare.</w:t>
      </w:r>
    </w:p>
    <w:p w14:paraId="0505AF21" w14:textId="77777777" w:rsidR="007A5B87" w:rsidRDefault="009244ED">
      <w:pPr>
        <w:spacing w:after="140"/>
        <w:ind w:left="283" w:hanging="283"/>
      </w:pPr>
      <w:r>
        <w:t>5. Creare i fogli di verifica locale necessari. Per la sezione composta assegnare geometria e azioni locali da analisi; per le fondazioni inserire indagini e dati geotecnici effettivi. Non trasferire indiscriminatamente i carichi uniformi di Bridge Design.</w:t>
      </w:r>
    </w:p>
    <w:p w14:paraId="461C34DE" w14:textId="77777777" w:rsidR="007A5B87" w:rsidRDefault="009244ED">
      <w:pPr>
        <w:spacing w:after="140"/>
        <w:ind w:left="283" w:hanging="283"/>
      </w:pPr>
      <w:r>
        <w:t>6. Esaminare risultati, convergenza e verifiche mancanti. Fare almeno un controllo manuale di unità ed equilibrio per ciascun tipo di modello.</w:t>
      </w:r>
    </w:p>
    <w:p w14:paraId="4325051C" w14:textId="77777777" w:rsidR="007A5B87" w:rsidRDefault="009244ED">
      <w:pPr>
        <w:spacing w:after="140"/>
        <w:ind w:left="283" w:hanging="283"/>
      </w:pPr>
      <w:r>
        <w:lastRenderedPageBreak/>
        <w:t>7. Risolvere i conflitti dei dati comuni, creare una revisione e generare il report del ramo o del progetto. Conservare insieme archivio, report e identificazione della versione.</w:t>
      </w:r>
    </w:p>
    <w:p w14:paraId="7E41E28D" w14:textId="77777777" w:rsidR="007A5B87" w:rsidRDefault="009244ED">
      <w:pPr>
        <w:spacing w:after="140"/>
      </w:pPr>
      <w:r>
        <w:t>Questo percorso può essere abbreviato per un controllo isolato: il progetto non è obbligatorio per usare un singolo foglio. Diventa utile quando più calcoli devono restare coerenti e quando si vogliono confrontare modifiche nel tempo.</w:t>
      </w:r>
    </w:p>
    <w:p w14:paraId="409D4431" w14:textId="77777777" w:rsidR="007A5B87" w:rsidRDefault="009244ED">
      <w:pPr>
        <w:pStyle w:val="Titolo1"/>
        <w:keepNext/>
        <w:spacing w:after="140"/>
      </w:pPr>
      <w:bookmarkStart w:id="64" w:name="_Toc242907254"/>
      <w:r>
        <w:t>Problemi frequenti e controlli finali</w:t>
      </w:r>
      <w:bookmarkEnd w:id="6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7A5B87" w14:paraId="0864349B" w14:textId="77777777">
        <w:trPr>
          <w:cantSplit/>
          <w:tblHeader/>
          <w:jc w:val="center"/>
        </w:trPr>
        <w:tc>
          <w:tcPr>
            <w:tcW w:w="3005" w:type="dxa"/>
            <w:shd w:val="clear" w:color="auto" w:fill="E7E6E6"/>
            <w:tcMar>
              <w:top w:w="90" w:type="dxa"/>
              <w:left w:w="90" w:type="dxa"/>
              <w:bottom w:w="90" w:type="dxa"/>
              <w:right w:w="90" w:type="dxa"/>
            </w:tcMar>
            <w:vAlign w:val="center"/>
          </w:tcPr>
          <w:p w14:paraId="6C4DE723" w14:textId="77777777" w:rsidR="007A5B87" w:rsidRDefault="009244ED">
            <w:pPr>
              <w:spacing w:before="20" w:after="20"/>
              <w:jc w:val="left"/>
            </w:pPr>
            <w:r>
              <w:rPr>
                <w:b/>
                <w:sz w:val="21"/>
              </w:rPr>
              <w:t>Situazione</w:t>
            </w:r>
          </w:p>
        </w:tc>
        <w:tc>
          <w:tcPr>
            <w:tcW w:w="6633" w:type="dxa"/>
            <w:shd w:val="clear" w:color="auto" w:fill="E7E6E6"/>
            <w:tcMar>
              <w:top w:w="90" w:type="dxa"/>
              <w:left w:w="90" w:type="dxa"/>
              <w:bottom w:w="90" w:type="dxa"/>
              <w:right w:w="90" w:type="dxa"/>
            </w:tcMar>
            <w:vAlign w:val="center"/>
          </w:tcPr>
          <w:p w14:paraId="03A913AB" w14:textId="77777777" w:rsidR="007A5B87" w:rsidRDefault="009244ED">
            <w:pPr>
              <w:spacing w:before="20" w:after="20"/>
              <w:jc w:val="left"/>
            </w:pPr>
            <w:r>
              <w:rPr>
                <w:b/>
                <w:sz w:val="21"/>
              </w:rPr>
              <w:t>Interpretazione e intervento</w:t>
            </w:r>
          </w:p>
        </w:tc>
      </w:tr>
      <w:tr w:rsidR="007A5B87" w14:paraId="3E2BD85E" w14:textId="77777777">
        <w:trPr>
          <w:cantSplit/>
          <w:jc w:val="center"/>
        </w:trPr>
        <w:tc>
          <w:tcPr>
            <w:tcW w:w="3005" w:type="dxa"/>
            <w:tcMar>
              <w:top w:w="90" w:type="dxa"/>
              <w:left w:w="90" w:type="dxa"/>
              <w:bottom w:w="90" w:type="dxa"/>
              <w:right w:w="90" w:type="dxa"/>
            </w:tcMar>
            <w:vAlign w:val="center"/>
          </w:tcPr>
          <w:p w14:paraId="0742DB9B" w14:textId="77777777" w:rsidR="007A5B87" w:rsidRDefault="009244ED">
            <w:pPr>
              <w:spacing w:before="20" w:after="20"/>
              <w:jc w:val="left"/>
            </w:pPr>
            <w:r>
              <w:rPr>
                <w:sz w:val="21"/>
              </w:rPr>
              <w:t>Risultati assenti dopo una modifica</w:t>
            </w:r>
          </w:p>
        </w:tc>
        <w:tc>
          <w:tcPr>
            <w:tcW w:w="6633" w:type="dxa"/>
            <w:tcMar>
              <w:top w:w="90" w:type="dxa"/>
              <w:left w:w="90" w:type="dxa"/>
              <w:bottom w:w="90" w:type="dxa"/>
              <w:right w:w="90" w:type="dxa"/>
            </w:tcMar>
            <w:vAlign w:val="center"/>
          </w:tcPr>
          <w:p w14:paraId="2AEF6CC0" w14:textId="77777777" w:rsidR="007A5B87" w:rsidRDefault="009244ED">
            <w:pPr>
              <w:spacing w:before="20" w:after="20"/>
              <w:jc w:val="left"/>
            </w:pPr>
            <w:r>
              <w:rPr>
                <w:sz w:val="21"/>
              </w:rPr>
              <w:t>Completare il campo segnalato e verificare intervalli e selezioni obbligatorie</w:t>
            </w:r>
          </w:p>
        </w:tc>
      </w:tr>
      <w:tr w:rsidR="007A5B87" w14:paraId="543A04D4" w14:textId="77777777">
        <w:trPr>
          <w:cantSplit/>
          <w:jc w:val="center"/>
        </w:trPr>
        <w:tc>
          <w:tcPr>
            <w:tcW w:w="3005" w:type="dxa"/>
            <w:tcMar>
              <w:top w:w="90" w:type="dxa"/>
              <w:left w:w="90" w:type="dxa"/>
              <w:bottom w:w="90" w:type="dxa"/>
              <w:right w:w="90" w:type="dxa"/>
            </w:tcMar>
            <w:vAlign w:val="center"/>
          </w:tcPr>
          <w:p w14:paraId="33186717" w14:textId="77777777" w:rsidR="007A5B87" w:rsidRDefault="009244ED">
            <w:pPr>
              <w:spacing w:before="20" w:after="20"/>
              <w:jc w:val="left"/>
            </w:pPr>
            <w:r>
              <w:rPr>
                <w:sz w:val="21"/>
              </w:rPr>
              <w:t>Risultati marcati DA AGGIORNARE</w:t>
            </w:r>
          </w:p>
        </w:tc>
        <w:tc>
          <w:tcPr>
            <w:tcW w:w="6633" w:type="dxa"/>
            <w:tcMar>
              <w:top w:w="90" w:type="dxa"/>
              <w:left w:w="90" w:type="dxa"/>
              <w:bottom w:w="90" w:type="dxa"/>
              <w:right w:w="90" w:type="dxa"/>
            </w:tcMar>
            <w:vAlign w:val="center"/>
          </w:tcPr>
          <w:p w14:paraId="4A37A822" w14:textId="77777777" w:rsidR="007A5B87" w:rsidRDefault="009244ED">
            <w:pPr>
              <w:spacing w:before="20" w:after="20"/>
              <w:jc w:val="left"/>
            </w:pPr>
            <w:r>
              <w:rPr>
                <w:sz w:val="21"/>
              </w:rPr>
              <w:t>Attendere o avviare il ricalcolo previsto; non riutilizzare il valore precedente</w:t>
            </w:r>
          </w:p>
        </w:tc>
      </w:tr>
      <w:tr w:rsidR="007A5B87" w14:paraId="1D7CE35A" w14:textId="77777777">
        <w:trPr>
          <w:cantSplit/>
          <w:jc w:val="center"/>
        </w:trPr>
        <w:tc>
          <w:tcPr>
            <w:tcW w:w="3005" w:type="dxa"/>
            <w:tcMar>
              <w:top w:w="90" w:type="dxa"/>
              <w:left w:w="90" w:type="dxa"/>
              <w:bottom w:w="90" w:type="dxa"/>
              <w:right w:w="90" w:type="dxa"/>
            </w:tcMar>
            <w:vAlign w:val="center"/>
          </w:tcPr>
          <w:p w14:paraId="50D8291C" w14:textId="77777777" w:rsidR="007A5B87" w:rsidRDefault="009244ED">
            <w:pPr>
              <w:spacing w:before="20" w:after="20"/>
              <w:jc w:val="left"/>
            </w:pPr>
            <w:r>
              <w:rPr>
                <w:sz w:val="21"/>
              </w:rPr>
              <w:t>Valori differiscono di 1000</w:t>
            </w:r>
          </w:p>
        </w:tc>
        <w:tc>
          <w:tcPr>
            <w:tcW w:w="6633" w:type="dxa"/>
            <w:tcMar>
              <w:top w:w="90" w:type="dxa"/>
              <w:left w:w="90" w:type="dxa"/>
              <w:bottom w:w="90" w:type="dxa"/>
              <w:right w:w="90" w:type="dxa"/>
            </w:tcMar>
            <w:vAlign w:val="center"/>
          </w:tcPr>
          <w:p w14:paraId="0FADE6D3" w14:textId="77777777" w:rsidR="007A5B87" w:rsidRDefault="009244ED">
            <w:pPr>
              <w:spacing w:before="20" w:after="20"/>
              <w:jc w:val="left"/>
            </w:pPr>
            <w:r>
              <w:rPr>
                <w:sz w:val="21"/>
              </w:rPr>
              <w:t>Controllare MPa e kPa, N e kN, mm e m, momenti in Nmm e kNm</w:t>
            </w:r>
          </w:p>
        </w:tc>
      </w:tr>
      <w:tr w:rsidR="007A5B87" w14:paraId="4DBBDCF7" w14:textId="77777777">
        <w:trPr>
          <w:cantSplit/>
          <w:jc w:val="center"/>
        </w:trPr>
        <w:tc>
          <w:tcPr>
            <w:tcW w:w="3005" w:type="dxa"/>
            <w:tcMar>
              <w:top w:w="90" w:type="dxa"/>
              <w:left w:w="90" w:type="dxa"/>
              <w:bottom w:w="90" w:type="dxa"/>
              <w:right w:w="90" w:type="dxa"/>
            </w:tcMar>
            <w:vAlign w:val="center"/>
          </w:tcPr>
          <w:p w14:paraId="5B2ABE19" w14:textId="77777777" w:rsidR="007A5B87" w:rsidRDefault="009244ED">
            <w:pPr>
              <w:spacing w:before="20" w:after="20"/>
              <w:jc w:val="left"/>
            </w:pPr>
            <w:r>
              <w:rPr>
                <w:sz w:val="21"/>
              </w:rPr>
              <w:t>Modifica locale genera un conflitto</w:t>
            </w:r>
          </w:p>
        </w:tc>
        <w:tc>
          <w:tcPr>
            <w:tcW w:w="6633" w:type="dxa"/>
            <w:tcMar>
              <w:top w:w="90" w:type="dxa"/>
              <w:left w:w="90" w:type="dxa"/>
              <w:bottom w:w="90" w:type="dxa"/>
              <w:right w:w="90" w:type="dxa"/>
            </w:tcMar>
            <w:vAlign w:val="center"/>
          </w:tcPr>
          <w:p w14:paraId="11CBAD16" w14:textId="77777777" w:rsidR="007A5B87" w:rsidRDefault="009244ED">
            <w:pPr>
              <w:spacing w:before="20" w:after="20"/>
              <w:jc w:val="left"/>
            </w:pPr>
            <w:r>
              <w:rPr>
                <w:sz w:val="21"/>
              </w:rPr>
              <w:t>Individuare il riferimento superiore che governa quella proprietà</w:t>
            </w:r>
          </w:p>
        </w:tc>
      </w:tr>
      <w:tr w:rsidR="007A5B87" w14:paraId="6CC1021C" w14:textId="77777777">
        <w:trPr>
          <w:cantSplit/>
          <w:jc w:val="center"/>
        </w:trPr>
        <w:tc>
          <w:tcPr>
            <w:tcW w:w="3005" w:type="dxa"/>
            <w:tcMar>
              <w:top w:w="90" w:type="dxa"/>
              <w:left w:w="90" w:type="dxa"/>
              <w:bottom w:w="90" w:type="dxa"/>
              <w:right w:w="90" w:type="dxa"/>
            </w:tcMar>
            <w:vAlign w:val="center"/>
          </w:tcPr>
          <w:p w14:paraId="3B18BD82" w14:textId="77777777" w:rsidR="007A5B87" w:rsidRDefault="009244ED">
            <w:pPr>
              <w:spacing w:before="20" w:after="20"/>
              <w:jc w:val="left"/>
            </w:pPr>
            <w:r>
              <w:rPr>
                <w:sz w:val="21"/>
              </w:rPr>
              <w:t>Un parametro non cambia il risultato atteso</w:t>
            </w:r>
          </w:p>
        </w:tc>
        <w:tc>
          <w:tcPr>
            <w:tcW w:w="6633" w:type="dxa"/>
            <w:tcMar>
              <w:top w:w="90" w:type="dxa"/>
              <w:left w:w="90" w:type="dxa"/>
              <w:bottom w:w="90" w:type="dxa"/>
              <w:right w:w="90" w:type="dxa"/>
            </w:tcMar>
            <w:vAlign w:val="center"/>
          </w:tcPr>
          <w:p w14:paraId="3F2AEC88" w14:textId="77777777" w:rsidR="007A5B87" w:rsidRDefault="009244ED">
            <w:pPr>
              <w:spacing w:before="20" w:after="20"/>
              <w:jc w:val="left"/>
            </w:pPr>
            <w:r>
              <w:rPr>
                <w:sz w:val="21"/>
              </w:rPr>
              <w:t>Controllare famiglia, metodo attivo, automatismi e campo di applicazione</w:t>
            </w:r>
          </w:p>
        </w:tc>
      </w:tr>
      <w:tr w:rsidR="007A5B87" w14:paraId="5244951A" w14:textId="77777777">
        <w:trPr>
          <w:cantSplit/>
          <w:jc w:val="center"/>
        </w:trPr>
        <w:tc>
          <w:tcPr>
            <w:tcW w:w="3005" w:type="dxa"/>
            <w:tcMar>
              <w:top w:w="90" w:type="dxa"/>
              <w:left w:w="90" w:type="dxa"/>
              <w:bottom w:w="90" w:type="dxa"/>
              <w:right w:w="90" w:type="dxa"/>
            </w:tcMar>
            <w:vAlign w:val="center"/>
          </w:tcPr>
          <w:p w14:paraId="437ACACE" w14:textId="77777777" w:rsidR="007A5B87" w:rsidRDefault="009244ED">
            <w:pPr>
              <w:spacing w:before="20" w:after="20"/>
              <w:jc w:val="left"/>
            </w:pPr>
            <w:r>
              <w:rPr>
                <w:sz w:val="21"/>
              </w:rPr>
              <w:t>File riaperto senza alcuni comandi</w:t>
            </w:r>
          </w:p>
        </w:tc>
        <w:tc>
          <w:tcPr>
            <w:tcW w:w="6633" w:type="dxa"/>
            <w:tcMar>
              <w:top w:w="90" w:type="dxa"/>
              <w:left w:w="90" w:type="dxa"/>
              <w:bottom w:w="90" w:type="dxa"/>
              <w:right w:w="90" w:type="dxa"/>
            </w:tcMar>
            <w:vAlign w:val="center"/>
          </w:tcPr>
          <w:p w14:paraId="58C32A8F" w14:textId="77777777" w:rsidR="007A5B87" w:rsidRDefault="009244ED">
            <w:pPr>
              <w:spacing w:before="20" w:after="20"/>
              <w:jc w:val="left"/>
            </w:pPr>
            <w:r>
              <w:rPr>
                <w:sz w:val="21"/>
              </w:rPr>
              <w:t>Controllare versione dell'eseguibile e compatibilità dell'archivio</w:t>
            </w:r>
          </w:p>
        </w:tc>
      </w:tr>
      <w:tr w:rsidR="007A5B87" w14:paraId="78AB0B29" w14:textId="77777777">
        <w:trPr>
          <w:cantSplit/>
          <w:jc w:val="center"/>
        </w:trPr>
        <w:tc>
          <w:tcPr>
            <w:tcW w:w="3005" w:type="dxa"/>
            <w:tcMar>
              <w:top w:w="90" w:type="dxa"/>
              <w:left w:w="90" w:type="dxa"/>
              <w:bottom w:w="90" w:type="dxa"/>
              <w:right w:w="90" w:type="dxa"/>
            </w:tcMar>
            <w:vAlign w:val="center"/>
          </w:tcPr>
          <w:p w14:paraId="2C18E887" w14:textId="77777777" w:rsidR="007A5B87" w:rsidRDefault="009244ED">
            <w:pPr>
              <w:spacing w:before="20" w:after="20"/>
              <w:jc w:val="left"/>
            </w:pPr>
            <w:r>
              <w:rPr>
                <w:sz w:val="21"/>
              </w:rPr>
              <w:t>Fessurazione o verifica locale non disponibile</w:t>
            </w:r>
          </w:p>
        </w:tc>
        <w:tc>
          <w:tcPr>
            <w:tcW w:w="6633" w:type="dxa"/>
            <w:tcMar>
              <w:top w:w="90" w:type="dxa"/>
              <w:left w:w="90" w:type="dxa"/>
              <w:bottom w:w="90" w:type="dxa"/>
              <w:right w:w="90" w:type="dxa"/>
            </w:tcMar>
            <w:vAlign w:val="center"/>
          </w:tcPr>
          <w:p w14:paraId="529D53F7" w14:textId="77777777" w:rsidR="007A5B87" w:rsidRDefault="009244ED">
            <w:pPr>
              <w:spacing w:before="20" w:after="20"/>
              <w:jc w:val="left"/>
            </w:pPr>
            <w:r>
              <w:rPr>
                <w:sz w:val="21"/>
              </w:rPr>
              <w:t>Leggere il motivo specifico; la soluzione tensionale non garantisce la disponibilità di ogni controllo</w:t>
            </w:r>
          </w:p>
        </w:tc>
      </w:tr>
      <w:tr w:rsidR="007A5B87" w14:paraId="0BADB40A" w14:textId="77777777">
        <w:trPr>
          <w:cantSplit/>
          <w:jc w:val="center"/>
        </w:trPr>
        <w:tc>
          <w:tcPr>
            <w:tcW w:w="3005" w:type="dxa"/>
            <w:tcMar>
              <w:top w:w="90" w:type="dxa"/>
              <w:left w:w="90" w:type="dxa"/>
              <w:bottom w:w="90" w:type="dxa"/>
              <w:right w:w="90" w:type="dxa"/>
            </w:tcMar>
            <w:vAlign w:val="center"/>
          </w:tcPr>
          <w:p w14:paraId="54D81B54" w14:textId="77777777" w:rsidR="007A5B87" w:rsidRDefault="009244ED">
            <w:pPr>
              <w:spacing w:before="20" w:after="20"/>
              <w:jc w:val="left"/>
            </w:pPr>
            <w:r>
              <w:rPr>
                <w:sz w:val="21"/>
              </w:rPr>
              <w:t>Ponte con costo inatteso</w:t>
            </w:r>
          </w:p>
        </w:tc>
        <w:tc>
          <w:tcPr>
            <w:tcW w:w="6633" w:type="dxa"/>
            <w:tcMar>
              <w:top w:w="90" w:type="dxa"/>
              <w:left w:w="90" w:type="dxa"/>
              <w:bottom w:w="90" w:type="dxa"/>
              <w:right w:w="90" w:type="dxa"/>
            </w:tcMar>
            <w:vAlign w:val="center"/>
          </w:tcPr>
          <w:p w14:paraId="019D540A" w14:textId="77777777" w:rsidR="007A5B87" w:rsidRDefault="009244ED">
            <w:pPr>
              <w:spacing w:before="20" w:after="20"/>
              <w:jc w:val="left"/>
            </w:pPr>
            <w:r>
              <w:rPr>
                <w:sz w:val="21"/>
              </w:rPr>
              <w:t>Controllare larghezza totale, numero di campate, fondazioni, voci del listino e maggiorazioni</w:t>
            </w:r>
          </w:p>
        </w:tc>
      </w:tr>
      <w:tr w:rsidR="007A5B87" w14:paraId="7E3412FB" w14:textId="77777777">
        <w:trPr>
          <w:cantSplit/>
          <w:jc w:val="center"/>
        </w:trPr>
        <w:tc>
          <w:tcPr>
            <w:tcW w:w="3005" w:type="dxa"/>
            <w:tcMar>
              <w:top w:w="90" w:type="dxa"/>
              <w:left w:w="90" w:type="dxa"/>
              <w:bottom w:w="90" w:type="dxa"/>
              <w:right w:w="90" w:type="dxa"/>
            </w:tcMar>
            <w:vAlign w:val="center"/>
          </w:tcPr>
          <w:p w14:paraId="21E0A426" w14:textId="77777777" w:rsidR="007A5B87" w:rsidRDefault="009244ED">
            <w:pPr>
              <w:spacing w:before="20" w:after="20"/>
              <w:jc w:val="left"/>
            </w:pPr>
            <w:r>
              <w:rPr>
                <w:sz w:val="21"/>
              </w:rPr>
              <w:t>Curva non lineare interrotta</w:t>
            </w:r>
          </w:p>
        </w:tc>
        <w:tc>
          <w:tcPr>
            <w:tcW w:w="6633" w:type="dxa"/>
            <w:tcMar>
              <w:top w:w="90" w:type="dxa"/>
              <w:left w:w="90" w:type="dxa"/>
              <w:bottom w:w="90" w:type="dxa"/>
              <w:right w:w="90" w:type="dxa"/>
            </w:tcMar>
            <w:vAlign w:val="center"/>
          </w:tcPr>
          <w:p w14:paraId="420613D8" w14:textId="77777777" w:rsidR="007A5B87" w:rsidRDefault="009244ED">
            <w:pPr>
              <w:spacing w:before="20" w:after="20"/>
              <w:jc w:val="left"/>
            </w:pPr>
            <w:r>
              <w:rPr>
                <w:sz w:val="21"/>
              </w:rPr>
              <w:t>Controllare convergenza, incremento, stato iniziale e limite del materiale</w:t>
            </w:r>
          </w:p>
        </w:tc>
      </w:tr>
    </w:tbl>
    <w:p w14:paraId="2EC910AF" w14:textId="77777777" w:rsidR="007A5B87" w:rsidRDefault="007A5B87"/>
    <w:p w14:paraId="7291D9D2" w14:textId="77777777" w:rsidR="007A5B87" w:rsidRDefault="009244ED">
      <w:pPr>
        <w:spacing w:after="140"/>
      </w:pPr>
      <w:r>
        <w:t>Prima di usare un risultato, verificare che il nome del foglio e la revisione siano corretti, che il disegno corrisponda ai dati, che azioni e segni siano coerenti, che i coefficienti siano quelli voluti e che gli avvisi siano stati letti. Prima di consegnare un report, riaprirlo e controllare titoli, unità, immagini e presenza delle conclusioni realmente supportate dal modello.</w:t>
      </w:r>
    </w:p>
    <w:p w14:paraId="605E3BBB" w14:textId="77777777" w:rsidR="007A5B87" w:rsidRDefault="009244ED">
      <w:pPr>
        <w:pStyle w:val="Titolo2"/>
        <w:keepNext/>
        <w:spacing w:after="140"/>
      </w:pPr>
      <w:bookmarkStart w:id="65" w:name="_Toc242907255"/>
      <w:r>
        <w:t>Riferimenti per approfondire</w:t>
      </w:r>
      <w:bookmarkEnd w:id="65"/>
    </w:p>
    <w:p w14:paraId="1A266B3F" w14:textId="77777777" w:rsidR="007A5B87" w:rsidRDefault="009244ED">
      <w:pPr>
        <w:spacing w:after="140"/>
      </w:pPr>
      <w:r>
        <w:t xml:space="preserve">La guida teorica (Wiki: Architettura del calcolo e convenzioni) descrive i calcoli della stessa edizione. Prosegui con Sezione in c.a. (Wiki: Sezione in calcestruzzo armato), Sezione composta (Wiki: Sezione composta da ponte), Bridge Design (Wiki) o Broms </w:t>
      </w:r>
      <w:r>
        <w:lastRenderedPageBreak/>
        <w:t>(Wiki: Capacità orizzontale con Broms). Fonti e criteri di tracciabilità sono descritti in Fonti e archivio (Wiki: Tracciabilità, fonti e archivio). I riferimenti normativi vanno letti nelle edizioni identificate dal modulo, insieme alle relative condizioni di applicabilità.</w:t>
      </w:r>
    </w:p>
    <w:p w14:paraId="4EED2275" w14:textId="77777777" w:rsidR="007A5B87" w:rsidRDefault="009244ED">
      <w:pPr>
        <w:pStyle w:val="Titolo1"/>
        <w:keepNext/>
        <w:spacing w:after="140"/>
      </w:pPr>
      <w:bookmarkStart w:id="66" w:name="_Toc242907256"/>
      <w:r>
        <w:t>Muri di sostegno con stratigrafie di monte e valle</w:t>
      </w:r>
      <w:bookmarkEnd w:id="66"/>
    </w:p>
    <w:p w14:paraId="7A4FC2C9" w14:textId="77777777" w:rsidR="007A5B87" w:rsidRDefault="009244ED">
      <w:pPr>
        <w:spacing w:after="140"/>
      </w:pPr>
      <w:r>
        <w:t>La scheda Input definisce muro, terreni e azioni; Verifiche raccoglie gli esiti locali e globali. Prepara separatamente stratigrafie delle spinte, terreno di fondazione e profilo profondo della stabilità globale. Un modello completo per una verifica può essere insufficiente per le altre.</w:t>
      </w:r>
    </w:p>
    <w:p w14:paraId="60F08284" w14:textId="77777777" w:rsidR="007A5B87" w:rsidRDefault="009244ED">
      <w:pPr>
        <w:spacing w:after="140"/>
      </w:pPr>
      <w:r>
        <w:t xml:space="preserve">Le stratigrafie di monte e valle sono affiancate, indipendenti o collegate per spessori e proprietà; le profondità partono dalle rispettive superfici. Hlib è la distanza dalla sommità al terreno di valle: Dv=H+t−Hlib. Il terreno davanti al muro entra nei pesi, nei momenti, nelle sollecitazioni della mensola e nel ricoprimento efficace della portanza. La passiva richiede attivazione e frazione mobilitata; è esclusa nel sisma. Gli attriti del muro e della fondazione sono assegnabili oppure ricavati da </w:t>
      </w:r>
      <w:r>
        <w:rPr>
          <w:rFonts w:ascii="Calibri" w:eastAsia="Calibri" w:hAnsi="Calibri" w:cs="Calibri"/>
        </w:rPr>
        <w:t>φ</w:t>
      </w:r>
      <w:r>
        <w:t>cv,k e tipo di interfaccia. Il valore a volume costante va caratterizzato, senza sostituirlo automaticamente con quello di picco.</w:t>
      </w:r>
    </w:p>
    <w:p w14:paraId="05CBF892" w14:textId="77777777" w:rsidR="007A5B87" w:rsidRDefault="009244ED">
      <w:pPr>
        <w:spacing w:after="140"/>
      </w:pPr>
      <w:r>
        <w:t>Valori di calcolo consente di interrogare e modificare gli input e leggere coefficienti effettivi per combinazione, pesi, attriti, pressioni e sollecitazioni. Le forze risultanti dipendono dagli input e non si possono forzare. Le combinazioni sono modificabili: il preset locale è A1+M1+R3, quello globale A2+M2+R2. Azioni eccezionali e sisma Mononobe–Okabe o Wood semplificato sono espliciti. Il terreno del lato selezionato può essere trasferito ai moduli dei pali; la sezione selezionata può essere inviata al</w:t>
      </w:r>
      <w:r>
        <w:t xml:space="preserve"> modulo c.a.</w:t>
      </w:r>
    </w:p>
    <w:p w14:paraId="7D0B9AC1" w14:textId="77777777" w:rsidR="007A5B87" w:rsidRDefault="009244ED">
      <w:pPr>
        <w:spacing w:after="140"/>
      </w:pPr>
      <w:r>
        <w:t xml:space="preserve">La stabilità globale Bishop ha un motore separato e un proprio profilo esteso, anche con due colonne profonde e confine verticale assegnato. Il pulsante Stabilità globale apre il percorso; al primo accesso a un profilo vuoto ne prepara i dati e attiva la verifica. Gli strati si inseriscono per spessore, con quota del fondo calcolata automaticamente. La precompilazione non prolunga le indagini: rilievo, terreni profondi e falda del sito vanno controllati e confermati. Il disegno rappresenta anche il terreno </w:t>
      </w:r>
      <w:r>
        <w:t>sotto il piano di posa. Parametri, dominio e combinazioni restano interrogabili e modificabili.</w:t>
      </w:r>
    </w:p>
    <w:p w14:paraId="413CD447" w14:textId="77777777" w:rsidR="007A5B87" w:rsidRDefault="009244ED">
      <w:pPr>
        <w:spacing w:after="140"/>
      </w:pPr>
      <w:r>
        <w:t>Conserva nel report le due stratigrafie e i coefficienti effettivi. Per le verifiche aggiuntive consulta Portanza, cedimenti e armature (Wiki: Portanza, cedimenti e armature dei muri: procedura).</w:t>
      </w:r>
    </w:p>
    <w:p w14:paraId="55A86C80" w14:textId="77777777" w:rsidR="007A5B87" w:rsidRDefault="009244ED">
      <w:pPr>
        <w:pStyle w:val="Titolo2"/>
        <w:keepNext/>
        <w:spacing w:after="140"/>
      </w:pPr>
      <w:bookmarkStart w:id="67" w:name="_Toc242907257"/>
      <w:r>
        <w:t>Materiali e copriferro del muro</w:t>
      </w:r>
      <w:bookmarkEnd w:id="67"/>
    </w:p>
    <w:p w14:paraId="395759FE" w14:textId="77777777" w:rsidR="007A5B87" w:rsidRDefault="009244ED">
      <w:pPr>
        <w:spacing w:after="140"/>
      </w:pPr>
      <w:r>
        <w:t xml:space="preserve">La scheda Materiali del muro usa gli stessi cataloghi GPC del verificatore delle sezioni in calcestruzzo. Selezionare la classe del CLS e dell'acciaio; le proprietà di catalogo sono protette. Personalizzato consente di assegnare resistenze, modulo dell'acciaio, deformazione ultima e nome. Il diagramma costitutivo e i coefficienti </w:t>
      </w:r>
      <w:r>
        <w:rPr>
          <w:rFonts w:ascii="Calibri" w:eastAsia="Calibri" w:hAnsi="Calibri" w:cs="Calibri"/>
        </w:rPr>
        <w:t>α</w:t>
      </w:r>
      <w:r>
        <w:t xml:space="preserve">cc, </w:t>
      </w:r>
      <w:r>
        <w:rPr>
          <w:rFonts w:ascii="Calibri" w:eastAsia="Calibri" w:hAnsi="Calibri" w:cs="Calibri"/>
        </w:rPr>
        <w:t>γ</w:t>
      </w:r>
      <w:r>
        <w:t xml:space="preserve">c e </w:t>
      </w:r>
      <w:r>
        <w:rPr>
          <w:rFonts w:ascii="Calibri" w:eastAsia="Calibri" w:hAnsi="Calibri" w:cs="Calibri"/>
        </w:rPr>
        <w:t>γ</w:t>
      </w:r>
      <w:r>
        <w:t xml:space="preserve">s sono </w:t>
      </w:r>
      <w:r>
        <w:lastRenderedPageBreak/>
        <w:t>interrogabili; fcd, fyd ed Ecm mostrano i valori effettivi. Il trasferimento Apri sezione in c.a. conserva questi dati.</w:t>
      </w:r>
    </w:p>
    <w:p w14:paraId="672449E6" w14:textId="77777777" w:rsidR="007A5B87" w:rsidRDefault="009244ED">
      <w:pPr>
        <w:spacing w:after="140"/>
      </w:pPr>
      <w:r>
        <w:t>Nei progetti, le schede Calcestruzzo e Acciaio del ramo forniscono i materiali al muro secondo le normali regole di ereditarietà. Il confronto dei dati comuni include esposizione, aggregato, vita utile, tolleranza e scelte di durabilità. Il copriferro adottato è condivisibile con le sezioni e viene confrontato con il minimo della scheda Materiali, usando il diametro massimo effettivamente presente nel muro. Adotta copriferro minimo applica esplicitamente la proposta. Il controllo non aumenta silenziosamente</w:t>
      </w:r>
      <w:r>
        <w:t xml:space="preserve"> il copriferro e non modifica geometria, carichi o quantità di barre.</w:t>
      </w:r>
    </w:p>
    <w:p w14:paraId="7633FA95" w14:textId="77777777" w:rsidR="007A5B87" w:rsidRDefault="009244ED">
      <w:pPr>
        <w:spacing w:after="140"/>
      </w:pPr>
      <w:r>
        <w:t>Gli archivi precedenti mantengono le resistenze e il legame dell'acciaio con cui erano stati calcolati; l'apertura non li riclassifica automaticamente come B450C. Nei muri a gravità le proprietà del CLS sono attive quando si sceglie Calcestruzzo non armato; la muratura non eredita proprietà meccaniche del CLS o dell'armatura non utilizzate.</w:t>
      </w:r>
    </w:p>
    <w:p w14:paraId="432113E6" w14:textId="77777777" w:rsidR="007A5B87" w:rsidRDefault="009244ED">
      <w:pPr>
        <w:pStyle w:val="Titolo2"/>
        <w:keepNext/>
        <w:spacing w:after="140"/>
      </w:pPr>
      <w:bookmarkStart w:id="68" w:name="_Toc242907258"/>
      <w:r>
        <w:t>Avviare la verifica globale</w:t>
      </w:r>
      <w:bookmarkEnd w:id="68"/>
    </w:p>
    <w:p w14:paraId="67053C70" w14:textId="77777777" w:rsidR="007A5B87" w:rsidRDefault="009244ED">
      <w:pPr>
        <w:spacing w:after="140"/>
      </w:pPr>
      <w:r>
        <w:t>La verifica globale riguarda il possibile scivolamento del muro insieme al terreno sottostante. I soli parametri del terreno di fondazione utilizzati per la portanza non definiscono la stratigrafia necessaria per questa analisi.</w:t>
      </w:r>
    </w:p>
    <w:p w14:paraId="4EEC8561" w14:textId="77777777" w:rsidR="007A5B87" w:rsidRDefault="009244ED">
      <w:pPr>
        <w:spacing w:after="140"/>
        <w:ind w:left="283" w:hanging="283"/>
      </w:pPr>
      <w:r>
        <w:t>1. Premere Stabilità globale nella barra superiore. Se il profilo globale è vuoto, il programma copia i dati locali disponibili, propone superfici orizzontali sui due lati e attiva la verifica. Riaprire il pannello conserva il lavoro già impostato. Prepara dal muro sostituisce invece profilo e strati con una nuova proposta: usarlo solo quando si vuole ripartire dai dati locali.</w:t>
      </w:r>
    </w:p>
    <w:p w14:paraId="62C5BB45" w14:textId="77777777" w:rsidR="007A5B87" w:rsidRDefault="009244ED">
      <w:pPr>
        <w:spacing w:after="140"/>
        <w:ind w:left="283" w:hanging="283"/>
      </w:pPr>
      <w:r>
        <w:t>2. Controllare gli strati di monte e valle, anche sotto la fondazione. Selezionare una riga per completare le proprietà; correggere il rilievo e la linea di falda se diversi dalla proposta. Controllare anche la condizione Drenata o Non drenata e l’opzione Includi il sisma SLV. Il messaggio in alto indica il primo dato mancante; il suggerimento sul messaggio elenca gli altri.</w:t>
      </w:r>
    </w:p>
    <w:p w14:paraId="56AE2885" w14:textId="77777777" w:rsidR="007A5B87" w:rsidRDefault="009244ED">
      <w:pPr>
        <w:spacing w:after="140"/>
        <w:ind w:left="283" w:hanging="283"/>
      </w:pPr>
      <w:r>
        <w:t>3. Dopo il controllo del sito, spuntare Ho controllato profilo, strati e falda del sito e premere Calcola globale. Il risultato si apre in Verifiche, vista Stabilità globale. Le modifiche geotecniche del percorso annullano la conferma e il risultato precedente. Calcola globale esegue la sola analisi globale anche quando le verifiche locali hanno input fuori campo.</w:t>
      </w:r>
    </w:p>
    <w:p w14:paraId="72556A14" w14:textId="77777777" w:rsidR="007A5B87" w:rsidRDefault="009244ED">
      <w:pPr>
        <w:pStyle w:val="Titolo2"/>
        <w:keepNext/>
        <w:spacing w:after="140"/>
      </w:pPr>
      <w:bookmarkStart w:id="69" w:name="_Toc242907259"/>
      <w:r>
        <w:t>Inserire spessori e proprietà dei terreni</w:t>
      </w:r>
      <w:bookmarkEnd w:id="69"/>
    </w:p>
    <w:p w14:paraId="51D37375" w14:textId="77777777" w:rsidR="007A5B87" w:rsidRDefault="009244ED">
      <w:pPr>
        <w:spacing w:after="140"/>
      </w:pPr>
      <w:r>
        <w:t>La tabella globale mostra Terreno, Spessore e Fondo y. Gli strati vanno dall’alto verso il basso e ogni colonna parte dalla propria superficie presso il muro. Il fondo è una quota calcolata, non un secondo spessore da inserire. L’origine (0;0) è al bordo di valle del piano di posa: x cresce verso monte e y verso l’alto. Fondo y=−2 m significa 2 m sotto la fondazione.</w:t>
      </w:r>
    </w:p>
    <w:p w14:paraId="38012273" w14:textId="77777777" w:rsidR="007A5B87" w:rsidRDefault="009244ED">
      <w:pPr>
        <w:spacing w:after="140"/>
      </w:pPr>
      <w:r>
        <w:lastRenderedPageBreak/>
        <w:t>Esempio: H=3 m, t=0,45 m, terreno di valle al piano di posa. A monte si può descrivere un riempimento fino a y=0, seguito da due terreni profondi. A valle non occorre ripetere il riempimento che si trova soltanto sopra la fondazione sul lato di monte.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7A5B87" w14:paraId="7DDBD014" w14:textId="77777777">
        <w:trPr>
          <w:cantSplit/>
          <w:tblHeader/>
          <w:jc w:val="center"/>
        </w:trPr>
        <w:tc>
          <w:tcPr>
            <w:tcW w:w="3969" w:type="dxa"/>
            <w:shd w:val="clear" w:color="auto" w:fill="E7E6E6"/>
            <w:tcMar>
              <w:top w:w="90" w:type="dxa"/>
              <w:left w:w="90" w:type="dxa"/>
              <w:bottom w:w="90" w:type="dxa"/>
              <w:right w:w="90" w:type="dxa"/>
            </w:tcMar>
            <w:vAlign w:val="center"/>
          </w:tcPr>
          <w:p w14:paraId="1E93728A" w14:textId="77777777" w:rsidR="007A5B87" w:rsidRDefault="009244ED">
            <w:pPr>
              <w:spacing w:before="20" w:after="20"/>
              <w:jc w:val="left"/>
            </w:pPr>
            <w:r>
              <w:rPr>
                <w:b/>
                <w:sz w:val="21"/>
              </w:rPr>
              <w:t>Colonna</w:t>
            </w:r>
          </w:p>
        </w:tc>
        <w:tc>
          <w:tcPr>
            <w:tcW w:w="1814" w:type="dxa"/>
            <w:shd w:val="clear" w:color="auto" w:fill="E7E6E6"/>
            <w:tcMar>
              <w:top w:w="90" w:type="dxa"/>
              <w:left w:w="90" w:type="dxa"/>
              <w:bottom w:w="90" w:type="dxa"/>
              <w:right w:w="90" w:type="dxa"/>
            </w:tcMar>
            <w:vAlign w:val="center"/>
          </w:tcPr>
          <w:p w14:paraId="199DED07" w14:textId="77777777" w:rsidR="007A5B87" w:rsidRDefault="009244ED">
            <w:pPr>
              <w:spacing w:before="20" w:after="20"/>
              <w:jc w:val="center"/>
            </w:pPr>
            <w:r>
              <w:rPr>
                <w:b/>
                <w:sz w:val="21"/>
              </w:rPr>
              <w:t>Terreno</w:t>
            </w:r>
          </w:p>
        </w:tc>
        <w:tc>
          <w:tcPr>
            <w:tcW w:w="1814" w:type="dxa"/>
            <w:shd w:val="clear" w:color="auto" w:fill="E7E6E6"/>
            <w:tcMar>
              <w:top w:w="90" w:type="dxa"/>
              <w:left w:w="90" w:type="dxa"/>
              <w:bottom w:w="90" w:type="dxa"/>
              <w:right w:w="90" w:type="dxa"/>
            </w:tcMar>
            <w:vAlign w:val="center"/>
          </w:tcPr>
          <w:p w14:paraId="5A9AF7AA" w14:textId="77777777" w:rsidR="007A5B87" w:rsidRDefault="009244ED">
            <w:pPr>
              <w:spacing w:before="20" w:after="20"/>
              <w:jc w:val="center"/>
            </w:pPr>
            <w:r>
              <w:rPr>
                <w:b/>
                <w:sz w:val="21"/>
              </w:rPr>
              <w:t>Spessore in m</w:t>
            </w:r>
          </w:p>
        </w:tc>
        <w:tc>
          <w:tcPr>
            <w:tcW w:w="2041" w:type="dxa"/>
            <w:shd w:val="clear" w:color="auto" w:fill="E7E6E6"/>
            <w:tcMar>
              <w:top w:w="90" w:type="dxa"/>
              <w:left w:w="90" w:type="dxa"/>
              <w:bottom w:w="90" w:type="dxa"/>
              <w:right w:w="90" w:type="dxa"/>
            </w:tcMar>
            <w:vAlign w:val="center"/>
          </w:tcPr>
          <w:p w14:paraId="061C1199" w14:textId="77777777" w:rsidR="007A5B87" w:rsidRDefault="009244ED">
            <w:pPr>
              <w:spacing w:before="20" w:after="20"/>
              <w:jc w:val="center"/>
            </w:pPr>
            <w:r>
              <w:rPr>
                <w:b/>
                <w:sz w:val="21"/>
              </w:rPr>
              <w:t>Fondo y in m</w:t>
            </w:r>
          </w:p>
        </w:tc>
      </w:tr>
      <w:tr w:rsidR="007A5B87" w14:paraId="3EBA8576" w14:textId="77777777">
        <w:trPr>
          <w:cantSplit/>
          <w:jc w:val="center"/>
        </w:trPr>
        <w:tc>
          <w:tcPr>
            <w:tcW w:w="3969" w:type="dxa"/>
            <w:tcMar>
              <w:top w:w="90" w:type="dxa"/>
              <w:left w:w="90" w:type="dxa"/>
              <w:bottom w:w="90" w:type="dxa"/>
              <w:right w:w="90" w:type="dxa"/>
            </w:tcMar>
            <w:vAlign w:val="center"/>
          </w:tcPr>
          <w:p w14:paraId="74CA83A0" w14:textId="77777777" w:rsidR="007A5B87" w:rsidRDefault="009244ED">
            <w:pPr>
              <w:spacing w:before="20" w:after="20"/>
              <w:jc w:val="left"/>
            </w:pPr>
            <w:r>
              <w:rPr>
                <w:sz w:val="21"/>
              </w:rPr>
              <w:t>Monte</w:t>
            </w:r>
          </w:p>
        </w:tc>
        <w:tc>
          <w:tcPr>
            <w:tcW w:w="1814" w:type="dxa"/>
            <w:tcMar>
              <w:top w:w="90" w:type="dxa"/>
              <w:left w:w="90" w:type="dxa"/>
              <w:bottom w:w="90" w:type="dxa"/>
              <w:right w:w="90" w:type="dxa"/>
            </w:tcMar>
            <w:vAlign w:val="center"/>
          </w:tcPr>
          <w:p w14:paraId="182894C7" w14:textId="77777777" w:rsidR="007A5B87" w:rsidRDefault="009244ED">
            <w:pPr>
              <w:spacing w:before="20" w:after="20"/>
              <w:jc w:val="center"/>
            </w:pPr>
            <w:r>
              <w:rPr>
                <w:sz w:val="21"/>
              </w:rPr>
              <w:t>Riempimento</w:t>
            </w:r>
          </w:p>
        </w:tc>
        <w:tc>
          <w:tcPr>
            <w:tcW w:w="1814" w:type="dxa"/>
            <w:tcMar>
              <w:top w:w="90" w:type="dxa"/>
              <w:left w:w="90" w:type="dxa"/>
              <w:bottom w:w="90" w:type="dxa"/>
              <w:right w:w="90" w:type="dxa"/>
            </w:tcMar>
            <w:vAlign w:val="center"/>
          </w:tcPr>
          <w:p w14:paraId="67E04F50" w14:textId="77777777" w:rsidR="007A5B87" w:rsidRDefault="009244ED">
            <w:pPr>
              <w:spacing w:before="20" w:after="20"/>
              <w:jc w:val="center"/>
            </w:pPr>
            <w:r>
              <w:rPr>
                <w:sz w:val="21"/>
              </w:rPr>
              <w:t>3,45</w:t>
            </w:r>
          </w:p>
        </w:tc>
        <w:tc>
          <w:tcPr>
            <w:tcW w:w="2041" w:type="dxa"/>
            <w:tcMar>
              <w:top w:w="90" w:type="dxa"/>
              <w:left w:w="90" w:type="dxa"/>
              <w:bottom w:w="90" w:type="dxa"/>
              <w:right w:w="90" w:type="dxa"/>
            </w:tcMar>
            <w:vAlign w:val="center"/>
          </w:tcPr>
          <w:p w14:paraId="234F92AC" w14:textId="77777777" w:rsidR="007A5B87" w:rsidRDefault="009244ED">
            <w:pPr>
              <w:spacing w:before="20" w:after="20"/>
              <w:jc w:val="center"/>
            </w:pPr>
            <w:r>
              <w:rPr>
                <w:sz w:val="21"/>
              </w:rPr>
              <w:t>0</w:t>
            </w:r>
          </w:p>
        </w:tc>
      </w:tr>
      <w:tr w:rsidR="007A5B87" w14:paraId="382201E0" w14:textId="77777777">
        <w:trPr>
          <w:cantSplit/>
          <w:jc w:val="center"/>
        </w:trPr>
        <w:tc>
          <w:tcPr>
            <w:tcW w:w="3969" w:type="dxa"/>
            <w:tcMar>
              <w:top w:w="90" w:type="dxa"/>
              <w:left w:w="90" w:type="dxa"/>
              <w:bottom w:w="90" w:type="dxa"/>
              <w:right w:w="90" w:type="dxa"/>
            </w:tcMar>
            <w:vAlign w:val="center"/>
          </w:tcPr>
          <w:p w14:paraId="149EC375" w14:textId="77777777" w:rsidR="007A5B87" w:rsidRDefault="009244ED">
            <w:pPr>
              <w:spacing w:before="20" w:after="20"/>
              <w:jc w:val="left"/>
            </w:pPr>
            <w:r>
              <w:rPr>
                <w:sz w:val="21"/>
              </w:rPr>
              <w:t>Monte</w:t>
            </w:r>
          </w:p>
        </w:tc>
        <w:tc>
          <w:tcPr>
            <w:tcW w:w="1814" w:type="dxa"/>
            <w:tcMar>
              <w:top w:w="90" w:type="dxa"/>
              <w:left w:w="90" w:type="dxa"/>
              <w:bottom w:w="90" w:type="dxa"/>
              <w:right w:w="90" w:type="dxa"/>
            </w:tcMar>
            <w:vAlign w:val="center"/>
          </w:tcPr>
          <w:p w14:paraId="29BD0CD6" w14:textId="77777777" w:rsidR="007A5B87" w:rsidRDefault="009244ED">
            <w:pPr>
              <w:spacing w:before="20" w:after="20"/>
              <w:jc w:val="center"/>
            </w:pPr>
            <w:r>
              <w:rPr>
                <w:sz w:val="21"/>
              </w:rPr>
              <w:t>Alluvioni</w:t>
            </w:r>
          </w:p>
        </w:tc>
        <w:tc>
          <w:tcPr>
            <w:tcW w:w="1814" w:type="dxa"/>
            <w:tcMar>
              <w:top w:w="90" w:type="dxa"/>
              <w:left w:w="90" w:type="dxa"/>
              <w:bottom w:w="90" w:type="dxa"/>
              <w:right w:w="90" w:type="dxa"/>
            </w:tcMar>
            <w:vAlign w:val="center"/>
          </w:tcPr>
          <w:p w14:paraId="54A24376" w14:textId="77777777" w:rsidR="007A5B87" w:rsidRDefault="009244ED">
            <w:pPr>
              <w:spacing w:before="20" w:after="20"/>
              <w:jc w:val="center"/>
            </w:pPr>
            <w:r>
              <w:rPr>
                <w:sz w:val="21"/>
              </w:rPr>
              <w:t>2</w:t>
            </w:r>
          </w:p>
        </w:tc>
        <w:tc>
          <w:tcPr>
            <w:tcW w:w="2041" w:type="dxa"/>
            <w:tcMar>
              <w:top w:w="90" w:type="dxa"/>
              <w:left w:w="90" w:type="dxa"/>
              <w:bottom w:w="90" w:type="dxa"/>
              <w:right w:w="90" w:type="dxa"/>
            </w:tcMar>
            <w:vAlign w:val="center"/>
          </w:tcPr>
          <w:p w14:paraId="7002D7E9" w14:textId="77777777" w:rsidR="007A5B87" w:rsidRDefault="009244ED">
            <w:pPr>
              <w:spacing w:before="20" w:after="20"/>
              <w:jc w:val="center"/>
            </w:pPr>
            <w:r>
              <w:rPr>
                <w:sz w:val="21"/>
              </w:rPr>
              <w:t>−2</w:t>
            </w:r>
          </w:p>
        </w:tc>
      </w:tr>
      <w:tr w:rsidR="007A5B87" w14:paraId="73BA8F98" w14:textId="77777777">
        <w:trPr>
          <w:cantSplit/>
          <w:jc w:val="center"/>
        </w:trPr>
        <w:tc>
          <w:tcPr>
            <w:tcW w:w="3969" w:type="dxa"/>
            <w:tcMar>
              <w:top w:w="90" w:type="dxa"/>
              <w:left w:w="90" w:type="dxa"/>
              <w:bottom w:w="90" w:type="dxa"/>
              <w:right w:w="90" w:type="dxa"/>
            </w:tcMar>
            <w:vAlign w:val="center"/>
          </w:tcPr>
          <w:p w14:paraId="0BAECE83" w14:textId="77777777" w:rsidR="007A5B87" w:rsidRDefault="009244ED">
            <w:pPr>
              <w:spacing w:before="20" w:after="20"/>
              <w:jc w:val="left"/>
            </w:pPr>
            <w:r>
              <w:rPr>
                <w:sz w:val="21"/>
              </w:rPr>
              <w:t>Monte</w:t>
            </w:r>
          </w:p>
        </w:tc>
        <w:tc>
          <w:tcPr>
            <w:tcW w:w="1814" w:type="dxa"/>
            <w:tcMar>
              <w:top w:w="90" w:type="dxa"/>
              <w:left w:w="90" w:type="dxa"/>
              <w:bottom w:w="90" w:type="dxa"/>
              <w:right w:w="90" w:type="dxa"/>
            </w:tcMar>
            <w:vAlign w:val="center"/>
          </w:tcPr>
          <w:p w14:paraId="4C352CCA" w14:textId="77777777" w:rsidR="007A5B87" w:rsidRDefault="009244ED">
            <w:pPr>
              <w:spacing w:before="20" w:after="20"/>
              <w:jc w:val="center"/>
            </w:pPr>
            <w:r>
              <w:rPr>
                <w:sz w:val="21"/>
              </w:rPr>
              <w:t>Ghiaia</w:t>
            </w:r>
          </w:p>
        </w:tc>
        <w:tc>
          <w:tcPr>
            <w:tcW w:w="1814" w:type="dxa"/>
            <w:tcMar>
              <w:top w:w="90" w:type="dxa"/>
              <w:left w:w="90" w:type="dxa"/>
              <w:bottom w:w="90" w:type="dxa"/>
              <w:right w:w="90" w:type="dxa"/>
            </w:tcMar>
            <w:vAlign w:val="center"/>
          </w:tcPr>
          <w:p w14:paraId="2F0419E0" w14:textId="77777777" w:rsidR="007A5B87" w:rsidRDefault="009244ED">
            <w:pPr>
              <w:spacing w:before="20" w:after="20"/>
              <w:jc w:val="center"/>
            </w:pPr>
            <w:r>
              <w:rPr>
                <w:sz w:val="21"/>
              </w:rPr>
              <w:t>8</w:t>
            </w:r>
          </w:p>
        </w:tc>
        <w:tc>
          <w:tcPr>
            <w:tcW w:w="2041" w:type="dxa"/>
            <w:tcMar>
              <w:top w:w="90" w:type="dxa"/>
              <w:left w:w="90" w:type="dxa"/>
              <w:bottom w:w="90" w:type="dxa"/>
              <w:right w:w="90" w:type="dxa"/>
            </w:tcMar>
            <w:vAlign w:val="center"/>
          </w:tcPr>
          <w:p w14:paraId="4B616DB5" w14:textId="77777777" w:rsidR="007A5B87" w:rsidRDefault="009244ED">
            <w:pPr>
              <w:spacing w:before="20" w:after="20"/>
              <w:jc w:val="center"/>
            </w:pPr>
            <w:r>
              <w:rPr>
                <w:sz w:val="21"/>
              </w:rPr>
              <w:t>−10</w:t>
            </w:r>
          </w:p>
        </w:tc>
      </w:tr>
      <w:tr w:rsidR="007A5B87" w14:paraId="76AB77DE" w14:textId="77777777">
        <w:trPr>
          <w:cantSplit/>
          <w:jc w:val="center"/>
        </w:trPr>
        <w:tc>
          <w:tcPr>
            <w:tcW w:w="3969" w:type="dxa"/>
            <w:tcMar>
              <w:top w:w="90" w:type="dxa"/>
              <w:left w:w="90" w:type="dxa"/>
              <w:bottom w:w="90" w:type="dxa"/>
              <w:right w:w="90" w:type="dxa"/>
            </w:tcMar>
            <w:vAlign w:val="center"/>
          </w:tcPr>
          <w:p w14:paraId="5723A810" w14:textId="77777777" w:rsidR="007A5B87" w:rsidRDefault="009244ED">
            <w:pPr>
              <w:spacing w:before="20" w:after="20"/>
              <w:jc w:val="left"/>
            </w:pPr>
            <w:r>
              <w:rPr>
                <w:sz w:val="21"/>
              </w:rPr>
              <w:t>Valle</w:t>
            </w:r>
          </w:p>
        </w:tc>
        <w:tc>
          <w:tcPr>
            <w:tcW w:w="1814" w:type="dxa"/>
            <w:tcMar>
              <w:top w:w="90" w:type="dxa"/>
              <w:left w:w="90" w:type="dxa"/>
              <w:bottom w:w="90" w:type="dxa"/>
              <w:right w:w="90" w:type="dxa"/>
            </w:tcMar>
            <w:vAlign w:val="center"/>
          </w:tcPr>
          <w:p w14:paraId="0DF352BF" w14:textId="77777777" w:rsidR="007A5B87" w:rsidRDefault="009244ED">
            <w:pPr>
              <w:spacing w:before="20" w:after="20"/>
              <w:jc w:val="center"/>
            </w:pPr>
            <w:r>
              <w:rPr>
                <w:sz w:val="21"/>
              </w:rPr>
              <w:t>Alluvioni</w:t>
            </w:r>
          </w:p>
        </w:tc>
        <w:tc>
          <w:tcPr>
            <w:tcW w:w="1814" w:type="dxa"/>
            <w:tcMar>
              <w:top w:w="90" w:type="dxa"/>
              <w:left w:w="90" w:type="dxa"/>
              <w:bottom w:w="90" w:type="dxa"/>
              <w:right w:w="90" w:type="dxa"/>
            </w:tcMar>
            <w:vAlign w:val="center"/>
          </w:tcPr>
          <w:p w14:paraId="4ABA1033" w14:textId="77777777" w:rsidR="007A5B87" w:rsidRDefault="009244ED">
            <w:pPr>
              <w:spacing w:before="20" w:after="20"/>
              <w:jc w:val="center"/>
            </w:pPr>
            <w:r>
              <w:rPr>
                <w:sz w:val="21"/>
              </w:rPr>
              <w:t>2</w:t>
            </w:r>
          </w:p>
        </w:tc>
        <w:tc>
          <w:tcPr>
            <w:tcW w:w="2041" w:type="dxa"/>
            <w:tcMar>
              <w:top w:w="90" w:type="dxa"/>
              <w:left w:w="90" w:type="dxa"/>
              <w:bottom w:w="90" w:type="dxa"/>
              <w:right w:w="90" w:type="dxa"/>
            </w:tcMar>
            <w:vAlign w:val="center"/>
          </w:tcPr>
          <w:p w14:paraId="5F0C51D0" w14:textId="77777777" w:rsidR="007A5B87" w:rsidRDefault="009244ED">
            <w:pPr>
              <w:spacing w:before="20" w:after="20"/>
              <w:jc w:val="center"/>
            </w:pPr>
            <w:r>
              <w:rPr>
                <w:sz w:val="21"/>
              </w:rPr>
              <w:t>−2</w:t>
            </w:r>
          </w:p>
        </w:tc>
      </w:tr>
      <w:tr w:rsidR="007A5B87" w14:paraId="338FE6BC" w14:textId="77777777">
        <w:trPr>
          <w:cantSplit/>
          <w:jc w:val="center"/>
        </w:trPr>
        <w:tc>
          <w:tcPr>
            <w:tcW w:w="3969" w:type="dxa"/>
            <w:tcMar>
              <w:top w:w="90" w:type="dxa"/>
              <w:left w:w="90" w:type="dxa"/>
              <w:bottom w:w="90" w:type="dxa"/>
              <w:right w:w="90" w:type="dxa"/>
            </w:tcMar>
            <w:vAlign w:val="center"/>
          </w:tcPr>
          <w:p w14:paraId="2B2281A7" w14:textId="77777777" w:rsidR="007A5B87" w:rsidRDefault="009244ED">
            <w:pPr>
              <w:spacing w:before="20" w:after="20"/>
              <w:jc w:val="left"/>
            </w:pPr>
            <w:r>
              <w:rPr>
                <w:sz w:val="21"/>
              </w:rPr>
              <w:t>Valle</w:t>
            </w:r>
          </w:p>
        </w:tc>
        <w:tc>
          <w:tcPr>
            <w:tcW w:w="1814" w:type="dxa"/>
            <w:tcMar>
              <w:top w:w="90" w:type="dxa"/>
              <w:left w:w="90" w:type="dxa"/>
              <w:bottom w:w="90" w:type="dxa"/>
              <w:right w:w="90" w:type="dxa"/>
            </w:tcMar>
            <w:vAlign w:val="center"/>
          </w:tcPr>
          <w:p w14:paraId="65D49CD6" w14:textId="77777777" w:rsidR="007A5B87" w:rsidRDefault="009244ED">
            <w:pPr>
              <w:spacing w:before="20" w:after="20"/>
              <w:jc w:val="center"/>
            </w:pPr>
            <w:r>
              <w:rPr>
                <w:sz w:val="21"/>
              </w:rPr>
              <w:t>Ghiaia</w:t>
            </w:r>
          </w:p>
        </w:tc>
        <w:tc>
          <w:tcPr>
            <w:tcW w:w="1814" w:type="dxa"/>
            <w:tcMar>
              <w:top w:w="90" w:type="dxa"/>
              <w:left w:w="90" w:type="dxa"/>
              <w:bottom w:w="90" w:type="dxa"/>
              <w:right w:w="90" w:type="dxa"/>
            </w:tcMar>
            <w:vAlign w:val="center"/>
          </w:tcPr>
          <w:p w14:paraId="2891AE49" w14:textId="77777777" w:rsidR="007A5B87" w:rsidRDefault="009244ED">
            <w:pPr>
              <w:spacing w:before="20" w:after="20"/>
              <w:jc w:val="center"/>
            </w:pPr>
            <w:r>
              <w:rPr>
                <w:sz w:val="21"/>
              </w:rPr>
              <w:t>8</w:t>
            </w:r>
          </w:p>
        </w:tc>
        <w:tc>
          <w:tcPr>
            <w:tcW w:w="2041" w:type="dxa"/>
            <w:tcMar>
              <w:top w:w="90" w:type="dxa"/>
              <w:left w:w="90" w:type="dxa"/>
              <w:bottom w:w="90" w:type="dxa"/>
              <w:right w:w="90" w:type="dxa"/>
            </w:tcMar>
            <w:vAlign w:val="center"/>
          </w:tcPr>
          <w:p w14:paraId="77D7F99D" w14:textId="77777777" w:rsidR="007A5B87" w:rsidRDefault="009244ED">
            <w:pPr>
              <w:spacing w:before="20" w:after="20"/>
              <w:jc w:val="center"/>
            </w:pPr>
            <w:r>
              <w:rPr>
                <w:sz w:val="21"/>
              </w:rPr>
              <w:t>−10</w:t>
            </w:r>
          </w:p>
        </w:tc>
      </w:tr>
    </w:tbl>
    <w:p w14:paraId="329386F3" w14:textId="77777777" w:rsidR="007A5B87" w:rsidRDefault="007A5B87"/>
    <w:p w14:paraId="60ACEB25" w14:textId="77777777" w:rsidR="007A5B87" w:rsidRDefault="009244ED">
      <w:pPr>
        <w:spacing w:after="140"/>
      </w:pPr>
      <w:r>
        <w:t xml:space="preserve">Selezionando una riga compaiono </w:t>
      </w:r>
      <w:r>
        <w:rPr>
          <w:rFonts w:ascii="Calibri" w:eastAsia="Calibri" w:hAnsi="Calibri" w:cs="Calibri"/>
        </w:rPr>
        <w:t>γ</w:t>
      </w:r>
      <w:r>
        <w:t xml:space="preserve"> e </w:t>
      </w:r>
      <w:r>
        <w:rPr>
          <w:rFonts w:ascii="Calibri" w:eastAsia="Calibri" w:hAnsi="Calibri" w:cs="Calibri"/>
        </w:rPr>
        <w:t>γ</w:t>
      </w:r>
      <w:r>
        <w:t xml:space="preserve">sat in kN/m³ e le resistenze caratteristiche: </w:t>
      </w:r>
      <w:r>
        <w:rPr>
          <w:rFonts w:ascii="Calibri" w:eastAsia="Calibri" w:hAnsi="Calibri" w:cs="Calibri"/>
        </w:rPr>
        <w:t>φ′</w:t>
      </w:r>
      <w:r>
        <w:t>k in gradi e c</w:t>
      </w:r>
      <w:r>
        <w:rPr>
          <w:rFonts w:ascii="Calibri" w:eastAsia="Calibri" w:hAnsi="Calibri" w:cs="Calibri"/>
        </w:rPr>
        <w:t>′</w:t>
      </w:r>
      <w:r>
        <w:t>k in kPa per Drenata; cu,k in kPa per Non drenata. Un nuovo strato ha proprietà da completare. Stesso nome del terreno significa stesso colore nelle due colonne e nel disegno, ma non collega automaticamente i valori.</w:t>
      </w:r>
    </w:p>
    <w:p w14:paraId="64C5E698" w14:textId="77777777" w:rsidR="007A5B87" w:rsidRDefault="009244ED">
      <w:pPr>
        <w:keepNext/>
        <w:spacing w:after="140"/>
      </w:pPr>
      <w:r>
        <w:rPr>
          <w:noProof/>
        </w:rPr>
        <w:drawing>
          <wp:inline distT="0" distB="0" distL="0" distR="0" wp14:anchorId="5F26836C" wp14:editId="638CABFC">
            <wp:extent cx="6120000" cy="2570400"/>
            <wp:effectExtent l="0" t="0" r="0" b="0"/>
            <wp:docPr id="8" name="Picture 8" descr="Profilo dell’esempio stratificato con terreno sotto la fondazione e limiti di ricerca evidenziati in b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profilo.png"/>
                    <pic:cNvPicPr/>
                  </pic:nvPicPr>
                  <pic:blipFill>
                    <a:blip r:embed="rId30"/>
                    <a:stretch>
                      <a:fillRect/>
                    </a:stretch>
                  </pic:blipFill>
                  <pic:spPr>
                    <a:xfrm>
                      <a:off x="0" y="0"/>
                      <a:ext cx="6120000" cy="2570400"/>
                    </a:xfrm>
                    <a:prstGeom prst="rect">
                      <a:avLst/>
                    </a:prstGeom>
                  </pic:spPr>
                </pic:pic>
              </a:graphicData>
            </a:graphic>
          </wp:inline>
        </w:drawing>
      </w:r>
    </w:p>
    <w:p w14:paraId="172C549A" w14:textId="77777777" w:rsidR="007A5B87" w:rsidRDefault="009244ED">
      <w:pPr>
        <w:pStyle w:val="Didascalia"/>
      </w:pPr>
      <w:r>
        <w:t>Profilo dell’esempio stratificato con terreno sotto la fondazione e limiti di ricerca evidenziati in blu.</w:t>
      </w:r>
    </w:p>
    <w:p w14:paraId="1AB64355" w14:textId="77777777" w:rsidR="007A5B87" w:rsidRDefault="009244ED">
      <w:pPr>
        <w:spacing w:after="140"/>
      </w:pPr>
      <w:r>
        <w:t>La vista principale del muro rappresenta il terreno sotto il piano di posa. Prima di definire la globale mostra il terreno di fondazione con spessore grafico indicativo; con il modello globale attivo usa gli strati profondi. La vista globale completa la lettura nell’area di ricerca e permette di interrogare i dati. Una porzione disegnata non estende la profondità conosciuta delle indagini.</w:t>
      </w:r>
    </w:p>
    <w:p w14:paraId="5D41CDDF" w14:textId="77777777" w:rsidR="007A5B87" w:rsidRDefault="009244ED">
      <w:pPr>
        <w:pStyle w:val="Titolo2"/>
        <w:keepNext/>
        <w:spacing w:after="140"/>
      </w:pPr>
      <w:bookmarkStart w:id="70" w:name="_Toc242907260"/>
      <w:r>
        <w:t>Controllare rilievo falda sisma e ricerca</w:t>
      </w:r>
      <w:bookmarkEnd w:id="70"/>
    </w:p>
    <w:p w14:paraId="4083D47B" w14:textId="77777777" w:rsidR="007A5B87" w:rsidRDefault="009244ED">
      <w:pPr>
        <w:spacing w:after="140"/>
      </w:pPr>
      <w:r>
        <w:t xml:space="preserve">Rilievo e falda si modificano nel gruppo dedicato tramite punti x, y. La falda è una linea di quote y assolute rispetto al piano di posa, non una profondità dalla superficie. Il modello </w:t>
      </w:r>
      <w:r>
        <w:lastRenderedPageBreak/>
        <w:t>proposto va adattato al rilievo reale: non ricava automaticamente pendenze o terreni profondi.</w:t>
      </w:r>
    </w:p>
    <w:p w14:paraId="1C7B3ED0" w14:textId="77777777" w:rsidR="007A5B87" w:rsidRDefault="009244ED">
      <w:pPr>
        <w:spacing w:after="140"/>
      </w:pPr>
      <w:r>
        <w:t xml:space="preserve">L’attivazione del sisma globale viene ripresa dal muro durante la precompilazione. Il gruppo Falda e sisma espone l’opzione e la sorgente dei coefficienti. Da sito usa i dati del progetto con </w:t>
      </w:r>
      <w:r>
        <w:rPr>
          <w:rFonts w:ascii="Calibri" w:eastAsia="Calibri" w:hAnsi="Calibri" w:cs="Calibri"/>
        </w:rPr>
        <w:t>β</w:t>
      </w:r>
      <w:r>
        <w:t>s=0,38; in alternativa si assegnano kh e il modulo di kv. Il coefficiente globale non va confuso con quello delle spinte del muro. Se i dati del sito non sono disponibili, occorre completare la sorgente scelta; non viene assunto un valore sismico implicito.</w:t>
      </w:r>
    </w:p>
    <w:p w14:paraId="3F257A05" w14:textId="77777777" w:rsidR="007A5B87" w:rsidRDefault="009244ED">
      <w:pPr>
        <w:spacing w:after="140"/>
      </w:pPr>
      <w:r>
        <w:t>Con Area di ricerca Automatica i limiti orizzontali seguono il rilievo e la profondità si adatta agli strati noti di entrambi i lati, con massimo iniziale pari a 2(H+t). La proposta non dimostra che l’estensione sia sufficiente. Per cambiare i limiti scegliere Assegnata e aprire Limiti e precisione; nodi, conci e raffinamenti sono sempre modificabili. Gli archivi precedenti conservano i limiti già salvati come Assegnati.</w:t>
      </w:r>
    </w:p>
    <w:p w14:paraId="1BC6DE19" w14:textId="77777777" w:rsidR="007A5B87" w:rsidRDefault="009244ED">
      <w:pPr>
        <w:pStyle w:val="Titolo2"/>
        <w:keepNext/>
        <w:spacing w:after="140"/>
      </w:pPr>
      <w:bookmarkStart w:id="71" w:name="_Toc242907261"/>
      <w:r>
        <w:t>Leggere il risultato e riprodurre l’esempio</w:t>
      </w:r>
      <w:bookmarkEnd w:id="71"/>
    </w:p>
    <w:p w14:paraId="3743151D" w14:textId="77777777" w:rsidR="007A5B87" w:rsidRDefault="009244ED">
      <w:pPr>
        <w:spacing w:after="140"/>
      </w:pPr>
      <w:r>
        <w:t xml:space="preserve">Controllare l’Esito di tutte le combinazioni. F è il fattore trovato con i parametri di progetto; il tasso di lavoro è </w:t>
      </w:r>
      <w:r>
        <w:rPr>
          <w:rFonts w:ascii="Calibri" w:eastAsia="Calibri" w:hAnsi="Calibri" w:cs="Calibri"/>
        </w:rPr>
        <w:t>η</w:t>
      </w:r>
      <w:r>
        <w:t>=</w:t>
      </w:r>
      <w:r>
        <w:rPr>
          <w:rFonts w:ascii="Calibri" w:eastAsia="Calibri" w:hAnsi="Calibri" w:cs="Calibri"/>
        </w:rPr>
        <w:t>γ</w:t>
      </w:r>
      <w:r>
        <w:t xml:space="preserve">R/F. Il caso iniziale è quello con tasso maggiore, non necessariamente quello con F minore se </w:t>
      </w:r>
      <w:r>
        <w:rPr>
          <w:rFonts w:ascii="Calibri" w:eastAsia="Calibri" w:hAnsi="Calibri" w:cs="Calibri"/>
        </w:rPr>
        <w:t>γ</w:t>
      </w:r>
      <w:r>
        <w:t>R cambia; un caso privo di superficie valida ha priorità. La tabella e il cerchio restano interrogabili per ogni combinazione.</w:t>
      </w:r>
    </w:p>
    <w:p w14:paraId="238DBD92" w14:textId="77777777" w:rsidR="007A5B87" w:rsidRDefault="009244ED">
      <w:pPr>
        <w:spacing w:after="140"/>
      </w:pPr>
      <w:r>
        <w:t xml:space="preserve">Soddisfatta nel dominio esplorato richiede </w:t>
      </w:r>
      <w:r>
        <w:rPr>
          <w:rFonts w:ascii="Calibri" w:eastAsia="Calibri" w:hAnsi="Calibri" w:cs="Calibri"/>
        </w:rPr>
        <w:t>η</w:t>
      </w:r>
      <w:r>
        <w:t xml:space="preserve">≤1 e controlli della ricerca superati. Minimo sul bordo richiede di ampliare l’area, sempre entro rilievo e indagini disponibili. Ricerca incompleta o discretizzazione non convergente impediscono una conclusione favorevole anche con </w:t>
      </w:r>
      <w:r>
        <w:rPr>
          <w:rFonts w:ascii="Calibri" w:eastAsia="Calibri" w:hAnsi="Calibri" w:cs="Calibri"/>
        </w:rPr>
        <w:t>η</w:t>
      </w:r>
      <w:r>
        <w:t>≤1. Non modificare arbitrariamente i parametri del terreno per ottenere un esito favorevole.</w:t>
      </w:r>
    </w:p>
    <w:p w14:paraId="0FAE612F" w14:textId="77777777" w:rsidR="007A5B87" w:rsidRDefault="009244ED">
      <w:pPr>
        <w:spacing w:after="140"/>
      </w:pPr>
      <w:r>
        <w:t>La scala comune è 0–0,50 blu, 0,50–0,70 verde, 0,70–0,90 giallo, 0,90–1,00 arancio, oltre 1,00 rosso; grigio per controlli incompleti. Nel disegno le linee verticali individuano i conci della superficie critica. La selezione nella tabella permette di leggere pesi, pressioni interstiziali, parametri ridotti, resistenze e azioni.</w:t>
      </w:r>
    </w:p>
    <w:p w14:paraId="2FD30511" w14:textId="77777777" w:rsidR="007A5B87" w:rsidRDefault="009244ED">
      <w:pPr>
        <w:spacing w:after="140"/>
      </w:pPr>
      <w:r>
        <w:t xml:space="preserve">Per riprodurre il caso illustrato aprire supporto/artefatti/globale-guidata-20260930/offscreen-rilascio/esempio-stratificato.anthea e premere Calcola globale, senza ripreparare i dati locali. Le proprietà e il dominio completi sono riportati nell’esempio seguente. Il secondo caso statico ha F=1,075737 e </w:t>
      </w:r>
      <w:r>
        <w:rPr>
          <w:rFonts w:ascii="Calibri" w:eastAsia="Calibri" w:hAnsi="Calibri" w:cs="Calibri"/>
        </w:rPr>
        <w:t>η</w:t>
      </w:r>
      <w:r>
        <w:t>=1,022555: l’esito non soddisfatto è conservato nell’esempio. È un controllo interno ANTHEA.</w:t>
      </w:r>
    </w:p>
    <w:p w14:paraId="4D763178" w14:textId="77777777" w:rsidR="007A5B87" w:rsidRDefault="009244ED">
      <w:pPr>
        <w:pStyle w:val="Titolo2"/>
        <w:keepNext/>
        <w:spacing w:after="140"/>
      </w:pPr>
      <w:bookmarkStart w:id="72" w:name="_Toc242907262"/>
      <w:r>
        <w:t>Esempio salvato e risultati ripercorribili</w:t>
      </w:r>
      <w:bookmarkEnd w:id="72"/>
    </w:p>
    <w:p w14:paraId="4A54AFB2" w14:textId="77777777" w:rsidR="007A5B87" w:rsidRDefault="009244ED">
      <w:pPr>
        <w:spacing w:after="140"/>
      </w:pPr>
      <w:r>
        <w:t xml:space="preserve">Apri </w:t>
      </w:r>
      <w:r>
        <w:rPr>
          <w:rFonts w:ascii="Consolas" w:hAnsi="Consolas"/>
        </w:rPr>
        <w:t>supporto/artefatti/globale-guidata-20260930/offscreen-rilascio/esempio-stratificato.anthea</w:t>
      </w:r>
      <w:r>
        <w:t>. Premi Stabilità globale e poi Calcola globale. Il file contiene già input e conferma per questo esempio didattico. Non premere Prepara dal muro, che sostituirebbe gli strati globali con quelli locali.</w:t>
      </w:r>
    </w:p>
    <w:p w14:paraId="2DE5171B" w14:textId="77777777" w:rsidR="007A5B87" w:rsidRDefault="009244ED">
      <w:pPr>
        <w:spacing w:after="140"/>
      </w:pPr>
      <w:r>
        <w:lastRenderedPageBreak/>
        <w:t xml:space="preserve">Muro a mensola: H=3 m, t=0,45 m, fusto 0,40/0,25 m, mensola di valle 0,80 m e di monte 1,80 m; peso del muro 25 kN/m³. Terreno di valle fino al piano di posa, qk=10 kPa uniforme a monte. Profilo da x=−13,80 m a valle a x=16,80 m a monte; confine delle colonne x=1,20 m. I pesi </w:t>
      </w:r>
      <w:r>
        <w:rPr>
          <w:rFonts w:ascii="Calibri" w:eastAsia="Calibri" w:hAnsi="Calibri" w:cs="Calibri"/>
        </w:rPr>
        <w:t>γ</w:t>
      </w:r>
      <w:r>
        <w:t>/</w:t>
      </w:r>
      <w:r>
        <w:rPr>
          <w:rFonts w:ascii="Calibri" w:eastAsia="Calibri" w:hAnsi="Calibri" w:cs="Calibri"/>
        </w:rPr>
        <w:t>γ</w:t>
      </w:r>
      <w:r>
        <w:t xml:space="preserve">sat sono 18/20, 19/21 e 20/22 kN/m³ rispettivamente per Riempimento, Alluvioni e Ghiaia; </w:t>
      </w:r>
      <w:r>
        <w:rPr>
          <w:rFonts w:ascii="Calibri" w:eastAsia="Calibri" w:hAnsi="Calibri" w:cs="Calibri"/>
        </w:rPr>
        <w:t>φ′</w:t>
      </w:r>
      <w:r>
        <w:t>k è 30°, 28° e 36°, con c</w:t>
      </w:r>
      <w:r>
        <w:rPr>
          <w:rFonts w:ascii="Calibri" w:eastAsia="Calibri" w:hAnsi="Calibri" w:cs="Calibri"/>
        </w:rPr>
        <w:t>′</w:t>
      </w:r>
      <w:r>
        <w:t>k nullo. Non sono presenti falda e sisma.</w:t>
      </w:r>
    </w:p>
    <w:p w14:paraId="48B43FAC" w14:textId="77777777" w:rsidR="007A5B87" w:rsidRDefault="009244ED">
      <w:pPr>
        <w:spacing w:after="140"/>
      </w:pPr>
      <w:r>
        <w:t xml:space="preserve">Ricerca: uscite x=−13,80/−0,10 m, ingressi x=3,10/16,80 m, profondità 0,10/6,90 m; 9 nodi per direzione, 60 conci iniziali, 4 raffinamenti. Preset statico A2–M2–R2, </w:t>
      </w:r>
      <w:r>
        <w:rPr>
          <w:rFonts w:ascii="Calibri" w:eastAsia="Calibri" w:hAnsi="Calibri" w:cs="Calibri"/>
        </w:rPr>
        <w:t>γ</w:t>
      </w:r>
      <w:r>
        <w:t>R=1,10. Si ottengono: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7A5B87" w14:paraId="7558510C" w14:textId="77777777">
        <w:trPr>
          <w:cantSplit/>
          <w:tblHeader/>
          <w:jc w:val="center"/>
        </w:trPr>
        <w:tc>
          <w:tcPr>
            <w:tcW w:w="3969" w:type="dxa"/>
            <w:shd w:val="clear" w:color="auto" w:fill="E7E6E6"/>
            <w:tcMar>
              <w:top w:w="90" w:type="dxa"/>
              <w:left w:w="90" w:type="dxa"/>
              <w:bottom w:w="90" w:type="dxa"/>
              <w:right w:w="90" w:type="dxa"/>
            </w:tcMar>
            <w:vAlign w:val="center"/>
          </w:tcPr>
          <w:p w14:paraId="45FB93A8" w14:textId="77777777" w:rsidR="007A5B87" w:rsidRDefault="009244ED">
            <w:pPr>
              <w:spacing w:before="20" w:after="20"/>
              <w:jc w:val="left"/>
            </w:pPr>
            <w:r>
              <w:rPr>
                <w:b/>
                <w:sz w:val="21"/>
              </w:rPr>
              <w:t>Combinazione</w:t>
            </w:r>
          </w:p>
        </w:tc>
        <w:tc>
          <w:tcPr>
            <w:tcW w:w="1814" w:type="dxa"/>
            <w:shd w:val="clear" w:color="auto" w:fill="E7E6E6"/>
            <w:tcMar>
              <w:top w:w="90" w:type="dxa"/>
              <w:left w:w="90" w:type="dxa"/>
              <w:bottom w:w="90" w:type="dxa"/>
              <w:right w:w="90" w:type="dxa"/>
            </w:tcMar>
            <w:vAlign w:val="center"/>
          </w:tcPr>
          <w:p w14:paraId="5F5C7CA1" w14:textId="77777777" w:rsidR="007A5B87" w:rsidRDefault="009244ED">
            <w:pPr>
              <w:spacing w:before="20" w:after="20"/>
              <w:jc w:val="center"/>
            </w:pPr>
            <w:r>
              <w:rPr>
                <w:b/>
                <w:sz w:val="21"/>
              </w:rPr>
              <w:t>F</w:t>
            </w:r>
          </w:p>
        </w:tc>
        <w:tc>
          <w:tcPr>
            <w:tcW w:w="1814" w:type="dxa"/>
            <w:shd w:val="clear" w:color="auto" w:fill="E7E6E6"/>
            <w:tcMar>
              <w:top w:w="90" w:type="dxa"/>
              <w:left w:w="90" w:type="dxa"/>
              <w:bottom w:w="90" w:type="dxa"/>
              <w:right w:w="90" w:type="dxa"/>
            </w:tcMar>
            <w:vAlign w:val="center"/>
          </w:tcPr>
          <w:p w14:paraId="7A261C34" w14:textId="77777777" w:rsidR="007A5B87" w:rsidRDefault="009244ED">
            <w:pPr>
              <w:spacing w:before="20" w:after="20"/>
              <w:jc w:val="center"/>
            </w:pPr>
            <w:r>
              <w:rPr>
                <w:rFonts w:ascii="Calibri" w:eastAsia="Calibri" w:hAnsi="Calibri" w:cs="Calibri"/>
                <w:b/>
                <w:sz w:val="21"/>
              </w:rPr>
              <w:t>η</w:t>
            </w:r>
            <w:r>
              <w:rPr>
                <w:b/>
                <w:sz w:val="21"/>
              </w:rPr>
              <w:t>=</w:t>
            </w:r>
            <w:r>
              <w:rPr>
                <w:rFonts w:ascii="Calibri" w:eastAsia="Calibri" w:hAnsi="Calibri" w:cs="Calibri"/>
                <w:b/>
                <w:sz w:val="21"/>
              </w:rPr>
              <w:t>γ</w:t>
            </w:r>
            <w:r>
              <w:rPr>
                <w:b/>
                <w:sz w:val="21"/>
              </w:rPr>
              <w:t>R/F</w:t>
            </w:r>
          </w:p>
        </w:tc>
        <w:tc>
          <w:tcPr>
            <w:tcW w:w="2041" w:type="dxa"/>
            <w:shd w:val="clear" w:color="auto" w:fill="E7E6E6"/>
            <w:tcMar>
              <w:top w:w="90" w:type="dxa"/>
              <w:left w:w="90" w:type="dxa"/>
              <w:bottom w:w="90" w:type="dxa"/>
              <w:right w:w="90" w:type="dxa"/>
            </w:tcMar>
            <w:vAlign w:val="center"/>
          </w:tcPr>
          <w:p w14:paraId="2314F06D" w14:textId="77777777" w:rsidR="007A5B87" w:rsidRDefault="009244ED">
            <w:pPr>
              <w:spacing w:before="20" w:after="20"/>
              <w:jc w:val="center"/>
            </w:pPr>
            <w:r>
              <w:rPr>
                <w:b/>
                <w:sz w:val="21"/>
              </w:rPr>
              <w:t>Esito</w:t>
            </w:r>
          </w:p>
        </w:tc>
      </w:tr>
      <w:tr w:rsidR="007A5B87" w14:paraId="6E49020F" w14:textId="77777777">
        <w:trPr>
          <w:cantSplit/>
          <w:jc w:val="center"/>
        </w:trPr>
        <w:tc>
          <w:tcPr>
            <w:tcW w:w="3969" w:type="dxa"/>
            <w:tcMar>
              <w:top w:w="90" w:type="dxa"/>
              <w:left w:w="90" w:type="dxa"/>
              <w:bottom w:w="90" w:type="dxa"/>
              <w:right w:w="90" w:type="dxa"/>
            </w:tcMar>
            <w:vAlign w:val="center"/>
          </w:tcPr>
          <w:p w14:paraId="582A3630" w14:textId="77777777" w:rsidR="007A5B87" w:rsidRDefault="009244ED">
            <w:pPr>
              <w:spacing w:before="20" w:after="20"/>
              <w:jc w:val="left"/>
            </w:pPr>
            <w:r>
              <w:rPr>
                <w:sz w:val="21"/>
              </w:rPr>
              <w:t>Globale A2–M2–R2 1</w:t>
            </w:r>
          </w:p>
        </w:tc>
        <w:tc>
          <w:tcPr>
            <w:tcW w:w="1814" w:type="dxa"/>
            <w:tcMar>
              <w:top w:w="90" w:type="dxa"/>
              <w:left w:w="90" w:type="dxa"/>
              <w:bottom w:w="90" w:type="dxa"/>
              <w:right w:w="90" w:type="dxa"/>
            </w:tcMar>
            <w:vAlign w:val="center"/>
          </w:tcPr>
          <w:p w14:paraId="666DC0F4" w14:textId="77777777" w:rsidR="007A5B87" w:rsidRDefault="009244ED">
            <w:pPr>
              <w:spacing w:before="20" w:after="20"/>
              <w:jc w:val="center"/>
            </w:pPr>
            <w:r>
              <w:rPr>
                <w:sz w:val="21"/>
              </w:rPr>
              <w:t>1,176315</w:t>
            </w:r>
          </w:p>
        </w:tc>
        <w:tc>
          <w:tcPr>
            <w:tcW w:w="1814" w:type="dxa"/>
            <w:tcMar>
              <w:top w:w="90" w:type="dxa"/>
              <w:left w:w="90" w:type="dxa"/>
              <w:bottom w:w="90" w:type="dxa"/>
              <w:right w:w="90" w:type="dxa"/>
            </w:tcMar>
            <w:vAlign w:val="center"/>
          </w:tcPr>
          <w:p w14:paraId="1B90319A" w14:textId="77777777" w:rsidR="007A5B87" w:rsidRDefault="009244ED">
            <w:pPr>
              <w:spacing w:before="20" w:after="20"/>
              <w:jc w:val="center"/>
            </w:pPr>
            <w:r>
              <w:rPr>
                <w:sz w:val="21"/>
              </w:rPr>
              <w:t>0,935124</w:t>
            </w:r>
          </w:p>
        </w:tc>
        <w:tc>
          <w:tcPr>
            <w:tcW w:w="2041" w:type="dxa"/>
            <w:tcMar>
              <w:top w:w="90" w:type="dxa"/>
              <w:left w:w="90" w:type="dxa"/>
              <w:bottom w:w="90" w:type="dxa"/>
              <w:right w:w="90" w:type="dxa"/>
            </w:tcMar>
            <w:vAlign w:val="center"/>
          </w:tcPr>
          <w:p w14:paraId="05CB9613" w14:textId="77777777" w:rsidR="007A5B87" w:rsidRDefault="009244ED">
            <w:pPr>
              <w:spacing w:before="20" w:after="20"/>
              <w:jc w:val="left"/>
            </w:pPr>
            <w:r>
              <w:rPr>
                <w:sz w:val="21"/>
              </w:rPr>
              <w:t>Soddisfatta nel dominio esplorato</w:t>
            </w:r>
          </w:p>
        </w:tc>
      </w:tr>
      <w:tr w:rsidR="007A5B87" w14:paraId="6BEF92B0" w14:textId="77777777">
        <w:trPr>
          <w:cantSplit/>
          <w:jc w:val="center"/>
        </w:trPr>
        <w:tc>
          <w:tcPr>
            <w:tcW w:w="3969" w:type="dxa"/>
            <w:tcMar>
              <w:top w:w="90" w:type="dxa"/>
              <w:left w:w="90" w:type="dxa"/>
              <w:bottom w:w="90" w:type="dxa"/>
              <w:right w:w="90" w:type="dxa"/>
            </w:tcMar>
            <w:vAlign w:val="center"/>
          </w:tcPr>
          <w:p w14:paraId="01E0EB45" w14:textId="77777777" w:rsidR="007A5B87" w:rsidRDefault="009244ED">
            <w:pPr>
              <w:spacing w:before="20" w:after="20"/>
              <w:jc w:val="left"/>
            </w:pPr>
            <w:r>
              <w:rPr>
                <w:sz w:val="21"/>
              </w:rPr>
              <w:t>Globale A2–M2–R2 2</w:t>
            </w:r>
          </w:p>
        </w:tc>
        <w:tc>
          <w:tcPr>
            <w:tcW w:w="1814" w:type="dxa"/>
            <w:tcMar>
              <w:top w:w="90" w:type="dxa"/>
              <w:left w:w="90" w:type="dxa"/>
              <w:bottom w:w="90" w:type="dxa"/>
              <w:right w:w="90" w:type="dxa"/>
            </w:tcMar>
            <w:vAlign w:val="center"/>
          </w:tcPr>
          <w:p w14:paraId="2CAE663F" w14:textId="77777777" w:rsidR="007A5B87" w:rsidRDefault="009244ED">
            <w:pPr>
              <w:spacing w:before="20" w:after="20"/>
              <w:jc w:val="center"/>
            </w:pPr>
            <w:r>
              <w:rPr>
                <w:sz w:val="21"/>
              </w:rPr>
              <w:t>1,075737</w:t>
            </w:r>
          </w:p>
        </w:tc>
        <w:tc>
          <w:tcPr>
            <w:tcW w:w="1814" w:type="dxa"/>
            <w:tcMar>
              <w:top w:w="90" w:type="dxa"/>
              <w:left w:w="90" w:type="dxa"/>
              <w:bottom w:w="90" w:type="dxa"/>
              <w:right w:w="90" w:type="dxa"/>
            </w:tcMar>
            <w:vAlign w:val="center"/>
          </w:tcPr>
          <w:p w14:paraId="399550DD" w14:textId="77777777" w:rsidR="007A5B87" w:rsidRDefault="009244ED">
            <w:pPr>
              <w:spacing w:before="20" w:after="20"/>
              <w:jc w:val="center"/>
            </w:pPr>
            <w:r>
              <w:rPr>
                <w:sz w:val="21"/>
              </w:rPr>
              <w:t>1,022555</w:t>
            </w:r>
          </w:p>
        </w:tc>
        <w:tc>
          <w:tcPr>
            <w:tcW w:w="2041" w:type="dxa"/>
            <w:tcMar>
              <w:top w:w="90" w:type="dxa"/>
              <w:left w:w="90" w:type="dxa"/>
              <w:bottom w:w="90" w:type="dxa"/>
              <w:right w:w="90" w:type="dxa"/>
            </w:tcMar>
            <w:vAlign w:val="center"/>
          </w:tcPr>
          <w:p w14:paraId="304BEDD3" w14:textId="77777777" w:rsidR="007A5B87" w:rsidRDefault="009244ED">
            <w:pPr>
              <w:spacing w:before="20" w:after="20"/>
              <w:jc w:val="center"/>
            </w:pPr>
            <w:r>
              <w:rPr>
                <w:sz w:val="21"/>
              </w:rPr>
              <w:t>Non soddisfatta</w:t>
            </w:r>
          </w:p>
        </w:tc>
      </w:tr>
    </w:tbl>
    <w:p w14:paraId="60DB5E60" w14:textId="77777777" w:rsidR="007A5B87" w:rsidRDefault="007A5B87"/>
    <w:p w14:paraId="5AC06D34" w14:textId="77777777" w:rsidR="007A5B87" w:rsidRDefault="009244ED">
      <w:pPr>
        <w:keepNext/>
        <w:spacing w:after="140"/>
      </w:pPr>
      <w:r>
        <w:rPr>
          <w:noProof/>
        </w:rPr>
        <w:drawing>
          <wp:inline distT="0" distB="0" distL="0" distR="0" wp14:anchorId="26AED603" wp14:editId="1C550769">
            <wp:extent cx="6120000" cy="2570400"/>
            <wp:effectExtent l="0" t="0" r="0" b="0"/>
            <wp:docPr id="9" name="Picture 9" descr="Superficie della seconda combinazione: il tasso supera 1 e il cerchio è rosso. L’esempio conserva l’esito sfavorevole per mostrare la lettura della verif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esito.png"/>
                    <pic:cNvPicPr/>
                  </pic:nvPicPr>
                  <pic:blipFill>
                    <a:blip r:embed="rId31"/>
                    <a:stretch>
                      <a:fillRect/>
                    </a:stretch>
                  </pic:blipFill>
                  <pic:spPr>
                    <a:xfrm>
                      <a:off x="0" y="0"/>
                      <a:ext cx="6120000" cy="2570400"/>
                    </a:xfrm>
                    <a:prstGeom prst="rect">
                      <a:avLst/>
                    </a:prstGeom>
                  </pic:spPr>
                </pic:pic>
              </a:graphicData>
            </a:graphic>
          </wp:inline>
        </w:drawing>
      </w:r>
    </w:p>
    <w:p w14:paraId="232A460C" w14:textId="77777777" w:rsidR="007A5B87" w:rsidRDefault="009244ED">
      <w:pPr>
        <w:pStyle w:val="Didascalia"/>
      </w:pPr>
      <w:r>
        <w:t>Superficie della seconda combinazione: il tasso supera 1 e il cerchio è rosso. L’esempio conserva l’esito sfavorevole per mostrare la lettura della verifica.</w:t>
      </w:r>
    </w:p>
    <w:p w14:paraId="27CE1241" w14:textId="77777777" w:rsidR="007A5B87" w:rsidRDefault="009244ED">
      <w:pPr>
        <w:spacing w:after="140"/>
      </w:pPr>
      <w:r>
        <w:t xml:space="preserve">Le tabelle dei conci sono in </w:t>
      </w:r>
      <w:r>
        <w:rPr>
          <w:rFonts w:ascii="Consolas" w:hAnsi="Consolas"/>
        </w:rPr>
        <w:t>esempio-stratificato-conci.csv</w:t>
      </w:r>
      <w:r>
        <w:t>, accanto al modello. Questo è un controllo interno ANTHEA. Cambiando precisione o dominio possono cambiare leggermente la superficie critica e i valori.</w:t>
      </w:r>
    </w:p>
    <w:p w14:paraId="279EFD90" w14:textId="77777777" w:rsidR="007A5B87" w:rsidRDefault="009244ED">
      <w:pPr>
        <w:pStyle w:val="Titolo1"/>
        <w:keepNext/>
        <w:spacing w:after="140"/>
      </w:pPr>
      <w:bookmarkStart w:id="73" w:name="_Toc242907263"/>
      <w:r>
        <w:t>Portanza, cedimenti e armature dei muri: procedura</w:t>
      </w:r>
      <w:bookmarkEnd w:id="73"/>
    </w:p>
    <w:p w14:paraId="19724EC3" w14:textId="77777777" w:rsidR="007A5B87" w:rsidRDefault="009244ED">
      <w:pPr>
        <w:spacing w:after="140"/>
      </w:pPr>
      <w:r>
        <w:t>Le verifiche usano modelli distinti. Prima di attivarle completa geometria, stratigrafie, falda e combinazioni del muro. Un risultato favorevole a scorrimento non sostituisce portanza, cedimenti, stabilità globale o verifica strutturale.</w:t>
      </w:r>
    </w:p>
    <w:p w14:paraId="51445353" w14:textId="77777777" w:rsidR="007A5B87" w:rsidRDefault="009244ED">
      <w:pPr>
        <w:pStyle w:val="Titolo2"/>
        <w:keepNext/>
        <w:spacing w:after="140"/>
      </w:pPr>
      <w:bookmarkStart w:id="74" w:name="_Toc242907264"/>
      <w:r>
        <w:lastRenderedPageBreak/>
        <w:t>Scegliere il controllo</w:t>
      </w:r>
      <w:bookmarkEnd w:id="7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7A5B87" w14:paraId="5AFC0296" w14:textId="77777777">
        <w:trPr>
          <w:cantSplit/>
          <w:tblHeader/>
          <w:jc w:val="center"/>
        </w:trPr>
        <w:tc>
          <w:tcPr>
            <w:tcW w:w="2381" w:type="dxa"/>
            <w:shd w:val="clear" w:color="auto" w:fill="E7E6E6"/>
            <w:tcMar>
              <w:top w:w="90" w:type="dxa"/>
              <w:left w:w="90" w:type="dxa"/>
              <w:bottom w:w="90" w:type="dxa"/>
              <w:right w:w="90" w:type="dxa"/>
            </w:tcMar>
            <w:vAlign w:val="center"/>
          </w:tcPr>
          <w:p w14:paraId="453D71BE" w14:textId="77777777" w:rsidR="007A5B87" w:rsidRDefault="009244ED">
            <w:pPr>
              <w:spacing w:before="20" w:after="20"/>
              <w:jc w:val="left"/>
            </w:pPr>
            <w:r>
              <w:rPr>
                <w:b/>
                <w:sz w:val="21"/>
              </w:rPr>
              <w:t>Domanda</w:t>
            </w:r>
          </w:p>
        </w:tc>
        <w:tc>
          <w:tcPr>
            <w:tcW w:w="3402" w:type="dxa"/>
            <w:shd w:val="clear" w:color="auto" w:fill="E7E6E6"/>
            <w:tcMar>
              <w:top w:w="90" w:type="dxa"/>
              <w:left w:w="90" w:type="dxa"/>
              <w:bottom w:w="90" w:type="dxa"/>
              <w:right w:w="90" w:type="dxa"/>
            </w:tcMar>
            <w:vAlign w:val="center"/>
          </w:tcPr>
          <w:p w14:paraId="614150A6" w14:textId="77777777" w:rsidR="007A5B87" w:rsidRDefault="009244ED">
            <w:pPr>
              <w:spacing w:before="20" w:after="20"/>
              <w:jc w:val="left"/>
            </w:pPr>
            <w:r>
              <w:rPr>
                <w:b/>
                <w:sz w:val="21"/>
              </w:rPr>
              <w:t>Dati da controllare</w:t>
            </w:r>
          </w:p>
        </w:tc>
        <w:tc>
          <w:tcPr>
            <w:tcW w:w="3855" w:type="dxa"/>
            <w:shd w:val="clear" w:color="auto" w:fill="E7E6E6"/>
            <w:tcMar>
              <w:top w:w="90" w:type="dxa"/>
              <w:left w:w="90" w:type="dxa"/>
              <w:bottom w:w="90" w:type="dxa"/>
              <w:right w:w="90" w:type="dxa"/>
            </w:tcMar>
            <w:vAlign w:val="center"/>
          </w:tcPr>
          <w:p w14:paraId="21BFED36" w14:textId="77777777" w:rsidR="007A5B87" w:rsidRDefault="009244ED">
            <w:pPr>
              <w:spacing w:before="20" w:after="20"/>
              <w:jc w:val="left"/>
            </w:pPr>
            <w:r>
              <w:rPr>
                <w:b/>
                <w:sz w:val="21"/>
              </w:rPr>
              <w:t>Risultato da leggere</w:t>
            </w:r>
          </w:p>
        </w:tc>
      </w:tr>
      <w:tr w:rsidR="007A5B87" w14:paraId="1975957A" w14:textId="77777777">
        <w:trPr>
          <w:cantSplit/>
          <w:jc w:val="center"/>
        </w:trPr>
        <w:tc>
          <w:tcPr>
            <w:tcW w:w="2381" w:type="dxa"/>
            <w:tcMar>
              <w:top w:w="90" w:type="dxa"/>
              <w:left w:w="90" w:type="dxa"/>
              <w:bottom w:w="90" w:type="dxa"/>
              <w:right w:w="90" w:type="dxa"/>
            </w:tcMar>
            <w:vAlign w:val="center"/>
          </w:tcPr>
          <w:p w14:paraId="10FC29C2" w14:textId="77777777" w:rsidR="007A5B87" w:rsidRDefault="009244ED">
            <w:pPr>
              <w:spacing w:before="20" w:after="20"/>
              <w:jc w:val="left"/>
            </w:pPr>
            <w:r>
              <w:rPr>
                <w:sz w:val="21"/>
              </w:rPr>
              <w:t>Portanza della fondazione</w:t>
            </w:r>
          </w:p>
        </w:tc>
        <w:tc>
          <w:tcPr>
            <w:tcW w:w="3402" w:type="dxa"/>
            <w:tcMar>
              <w:top w:w="90" w:type="dxa"/>
              <w:left w:w="90" w:type="dxa"/>
              <w:bottom w:w="90" w:type="dxa"/>
              <w:right w:w="90" w:type="dxa"/>
            </w:tcMar>
            <w:vAlign w:val="center"/>
          </w:tcPr>
          <w:p w14:paraId="34DAB538" w14:textId="77777777" w:rsidR="007A5B87" w:rsidRDefault="009244ED">
            <w:pPr>
              <w:spacing w:before="20" w:after="20"/>
              <w:jc w:val="left"/>
            </w:pPr>
            <w:r>
              <w:rPr>
                <w:sz w:val="21"/>
              </w:rPr>
              <w:t>Terreno di posa, carico verticale efficace, eccentricità, inclinazione e sisma</w:t>
            </w:r>
          </w:p>
        </w:tc>
        <w:tc>
          <w:tcPr>
            <w:tcW w:w="3855" w:type="dxa"/>
            <w:tcMar>
              <w:top w:w="90" w:type="dxa"/>
              <w:left w:w="90" w:type="dxa"/>
              <w:bottom w:w="90" w:type="dxa"/>
              <w:right w:w="90" w:type="dxa"/>
            </w:tcMar>
            <w:vAlign w:val="center"/>
          </w:tcPr>
          <w:p w14:paraId="4566F298" w14:textId="77777777" w:rsidR="007A5B87" w:rsidRDefault="009244ED">
            <w:pPr>
              <w:spacing w:before="20" w:after="20"/>
              <w:jc w:val="left"/>
            </w:pPr>
            <w:r>
              <w:rPr>
                <w:sz w:val="21"/>
              </w:rPr>
              <w:t>Campo di applicabilità e resistenza per combinazione</w:t>
            </w:r>
          </w:p>
        </w:tc>
      </w:tr>
      <w:tr w:rsidR="007A5B87" w14:paraId="1EF2CF3D" w14:textId="77777777">
        <w:trPr>
          <w:cantSplit/>
          <w:jc w:val="center"/>
        </w:trPr>
        <w:tc>
          <w:tcPr>
            <w:tcW w:w="2381" w:type="dxa"/>
            <w:tcMar>
              <w:top w:w="90" w:type="dxa"/>
              <w:left w:w="90" w:type="dxa"/>
              <w:bottom w:w="90" w:type="dxa"/>
              <w:right w:w="90" w:type="dxa"/>
            </w:tcMar>
            <w:vAlign w:val="center"/>
          </w:tcPr>
          <w:p w14:paraId="4EF41E25" w14:textId="77777777" w:rsidR="007A5B87" w:rsidRDefault="009244ED">
            <w:pPr>
              <w:spacing w:before="20" w:after="20"/>
              <w:jc w:val="left"/>
            </w:pPr>
            <w:r>
              <w:rPr>
                <w:sz w:val="21"/>
              </w:rPr>
              <w:t>Cedimento</w:t>
            </w:r>
          </w:p>
        </w:tc>
        <w:tc>
          <w:tcPr>
            <w:tcW w:w="3402" w:type="dxa"/>
            <w:tcMar>
              <w:top w:w="90" w:type="dxa"/>
              <w:left w:w="90" w:type="dxa"/>
              <w:bottom w:w="90" w:type="dxa"/>
              <w:right w:w="90" w:type="dxa"/>
            </w:tcMar>
            <w:vAlign w:val="center"/>
          </w:tcPr>
          <w:p w14:paraId="06354D75" w14:textId="77777777" w:rsidR="007A5B87" w:rsidRDefault="009244ED">
            <w:pPr>
              <w:spacing w:before="20" w:after="20"/>
              <w:jc w:val="left"/>
            </w:pPr>
            <w:r>
              <w:rPr>
                <w:sz w:val="21"/>
              </w:rPr>
              <w:t>Parametri deformativi e modello del terreno, combinazione di esercizio</w:t>
            </w:r>
          </w:p>
        </w:tc>
        <w:tc>
          <w:tcPr>
            <w:tcW w:w="3855" w:type="dxa"/>
            <w:tcMar>
              <w:top w:w="90" w:type="dxa"/>
              <w:left w:w="90" w:type="dxa"/>
              <w:bottom w:w="90" w:type="dxa"/>
              <w:right w:w="90" w:type="dxa"/>
            </w:tcMar>
            <w:vAlign w:val="center"/>
          </w:tcPr>
          <w:p w14:paraId="45E93714" w14:textId="77777777" w:rsidR="007A5B87" w:rsidRDefault="009244ED">
            <w:pPr>
              <w:spacing w:before="20" w:after="20"/>
              <w:jc w:val="left"/>
            </w:pPr>
            <w:r>
              <w:rPr>
                <w:sz w:val="21"/>
              </w:rPr>
              <w:t>Spostamento e ipotesi, separatamente dalla resistenza</w:t>
            </w:r>
          </w:p>
        </w:tc>
      </w:tr>
      <w:tr w:rsidR="007A5B87" w14:paraId="01F3A6C3" w14:textId="77777777">
        <w:trPr>
          <w:cantSplit/>
          <w:jc w:val="center"/>
        </w:trPr>
        <w:tc>
          <w:tcPr>
            <w:tcW w:w="2381" w:type="dxa"/>
            <w:tcMar>
              <w:top w:w="90" w:type="dxa"/>
              <w:left w:w="90" w:type="dxa"/>
              <w:bottom w:w="90" w:type="dxa"/>
              <w:right w:w="90" w:type="dxa"/>
            </w:tcMar>
            <w:vAlign w:val="center"/>
          </w:tcPr>
          <w:p w14:paraId="640509E2" w14:textId="77777777" w:rsidR="007A5B87" w:rsidRDefault="009244ED">
            <w:pPr>
              <w:spacing w:before="20" w:after="20"/>
              <w:jc w:val="left"/>
            </w:pPr>
            <w:r>
              <w:rPr>
                <w:sz w:val="21"/>
              </w:rPr>
              <w:t>Spostamento permanente</w:t>
            </w:r>
          </w:p>
        </w:tc>
        <w:tc>
          <w:tcPr>
            <w:tcW w:w="3402" w:type="dxa"/>
            <w:tcMar>
              <w:top w:w="90" w:type="dxa"/>
              <w:left w:w="90" w:type="dxa"/>
              <w:bottom w:w="90" w:type="dxa"/>
              <w:right w:w="90" w:type="dxa"/>
            </w:tcMar>
            <w:vAlign w:val="center"/>
          </w:tcPr>
          <w:p w14:paraId="3059222E" w14:textId="77777777" w:rsidR="007A5B87" w:rsidRDefault="009244ED">
            <w:pPr>
              <w:spacing w:before="20" w:after="20"/>
              <w:jc w:val="left"/>
            </w:pPr>
            <w:r>
              <w:rPr>
                <w:sz w:val="21"/>
              </w:rPr>
              <w:t>Accelerogramma e parametri Newmark richiesti</w:t>
            </w:r>
          </w:p>
        </w:tc>
        <w:tc>
          <w:tcPr>
            <w:tcW w:w="3855" w:type="dxa"/>
            <w:tcMar>
              <w:top w:w="90" w:type="dxa"/>
              <w:left w:w="90" w:type="dxa"/>
              <w:bottom w:w="90" w:type="dxa"/>
              <w:right w:w="90" w:type="dxa"/>
            </w:tcMar>
            <w:vAlign w:val="center"/>
          </w:tcPr>
          <w:p w14:paraId="66811AF2" w14:textId="77777777" w:rsidR="007A5B87" w:rsidRDefault="009244ED">
            <w:pPr>
              <w:spacing w:before="20" w:after="20"/>
              <w:jc w:val="left"/>
            </w:pPr>
            <w:r>
              <w:rPr>
                <w:sz w:val="21"/>
              </w:rPr>
              <w:t>Spostamento accumulato, soglia e unità temporali</w:t>
            </w:r>
          </w:p>
        </w:tc>
      </w:tr>
      <w:tr w:rsidR="007A5B87" w14:paraId="1DFAF0CA" w14:textId="77777777">
        <w:trPr>
          <w:cantSplit/>
          <w:jc w:val="center"/>
        </w:trPr>
        <w:tc>
          <w:tcPr>
            <w:tcW w:w="2381" w:type="dxa"/>
            <w:tcMar>
              <w:top w:w="90" w:type="dxa"/>
              <w:left w:w="90" w:type="dxa"/>
              <w:bottom w:w="90" w:type="dxa"/>
              <w:right w:w="90" w:type="dxa"/>
            </w:tcMar>
            <w:vAlign w:val="center"/>
          </w:tcPr>
          <w:p w14:paraId="7B512914" w14:textId="77777777" w:rsidR="007A5B87" w:rsidRDefault="009244ED">
            <w:pPr>
              <w:spacing w:before="20" w:after="20"/>
              <w:jc w:val="left"/>
            </w:pPr>
            <w:r>
              <w:rPr>
                <w:sz w:val="21"/>
              </w:rPr>
              <w:t>Armature</w:t>
            </w:r>
          </w:p>
        </w:tc>
        <w:tc>
          <w:tcPr>
            <w:tcW w:w="3402" w:type="dxa"/>
            <w:tcMar>
              <w:top w:w="90" w:type="dxa"/>
              <w:left w:w="90" w:type="dxa"/>
              <w:bottom w:w="90" w:type="dxa"/>
              <w:right w:w="90" w:type="dxa"/>
            </w:tcMar>
            <w:vAlign w:val="center"/>
          </w:tcPr>
          <w:p w14:paraId="73A1E4D8" w14:textId="77777777" w:rsidR="007A5B87" w:rsidRDefault="009244ED">
            <w:pPr>
              <w:spacing w:before="20" w:after="20"/>
              <w:jc w:val="left"/>
            </w:pPr>
            <w:r>
              <w:rPr>
                <w:sz w:val="21"/>
              </w:rPr>
              <w:t>Materiali, sezioni critiche, sollecitazioni, copriferro e disposizione</w:t>
            </w:r>
          </w:p>
        </w:tc>
        <w:tc>
          <w:tcPr>
            <w:tcW w:w="3855" w:type="dxa"/>
            <w:tcMar>
              <w:top w:w="90" w:type="dxa"/>
              <w:left w:w="90" w:type="dxa"/>
              <w:bottom w:w="90" w:type="dxa"/>
              <w:right w:w="90" w:type="dxa"/>
            </w:tcMar>
            <w:vAlign w:val="center"/>
          </w:tcPr>
          <w:p w14:paraId="24D517B3" w14:textId="77777777" w:rsidR="007A5B87" w:rsidRDefault="009244ED">
            <w:pPr>
              <w:spacing w:before="20" w:after="20"/>
              <w:jc w:val="left"/>
            </w:pPr>
            <w:r>
              <w:rPr>
                <w:sz w:val="21"/>
              </w:rPr>
              <w:t>Proposta, controlli eseguiti e condizioni incomplete</w:t>
            </w:r>
          </w:p>
        </w:tc>
      </w:tr>
      <w:tr w:rsidR="007A5B87" w14:paraId="5BACEF4A" w14:textId="77777777">
        <w:trPr>
          <w:cantSplit/>
          <w:jc w:val="center"/>
        </w:trPr>
        <w:tc>
          <w:tcPr>
            <w:tcW w:w="2381" w:type="dxa"/>
            <w:tcMar>
              <w:top w:w="90" w:type="dxa"/>
              <w:left w:w="90" w:type="dxa"/>
              <w:bottom w:w="90" w:type="dxa"/>
              <w:right w:w="90" w:type="dxa"/>
            </w:tcMar>
            <w:vAlign w:val="center"/>
          </w:tcPr>
          <w:p w14:paraId="3EF44927" w14:textId="77777777" w:rsidR="007A5B87" w:rsidRDefault="009244ED">
            <w:pPr>
              <w:spacing w:before="20" w:after="20"/>
              <w:jc w:val="left"/>
            </w:pPr>
            <w:r>
              <w:rPr>
                <w:sz w:val="21"/>
              </w:rPr>
              <w:t>Muro a gravità</w:t>
            </w:r>
          </w:p>
        </w:tc>
        <w:tc>
          <w:tcPr>
            <w:tcW w:w="3402" w:type="dxa"/>
            <w:tcMar>
              <w:top w:w="90" w:type="dxa"/>
              <w:left w:w="90" w:type="dxa"/>
              <w:bottom w:w="90" w:type="dxa"/>
              <w:right w:w="90" w:type="dxa"/>
            </w:tcMar>
            <w:vAlign w:val="center"/>
          </w:tcPr>
          <w:p w14:paraId="3CA739DB" w14:textId="77777777" w:rsidR="007A5B87" w:rsidRDefault="009244ED">
            <w:pPr>
              <w:spacing w:before="20" w:after="20"/>
              <w:jc w:val="left"/>
            </w:pPr>
            <w:r>
              <w:rPr>
                <w:sz w:val="21"/>
              </w:rPr>
              <w:t>Materiale, peso e resistenze pertinenti</w:t>
            </w:r>
          </w:p>
        </w:tc>
        <w:tc>
          <w:tcPr>
            <w:tcW w:w="3855" w:type="dxa"/>
            <w:tcMar>
              <w:top w:w="90" w:type="dxa"/>
              <w:left w:w="90" w:type="dxa"/>
              <w:bottom w:w="90" w:type="dxa"/>
              <w:right w:w="90" w:type="dxa"/>
            </w:tcMar>
            <w:vAlign w:val="center"/>
          </w:tcPr>
          <w:p w14:paraId="7663547B" w14:textId="77777777" w:rsidR="007A5B87" w:rsidRDefault="009244ED">
            <w:pPr>
              <w:spacing w:before="20" w:after="20"/>
              <w:jc w:val="left"/>
            </w:pPr>
            <w:r>
              <w:rPr>
                <w:sz w:val="21"/>
              </w:rPr>
              <w:t>Equilibrio e verifiche coerenti con calcestruzzo o muratura</w:t>
            </w:r>
          </w:p>
        </w:tc>
      </w:tr>
    </w:tbl>
    <w:p w14:paraId="1464C66C" w14:textId="77777777" w:rsidR="007A5B87" w:rsidRDefault="007A5B87"/>
    <w:p w14:paraId="791CDD38" w14:textId="77777777" w:rsidR="007A5B87" w:rsidRDefault="009244ED">
      <w:pPr>
        <w:pStyle w:val="Titolo2"/>
        <w:keepNext/>
        <w:spacing w:after="140"/>
      </w:pPr>
      <w:bookmarkStart w:id="75" w:name="_Toc242907265"/>
      <w:r>
        <w:t>Procedura e lettura</w:t>
      </w:r>
      <w:bookmarkEnd w:id="75"/>
    </w:p>
    <w:p w14:paraId="635FB231" w14:textId="77777777" w:rsidR="007A5B87" w:rsidRDefault="009244ED">
      <w:pPr>
        <w:spacing w:after="140"/>
      </w:pPr>
      <w:r>
        <w:t>Apri i controlli pertinenti nella scheda Verifiche e leggi le ipotesi prima dell'esito. Inserisci i dati mancanti; non sostituire un parametro deformativo con un parametro di resistenza. Per il sisma distingue i coefficienti delle spinte da quelli del terreno di fondazione e della stabilità globale.</w:t>
      </w:r>
    </w:p>
    <w:p w14:paraId="6943DD96" w14:textId="77777777" w:rsidR="007A5B87" w:rsidRDefault="009244ED">
      <w:pPr>
        <w:spacing w:after="140"/>
      </w:pPr>
      <w:r>
        <w:t>Calcola armature produce una proposta da controllare, non il dettaglio esecutivo completo. Verifica le sezioni critiche, l'armatura disponibile e le condizioni non coperte. Se trasferisci una sezione al modulo c.a., controlla segni, assi e combinazione del foglio risultante.</w:t>
      </w:r>
    </w:p>
    <w:p w14:paraId="6B98B0E3" w14:textId="77777777" w:rsidR="007A5B87" w:rsidRDefault="009244ED">
      <w:pPr>
        <w:spacing w:after="140"/>
      </w:pPr>
      <w:r>
        <w:t>Conserva nel report la combinazione, i parametri effettivi e l'eventuale stato fuori campo. Consulta modelli di portanza, cedimenti e armature (Wiki: Portanza, cedimenti, spostamenti e armature dei muri) per formule e limiti e stabilità globale (Wiki: Muri di sostegno e stabilità globale) per il modello Bishop.</w:t>
      </w:r>
    </w:p>
    <w:p w14:paraId="5BC6D5CC" w14:textId="77777777" w:rsidR="007A5B87" w:rsidRDefault="009244ED">
      <w:pPr>
        <w:pStyle w:val="Titolo2"/>
        <w:keepNext/>
        <w:spacing w:after="140"/>
      </w:pPr>
      <w:bookmarkStart w:id="76" w:name="_Toc242907266"/>
      <w:r>
        <w:t>Dati della portanza sismica</w:t>
      </w:r>
      <w:bookmarkEnd w:id="76"/>
    </w:p>
    <w:p w14:paraId="7604CB26" w14:textId="77777777" w:rsidR="007A5B87" w:rsidRDefault="009244ED">
      <w:pPr>
        <w:spacing w:after="140"/>
      </w:pPr>
      <w:r>
        <w:t xml:space="preserve">In Terreno aprire Portanza sismica. Con Da sito si usa ah/g=ag/g·Ss·St, prima della riduzione </w:t>
      </w:r>
      <w:r>
        <w:rPr>
          <w:rFonts w:ascii="Calibri" w:eastAsia="Calibri" w:hAnsi="Calibri" w:cs="Calibri"/>
        </w:rPr>
        <w:t>β</w:t>
      </w:r>
      <w:r>
        <w:t xml:space="preserve"> del muro; av/g=±0,5ah/g. In alternativa assegnare entrambe le accelerazioni. Il fattore </w:t>
      </w:r>
      <w:r>
        <w:rPr>
          <w:rFonts w:ascii="Calibri" w:eastAsia="Calibri" w:hAnsi="Calibri" w:cs="Calibri"/>
        </w:rPr>
        <w:t>γ</w:t>
      </w:r>
      <w:r>
        <w:t>RD è modificabile: 1 per sabbia medio densa, 1,15 per sabbia sciolta asciutta. Non è un valore ricavato automaticamente dal solo angolo di attrito.</w:t>
      </w:r>
    </w:p>
    <w:p w14:paraId="30F25B0E" w14:textId="77777777" w:rsidR="007A5B87" w:rsidRDefault="009244ED">
      <w:pPr>
        <w:spacing w:after="140"/>
      </w:pPr>
      <w:r>
        <w:t xml:space="preserve">In Verifiche scegliere una combinazione SISMA e Portanza sismica nel riepilogo. Sono leggibili Nmax, F, </w:t>
      </w:r>
      <w:r>
        <w:rPr>
          <w:rFonts w:ascii="Calibri" w:eastAsia="Calibri" w:hAnsi="Calibri" w:cs="Calibri"/>
        </w:rPr>
        <w:t>N̄</w:t>
      </w:r>
      <w:r>
        <w:t xml:space="preserve">, </w:t>
      </w:r>
      <w:r>
        <w:rPr>
          <w:rFonts w:ascii="Calibri" w:eastAsia="Calibri" w:hAnsi="Calibri" w:cs="Calibri"/>
        </w:rPr>
        <w:t>V̄</w:t>
      </w:r>
      <w:r>
        <w:t xml:space="preserve">, </w:t>
      </w:r>
      <w:r>
        <w:rPr>
          <w:rFonts w:ascii="Calibri" w:eastAsia="Calibri" w:hAnsi="Calibri" w:cs="Calibri"/>
        </w:rPr>
        <w:t>M̄</w:t>
      </w:r>
      <w:r>
        <w:t xml:space="preserve">, limite verticale, interazione, tasso ed esito. Un’accelerazione </w:t>
      </w:r>
      <w:r>
        <w:lastRenderedPageBreak/>
        <w:t>mancante, un terreno fuori campo o una risultante non ammissibile restano esplicitamente non verificati.</w:t>
      </w:r>
    </w:p>
    <w:p w14:paraId="5C9BF170" w14:textId="77777777" w:rsidR="007A5B87" w:rsidRDefault="009244ED">
      <w:pPr>
        <w:pStyle w:val="Titolo2"/>
        <w:keepNext/>
        <w:spacing w:after="140"/>
      </w:pPr>
      <w:bookmarkStart w:id="77" w:name="_Toc242907267"/>
      <w:r>
        <w:t>Dati dei cedimenti</w:t>
      </w:r>
      <w:bookmarkEnd w:id="77"/>
    </w:p>
    <w:p w14:paraId="658A4F38" w14:textId="77777777" w:rsidR="007A5B87" w:rsidRDefault="009244ED">
      <w:pPr>
        <w:spacing w:after="140"/>
      </w:pPr>
      <w:r>
        <w:t xml:space="preserve">In Terreno attivare Calcola cedimenti finali e inserire, a partire dal piano di posa, nome, spessore e modulo edometrico M di ciascuno strato. M è espresso in kPa: per esempio 30 MPa corrispondono a 30000 kPa. Non viene dedotto da </w:t>
      </w:r>
      <w:r>
        <w:rPr>
          <w:rFonts w:ascii="Calibri" w:eastAsia="Calibri" w:hAnsi="Calibri" w:cs="Calibri"/>
        </w:rPr>
        <w:t>φ</w:t>
      </w:r>
      <w:r>
        <w:t xml:space="preserve"> o riempito con un valore presunto. La pressione del terreno rimosso è il carico geostatico eliminato con lo scavo, da valutare nel modello scelto; zero è una scelta esplicita.</w:t>
      </w:r>
    </w:p>
    <w:p w14:paraId="060E0904" w14:textId="77777777" w:rsidR="007A5B87" w:rsidRDefault="009244ED">
      <w:pPr>
        <w:spacing w:after="140"/>
      </w:pPr>
      <w:r>
        <w:t>Limiti iniziali modificabili: 25 mm per cedimento, 0,002 rad per rotazione e 20 mm per spostamento in testa. Sono valori di avvio da valutare per l’opera, non limiti normativi universali. In Verifiche scegliere Cedimenti e spostamenti per la tabella per combinazione, i contributi degli strati e le curvature.</w:t>
      </w:r>
    </w:p>
    <w:p w14:paraId="637C809E" w14:textId="77777777" w:rsidR="007A5B87" w:rsidRDefault="009244ED">
      <w:pPr>
        <w:pStyle w:val="Titolo2"/>
        <w:keepNext/>
        <w:spacing w:after="140"/>
      </w:pPr>
      <w:bookmarkStart w:id="78" w:name="_Toc242907268"/>
      <w:r>
        <w:t>Importare una storia Newmark</w:t>
      </w:r>
      <w:bookmarkEnd w:id="78"/>
    </w:p>
    <w:p w14:paraId="3A5F2702" w14:textId="77777777" w:rsidR="007A5B87" w:rsidRDefault="009244ED">
      <w:pPr>
        <w:spacing w:after="140"/>
      </w:pPr>
      <w:r>
        <w:t>In Azioni aprire Spostamenti permanenti e aggiungere una storia. Scegliere SLD o SLV, inserire ky/g, fattore di scala e limite di spostamento. ky/g è la soglia di inizio scorrimento del muro, da ricavare da un’analisi di equilibrio: non coincide con ag/g e non viene dedotta automaticamente dal coefficiente kh.</w:t>
      </w:r>
    </w:p>
    <w:p w14:paraId="6F6849FF" w14:textId="77777777" w:rsidR="007A5B87" w:rsidRDefault="009244ED">
      <w:pPr>
        <w:spacing w:after="140"/>
      </w:pPr>
      <w:r>
        <w:t>Importare un CSV a due colonne separate da punto e virgola: tempo in secondi e accelerazione verso valle in g. È ammessa una prima riga t;a_g e il separatore decimale italiano. I tempi devono essere crescenti. Confermare che storia e scala siano compatibili con sito e stato limite. I campioni restano salvati nel file del muro.</w:t>
      </w:r>
    </w:p>
    <w:p w14:paraId="0EEBA66A" w14:textId="77777777" w:rsidR="007A5B87" w:rsidRDefault="009244ED">
      <w:pPr>
        <w:pStyle w:val="Titolo2"/>
        <w:keepNext/>
        <w:spacing w:after="140"/>
      </w:pPr>
      <w:bookmarkStart w:id="79" w:name="_Toc242907269"/>
      <w:r>
        <w:t>Disporre e proporre le armature</w:t>
      </w:r>
      <w:bookmarkEnd w:id="79"/>
    </w:p>
    <w:p w14:paraId="015BDDD8" w14:textId="77777777" w:rsidR="007A5B87" w:rsidRDefault="009244ED">
      <w:pPr>
        <w:spacing w:after="140"/>
      </w:pPr>
      <w:r>
        <w:t>In Geometria si possono mantenere le facce simmetriche o assegnare due armature indipendenti. La prima faccia è monte nel fusto e inferiore nelle solette; la seconda è valle nel fusto e superiore nelle solette. Rimangono disponibili le due zone verticali separate da h₁.</w:t>
      </w:r>
    </w:p>
    <w:p w14:paraId="3C5A56D3" w14:textId="77777777" w:rsidR="007A5B87" w:rsidRDefault="009244ED">
      <w:pPr>
        <w:spacing w:after="140"/>
      </w:pPr>
      <w:r>
        <w:t>Ogni zona contiene barre principali, diametro e passo delle secondarie, lunghezza di ancoraggio, sovrapposizione e mandrino. Zero nelle lunghezze significa calcolo automatico, non lunghezza nulla. Il pannello dei dettagli espone aggregato, aderenza, vita nominale, tolleranza del copriferro e collegamenti della giunzione.</w:t>
      </w:r>
    </w:p>
    <w:p w14:paraId="70C1AEB3" w14:textId="77777777" w:rsidR="007A5B87" w:rsidRDefault="009244ED">
      <w:pPr>
        <w:spacing w:after="140"/>
      </w:pPr>
      <w:r>
        <w:t>Calcola armature cerca diametri e numeri interi di barre entro i limiti impostati. Ogni candidato viene controllato con GPC a N–M, a taglio e in SLE; la proposta usa armature simmetriche per zona, poi modificabili. L’area stimata dalla flessione serve soltanto a scartare candidati impossibili. La verifica finale include i dettagli: una sezione resistente può avere una piega o una giunzione che non entra. In tal caso l’esito lo segnala e può occorrere aumentare lo spessore. La ricerca è interrompibile. Preme</w:t>
      </w:r>
      <w:r>
        <w:t>re Applica proposta per sostituire le barre inserite; prima di applicare restano conservate.</w:t>
      </w:r>
    </w:p>
    <w:p w14:paraId="5157EA5C" w14:textId="77777777" w:rsidR="007A5B87" w:rsidRDefault="009244ED">
      <w:pPr>
        <w:spacing w:after="140"/>
      </w:pPr>
      <w:r>
        <w:lastRenderedPageBreak/>
        <w:t>In Vista dei risultati scegliere Armature: si vedono i percorsi delle barre, le pieghe, la fascia di sovrapposizione e le marche. Le barre giuntate sono affiancate lungo lo sviluppo del muro; le proiezioni sono leggermente distanziate sul disegno per leggibilità. Dettagli armature riporta la distinta, fbd, lunghezze richieste e usate, mandrini, quantità e tutti i controlli. I pesi sono stime per metro comprensive di ancoraggi, giunzioni e secondarie. Restano da definire il disegno esecutivo, i giunti di cos</w:t>
      </w:r>
      <w:r>
        <w:t>truzione, i bordi lungo il muro, le interferenze tridimensionali e gli sfridi: la vista non è una distinta di officina.</w:t>
      </w:r>
    </w:p>
    <w:p w14:paraId="34C6A377" w14:textId="77777777" w:rsidR="007A5B87" w:rsidRDefault="009244ED">
      <w:pPr>
        <w:pStyle w:val="Titolo2"/>
        <w:keepNext/>
        <w:spacing w:after="140"/>
      </w:pPr>
      <w:bookmarkStart w:id="80" w:name="_Toc242907270"/>
      <w:r>
        <w:t>Tavola delle armature e distinta ferri del muro</w:t>
      </w:r>
      <w:bookmarkEnd w:id="80"/>
    </w:p>
    <w:p w14:paraId="4379D01E" w14:textId="77777777" w:rsidR="007A5B87" w:rsidRDefault="009244ED">
      <w:pPr>
        <w:spacing w:after="140"/>
      </w:pPr>
      <w:r>
        <w:t>In Input, sotto le armature, aprire Distinta ferri del tratto di muro. Inserire la lunghezza reale del tratto, il copriferro alle sue estremità e la lunghezza commerciale delle barre. La lunghezza del tratto cambia soltanto il computo: le verifiche strutturali rimangono riferite a una striscia di 1 m. Con due zone, indicare anche i collegamenti per fila e per metro. Lo sviluppo di un collegamento comprende tutti i tratti e i ganci della sagoma scelta; zero significa da definire e produce un peso parziale.</w:t>
      </w:r>
    </w:p>
    <w:p w14:paraId="3331D81B" w14:textId="77777777" w:rsidR="007A5B87" w:rsidRDefault="009244ED">
      <w:pPr>
        <w:spacing w:after="140"/>
      </w:pPr>
      <w:r>
        <w:t>Dopo il ricalcolo, premere Tavola armature e distinta ferri nel riquadro di input oppure Distinta ferri in Verifiche. La finestra ha selezione della pagina e zoom. La prima tavola presenta la sezione quotata con le marche delle principali e la tabella dei pezzi del tratto. Le pagine successive separano le sagome e riportano diametro, faccia, tratti A/B/C, arco, mandrino, sviluppo totale, passo e sovrapposizione. P identifica le principali, S le secondarie lungo muro e C i collegamenti. Le due zone del fusto</w:t>
      </w:r>
      <w:r>
        <w:t xml:space="preserve"> mantengono marche distinte.</w:t>
      </w:r>
    </w:p>
    <w:p w14:paraId="1A3C490C" w14:textId="77777777" w:rsidR="007A5B87" w:rsidRDefault="009244ED">
      <w:pPr>
        <w:spacing w:after="140"/>
      </w:pPr>
      <w:r>
        <w:t>PDF completo esporta tutte le tavole in A3 orizzontale. Word completo aggiunge tabelle modificabili; CSV distinta conserva quantità, impostazioni e note; PNG pagina esporta la pagina visualizzata. Anche la relazione Word del muro contiene la distinta del tratto e le tavole. Se si modificano i dati occorre attendere il nuovo calcolo prima di esportare.</w:t>
      </w:r>
    </w:p>
    <w:p w14:paraId="15CAFE8B" w14:textId="77777777" w:rsidR="007A5B87" w:rsidRDefault="009244ED">
      <w:pPr>
        <w:spacing w:after="140"/>
      </w:pPr>
      <w:r>
        <w:t>Le barre oltre la lunghezza commerciale sono segnalate: il programma non introduce giunti automatici. Le secondarie sono conteggiate come barre rettilinee lungo muro; estremità, raccordi, ganci e disposizione degli strati richiedono il dettaglio esecutivo. Un computo completo non equivale a verifiche soddisfatte: gli esiti mancanti o sfavorevoli restano indicati nella tavola delle note.</w:t>
      </w:r>
    </w:p>
    <w:p w14:paraId="2793E247" w14:textId="77777777" w:rsidR="007A5B87" w:rsidRDefault="009244ED">
      <w:pPr>
        <w:keepNext/>
        <w:spacing w:after="140"/>
      </w:pPr>
      <w:r>
        <w:rPr>
          <w:noProof/>
        </w:rPr>
        <w:lastRenderedPageBreak/>
        <w:drawing>
          <wp:inline distT="0" distB="0" distL="0" distR="0" wp14:anchorId="050A0437" wp14:editId="6C5066E1">
            <wp:extent cx="6120000" cy="4316786"/>
            <wp:effectExtent l="0" t="0" r="0" b="0"/>
            <wp:docPr id="10" name="Picture 10" descr="Esempio di distinta del muro con due zone di armatura e tratto di quattro met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inta-due-zone-1.png"/>
                    <pic:cNvPicPr/>
                  </pic:nvPicPr>
                  <pic:blipFill>
                    <a:blip r:embed="rId32"/>
                    <a:stretch>
                      <a:fillRect/>
                    </a:stretch>
                  </pic:blipFill>
                  <pic:spPr>
                    <a:xfrm>
                      <a:off x="0" y="0"/>
                      <a:ext cx="6120000" cy="4316786"/>
                    </a:xfrm>
                    <a:prstGeom prst="rect">
                      <a:avLst/>
                    </a:prstGeom>
                  </pic:spPr>
                </pic:pic>
              </a:graphicData>
            </a:graphic>
          </wp:inline>
        </w:drawing>
      </w:r>
    </w:p>
    <w:p w14:paraId="6F5C9814" w14:textId="77777777" w:rsidR="007A5B87" w:rsidRDefault="009244ED">
      <w:pPr>
        <w:pStyle w:val="Didascalia"/>
      </w:pPr>
      <w:r>
        <w:t>Esempio di distinta del muro con due zone di armatura e tratto di quattro metri</w:t>
      </w:r>
    </w:p>
    <w:p w14:paraId="4E4332BF" w14:textId="77777777" w:rsidR="007A5B87" w:rsidRDefault="009244ED">
      <w:pPr>
        <w:spacing w:after="140"/>
      </w:pPr>
      <w:r>
        <w:t>Esempio riapribile: supporto/artefatti/muri-materiali-distinta-20261005/interfaccia/distinta-due-zone.anthea. Il muro ha H=3 m, due zone con cambio a 1,5 m e un tratto lungo 4 m. La distinta mostra 23 pezzi per ciascuna marca principale e segnala lo sviluppo mancante dei collegamenti C1. I PDF e i Word della stessa cartella consentono di ripercorrere la lettura. L'esempio illustra input e computo, non costituisce un muro esecutivo verificato.</w:t>
      </w:r>
    </w:p>
    <w:p w14:paraId="02FEB06B" w14:textId="77777777" w:rsidR="007A5B87" w:rsidRDefault="009244ED">
      <w:pPr>
        <w:pStyle w:val="Titolo1"/>
        <w:keepNext/>
        <w:spacing w:after="140"/>
      </w:pPr>
      <w:bookmarkStart w:id="81" w:name="_Toc242907271"/>
      <w:r>
        <w:t>Efficienza orizzontale della palificata</w:t>
      </w:r>
      <w:bookmarkEnd w:id="81"/>
    </w:p>
    <w:p w14:paraId="7FC2A2FA" w14:textId="77777777" w:rsidR="007A5B87" w:rsidRDefault="009244ED">
      <w:pPr>
        <w:spacing w:after="140"/>
      </w:pPr>
      <w:r>
        <w:t>Il modulo Palificata orizzontale confronta sei modelli di effetto di gruppo a partire da un'unica geometria di pali identici e da una direzione dell'azione orizzontale. Il risultato è un fattore di riduzione: per Davisson riguarda il modulo di reazione kh o nh; per gli altri metodi è il p-multiplier medio. La scheda non esegue un'analisi laterale completa e non fornisce direttamente la resistenza della palificata.</w:t>
      </w:r>
    </w:p>
    <w:p w14:paraId="68F3542B" w14:textId="77777777" w:rsidR="007A5B87" w:rsidRDefault="009244ED">
      <w:pPr>
        <w:pStyle w:val="Titolo2"/>
        <w:keepNext/>
        <w:spacing w:after="140"/>
      </w:pPr>
      <w:bookmarkStart w:id="82" w:name="_Toc242907272"/>
      <w:r>
        <w:t>Apertura e geometria</w:t>
      </w:r>
      <w:bookmarkEnd w:id="82"/>
    </w:p>
    <w:p w14:paraId="59F0F66C" w14:textId="77777777" w:rsidR="007A5B87" w:rsidRDefault="009244ED">
      <w:pPr>
        <w:spacing w:after="140"/>
      </w:pPr>
      <w:r>
        <w:t>Aprire Moduli singoli → Geotecnica → Palificata orizzontale, oppure File → Nuova palificata orizzontale. La scheda può essere inserita anche in un progetto. Il motore numerico è GPCChecker.Geotechnics; ANTHEA gestisce input, risultati, rappresentazione e archivio.</w:t>
      </w:r>
    </w:p>
    <w:p w14:paraId="0C2A704B" w14:textId="77777777" w:rsidR="007A5B87" w:rsidRDefault="009244ED">
      <w:pPr>
        <w:spacing w:after="140"/>
      </w:pPr>
      <w:r>
        <w:lastRenderedPageBreak/>
        <w:t xml:space="preserve">Scegliere in alto a sinistra Rettangolare, Quinconce, Triangolare, Pentagonale, Esagonale oppure Generica. Gli input sottostanti generano automaticamente la disposizione: Nx/Ny e Sx/D/Sy/D per le file; numero di pali sul lato e S/D per il triangolo; anelli, suddivisioni, centro e S/D per i poligoni. Quinconce alterna file di N e N−1 pali con sfalsamento di mezzo interasse. Il triangolo è pieno; i poligoni usano anelli concentrici con suddivisioni crescenti. Le coordinate sono modificabili solo in Generica. </w:t>
      </w:r>
      <w:r>
        <w:t>X e Y sono attive inizialmente; X− (180°), Y− (270°) e la direzione personalizzata sono facoltative e inizialmente disattivate. Ogni direzione ha risultati e interassi rappresentativi distinti; invertire H può cambiare i coefficienti dei singoli pali anche quando la media della palificata simmetrica resta uguale. Il suo angolo è antiorario da +X. La rotazione della geometria è un input distinto. Sono ammessi da 1 a 500 pali, identificativi univoci e distanze fra centri almeno pari a D.</w:t>
      </w:r>
    </w:p>
    <w:p w14:paraId="5322A5AB" w14:textId="77777777" w:rsidR="007A5B87" w:rsidRDefault="009244ED">
      <w:pPr>
        <w:spacing w:after="140"/>
      </w:pPr>
      <w:r>
        <w:t>La pianta mostra pali, coefficienti del metodo selezionato, direzione H, assi parallelo e ortogonale, diametro e interassi disponibili. La fila 1 è quella con maggiore proiezione lungo il verso del carico. Invertendo H si scambiano file anteriori e posteriori. La geometria non viene ruotata quando cambia soltanto il carico.</w:t>
      </w:r>
    </w:p>
    <w:p w14:paraId="733A6257" w14:textId="77777777" w:rsidR="007A5B87" w:rsidRDefault="009244ED">
      <w:pPr>
        <w:pStyle w:val="Titolo2"/>
        <w:keepNext/>
        <w:spacing w:after="140"/>
      </w:pPr>
      <w:bookmarkStart w:id="83" w:name="_Toc242907273"/>
      <w:r>
        <w:t>Metodo e applicabilità</w:t>
      </w:r>
      <w:bookmarkEnd w:id="83"/>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7A5B87" w14:paraId="11D445FF" w14:textId="77777777">
        <w:trPr>
          <w:cantSplit/>
          <w:tblHeader/>
          <w:jc w:val="center"/>
        </w:trPr>
        <w:tc>
          <w:tcPr>
            <w:tcW w:w="2381" w:type="dxa"/>
            <w:shd w:val="clear" w:color="auto" w:fill="E7E6E6"/>
            <w:tcMar>
              <w:top w:w="90" w:type="dxa"/>
              <w:left w:w="90" w:type="dxa"/>
              <w:bottom w:w="90" w:type="dxa"/>
              <w:right w:w="90" w:type="dxa"/>
            </w:tcMar>
            <w:vAlign w:val="center"/>
          </w:tcPr>
          <w:p w14:paraId="21DB9FEA" w14:textId="77777777" w:rsidR="007A5B87" w:rsidRDefault="009244ED">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019294AD" w14:textId="77777777" w:rsidR="007A5B87" w:rsidRDefault="009244ED">
            <w:pPr>
              <w:spacing w:before="20" w:after="20"/>
              <w:jc w:val="center"/>
            </w:pPr>
            <w:r>
              <w:rPr>
                <w:b/>
                <w:sz w:val="21"/>
              </w:rPr>
              <w:t>Risultato</w:t>
            </w:r>
          </w:p>
        </w:tc>
        <w:tc>
          <w:tcPr>
            <w:tcW w:w="3855" w:type="dxa"/>
            <w:shd w:val="clear" w:color="auto" w:fill="E7E6E6"/>
            <w:tcMar>
              <w:top w:w="90" w:type="dxa"/>
              <w:left w:w="90" w:type="dxa"/>
              <w:bottom w:w="90" w:type="dxa"/>
              <w:right w:w="90" w:type="dxa"/>
            </w:tcMar>
            <w:vAlign w:val="center"/>
          </w:tcPr>
          <w:p w14:paraId="6F5E5AF4" w14:textId="77777777" w:rsidR="007A5B87" w:rsidRDefault="009244ED">
            <w:pPr>
              <w:spacing w:before="20" w:after="20"/>
              <w:jc w:val="left"/>
            </w:pPr>
            <w:r>
              <w:rPr>
                <w:b/>
                <w:sz w:val="21"/>
              </w:rPr>
              <w:t>Impiego nella scheda</w:t>
            </w:r>
          </w:p>
        </w:tc>
      </w:tr>
      <w:tr w:rsidR="007A5B87" w14:paraId="321BADF8" w14:textId="77777777">
        <w:trPr>
          <w:cantSplit/>
          <w:jc w:val="center"/>
        </w:trPr>
        <w:tc>
          <w:tcPr>
            <w:tcW w:w="2381" w:type="dxa"/>
            <w:tcMar>
              <w:top w:w="90" w:type="dxa"/>
              <w:left w:w="90" w:type="dxa"/>
              <w:bottom w:w="90" w:type="dxa"/>
              <w:right w:w="90" w:type="dxa"/>
            </w:tcMar>
            <w:vAlign w:val="center"/>
          </w:tcPr>
          <w:p w14:paraId="178DF053" w14:textId="77777777" w:rsidR="007A5B87" w:rsidRDefault="009244ED">
            <w:pPr>
              <w:spacing w:before="20" w:after="20"/>
              <w:jc w:val="left"/>
            </w:pPr>
            <w:r>
              <w:rPr>
                <w:sz w:val="21"/>
              </w:rPr>
              <w:t>Davisson 1970</w:t>
            </w:r>
          </w:p>
        </w:tc>
        <w:tc>
          <w:tcPr>
            <w:tcW w:w="3402" w:type="dxa"/>
            <w:tcMar>
              <w:top w:w="90" w:type="dxa"/>
              <w:left w:w="90" w:type="dxa"/>
              <w:bottom w:w="90" w:type="dxa"/>
              <w:right w:w="90" w:type="dxa"/>
            </w:tcMar>
            <w:vAlign w:val="center"/>
          </w:tcPr>
          <w:p w14:paraId="3B496BD5" w14:textId="77777777" w:rsidR="007A5B87" w:rsidRDefault="009244ED">
            <w:pPr>
              <w:spacing w:before="20" w:after="20"/>
              <w:jc w:val="center"/>
            </w:pPr>
            <w:r>
              <w:rPr>
                <w:sz w:val="21"/>
              </w:rPr>
              <w:t>Rg di kh/nh</w:t>
            </w:r>
          </w:p>
        </w:tc>
        <w:tc>
          <w:tcPr>
            <w:tcW w:w="3855" w:type="dxa"/>
            <w:tcMar>
              <w:top w:w="90" w:type="dxa"/>
              <w:left w:w="90" w:type="dxa"/>
              <w:bottom w:w="90" w:type="dxa"/>
              <w:right w:w="90" w:type="dxa"/>
            </w:tcMar>
            <w:vAlign w:val="center"/>
          </w:tcPr>
          <w:p w14:paraId="0ABA8F64" w14:textId="77777777" w:rsidR="007A5B87" w:rsidRDefault="009244ED">
            <w:pPr>
              <w:spacing w:before="20" w:after="20"/>
              <w:jc w:val="left"/>
            </w:pPr>
            <w:r>
              <w:rPr>
                <w:sz w:val="21"/>
              </w:rPr>
              <w:t>Griglia allineata; interasse parallelo almeno 3D, trasversale almeno 2.5D</w:t>
            </w:r>
          </w:p>
        </w:tc>
      </w:tr>
      <w:tr w:rsidR="007A5B87" w14:paraId="13C8349A" w14:textId="77777777">
        <w:trPr>
          <w:cantSplit/>
          <w:jc w:val="center"/>
        </w:trPr>
        <w:tc>
          <w:tcPr>
            <w:tcW w:w="2381" w:type="dxa"/>
            <w:tcMar>
              <w:top w:w="90" w:type="dxa"/>
              <w:left w:w="90" w:type="dxa"/>
              <w:bottom w:w="90" w:type="dxa"/>
              <w:right w:w="90" w:type="dxa"/>
            </w:tcMar>
            <w:vAlign w:val="center"/>
          </w:tcPr>
          <w:p w14:paraId="6AEDD73C" w14:textId="77777777" w:rsidR="007A5B87" w:rsidRDefault="009244ED">
            <w:pPr>
              <w:spacing w:before="20" w:after="20"/>
              <w:jc w:val="left"/>
            </w:pPr>
            <w:r>
              <w:rPr>
                <w:sz w:val="21"/>
              </w:rPr>
              <w:t>AASHTO 2014</w:t>
            </w:r>
          </w:p>
        </w:tc>
        <w:tc>
          <w:tcPr>
            <w:tcW w:w="3402" w:type="dxa"/>
            <w:tcMar>
              <w:top w:w="90" w:type="dxa"/>
              <w:left w:w="90" w:type="dxa"/>
              <w:bottom w:w="90" w:type="dxa"/>
              <w:right w:w="90" w:type="dxa"/>
            </w:tcMar>
            <w:vAlign w:val="center"/>
          </w:tcPr>
          <w:p w14:paraId="41671853" w14:textId="77777777" w:rsidR="007A5B87" w:rsidRDefault="009244ED">
            <w:pPr>
              <w:spacing w:before="20" w:after="20"/>
              <w:jc w:val="left"/>
            </w:pPr>
            <w:r>
              <w:rPr>
                <w:sz w:val="21"/>
              </w:rPr>
              <w:t>p-multiplier per fila</w:t>
            </w:r>
          </w:p>
        </w:tc>
        <w:tc>
          <w:tcPr>
            <w:tcW w:w="3855" w:type="dxa"/>
            <w:tcMar>
              <w:top w:w="90" w:type="dxa"/>
              <w:left w:w="90" w:type="dxa"/>
              <w:bottom w:w="90" w:type="dxa"/>
              <w:right w:w="90" w:type="dxa"/>
            </w:tcMar>
            <w:vAlign w:val="center"/>
          </w:tcPr>
          <w:p w14:paraId="2B1D07FD" w14:textId="77777777" w:rsidR="007A5B87" w:rsidRDefault="009244ED">
            <w:pPr>
              <w:spacing w:before="20" w:after="20"/>
              <w:jc w:val="left"/>
            </w:pPr>
            <w:r>
              <w:rPr>
                <w:sz w:val="21"/>
              </w:rPr>
              <w:t>Interpolazione 3D–5D; oltre 5D mantenimento del valore di 5D segnalato</w:t>
            </w:r>
          </w:p>
        </w:tc>
      </w:tr>
      <w:tr w:rsidR="007A5B87" w14:paraId="0D4654AD" w14:textId="77777777">
        <w:trPr>
          <w:cantSplit/>
          <w:jc w:val="center"/>
        </w:trPr>
        <w:tc>
          <w:tcPr>
            <w:tcW w:w="2381" w:type="dxa"/>
            <w:tcMar>
              <w:top w:w="90" w:type="dxa"/>
              <w:left w:w="90" w:type="dxa"/>
              <w:bottom w:w="90" w:type="dxa"/>
              <w:right w:w="90" w:type="dxa"/>
            </w:tcMar>
            <w:vAlign w:val="center"/>
          </w:tcPr>
          <w:p w14:paraId="0296BA90" w14:textId="77777777" w:rsidR="007A5B87" w:rsidRDefault="009244ED">
            <w:pPr>
              <w:spacing w:before="20" w:after="20"/>
              <w:jc w:val="left"/>
            </w:pPr>
            <w:r>
              <w:rPr>
                <w:sz w:val="21"/>
              </w:rPr>
              <w:t>FHWA 2018</w:t>
            </w:r>
          </w:p>
        </w:tc>
        <w:tc>
          <w:tcPr>
            <w:tcW w:w="3402" w:type="dxa"/>
            <w:tcMar>
              <w:top w:w="90" w:type="dxa"/>
              <w:left w:w="90" w:type="dxa"/>
              <w:bottom w:w="90" w:type="dxa"/>
              <w:right w:w="90" w:type="dxa"/>
            </w:tcMar>
            <w:vAlign w:val="center"/>
          </w:tcPr>
          <w:p w14:paraId="6B7FC5C8" w14:textId="77777777" w:rsidR="007A5B87" w:rsidRDefault="009244ED">
            <w:pPr>
              <w:spacing w:before="20" w:after="20"/>
              <w:jc w:val="left"/>
            </w:pPr>
            <w:r>
              <w:rPr>
                <w:sz w:val="21"/>
              </w:rPr>
              <w:t>p-multiplier per fila</w:t>
            </w:r>
          </w:p>
        </w:tc>
        <w:tc>
          <w:tcPr>
            <w:tcW w:w="3855" w:type="dxa"/>
            <w:tcMar>
              <w:top w:w="90" w:type="dxa"/>
              <w:left w:w="90" w:type="dxa"/>
              <w:bottom w:w="90" w:type="dxa"/>
              <w:right w:w="90" w:type="dxa"/>
            </w:tcMar>
            <w:vAlign w:val="center"/>
          </w:tcPr>
          <w:p w14:paraId="1FD36E97" w14:textId="77777777" w:rsidR="007A5B87" w:rsidRDefault="009244ED">
            <w:pPr>
              <w:spacing w:before="20" w:after="20"/>
              <w:jc w:val="left"/>
            </w:pPr>
            <w:r>
              <w:rPr>
                <w:sz w:val="21"/>
              </w:rPr>
              <w:t>Interpolazione 3D–6D; oltre 6D coefficienti unitari</w:t>
            </w:r>
          </w:p>
        </w:tc>
      </w:tr>
      <w:tr w:rsidR="007A5B87" w14:paraId="3E734A04" w14:textId="77777777">
        <w:trPr>
          <w:cantSplit/>
          <w:jc w:val="center"/>
        </w:trPr>
        <w:tc>
          <w:tcPr>
            <w:tcW w:w="2381" w:type="dxa"/>
            <w:tcMar>
              <w:top w:w="90" w:type="dxa"/>
              <w:left w:w="90" w:type="dxa"/>
              <w:bottom w:w="90" w:type="dxa"/>
              <w:right w:w="90" w:type="dxa"/>
            </w:tcMar>
            <w:vAlign w:val="center"/>
          </w:tcPr>
          <w:p w14:paraId="5E2B1EB4" w14:textId="77777777" w:rsidR="007A5B87" w:rsidRDefault="009244ED">
            <w:pPr>
              <w:spacing w:before="20" w:after="20"/>
              <w:jc w:val="left"/>
            </w:pPr>
            <w:r>
              <w:rPr>
                <w:sz w:val="21"/>
              </w:rPr>
              <w:t>Rollins e FEMA</w:t>
            </w:r>
          </w:p>
        </w:tc>
        <w:tc>
          <w:tcPr>
            <w:tcW w:w="3402" w:type="dxa"/>
            <w:tcMar>
              <w:top w:w="90" w:type="dxa"/>
              <w:left w:w="90" w:type="dxa"/>
              <w:bottom w:w="90" w:type="dxa"/>
              <w:right w:w="90" w:type="dxa"/>
            </w:tcMar>
            <w:vAlign w:val="center"/>
          </w:tcPr>
          <w:p w14:paraId="3745BF86" w14:textId="77777777" w:rsidR="007A5B87" w:rsidRDefault="009244ED">
            <w:pPr>
              <w:spacing w:before="20" w:after="20"/>
              <w:jc w:val="left"/>
            </w:pPr>
            <w:r>
              <w:rPr>
                <w:sz w:val="21"/>
              </w:rPr>
              <w:t>p-multiplier per fila</w:t>
            </w:r>
          </w:p>
        </w:tc>
        <w:tc>
          <w:tcPr>
            <w:tcW w:w="3855" w:type="dxa"/>
            <w:tcMar>
              <w:top w:w="90" w:type="dxa"/>
              <w:left w:w="90" w:type="dxa"/>
              <w:bottom w:w="90" w:type="dxa"/>
              <w:right w:w="90" w:type="dxa"/>
            </w:tcMar>
            <w:vAlign w:val="center"/>
          </w:tcPr>
          <w:p w14:paraId="09D1533F" w14:textId="77777777" w:rsidR="007A5B87" w:rsidRDefault="009244ED">
            <w:pPr>
              <w:spacing w:before="20" w:after="20"/>
              <w:jc w:val="left"/>
            </w:pPr>
            <w:r>
              <w:rPr>
                <w:sz w:val="21"/>
              </w:rPr>
              <w:t>Formule logaritmiche; campo sperimentale circa 3.3D–5.65D</w:t>
            </w:r>
          </w:p>
        </w:tc>
      </w:tr>
      <w:tr w:rsidR="007A5B87" w14:paraId="5A981BFB" w14:textId="77777777">
        <w:trPr>
          <w:cantSplit/>
          <w:jc w:val="center"/>
        </w:trPr>
        <w:tc>
          <w:tcPr>
            <w:tcW w:w="2381" w:type="dxa"/>
            <w:tcMar>
              <w:top w:w="90" w:type="dxa"/>
              <w:left w:w="90" w:type="dxa"/>
              <w:bottom w:w="90" w:type="dxa"/>
              <w:right w:w="90" w:type="dxa"/>
            </w:tcMar>
            <w:vAlign w:val="center"/>
          </w:tcPr>
          <w:p w14:paraId="67EB42C8" w14:textId="77777777" w:rsidR="007A5B87" w:rsidRDefault="009244ED">
            <w:pPr>
              <w:spacing w:before="20" w:after="20"/>
              <w:jc w:val="left"/>
            </w:pPr>
            <w:r>
              <w:rPr>
                <w:sz w:val="21"/>
              </w:rPr>
              <w:t>Reese e Van Impe</w:t>
            </w:r>
          </w:p>
        </w:tc>
        <w:tc>
          <w:tcPr>
            <w:tcW w:w="3402" w:type="dxa"/>
            <w:tcMar>
              <w:top w:w="90" w:type="dxa"/>
              <w:left w:w="90" w:type="dxa"/>
              <w:bottom w:w="90" w:type="dxa"/>
              <w:right w:w="90" w:type="dxa"/>
            </w:tcMar>
            <w:vAlign w:val="center"/>
          </w:tcPr>
          <w:p w14:paraId="476DEFDC" w14:textId="77777777" w:rsidR="007A5B87" w:rsidRDefault="009244ED">
            <w:pPr>
              <w:spacing w:before="20" w:after="20"/>
              <w:jc w:val="left"/>
            </w:pPr>
            <w:r>
              <w:rPr>
                <w:sz w:val="21"/>
              </w:rPr>
              <w:t>p-multiplier palo per palo</w:t>
            </w:r>
          </w:p>
        </w:tc>
        <w:tc>
          <w:tcPr>
            <w:tcW w:w="3855" w:type="dxa"/>
            <w:tcMar>
              <w:top w:w="90" w:type="dxa"/>
              <w:left w:w="90" w:type="dxa"/>
              <w:bottom w:w="90" w:type="dxa"/>
              <w:right w:w="90" w:type="dxa"/>
            </w:tcMar>
            <w:vAlign w:val="center"/>
          </w:tcPr>
          <w:p w14:paraId="5F97B8C4" w14:textId="77777777" w:rsidR="007A5B87" w:rsidRDefault="009244ED">
            <w:pPr>
              <w:spacing w:before="20" w:after="20"/>
              <w:jc w:val="left"/>
            </w:pPr>
            <w:r>
              <w:rPr>
                <w:sz w:val="21"/>
              </w:rPr>
              <w:t>Tutte le coppie, anche per geometrie irregolari e H obliqua</w:t>
            </w:r>
          </w:p>
        </w:tc>
      </w:tr>
      <w:tr w:rsidR="007A5B87" w14:paraId="3BF0798D" w14:textId="77777777">
        <w:trPr>
          <w:cantSplit/>
          <w:jc w:val="center"/>
        </w:trPr>
        <w:tc>
          <w:tcPr>
            <w:tcW w:w="2381" w:type="dxa"/>
            <w:tcMar>
              <w:top w:w="90" w:type="dxa"/>
              <w:left w:w="90" w:type="dxa"/>
              <w:bottom w:w="90" w:type="dxa"/>
              <w:right w:w="90" w:type="dxa"/>
            </w:tcMar>
            <w:vAlign w:val="center"/>
          </w:tcPr>
          <w:p w14:paraId="187651CA" w14:textId="77777777" w:rsidR="007A5B87" w:rsidRDefault="009244ED">
            <w:pPr>
              <w:spacing w:before="20" w:after="20"/>
              <w:jc w:val="left"/>
            </w:pPr>
            <w:r>
              <w:rPr>
                <w:sz w:val="21"/>
              </w:rPr>
              <w:t>Caltrans 2025</w:t>
            </w:r>
          </w:p>
        </w:tc>
        <w:tc>
          <w:tcPr>
            <w:tcW w:w="3402" w:type="dxa"/>
            <w:tcMar>
              <w:top w:w="90" w:type="dxa"/>
              <w:left w:w="90" w:type="dxa"/>
              <w:bottom w:w="90" w:type="dxa"/>
              <w:right w:w="90" w:type="dxa"/>
            </w:tcMar>
            <w:vAlign w:val="center"/>
          </w:tcPr>
          <w:p w14:paraId="0E2C718D" w14:textId="77777777" w:rsidR="007A5B87" w:rsidRDefault="009244ED">
            <w:pPr>
              <w:spacing w:before="20" w:after="20"/>
              <w:jc w:val="left"/>
            </w:pPr>
            <w:r>
              <w:rPr>
                <w:sz w:val="21"/>
              </w:rPr>
              <w:t>p-multiplier modificato</w:t>
            </w:r>
          </w:p>
        </w:tc>
        <w:tc>
          <w:tcPr>
            <w:tcW w:w="3855" w:type="dxa"/>
            <w:tcMar>
              <w:top w:w="90" w:type="dxa"/>
              <w:left w:w="90" w:type="dxa"/>
              <w:bottom w:w="90" w:type="dxa"/>
              <w:right w:w="90" w:type="dxa"/>
            </w:tcMar>
            <w:vAlign w:val="center"/>
          </w:tcPr>
          <w:p w14:paraId="5A0CE66B" w14:textId="77777777" w:rsidR="007A5B87" w:rsidRDefault="009244ED">
            <w:pPr>
              <w:spacing w:before="20" w:after="20"/>
              <w:jc w:val="left"/>
            </w:pPr>
            <w:r>
              <w:rPr>
                <w:sz w:val="21"/>
              </w:rPr>
              <w:t>Interazione palo-palo e correzione alfa per fila</w:t>
            </w:r>
          </w:p>
        </w:tc>
      </w:tr>
    </w:tbl>
    <w:p w14:paraId="1373F888" w14:textId="77777777" w:rsidR="007A5B87" w:rsidRDefault="007A5B87"/>
    <w:p w14:paraId="631238DE" w14:textId="77777777" w:rsidR="007A5B87" w:rsidRDefault="009244ED">
      <w:pPr>
        <w:spacing w:after="140"/>
      </w:pPr>
      <w:r>
        <w:t xml:space="preserve">Il riconoscimento automatico accetta una griglia cartesiana completa e uniforme nel riferimento del carico, anche se ruotata rispetto agli assi globali. Le file vengono distinte con tolleranza D per 10 alla meno 6. Per geometrie irregolari o H obliqua, i metodi per file non vengono applicati automaticamente. Aprire Applicabilità e interassi rappresentativi e, solo dopo una valutazione ingegneristica, accettare l'estensione per file proiettate e </w:t>
      </w:r>
      <w:r>
        <w:lastRenderedPageBreak/>
        <w:t>assegnare S parallelo e S trasversale. Per Caltrans, accettata l'estensione, la media degli interassi fra file proiettate è disponibile automaticamente; si può assegnare un interasse rappresentativo diverso. L'estensione resta identificata negli avvisi.</w:t>
      </w:r>
    </w:p>
    <w:p w14:paraId="4D1C9715" w14:textId="77777777" w:rsidR="007A5B87" w:rsidRDefault="009244ED">
      <w:pPr>
        <w:spacing w:after="140"/>
      </w:pPr>
      <w:r>
        <w:t>I due interassi rappresentativi vuoti mantengono il comportamento automatico. Non sono dimensioni che modificano la pianta: cambiano soltanto la schematizzazione per file. Reese usa sempre le distanze reali fra tutti i pali. Il riepilogo elenca anche gli intervalli geometrici proiettati, per rendere verificabile la scelta.</w:t>
      </w:r>
    </w:p>
    <w:p w14:paraId="5CDCD2D3" w14:textId="77777777" w:rsidR="007A5B87" w:rsidRDefault="009244ED">
      <w:pPr>
        <w:spacing w:after="140"/>
      </w:pPr>
      <w:r>
        <w:t>Consenti estrapolazioni è disattivato inizialmente. Abilitarlo permette di ottenere un risultato fuori dai limiti inferiori delle tabelle o dal campo sperimentale di Rollins, con avviso esplicito e coefficienti limitati a zero–uno. Non supera la condizione trasversale di Davisson: sotto 2.5D il metodo resta non disponibile, perché manca una correzione documentata. Per un solo palo tutti i fattori valgono uno. Per un'unica fila trasversale AASHTO, FHWA e Rollins richiedono un interasse parallelo rappresentat</w:t>
      </w:r>
      <w:r>
        <w:t>ivo; preferire Reese quando manca una schematizzazione per file giustificabile.</w:t>
      </w:r>
    </w:p>
    <w:p w14:paraId="1E90CC76" w14:textId="77777777" w:rsidR="007A5B87" w:rsidRDefault="009244ED">
      <w:pPr>
        <w:pStyle w:val="Titolo2"/>
        <w:keepNext/>
        <w:spacing w:after="140"/>
      </w:pPr>
      <w:bookmarkStart w:id="84" w:name="_Toc242907274"/>
      <w:r>
        <w:t>Risultati e confronto</w:t>
      </w:r>
      <w:bookmarkEnd w:id="84"/>
    </w:p>
    <w:p w14:paraId="34007C3F" w14:textId="77777777" w:rsidR="007A5B87" w:rsidRDefault="009244ED">
      <w:pPr>
        <w:spacing w:after="140"/>
      </w:pPr>
      <w:r>
        <w:t>Il ricalcolo è automatico per tutti i sei metodi e tutte le direzioni attive. Selezionare una riga del confronto per vedere sulla pianta il metodo e la direzione corrispondenti. Il riepilogo mostra minimo, media, massimo e riduzione media. La legenda va da 0 rosso, riduzione 100%, a 1 verde, nessuna riduzione. Il basamento è il contorno convesso esterno oppure un rettangolo; il margine asse–bordo è espresso in multipli di D, inizialmente 1D, equivalente a 0,5D libero dal palo. Il basamento è solo rappresent</w:t>
      </w:r>
      <w:r>
        <w:t>ativo e non modifica i coefficienti. Un trattino significa grandezza non definita, non valore nullo.</w:t>
      </w:r>
    </w:p>
    <w:p w14:paraId="11AB4B44" w14:textId="77777777" w:rsidR="007A5B87" w:rsidRDefault="009244ED">
      <w:pPr>
        <w:spacing w:after="140"/>
      </w:pPr>
      <w:r>
        <w:t>La tabella di confronto indica separatamente grandezza, valore e indisponibilità. Selezionare ciascun metodo per leggere fonte, avvisi e dettaglio dei pali. Il dettaglio riporta fila, coordinate proiettate, beta, alfa e coefficiente finale. Alfa riguarda la modifica Caltrans; per gli altri p-multiplier vale uno. I coefficienti di Davisson non devono essere letti come p-multiplier.</w:t>
      </w:r>
    </w:p>
    <w:p w14:paraId="73732307" w14:textId="77777777" w:rsidR="007A5B87" w:rsidRDefault="009244ED">
      <w:pPr>
        <w:spacing w:after="140"/>
      </w:pPr>
      <w:r>
        <w:t>Esempio di controllo: griglia 3 per 3, D = 1 m, Sx = Sy = 3 m, H = 0 gradi. Davisson restituisce Rg = 0.25; AASHTO restituisce Pm medio = 0.50; FHWA restituisce circa 0.5167. Rollins a 3D richiede l'abilitazione esplicita dell'estrapolazione e restituisce circa 0.5887. Questi valori non sono quattro stime equivalenti della capacità del gruppo.</w:t>
      </w:r>
    </w:p>
    <w:p w14:paraId="2313ADA5" w14:textId="77777777" w:rsidR="007A5B87" w:rsidRDefault="009244ED">
      <w:pPr>
        <w:spacing w:after="140"/>
      </w:pPr>
      <w:r>
        <w:t>Le modifiche invalidano i risultati precedenti; attendere il ricalcolo automatico prima di esportare. Salva conserva coordinate, opzioni, metodo e interassi rappresentativi nel normale archivio ANTHEA. Risultati JSON esporta il confronto completo. Report Word include geometria, risultati per metodo e per palo, fonti e limiti; può essere convertito in PDF con il normale flusso documentale. Le due guide globali sono distribuite anche in PDF.</w:t>
      </w:r>
    </w:p>
    <w:p w14:paraId="44F94E36" w14:textId="77777777" w:rsidR="007A5B87" w:rsidRDefault="009244ED">
      <w:pPr>
        <w:pStyle w:val="Titolo1"/>
        <w:keepNext/>
        <w:spacing w:after="140"/>
      </w:pPr>
      <w:bookmarkStart w:id="85" w:name="_Toc242907275"/>
      <w:r>
        <w:lastRenderedPageBreak/>
        <w:t>Risposta elastica del palo orizzontale</w:t>
      </w:r>
      <w:bookmarkEnd w:id="85"/>
    </w:p>
    <w:p w14:paraId="2B3A3B18" w14:textId="77777777" w:rsidR="007A5B87" w:rsidRDefault="009244ED">
      <w:pPr>
        <w:spacing w:after="140"/>
      </w:pPr>
      <w:r>
        <w:t>Il modulo Palo orizzontale comprende la scheda Risposta elastica · trave su molle. Calcola deformazioni e sollecitazioni sotto la forza assegnata con il motore ElasticPile di Checker. La scheda Dati comuni e capacità · Broms / stratificato conserva le verifiche di capacità limite. Le due analisi usano gli stessi input di geometria, carico e terreno; i risultati restano distinti. Il percorso è Moduli singoli → Geotecnica → Palo → Orizzontale; la risposta è disponibile anche nel Micropalo orizzontale.</w:t>
      </w:r>
    </w:p>
    <w:p w14:paraId="73F9DA83" w14:textId="77777777" w:rsidR="007A5B87" w:rsidRDefault="009244ED">
      <w:pPr>
        <w:pStyle w:val="Titolo2"/>
        <w:keepNext/>
        <w:spacing w:after="140"/>
      </w:pPr>
      <w:bookmarkStart w:id="86" w:name="_Toc242907276"/>
      <w:r>
        <w:t>Dati iniziali condivisi</w:t>
      </w:r>
      <w:bookmarkEnd w:id="86"/>
    </w:p>
    <w:p w14:paraId="5340C8C7" w14:textId="77777777" w:rsidR="007A5B87" w:rsidRDefault="009244ED">
      <w:pPr>
        <w:spacing w:after="140"/>
      </w:pPr>
      <w:r>
        <w:t>Compilare geometria, materiale, carico, falda e stratigrafie nella scheda iniziale. Ogni dato ha un solo punto di modifica. Nella scheda elastica rimangono la scelta esplicita della stratigrafia analizzata, il passo FEM e il vincolo alla punta. Modifica dati e strati richiama l'editor iniziale.</w:t>
      </w:r>
    </w:p>
    <w:p w14:paraId="7763576D" w14:textId="77777777" w:rsidR="007A5B87" w:rsidRDefault="009244ED">
      <w:pPr>
        <w:spacing w:after="140"/>
      </w:pPr>
      <w:r>
        <w:t xml:space="preserve">La lunghezza del campo principale rimane la lunghezza infissa. Il tratto libero è una quantità aggiuntiva: la lunghezza totale del modello è infissa più libera. L'eccentricità condivisa indica la quota della forza sopra il piano campagna, come nel modulo precedente. Checker ricava il momento equivalente alla testa C = H (Llibero − e_da_pc), nella convenzione con </w:t>
      </w:r>
      <w:r>
        <w:rPr>
          <w:rFonts w:ascii="Calibri" w:eastAsia="Calibri" w:hAnsi="Calibri" w:cs="Calibri"/>
        </w:rPr>
        <w:t>θ</w:t>
      </w:r>
      <w:r>
        <w:t xml:space="preserve"> = dy/dx: il braccio del tratto libero non viene contato due volte. Con tratto libero nullo ed eccentricità positiva il momento interno al piano campagna è H e. Non è presente un secondo campo modificabile C nella scheda elastica.</w:t>
      </w:r>
    </w:p>
    <w:p w14:paraId="391DE855" w14:textId="77777777" w:rsidR="007A5B87" w:rsidRDefault="009244ED">
      <w:pPr>
        <w:spacing w:after="140"/>
      </w:pPr>
      <w:r>
        <w:t xml:space="preserve">EJ viene mostrato in sola lettura con E, J, unità e origine. Per il palo in calcestruzzo si usa la sezione circolare integra lorda, con Ecm del materiale: sono esclusi il contributo aggiuntivo delle armature, fessurazione e viscosità. Per il micropalo CHS si usa il solo tubo di acciaio; il contributo della malta non è incluso. Il modulo elastico del tubo è nei dati iniziali di sezione. L'opzione avanzata Override EJ, nello stesso editor, richiede valore e motivazione; conserva anche il valore geometrico di </w:t>
      </w:r>
      <w:r>
        <w:t>base. Il momento resistente My della verifica Broms non sostituisce EJ.</w:t>
      </w:r>
    </w:p>
    <w:p w14:paraId="4B66E8E8" w14:textId="77777777" w:rsidR="007A5B87" w:rsidRDefault="009244ED">
      <w:pPr>
        <w:spacing w:after="140"/>
      </w:pPr>
      <w:r>
        <w:t>La testa può ruotare liberamente oppure avere rotazione impedita; lo spostamento orizzontale rimane libero. La punta è libera per impostazione iniziale; cerniera e incastro richiedono una scelta esplicita. Carichi negativi invertono i segni della risposta elastica; la capacità Broms mantiene i propri limiti di applicabilità.</w:t>
      </w:r>
    </w:p>
    <w:p w14:paraId="4601F8ED" w14:textId="77777777" w:rsidR="007A5B87" w:rsidRDefault="009244ED">
      <w:pPr>
        <w:pStyle w:val="Titolo2"/>
        <w:keepNext/>
        <w:spacing w:after="140"/>
      </w:pPr>
      <w:bookmarkStart w:id="87" w:name="_Toc242907277"/>
      <w:r>
        <w:t>Parametri nella riga dello strato</w:t>
      </w:r>
      <w:bookmarkEnd w:id="87"/>
    </w:p>
    <w:p w14:paraId="54B78479" w14:textId="77777777" w:rsidR="007A5B87" w:rsidRDefault="009244ED">
      <w:pPr>
        <w:spacing w:after="140"/>
      </w:pPr>
      <w:r>
        <w:t>La tabella iniziale contiene anche i parametri della risposta orizzontale. Strato e terreno rimangono riconoscibili durante lo scorrimento orizzontale interno. Nella stessa riga si scelgono addensamento o categoria, determinazione e autore; minimo e massimo della fonte sono in sola lettura, il valore adottato è modificabile. Info della riga riporta origine, condizioni, bibliografia e motivazione dell'eventuale override.</w:t>
      </w:r>
    </w:p>
    <w:p w14:paraId="1F61F0C6" w14:textId="77777777" w:rsidR="007A5B87" w:rsidRDefault="009244ED">
      <w:pPr>
        <w:spacing w:after="140"/>
      </w:pPr>
      <w:r>
        <w:t xml:space="preserve">Per un nuovo terreno granulare la modalità iniziale è A </w:t>
      </w:r>
      <w:r>
        <w:rPr>
          <w:rFonts w:ascii="Calibri" w:eastAsia="Calibri" w:hAnsi="Calibri" w:cs="Calibri"/>
        </w:rPr>
        <w:t>γ</w:t>
      </w:r>
      <w:r>
        <w:t xml:space="preserve">/1,35. Sciolto usa A 100–300, media 200; Medio 300–1000, media 650; Denso 1000–3000, media 2000. A è </w:t>
      </w:r>
      <w:r>
        <w:lastRenderedPageBreak/>
        <w:t>adimensionale. I valori consigliati nel libro restano separati: 200, 600 e 1500. La modalità nh direttamente da tabella 14.5 mostra nella riga i valori non immerso / immerso e usa la falda condivisa; nh* abilita un override esplicito in kN/m³ con motivazione. Il valore adottato da una tabella in N/cm³ viene convertito in Checker.</w:t>
      </w:r>
    </w:p>
    <w:p w14:paraId="0B5E951B" w14:textId="77777777" w:rsidR="007A5B87" w:rsidRDefault="009244ED">
      <w:pPr>
        <w:spacing w:after="140"/>
      </w:pPr>
      <w:r>
        <w:t>Per i coesivi scegliere categoria e singolo autore della tabella 14.6. Le categorie filtrano le righe bibliografiche; una categoria cambiata richiede una teoria pertinente prima del calcolo. Per l'argilla n.c. Reese–Matlock il valore iniziale è 1,85 N/cm³, media di 0,2 e 3,5. Inserire 1,0 registra una scelta manuale. Argilla sovraconsolidata consente kh costante o k distribuito assegnato. Le modalità manuali restano disponibili. I valori manuali non sono sovrascritti dal ricalcolo; se cambia la fonte occorr</w:t>
      </w:r>
      <w:r>
        <w:t>e scegliere se mantenerli o adottare la nuova media. Una media ancora intatta si aggiorna alla nuova riga.</w:t>
      </w:r>
    </w:p>
    <w:p w14:paraId="468AD0A0" w14:textId="77777777" w:rsidR="007A5B87" w:rsidRDefault="009244ED">
      <w:pPr>
        <w:pStyle w:val="Titolo2"/>
        <w:keepNext/>
        <w:spacing w:after="140"/>
      </w:pPr>
      <w:bookmarkStart w:id="88" w:name="_Toc242907278"/>
      <w:r>
        <w:t>Sforzo normale e lettura dei diagrammi</w:t>
      </w:r>
      <w:bookmarkEnd w:id="88"/>
    </w:p>
    <w:p w14:paraId="56725D38" w14:textId="77777777" w:rsidR="007A5B87" w:rsidRDefault="009244ED">
      <w:pPr>
        <w:spacing w:after="140"/>
      </w:pPr>
      <w:r>
        <w:t>Il peso unitario adottato è nei dati iniziali della sezione. Il valore iniziale del c.a. è 25 kN/m³ e include già l'acciaio. Per CHS si usa il peso dell'anello di acciaio; l'iniezione è esclusa inizialmente (peso unitario zero) e può essere inclusa esplicitamente sull'area restante. Il peso unitario e N in testa devono essere coerenti con il livello delle azioni usate per la verifica. Non vengono applicati automaticamente coefficienti alle azioni.</w:t>
      </w:r>
    </w:p>
    <w:p w14:paraId="7C6F180A" w14:textId="77777777" w:rsidR="007A5B87" w:rsidRDefault="009244ED">
      <w:pPr>
        <w:spacing w:after="140"/>
      </w:pPr>
      <w:r>
        <w:t xml:space="preserve">I pannelli sono ordinati: profilo, k, y, </w:t>
      </w:r>
      <w:r>
        <w:rPr>
          <w:rFonts w:ascii="Calibri" w:eastAsia="Calibri" w:hAnsi="Calibri" w:cs="Calibri"/>
        </w:rPr>
        <w:t>θ</w:t>
      </w:r>
      <w:r>
        <w:t>, q, N, V, M, tratti. La scala verticale e la selezione della quota sono comuni. N è positivo a compressione e cresce del peso tra testa e quota considerata. Non sono modellati trasferimento assiale al terreno, galleggiamento o secondo ordine. I passi degli assi seguono valori 1, 2, 5 per potenze di dieci; i valori selezionati conservano la precisione numerica. Alle interfacce il clic ripetuto legge i due lati.</w:t>
      </w:r>
    </w:p>
    <w:p w14:paraId="4CFA2AA6" w14:textId="77777777" w:rsidR="007A5B87" w:rsidRDefault="009244ED">
      <w:pPr>
        <w:pStyle w:val="Titolo2"/>
        <w:keepNext/>
        <w:spacing w:after="140"/>
      </w:pPr>
      <w:bookmarkStart w:id="89" w:name="_Toc242907279"/>
      <w:r>
        <w:t>Materiali e parametri per strato</w:t>
      </w:r>
      <w:bookmarkEnd w:id="89"/>
    </w:p>
    <w:p w14:paraId="3442F540" w14:textId="77777777" w:rsidR="007A5B87" w:rsidRDefault="009244ED">
      <w:pPr>
        <w:spacing w:after="140"/>
      </w:pPr>
      <w:r>
        <w:t>Il passo iniziale FEM predefinito è 0,50 m, modificabile nelle opzioni della risposta elastica. I nodi alle interfacce, alla falda quando cambia la legge e ai confini dei tratti restano obbligatori. La verifica di convergenza usa internamente una mesh più fitta. Riaprendo un archivio si conserva il passo già assegnato esplicitamente.</w:t>
      </w:r>
    </w:p>
    <w:p w14:paraId="07C77504" w14:textId="77777777" w:rsidR="007A5B87" w:rsidRDefault="009244ED">
      <w:pPr>
        <w:spacing w:after="140"/>
      </w:pPr>
      <w:r>
        <w:t>Nel pannello Momento plastico resistente scegliere i materiali dalle tendine Calcestruzzo e Acciaio. Nei nuovi fogli del palo è preselezionato B450C con tutte le proprietà del catalogo, come nel modulo della sezione in c.a.; i materiali personalizzati degli archivi esistenti rimangono conservati. Il riferimento Motore di calcolo: GPC Engine è in alto a destra del modulo, come nella scheda della sezione in c.a., ed è visibile per entrambe le analisi. Le proprietà numeriche sono raccolte nei dati opzionali, c</w:t>
      </w:r>
      <w:r>
        <w:t>hiusi inizialmente, insieme a esposizione, vita utile, qualità del copriferro e legami. Gli archivi personalizzati conservano i valori precedenti. N e MRd sono sotto il disegno della sezione. Le opzioni di resistenza manuale ed EJ rimangono accessibili in un pannello chiuso.</w:t>
      </w:r>
    </w:p>
    <w:p w14:paraId="09E0C8FD" w14:textId="77777777" w:rsidR="007A5B87" w:rsidRDefault="009244ED">
      <w:pPr>
        <w:spacing w:after="140"/>
      </w:pPr>
      <w:r>
        <w:lastRenderedPageBreak/>
        <w:t>Coefficienti unitari è disattivato inizialmente. Attivandolo si usa una configurazione custom della normativa di sezione con tutti i fattori gamma e alpha_cc pari a 1. Disattivandolo si recuperano i coefficienti ordinari conservati nell'archivio. Il comando riguarda la resistenza strutturale: non modifica i fattori geotecnici di Broms. La modalità custom compare nei risultati e nel report.</w:t>
      </w:r>
    </w:p>
    <w:p w14:paraId="0F8B3DAC" w14:textId="77777777" w:rsidR="007A5B87" w:rsidRDefault="009244ED">
      <w:pPr>
        <w:spacing w:after="140"/>
      </w:pPr>
      <w:r>
        <w:t>Le colonne della stratigrafia sono Addensamento, Determinazione, Parametro, Minimo, Massimo e Adottato. Per i granulari si scelgono Sciolto, Medio o Denso; per i coesivi la categoria riporta il terreno effettivo della tabella 14.6. Gli autori sono filtrati per quella categoria. Il pulsante Tabelle nella riga mostra integralmente i cataloghi 14.5 e 14.6 usati da Checker, con unità, intervalli, media software e valori consigliati bibliografici distinti. Cambiare categoria aggiorna una media automatica; un val</w:t>
      </w:r>
      <w:r>
        <w:t>ore manuale è conservato e richiede la conferma della nuova fonte. Il cambio tra granulare e coesivo conserva le scelte precedenti nello storico e propone una modalità compatibile.</w:t>
      </w:r>
    </w:p>
    <w:p w14:paraId="6BC9A5F4" w14:textId="77777777" w:rsidR="007A5B87" w:rsidRDefault="009244ED">
      <w:pPr>
        <w:pStyle w:val="Titolo2"/>
        <w:keepNext/>
        <w:spacing w:after="140"/>
      </w:pPr>
      <w:bookmarkStart w:id="90" w:name="_Toc242907280"/>
      <w:r>
        <w:t>Avanzamento e controlli da completare</w:t>
      </w:r>
      <w:bookmarkEnd w:id="90"/>
    </w:p>
    <w:p w14:paraId="31F083DE" w14:textId="77777777" w:rsidR="007A5B87" w:rsidRDefault="009244ED">
      <w:pPr>
        <w:spacing w:after="140"/>
      </w:pPr>
      <w:r>
        <w:t>La barra indica analisi FEM e convergenza, quindi sezione in elaborazione e coppie MRd positivo/negativo completate rispetto agli N distinti locali. I valori già disponibili nella cache sono conteggiati. Proponi e Dimensiona sono disponibili soltanto con verifiche aggiornate. Anche Dimensiona mostra disposizione in esame e avanzamento della relativa ricerca MRd. Un errore indica la causa e interrompe la barra, senza esportare risultati obsoleti.</w:t>
      </w:r>
    </w:p>
    <w:p w14:paraId="72FFA9CC" w14:textId="77777777" w:rsidR="007A5B87" w:rsidRDefault="009244ED">
      <w:pPr>
        <w:spacing w:after="140"/>
      </w:pPr>
      <w:r>
        <w:t xml:space="preserve">Il riepilogo di ogni tratto elenca sempre i controlli non soddisfatti, quelli da completare e quelli esclusi. Il comportamento iniziale è Pilastro, modificabile in Trave oppure Solo controlli comuni nelle ipotesi. È una scelta esplicita dei dettagli da controllare. I minimi specifici dei pali rimangono separati. Esposizione, resistenza del calcestruzzo, vita utile e qualità del copriferro provengono dalla sezione principale; il cmin,dur è calcolato con Checker. Un valore manuale precedente viene conservato </w:t>
      </w:r>
      <w:r>
        <w:t>come override esplicito. Il foglio c.a. aperto dal tratto riceve esposizione e comportamento impostati.</w:t>
      </w:r>
    </w:p>
    <w:p w14:paraId="5521E242" w14:textId="77777777" w:rsidR="007A5B87" w:rsidRDefault="009244ED">
      <w:pPr>
        <w:spacing w:after="140"/>
      </w:pPr>
      <w:r>
        <w:t>Fare clic a una quota sul profilo o sui diagrammi: una linea arancione identifica il taglio. La sezione trasversale mostra x dalla testa, z dal piano campagna e il lato dell'interfaccia; la selezione resta invariata dopo il ricalcolo delle armature. Senza clic non viene mostrata una quota implicita. Nel disegno la staffa è verde con richiamo del diametro e assi u/v; ganci e chiusure non sono dettagli esecutivi verificati.</w:t>
      </w:r>
    </w:p>
    <w:p w14:paraId="0FF1CE3A" w14:textId="77777777" w:rsidR="007A5B87" w:rsidRDefault="009244ED">
      <w:pPr>
        <w:spacing w:after="140"/>
      </w:pPr>
      <w:r>
        <w:t>La proposta cerca il primo attraversamento discendente di metà del massimo assoluto del momento, dopo l'ultimo massimo. La quota effettiva è quella realizzabile più vicina su griglia di 0,5 m, con tratti almeno di 3 m e sviluppo entro le barre commerciali assegnate. Oltre il cambio è predisposta una sezione personalizzabile con armatura iniziale copiata dalla principale: usare Dimensiona o modificarla e controllare gli esiti. In assenza di attraversamento realizzabile resta una proposta costruttiva senza ri</w:t>
      </w:r>
      <w:r>
        <w:t>duzione automatica. Quota teorica, quota proposta e criterio sono salvati.</w:t>
      </w:r>
    </w:p>
    <w:p w14:paraId="4A814F27" w14:textId="77777777" w:rsidR="007A5B87" w:rsidRDefault="009244ED">
      <w:pPr>
        <w:pStyle w:val="Titolo2"/>
        <w:keepNext/>
        <w:spacing w:after="140"/>
      </w:pPr>
      <w:bookmarkStart w:id="91" w:name="_Toc242907281"/>
      <w:r>
        <w:lastRenderedPageBreak/>
        <w:t>Tratti colorati e verificatore della sezione</w:t>
      </w:r>
      <w:bookmarkEnd w:id="91"/>
    </w:p>
    <w:p w14:paraId="5DC65AF7" w14:textId="77777777" w:rsidR="007A5B87" w:rsidRDefault="009244ED">
      <w:pPr>
        <w:spacing w:after="140"/>
      </w:pPr>
      <w:r>
        <w:t>Le schede dei tratti mostrano quote iniziale e finale, lunghezza, origine dell'armatura, numero e diametro delle barre, diametro e passo delle staffe. Ogni tratto ha un colore, ripreso nel pannello verticale dei diagrammi. A destra, il riquadro Sezione e verifiche permette di selezionare il tratto e il controllo: N–M, taglio, interferro, minimi, copriferro, sviluppo oppure distinta. Gli esiti mancanti restano indicati come da completare. Un esito N–M–V favorevole non certifica automaticamente i dettagli cos</w:t>
      </w:r>
      <w:r>
        <w:t>truttivi.</w:t>
      </w:r>
    </w:p>
    <w:p w14:paraId="1D9CA0BB" w14:textId="77777777" w:rsidR="007A5B87" w:rsidRDefault="009244ED">
      <w:pPr>
        <w:spacing w:after="140"/>
      </w:pPr>
      <w:r>
        <w:t>Apri verificatore c.a. apre il modulo esistente con la sezione selezionata. Le azioni iniziali provengono dalla quota critica e rimangono modificabili nella scheda di approfondimento; N è negativo a compressione in questo foglio. Le combinazioni proprie sono conservate alla chiusura e riutilizzate alla riapertura. Geometria e materiali vengono riallineati al palo all'apertura. Il comando Applica armatura trasferisce esplicitamente soltanto numero/diametri delle barre e diametro/passo delle staffe. Sul primo</w:t>
      </w:r>
      <w:r>
        <w:t xml:space="preserve"> tratto aggiorna la sezione principale; sugli altri crea un'armatura personalizzata. Le azioni inserite nel foglio c.a. non modificano i carichi del FEM.</w:t>
      </w:r>
    </w:p>
    <w:p w14:paraId="1CCEE819" w14:textId="77777777" w:rsidR="007A5B87" w:rsidRDefault="009244ED">
      <w:pPr>
        <w:spacing w:after="140"/>
      </w:pPr>
      <w:r>
        <w:t>Dimensiona espone quattro cataloghi modificabili: quantità di barre, diametri longitudinali, diametri delle staffe e passi. Checker ordina per area longitudinale crescente, quindi per quantità di staffe per metro; la prima disposizione accettabile è verificata con N–V–M concomitanti a tutte le ascisse. Interferro e minimi applicabili partecipano alla scelta. Il copriferro usa cmin,dur calcolato dalla durabilità condivisa o un override esplicito; con dati mancanti rimane da completare.</w:t>
      </w:r>
    </w:p>
    <w:p w14:paraId="48AAC978" w14:textId="77777777" w:rsidR="007A5B87" w:rsidRDefault="009244ED">
      <w:pPr>
        <w:spacing w:after="140"/>
      </w:pPr>
      <w:r>
        <w:t>Proponi suddivisione usa quote su griglia di 0,5 m, mantenendo esatta la punta, e non genera tratti inferiori a 3 m. Considera domanda, sviluppo delle barre e lunghezze commerciali preferite 6/8/10/12 m, comprensive della sovrapposizione. Se i vincoli sono incompatibili presenta una spiegazione, senza introdurre tratti corti. La proposta deve essere applicata esplicitamente e conserva nell'archivio i tratti sostituiti. Le quote e il numero dei tratti restano modificabili.</w:t>
      </w:r>
    </w:p>
    <w:p w14:paraId="5AFFD7E2" w14:textId="77777777" w:rsidR="007A5B87" w:rsidRDefault="009244ED">
      <w:pPr>
        <w:spacing w:after="140"/>
      </w:pPr>
      <w:r>
        <w:t>La sovrapposizione iniziale è 60</w:t>
      </w:r>
      <w:r>
        <w:rPr>
          <w:rFonts w:ascii="Calibri" w:eastAsia="Calibri" w:hAnsi="Calibri" w:cs="Calibri"/>
        </w:rPr>
        <w:t>φ</w:t>
      </w:r>
      <w:r>
        <w:t xml:space="preserve">, arrotondata per eccesso al decimetro, per convenzione di ANTHEA; non è attribuita a una norma. Il riquadro distingue lunghezza iniziale, richiesta dal verificatore, adottata ed effettiva. Per ogni giunto si adotta il massimo fra lunghezze iniziali e richieste delle armature collegate. La barra entrante risale di questa lunghezza; la barra superiore termina alla fine del suo tratto. </w:t>
      </w:r>
      <w:r>
        <w:rPr>
          <w:rFonts w:ascii="Calibri" w:eastAsia="Calibri" w:hAnsi="Calibri" w:cs="Calibri"/>
        </w:rPr>
        <w:t>φ</w:t>
      </w:r>
      <w:r>
        <w:t>24 dà 1,44 m, arrotondati a 1,50 m. Il pulsante Distinta ferri di ogni tratto apre la distinta e la seleziona nel riepilogo a destra. Barre e staffe sono visibili inizialmente; la scelta di richiudere il pannello viene conservata durante il ricalcolo. I testi si aggiornano anche mantenendo il cursore in un campo. Quando la distinta non può essere prodotta, la vista delle armature e il tratto mostrano il motivo specifico, senza un riquadro bianco o un’attesa permanente. La distinta di ciascun tratto indica i</w:t>
      </w:r>
      <w:r>
        <w:t xml:space="preserve">l proprio gruppo, quantità, diametro, quote fisiche, lunghezza di taglio, barra commerciale e sovrapposizione. Ogni pezzo è conteggiato una sola volta; i giunti richiamano i pezzi collegati senza aggiungere </w:t>
      </w:r>
      <w:r>
        <w:lastRenderedPageBreak/>
        <w:t>altre quantità. Le staffe riportano diametro, passo massimo, quantità e quote nominali, assegnando il confine al tratto successivo senza doppi conteggi; forma di chiusura, sviluppo e distinta esecutiva delle staffe restano da definire.</w:t>
      </w:r>
    </w:p>
    <w:p w14:paraId="2409EA65" w14:textId="77777777" w:rsidR="007A5B87" w:rsidRDefault="009244ED">
      <w:pPr>
        <w:pStyle w:val="Titolo2"/>
        <w:keepNext/>
        <w:spacing w:after="140"/>
      </w:pPr>
      <w:bookmarkStart w:id="92" w:name="_Toc242907282"/>
      <w:r>
        <w:t>Approvazione delle ipotesi ed esito delle armature</w:t>
      </w:r>
      <w:bookmarkEnd w:id="92"/>
    </w:p>
    <w:p w14:paraId="2B71F0BF" w14:textId="77777777" w:rsidR="007A5B87" w:rsidRDefault="009244ED">
      <w:pPr>
        <w:spacing w:after="140"/>
      </w:pPr>
      <w:r>
        <w:t>In Tratti di armatura, Approva tutto · ipotesi conferma in un solo passaggio azioni di progetto, modello di taglio circolare, trattenimento delle barre compresse, dettagli delle estremità e buona aderenza. I valori numerici, le armature, i coefficienti e i vincoli della proposta restano quelli assegnati. Il pulsante Approva tutto · sisma, disponibile quando la modalità sismica è attiva, conferma anche le ipotesi ordinarie, la provenienza sismica di N e V e il momento elastico non ridotto con N concomitante.</w:t>
      </w:r>
      <w:r>
        <w:t xml:space="preserve"> Le singole conferme rimangono modificabili. Il comando registra una scelta dell'utente e avvia il ricalcolo delle verifiche; non sostituisce un esito negativo con uno positivo.</w:t>
      </w:r>
    </w:p>
    <w:p w14:paraId="4D2D90E0" w14:textId="77777777" w:rsidR="007A5B87" w:rsidRDefault="009244ED">
      <w:pPr>
        <w:spacing w:after="140"/>
      </w:pPr>
      <w:r>
        <w:t xml:space="preserve">Il riepilogo a destra indica quanti tratti sono non verificati, incompleti o hanno tutti i controlli eseguiti soddisfatti. Selezionando un tratto, il riquadro rosso segnala controlli non soddisfatti; quello ambra indica dati o verifiche da completare; quello verde vale esclusivamente per i controlli eseguiti. Le verifiche fuori dal perimetro sono elencate separatamente. Ancoraggi insufficienti, giunti non utilizzabili, resistenze mancanti e controlli sismici non soddisfatti restano riconoscibili anche dopo </w:t>
      </w:r>
      <w:r>
        <w:t>Approva tutto. Cambiare un input invalida subito gli esiti; la risposta FEM viene riutilizzata quando i dati fisici non cambiano.</w:t>
      </w:r>
    </w:p>
    <w:p w14:paraId="681BB1C5" w14:textId="77777777" w:rsidR="007A5B87" w:rsidRDefault="009244ED">
      <w:pPr>
        <w:spacing w:after="140"/>
      </w:pPr>
      <w:r>
        <w:t>NTC §7.2.5 apre una finestra interna ad ANTHEA con la sintesi dei criteri e una seconda scheda contenente la pagina originale consultata, PDF 217 / stampata 213. Zoom e scorrimento consentono di leggerla anche senza Internet. Non viene aperto un browser.</w:t>
      </w:r>
    </w:p>
    <w:p w14:paraId="097FCEF3" w14:textId="77777777" w:rsidR="007A5B87" w:rsidRDefault="009244ED">
      <w:pPr>
        <w:spacing w:after="140"/>
      </w:pPr>
      <w:r>
        <w:t xml:space="preserve">L'Armatura trasversale principale può essere Staffe singole, Spirale oppure Da definire. I tratti collegati ereditano la scelta; i tratti personalizzati possono scegliere una tipologia diversa nella propria riga. Gli archivi conservano le scelte precedenti; per nuovi dati il tipo iniziale è Staffe singole. Diametro e passo rimangono quelli della sezione o del tratto. La spirale è rappresentata in elevazione e nella vista laterale; la distinta riporta la marca SP, il numero di spire, il passo effettivo e la </w:t>
      </w:r>
      <w:r>
        <w:t>lunghezza geometrica. Le staffe hanno marca S e quantità di anelli. Le note riportano anche i diametri, il passo massimo e le quote.</w:t>
      </w:r>
    </w:p>
    <w:p w14:paraId="073307D6" w14:textId="77777777" w:rsidR="007A5B87" w:rsidRDefault="009244ED">
      <w:pPr>
        <w:spacing w:after="140"/>
      </w:pPr>
      <w:r>
        <w:t>La lunghezza geometrica non comprende ganci, chiusure, ancoraggi, giunti o sfridi e non è una lunghezza di taglio esecutiva. Il verificatore attuale del taglio usa staffe singole: selezionando Spirale il taglio resta non verificato e il dimensionamento resistente automatico non viene eseguito. Nella zona dissipativa di testa il controllo NTC delle staffe singole non è soddisfatto da una spirale. Disegno, verifica e dettagli costruttivi rimangono distinti.</w:t>
      </w:r>
    </w:p>
    <w:p w14:paraId="4BC06220" w14:textId="77777777" w:rsidR="007A5B87" w:rsidRDefault="009244ED">
      <w:pPr>
        <w:pStyle w:val="Titolo2"/>
        <w:keepNext/>
        <w:spacing w:after="140"/>
      </w:pPr>
      <w:bookmarkStart w:id="93" w:name="_Toc242907283"/>
      <w:r>
        <w:lastRenderedPageBreak/>
        <w:t>Controlli sismici della testa del palo</w:t>
      </w:r>
      <w:bookmarkEnd w:id="93"/>
    </w:p>
    <w:p w14:paraId="2E81471C" w14:textId="77777777" w:rsidR="007A5B87" w:rsidRDefault="009244ED">
      <w:pPr>
        <w:spacing w:after="140"/>
      </w:pPr>
      <w:r>
        <w:t>Nella Risposta elastica, aprire Tratti di armatura → Sisma · testa del palo · NTC §7.2.5. Attivare il controllo quando si considera una zona dissipativa presso la testa, perché non è escluso il raggiungimento della capacità. Gli archivi precedenti mantengono la modalità disattivata: non si attribuisce automaticamente natura sismica al carico esistente.</w:t>
      </w:r>
    </w:p>
    <w:p w14:paraId="3091BCB6" w14:textId="77777777" w:rsidR="007A5B87" w:rsidRDefault="009244ED">
      <w:pPr>
        <w:spacing w:after="140"/>
      </w:pPr>
      <w:r>
        <w:t>Lasciando vuota l'estensione, Checker usa 10D dalla testa fisica del palo, comprendendo l'eventuale tratto libero. È possibile assegnare una zona più lunga; una più corta non supera il controllo di estensione. Se il palo è più corto di 10D, il programma controlla tutta la lunghezza e dichiara questa convenzione. Il confine della zona entra nella mesh. Ogni tratto che la interseca viene controllato con la propria armatura uniforme; per differenziare la staffatura, dividere il tratto alla quota voluta. L'atti</w:t>
      </w:r>
      <w:r>
        <w:t>vazione non cambia automaticamente barre, passi o quote di taglio.</w:t>
      </w:r>
    </w:p>
    <w:p w14:paraId="62016D27" w14:textId="77777777" w:rsidR="007A5B87" w:rsidRDefault="009244ED">
      <w:pPr>
        <w:spacing w:after="140"/>
      </w:pPr>
      <w:r>
        <w:t>Scegliere Da definire, Staffe singole oppure Spirale. In zona dissipativa una spirale non soddisfa la prescrizione delle staffe singole. Le conferme della combinazione sismica per N e V e del momento elastico non ridotto, con N concomitante, sono separate. Un modello FEM elastico non dimostra da solo che i carichi derivino da un'analisi sismica con q=1. Senza tali conferme restano disponibili i controlli geometrici, mentre quelli sulle azioni sono indicati come da completare.</w:t>
      </w:r>
    </w:p>
    <w:p w14:paraId="6BC5659B" w14:textId="77777777" w:rsidR="007A5B87" w:rsidRDefault="009244ED">
      <w:pPr>
        <w:spacing w:after="140"/>
      </w:pPr>
      <w:r>
        <w:t>Nel riepilogo a destra selezionare Sisma · testa palo. Sono mostrati estensione, minimo longitudinale, diametro e passo delle staffe, tipologia trasversale, margine a taglio, compressione media e momento elastico, con valore, limite, quota critica e criterio. Dentro la zona valgono As almeno 1% Ac e passo massimo 6</w:t>
      </w:r>
      <w:r>
        <w:rPr>
          <w:rFonts w:ascii="Calibri" w:eastAsia="Calibri" w:hAnsi="Calibri" w:cs="Calibri"/>
        </w:rPr>
        <w:t>φ</w:t>
      </w:r>
      <w:r>
        <w:t>L; fuori valgono 0,3% e 8</w:t>
      </w:r>
      <w:r>
        <w:rPr>
          <w:rFonts w:ascii="Calibri" w:eastAsia="Calibri" w:hAnsi="Calibri" w:cs="Calibri"/>
        </w:rPr>
        <w:t>φ</w:t>
      </w:r>
      <w:r>
        <w:t>L. Il diametro trasversale minimo è 8 mm. La modalità sismica applica questi minimi anche se il controllo ordinario dei minimi pali è disattivato. I coefficienti unitari/custom non possono dare un esito di conformità NTC.</w:t>
      </w:r>
    </w:p>
    <w:p w14:paraId="0ED7CF7E" w14:textId="77777777" w:rsidR="007A5B87" w:rsidRDefault="009244ED">
      <w:pPr>
        <w:spacing w:after="140"/>
      </w:pPr>
      <w:r>
        <w:t>Dimensiona usa anche i controlli sismici attivi per selezionare i candidati; richiede le conferme necessarie. Barre, ancoraggi e giunti rimangono da verificare nella disposizione reale. Modificare armature o conferme riutilizza la risposta FEM quando gli input fisici restano invariati; modificare il confine della zona aggiorna la discretizzazione. Sul profilo palo-terreno e su tutti i diagrammi la zona è evidenziata con una fascia viola, il contorno presso il palo e una linea orizzontale alla quota minima 1</w:t>
      </w:r>
      <w:r>
        <w:t>0D. La legenda superiore indica 10D in metri. Se la zona assegnata è più lunga, sono distinti il limite minimo e la fine assegnata; le quote vicine hanno richiami separati per evitare sovrapposizioni. Il controllo Zona sismica 10D permette di nascondere solo la rappresentazione. La fascia è disponibile già con i risultati FEM, prima del completamento di MRd. La tavola armature conserva il contorno arancione della zona. Archivio, JSON, CSV e report conservano impostazioni, fonte ed esiti.</w:t>
      </w:r>
    </w:p>
    <w:p w14:paraId="083FC2B5" w14:textId="77777777" w:rsidR="007A5B87" w:rsidRDefault="009244ED">
      <w:pPr>
        <w:spacing w:after="140"/>
      </w:pPr>
      <w:r>
        <w:lastRenderedPageBreak/>
        <w:t>Il controllo riguarda le prescrizioni di testa e le condizioni semplificate in assenza di una valutazione specifica di duttilità. Non genera combinazioni sismiche, azioni cinematiche, zone dissipative profonde, verifiche del nodo palo-plinto o dettagli esecutivi. I relativi limiti sono elencati nel riepilogo. Il pulsante NTC apre la finestra interna con sintesi e pagina originale: NTC 2018 §7.2.5, Gazzetta Ufficiale, pagina PDF 217, stampata 213.</w:t>
      </w:r>
    </w:p>
    <w:p w14:paraId="111D5A7F" w14:textId="77777777" w:rsidR="007A5B87" w:rsidRDefault="009244ED">
      <w:pPr>
        <w:pStyle w:val="Titolo2"/>
        <w:keepNext/>
        <w:spacing w:after="140"/>
      </w:pPr>
      <w:bookmarkStart w:id="94" w:name="_Toc242907284"/>
      <w:r>
        <w:t>Ricalcolo delle sollecitazioni e delle resistenze</w:t>
      </w:r>
      <w:bookmarkEnd w:id="94"/>
    </w:p>
    <w:p w14:paraId="2E256B37" w14:textId="77777777" w:rsidR="007A5B87" w:rsidRDefault="009244ED">
      <w:pPr>
        <w:spacing w:after="140"/>
      </w:pPr>
      <w:r>
        <w:t>Il FEM viene reso disponibile prima delle verifiche resistenti. Modificare solo barre o staffe conserva N, V, M, spostamenti e mesh, ricalcolando MRd e i dettagli. Modificare terreni, carichi, geometria, EJ o quote di partizione aggiorna anche il FEM. Le quote di partizione sono nodi del modello numerico. Le verifiche e le esportazioni complete vengono invalidate immediatamente; un calcolo superato non può sostituire quello corrente. MRd usa calcoli paralleli con solutori indipendenti e conserva i risultati</w:t>
      </w:r>
      <w:r>
        <w:t xml:space="preserve"> già disponibili per la stessa sezione e gli stessi valori esatti di N.</w:t>
      </w:r>
    </w:p>
    <w:p w14:paraId="6C8EF5D8" w14:textId="77777777" w:rsidR="007A5B87" w:rsidRDefault="009244ED">
      <w:pPr>
        <w:pStyle w:val="Titolo2"/>
        <w:keepNext/>
        <w:spacing w:after="140"/>
      </w:pPr>
      <w:bookmarkStart w:id="95" w:name="_Toc242907285"/>
      <w:r>
        <w:t>Tratti e verifica delle sezioni</w:t>
      </w:r>
      <w:bookmarkEnd w:id="95"/>
    </w:p>
    <w:p w14:paraId="437A49A4" w14:textId="77777777" w:rsidR="007A5B87" w:rsidRDefault="009244ED">
      <w:pPr>
        <w:spacing w:after="140"/>
      </w:pPr>
      <w:r>
        <w:t>Il primo utilizzo e gli archivi senza tratti hanno un solo tratto collegato alla sezione principale di Broms. Le quote sono misurate dalla testa; una fine vuota indica la punta. Fine tratto / barre è la quota fisica finale del gruppo: il primo inizia a zero, ogni successivo risale dal proprio inizio della sovrapposizione adottata. Dividi aggiunge un confine interno, Unisci conserva l'armatura del tratto precedente. La partizione deve coprire il palo senza vuoti. I tratti successivi possono restare collegati</w:t>
      </w:r>
      <w:r>
        <w:t xml:space="preserve"> oppure avere quantità e diametri delle barre, diametro e passo delle staffe personalizzati. Geometria e materiali restano comuni. La modifica della sezione principale aggiorna soltanto i tratti collegati.</w:t>
      </w:r>
    </w:p>
    <w:p w14:paraId="45680141" w14:textId="77777777" w:rsidR="007A5B87" w:rsidRDefault="009244ED">
      <w:pPr>
        <w:spacing w:after="140"/>
      </w:pPr>
      <w:r>
        <w:t>Confermare nelle ipotesi la natura delle azioni di progetto e il modello di taglio circolare equivalente, con z/d assegnato. Le verifiche impiegano N, V e M alla stessa quota, includendo interfacce, confini dei tratti, campioni interni ed estremi dei polinomi FEM. Il riepilogo mostra la sezione critica e la sezione trasversale segue la quota selezionata. Gli esiti distinguono non verificabile, non soddisfatto, parziale e soddisfatto N–M–V con dettagli ancora da completare. Il verificatore c.a. non si applic</w:t>
      </w:r>
      <w:r>
        <w:t>a ai CHS.</w:t>
      </w:r>
    </w:p>
    <w:p w14:paraId="4204EAF0" w14:textId="77777777" w:rsidR="007A5B87" w:rsidRDefault="009244ED">
      <w:pPr>
        <w:spacing w:after="140"/>
      </w:pPr>
      <w:r>
        <w:t>MRd positivo e negativo sono calcolati al valore locale di N e sovrapposti a MEd con linea tratteggiata. La curva viene interrotta nelle zone prive dello sviluppo richiesto delle barre, evidenziate in colore chiaro; la verifica diventa parziale. Il valore nominale rimane consultabile separatamente e non certifica il confinamento dei giunti. Fuori dal dominio resistente non viene disegnata una resistenza valida. La capacità ultima di Broms non è utilizzata come azione del FEM o delle sezioni.</w:t>
      </w:r>
    </w:p>
    <w:p w14:paraId="51B5C83C" w14:textId="77777777" w:rsidR="007A5B87" w:rsidRDefault="009244ED">
      <w:pPr>
        <w:pStyle w:val="Titolo2"/>
        <w:keepNext/>
        <w:spacing w:after="140"/>
      </w:pPr>
      <w:bookmarkStart w:id="96" w:name="_Toc242907286"/>
      <w:r>
        <w:t>Proposte e vista delle armature</w:t>
      </w:r>
      <w:bookmarkEnd w:id="96"/>
    </w:p>
    <w:p w14:paraId="45CF97D6" w14:textId="77777777" w:rsidR="007A5B87" w:rsidRDefault="009244ED">
      <w:pPr>
        <w:spacing w:after="140"/>
      </w:pPr>
      <w:r>
        <w:t>La proposta dei tratti e Dimensiona adottano i cataloghi e i criteri descritti sopra. Per il primo tratto applicare una proposta aggiorna la sezione principale e i tratti collegati; per gli altri crea una personalizzazione.</w:t>
      </w:r>
    </w:p>
    <w:p w14:paraId="4800D81D" w14:textId="77777777" w:rsidR="007A5B87" w:rsidRDefault="009244ED">
      <w:pPr>
        <w:spacing w:after="140"/>
      </w:pPr>
      <w:r>
        <w:lastRenderedPageBreak/>
        <w:t>L'opzione minimi pali controlla il sottoinsieme NTC 2018 §7.2.5: As almeno 0,3% Ac, staffe di almeno 8 mm e passo non superiore a 8 diametri longitudinali. Non attiva una verifica sismica completa né definisce le zone dissipative. Il dimensionamento può non trovare una soluzione nel catalogo assegnato: ampliare consapevolmente il catalogo o modificare la sezione.</w:t>
      </w:r>
    </w:p>
    <w:p w14:paraId="636FB589" w14:textId="77777777" w:rsidR="007A5B87" w:rsidRDefault="009244ED">
      <w:pPr>
        <w:spacing w:after="140"/>
      </w:pPr>
      <w:r>
        <w:t>Tavola armature e distinta ferri presenta un solo palo in elevazione a sinistra, le singole barre sviluppate lateralmente con marche B01, B02 e successive al centro e le sezioni trasversali dei tratti a destra. Tutte le quote si riferiscono alla testa e condividono la scala verticale; le quote fisiche dei gruppi sono leggibili accanto alle barre. I richiami S01, S02 e successivi identificano le zone di staffatura e le righe della distinta. La tabella inferiore collega marche, tratti, quantità, diametri, quo</w:t>
      </w:r>
      <w:r>
        <w:t>te, lunghezze di taglio, barre commerciali e giunti. I gruppi dei tratti e i relativi tagli sono riportati una sola volta. Apri tavola armature apre la vista ingrandita con zoom ed esportazione PNG.</w:t>
      </w:r>
    </w:p>
    <w:p w14:paraId="4F944347" w14:textId="77777777" w:rsidR="007A5B87" w:rsidRDefault="009244ED">
      <w:pPr>
        <w:spacing w:after="140"/>
      </w:pPr>
      <w:r>
        <w:t>La fine del tratto è la fine fisica delle barre. Con un palo di 20 m, tratti 0–12, 12–18 e 18–20 m e sovrapposizione adottata di 1,20 m, i gruppi risultano 0–12, 10,80–18 e 16,80–20 m: lunghezze 12,00, 7,20 e 3,20 m. Il primo gruppo parte dalla testa; ogni gruppo seguente risale di l0 rispetto al proprio inizio. Anche due tratti con identica armatura rimangono gruppi separati. Il calcolo non sposta le estremità per soddisfare ancoraggi o sviluppo: segnala gli eventuali controlli da completare.</w:t>
      </w:r>
    </w:p>
    <w:p w14:paraId="05E5D3F6" w14:textId="77777777" w:rsidR="007A5B87" w:rsidRDefault="009244ED">
      <w:pPr>
        <w:spacing w:after="140"/>
      </w:pPr>
      <w:r>
        <w:t>Un gruppo è spezzato internamente soltanto se non entra nelle lunghezze commerciali ammesse; i tagli conservano il primo inizio e l'ultima fine, con sovrapposizioni intermedie comprese nelle quantità. Un tratto netto di 12 m dopo il primo richiede più di 12 m di barra per il giunto entrante: con limite commerciale 12 m viene quindi spezzato. Le barre commerciali più lunghe vengono tagliate alla lunghezza richiesta, senza allungare il gruppo.</w:t>
      </w:r>
    </w:p>
    <w:p w14:paraId="5D013DB0" w14:textId="77777777" w:rsidR="007A5B87" w:rsidRDefault="009244ED">
      <w:pPr>
        <w:spacing w:after="140"/>
      </w:pPr>
      <w:r>
        <w:t>I giunti J mostrano coppie effettivamente allineate rispetto a quelle previste, quote, lunghezze iniziale, richiesta, adottata ed effettiva. Passando da 20 barre equidistanti a 12, non tutte le direzioni coincidono: il programma conserva quantità e tagli ma segnala la disposizione trasversale da definire. Finestra troppo corta, giunti interferenti e distanza non ammessa impediscono di considerare il dettaglio soddisfatto. Le sezioni sono nominali; accostamento, confinamento, sfalsamento e chiusure delle sta</w:t>
      </w:r>
      <w:r>
        <w:t>ffe restano da completare. I vecchi valori archiviati di sviluppo esterno sono conservati ma non modificano i tagli di questa modalità.</w:t>
      </w:r>
    </w:p>
    <w:p w14:paraId="13A8610E" w14:textId="77777777" w:rsidR="007A5B87" w:rsidRDefault="009244ED">
      <w:pPr>
        <w:spacing w:after="140"/>
      </w:pPr>
      <w:r>
        <w:t>La vista finale deriva dai risultati e rimane preliminare quando mancano dettagli. Non somma l'armatura sovrapposta alla resistenza nominale del tratto. La distinta separa barre, giunti e staffe, con le relative unità.</w:t>
      </w:r>
    </w:p>
    <w:p w14:paraId="3DA020F1" w14:textId="77777777" w:rsidR="007A5B87" w:rsidRDefault="009244ED">
      <w:pPr>
        <w:spacing w:after="140"/>
      </w:pPr>
      <w:r>
        <w:t xml:space="preserve">L’esempio Palo 12 m con quattro tratti (../esempi/palo-orizzontale-armature/palo-12m-quattro-tratti.programma) mostra quattro gruppi distinti; il riepilogo (../esempi/palo-orizzontale-armature/palo-12m-quattro-tratti.pdf) descrive input e limiti. L’esempio </w:t>
      </w:r>
      <w:r>
        <w:lastRenderedPageBreak/>
        <w:t>Palo 20 m, tagli 12–18–20 (../esempi/palo-orizzontale-armature/palo-20m-tagli-12-18-20.programma) usa 20Ø20 nel primo tratto e 12Ø16 negli altri: le sovrapposizioni adottate sono rispettivamente 1,20 e 1,00 m. Le barre risultano 0–12, 10,80–18 e 17–20 m. Il riepilogo degli input (../esempi/palo-orizzontale-armature/palo-20m-tagli-12-18-20.pdf) esplicita anche le coppie da sistemare al cambio 20→12.</w:t>
      </w:r>
    </w:p>
    <w:p w14:paraId="431C82A3" w14:textId="77777777" w:rsidR="007A5B87" w:rsidRDefault="009244ED">
      <w:pPr>
        <w:spacing w:after="140"/>
      </w:pPr>
      <w:r>
        <w:t>Salvataggio, JSON, CSV e report conservano parametri e origine, modello di N, azioni concomitanti, collegamenti, verifiche, resistenze, sviluppi e distinta preliminare. Un cambiamento invalida subito risultati e armature, bloccando l'esportazione fino al ricalcolo.</w:t>
      </w:r>
    </w:p>
    <w:p w14:paraId="37CC6CD3" w14:textId="77777777" w:rsidR="007A5B87" w:rsidRDefault="009244ED">
      <w:pPr>
        <w:pStyle w:val="Titolo2"/>
        <w:keepNext/>
        <w:spacing w:after="140"/>
      </w:pPr>
      <w:bookmarkStart w:id="97" w:name="_Toc242907287"/>
      <w:r>
        <w:t>Esempio riproducibile e limiti</w:t>
      </w:r>
      <w:bookmarkEnd w:id="97"/>
    </w:p>
    <w:p w14:paraId="3877AAAD" w14:textId="77777777" w:rsidR="007A5B87" w:rsidRDefault="009244ED">
      <w:pPr>
        <w:spacing w:after="140"/>
      </w:pPr>
      <w:r>
        <w:t xml:space="preserve">Nei dati iniziali: D = 1 m, lunghezza infissa 30 m, tratto libero zero, H = 100 kN, e da piano campagna zero, testa libera. Attivare Override EJ di 50000 kN m² con motivazione Benchmark numerico. Uno strato spesso 30 m usa kh costante = 10000 kN/m³, fonte Esempio numerico assegnato. Nella scheda elastica selezionare la stratigrafia, punta libera e passo iniziale 0,50 m. La soluzione fine a 0,25 m fornisce ytesta = 0,0094574084 m e Mmax = 68,178634 kNm a x circa 1,660914 m. Sono parametri per controllare il </w:t>
      </w:r>
      <w:r>
        <w:t>codice, non valori consigliati per un terreno reale.</w:t>
      </w:r>
    </w:p>
    <w:p w14:paraId="61DB8863" w14:textId="77777777" w:rsidR="007A5B87" w:rsidRDefault="009244ED">
      <w:pPr>
        <w:spacing w:after="140"/>
      </w:pPr>
      <w:r>
        <w:t>Il modello esclude plasticità, distacco, curve p-y, trasferimento assiale al terreno, secondo ordine, ciclicità e interazione di gruppo. Le molle reagiscono nei due versi. EJ integra non descrive automaticamente la fessurazione. Nessun fattore di efficienza della palificata è applicato al palo singolo. La convergenza non attesta resistenza strutturale o capacità del terreno.</w:t>
      </w:r>
    </w:p>
    <w:p w14:paraId="3E0C1A21" w14:textId="77777777" w:rsidR="007A5B87" w:rsidRDefault="009244ED">
      <w:pPr>
        <w:pStyle w:val="Titolo1"/>
        <w:keepNext/>
        <w:spacing w:after="140"/>
      </w:pPr>
      <w:bookmarkStart w:id="98" w:name="_Toc242907288"/>
      <w:r>
        <w:t>Wiki e centro della conoscenza</w:t>
      </w:r>
      <w:bookmarkEnd w:id="98"/>
    </w:p>
    <w:p w14:paraId="7153277F" w14:textId="77777777" w:rsidR="007A5B87" w:rsidRDefault="009244ED">
      <w:pPr>
        <w:pStyle w:val="Titolo2"/>
        <w:keepNext/>
        <w:spacing w:after="140"/>
      </w:pPr>
      <w:bookmarkStart w:id="99" w:name="_Toc242907289"/>
      <w:r>
        <w:t>Wiki del modulo e aiuti sui singoli dati</w:t>
      </w:r>
      <w:bookmarkEnd w:id="99"/>
    </w:p>
    <w:p w14:paraId="1E1F263B" w14:textId="77777777" w:rsidR="007A5B87" w:rsidRDefault="009244ED">
      <w:pPr>
        <w:spacing w:after="140"/>
      </w:pPr>
      <w:r>
        <w:t>Ogni modulo dispone del pulsante Wiki del modulo. Il comando Approfondimenti apre una scelta di argomenti e sezioni pertinenti. Accanto ai dati per cui esiste una spiegazione specifica, il pulsante ? raggiunge il punto della Wiki: per esempio copriferro nominale, copriferro per fessurazione, materiali, rigidezza del palo, armature e sisma. F1 nell’editor apre l’aiuto del dato, quando disponibile, oppure la guida del modulo.</w:t>
      </w:r>
    </w:p>
    <w:p w14:paraId="2C0A58E9" w14:textId="77777777" w:rsidR="007A5B87" w:rsidRDefault="009244ED">
      <w:pPr>
        <w:spacing w:after="140"/>
      </w:pPr>
      <w:r>
        <w:t>La consultazione conserva il foglio di lavoro: il comando Torna al lavoro riporta ai dati correnti. Anche le revisioni in sola lettura consentono di consultare gli aiuti. I collegamenti riguardano il tema del dato, non avviano una modifica dei parametri o un diverso metodo di verifica.</w:t>
      </w:r>
    </w:p>
    <w:p w14:paraId="2401B452" w14:textId="77777777" w:rsidR="007A5B87" w:rsidRDefault="009244ED">
      <w:pPr>
        <w:pStyle w:val="Titolo2"/>
        <w:keepNext/>
        <w:spacing w:after="140"/>
      </w:pPr>
      <w:bookmarkStart w:id="100" w:name="_Toc242907290"/>
      <w:r>
        <w:t>Consultare la nuova biblioteca tecnica</w:t>
      </w:r>
      <w:bookmarkEnd w:id="100"/>
    </w:p>
    <w:p w14:paraId="706F60D0" w14:textId="77777777" w:rsidR="007A5B87" w:rsidRDefault="009244ED">
      <w:pPr>
        <w:spacing w:after="140"/>
      </w:pPr>
      <w:r>
        <w:t xml:space="preserve">La biblioteca tecnica (Wiki: Biblioteca tecnica lezioni con esempi svolti) raccoglie le lezioni di ANTHEA con esempi numerici svolti su geotecnica, calcestruzzo armato e ponti. Cercare un termine come taglio, copriferro, consolidazione, MASW o cassoni. Ogni </w:t>
      </w:r>
      <w:r>
        <w:lastRenderedPageBreak/>
        <w:t>lezione dichiara ipotesi, unità e limiti; la data di revisione non significa aggiornamento normativo automatico del contenuto.</w:t>
      </w:r>
    </w:p>
    <w:p w14:paraId="7BE20026" w14:textId="77777777" w:rsidR="007A5B87" w:rsidRDefault="009244ED">
      <w:pPr>
        <w:pStyle w:val="Titolo2"/>
        <w:keepNext/>
        <w:spacing w:after="140"/>
      </w:pPr>
      <w:bookmarkStart w:id="101" w:name="_Toc242907291"/>
      <w:r>
        <w:t>Engineering Handbook</w:t>
      </w:r>
      <w:bookmarkEnd w:id="101"/>
    </w:p>
    <w:p w14:paraId="282CA3EC" w14:textId="77777777" w:rsidR="007A5B87" w:rsidRDefault="009244ED">
      <w:pPr>
        <w:spacing w:after="140"/>
      </w:pPr>
      <w:r>
        <w:t>La copertina presenta dodici capitoli numerati: Fondamenti, Scienza e tecnica delle costruzioni, Materiali, Calcestruzzo armato, Acciaio, Geotecnica, Ponti e infrastrutture, Ingegneria sismica, FEM, BIM, Computational Design e Anthea. Le schede mostrano anteprime degli articoli e il collegamento Esplora il capitolo; si dispongono su una, due o tre colonne secondo lo spazio. Inizia dai fondamenti apre il primo percorso. Ogni capitolo presenta introduzione e articoli numerati con livello e tempo di lettura. L</w:t>
      </w:r>
      <w:r>
        <w:t>e pagine distinguono introduzione, metodo e approfondimento tecnico; i sei piloti revisionati sono Cos'è un ponte, Instabilità di Euler, Fessurazione, Capacità portante, Elementi Beam e guida della Sezione in c.a.</w:t>
      </w:r>
    </w:p>
    <w:p w14:paraId="539960C9" w14:textId="77777777" w:rsidR="007A5B87" w:rsidRDefault="009244ED">
      <w:pPr>
        <w:spacing w:after="140"/>
      </w:pPr>
      <w:r>
        <w:t>Le pagine correnti consolidano istruzioni e teoria; Fonti e archivio spiega la provenienza. I vecchi collegamenti aprono la destinazione corrente pertinente. Contenuto integrato indica una revisione editoriale; Riscontri sulle fonti da completare segnala attribuzioni normative o bibliografiche non ancora confermate sui testi primari.</w:t>
      </w:r>
    </w:p>
    <w:p w14:paraId="3E22E6DF" w14:textId="77777777" w:rsidR="007A5B87" w:rsidRDefault="009244ED">
      <w:pPr>
        <w:spacing w:after="140"/>
      </w:pPr>
      <w:r>
        <w:t>Usa la tendina Chiaro, Scuro o Molto scuro per cambiare l’aspetto globale di Anthea, condiviso con il menu Aspetto. Formule e nuovi schemi vettoriali seguono il tema; le immagini storiche conservano la propria tavola chiara. A finestra stretta Indice e In questa pagina sono pannelli alternativi; formule e tabelle larghe scorrono orizzontalmente. Il glossario raccoglie anche SLU, SLE, FEM, DOF, MPC, SRSS, CQC, LTB, p-y e M-N. Gli acronimi alimentano la ricerca; una definizione può rimandare a una sezione che</w:t>
      </w:r>
      <w:r>
        <w:t xml:space="preserve"> ne spiega i limiti, senza simulare un modulo di calcolo assente.</w:t>
      </w:r>
    </w:p>
    <w:p w14:paraId="5BFFC969" w14:textId="77777777" w:rsidR="007A5B87" w:rsidRDefault="009244ED">
      <w:pPr>
        <w:spacing w:after="140"/>
      </w:pPr>
      <w:r>
        <w:t>I prerequisiti precedono il testo; fonti, correlati e navigazione precedente/indice/successivo chiudono la lettura. I collegamenti usano identificativi centrali: titolo e destinazione vengono risolti dal catalogo. La validazione controlla identità, categorie, capitoli, sezioni, figure e riferimenti; le prove WPF verificano formule e pagine in entrambi i temi.</w:t>
      </w:r>
    </w:p>
    <w:p w14:paraId="7EDE9729" w14:textId="77777777" w:rsidR="007A5B87" w:rsidRDefault="009244ED">
      <w:pPr>
        <w:spacing w:after="140"/>
      </w:pPr>
      <w:r>
        <w:t>Wiki è il terzo ambiente di Anthea insieme a Progetti e Moduli singoli. Raccoglie il Manuale di ingegneria e le Guide Anthea in una navigazione e una ricerca comuni. I contenuti sono ricavati dalle due guide globali, evitando una seconda documentazione indipendente.</w:t>
      </w:r>
    </w:p>
    <w:p w14:paraId="3C59EDD1" w14:textId="77777777" w:rsidR="007A5B87" w:rsidRDefault="009244ED">
      <w:pPr>
        <w:pStyle w:val="Titolo2"/>
        <w:keepNext/>
        <w:spacing w:after="140"/>
      </w:pPr>
      <w:bookmarkStart w:id="102" w:name="_Toc242907292"/>
      <w:r>
        <w:t>Cercare e scegliere un percorso</w:t>
      </w:r>
      <w:bookmarkEnd w:id="102"/>
    </w:p>
    <w:p w14:paraId="61053062" w14:textId="77777777" w:rsidR="007A5B87" w:rsidRDefault="009244ED">
      <w:pPr>
        <w:spacing w:after="140"/>
      </w:pPr>
      <w:r>
        <w:t>Apri Wiki dalla navigazione principale o dalla Home. La ricerca considera titoli, testo, formule, categorie e sinonimi italiano-inglese; per esempio buckling trova contenuti sull'instabilità. Ogni risultato indica se appartiene al manuale teorico o alla guida applicativa. I dodici capitoli aprono indici ordinati delle voci disponibili.</w:t>
      </w:r>
    </w:p>
    <w:p w14:paraId="1F1E080E" w14:textId="77777777" w:rsidR="007A5B87" w:rsidRDefault="009244ED">
      <w:pPr>
        <w:pStyle w:val="Titolo2"/>
        <w:keepNext/>
        <w:spacing w:after="140"/>
      </w:pPr>
      <w:bookmarkStart w:id="103" w:name="_Toc242907293"/>
      <w:r>
        <w:lastRenderedPageBreak/>
        <w:t>Leggere e riprendere</w:t>
      </w:r>
      <w:bookmarkEnd w:id="103"/>
    </w:p>
    <w:p w14:paraId="5E27BC81" w14:textId="77777777" w:rsidR="007A5B87" w:rsidRDefault="009244ED">
      <w:pPr>
        <w:spacing w:after="140"/>
      </w:pPr>
      <w:r>
        <w:t>Nella copertina il menu laterale è raccolto nel pulsante Indice. Durante la lettura, il menu a sinistra espande gli articoli del capitolo corrente; quello a destra raccoglie le sezioni della pagina. Seleziona una voce per raggiungerla; la sezione corrente è evidenziata durante lo scorrimento. Copia collegamento produce un indirizzo Wiki interno leggibile. Segna sezione letta registra una scelta esplicita: la posizione di lettura non equivale a un apprendimento verificato.</w:t>
      </w:r>
    </w:p>
    <w:p w14:paraId="35777C47" w14:textId="77777777" w:rsidR="007A5B87" w:rsidRDefault="009244ED">
      <w:pPr>
        <w:spacing w:after="140"/>
      </w:pPr>
      <w:r>
        <w:t>Riprendi la lettura mostra le ultime tre pagine; riaprendo una pagina viene ripristinata la sezione visitata. Il progresso è memorizzato localmente nel profilo Windows, separato dai documenti di calcolo. Su finestre strette i pulsanti Indice e In questa pagina mostrano i menu laterali. Non occorre una connessione per consultare i contenuti incorporati; i riferimenti web aprono il browser.</w:t>
      </w:r>
    </w:p>
    <w:p w14:paraId="43E77A59" w14:textId="77777777" w:rsidR="007A5B87" w:rsidRDefault="009244ED">
      <w:pPr>
        <w:pStyle w:val="Titolo2"/>
        <w:keepNext/>
        <w:spacing w:after="140"/>
      </w:pPr>
      <w:bookmarkStart w:id="104" w:name="_Toc242907294"/>
      <w:r>
        <w:t>Passare dalla teoria al calcolo</w:t>
      </w:r>
      <w:bookmarkEnd w:id="104"/>
    </w:p>
    <w:p w14:paraId="224D77E8" w14:textId="77777777" w:rsidR="007A5B87" w:rsidRDefault="009244ED">
      <w:pPr>
        <w:spacing w:after="140"/>
      </w:pPr>
      <w:r>
        <w:t>Prova in Anthea apre un modulo esistente oppure crea un foglio con i dati dell'esempio. Il documento corrente segue il normale controllo di salvataggio. Aprire il modulo senza esempio riprende la scheda già attiva, quando disponibile. Il comando Come funziona nella barra del modulo apre la guida pertinente e permette di tornare al calcolo con i dati conservati.</w:t>
      </w:r>
    </w:p>
    <w:p w14:paraId="10FDD561" w14:textId="77777777" w:rsidR="007A5B87" w:rsidRDefault="009244ED">
      <w:pPr>
        <w:spacing w:after="140"/>
      </w:pPr>
      <w:r>
        <w:t>I pulsanti ? accanto a copriferro e azioni della sezione offrono una definizione breve e aprono la sezione specifica della Wiki. Guida progetti nella barra dei progetti apre le procedure della gestione del lavoro. Il comando Modello e dati comuni raggiunge la teoria pertinente nella stessa Wiki.</w:t>
      </w:r>
    </w:p>
    <w:p w14:paraId="74EF9266" w14:textId="77777777" w:rsidR="007A5B87" w:rsidRDefault="009244ED">
      <w:pPr>
        <w:spacing w:after="140"/>
      </w:pPr>
      <w:r>
        <w:t>Per gli elementi Beam, il percorso consigliato è leggere il modello, confrontare reazioni e momento con l'esempio manuale, aprire la Sezione in c.a. e modificare altezza o verso del momento. La Wiki distingue l'analisi della trave dalla verifica della sezione: non introduce un nuovo solutore FEM generale.</w:t>
      </w:r>
    </w:p>
    <w:p w14:paraId="25D03AAF" w14:textId="77777777" w:rsidR="007A5B87" w:rsidRDefault="009244ED">
      <w:pPr>
        <w:pStyle w:val="Titolo2"/>
        <w:keepNext/>
        <w:spacing w:after="140"/>
      </w:pPr>
      <w:bookmarkStart w:id="105" w:name="_Toc242907295"/>
      <w:r>
        <w:t>Progetti e problemi frequenti</w:t>
      </w:r>
      <w:bookmarkEnd w:id="105"/>
    </w:p>
    <w:p w14:paraId="40680724" w14:textId="77777777" w:rsidR="007A5B87" w:rsidRDefault="009244ED">
      <w:pPr>
        <w:spacing w:after="140"/>
      </w:pPr>
      <w:r>
        <w:t>Le procedure di creazione, rinomina, duplicazione e revisioni restano nei capitoli Progetti della stessa guida globale e sono indicizzate nella Wiki. Per un calcolo usa sempre Salva o Salva con nome: il progresso della Wiki non salva i dati del modulo. Se una ricerca non trova il termine, prova un sinonimo o una parte della parola; il campo di validità è dichiarato nelle pagine correnti.</w:t>
      </w:r>
    </w:p>
    <w:p w14:paraId="71E6D96D" w14:textId="77777777" w:rsidR="007A5B87" w:rsidRDefault="009244ED">
      <w:pPr>
        <w:pStyle w:val="Titolo1"/>
        <w:keepNext/>
        <w:spacing w:after="140"/>
      </w:pPr>
      <w:bookmarkStart w:id="106" w:name="_Toc242907296"/>
      <w:r>
        <w:t>Modulo Sezione in c.a.</w:t>
      </w:r>
      <w:bookmarkEnd w:id="106"/>
    </w:p>
    <w:p w14:paraId="40301346" w14:textId="77777777" w:rsidR="007A5B87" w:rsidRDefault="009244ED">
      <w:pPr>
        <w:pStyle w:val="Titolo2"/>
        <w:keepNext/>
        <w:spacing w:after="140"/>
      </w:pPr>
      <w:bookmarkStart w:id="107" w:name="_Toc242907297"/>
      <w:r>
        <w:t>Controllare norma e dati ereditati</w:t>
      </w:r>
      <w:bookmarkEnd w:id="107"/>
    </w:p>
    <w:p w14:paraId="0F6034D5" w14:textId="77777777" w:rsidR="007A5B87" w:rsidRDefault="009244ED">
      <w:pPr>
        <w:spacing w:after="140"/>
      </w:pPr>
      <w:r>
        <w:t xml:space="preserve">La norma selezionata governa i coefficienti iniziali. Cambiarla richiede il controllo dei parametri assegnati e il ricalcolo. Un documento salvato da una versione di ANTHEA che non registrava ancora la norma si apre con NTC 2018, la norma con cui era stato </w:t>
      </w:r>
      <w:r>
        <w:lastRenderedPageBreak/>
        <w:t>calcolato. Un documento attuale senza norma è incompleto, perché ANTHEA la registra sempre: l'apertura si ferma con un messaggio e occorre ripristinare una copia del documento. I campi assenti integrati dalla preparazione del documento sono elencati in Valori integrati dal documento precedente. Valori nulli, testi errati e norme sconosciute richiedono invece una correzione.</w:t>
      </w:r>
    </w:p>
    <w:p w14:paraId="78D77F08" w14:textId="77777777" w:rsidR="007A5B87" w:rsidRDefault="009244ED">
      <w:pPr>
        <w:spacing w:after="140"/>
      </w:pPr>
      <w:r>
        <w:t>Il report usa i dati e la norma della copia che ha prodotto il risultato. Se la provenienza manca o è incoerente, occorre ricalcolare; cambiare un campo nella scheda non aggiorna retroattivamente un risultato salvato.</w:t>
      </w:r>
    </w:p>
    <w:p w14:paraId="7E3143D3" w14:textId="77777777" w:rsidR="007A5B87" w:rsidRDefault="009244ED">
      <w:pPr>
        <w:spacing w:after="140"/>
      </w:pPr>
      <w:r>
        <w:t>Questo modulo verifica una sezione in calcestruzzo armato a partire da geometria, materiali, armature e azioni assegnate. Permette di esplorare domini resistenti, stati tensionali e deformativi, taglio, torsione e dettagli nei limiti indicati dalle rispettive schede. Non determina le azioni di un telaio completo e non sostituisce l'analisi globale della struttura.</w:t>
      </w:r>
    </w:p>
    <w:p w14:paraId="4303E179" w14:textId="77777777" w:rsidR="007A5B87" w:rsidRDefault="009244ED">
      <w:pPr>
        <w:pStyle w:val="Titolo2"/>
        <w:keepNext/>
        <w:spacing w:after="140"/>
      </w:pPr>
      <w:bookmarkStart w:id="108" w:name="_Toc242907298"/>
      <w:r>
        <w:t>A cosa serve e quando usarlo</w:t>
      </w:r>
      <w:bookmarkEnd w:id="108"/>
    </w:p>
    <w:p w14:paraId="06EDC77C" w14:textId="77777777" w:rsidR="007A5B87" w:rsidRDefault="009244ED">
      <w:pPr>
        <w:spacing w:after="140"/>
      </w:pPr>
      <w:r>
        <w:t>Usalo quando disponi delle terne N, Mx e My per le combinazioni rilevanti e vuoi confrontarle con la risposta della sezione. È adatto anche al controllo di sensibilità: mantenendo le azioni, modifica una dimensione o l'armatura e osserva il dominio. Per un elemento lungo e compresso la verifica della sezione non esaurisce l'eventuale problema di instabilità del sistema.</w:t>
      </w:r>
    </w:p>
    <w:p w14:paraId="6B0AA26E" w14:textId="77777777" w:rsidR="007A5B87" w:rsidRDefault="009244ED">
      <w:pPr>
        <w:spacing w:after="140"/>
      </w:pPr>
      <w:r>
        <w:t>Teoria del modello Beam e trasferimento delle azioni (Wiki: Elementi Beam)</w:t>
      </w:r>
    </w:p>
    <w:p w14:paraId="1206539E" w14:textId="77777777" w:rsidR="007A5B87" w:rsidRDefault="009244ED">
      <w:pPr>
        <w:pStyle w:val="Titolo2"/>
        <w:keepNext/>
        <w:spacing w:after="140"/>
      </w:pPr>
      <w:bookmarkStart w:id="109" w:name="_Toc242907299"/>
      <w:r>
        <w:t>Input geometria e unità</w:t>
      </w:r>
      <w:bookmarkEnd w:id="109"/>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7A5B87" w14:paraId="505B42A5" w14:textId="77777777">
        <w:trPr>
          <w:cantSplit/>
          <w:tblHeader/>
          <w:jc w:val="center"/>
        </w:trPr>
        <w:tc>
          <w:tcPr>
            <w:tcW w:w="2381" w:type="dxa"/>
            <w:shd w:val="clear" w:color="auto" w:fill="E7E6E6"/>
            <w:tcMar>
              <w:top w:w="90" w:type="dxa"/>
              <w:left w:w="90" w:type="dxa"/>
              <w:bottom w:w="90" w:type="dxa"/>
              <w:right w:w="90" w:type="dxa"/>
            </w:tcMar>
            <w:vAlign w:val="center"/>
          </w:tcPr>
          <w:p w14:paraId="17C29F68" w14:textId="77777777" w:rsidR="007A5B87" w:rsidRDefault="009244ED">
            <w:pPr>
              <w:spacing w:before="20" w:after="20"/>
              <w:jc w:val="left"/>
            </w:pPr>
            <w:r>
              <w:rPr>
                <w:b/>
                <w:sz w:val="21"/>
              </w:rPr>
              <w:t>Dato</w:t>
            </w:r>
          </w:p>
        </w:tc>
        <w:tc>
          <w:tcPr>
            <w:tcW w:w="3402" w:type="dxa"/>
            <w:shd w:val="clear" w:color="auto" w:fill="E7E6E6"/>
            <w:tcMar>
              <w:top w:w="90" w:type="dxa"/>
              <w:left w:w="90" w:type="dxa"/>
              <w:bottom w:w="90" w:type="dxa"/>
              <w:right w:w="90" w:type="dxa"/>
            </w:tcMar>
            <w:vAlign w:val="center"/>
          </w:tcPr>
          <w:p w14:paraId="206A0571" w14:textId="77777777" w:rsidR="007A5B87" w:rsidRDefault="009244ED">
            <w:pPr>
              <w:spacing w:before="20" w:after="20"/>
              <w:jc w:val="center"/>
            </w:pPr>
            <w:r>
              <w:rPr>
                <w:b/>
                <w:sz w:val="21"/>
              </w:rPr>
              <w:t>Unità</w:t>
            </w:r>
          </w:p>
        </w:tc>
        <w:tc>
          <w:tcPr>
            <w:tcW w:w="3855" w:type="dxa"/>
            <w:shd w:val="clear" w:color="auto" w:fill="E7E6E6"/>
            <w:tcMar>
              <w:top w:w="90" w:type="dxa"/>
              <w:left w:w="90" w:type="dxa"/>
              <w:bottom w:w="90" w:type="dxa"/>
              <w:right w:w="90" w:type="dxa"/>
            </w:tcMar>
            <w:vAlign w:val="center"/>
          </w:tcPr>
          <w:p w14:paraId="1E5F7D6B" w14:textId="77777777" w:rsidR="007A5B87" w:rsidRDefault="009244ED">
            <w:pPr>
              <w:spacing w:before="20" w:after="20"/>
              <w:jc w:val="left"/>
            </w:pPr>
            <w:r>
              <w:rPr>
                <w:b/>
                <w:sz w:val="21"/>
              </w:rPr>
              <w:t>Significato e controllo</w:t>
            </w:r>
          </w:p>
        </w:tc>
      </w:tr>
      <w:tr w:rsidR="007A5B87" w14:paraId="360D8CA3" w14:textId="77777777">
        <w:trPr>
          <w:cantSplit/>
          <w:jc w:val="center"/>
        </w:trPr>
        <w:tc>
          <w:tcPr>
            <w:tcW w:w="2381" w:type="dxa"/>
            <w:tcMar>
              <w:top w:w="90" w:type="dxa"/>
              <w:left w:w="90" w:type="dxa"/>
              <w:bottom w:w="90" w:type="dxa"/>
              <w:right w:w="90" w:type="dxa"/>
            </w:tcMar>
            <w:vAlign w:val="center"/>
          </w:tcPr>
          <w:p w14:paraId="58188670" w14:textId="77777777" w:rsidR="007A5B87" w:rsidRDefault="009244ED">
            <w:pPr>
              <w:spacing w:before="20" w:after="20"/>
              <w:jc w:val="left"/>
            </w:pPr>
            <w:r>
              <w:rPr>
                <w:sz w:val="21"/>
              </w:rPr>
              <w:t>Sezione</w:t>
            </w:r>
          </w:p>
        </w:tc>
        <w:tc>
          <w:tcPr>
            <w:tcW w:w="3402" w:type="dxa"/>
            <w:tcMar>
              <w:top w:w="90" w:type="dxa"/>
              <w:left w:w="90" w:type="dxa"/>
              <w:bottom w:w="90" w:type="dxa"/>
              <w:right w:w="90" w:type="dxa"/>
            </w:tcMar>
            <w:vAlign w:val="center"/>
          </w:tcPr>
          <w:p w14:paraId="3FEA5001" w14:textId="77777777" w:rsidR="007A5B87" w:rsidRDefault="009244ED">
            <w:pPr>
              <w:spacing w:before="20" w:after="20"/>
              <w:jc w:val="center"/>
            </w:pPr>
            <w:r>
              <w:rPr>
                <w:sz w:val="21"/>
              </w:rPr>
              <w:t>scelta</w:t>
            </w:r>
          </w:p>
        </w:tc>
        <w:tc>
          <w:tcPr>
            <w:tcW w:w="3855" w:type="dxa"/>
            <w:tcMar>
              <w:top w:w="90" w:type="dxa"/>
              <w:left w:w="90" w:type="dxa"/>
              <w:bottom w:w="90" w:type="dxa"/>
              <w:right w:w="90" w:type="dxa"/>
            </w:tcMar>
            <w:vAlign w:val="center"/>
          </w:tcPr>
          <w:p w14:paraId="1B0BFD9F" w14:textId="77777777" w:rsidR="007A5B87" w:rsidRDefault="009244ED">
            <w:pPr>
              <w:spacing w:before="20" w:after="20"/>
              <w:jc w:val="left"/>
            </w:pPr>
            <w:r>
              <w:rPr>
                <w:sz w:val="21"/>
              </w:rPr>
              <w:t>Circolare, Rettangolare, A T; la sezione generica richiede un contorno definito</w:t>
            </w:r>
          </w:p>
        </w:tc>
      </w:tr>
      <w:tr w:rsidR="007A5B87" w14:paraId="57B45459" w14:textId="77777777">
        <w:trPr>
          <w:cantSplit/>
          <w:jc w:val="center"/>
        </w:trPr>
        <w:tc>
          <w:tcPr>
            <w:tcW w:w="2381" w:type="dxa"/>
            <w:tcMar>
              <w:top w:w="90" w:type="dxa"/>
              <w:left w:w="90" w:type="dxa"/>
              <w:bottom w:w="90" w:type="dxa"/>
              <w:right w:w="90" w:type="dxa"/>
            </w:tcMar>
            <w:vAlign w:val="center"/>
          </w:tcPr>
          <w:p w14:paraId="40D914D1" w14:textId="77777777" w:rsidR="007A5B87" w:rsidRDefault="009244ED">
            <w:pPr>
              <w:spacing w:before="20" w:after="20"/>
              <w:jc w:val="left"/>
            </w:pPr>
            <w:r>
              <w:rPr>
                <w:sz w:val="21"/>
              </w:rPr>
              <w:t>b e h</w:t>
            </w:r>
          </w:p>
        </w:tc>
        <w:tc>
          <w:tcPr>
            <w:tcW w:w="3402" w:type="dxa"/>
            <w:tcMar>
              <w:top w:w="90" w:type="dxa"/>
              <w:left w:w="90" w:type="dxa"/>
              <w:bottom w:w="90" w:type="dxa"/>
              <w:right w:w="90" w:type="dxa"/>
            </w:tcMar>
            <w:vAlign w:val="center"/>
          </w:tcPr>
          <w:p w14:paraId="63007A54" w14:textId="77777777" w:rsidR="007A5B87" w:rsidRDefault="009244ED">
            <w:pPr>
              <w:spacing w:before="20" w:after="20"/>
              <w:jc w:val="center"/>
            </w:pPr>
            <w:r>
              <w:rPr>
                <w:sz w:val="21"/>
              </w:rPr>
              <w:t>mm</w:t>
            </w:r>
          </w:p>
        </w:tc>
        <w:tc>
          <w:tcPr>
            <w:tcW w:w="3855" w:type="dxa"/>
            <w:tcMar>
              <w:top w:w="90" w:type="dxa"/>
              <w:left w:w="90" w:type="dxa"/>
              <w:bottom w:w="90" w:type="dxa"/>
              <w:right w:w="90" w:type="dxa"/>
            </w:tcMar>
            <w:vAlign w:val="center"/>
          </w:tcPr>
          <w:p w14:paraId="2461D1A4" w14:textId="77777777" w:rsidR="007A5B87" w:rsidRDefault="009244ED">
            <w:pPr>
              <w:spacing w:before="20" w:after="20"/>
              <w:jc w:val="left"/>
            </w:pPr>
            <w:r>
              <w:rPr>
                <w:sz w:val="21"/>
              </w:rPr>
              <w:t>Larghezza e altezza positive della sezione rettangolare</w:t>
            </w:r>
          </w:p>
        </w:tc>
      </w:tr>
      <w:tr w:rsidR="007A5B87" w14:paraId="3CEF082B" w14:textId="77777777">
        <w:trPr>
          <w:cantSplit/>
          <w:jc w:val="center"/>
        </w:trPr>
        <w:tc>
          <w:tcPr>
            <w:tcW w:w="2381" w:type="dxa"/>
            <w:tcMar>
              <w:top w:w="90" w:type="dxa"/>
              <w:left w:w="90" w:type="dxa"/>
              <w:bottom w:w="90" w:type="dxa"/>
              <w:right w:w="90" w:type="dxa"/>
            </w:tcMar>
            <w:vAlign w:val="center"/>
          </w:tcPr>
          <w:p w14:paraId="3C14B705" w14:textId="77777777" w:rsidR="007A5B87" w:rsidRDefault="009244ED">
            <w:pPr>
              <w:spacing w:before="20" w:after="20"/>
              <w:jc w:val="left"/>
            </w:pPr>
            <w:r>
              <w:rPr>
                <w:sz w:val="21"/>
              </w:rPr>
              <w:t>D</w:t>
            </w:r>
          </w:p>
        </w:tc>
        <w:tc>
          <w:tcPr>
            <w:tcW w:w="3402" w:type="dxa"/>
            <w:tcMar>
              <w:top w:w="90" w:type="dxa"/>
              <w:left w:w="90" w:type="dxa"/>
              <w:bottom w:w="90" w:type="dxa"/>
              <w:right w:w="90" w:type="dxa"/>
            </w:tcMar>
            <w:vAlign w:val="center"/>
          </w:tcPr>
          <w:p w14:paraId="01BE08BF" w14:textId="77777777" w:rsidR="007A5B87" w:rsidRDefault="009244ED">
            <w:pPr>
              <w:spacing w:before="20" w:after="20"/>
              <w:jc w:val="center"/>
            </w:pPr>
            <w:r>
              <w:rPr>
                <w:sz w:val="21"/>
              </w:rPr>
              <w:t>mm</w:t>
            </w:r>
          </w:p>
        </w:tc>
        <w:tc>
          <w:tcPr>
            <w:tcW w:w="3855" w:type="dxa"/>
            <w:tcMar>
              <w:top w:w="90" w:type="dxa"/>
              <w:left w:w="90" w:type="dxa"/>
              <w:bottom w:w="90" w:type="dxa"/>
              <w:right w:w="90" w:type="dxa"/>
            </w:tcMar>
            <w:vAlign w:val="center"/>
          </w:tcPr>
          <w:p w14:paraId="72623743" w14:textId="77777777" w:rsidR="007A5B87" w:rsidRDefault="009244ED">
            <w:pPr>
              <w:spacing w:before="20" w:after="20"/>
              <w:jc w:val="left"/>
            </w:pPr>
            <w:r>
              <w:rPr>
                <w:sz w:val="21"/>
              </w:rPr>
              <w:t>Diametro positivo della sezione circolare</w:t>
            </w:r>
          </w:p>
        </w:tc>
      </w:tr>
      <w:tr w:rsidR="007A5B87" w14:paraId="6960B28B" w14:textId="77777777">
        <w:trPr>
          <w:cantSplit/>
          <w:jc w:val="center"/>
        </w:trPr>
        <w:tc>
          <w:tcPr>
            <w:tcW w:w="2381" w:type="dxa"/>
            <w:tcMar>
              <w:top w:w="90" w:type="dxa"/>
              <w:left w:w="90" w:type="dxa"/>
              <w:bottom w:w="90" w:type="dxa"/>
              <w:right w:w="90" w:type="dxa"/>
            </w:tcMar>
            <w:vAlign w:val="center"/>
          </w:tcPr>
          <w:p w14:paraId="391929B8" w14:textId="77777777" w:rsidR="007A5B87" w:rsidRDefault="009244ED">
            <w:pPr>
              <w:spacing w:before="20" w:after="20"/>
              <w:jc w:val="left"/>
            </w:pPr>
            <w:r>
              <w:rPr>
                <w:sz w:val="21"/>
              </w:rPr>
              <w:t>bf, bw, hf</w:t>
            </w:r>
          </w:p>
        </w:tc>
        <w:tc>
          <w:tcPr>
            <w:tcW w:w="3402" w:type="dxa"/>
            <w:tcMar>
              <w:top w:w="90" w:type="dxa"/>
              <w:left w:w="90" w:type="dxa"/>
              <w:bottom w:w="90" w:type="dxa"/>
              <w:right w:w="90" w:type="dxa"/>
            </w:tcMar>
            <w:vAlign w:val="center"/>
          </w:tcPr>
          <w:p w14:paraId="1562585B" w14:textId="77777777" w:rsidR="007A5B87" w:rsidRDefault="009244ED">
            <w:pPr>
              <w:spacing w:before="20" w:after="20"/>
              <w:jc w:val="center"/>
            </w:pPr>
            <w:r>
              <w:rPr>
                <w:sz w:val="21"/>
              </w:rPr>
              <w:t>mm</w:t>
            </w:r>
          </w:p>
        </w:tc>
        <w:tc>
          <w:tcPr>
            <w:tcW w:w="3855" w:type="dxa"/>
            <w:tcMar>
              <w:top w:w="90" w:type="dxa"/>
              <w:left w:w="90" w:type="dxa"/>
              <w:bottom w:w="90" w:type="dxa"/>
              <w:right w:w="90" w:type="dxa"/>
            </w:tcMar>
            <w:vAlign w:val="center"/>
          </w:tcPr>
          <w:p w14:paraId="78E44CBC" w14:textId="77777777" w:rsidR="007A5B87" w:rsidRDefault="009244ED">
            <w:pPr>
              <w:spacing w:before="20" w:after="20"/>
              <w:jc w:val="left"/>
            </w:pPr>
            <w:r>
              <w:rPr>
                <w:sz w:val="21"/>
              </w:rPr>
              <w:t>Ala, anima e spessore ala della T; bw non supera bf e hf è inferiore a h</w:t>
            </w:r>
          </w:p>
        </w:tc>
      </w:tr>
      <w:tr w:rsidR="007A5B87" w14:paraId="5985A07D" w14:textId="77777777">
        <w:trPr>
          <w:cantSplit/>
          <w:jc w:val="center"/>
        </w:trPr>
        <w:tc>
          <w:tcPr>
            <w:tcW w:w="2381" w:type="dxa"/>
            <w:tcMar>
              <w:top w:w="90" w:type="dxa"/>
              <w:left w:w="90" w:type="dxa"/>
              <w:bottom w:w="90" w:type="dxa"/>
              <w:right w:w="90" w:type="dxa"/>
            </w:tcMar>
            <w:vAlign w:val="center"/>
          </w:tcPr>
          <w:p w14:paraId="3DAE6E37" w14:textId="77777777" w:rsidR="007A5B87" w:rsidRDefault="009244ED">
            <w:pPr>
              <w:spacing w:before="20" w:after="20"/>
              <w:jc w:val="left"/>
            </w:pPr>
            <w:r>
              <w:rPr>
                <w:sz w:val="21"/>
              </w:rPr>
              <w:t>Copriferro netto</w:t>
            </w:r>
          </w:p>
        </w:tc>
        <w:tc>
          <w:tcPr>
            <w:tcW w:w="3402" w:type="dxa"/>
            <w:tcMar>
              <w:top w:w="90" w:type="dxa"/>
              <w:left w:w="90" w:type="dxa"/>
              <w:bottom w:w="90" w:type="dxa"/>
              <w:right w:w="90" w:type="dxa"/>
            </w:tcMar>
            <w:vAlign w:val="center"/>
          </w:tcPr>
          <w:p w14:paraId="67C70726" w14:textId="77777777" w:rsidR="007A5B87" w:rsidRDefault="009244ED">
            <w:pPr>
              <w:spacing w:before="20" w:after="20"/>
              <w:jc w:val="center"/>
            </w:pPr>
            <w:r>
              <w:rPr>
                <w:sz w:val="21"/>
              </w:rPr>
              <w:t>mm</w:t>
            </w:r>
          </w:p>
        </w:tc>
        <w:tc>
          <w:tcPr>
            <w:tcW w:w="3855" w:type="dxa"/>
            <w:tcMar>
              <w:top w:w="90" w:type="dxa"/>
              <w:left w:w="90" w:type="dxa"/>
              <w:bottom w:w="90" w:type="dxa"/>
              <w:right w:w="90" w:type="dxa"/>
            </w:tcMar>
            <w:vAlign w:val="center"/>
          </w:tcPr>
          <w:p w14:paraId="596A2E78" w14:textId="77777777" w:rsidR="007A5B87" w:rsidRDefault="009244ED">
            <w:pPr>
              <w:spacing w:before="20" w:after="20"/>
              <w:jc w:val="left"/>
            </w:pPr>
            <w:r>
              <w:rPr>
                <w:sz w:val="21"/>
              </w:rPr>
              <w:t>Distanza dal bordo alla staffa; non è la distanza al centro della barra longitudinale</w:t>
            </w:r>
          </w:p>
        </w:tc>
      </w:tr>
      <w:tr w:rsidR="007A5B87" w14:paraId="4566F3D3" w14:textId="77777777">
        <w:trPr>
          <w:cantSplit/>
          <w:jc w:val="center"/>
        </w:trPr>
        <w:tc>
          <w:tcPr>
            <w:tcW w:w="2381" w:type="dxa"/>
            <w:tcMar>
              <w:top w:w="90" w:type="dxa"/>
              <w:left w:w="90" w:type="dxa"/>
              <w:bottom w:w="90" w:type="dxa"/>
              <w:right w:w="90" w:type="dxa"/>
            </w:tcMar>
            <w:vAlign w:val="center"/>
          </w:tcPr>
          <w:p w14:paraId="766AAEA7" w14:textId="77777777" w:rsidR="007A5B87" w:rsidRDefault="009244ED">
            <w:pPr>
              <w:spacing w:before="20" w:after="20"/>
              <w:jc w:val="left"/>
            </w:pPr>
            <w:r>
              <w:rPr>
                <w:sz w:val="21"/>
              </w:rPr>
              <w:t>Discretizzazione circolare</w:t>
            </w:r>
          </w:p>
        </w:tc>
        <w:tc>
          <w:tcPr>
            <w:tcW w:w="3402" w:type="dxa"/>
            <w:tcMar>
              <w:top w:w="90" w:type="dxa"/>
              <w:left w:w="90" w:type="dxa"/>
              <w:bottom w:w="90" w:type="dxa"/>
              <w:right w:w="90" w:type="dxa"/>
            </w:tcMar>
            <w:vAlign w:val="center"/>
          </w:tcPr>
          <w:p w14:paraId="75BB354D" w14:textId="77777777" w:rsidR="007A5B87" w:rsidRDefault="009244ED">
            <w:pPr>
              <w:spacing w:before="20" w:after="20"/>
              <w:jc w:val="center"/>
            </w:pPr>
            <w:r>
              <w:rPr>
                <w:sz w:val="21"/>
              </w:rPr>
              <w:t>numero</w:t>
            </w:r>
          </w:p>
        </w:tc>
        <w:tc>
          <w:tcPr>
            <w:tcW w:w="3855" w:type="dxa"/>
            <w:tcMar>
              <w:top w:w="90" w:type="dxa"/>
              <w:left w:w="90" w:type="dxa"/>
              <w:bottom w:w="90" w:type="dxa"/>
              <w:right w:w="90" w:type="dxa"/>
            </w:tcMar>
            <w:vAlign w:val="center"/>
          </w:tcPr>
          <w:p w14:paraId="29F8B5E6" w14:textId="77777777" w:rsidR="007A5B87" w:rsidRDefault="009244ED">
            <w:pPr>
              <w:spacing w:before="20" w:after="20"/>
              <w:jc w:val="left"/>
            </w:pPr>
            <w:r>
              <w:rPr>
                <w:sz w:val="21"/>
              </w:rPr>
              <w:t>Da 12 a 720 lati, multipli di 4</w:t>
            </w:r>
          </w:p>
        </w:tc>
      </w:tr>
    </w:tbl>
    <w:p w14:paraId="19A4B322" w14:textId="77777777" w:rsidR="007A5B87" w:rsidRDefault="007A5B87"/>
    <w:p w14:paraId="5E78CBC8" w14:textId="77777777" w:rsidR="007A5B87" w:rsidRDefault="009244ED">
      <w:pPr>
        <w:spacing w:after="140"/>
      </w:pPr>
      <w:r>
        <w:t>Le dimensioni sono in millimetri anche se le azioni provengono da un modello in metri. Controlla nel disegno che il contorno e tutte le barre restino nella posizione attesa. Un foro o una forma generica devono avere geometria compatibile con le opzioni realmente abilitate, non semplicemente un nome selezionato.</w:t>
      </w:r>
    </w:p>
    <w:p w14:paraId="5B2EACD8" w14:textId="77777777" w:rsidR="007A5B87" w:rsidRDefault="009244ED">
      <w:pPr>
        <w:pStyle w:val="Titolo2"/>
        <w:keepNext/>
        <w:spacing w:after="140"/>
      </w:pPr>
      <w:bookmarkStart w:id="110" w:name="_Toc242907300"/>
      <w:r>
        <w:t>Input materiali armature e default</w:t>
      </w:r>
      <w:bookmarkEnd w:id="110"/>
    </w:p>
    <w:p w14:paraId="28A9B79B" w14:textId="77777777" w:rsidR="007A5B87" w:rsidRDefault="009244ED">
      <w:pPr>
        <w:spacing w:after="140"/>
      </w:pPr>
      <w:r>
        <w:t>Il nuovo foglio rettangolare parte da b = 600 mm, h = 800 mm, copriferro netto 70 mm, calcestruzzo C35/45 e acciaio B450C. L'armatura iniziale è 4Ø20 superiori, 6Ø24 inferiori e 2Ø16 per lato; le staffe sono Ø10 a passo 200 mm. Sono valori iniziali modificabili, non dimensioni minime normative né una proposta esecutiva.</w:t>
      </w:r>
    </w:p>
    <w:p w14:paraId="11F586AF" w14:textId="77777777" w:rsidR="007A5B87" w:rsidRDefault="009244ED">
      <w:pPr>
        <w:spacing w:after="140"/>
      </w:pPr>
      <w:r>
        <w:t>Le resistenze dei materiali sono in MPa, equivalenti a N/mm². La selezione dal catalogo trasferisce i parametri effettivi della voce scelta; controlla il riepilogo dopo una selezione. Numero e diametro delle barre devono descrivere l'armatura presente; le barre devono rimanere nel contorno con copriferro e spaziatura coerenti. Le opzioni specifiche per pali o zone dissipative richiedono il contesto corrispondente.</w:t>
      </w:r>
    </w:p>
    <w:p w14:paraId="133CA518" w14:textId="77777777" w:rsidR="007A5B87" w:rsidRDefault="009244ED">
      <w:pPr>
        <w:spacing w:after="140"/>
      </w:pPr>
      <w:r>
        <w:t>Scegli la normativa prima di personalizzare i coefficienti. Cambiarla ripristina i coefficienti della nuova classe normativa: ricontrolla eventuali modifiche manuali. I default non attestano l'applicabilità della norma al caso concreto. Le funzionalità predisposte nei coefficienti non implicano che ogni meccanismo sia implementato.</w:t>
      </w:r>
    </w:p>
    <w:p w14:paraId="18964211" w14:textId="77777777" w:rsidR="007A5B87" w:rsidRDefault="009244ED">
      <w:pPr>
        <w:pStyle w:val="Titolo2"/>
        <w:keepNext/>
        <w:spacing w:after="140"/>
      </w:pPr>
      <w:bookmarkStart w:id="111" w:name="_Toc242907301"/>
      <w:r>
        <w:t>Input azioni e convenzioni</w:t>
      </w:r>
      <w:bookmarkEnd w:id="111"/>
    </w:p>
    <w:p w14:paraId="5771506E" w14:textId="77777777" w:rsidR="007A5B87" w:rsidRDefault="009244ED">
      <w:pPr>
        <w:spacing w:after="140"/>
      </w:pPr>
      <w:r>
        <w:t>N è in kN; Mx e My in kNm. Nell'interfaccia corrente N è negativo a compressione. Il workspace migra gli archivi precedenti con compressione positiva; l'importazione delle azioni da un modello esterno richiede invece il controllo esplicito dei segni. Nel piano della sezione, Mx è associato alla coordinata y e My alla coordinata x con la convenzione indicata dal modulo. Mantieni la terna della stessa combinazione e documenta la trasformazione dagli assi del modello esterno.</w:t>
      </w:r>
    </w:p>
    <w:p w14:paraId="31276607" w14:textId="77777777" w:rsidR="007A5B87" w:rsidRDefault="009244ED">
      <w:pPr>
        <w:spacing w:after="140"/>
      </w:pPr>
      <w:r>
        <w:t>Il foglio ordinario iniziale mostra N = -2500 kN, Mx = 500 kNm e My = 250 kNm nelle famiglie iniziali, dopo la preparazione del workspace. Il pulsante Apri esempio della Wiki sostituisce questi valori con la combinazione didattica descritta sotto e lascia vuote le altre famiglie. Non interpretare una tabella vuota come una verifica superata.</w:t>
      </w:r>
    </w:p>
    <w:p w14:paraId="4F81DAC2" w14:textId="77777777" w:rsidR="007A5B87" w:rsidRDefault="009244ED">
      <w:pPr>
        <w:pStyle w:val="Titolo2"/>
        <w:keepNext/>
        <w:spacing w:after="140"/>
      </w:pPr>
      <w:bookmarkStart w:id="112" w:name="_Toc242907302"/>
      <w:r>
        <w:t>Descrizione del calcolo</w:t>
      </w:r>
      <w:bookmarkEnd w:id="112"/>
    </w:p>
    <w:p w14:paraId="43B21181" w14:textId="77777777" w:rsidR="007A5B87" w:rsidRDefault="009244ED">
      <w:pPr>
        <w:spacing w:after="140"/>
      </w:pPr>
      <w:r>
        <w:t>La sezione integra il contributo del calcestruzzo e delle barre con i legami costitutivi previsti dal metodo selezionato. I domini confrontano le terne di azione con la capacità resistente. Le analisi di esercizio usano invece le proprie ipotesi per tensioni, fessurazione e omogeneizzazione. Non trasferire un coefficiente di utilizzo di un dominio a un controllo di taglio o di fessurazione.</w:t>
      </w:r>
    </w:p>
    <w:p w14:paraId="21565137" w14:textId="77777777" w:rsidR="007A5B87" w:rsidRDefault="009244ED">
      <w:pPr>
        <w:spacing w:after="140"/>
      </w:pPr>
      <w:r>
        <w:lastRenderedPageBreak/>
        <w:t>I ricalcoli e le viste dipendono dalla scheda attiva. Aspetta la conclusione del calcolo e controlla warning e combinazione selezionata prima di esportare. Un input visivamente corretto ma non ancora calcolato non rende corrente un risultato precedente.</w:t>
      </w:r>
    </w:p>
    <w:p w14:paraId="07766C2C" w14:textId="77777777" w:rsidR="007A5B87" w:rsidRDefault="009244ED">
      <w:pPr>
        <w:pStyle w:val="Titolo2"/>
        <w:keepNext/>
        <w:spacing w:after="140"/>
      </w:pPr>
      <w:bookmarkStart w:id="113" w:name="_Toc242907303"/>
      <w:r>
        <w:t>Output e lettura dei risultati</w:t>
      </w:r>
      <w:bookmarkEnd w:id="113"/>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7A5B87" w14:paraId="161273BF" w14:textId="77777777">
        <w:trPr>
          <w:cantSplit/>
          <w:tblHeader/>
          <w:jc w:val="center"/>
        </w:trPr>
        <w:tc>
          <w:tcPr>
            <w:tcW w:w="2381" w:type="dxa"/>
            <w:shd w:val="clear" w:color="auto" w:fill="E7E6E6"/>
            <w:tcMar>
              <w:top w:w="90" w:type="dxa"/>
              <w:left w:w="90" w:type="dxa"/>
              <w:bottom w:w="90" w:type="dxa"/>
              <w:right w:w="90" w:type="dxa"/>
            </w:tcMar>
            <w:vAlign w:val="center"/>
          </w:tcPr>
          <w:p w14:paraId="65208882" w14:textId="77777777" w:rsidR="007A5B87" w:rsidRDefault="009244ED">
            <w:pPr>
              <w:spacing w:before="20" w:after="20"/>
              <w:jc w:val="left"/>
            </w:pPr>
            <w:r>
              <w:rPr>
                <w:b/>
                <w:sz w:val="21"/>
              </w:rPr>
              <w:t>Output</w:t>
            </w:r>
          </w:p>
        </w:tc>
        <w:tc>
          <w:tcPr>
            <w:tcW w:w="3402" w:type="dxa"/>
            <w:shd w:val="clear" w:color="auto" w:fill="E7E6E6"/>
            <w:tcMar>
              <w:top w:w="90" w:type="dxa"/>
              <w:left w:w="90" w:type="dxa"/>
              <w:bottom w:w="90" w:type="dxa"/>
              <w:right w:w="90" w:type="dxa"/>
            </w:tcMar>
            <w:vAlign w:val="center"/>
          </w:tcPr>
          <w:p w14:paraId="2C21C9BB" w14:textId="77777777" w:rsidR="007A5B87" w:rsidRDefault="009244ED">
            <w:pPr>
              <w:spacing w:before="20" w:after="20"/>
              <w:jc w:val="center"/>
            </w:pPr>
            <w:r>
              <w:rPr>
                <w:b/>
                <w:sz w:val="21"/>
              </w:rPr>
              <w:t>Interpretazione</w:t>
            </w:r>
          </w:p>
        </w:tc>
        <w:tc>
          <w:tcPr>
            <w:tcW w:w="3855" w:type="dxa"/>
            <w:shd w:val="clear" w:color="auto" w:fill="E7E6E6"/>
            <w:tcMar>
              <w:top w:w="90" w:type="dxa"/>
              <w:left w:w="90" w:type="dxa"/>
              <w:bottom w:w="90" w:type="dxa"/>
              <w:right w:w="90" w:type="dxa"/>
            </w:tcMar>
            <w:vAlign w:val="center"/>
          </w:tcPr>
          <w:p w14:paraId="2744D0FE" w14:textId="77777777" w:rsidR="007A5B87" w:rsidRDefault="009244ED">
            <w:pPr>
              <w:spacing w:before="20" w:after="20"/>
              <w:jc w:val="left"/>
            </w:pPr>
            <w:r>
              <w:rPr>
                <w:b/>
                <w:sz w:val="21"/>
              </w:rPr>
              <w:t>Controllo dell'utente</w:t>
            </w:r>
          </w:p>
        </w:tc>
      </w:tr>
      <w:tr w:rsidR="007A5B87" w14:paraId="6B442902" w14:textId="77777777">
        <w:trPr>
          <w:cantSplit/>
          <w:jc w:val="center"/>
        </w:trPr>
        <w:tc>
          <w:tcPr>
            <w:tcW w:w="2381" w:type="dxa"/>
            <w:tcMar>
              <w:top w:w="90" w:type="dxa"/>
              <w:left w:w="90" w:type="dxa"/>
              <w:bottom w:w="90" w:type="dxa"/>
              <w:right w:w="90" w:type="dxa"/>
            </w:tcMar>
            <w:vAlign w:val="center"/>
          </w:tcPr>
          <w:p w14:paraId="5CEF2733" w14:textId="77777777" w:rsidR="007A5B87" w:rsidRDefault="009244ED">
            <w:pPr>
              <w:spacing w:before="20" w:after="20"/>
              <w:jc w:val="left"/>
            </w:pPr>
            <w:r>
              <w:rPr>
                <w:sz w:val="21"/>
              </w:rPr>
              <w:t>Dominio 3D</w:t>
            </w:r>
          </w:p>
        </w:tc>
        <w:tc>
          <w:tcPr>
            <w:tcW w:w="3402" w:type="dxa"/>
            <w:tcMar>
              <w:top w:w="90" w:type="dxa"/>
              <w:left w:w="90" w:type="dxa"/>
              <w:bottom w:w="90" w:type="dxa"/>
              <w:right w:w="90" w:type="dxa"/>
            </w:tcMar>
            <w:vAlign w:val="center"/>
          </w:tcPr>
          <w:p w14:paraId="5DBFADEF" w14:textId="77777777" w:rsidR="007A5B87" w:rsidRDefault="009244ED">
            <w:pPr>
              <w:spacing w:before="20" w:after="20"/>
              <w:jc w:val="left"/>
            </w:pPr>
            <w:r>
              <w:rPr>
                <w:sz w:val="21"/>
              </w:rPr>
              <w:t>Capacità nello spazio N-Mx-My</w:t>
            </w:r>
          </w:p>
        </w:tc>
        <w:tc>
          <w:tcPr>
            <w:tcW w:w="3855" w:type="dxa"/>
            <w:tcMar>
              <w:top w:w="90" w:type="dxa"/>
              <w:left w:w="90" w:type="dxa"/>
              <w:bottom w:w="90" w:type="dxa"/>
              <w:right w:w="90" w:type="dxa"/>
            </w:tcMar>
            <w:vAlign w:val="center"/>
          </w:tcPr>
          <w:p w14:paraId="1D80A4EF" w14:textId="77777777" w:rsidR="007A5B87" w:rsidRDefault="009244ED">
            <w:pPr>
              <w:spacing w:before="20" w:after="20"/>
              <w:jc w:val="left"/>
            </w:pPr>
            <w:r>
              <w:rPr>
                <w:sz w:val="21"/>
              </w:rPr>
              <w:t>Assi, segni e posizione della terna di azione</w:t>
            </w:r>
          </w:p>
        </w:tc>
      </w:tr>
      <w:tr w:rsidR="007A5B87" w14:paraId="353525BD" w14:textId="77777777">
        <w:trPr>
          <w:cantSplit/>
          <w:jc w:val="center"/>
        </w:trPr>
        <w:tc>
          <w:tcPr>
            <w:tcW w:w="2381" w:type="dxa"/>
            <w:tcMar>
              <w:top w:w="90" w:type="dxa"/>
              <w:left w:w="90" w:type="dxa"/>
              <w:bottom w:w="90" w:type="dxa"/>
              <w:right w:w="90" w:type="dxa"/>
            </w:tcMar>
            <w:vAlign w:val="center"/>
          </w:tcPr>
          <w:p w14:paraId="30E616CE" w14:textId="77777777" w:rsidR="007A5B87" w:rsidRDefault="009244ED">
            <w:pPr>
              <w:spacing w:before="20" w:after="20"/>
              <w:jc w:val="left"/>
            </w:pPr>
            <w:r>
              <w:rPr>
                <w:sz w:val="21"/>
              </w:rPr>
              <w:t>Dominio 2D</w:t>
            </w:r>
          </w:p>
        </w:tc>
        <w:tc>
          <w:tcPr>
            <w:tcW w:w="3402" w:type="dxa"/>
            <w:tcMar>
              <w:top w:w="90" w:type="dxa"/>
              <w:left w:w="90" w:type="dxa"/>
              <w:bottom w:w="90" w:type="dxa"/>
              <w:right w:w="90" w:type="dxa"/>
            </w:tcMar>
            <w:vAlign w:val="center"/>
          </w:tcPr>
          <w:p w14:paraId="0605B807" w14:textId="77777777" w:rsidR="007A5B87" w:rsidRDefault="009244ED">
            <w:pPr>
              <w:spacing w:before="20" w:after="20"/>
              <w:jc w:val="left"/>
            </w:pPr>
            <w:r>
              <w:rPr>
                <w:sz w:val="21"/>
              </w:rPr>
              <w:t>Sezione del dominio per la scelta attiva</w:t>
            </w:r>
          </w:p>
        </w:tc>
        <w:tc>
          <w:tcPr>
            <w:tcW w:w="3855" w:type="dxa"/>
            <w:tcMar>
              <w:top w:w="90" w:type="dxa"/>
              <w:left w:w="90" w:type="dxa"/>
              <w:bottom w:w="90" w:type="dxa"/>
              <w:right w:w="90" w:type="dxa"/>
            </w:tcMar>
            <w:vAlign w:val="center"/>
          </w:tcPr>
          <w:p w14:paraId="24719A32" w14:textId="77777777" w:rsidR="007A5B87" w:rsidRDefault="009244ED">
            <w:pPr>
              <w:spacing w:before="20" w:after="20"/>
              <w:jc w:val="left"/>
            </w:pPr>
            <w:r>
              <w:rPr>
                <w:sz w:val="21"/>
              </w:rPr>
              <w:t>Non confonderla con ogni direzione possibile</w:t>
            </w:r>
          </w:p>
        </w:tc>
      </w:tr>
      <w:tr w:rsidR="007A5B87" w14:paraId="5224F1EB" w14:textId="77777777">
        <w:trPr>
          <w:cantSplit/>
          <w:jc w:val="center"/>
        </w:trPr>
        <w:tc>
          <w:tcPr>
            <w:tcW w:w="2381" w:type="dxa"/>
            <w:tcMar>
              <w:top w:w="90" w:type="dxa"/>
              <w:left w:w="90" w:type="dxa"/>
              <w:bottom w:w="90" w:type="dxa"/>
              <w:right w:w="90" w:type="dxa"/>
            </w:tcMar>
            <w:vAlign w:val="center"/>
          </w:tcPr>
          <w:p w14:paraId="52F598A1" w14:textId="77777777" w:rsidR="007A5B87" w:rsidRDefault="009244ED">
            <w:pPr>
              <w:spacing w:before="20" w:after="20"/>
              <w:jc w:val="left"/>
            </w:pPr>
            <w:r>
              <w:rPr>
                <w:sz w:val="21"/>
              </w:rPr>
              <w:t>Tensioni e deformazioni</w:t>
            </w:r>
          </w:p>
        </w:tc>
        <w:tc>
          <w:tcPr>
            <w:tcW w:w="3402" w:type="dxa"/>
            <w:tcMar>
              <w:top w:w="90" w:type="dxa"/>
              <w:left w:w="90" w:type="dxa"/>
              <w:bottom w:w="90" w:type="dxa"/>
              <w:right w:w="90" w:type="dxa"/>
            </w:tcMar>
            <w:vAlign w:val="center"/>
          </w:tcPr>
          <w:p w14:paraId="32ED3194" w14:textId="77777777" w:rsidR="007A5B87" w:rsidRDefault="009244ED">
            <w:pPr>
              <w:spacing w:before="20" w:after="20"/>
              <w:jc w:val="left"/>
            </w:pPr>
            <w:r>
              <w:rPr>
                <w:sz w:val="21"/>
              </w:rPr>
              <w:t>Risposta delle fibre e delle barre</w:t>
            </w:r>
          </w:p>
        </w:tc>
        <w:tc>
          <w:tcPr>
            <w:tcW w:w="3855" w:type="dxa"/>
            <w:tcMar>
              <w:top w:w="90" w:type="dxa"/>
              <w:left w:w="90" w:type="dxa"/>
              <w:bottom w:w="90" w:type="dxa"/>
              <w:right w:w="90" w:type="dxa"/>
            </w:tcMar>
            <w:vAlign w:val="center"/>
          </w:tcPr>
          <w:p w14:paraId="5093D37B" w14:textId="77777777" w:rsidR="007A5B87" w:rsidRDefault="009244ED">
            <w:pPr>
              <w:spacing w:before="20" w:after="20"/>
              <w:jc w:val="left"/>
            </w:pPr>
            <w:r>
              <w:rPr>
                <w:sz w:val="21"/>
              </w:rPr>
              <w:t>Fibra compressa, regime e ipotesi costitutive</w:t>
            </w:r>
          </w:p>
        </w:tc>
      </w:tr>
      <w:tr w:rsidR="007A5B87" w14:paraId="24B890C7" w14:textId="77777777">
        <w:trPr>
          <w:cantSplit/>
          <w:jc w:val="center"/>
        </w:trPr>
        <w:tc>
          <w:tcPr>
            <w:tcW w:w="2381" w:type="dxa"/>
            <w:tcMar>
              <w:top w:w="90" w:type="dxa"/>
              <w:left w:w="90" w:type="dxa"/>
              <w:bottom w:w="90" w:type="dxa"/>
              <w:right w:w="90" w:type="dxa"/>
            </w:tcMar>
            <w:vAlign w:val="center"/>
          </w:tcPr>
          <w:p w14:paraId="6E61B536" w14:textId="77777777" w:rsidR="007A5B87" w:rsidRDefault="009244ED">
            <w:pPr>
              <w:spacing w:before="20" w:after="20"/>
              <w:jc w:val="left"/>
            </w:pPr>
            <w:r>
              <w:rPr>
                <w:sz w:val="21"/>
              </w:rPr>
              <w:t>Fessurazione</w:t>
            </w:r>
          </w:p>
        </w:tc>
        <w:tc>
          <w:tcPr>
            <w:tcW w:w="3402" w:type="dxa"/>
            <w:tcMar>
              <w:top w:w="90" w:type="dxa"/>
              <w:left w:w="90" w:type="dxa"/>
              <w:bottom w:w="90" w:type="dxa"/>
              <w:right w:w="90" w:type="dxa"/>
            </w:tcMar>
            <w:vAlign w:val="center"/>
          </w:tcPr>
          <w:p w14:paraId="3571C796" w14:textId="77777777" w:rsidR="007A5B87" w:rsidRDefault="009244ED">
            <w:pPr>
              <w:spacing w:before="20" w:after="20"/>
              <w:jc w:val="left"/>
            </w:pPr>
            <w:r>
              <w:rPr>
                <w:sz w:val="21"/>
              </w:rPr>
              <w:t>Risultato della combinazione SLE attiva</w:t>
            </w:r>
          </w:p>
        </w:tc>
        <w:tc>
          <w:tcPr>
            <w:tcW w:w="3855" w:type="dxa"/>
            <w:tcMar>
              <w:top w:w="90" w:type="dxa"/>
              <w:left w:w="90" w:type="dxa"/>
              <w:bottom w:w="90" w:type="dxa"/>
              <w:right w:w="90" w:type="dxa"/>
            </w:tcMar>
            <w:vAlign w:val="center"/>
          </w:tcPr>
          <w:p w14:paraId="69029FC7" w14:textId="77777777" w:rsidR="007A5B87" w:rsidRDefault="009244ED">
            <w:pPr>
              <w:spacing w:before="20" w:after="20"/>
              <w:jc w:val="left"/>
            </w:pPr>
            <w:r>
              <w:rPr>
                <w:sz w:val="21"/>
              </w:rPr>
              <w:t>Azioni SLE, esposizione e parametri effettivi</w:t>
            </w:r>
          </w:p>
        </w:tc>
      </w:tr>
      <w:tr w:rsidR="007A5B87" w14:paraId="14F77423" w14:textId="77777777">
        <w:trPr>
          <w:cantSplit/>
          <w:jc w:val="center"/>
        </w:trPr>
        <w:tc>
          <w:tcPr>
            <w:tcW w:w="2381" w:type="dxa"/>
            <w:tcMar>
              <w:top w:w="90" w:type="dxa"/>
              <w:left w:w="90" w:type="dxa"/>
              <w:bottom w:w="90" w:type="dxa"/>
              <w:right w:w="90" w:type="dxa"/>
            </w:tcMar>
            <w:vAlign w:val="center"/>
          </w:tcPr>
          <w:p w14:paraId="5796E2F4" w14:textId="77777777" w:rsidR="007A5B87" w:rsidRDefault="009244ED">
            <w:pPr>
              <w:spacing w:before="20" w:after="20"/>
              <w:jc w:val="left"/>
            </w:pPr>
            <w:r>
              <w:rPr>
                <w:sz w:val="21"/>
              </w:rPr>
              <w:t>Taglio e torsione</w:t>
            </w:r>
          </w:p>
        </w:tc>
        <w:tc>
          <w:tcPr>
            <w:tcW w:w="3402" w:type="dxa"/>
            <w:tcMar>
              <w:top w:w="90" w:type="dxa"/>
              <w:left w:w="90" w:type="dxa"/>
              <w:bottom w:w="90" w:type="dxa"/>
              <w:right w:w="90" w:type="dxa"/>
            </w:tcMar>
            <w:vAlign w:val="center"/>
          </w:tcPr>
          <w:p w14:paraId="528DA17A" w14:textId="77777777" w:rsidR="007A5B87" w:rsidRDefault="009244ED">
            <w:pPr>
              <w:spacing w:before="20" w:after="20"/>
              <w:jc w:val="left"/>
            </w:pPr>
            <w:r>
              <w:rPr>
                <w:sz w:val="21"/>
              </w:rPr>
              <w:t>Controlli dedicati della scheda</w:t>
            </w:r>
          </w:p>
        </w:tc>
        <w:tc>
          <w:tcPr>
            <w:tcW w:w="3855" w:type="dxa"/>
            <w:tcMar>
              <w:top w:w="90" w:type="dxa"/>
              <w:left w:w="90" w:type="dxa"/>
              <w:bottom w:w="90" w:type="dxa"/>
              <w:right w:w="90" w:type="dxa"/>
            </w:tcMar>
            <w:vAlign w:val="center"/>
          </w:tcPr>
          <w:p w14:paraId="1E78A24F" w14:textId="77777777" w:rsidR="007A5B87" w:rsidRDefault="009244ED">
            <w:pPr>
              <w:spacing w:before="20" w:after="20"/>
              <w:jc w:val="left"/>
            </w:pPr>
            <w:r>
              <w:rPr>
                <w:sz w:val="21"/>
              </w:rPr>
              <w:t>Staffe presenti, braccia resistenti e modello</w:t>
            </w:r>
          </w:p>
        </w:tc>
      </w:tr>
    </w:tbl>
    <w:p w14:paraId="742F2878" w14:textId="77777777" w:rsidR="007A5B87" w:rsidRDefault="007A5B87"/>
    <w:p w14:paraId="503087EB" w14:textId="77777777" w:rsidR="007A5B87" w:rsidRDefault="009244ED">
      <w:pPr>
        <w:spacing w:after="140"/>
      </w:pPr>
      <w:r>
        <w:t>Leggi il nome della combinazione e il metodo prima del colore o del rapporto. Un esito favorevole riguarda quel controllo con quegli input. Guarda anche la deformata di sezione e il bordo più sollecitato: un segno sbagliato può produrre un risultato plausibile ma riferito all'armatura opposta.</w:t>
      </w:r>
    </w:p>
    <w:p w14:paraId="70DB13D1" w14:textId="77777777" w:rsidR="007A5B87" w:rsidRDefault="009244ED">
      <w:pPr>
        <w:pStyle w:val="Titolo2"/>
        <w:keepNext/>
        <w:spacing w:after="140"/>
      </w:pPr>
      <w:bookmarkStart w:id="114" w:name="_Toc242907304"/>
      <w:r>
        <w:t>Warning e problemi frequenti</w:t>
      </w:r>
      <w:bookmarkEnd w:id="114"/>
    </w:p>
    <w:p w14:paraId="1F9423C7" w14:textId="77777777" w:rsidR="007A5B87" w:rsidRDefault="009244ED">
      <w:pPr>
        <w:keepNext/>
        <w:spacing w:after="140"/>
      </w:pPr>
      <w:r>
        <w:t>ATTENZIONE</w:t>
      </w:r>
    </w:p>
    <w:p w14:paraId="112D3DAC" w14:textId="77777777" w:rsidR="007A5B87" w:rsidRDefault="009244ED">
      <w:pPr>
        <w:keepNext/>
        <w:spacing w:after="140"/>
      </w:pPr>
      <w:r>
        <w:t>La sezione non verifica da sola instabilità globale, dettagli del nodo, aderenza in ogni possibile giunto o azioni mai assegnate. I limiti delle schede e le funzioni predisposte restano quelli documentati nella guida teorica globale.</w:t>
      </w:r>
    </w:p>
    <w:p w14:paraId="0FA3A1B1" w14:textId="77777777" w:rsidR="007A5B87" w:rsidRDefault="009244ED">
      <w:pPr>
        <w:spacing w:after="140"/>
      </w:pPr>
      <w:r>
        <w:t>Se il contorno non è valido controlla dimensioni, fori e geometria della T. Se le barre non sono dove previsto controlla copriferro netto, diametro staffa e diametro longitudinale. Se le azioni sembrano invertite confronta la terna degli assi e N negativo a compressione. Se un risultato SLE manca verifica che la famiglia abbia combinazioni assegnate. Se un ricalcolo non termina, conserva il file e annota messaggio, input e scheda, senza considerare corrente l'ultimo grafico disponibile.</w:t>
      </w:r>
    </w:p>
    <w:p w14:paraId="137EAB3E" w14:textId="77777777" w:rsidR="007A5B87" w:rsidRDefault="009244ED">
      <w:pPr>
        <w:pStyle w:val="Titolo2"/>
        <w:keepNext/>
        <w:spacing w:after="140"/>
      </w:pPr>
      <w:bookmarkStart w:id="115" w:name="_Toc242907305"/>
      <w:r>
        <w:t>Esempio completo dalla Wiki</w:t>
      </w:r>
      <w:bookmarkEnd w:id="115"/>
    </w:p>
    <w:p w14:paraId="7D7C15E1" w14:textId="77777777" w:rsidR="007A5B87" w:rsidRDefault="009244ED">
      <w:pPr>
        <w:spacing w:after="140"/>
      </w:pPr>
      <w:r>
        <w:t xml:space="preserve">La trave appoggiata del capitolo Beam ha L = 8 m e q = 25 kN/m, assunto già come azione di progetto. Il momento massimo è qL²/8 = 200 kNm. Apri esempio crea una sezione </w:t>
      </w:r>
      <w:r>
        <w:lastRenderedPageBreak/>
        <w:t>rettangolare 600 × 800 mm, C35/45, B450C, con le armature iniziali sopra descritte e una sola terna plastica N = 0, Mx = 200 kNm, My = 0.</w:t>
      </w:r>
    </w:p>
    <w:p w14:paraId="1C6046F6" w14:textId="77777777" w:rsidR="007A5B87" w:rsidRDefault="009244ED">
      <w:pPr>
        <w:spacing w:after="140"/>
        <w:ind w:left="283" w:hanging="283"/>
      </w:pPr>
      <w:r>
        <w:t>1. Apri l'esempio e verifica geometria, copriferro e armature nel disegno.</w:t>
      </w:r>
    </w:p>
    <w:p w14:paraId="348F0656" w14:textId="77777777" w:rsidR="007A5B87" w:rsidRDefault="009244ED">
      <w:pPr>
        <w:spacing w:after="140"/>
        <w:ind w:left="283" w:hanging="283"/>
      </w:pPr>
      <w:r>
        <w:t>2. Controlla che la combinazione Wiki contenga esattamente la terna 0, 200, 0.</w:t>
      </w:r>
    </w:p>
    <w:p w14:paraId="6DF2E935" w14:textId="77777777" w:rsidR="007A5B87" w:rsidRDefault="009244ED">
      <w:pPr>
        <w:spacing w:after="140"/>
        <w:ind w:left="283" w:hanging="283"/>
      </w:pPr>
      <w:r>
        <w:t>3. Esegui l'analisi del dominio prevista dalla scheda e leggi il punto di domanda rispetto alla capacità.</w:t>
      </w:r>
    </w:p>
    <w:p w14:paraId="1AE97989" w14:textId="77777777" w:rsidR="007A5B87" w:rsidRDefault="009244ED">
      <w:pPr>
        <w:spacing w:after="140"/>
        <w:ind w:left="283" w:hanging="283"/>
      </w:pPr>
      <w:r>
        <w:t>4. Modifica h mantenendo b e le azioni: confronta il dominio e la posizione delle armature.</w:t>
      </w:r>
    </w:p>
    <w:p w14:paraId="09E84A2D" w14:textId="77777777" w:rsidR="007A5B87" w:rsidRDefault="009244ED">
      <w:pPr>
        <w:spacing w:after="140"/>
        <w:ind w:left="283" w:hanging="283"/>
      </w:pPr>
      <w:r>
        <w:t>5. Inverti Mx e osserva il diverso ruolo dei due bordi armati.</w:t>
      </w:r>
    </w:p>
    <w:p w14:paraId="2F7245D0" w14:textId="77777777" w:rsidR="007A5B87" w:rsidRDefault="009244ED">
      <w:pPr>
        <w:spacing w:after="140"/>
        <w:ind w:left="283" w:hanging="283"/>
      </w:pPr>
      <w:r>
        <w:t>6. Salva il foglio con nome; assegna separatamente combinazioni di esercizio se vuoi studiare fessurazione o tensioni SLE.</w:t>
      </w:r>
    </w:p>
    <w:p w14:paraId="4DED0F82" w14:textId="77777777" w:rsidR="007A5B87" w:rsidRDefault="009244ED">
      <w:pPr>
        <w:spacing w:after="140"/>
      </w:pPr>
      <w:r>
        <w:t>Il taglio di appoggio è 100 kN ma non è il taglio della stessa sezione di mezzeria a momento massimo. La Wiki non inserisce una terna simultanea artificiale di massimi provenienti da sezioni diverse. Per il controllo di taglio usa una sezione e una combinazione coerenti, inserendo i dati nella scheda dedicata.</w:t>
      </w:r>
    </w:p>
    <w:p w14:paraId="1A78CAFE" w14:textId="77777777" w:rsidR="007A5B87" w:rsidRDefault="009244ED">
      <w:pPr>
        <w:pStyle w:val="Titolo2"/>
        <w:keepNext/>
        <w:spacing w:after="140"/>
      </w:pPr>
      <w:bookmarkStart w:id="116" w:name="_Toc242907306"/>
      <w:r>
        <w:t>Teoria collegata e riepilogo</w:t>
      </w:r>
      <w:bookmarkEnd w:id="116"/>
    </w:p>
    <w:p w14:paraId="271020CE" w14:textId="77777777" w:rsidR="007A5B87" w:rsidRDefault="009244ED">
      <w:pPr>
        <w:spacing w:after="140"/>
      </w:pPr>
      <w:r>
        <w:t>Elementi Beam (Wiki) spiega come ottenere e trasferire le azioni. I capitoli Sezione in c.a. e Calcestruzzo armato della guida teorica descrivono i modelli costitutivi e i limiti del motore. Il comando Apri modulo nella Wiki raggiunge lo stesso strumento disponibile in Moduli singoli; Come funziona nella barra del modulo torna a questa guida.</w:t>
      </w:r>
    </w:p>
    <w:p w14:paraId="30C750F5" w14:textId="77777777" w:rsidR="007A5B87" w:rsidRDefault="009244ED">
      <w:pPr>
        <w:spacing w:after="140"/>
      </w:pPr>
      <w:r>
        <w:t>Il percorso completo richiede un modello globale plausibile, azioni coerenti, una sezione fisicamente realizzabile e verifiche appropriate ai diversi stati limite. Un esempio numerico aiuta a imparare il metodo; la verifica del progetto richiede i dati reali e tutti i meccanismi rilevanti.</w:t>
      </w:r>
    </w:p>
    <w:p w14:paraId="6979A3D6" w14:textId="77777777" w:rsidR="007A5B87" w:rsidRDefault="009244ED">
      <w:pPr>
        <w:pStyle w:val="Titolo2"/>
        <w:keepNext/>
        <w:spacing w:after="140"/>
      </w:pPr>
      <w:bookmarkStart w:id="117" w:name="_Toc242907307"/>
      <w:r>
        <w:t>Domini tridimensionali e bidimensionali</w:t>
      </w:r>
      <w:bookmarkEnd w:id="117"/>
    </w:p>
    <w:p w14:paraId="7A8F4AF7" w14:textId="77777777" w:rsidR="007A5B87" w:rsidRDefault="009244ED">
      <w:pPr>
        <w:spacing w:after="140"/>
      </w:pPr>
      <w:r>
        <w:t>Le schede dominio 3D e dominio 2D permettono di esaminare le resistenze della sezione e il punto richiesto. Scegliere il criterio di ricerca coerente con il problema: mantenere N costante e aumentare il momento non è lo stesso percorso che mantenere costante l'eccentricità. Il coefficiente risultante dipende anche da questo percorso.</w:t>
      </w:r>
    </w:p>
    <w:p w14:paraId="663BDA18" w14:textId="77777777" w:rsidR="007A5B87" w:rsidRDefault="009244ED">
      <w:pPr>
        <w:spacing w:after="140"/>
      </w:pPr>
      <w:r>
        <w:t>Un dominio bidimensionale è una sezione o una proiezione del problema. Se il punto ha componenti fuori dal piano rappresentato, leggere l'indicazione di proiezione e non trattare l'immagine come una verifica completa della pressoflessione deviata. I quattro momenti rapidi Mx positivo e negativo, My positivo e negativo sono utili per orientarsi, ma non descrivono da soli l'intero dominio N Mx My.</w:t>
      </w:r>
    </w:p>
    <w:p w14:paraId="212AA802" w14:textId="77777777" w:rsidR="007A5B87" w:rsidRDefault="009244ED">
      <w:pPr>
        <w:spacing w:after="140"/>
      </w:pPr>
      <w:r>
        <w:t xml:space="preserve">Nei nuovi fogli scegliere separatamente lo Stato limite (SLU o SLV) e il Criterio resistente (Plastico o Elastico). Il criterio si imposta nella verifica, nelle schede dominio 3D e dominio 2D, e si applica alle combinazioni dei due stati limite. Cambiarlo aggiorna i domini e i </w:t>
      </w:r>
      <w:r>
        <w:lastRenderedPageBreak/>
        <w:t>risultati. Non vengono calcolati sempre entrambi i criteri. La ricerca della resistenza, ad esempio N costante, rimane una scelta distinta.</w:t>
      </w:r>
    </w:p>
    <w:p w14:paraId="7C7C0DAB" w14:textId="77777777" w:rsidR="007A5B87" w:rsidRDefault="009244ED">
      <w:pPr>
        <w:spacing w:after="140"/>
      </w:pPr>
      <w:r>
        <w:t>I documenti precedenti mantengono i gruppi Plastico ed Elastico fino alla conversione esplicita delle sollecitazioni. In quei documenti le chiavi interne SLU e SLV indicavano tali gruppi: non assegnavano automaticamente uno stato limite sismico.</w:t>
      </w:r>
    </w:p>
    <w:p w14:paraId="3E255B1F" w14:textId="77777777" w:rsidR="007A5B87" w:rsidRDefault="009244ED">
      <w:pPr>
        <w:pStyle w:val="Titolo2"/>
        <w:keepNext/>
        <w:spacing w:after="140"/>
      </w:pPr>
      <w:bookmarkStart w:id="118" w:name="_Toc242907308"/>
      <w:r>
        <w:t>Tensioni e fessurazione</w:t>
      </w:r>
      <w:bookmarkEnd w:id="118"/>
    </w:p>
    <w:p w14:paraId="3A2593CC" w14:textId="77777777" w:rsidR="007A5B87" w:rsidRDefault="009244ED">
      <w:pPr>
        <w:spacing w:after="140"/>
      </w:pPr>
      <w:r>
        <w:t>Aprire la scheda dedicata, scegliere la combinazione e leggere prima lo stato tensionale: zona compressa, barre tese, tensione massima, asse neutro e deformazioni. Le deformazioni a video possono essere in per mille; i coefficienti di curvatura hanno un'altra dimensione. Non confrontare i due numeri senza conversione.</w:t>
      </w:r>
    </w:p>
    <w:p w14:paraId="4EA3C34A" w14:textId="77777777" w:rsidR="007A5B87" w:rsidRDefault="009244ED">
      <w:pPr>
        <w:spacing w:after="140"/>
      </w:pPr>
      <w:r>
        <w:t>La fessurazione dipende anche da durata, aderenza, copriferro alle barre, diametri, interassi e area efficace di calcestruzzo teso. Aprire il dettaglio del calcolo di wk: permette di capire se governa il termine di deformazione minima o quello corretto per il tension stiffening, e se si applica il ramo di barre ravvicinate o distanziate.</w:t>
      </w:r>
    </w:p>
    <w:p w14:paraId="7B87C0FA" w14:textId="77777777" w:rsidR="007A5B87" w:rsidRDefault="009244ED">
      <w:pPr>
        <w:spacing w:after="140"/>
      </w:pPr>
      <w:r>
        <w:t>La trazione dell'intera sezione segue un ramo specifico con regioni di bordo. Le superfici interne dei fori compatibili hanno controlli dedicati; una superficie tesa priva di armatura efficace o di interasse definito lascia la verifica incompleta. Il disegno completo non dimostra la completezza dei controlli. Analogamente, una soluzione tensionale non lineare o una sezione con tendini può avere disponibilità diversa per il controllo di fessurazione. Leggere lo stato della singola verifica, non soltanto il g</w:t>
      </w:r>
      <w:r>
        <w:t>rafico delle tensioni.</w:t>
      </w:r>
    </w:p>
    <w:p w14:paraId="22032185" w14:textId="77777777" w:rsidR="007A5B87" w:rsidRDefault="009244ED">
      <w:pPr>
        <w:pStyle w:val="Titolo2"/>
        <w:keepNext/>
        <w:spacing w:after="140"/>
      </w:pPr>
      <w:bookmarkStart w:id="119" w:name="_Toc242907309"/>
      <w:r>
        <w:t>Taglio torsione e dettagli</w:t>
      </w:r>
      <w:bookmarkEnd w:id="119"/>
    </w:p>
    <w:p w14:paraId="6D29B7F7" w14:textId="77777777" w:rsidR="007A5B87" w:rsidRDefault="009244ED">
      <w:pPr>
        <w:spacing w:after="140"/>
      </w:pPr>
      <w:r>
        <w:t>Nella scheda taglio e torsione impostare staffe, passo, inclinazione e armatura longitudinale pertinente. Le azioni dei nuovi fogli provengono dalle stesse righe SLU e SLV usate nei domini; modificarle con Gestisci sollecitazioni. Controllare bw, d e braccio interno ricavati. Per sezioni circolari il ramo adottato è quello specifico per pali descritto nella guida teorica; non coincide automaticamente con una formula generica per travi rettangolari.</w:t>
      </w:r>
    </w:p>
    <w:p w14:paraId="748377F6" w14:textId="77777777" w:rsidR="007A5B87" w:rsidRDefault="009244ED">
      <w:pPr>
        <w:spacing w:after="140"/>
      </w:pPr>
      <w:r>
        <w:t>La torsione richiede un dettaglio chiuso compatibile e armatura longitudinale disponibile dopo le esigenze di flessione. Non assegnare come disponibile tutta l'armatura senza aver verificato questa condizione. La verifica combinata usa anche un'interazione conservativa fra torsione e i due tagli, esplicitata nel dettaglio.</w:t>
      </w:r>
    </w:p>
    <w:p w14:paraId="729E14AC" w14:textId="77777777" w:rsidR="007A5B87" w:rsidRDefault="009244ED">
      <w:pPr>
        <w:spacing w:after="140"/>
      </w:pPr>
      <w:r>
        <w:t>Nella scheda dettagli costruttivi scegliere il tipo di elemento e completare le informazioni su diametri, passi, sovrapposizioni, ancoraggi e copriferro. Per i minimi di armatura dei pilastri la scheda usa la compressione più gravosa fra tutte le combinazioni del foglio e indica quella che governa. Se governa una combinazione SLE, il valore è segnalato come di esercizio: controllare che le combinazioni SLU e SLV siano complete. «Da completare» non equivale a «Verificato». I controlli automatici riguardano l</w:t>
      </w:r>
      <w:r>
        <w:t xml:space="preserve">e condizioni esplicitamente </w:t>
      </w:r>
      <w:r>
        <w:lastRenderedPageBreak/>
        <w:t>rappresentate; ganci, nodi, confinamento e situazioni esecutive speciali possono richiedere valutazioni aggiuntive.</w:t>
      </w:r>
    </w:p>
    <w:p w14:paraId="358BF183" w14:textId="77777777" w:rsidR="007A5B87" w:rsidRDefault="009244ED">
      <w:pPr>
        <w:pStyle w:val="Titolo2"/>
        <w:keepNext/>
        <w:spacing w:after="140"/>
      </w:pPr>
      <w:bookmarkStart w:id="120" w:name="_Toc242907310"/>
      <w:r>
        <w:t>Curva momento curvatura e aggiornamento</w:t>
      </w:r>
      <w:bookmarkEnd w:id="120"/>
    </w:p>
    <w:p w14:paraId="54BCFF23" w14:textId="77777777" w:rsidR="007A5B87" w:rsidRDefault="009244ED">
      <w:pPr>
        <w:spacing w:after="140"/>
      </w:pPr>
      <w:r>
        <w:t xml:space="preserve">La curva M </w:t>
      </w:r>
      <w:r>
        <w:rPr>
          <w:rFonts w:ascii="Calibri" w:eastAsia="Calibri" w:hAnsi="Calibri" w:cs="Calibri"/>
        </w:rPr>
        <w:t>χ</w:t>
      </w:r>
      <w:r>
        <w:t xml:space="preserve"> si avvia con il proprio comando. Assegnare N, direzione del momento, numero di passi e distribuzione dei punti. Esaminare la progressione della risposta e le deformazioni terminali. La curva arriva al limite trattato dal motore e non descrive automaticamente un ramo post picco di degradazione della struttura.</w:t>
      </w:r>
    </w:p>
    <w:p w14:paraId="7194C5AB" w14:textId="77777777" w:rsidR="007A5B87" w:rsidRDefault="009244ED">
      <w:pPr>
        <w:spacing w:after="140"/>
      </w:pPr>
      <w:r>
        <w:t>Nel report di progetto la curva viene ricalcolata automaticamente con N, direzione, passi e opzioni salvati nel foglio. Il capitolo comprende valori limite, tabella dei punti e grafico; non serve aprire la scheda né avviare prima il comando Calcola curva. La preparazione lavora su una copia dei dati. Se il percorso non è valido o contiene trefoli, la curva è segnalata come non disponibile con il motivo e le altre verifiche restano nel report. Interrompere la preparazione conserva il documento precedente. Il</w:t>
      </w:r>
      <w:r>
        <w:t xml:space="preserve"> report del singolo foglio continua a usare la curva calcolata nella scheda.</w:t>
      </w:r>
    </w:p>
    <w:p w14:paraId="737016CC" w14:textId="77777777" w:rsidR="007A5B87" w:rsidRDefault="009244ED">
      <w:pPr>
        <w:spacing w:after="140"/>
      </w:pPr>
      <w:r>
        <w:t>Se si modifica l'input mentre sono visibili risultati precedenti, le sezioni strutturali possono segnalarli come «DA AGGIORNARE». Quel risultato non deve essere esportato o letto come riferito ai nuovi dati. Attendere il completamento del ricalcolo e controllare lo stato. La conservazione grafica serve a orientarsi durante l'editing, non a certificare la validità di valori obsoleti.</w:t>
      </w:r>
    </w:p>
    <w:p w14:paraId="2E277CAF" w14:textId="77777777" w:rsidR="007A5B87" w:rsidRDefault="009244ED">
      <w:pPr>
        <w:spacing w:after="140"/>
      </w:pPr>
      <w:r>
        <w:t>Le tabelle CA consentono copia e incolla e dispongono dei comandi di template e reimportazione previsti dall'interfaccia. Prima di un'importazione estesa salvare il foglio, controllare intestazioni e unità, quindi verificare numero di righe, barre e combinazioni importate. La semplice riuscita dell'importazione non dimostra che l'ordine delle colonne fosse quello voluto.</w:t>
      </w:r>
    </w:p>
    <w:p w14:paraId="3BE700B1" w14:textId="77777777" w:rsidR="007A5B87" w:rsidRDefault="009244ED">
      <w:pPr>
        <w:pStyle w:val="Titolo2"/>
        <w:keepNext/>
        <w:spacing w:after="140"/>
      </w:pPr>
      <w:bookmarkStart w:id="121" w:name="_Toc242907311"/>
      <w:r>
        <w:t>Importare ed esportare le azioni</w:t>
      </w:r>
      <w:bookmarkEnd w:id="121"/>
    </w:p>
    <w:p w14:paraId="28126C34" w14:textId="77777777" w:rsidR="007A5B87" w:rsidRDefault="009244ED">
      <w:pPr>
        <w:spacing w:after="140"/>
      </w:pPr>
      <w:r>
        <w:t>Aprire Sollecitazioni nella barra inferiore del foglio, oppure Gestisci sollecitazioni nelle schede di verifica. La finestra contiene un unico elenco per tutti gli stati limite. I nuovi fogli partono senza combinazioni precompilate.</w:t>
      </w:r>
    </w:p>
    <w:p w14:paraId="65CDE1ED" w14:textId="77777777" w:rsidR="007A5B87" w:rsidRDefault="009244ED">
      <w:pPr>
        <w:spacing w:after="140"/>
      </w:pPr>
      <w:r>
        <w:t>Il comando Template Excel salva una cartella con il foglio Azioni. Le intestazioni sono, nell’ordine: Elemento, Nome combo, Stato limite, N [kN], Vx [kN], Vy [kN], T [kNm], Mx [kNm], My [kNm]. Elemento è facoltativo: vuoto significa il contesto del foglio corrente. Se indicato, conserva il riferimento dell’elemento nelle tabelle e nei report; non cambia automaticamente geometria o sezione. Tutte le righe dell’elenco sono verificate con la sezione del foglio. Combinazioni con lo stesso nome e riferimenti ele</w:t>
      </w:r>
      <w:r>
        <w:t>mento diversi restano righe distinte.</w:t>
      </w:r>
    </w:p>
    <w:p w14:paraId="2661358A" w14:textId="77777777" w:rsidR="007A5B87" w:rsidRDefault="009244ED">
      <w:pPr>
        <w:spacing w:after="140"/>
      </w:pPr>
      <w:r>
        <w:t xml:space="preserve">Sono ammesse SLU, SLV, Rara, Frequente e Quasi permanente. Ogni riga deve contenere tutte le sei componenti, anche se alcune non sono utilizzate da una specifica verifica. Scrivere 0 per una componente nulla; una cella vuota non è uno zero. N è negativo a </w:t>
      </w:r>
      <w:r>
        <w:lastRenderedPageBreak/>
        <w:t>compressione. Le azioni devono essere già combinate e coefficientate: il programma non riapplica i coefficienti dei carichi.</w:t>
      </w:r>
    </w:p>
    <w:p w14:paraId="7A4FACF2" w14:textId="77777777" w:rsidR="007A5B87" w:rsidRDefault="009244ED">
      <w:pPr>
        <w:spacing w:after="140"/>
      </w:pPr>
      <w:r>
        <w:t>SLU e SLV alimentano i domini 2D e 3D e le verifiche di taglio e torsione. Le tre combinazioni SLE alimentano i rispettivi controlli tensionali e di fessurazione previsti dalle impostazioni. La famiglia di input Taglio non esiste nel nuovo schema; la scheda Taglio e torsione resta disponibile per impostazioni ed esiti.</w:t>
      </w:r>
    </w:p>
    <w:p w14:paraId="5DAABA7F" w14:textId="77777777" w:rsidR="007A5B87" w:rsidRDefault="009244ED">
      <w:pPr>
        <w:spacing w:after="140"/>
      </w:pPr>
      <w:r>
        <w:t>Importa e sostituisci sostituisce l’intero elenco della finestra; Importa e aggiungi conserva le righe già presenti. Aggiungi, Duplica ed Elimina permettono l’editing manuale. Le modifiche restano nella finestra fino ad Applica; Annulla conserva il foglio. Dopo Applica le verifiche vengono aggiornate. Esporta Excel salva tutte le righe del nuovo elenco.</w:t>
      </w:r>
    </w:p>
    <w:p w14:paraId="79C17A44" w14:textId="77777777" w:rsidR="007A5B87" w:rsidRDefault="009244ED">
      <w:pPr>
        <w:spacing w:after="140"/>
      </w:pPr>
      <w:r>
        <w:t>I vecchi file Excel con Famiglia e i vecchi documenti restano leggibili. Nell’editor la colonna Origine precedente identifica Plastico, Elastico o Taglio: assegnare esplicitamente SLU o SLV alle rispettive righe e completare le componenti mancanti. Per la riga selezionata, Vuoti a zero è un’assegnazione esplicita da usare soltanto quando le componenti sono effettivamente nulle. Le righe storiche non vengono fuse dal nome e il criterio resistente rimane selezionabile nella verifica.</w:t>
      </w:r>
    </w:p>
    <w:p w14:paraId="0E7C84A2" w14:textId="77777777" w:rsidR="007A5B87" w:rsidRDefault="009244ED">
      <w:pPr>
        <w:spacing w:after="140"/>
      </w:pPr>
      <w:r>
        <w:t>L’importazione controlla tutte le righe prima di modificare l’elenco. Sono ammessi fino a 10.000 combinazioni e file fino a 20 MB. Le formule Excel non vengono eseguite: vengono segnalati e letti i valori memorizzati nel file. Ricalcolare e salvare il file in Excel prima dell’importazione. Errori di cella e formule senza risultato memorizzato impediscono l’importazione.</w:t>
      </w:r>
    </w:p>
    <w:p w14:paraId="59F8ED21" w14:textId="77777777" w:rsidR="007A5B87" w:rsidRDefault="009244ED">
      <w:pPr>
        <w:spacing w:after="140"/>
      </w:pPr>
      <w:r>
        <w:t>Filtri e ordinamenti delle tabelle di verifica cambiano la vista, non eliminano azioni dal calcolo. Controllare numero di righe, stato limite, unità, segni e riferimenti elemento. Non importare un inviluppo di massimi indipendenti come se fosse un insieme simultaneo di sei componenti.</w:t>
      </w:r>
    </w:p>
    <w:p w14:paraId="3DADE042" w14:textId="77777777" w:rsidR="007A5B87" w:rsidRDefault="009244ED">
      <w:pPr>
        <w:pStyle w:val="Titolo2"/>
        <w:keepNext/>
        <w:spacing w:after="140"/>
      </w:pPr>
      <w:bookmarkStart w:id="122" w:name="_Toc242907312"/>
      <w:r>
        <w:t>Report short della sezione in calcestruzzo armato</w:t>
      </w:r>
      <w:bookmarkEnd w:id="122"/>
    </w:p>
    <w:p w14:paraId="52811293" w14:textId="77777777" w:rsidR="007A5B87" w:rsidRDefault="009244ED">
      <w:pPr>
        <w:spacing w:after="140"/>
      </w:pPr>
      <w:r>
        <w:t>Accanto a Report Word, il pulsante Report short esporta il foglio corrente in Word e PDF omonimi, entro due pagine. Attendere il completamento del calcolo automatico. ANTHEA impagina e produce il PDF da sé: Microsoft Word non serve. Il report completo rimane disponibile dal pulsante precedente.</w:t>
      </w:r>
    </w:p>
    <w:p w14:paraId="3CB27FFF" w14:textId="77777777" w:rsidR="007A5B87" w:rsidRDefault="009244ED">
      <w:pPr>
        <w:spacing w:after="140"/>
      </w:pPr>
      <w:r>
        <w:t>La prima pagina raccoglie geometria, coordinate delle armature o definizione degli anelli regolari, staffe, materiali, coefficienti e opzioni di calcolo. La seconda contiene una combinazione governante per ciascuna verifica: SLU N–Mx–My, SLV N–Mx–My, taglio, tensioni rara, fessurazione frequente, tensioni quasi permanente e fessurazione quasi permanente. Azioni, resistenze o limiti, tasso ed esito sono racchiusi in due tabelle.</w:t>
      </w:r>
    </w:p>
    <w:p w14:paraId="26E53760" w14:textId="77777777" w:rsidR="007A5B87" w:rsidRDefault="009244ED">
      <w:pPr>
        <w:spacing w:after="140"/>
      </w:pPr>
      <w:r>
        <w:t xml:space="preserve">La scelta considera tutte le combinazioni inserite, comprese quelle nascoste nei grafici. Tensioni e fessurazione possono avere combinazioni governanti diverse. Per il taglio </w:t>
      </w:r>
      <w:r>
        <w:lastRenderedPageBreak/>
        <w:t>sono riportate entrambe le direzioni della stessa combinazione. Una famiglia senza azioni è indicata come non richiesta; risultati mancanti o privi di tasso numerico producono un esito incompleto. I criteri senza rapporto numerico, come la decompressione, richiedono il report completo.</w:t>
      </w:r>
    </w:p>
    <w:p w14:paraId="428A1A44" w14:textId="77777777" w:rsidR="007A5B87" w:rsidRDefault="009244ED">
      <w:pPr>
        <w:spacing w:after="140"/>
      </w:pPr>
      <w:r>
        <w:t>Il report short non comprende torsione e interazioni, dettagli costruttivi, ancoraggi, domini 2D e momento–curvatura. Se dati geometrici molto estesi o nomi lunghi impediscono di rispettare due pagine, l'esportazione viene fermata senza tagliare dati: abbreviare i nomi o utilizzare il report completo. Il file di calcolo resta il riferimento riapribile.</w:t>
      </w:r>
    </w:p>
    <w:p w14:paraId="471E8BFA" w14:textId="77777777" w:rsidR="007A5B87" w:rsidRDefault="009244ED">
      <w:pPr>
        <w:pStyle w:val="Titolo2"/>
        <w:keepNext/>
        <w:spacing w:after="140"/>
      </w:pPr>
      <w:bookmarkStart w:id="123" w:name="_Toc242907313"/>
      <w:r>
        <w:t>Leggere asse neutro, mappe e report</w:t>
      </w:r>
      <w:bookmarkEnd w:id="123"/>
    </w:p>
    <w:p w14:paraId="79ECD786" w14:textId="77777777" w:rsidR="007A5B87" w:rsidRDefault="009244ED">
      <w:pPr>
        <w:spacing w:after="140"/>
      </w:pPr>
      <w:r>
        <w:t>La linea dell'asse neutro rappresenta deformazione nulla dello stato selezionato. Nei domini il piano è quello del punto resistente; nelle SLE è quello dell'azione assegnata. Una mappa normalizzata alla resistenza del materiale non sostituisce il controllo dei limiti SLE. Con campo uniforme l'asse può non essere definito; un asse esterno non indica da solo un errore.</w:t>
      </w:r>
    </w:p>
    <w:p w14:paraId="0E152A7E" w14:textId="77777777" w:rsidR="007A5B87" w:rsidRDefault="009244ED">
      <w:pPr>
        <w:spacing w:after="140"/>
      </w:pPr>
      <w:r>
        <w:t xml:space="preserve">Nell'analisi elastica con viscosità il diagramma delle deformazioni mostra le deformazioni reali della sezione, comprese quelle differite: in una barra la deformazione vale </w:t>
      </w:r>
      <w:r>
        <w:rPr>
          <w:rFonts w:ascii="Calibri" w:eastAsia="Calibri" w:hAnsi="Calibri" w:cs="Calibri"/>
        </w:rPr>
        <w:t>σ</w:t>
      </w:r>
      <w:r>
        <w:t>s/Es. Le tensioni sono le stesse del calcolo; la posizione dell'asse neutro non cambia.</w:t>
      </w:r>
    </w:p>
    <w:p w14:paraId="5D0BCC29" w14:textId="77777777" w:rsidR="007A5B87" w:rsidRDefault="009244ED">
      <w:pPr>
        <w:spacing w:after="140"/>
      </w:pPr>
      <w:r>
        <w:t>Il report raccoglie input, materiali, coefficienti, azioni ed esiti scelti. Gli estremi di tensione/deformazione e i casi governanti possono provenire da combinazioni diverse. Non leggerli come un unico stato. Dati globalmente invalidi o un aggiornamento in corso impediscono l'esportazione dei risultati correnti.</w:t>
      </w:r>
    </w:p>
    <w:p w14:paraId="28A41710" w14:textId="77777777" w:rsidR="007A5B87" w:rsidRDefault="009244ED">
      <w:pPr>
        <w:spacing w:after="140"/>
      </w:pPr>
      <w:r>
        <w:t>Prima di scegliere una norma consulta Profili di calcolo del calcestruzzo (Wiki): il selettore non attesta la copertura di tutte le verifiche della norma.</w:t>
      </w:r>
    </w:p>
    <w:p w14:paraId="3A15964E" w14:textId="77777777" w:rsidR="007A5B87" w:rsidRDefault="009244ED">
      <w:pPr>
        <w:pStyle w:val="Titolo1"/>
        <w:keepNext/>
        <w:spacing w:after="140"/>
      </w:pPr>
      <w:bookmarkStart w:id="124" w:name="_Toc242907314"/>
      <w:r>
        <w:t>Interpretazione dei risultati e controlli indipendenti</w:t>
      </w:r>
      <w:bookmarkEnd w:id="124"/>
    </w:p>
    <w:p w14:paraId="693411D7" w14:textId="77777777" w:rsidR="007A5B87" w:rsidRDefault="009244ED">
      <w:pPr>
        <w:spacing w:after="140"/>
      </w:pPr>
      <w:r>
        <w:t>Un risultato è utilizzabile quando sono chiari input, stato limite, metodo e combinazione. Comincia dal titolo della scheda e dagli avvisi, poi confronta il dato decisivo con un controllo semplice. La precisione delle cifre mostrate non misura la precisione del modello.</w:t>
      </w:r>
    </w:p>
    <w:p w14:paraId="0D9D4757" w14:textId="77777777" w:rsidR="007A5B87" w:rsidRDefault="009244ED">
      <w:pPr>
        <w:pStyle w:val="Titolo2"/>
        <w:keepNext/>
        <w:spacing w:after="140"/>
      </w:pPr>
      <w:bookmarkStart w:id="125" w:name="_Toc242907315"/>
      <w:r>
        <w:t>Dalla domanda alla capacità</w:t>
      </w:r>
      <w:bookmarkEnd w:id="125"/>
    </w:p>
    <w:p w14:paraId="65C68D19" w14:textId="77777777" w:rsidR="007A5B87" w:rsidRDefault="009244ED">
      <w:pPr>
        <w:spacing w:after="140"/>
      </w:pPr>
      <w:r>
        <w:t>Un rapporto fra domanda e capacità ha significato solo se le due grandezze descrivono lo stesso meccanismo. Non confrontare un momento elastico, una capacità plastica e un limite di fessurazione come se fossero tre versioni dello stesso controllo. Un esito verde riguarda il controllo indicato nella scheda e non l'intera opera.</w:t>
      </w:r>
    </w:p>
    <w:p w14:paraId="0D1FF6A4" w14:textId="77777777" w:rsidR="007A5B87" w:rsidRDefault="009244ED">
      <w:pPr>
        <w:pStyle w:val="Titolo2"/>
        <w:keepNext/>
        <w:spacing w:after="140"/>
      </w:pPr>
      <w:bookmarkStart w:id="126" w:name="_Toc242907316"/>
      <w:r>
        <w:lastRenderedPageBreak/>
        <w:t>Controllo numerico e fisico</w:t>
      </w:r>
      <w:bookmarkEnd w:id="126"/>
    </w:p>
    <w:p w14:paraId="1E459D0A" w14:textId="77777777" w:rsidR="007A5B87" w:rsidRDefault="009244ED">
      <w:pPr>
        <w:spacing w:after="140"/>
      </w:pPr>
      <w:r>
        <w:t>Controlla unità e segni con un valore manuale. Per la trave appoggiata dell'esempio Beam, la somma delle reazioni è qL e il momento di mezzeria è qL²/8. Per una sezione osserva quale bordo è compresso. Per un problema geotecnico confronta quote, strati attraversati e verso dell'azione. Se il risultato cambia radicalmente per una piccola modifica, verifica se hai attraversato un limite fisico o una scelta discreta del modello.</w:t>
      </w:r>
    </w:p>
    <w:p w14:paraId="6FA64998" w14:textId="77777777" w:rsidR="007A5B87" w:rsidRDefault="009244ED">
      <w:pPr>
        <w:pStyle w:val="Titolo2"/>
        <w:keepNext/>
        <w:spacing w:after="140"/>
      </w:pPr>
      <w:bookmarkStart w:id="127" w:name="_Toc242907317"/>
      <w:r>
        <w:t>Archiviazione</w:t>
      </w:r>
      <w:bookmarkEnd w:id="127"/>
    </w:p>
    <w:p w14:paraId="59623890" w14:textId="77777777" w:rsidR="007A5B87" w:rsidRDefault="009244ED">
      <w:pPr>
        <w:spacing w:after="140"/>
      </w:pPr>
      <w:r>
        <w:t>Conserva il documento modificabile insieme al report e alla revisione degli input. Se un warning dichiara una parte fuori campo, documenta quale controllo aggiuntivo serve. Una tabella vuota o un risultato non aggiornato non costituiscono una verifica favorevole.</w:t>
      </w:r>
    </w:p>
    <w:p w14:paraId="2820DF54" w14:textId="77777777" w:rsidR="007A5B87" w:rsidRDefault="009244ED">
      <w:pPr>
        <w:pStyle w:val="Titolo1"/>
        <w:keepNext/>
        <w:spacing w:after="140"/>
      </w:pPr>
      <w:bookmarkStart w:id="128" w:name="_Toc242907318"/>
      <w:r>
        <w:t>Tutorial dal modello Beam alla verifica di sezione</w:t>
      </w:r>
      <w:bookmarkEnd w:id="128"/>
    </w:p>
    <w:p w14:paraId="10246C64" w14:textId="77777777" w:rsidR="007A5B87" w:rsidRDefault="009244ED">
      <w:pPr>
        <w:spacing w:after="140"/>
      </w:pPr>
      <w:r>
        <w:t>Questo percorso unisce teoria, controllo manuale e utilizzo del software senza confondere analisi globale e verifica locale. Richiede circa venti minuti e usa solo strumenti presenti in Anthea.</w:t>
      </w:r>
    </w:p>
    <w:p w14:paraId="605EE7C2" w14:textId="77777777" w:rsidR="007A5B87" w:rsidRDefault="009244ED">
      <w:pPr>
        <w:pStyle w:val="Titolo2"/>
        <w:keepNext/>
        <w:spacing w:after="140"/>
      </w:pPr>
      <w:bookmarkStart w:id="129" w:name="_Toc242907319"/>
      <w:r>
        <w:t>Capisci e controlla</w:t>
      </w:r>
      <w:bookmarkEnd w:id="129"/>
    </w:p>
    <w:p w14:paraId="33EDD67E" w14:textId="77777777" w:rsidR="007A5B87" w:rsidRDefault="009244ED">
      <w:pPr>
        <w:spacing w:after="140"/>
      </w:pPr>
      <w:r>
        <w:t>Apri Elementi Beam (Wiki). Disegna la trave appoggiata, indica L = 8 m e q = 25 kN/m e calcola due reazioni da 100 kN e un momento di 200 kNm. Il carico è già assegnato come azione di progetto dell'esempio. Controlla separatamente che 25 kN/m equivalga a 25 N/mm.</w:t>
      </w:r>
    </w:p>
    <w:p w14:paraId="464A7185" w14:textId="77777777" w:rsidR="007A5B87" w:rsidRDefault="009244ED">
      <w:pPr>
        <w:pStyle w:val="Titolo2"/>
        <w:keepNext/>
        <w:spacing w:after="140"/>
      </w:pPr>
      <w:bookmarkStart w:id="130" w:name="_Toc242907320"/>
      <w:r>
        <w:t>Calcola e modifica</w:t>
      </w:r>
      <w:bookmarkEnd w:id="130"/>
    </w:p>
    <w:p w14:paraId="30F1DBAD" w14:textId="77777777" w:rsidR="007A5B87" w:rsidRDefault="009244ED">
      <w:pPr>
        <w:spacing w:after="140"/>
      </w:pPr>
      <w:r>
        <w:t>Usa Apri esempio in Anthea. Nella Sezione in c.a. verifica la terna 0, 200, 0 e le dimensioni 600 × 800 mm. Leggi il dominio della combinazione attiva, poi modifica l'altezza e ripeti l'analisi. Conserva le azioni per isolare l'effetto della geometria. Inverti il segno del momento per osservare il ruolo delle armature superiori e inferiori.</w:t>
      </w:r>
    </w:p>
    <w:p w14:paraId="498545F4" w14:textId="77777777" w:rsidR="007A5B87" w:rsidRDefault="009244ED">
      <w:pPr>
        <w:pStyle w:val="Titolo2"/>
        <w:keepNext/>
        <w:spacing w:after="140"/>
      </w:pPr>
      <w:bookmarkStart w:id="131" w:name="_Toc242907321"/>
      <w:r>
        <w:t>Osserva e archivia</w:t>
      </w:r>
      <w:bookmarkEnd w:id="131"/>
    </w:p>
    <w:p w14:paraId="18D96DC5" w14:textId="77777777" w:rsidR="007A5B87" w:rsidRDefault="009244ED">
      <w:pPr>
        <w:spacing w:after="140"/>
      </w:pPr>
      <w:r>
        <w:t>Confronta i due risultati descrivendo quale ipotesi è cambiata e quale è rimasta assegnata. Non usare il controllo di resistenza per concludere sulla freccia o sulla fessurazione: richiedono analisi e combinazioni proprie. Salva il documento modificabile e annota il riferimento alla pagina Wiki. La guida Sezione in c.a. (Wiki: Modulo Sezione in c.a.) descrive input, default e problemi frequenti.</w:t>
      </w:r>
    </w:p>
    <w:p w14:paraId="6854E705" w14:textId="77777777" w:rsidR="007A5B87" w:rsidRDefault="009244ED">
      <w:pPr>
        <w:pStyle w:val="Titolo1"/>
        <w:keepNext/>
        <w:spacing w:after="140"/>
      </w:pPr>
      <w:bookmarkStart w:id="132" w:name="_Toc242907322"/>
      <w:r>
        <w:t>Fondazioni superficiali</w:t>
      </w:r>
      <w:bookmarkEnd w:id="132"/>
    </w:p>
    <w:p w14:paraId="1C2F9D76" w14:textId="77777777" w:rsidR="007A5B87" w:rsidRDefault="009244ED">
      <w:pPr>
        <w:spacing w:after="140"/>
      </w:pPr>
      <w:r>
        <w:t xml:space="preserve">Il foglio Geotecnica → Fondazioni superficiali verifica la capacità portante statica di una fondazione su strato portante omogeneo, con piano campagna e base orizzontali. Esamina una combinazione e un sondaggio alla volta: la condizione governante </w:t>
      </w:r>
      <w:r>
        <w:lastRenderedPageBreak/>
        <w:t>dell'opera deve essere individuata confrontando tutti i casi pertinenti. Non esegue verifiche di scorrimento, cedimento, stabilità globale, sisma o resistenza strutturale.</w:t>
      </w:r>
    </w:p>
    <w:p w14:paraId="69B867E5" w14:textId="77777777" w:rsidR="007A5B87" w:rsidRDefault="009244ED">
      <w:pPr>
        <w:spacing w:after="140"/>
      </w:pPr>
      <w:r>
        <w:t>La pagina mantiene insieme dati, tabella degli strati ed esito. Le schede cambiano soltanto il riquadro grafico: Geometria mostra vista laterale e pianta; Stratigrafia amplia il profilo; Area efficace, Tensioni, Andamenti e Rottura mostrano le letture del calcolo. Nei riquadri più piccoli i campi scorrono senza cambiare pagina. I gruppi Metodo e verifica, Geometria, Azioni e Stratigrafia si possono richiudere. Raccogli input nasconde temporaneamente i pannelli e amplia il grafico; Mostra input li ripristina</w:t>
      </w:r>
      <w:r>
        <w:t>. La disposizione viene salvata nel foglio e non invalida un calcolo già eseguito. I dettagli della verifica si espandono sotto il riepilogo.</w:t>
      </w:r>
    </w:p>
    <w:p w14:paraId="6276A696" w14:textId="77777777" w:rsidR="007A5B87" w:rsidRDefault="009244ED">
      <w:pPr>
        <w:pStyle w:val="Titolo2"/>
        <w:keepNext/>
        <w:spacing w:after="140"/>
      </w:pPr>
      <w:bookmarkStart w:id="133" w:name="_Toc242907323"/>
      <w:r>
        <w:t>Preparazione e scelta del metodo</w:t>
      </w:r>
      <w:bookmarkEnd w:id="133"/>
    </w:p>
    <w:p w14:paraId="7CE1C5FE" w14:textId="77777777" w:rsidR="007A5B87" w:rsidRDefault="009244ED">
      <w:pPr>
        <w:spacing w:after="140"/>
      </w:pPr>
      <w:r>
        <w:t>Scegliere geometria, drenaggio, metodo e profilo. Eurocodice 7 indica le espressioni dell'allegato D della EN 1997-1:2004/AC:2009. Il profilo NTC 2018 applica M1 e R3 alla portanza; richiede azioni A1 già combinate. La modalità Confronto caratteristico non produce un esito di conformità normativa. Non confrontare la resistenza caratteristica con azioni di progetto attribuendo al rapporto il significato di una verifica SLU.</w:t>
      </w:r>
    </w:p>
    <w:p w14:paraId="7C75AAFD" w14:textId="77777777" w:rsidR="007A5B87" w:rsidRDefault="009244ED">
      <w:pPr>
        <w:spacing w:after="140"/>
      </w:pPr>
      <w:r>
        <w:t>Le formulazioni disponibili hanno campi differenti. Terzaghi accetta carichi verticali centrati e una striscia, un quadrato o un cerchio con D/B non maggiore di 1. Brinch Hansen accetta soltanto carichi normali. Meyerhof accetta carichi inclinati soltanto sulla striscia. Eurocodice 7 e Vesić trattano l'inclinazione delle azioni nei due assi. Il cerchio deve essere centrato; la sua larghezza è il diametro. Queste restrizioni sono controllate dal calcolo.</w:t>
      </w:r>
    </w:p>
    <w:p w14:paraId="492DA6B8" w14:textId="77777777" w:rsidR="007A5B87" w:rsidRDefault="009244ED">
      <w:pPr>
        <w:pStyle w:val="Titolo2"/>
        <w:keepNext/>
        <w:spacing w:after="140"/>
      </w:pPr>
      <w:bookmarkStart w:id="134" w:name="_Toc242907324"/>
      <w:r>
        <w:t>Geometria terreno falda e azioni</w:t>
      </w:r>
      <w:bookmarkEnd w:id="134"/>
    </w:p>
    <w:p w14:paraId="7761AF97" w14:textId="77777777" w:rsidR="007A5B87" w:rsidRDefault="009244ED">
      <w:pPr>
        <w:spacing w:after="140"/>
      </w:pPr>
      <w:r>
        <w:t>Inserire B e L in metri e D come profondità positiva dal piano campagna. X è parallelo a B e Y a L. My produce eccentricità lungo B; Mx lungo L. La compressione N è positiva; le azioni trasversali e i momenti possono avere entrambi i segni. Per la striscia tutti i valori si riferiscono a un metro di sviluppo: Hy e Mx devono essere nulli. B</w:t>
      </w:r>
      <w:r>
        <w:rPr>
          <w:rFonts w:ascii="Calibri" w:eastAsia="Calibri" w:hAnsi="Calibri" w:cs="Calibri"/>
        </w:rPr>
        <w:t>′</w:t>
      </w:r>
      <w:r>
        <w:t xml:space="preserve"> e L</w:t>
      </w:r>
      <w:r>
        <w:rPr>
          <w:rFonts w:ascii="Calibri" w:eastAsia="Calibri" w:hAnsi="Calibri" w:cs="Calibri"/>
        </w:rPr>
        <w:t>′</w:t>
      </w:r>
      <w:r>
        <w:t xml:space="preserve"> nei risultati sono ordinati dal lato efficace minore al maggiore; ex ed ey mantengono gli assi originali.</w:t>
      </w:r>
    </w:p>
    <w:p w14:paraId="799A3062" w14:textId="77777777" w:rsidR="007A5B87" w:rsidRDefault="009244ED">
      <w:pPr>
        <w:spacing w:after="140"/>
      </w:pPr>
      <w:r>
        <w:t xml:space="preserve">La tabella usa la gestione degli strati del palo a portanza verticale: sondaggi selezionabili, aggiunta e rimozione degli strati, colori, spessore in metri, tipologia Granulare o Coesivo, </w:t>
      </w:r>
      <w:r>
        <w:rPr>
          <w:rFonts w:ascii="Calibri" w:eastAsia="Calibri" w:hAnsi="Calibri" w:cs="Calibri"/>
        </w:rPr>
        <w:t>γ</w:t>
      </w:r>
      <w:r>
        <w:t xml:space="preserve"> e </w:t>
      </w:r>
      <w:r>
        <w:rPr>
          <w:rFonts w:ascii="Calibri" w:eastAsia="Calibri" w:hAnsi="Calibri" w:cs="Calibri"/>
        </w:rPr>
        <w:t>γ</w:t>
      </w:r>
      <w:r>
        <w:t xml:space="preserve">sat in kN/m³, </w:t>
      </w:r>
      <w:r>
        <w:rPr>
          <w:rFonts w:ascii="Calibri" w:eastAsia="Calibri" w:hAnsi="Calibri" w:cs="Calibri"/>
        </w:rPr>
        <w:t>φ′</w:t>
      </w:r>
      <w:r>
        <w:t xml:space="preserve"> in gradi, c</w:t>
      </w:r>
      <w:r>
        <w:rPr>
          <w:rFonts w:ascii="Calibri" w:eastAsia="Calibri" w:hAnsi="Calibri" w:cs="Calibri"/>
        </w:rPr>
        <w:t>′</w:t>
      </w:r>
      <w:r>
        <w:t xml:space="preserve"> e cu in kPa. Lo spessore è verticale dal piano campagna verso il basso. Un </w:t>
      </w:r>
      <w:r>
        <w:rPr>
          <w:rFonts w:ascii="Calibri" w:eastAsia="Calibri" w:hAnsi="Calibri" w:cs="Calibri"/>
        </w:rPr>
        <w:t>γ</w:t>
      </w:r>
      <w:r>
        <w:t xml:space="preserve">sat vuoto segue </w:t>
      </w:r>
      <w:r>
        <w:rPr>
          <w:rFonts w:ascii="Calibri" w:eastAsia="Calibri" w:hAnsi="Calibri" w:cs="Calibri"/>
        </w:rPr>
        <w:t>γ</w:t>
      </w:r>
      <w:r>
        <w:t xml:space="preserve"> dello stesso strato, come nel palo verticale; non equivale a un valore saturo misurato. Assegnarlo quando disponibile. La tipologia non converte automaticamente c</w:t>
      </w:r>
      <w:r>
        <w:rPr>
          <w:rFonts w:ascii="Calibri" w:eastAsia="Calibri" w:hAnsi="Calibri" w:cs="Calibri"/>
        </w:rPr>
        <w:t>′</w:t>
      </w:r>
      <w:r>
        <w:t xml:space="preserve"> in cu: il drenaggio scelto stabilisce quali resistenze usa il calcolo.</w:t>
      </w:r>
    </w:p>
    <w:p w14:paraId="2B3F1B9C" w14:textId="77777777" w:rsidR="007A5B87" w:rsidRDefault="009244ED">
      <w:pPr>
        <w:spacing w:after="140"/>
      </w:pPr>
      <w:r>
        <w:t xml:space="preserve">La falda è idrostatica e la sua profondità è non negativa dal piano campagna. Sopra la base sono ammessi materiali diversi, integrati nel confinamento q. Sotto la base tutti gli strati devono avere proprietà resistenti e pesi omogenei: confermare l'ipotesi di </w:t>
      </w:r>
      <w:r>
        <w:lastRenderedPageBreak/>
        <w:t>semispazio, estesa oltre la profondità rappresentata. All'interfaccia il terreno portante è quello inferiore. Un profilo eterogeneo sotto la base viene conservato, ma il calcolo si arresta senza ricorrere a medie. Il profilo deve raggiungere una quota inferiore al piano di posa.</w:t>
      </w:r>
    </w:p>
    <w:p w14:paraId="2F12FAD4" w14:textId="77777777" w:rsidR="007A5B87" w:rsidRDefault="009244ED">
      <w:pPr>
        <w:spacing w:after="140"/>
      </w:pPr>
      <w:r>
        <w:t>Invia / carica terreno trasferisce una copia del sondaggio verso gli altri fogli compatibili, mantenendo parametri, falda e quota di riferimento. Nei Progetti gli stessi campi partecipano al confronto e all'applicazione dei dati comuni; spessori e numero degli strati devono essere coerenti. Non vengono trasferite azioni o formule specifiche del palo. La classe del calcestruzzo, fck e il diagramma usano catalogo e denominazioni comuni. Restano dati descrittivi del progetto: non modificano la capacità portant</w:t>
      </w:r>
      <w:r>
        <w:t>e e non introducono una verifica strutturale o un peso proprio automatico.</w:t>
      </w:r>
    </w:p>
    <w:p w14:paraId="062D519D" w14:textId="77777777" w:rsidR="007A5B87" w:rsidRDefault="009244ED">
      <w:pPr>
        <w:spacing w:after="140"/>
      </w:pPr>
      <w:r>
        <w:t>N, Hx, Hy in kN e Mx, My in kNm sono risultanti al piano di posa già combinate, comprensive dei pesi della fondazione e del ricoprimento. Nel drenato N è efficace al netto della sottospinta; nel non drenato è totale, senza sottrarre la pressione interstiziale al piano di posa. Il foglio non genera le combinazioni né aggiunge automaticamente questi pesi. Il sovraccarico esterno inserito in kPa contribuisce al confinamento laterale q: non viene aggiunto a N. Per NTC 2018 confermare esplicitamente la preparazi</w:t>
      </w:r>
      <w:r>
        <w:t>one delle azioni A1.</w:t>
      </w:r>
    </w:p>
    <w:p w14:paraId="13A0A92A" w14:textId="77777777" w:rsidR="007A5B87" w:rsidRDefault="009244ED">
      <w:pPr>
        <w:spacing w:after="140"/>
      </w:pPr>
      <w:r>
        <w:t>Il meccanismo di rottura è una scelta del progettista. Le riduzioni di Terzaghi e Vesić modificano i parametri drenati; non costituiscono un calcolo dei cedimenti o una diagnosi della compressibilità. La riduzione per densità relativa ammette solo sabbie con c</w:t>
      </w:r>
      <w:r>
        <w:rPr>
          <w:rFonts w:ascii="Calibri" w:eastAsia="Calibri" w:hAnsi="Calibri" w:cs="Calibri"/>
        </w:rPr>
        <w:t>′</w:t>
      </w:r>
      <w:r>
        <w:t xml:space="preserve"> nullo e Dr tra 0 e 2/3. I parametri pertinenti compaiono dopo la selezione. Azioni non ammissibili già presenti rimangono visibili per essere corrette.</w:t>
      </w:r>
    </w:p>
    <w:p w14:paraId="15865B6B" w14:textId="77777777" w:rsidR="007A5B87" w:rsidRDefault="009244ED">
      <w:pPr>
        <w:pStyle w:val="Titolo2"/>
        <w:keepNext/>
        <w:spacing w:after="140"/>
      </w:pPr>
      <w:bookmarkStart w:id="135" w:name="_Toc242907325"/>
      <w:r>
        <w:t>Lettura delle viste grafiche</w:t>
      </w:r>
      <w:bookmarkEnd w:id="135"/>
    </w:p>
    <w:p w14:paraId="5E6DE353" w14:textId="77777777" w:rsidR="007A5B87" w:rsidRDefault="009244ED">
      <w:pPr>
        <w:spacing w:after="140"/>
      </w:pPr>
      <w:r>
        <w:t>Area efficace mostra l'impronta geometrica, il rettangolo efficace traslato sulla risultante e il contorno tratteggiato della zona compressa. Le dimensioni B</w:t>
      </w:r>
      <w:r>
        <w:rPr>
          <w:rFonts w:ascii="Calibri" w:eastAsia="Calibri" w:hAnsi="Calibri" w:cs="Calibri"/>
        </w:rPr>
        <w:t>′</w:t>
      </w:r>
      <w:r>
        <w:t>X e L</w:t>
      </w:r>
      <w:r>
        <w:rPr>
          <w:rFonts w:ascii="Calibri" w:eastAsia="Calibri" w:hAnsi="Calibri" w:cs="Calibri"/>
        </w:rPr>
        <w:t>′</w:t>
      </w:r>
      <w:r>
        <w:t>Y mantengono gli assi della pianta, anche quando i lati vengono riordinati nel calcolo dei coefficienti. L'area efficace A</w:t>
      </w:r>
      <w:r>
        <w:rPr>
          <w:rFonts w:ascii="Calibri" w:eastAsia="Calibri" w:hAnsi="Calibri" w:cs="Calibri"/>
        </w:rPr>
        <w:t>′</w:t>
      </w:r>
      <w:r>
        <w:t xml:space="preserve"> della portanza non coincide in generale con la zona a pressione positiva.</w:t>
      </w:r>
    </w:p>
    <w:p w14:paraId="38B6BD9F" w14:textId="77777777" w:rsidR="007A5B87" w:rsidRDefault="009244ED">
      <w:pPr>
        <w:spacing w:after="140"/>
      </w:pPr>
      <w:r>
        <w:t>Tensioni mostra la mappa in kPa, i valori ai vertici, minimo e massimo; il puntatore legge il campione più vicino. Andamenti presenta due tagli passanti per la risultante. Sono pressioni efficaci nel drenato e totali nel non drenato, coerenti con N assegnato. Il modello convenzionale è affine senza trazione: rappresenta l'equilibrio del contatto, non calcola cedimenti. Il confronto di portanza usa N/A</w:t>
      </w:r>
      <w:r>
        <w:rPr>
          <w:rFonts w:ascii="Calibri" w:eastAsia="Calibri" w:hAnsi="Calibri" w:cs="Calibri"/>
        </w:rPr>
        <w:t>′</w:t>
      </w:r>
      <w:r>
        <w:t>, non il massimo della mappa.</w:t>
      </w:r>
    </w:p>
    <w:p w14:paraId="559547C4" w14:textId="77777777" w:rsidR="007A5B87" w:rsidRDefault="009244ED">
      <w:pPr>
        <w:spacing w:after="140"/>
      </w:pPr>
      <w:r>
        <w:t>Rottura mostra un riferimento di Prandtl per striscia su terreno privo di peso, con cuneo e ventagli logaritmici nelle sezioni X e Y. È uno schema illustrativo; non è la superficie critica calcolata per il metodo selezionato, non descrive una rottura tridimensionale e non determina profondità o estensione dell'indagine.</w:t>
      </w:r>
    </w:p>
    <w:p w14:paraId="5AEEFD39" w14:textId="77777777" w:rsidR="007A5B87" w:rsidRDefault="009244ED">
      <w:pPr>
        <w:spacing w:after="140"/>
      </w:pPr>
      <w:r>
        <w:lastRenderedPageBreak/>
        <w:t>Come controllo delle pressioni, usare B = 2 m, L = 3 m, N = 600 kN, My = 300 kNm e Mx = 0. L'eccentricità X vale 0,5 m; A</w:t>
      </w:r>
      <w:r>
        <w:rPr>
          <w:rFonts w:ascii="Calibri" w:eastAsia="Calibri" w:hAnsi="Calibri" w:cs="Calibri"/>
        </w:rPr>
        <w:t>′</w:t>
      </w:r>
      <w:r>
        <w:t xml:space="preserve"> = 3 m². Il contatto triangolare ha larghezza 1,5 m e area compressa 4,5 m², con pmin = 0 e pmax = 266,667 kPa. Il valore N/A</w:t>
      </w:r>
      <w:r>
        <w:rPr>
          <w:rFonts w:ascii="Calibri" w:eastAsia="Calibri" w:hAnsi="Calibri" w:cs="Calibri"/>
        </w:rPr>
        <w:t>′</w:t>
      </w:r>
      <w:r>
        <w:t xml:space="preserve"> è invece 200 kPa. Il confronto distingue quindi tre grandezze con significato diverso.</w:t>
      </w:r>
    </w:p>
    <w:p w14:paraId="1D755770" w14:textId="77777777" w:rsidR="007A5B87" w:rsidRDefault="009244ED">
      <w:pPr>
        <w:pStyle w:val="Titolo2"/>
        <w:keepNext/>
        <w:spacing w:after="140"/>
      </w:pPr>
      <w:bookmarkStart w:id="136" w:name="_Toc242907326"/>
      <w:r>
        <w:t>Esempio verificato e lettura dei risultati</w:t>
      </w:r>
      <w:bookmarkEnd w:id="136"/>
    </w:p>
    <w:p w14:paraId="39A83476" w14:textId="77777777" w:rsidR="007A5B87" w:rsidRDefault="009244ED">
      <w:pPr>
        <w:spacing w:after="140"/>
      </w:pPr>
      <w:r>
        <w:t xml:space="preserve">Per il metodo Eurocodice 7 usare B = 2 m, L = 3 m, D = 1 m, </w:t>
      </w:r>
      <w:r>
        <w:rPr>
          <w:rFonts w:ascii="Calibri" w:eastAsia="Calibri" w:hAnsi="Calibri" w:cs="Calibri"/>
        </w:rPr>
        <w:t>φ′</w:t>
      </w:r>
      <w:r>
        <w:t xml:space="preserve"> = 30°, c</w:t>
      </w:r>
      <w:r>
        <w:rPr>
          <w:rFonts w:ascii="Calibri" w:eastAsia="Calibri" w:hAnsi="Calibri" w:cs="Calibri"/>
        </w:rPr>
        <w:t>′</w:t>
      </w:r>
      <w:r>
        <w:t xml:space="preserve"> = 0, </w:t>
      </w:r>
      <w:r>
        <w:rPr>
          <w:rFonts w:ascii="Calibri" w:eastAsia="Calibri" w:hAnsi="Calibri" w:cs="Calibri"/>
        </w:rPr>
        <w:t>γ</w:t>
      </w:r>
      <w:r>
        <w:t xml:space="preserve"> = 18 kN/m³ sopra e sotto la base, assenza di falda e sovraccarico esterno, N = 600 kN e altre azioni nulle. Assumere base ruvida, rottura generale e profilo NTC 2018; confermare che i 600 kN siano la risultante A1 completa.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7A5B87" w14:paraId="61BAFEB3" w14:textId="77777777">
        <w:trPr>
          <w:cantSplit/>
          <w:tblHeader/>
          <w:jc w:val="center"/>
        </w:trPr>
        <w:tc>
          <w:tcPr>
            <w:tcW w:w="3005" w:type="dxa"/>
            <w:shd w:val="clear" w:color="auto" w:fill="E7E6E6"/>
            <w:tcMar>
              <w:top w:w="90" w:type="dxa"/>
              <w:left w:w="90" w:type="dxa"/>
              <w:bottom w:w="90" w:type="dxa"/>
              <w:right w:w="90" w:type="dxa"/>
            </w:tcMar>
            <w:vAlign w:val="center"/>
          </w:tcPr>
          <w:p w14:paraId="04F1655E" w14:textId="77777777" w:rsidR="007A5B87" w:rsidRDefault="009244ED">
            <w:pPr>
              <w:spacing w:before="20" w:after="20"/>
              <w:jc w:val="left"/>
            </w:pPr>
            <w:r>
              <w:rPr>
                <w:b/>
                <w:sz w:val="21"/>
              </w:rPr>
              <w:t>Quantità</w:t>
            </w:r>
          </w:p>
        </w:tc>
        <w:tc>
          <w:tcPr>
            <w:tcW w:w="6633" w:type="dxa"/>
            <w:shd w:val="clear" w:color="auto" w:fill="E7E6E6"/>
            <w:tcMar>
              <w:top w:w="90" w:type="dxa"/>
              <w:left w:w="90" w:type="dxa"/>
              <w:bottom w:w="90" w:type="dxa"/>
              <w:right w:w="90" w:type="dxa"/>
            </w:tcMar>
            <w:vAlign w:val="center"/>
          </w:tcPr>
          <w:p w14:paraId="3BCA7A1A" w14:textId="77777777" w:rsidR="007A5B87" w:rsidRDefault="009244ED">
            <w:pPr>
              <w:spacing w:before="20" w:after="20"/>
              <w:jc w:val="left"/>
            </w:pPr>
            <w:r>
              <w:rPr>
                <w:b/>
                <w:sz w:val="21"/>
              </w:rPr>
              <w:t>Atteso indipendente</w:t>
            </w:r>
          </w:p>
        </w:tc>
      </w:tr>
      <w:tr w:rsidR="007A5B87" w14:paraId="5D92E7BD" w14:textId="77777777">
        <w:trPr>
          <w:cantSplit/>
          <w:jc w:val="center"/>
        </w:trPr>
        <w:tc>
          <w:tcPr>
            <w:tcW w:w="3005" w:type="dxa"/>
            <w:tcMar>
              <w:top w:w="90" w:type="dxa"/>
              <w:left w:w="90" w:type="dxa"/>
              <w:bottom w:w="90" w:type="dxa"/>
              <w:right w:w="90" w:type="dxa"/>
            </w:tcMar>
            <w:vAlign w:val="center"/>
          </w:tcPr>
          <w:p w14:paraId="5DCA0F43" w14:textId="77777777" w:rsidR="007A5B87" w:rsidRDefault="009244ED">
            <w:pPr>
              <w:spacing w:before="20" w:after="20"/>
              <w:jc w:val="left"/>
            </w:pPr>
            <w:r>
              <w:rPr>
                <w:sz w:val="21"/>
              </w:rPr>
              <w:t>Nq</w:t>
            </w:r>
          </w:p>
        </w:tc>
        <w:tc>
          <w:tcPr>
            <w:tcW w:w="6633" w:type="dxa"/>
            <w:tcMar>
              <w:top w:w="90" w:type="dxa"/>
              <w:left w:w="90" w:type="dxa"/>
              <w:bottom w:w="90" w:type="dxa"/>
              <w:right w:w="90" w:type="dxa"/>
            </w:tcMar>
            <w:vAlign w:val="center"/>
          </w:tcPr>
          <w:p w14:paraId="2BB86F4F" w14:textId="77777777" w:rsidR="007A5B87" w:rsidRDefault="009244ED">
            <w:pPr>
              <w:spacing w:before="20" w:after="20"/>
              <w:jc w:val="center"/>
            </w:pPr>
            <w:r>
              <w:rPr>
                <w:sz w:val="21"/>
              </w:rPr>
              <w:t>18,401122</w:t>
            </w:r>
          </w:p>
        </w:tc>
      </w:tr>
      <w:tr w:rsidR="007A5B87" w14:paraId="1FF5E212" w14:textId="77777777">
        <w:trPr>
          <w:cantSplit/>
          <w:jc w:val="center"/>
        </w:trPr>
        <w:tc>
          <w:tcPr>
            <w:tcW w:w="3005" w:type="dxa"/>
            <w:tcMar>
              <w:top w:w="90" w:type="dxa"/>
              <w:left w:w="90" w:type="dxa"/>
              <w:bottom w:w="90" w:type="dxa"/>
              <w:right w:w="90" w:type="dxa"/>
            </w:tcMar>
            <w:vAlign w:val="center"/>
          </w:tcPr>
          <w:p w14:paraId="67D126C8" w14:textId="77777777" w:rsidR="007A5B87" w:rsidRDefault="009244ED">
            <w:pPr>
              <w:spacing w:before="20" w:after="20"/>
              <w:jc w:val="left"/>
            </w:pPr>
            <w:r>
              <w:rPr>
                <w:sz w:val="21"/>
              </w:rPr>
              <w:t>N</w:t>
            </w:r>
            <w:r>
              <w:rPr>
                <w:rFonts w:ascii="Calibri" w:eastAsia="Calibri" w:hAnsi="Calibri" w:cs="Calibri"/>
                <w:sz w:val="21"/>
              </w:rPr>
              <w:t>γ</w:t>
            </w:r>
          </w:p>
        </w:tc>
        <w:tc>
          <w:tcPr>
            <w:tcW w:w="6633" w:type="dxa"/>
            <w:tcMar>
              <w:top w:w="90" w:type="dxa"/>
              <w:left w:w="90" w:type="dxa"/>
              <w:bottom w:w="90" w:type="dxa"/>
              <w:right w:w="90" w:type="dxa"/>
            </w:tcMar>
            <w:vAlign w:val="center"/>
          </w:tcPr>
          <w:p w14:paraId="5DC9C0CA" w14:textId="77777777" w:rsidR="007A5B87" w:rsidRDefault="009244ED">
            <w:pPr>
              <w:spacing w:before="20" w:after="20"/>
              <w:jc w:val="center"/>
            </w:pPr>
            <w:r>
              <w:rPr>
                <w:sz w:val="21"/>
              </w:rPr>
              <w:t>20,093085</w:t>
            </w:r>
          </w:p>
        </w:tc>
      </w:tr>
      <w:tr w:rsidR="007A5B87" w14:paraId="31AE076B" w14:textId="77777777">
        <w:trPr>
          <w:cantSplit/>
          <w:jc w:val="center"/>
        </w:trPr>
        <w:tc>
          <w:tcPr>
            <w:tcW w:w="3005" w:type="dxa"/>
            <w:tcMar>
              <w:top w:w="90" w:type="dxa"/>
              <w:left w:w="90" w:type="dxa"/>
              <w:bottom w:w="90" w:type="dxa"/>
              <w:right w:w="90" w:type="dxa"/>
            </w:tcMar>
            <w:vAlign w:val="center"/>
          </w:tcPr>
          <w:p w14:paraId="36EE9A77" w14:textId="77777777" w:rsidR="007A5B87" w:rsidRDefault="009244ED">
            <w:pPr>
              <w:spacing w:before="20" w:after="20"/>
              <w:jc w:val="left"/>
            </w:pPr>
            <w:r>
              <w:rPr>
                <w:sz w:val="21"/>
              </w:rPr>
              <w:t>sq / s</w:t>
            </w:r>
            <w:r>
              <w:rPr>
                <w:rFonts w:ascii="Calibri" w:eastAsia="Calibri" w:hAnsi="Calibri" w:cs="Calibri"/>
                <w:sz w:val="21"/>
              </w:rPr>
              <w:t>γ</w:t>
            </w:r>
          </w:p>
        </w:tc>
        <w:tc>
          <w:tcPr>
            <w:tcW w:w="6633" w:type="dxa"/>
            <w:tcMar>
              <w:top w:w="90" w:type="dxa"/>
              <w:left w:w="90" w:type="dxa"/>
              <w:bottom w:w="90" w:type="dxa"/>
              <w:right w:w="90" w:type="dxa"/>
            </w:tcMar>
            <w:vAlign w:val="center"/>
          </w:tcPr>
          <w:p w14:paraId="7AA89D78" w14:textId="77777777" w:rsidR="007A5B87" w:rsidRDefault="009244ED">
            <w:pPr>
              <w:spacing w:before="20" w:after="20"/>
              <w:jc w:val="center"/>
            </w:pPr>
            <w:r>
              <w:rPr>
                <w:sz w:val="21"/>
              </w:rPr>
              <w:t>1,333333 / 0,8</w:t>
            </w:r>
          </w:p>
        </w:tc>
      </w:tr>
      <w:tr w:rsidR="007A5B87" w14:paraId="16727E9E" w14:textId="77777777">
        <w:trPr>
          <w:cantSplit/>
          <w:jc w:val="center"/>
        </w:trPr>
        <w:tc>
          <w:tcPr>
            <w:tcW w:w="3005" w:type="dxa"/>
            <w:tcMar>
              <w:top w:w="90" w:type="dxa"/>
              <w:left w:w="90" w:type="dxa"/>
              <w:bottom w:w="90" w:type="dxa"/>
              <w:right w:w="90" w:type="dxa"/>
            </w:tcMar>
            <w:vAlign w:val="center"/>
          </w:tcPr>
          <w:p w14:paraId="7C5F7367" w14:textId="77777777" w:rsidR="007A5B87" w:rsidRDefault="009244ED">
            <w:pPr>
              <w:spacing w:before="20" w:after="20"/>
              <w:jc w:val="left"/>
            </w:pPr>
            <w:r>
              <w:rPr>
                <w:sz w:val="21"/>
              </w:rPr>
              <w:t>q efficace</w:t>
            </w:r>
          </w:p>
        </w:tc>
        <w:tc>
          <w:tcPr>
            <w:tcW w:w="6633" w:type="dxa"/>
            <w:tcMar>
              <w:top w:w="90" w:type="dxa"/>
              <w:left w:w="90" w:type="dxa"/>
              <w:bottom w:w="90" w:type="dxa"/>
              <w:right w:w="90" w:type="dxa"/>
            </w:tcMar>
            <w:vAlign w:val="center"/>
          </w:tcPr>
          <w:p w14:paraId="74DB26F5" w14:textId="77777777" w:rsidR="007A5B87" w:rsidRDefault="009244ED">
            <w:pPr>
              <w:spacing w:before="20" w:after="20"/>
              <w:jc w:val="center"/>
            </w:pPr>
            <w:r>
              <w:rPr>
                <w:sz w:val="21"/>
              </w:rPr>
              <w:t>18 kPa</w:t>
            </w:r>
          </w:p>
        </w:tc>
      </w:tr>
      <w:tr w:rsidR="007A5B87" w14:paraId="513515AF" w14:textId="77777777">
        <w:trPr>
          <w:cantSplit/>
          <w:jc w:val="center"/>
        </w:trPr>
        <w:tc>
          <w:tcPr>
            <w:tcW w:w="3005" w:type="dxa"/>
            <w:tcMar>
              <w:top w:w="90" w:type="dxa"/>
              <w:left w:w="90" w:type="dxa"/>
              <w:bottom w:w="90" w:type="dxa"/>
              <w:right w:w="90" w:type="dxa"/>
            </w:tcMar>
            <w:vAlign w:val="center"/>
          </w:tcPr>
          <w:p w14:paraId="41701F62" w14:textId="77777777" w:rsidR="007A5B87" w:rsidRDefault="009244ED">
            <w:pPr>
              <w:spacing w:before="20" w:after="20"/>
              <w:jc w:val="left"/>
            </w:pPr>
            <w:r>
              <w:rPr>
                <w:sz w:val="21"/>
              </w:rPr>
              <w:t>Pressione limite lorda</w:t>
            </w:r>
          </w:p>
        </w:tc>
        <w:tc>
          <w:tcPr>
            <w:tcW w:w="6633" w:type="dxa"/>
            <w:tcMar>
              <w:top w:w="90" w:type="dxa"/>
              <w:left w:w="90" w:type="dxa"/>
              <w:bottom w:w="90" w:type="dxa"/>
              <w:right w:w="90" w:type="dxa"/>
            </w:tcMar>
            <w:vAlign w:val="center"/>
          </w:tcPr>
          <w:p w14:paraId="0570BDFC" w14:textId="77777777" w:rsidR="007A5B87" w:rsidRDefault="009244ED">
            <w:pPr>
              <w:spacing w:before="20" w:after="20"/>
              <w:jc w:val="center"/>
            </w:pPr>
            <w:r>
              <w:rPr>
                <w:sz w:val="21"/>
              </w:rPr>
              <w:t>730,967360 kPa</w:t>
            </w:r>
          </w:p>
        </w:tc>
      </w:tr>
      <w:tr w:rsidR="007A5B87" w14:paraId="530A4FCF" w14:textId="77777777">
        <w:trPr>
          <w:cantSplit/>
          <w:jc w:val="center"/>
        </w:trPr>
        <w:tc>
          <w:tcPr>
            <w:tcW w:w="3005" w:type="dxa"/>
            <w:tcMar>
              <w:top w:w="90" w:type="dxa"/>
              <w:left w:w="90" w:type="dxa"/>
              <w:bottom w:w="90" w:type="dxa"/>
              <w:right w:w="90" w:type="dxa"/>
            </w:tcMar>
            <w:vAlign w:val="center"/>
          </w:tcPr>
          <w:p w14:paraId="7C8DA9B2" w14:textId="77777777" w:rsidR="007A5B87" w:rsidRDefault="009244ED">
            <w:pPr>
              <w:spacing w:before="20" w:after="20"/>
              <w:jc w:val="left"/>
            </w:pPr>
            <w:r>
              <w:rPr>
                <w:sz w:val="21"/>
              </w:rPr>
              <w:t>Area efficace</w:t>
            </w:r>
          </w:p>
        </w:tc>
        <w:tc>
          <w:tcPr>
            <w:tcW w:w="6633" w:type="dxa"/>
            <w:tcMar>
              <w:top w:w="90" w:type="dxa"/>
              <w:left w:w="90" w:type="dxa"/>
              <w:bottom w:w="90" w:type="dxa"/>
              <w:right w:w="90" w:type="dxa"/>
            </w:tcMar>
            <w:vAlign w:val="center"/>
          </w:tcPr>
          <w:p w14:paraId="61B40AAC" w14:textId="77777777" w:rsidR="007A5B87" w:rsidRDefault="009244ED">
            <w:pPr>
              <w:spacing w:before="20" w:after="20"/>
              <w:jc w:val="center"/>
            </w:pPr>
            <w:r>
              <w:rPr>
                <w:sz w:val="21"/>
              </w:rPr>
              <w:t>6 m²</w:t>
            </w:r>
          </w:p>
        </w:tc>
      </w:tr>
      <w:tr w:rsidR="007A5B87" w14:paraId="5942C3B8" w14:textId="77777777">
        <w:trPr>
          <w:cantSplit/>
          <w:jc w:val="center"/>
        </w:trPr>
        <w:tc>
          <w:tcPr>
            <w:tcW w:w="3005" w:type="dxa"/>
            <w:tcMar>
              <w:top w:w="90" w:type="dxa"/>
              <w:left w:w="90" w:type="dxa"/>
              <w:bottom w:w="90" w:type="dxa"/>
              <w:right w:w="90" w:type="dxa"/>
            </w:tcMar>
            <w:vAlign w:val="center"/>
          </w:tcPr>
          <w:p w14:paraId="4DA4A48C" w14:textId="77777777" w:rsidR="007A5B87" w:rsidRDefault="009244ED">
            <w:pPr>
              <w:spacing w:before="20" w:after="20"/>
              <w:jc w:val="left"/>
            </w:pPr>
            <w:r>
              <w:rPr>
                <w:rFonts w:ascii="Calibri" w:eastAsia="Calibri" w:hAnsi="Calibri" w:cs="Calibri"/>
                <w:sz w:val="21"/>
              </w:rPr>
              <w:t>γ</w:t>
            </w:r>
            <w:r>
              <w:rPr>
                <w:sz w:val="21"/>
              </w:rPr>
              <w:t>R</w:t>
            </w:r>
          </w:p>
        </w:tc>
        <w:tc>
          <w:tcPr>
            <w:tcW w:w="6633" w:type="dxa"/>
            <w:tcMar>
              <w:top w:w="90" w:type="dxa"/>
              <w:left w:w="90" w:type="dxa"/>
              <w:bottom w:w="90" w:type="dxa"/>
              <w:right w:w="90" w:type="dxa"/>
            </w:tcMar>
            <w:vAlign w:val="center"/>
          </w:tcPr>
          <w:p w14:paraId="40495B5D" w14:textId="77777777" w:rsidR="007A5B87" w:rsidRDefault="009244ED">
            <w:pPr>
              <w:spacing w:before="20" w:after="20"/>
              <w:jc w:val="center"/>
            </w:pPr>
            <w:r>
              <w:rPr>
                <w:sz w:val="21"/>
              </w:rPr>
              <w:t>2,3</w:t>
            </w:r>
          </w:p>
        </w:tc>
      </w:tr>
      <w:tr w:rsidR="007A5B87" w14:paraId="416D0E4E" w14:textId="77777777">
        <w:trPr>
          <w:cantSplit/>
          <w:jc w:val="center"/>
        </w:trPr>
        <w:tc>
          <w:tcPr>
            <w:tcW w:w="3005" w:type="dxa"/>
            <w:tcMar>
              <w:top w:w="90" w:type="dxa"/>
              <w:left w:w="90" w:type="dxa"/>
              <w:bottom w:w="90" w:type="dxa"/>
              <w:right w:w="90" w:type="dxa"/>
            </w:tcMar>
            <w:vAlign w:val="center"/>
          </w:tcPr>
          <w:p w14:paraId="715B47E0" w14:textId="77777777" w:rsidR="007A5B87" w:rsidRDefault="009244ED">
            <w:pPr>
              <w:spacing w:before="20" w:after="20"/>
              <w:jc w:val="left"/>
            </w:pPr>
            <w:r>
              <w:rPr>
                <w:sz w:val="21"/>
              </w:rPr>
              <w:t>Resistenza di progetto</w:t>
            </w:r>
          </w:p>
        </w:tc>
        <w:tc>
          <w:tcPr>
            <w:tcW w:w="6633" w:type="dxa"/>
            <w:tcMar>
              <w:top w:w="90" w:type="dxa"/>
              <w:left w:w="90" w:type="dxa"/>
              <w:bottom w:w="90" w:type="dxa"/>
              <w:right w:w="90" w:type="dxa"/>
            </w:tcMar>
            <w:vAlign w:val="center"/>
          </w:tcPr>
          <w:p w14:paraId="55E15B01" w14:textId="77777777" w:rsidR="007A5B87" w:rsidRDefault="009244ED">
            <w:pPr>
              <w:spacing w:before="20" w:after="20"/>
              <w:jc w:val="center"/>
            </w:pPr>
            <w:r>
              <w:rPr>
                <w:sz w:val="21"/>
              </w:rPr>
              <w:t>1906,871374 kN</w:t>
            </w:r>
          </w:p>
        </w:tc>
      </w:tr>
      <w:tr w:rsidR="007A5B87" w14:paraId="2177652F" w14:textId="77777777">
        <w:trPr>
          <w:cantSplit/>
          <w:jc w:val="center"/>
        </w:trPr>
        <w:tc>
          <w:tcPr>
            <w:tcW w:w="3005" w:type="dxa"/>
            <w:tcMar>
              <w:top w:w="90" w:type="dxa"/>
              <w:left w:w="90" w:type="dxa"/>
              <w:bottom w:w="90" w:type="dxa"/>
              <w:right w:w="90" w:type="dxa"/>
            </w:tcMar>
            <w:vAlign w:val="center"/>
          </w:tcPr>
          <w:p w14:paraId="0FCA911E" w14:textId="77777777" w:rsidR="007A5B87" w:rsidRDefault="009244ED">
            <w:pPr>
              <w:spacing w:before="20" w:after="20"/>
              <w:jc w:val="left"/>
            </w:pPr>
            <w:r>
              <w:rPr>
                <w:sz w:val="21"/>
              </w:rPr>
              <w:t>Indice N/R</w:t>
            </w:r>
          </w:p>
        </w:tc>
        <w:tc>
          <w:tcPr>
            <w:tcW w:w="6633" w:type="dxa"/>
            <w:tcMar>
              <w:top w:w="90" w:type="dxa"/>
              <w:left w:w="90" w:type="dxa"/>
              <w:bottom w:w="90" w:type="dxa"/>
              <w:right w:w="90" w:type="dxa"/>
            </w:tcMar>
            <w:vAlign w:val="center"/>
          </w:tcPr>
          <w:p w14:paraId="692DEA03" w14:textId="77777777" w:rsidR="007A5B87" w:rsidRDefault="009244ED">
            <w:pPr>
              <w:spacing w:before="20" w:after="20"/>
              <w:jc w:val="center"/>
            </w:pPr>
            <w:r>
              <w:rPr>
                <w:sz w:val="21"/>
              </w:rPr>
              <w:t>0,314651 circa</w:t>
            </w:r>
          </w:p>
        </w:tc>
      </w:tr>
    </w:tbl>
    <w:p w14:paraId="7C718BB8" w14:textId="77777777" w:rsidR="007A5B87" w:rsidRDefault="007A5B87"/>
    <w:p w14:paraId="2B0A1545" w14:textId="77777777" w:rsidR="007A5B87" w:rsidRDefault="009244ED">
      <w:pPr>
        <w:spacing w:after="140"/>
      </w:pPr>
      <w:r>
        <w:t>Il caso risulta verificato per la sola capacità portante. La tabella dei contributi separa coesione, confinamento e peso del terreno. Nei casi Hansen non drenati la tabella dedicata espone gli incrementi s</w:t>
      </w:r>
      <w:r>
        <w:rPr>
          <w:rFonts w:ascii="Calibri" w:eastAsia="Calibri" w:hAnsi="Calibri" w:cs="Calibri"/>
        </w:rPr>
        <w:t>′</w:t>
      </w:r>
      <w:r>
        <w:t>, d</w:t>
      </w:r>
      <w:r>
        <w:rPr>
          <w:rFonts w:ascii="Calibri" w:eastAsia="Calibri" w:hAnsi="Calibri" w:cs="Calibri"/>
        </w:rPr>
        <w:t>′</w:t>
      </w:r>
      <w:r>
        <w:t xml:space="preserve"> e i</w:t>
      </w:r>
      <w:r>
        <w:rPr>
          <w:rFonts w:ascii="Calibri" w:eastAsia="Calibri" w:hAnsi="Calibri" w:cs="Calibri"/>
        </w:rPr>
        <w:t>′</w:t>
      </w:r>
      <w:r>
        <w:t xml:space="preserve"> e il fattore 1 + s</w:t>
      </w:r>
      <w:r>
        <w:rPr>
          <w:rFonts w:ascii="Calibri" w:eastAsia="Calibri" w:hAnsi="Calibri" w:cs="Calibri"/>
        </w:rPr>
        <w:t>′</w:t>
      </w:r>
      <w:r>
        <w:t xml:space="preserve"> + d</w:t>
      </w:r>
      <w:r>
        <w:rPr>
          <w:rFonts w:ascii="Calibri" w:eastAsia="Calibri" w:hAnsi="Calibri" w:cs="Calibri"/>
        </w:rPr>
        <w:t>′</w:t>
      </w:r>
      <w:r>
        <w:t xml:space="preserve"> − i</w:t>
      </w:r>
      <w:r>
        <w:rPr>
          <w:rFonts w:ascii="Calibri" w:eastAsia="Calibri" w:hAnsi="Calibri" w:cs="Calibri"/>
        </w:rPr>
        <w:t>′</w:t>
      </w:r>
      <w:r>
        <w:t>: non moltiplicare gli incrementi. La pressione netta è un dettaglio informativo; il confronto del foglio usa la resistenza lorda e la risultante coerente.</w:t>
      </w:r>
    </w:p>
    <w:p w14:paraId="3CDEC29F" w14:textId="77777777" w:rsidR="007A5B87" w:rsidRDefault="009244ED">
      <w:pPr>
        <w:pStyle w:val="Titolo2"/>
        <w:keepNext/>
        <w:spacing w:after="140"/>
      </w:pPr>
      <w:bookmarkStart w:id="137" w:name="_Toc242907327"/>
      <w:r>
        <w:t>Salvataggio errori e report</w:t>
      </w:r>
      <w:bookmarkEnd w:id="137"/>
    </w:p>
    <w:p w14:paraId="48DD1D56" w14:textId="77777777" w:rsidR="007A5B87" w:rsidRDefault="009244ED">
      <w:pPr>
        <w:spacing w:after="140"/>
      </w:pPr>
      <w:r>
        <w:t>Il salvataggio del foglio o del progetto conserva scelte, azioni e nome della combinazione. Dopo una modifica i risultati precedenti sono invalidati; alla riapertura premere Calcola. Report Word e PDF produce le due edizioni affiancate, con dati, coefficienti, esito, campo di applicazione e versione della libreria. F1 o Guida apre questa pagina; la teoria della portanza (Wiki: Fondazioni superficiali) descrive le formule.</w:t>
      </w:r>
    </w:p>
    <w:p w14:paraId="65BB4255" w14:textId="77777777" w:rsidR="007A5B87" w:rsidRDefault="009244ED">
      <w:pPr>
        <w:spacing w:after="140"/>
      </w:pPr>
      <w:r>
        <w:t xml:space="preserve">Una risultante esterna alla base o azioni oltre il dominio resistente del metodo producono resistenza nulla e, nel profilo normativo, esito Non verificata. Con area </w:t>
      </w:r>
      <w:r>
        <w:lastRenderedPageBreak/>
        <w:t>efficace nulla la pressione agente è indefinita; con resistenza nulla lo è l’indice N/R. Il foglio mostra un trattino e gli avvisi, senza sostituire tali rapporti con zero. Risultante normale non compressiva, numeri non finiti, dati incoerenti e ipotesi non implementate arrestano invece il calcolo. Le mappe non disponibili sono segnalate. Un messaggio sulla libreria mancante indica che occorre installare il rilascio approvato previsto per il foglio: i dati restano salvabili, ma non viene prodotto alcun risu</w:t>
      </w:r>
      <w:r>
        <w:t>ltato.</w:t>
      </w:r>
    </w:p>
    <w:p w14:paraId="5BECABC4" w14:textId="77777777" w:rsidR="007A5B87" w:rsidRDefault="009244ED">
      <w:r>
        <w:br w:type="page"/>
      </w:r>
    </w:p>
    <w:p w14:paraId="218665D5" w14:textId="77777777" w:rsidR="007A5B87" w:rsidRDefault="009244ED">
      <w:pPr>
        <w:pStyle w:val="Titolo1"/>
        <w:keepNext/>
        <w:spacing w:after="140"/>
      </w:pPr>
      <w:bookmarkStart w:id="138" w:name="_Toc242907328"/>
      <w:r>
        <w:lastRenderedPageBreak/>
        <w:t>Modelli e importazione da MIDAS</w:t>
      </w:r>
      <w:bookmarkEnd w:id="138"/>
    </w:p>
    <w:p w14:paraId="3BFD57DF" w14:textId="77777777" w:rsidR="007A5B87" w:rsidRDefault="009244ED">
      <w:pPr>
        <w:spacing w:after="140"/>
      </w:pPr>
      <w:r>
        <w:t>Questa procedura riguarda la versione di prova del modulo Modelli disponibile al 12 ottobre 2026. Il modulo viene sviluppato separatamente: una distribuzione precedente di ANTHEA può non avere i comandi descritti. L'importazione acquisisce una copia del modello aperto in MIDAS Civil NX, con i risultati selezionati; non esegue l'analisi e non modifica il modello sorgente.</w:t>
      </w:r>
    </w:p>
    <w:p w14:paraId="0120E866" w14:textId="77777777" w:rsidR="007A5B87" w:rsidRDefault="009244ED">
      <w:pPr>
        <w:pStyle w:val="Titolo2"/>
        <w:keepNext/>
        <w:spacing w:after="140"/>
      </w:pPr>
      <w:bookmarkStart w:id="139" w:name="_Toc242907329"/>
      <w:r>
        <w:t>Entrare nel modulo</w:t>
      </w:r>
      <w:bookmarkEnd w:id="139"/>
    </w:p>
    <w:p w14:paraId="6680311F" w14:textId="77777777" w:rsidR="007A5B87" w:rsidRDefault="009244ED">
      <w:pPr>
        <w:spacing w:after="140"/>
      </w:pPr>
      <w:r>
        <w:t xml:space="preserve">In ANTHEA apri </w:t>
      </w:r>
      <w:r>
        <w:rPr>
          <w:b/>
        </w:rPr>
        <w:t>Modelli</w:t>
      </w:r>
      <w:r>
        <w:t xml:space="preserve"> dalla navigazione principale. Se non hai ancora un archivio progetti, usa </w:t>
      </w:r>
      <w:r>
        <w:rPr>
          <w:b/>
        </w:rPr>
        <w:t>Nuovo archivio progetti</w:t>
      </w:r>
      <w:r>
        <w:t xml:space="preserve">, crea il progetto e organizza le eventuali fasi o sottofasi; in alternativa usa </w:t>
      </w:r>
      <w:r>
        <w:rPr>
          <w:b/>
        </w:rPr>
        <w:t>Apri progetto…</w:t>
      </w:r>
      <w:r>
        <w:t xml:space="preserve">. Torna a </w:t>
      </w:r>
      <w:r>
        <w:rPr>
          <w:b/>
        </w:rPr>
        <w:t>Modelli</w:t>
      </w:r>
      <w:r>
        <w:t xml:space="preserve"> e premi </w:t>
      </w:r>
      <w:r>
        <w:rPr>
          <w:b/>
        </w:rPr>
        <w:t>+ Modello</w:t>
      </w:r>
      <w:r>
        <w:t xml:space="preserve"> nella scheda del contenitore desiderato. Puoi arrivare allo stesso spazio anche dal riepilogo della fase o sottofase, con </w:t>
      </w:r>
      <w:r>
        <w:rPr>
          <w:b/>
        </w:rPr>
        <w:t>+ Importa un modello</w:t>
      </w:r>
      <w:r>
        <w:t>.</w:t>
      </w:r>
    </w:p>
    <w:p w14:paraId="5EE96893" w14:textId="77777777" w:rsidR="007A5B87" w:rsidRDefault="009244ED">
      <w:pPr>
        <w:spacing w:after="140"/>
      </w:pPr>
      <w:r>
        <w:t xml:space="preserve">Ogni contenitore può ospitare più modelli e più fogli. Il visualizzatore ha uno spazio dedicato, mentre la copia importata appartiene all'archivio progetti. Un archivio aperto in sola lettura non permette l'importazione. Per il primo modello compare </w:t>
      </w:r>
      <w:r>
        <w:rPr>
          <w:b/>
        </w:rPr>
        <w:t>Importa modello…</w:t>
      </w:r>
      <w:r>
        <w:t xml:space="preserve">; su una copia già presente compare </w:t>
      </w:r>
      <w:r>
        <w:rPr>
          <w:b/>
        </w:rPr>
        <w:t>Aggiorna modello…</w:t>
      </w:r>
      <w:r>
        <w:t>.</w:t>
      </w:r>
    </w:p>
    <w:p w14:paraId="3B5DAD70" w14:textId="77777777" w:rsidR="007A5B87" w:rsidRDefault="009244ED">
      <w:pPr>
        <w:pStyle w:val="Titolo2"/>
        <w:keepNext/>
        <w:spacing w:after="140"/>
      </w:pPr>
      <w:bookmarkStart w:id="140" w:name="_Toc242907330"/>
      <w:r>
        <w:t>Preparare la connessione</w:t>
      </w:r>
      <w:bookmarkEnd w:id="140"/>
    </w:p>
    <w:p w14:paraId="13D379F5" w14:textId="77777777" w:rsidR="007A5B87" w:rsidRDefault="009244ED">
      <w:pPr>
        <w:spacing w:after="140"/>
      </w:pPr>
      <w:r>
        <w:t>Apri in MIDAS il modello da acquisire. Per leggere le sollecitazioni e la deformata occorrono risultati di analisi già disponibili per i casi che intendi importare. Lascia terminare le operazioni in corso e mantieni aperto il modello durante la lettura.</w:t>
      </w:r>
    </w:p>
    <w:p w14:paraId="32FA5E6F" w14:textId="77777777" w:rsidR="007A5B87" w:rsidRDefault="009244ED">
      <w:pPr>
        <w:spacing w:after="140"/>
      </w:pPr>
      <w:r>
        <w:t xml:space="preserve">Attiva il collegamento API della sessione MIDAS e recupera i due valori richiesti dal pannello di ANTHEA: </w:t>
      </w:r>
      <w:r>
        <w:rPr>
          <w:b/>
        </w:rPr>
        <w:t>Base URL</w:t>
      </w:r>
      <w:r>
        <w:t xml:space="preserve"> e </w:t>
      </w:r>
      <w:r>
        <w:rPr>
          <w:b/>
        </w:rPr>
        <w:t>MAPI-Key</w:t>
      </w:r>
      <w:r>
        <w:t>. Usa i valori della sessione corrente, anche se hai già importato lo stesso modello in precedenza. Non modificare il modello e non avviare nuove analisi mentre ANTHEA lo sta leggendo.</w:t>
      </w:r>
    </w:p>
    <w:p w14:paraId="4A05852A" w14:textId="77777777" w:rsidR="007A5B87" w:rsidRDefault="009244ED">
      <w:pPr>
        <w:pStyle w:val="Titolo2"/>
        <w:keepNext/>
        <w:spacing w:after="140"/>
      </w:pPr>
      <w:bookmarkStart w:id="141" w:name="_Toc242907331"/>
      <w:r>
        <w:t>Eseguire la prima importazione</w:t>
      </w:r>
      <w:bookmarkEnd w:id="141"/>
    </w:p>
    <w:p w14:paraId="50D288FA" w14:textId="77777777" w:rsidR="007A5B87" w:rsidRDefault="009244ED">
      <w:pPr>
        <w:spacing w:after="140"/>
        <w:ind w:left="283" w:hanging="283"/>
      </w:pPr>
      <w:r>
        <w:t xml:space="preserve">1. Premi </w:t>
      </w:r>
      <w:r>
        <w:rPr>
          <w:b/>
        </w:rPr>
        <w:t>Importa modello…</w:t>
      </w:r>
      <w:r>
        <w:t xml:space="preserve">. Nel pannello seleziona </w:t>
      </w:r>
      <w:r>
        <w:rPr>
          <w:b/>
        </w:rPr>
        <w:t>MIDAS Civil NX · modello aperto</w:t>
      </w:r>
      <w:r>
        <w:t xml:space="preserve"> in </w:t>
      </w:r>
      <w:r>
        <w:rPr>
          <w:b/>
        </w:rPr>
        <w:t>Sorgente del modello</w:t>
      </w:r>
      <w:r>
        <w:t>.</w:t>
      </w:r>
    </w:p>
    <w:p w14:paraId="37DDCE2A" w14:textId="77777777" w:rsidR="007A5B87" w:rsidRDefault="009244ED">
      <w:pPr>
        <w:spacing w:after="140"/>
        <w:ind w:left="283" w:hanging="283"/>
      </w:pPr>
      <w:r>
        <w:t xml:space="preserve">2. Incolla l'indirizzo in </w:t>
      </w:r>
      <w:r>
        <w:rPr>
          <w:b/>
        </w:rPr>
        <w:t>Base URL</w:t>
      </w:r>
      <w:r>
        <w:t xml:space="preserve"> e la chiave nel campo </w:t>
      </w:r>
      <w:r>
        <w:rPr>
          <w:b/>
        </w:rPr>
        <w:t>Chiave MAPI · solo per questa sessione</w:t>
      </w:r>
      <w:r>
        <w:t>. La chiave resta nella sessione del visualizzatore e non viene salvata nel progetto.</w:t>
      </w:r>
    </w:p>
    <w:p w14:paraId="533AF7F3" w14:textId="77777777" w:rsidR="007A5B87" w:rsidRDefault="009244ED">
      <w:pPr>
        <w:spacing w:after="140"/>
        <w:ind w:left="283" w:hanging="283"/>
      </w:pPr>
      <w:r>
        <w:t xml:space="preserve">3. Premi </w:t>
      </w:r>
      <w:r>
        <w:rPr>
          <w:b/>
        </w:rPr>
        <w:t>Controlla connessione e casi</w:t>
      </w:r>
      <w:r>
        <w:t>. Attendi il riepilogo del modello e l'elenco dei casi statici e delle eventuali fasi costruttive. Dopo un controllo riuscito i casi risultano tutti selezionati; se cambi URL o chiave devi ripetere il controllo.</w:t>
      </w:r>
    </w:p>
    <w:p w14:paraId="18470530" w14:textId="77777777" w:rsidR="007A5B87" w:rsidRDefault="009244ED">
      <w:pPr>
        <w:spacing w:after="140"/>
        <w:ind w:left="283" w:hanging="283"/>
      </w:pPr>
      <w:r>
        <w:t xml:space="preserve">4. In </w:t>
      </w:r>
      <w:r>
        <w:rPr>
          <w:b/>
        </w:rPr>
        <w:t>Contenuto da acquisire</w:t>
      </w:r>
      <w:r>
        <w:t xml:space="preserve"> scegli </w:t>
      </w:r>
      <w:r>
        <w:rPr>
          <w:b/>
        </w:rPr>
        <w:t>Tutto</w:t>
      </w:r>
      <w:r>
        <w:t xml:space="preserve"> per ottenere geometria, attributi, carichi e risultati. Per una prima prova limitata alla forma del modello puoi scegliere </w:t>
      </w:r>
      <w:r>
        <w:rPr>
          <w:b/>
        </w:rPr>
        <w:t>Solo geometria</w:t>
      </w:r>
      <w:r>
        <w:t>.</w:t>
      </w:r>
    </w:p>
    <w:p w14:paraId="779EC918" w14:textId="77777777" w:rsidR="007A5B87" w:rsidRDefault="009244ED">
      <w:pPr>
        <w:spacing w:after="140"/>
        <w:ind w:left="283" w:hanging="283"/>
      </w:pPr>
      <w:r>
        <w:lastRenderedPageBreak/>
        <w:t xml:space="preserve">5. Se acquisisci i risultati, lascia attive </w:t>
      </w:r>
      <w:r>
        <w:rPr>
          <w:b/>
        </w:rPr>
        <w:t>Sollecitazioni locali · beam e plate</w:t>
      </w:r>
      <w:r>
        <w:t xml:space="preserve"> e </w:t>
      </w:r>
      <w:r>
        <w:rPr>
          <w:b/>
        </w:rPr>
        <w:t>Spostamenti globali · deformata</w:t>
      </w:r>
      <w:r>
        <w:t xml:space="preserve"> secondo ciò che vuoi visualizzare. Usa </w:t>
      </w:r>
      <w:r>
        <w:rPr>
          <w:b/>
        </w:rPr>
        <w:t>Tutti</w:t>
      </w:r>
      <w:r>
        <w:t xml:space="preserve">, </w:t>
      </w:r>
      <w:r>
        <w:rPr>
          <w:b/>
        </w:rPr>
        <w:t>Nessuno</w:t>
      </w:r>
      <w:r>
        <w:t xml:space="preserve"> o le caselle dei singoli casi. Occorrono almeno un caso e almeno un tipo di risultato selezionati.</w:t>
      </w:r>
    </w:p>
    <w:p w14:paraId="21958293" w14:textId="77777777" w:rsidR="007A5B87" w:rsidRDefault="009244ED">
      <w:pPr>
        <w:spacing w:after="140"/>
        <w:ind w:left="283" w:hanging="283"/>
      </w:pPr>
      <w:r>
        <w:t xml:space="preserve">6. Premi </w:t>
      </w:r>
      <w:r>
        <w:rPr>
          <w:b/>
        </w:rPr>
        <w:t>Importa dal modello aperto</w:t>
      </w:r>
      <w:r>
        <w:t xml:space="preserve">. Il pannello mostra avanzamento e operazione corrente. </w:t>
      </w:r>
      <w:r>
        <w:rPr>
          <w:b/>
        </w:rPr>
        <w:t>Annulla importazione</w:t>
      </w:r>
      <w:r>
        <w:t xml:space="preserve"> interrompe la lettura: una copia precedente valida rimane disponibile, senza un aggiornamento parziale.</w:t>
      </w:r>
    </w:p>
    <w:p w14:paraId="7FBF07C2" w14:textId="77777777" w:rsidR="007A5B87" w:rsidRDefault="009244ED">
      <w:pPr>
        <w:spacing w:after="140"/>
        <w:ind w:left="283" w:hanging="283"/>
      </w:pPr>
      <w:r>
        <w:t xml:space="preserve">7. Al termine controlla il modello, i messaggi di acquisizione e i casi disponibili. Usa </w:t>
      </w:r>
      <w:r>
        <w:rPr>
          <w:b/>
        </w:rPr>
        <w:t>Inquadra</w:t>
      </w:r>
      <w:r>
        <w:t xml:space="preserve"> se la geometria è fuori dalla vista. Per assegnare un nome riconoscibile apri </w:t>
      </w:r>
      <w:r>
        <w:rPr>
          <w:b/>
        </w:rPr>
        <w:t>Nome del modello</w:t>
      </w:r>
      <w:r>
        <w:t xml:space="preserve"> e premi </w:t>
      </w:r>
      <w:r>
        <w:rPr>
          <w:b/>
        </w:rPr>
        <w:t>Rinomina</w:t>
      </w:r>
      <w:r>
        <w:t>.</w:t>
      </w:r>
    </w:p>
    <w:p w14:paraId="5E998CD2" w14:textId="77777777" w:rsidR="007A5B87" w:rsidRDefault="009244ED">
      <w:pPr>
        <w:spacing w:after="140"/>
        <w:ind w:left="283" w:hanging="283"/>
      </w:pPr>
      <w:r>
        <w:t xml:space="preserve">8. Premi </w:t>
      </w:r>
      <w:r>
        <w:rPr>
          <w:b/>
        </w:rPr>
        <w:t>Salva progetto</w:t>
      </w:r>
      <w:r>
        <w:t>. L'acquisizione nel visualizzatore non equivale al salvataggio dell'archivio su disco. Dopo il salvataggio puoi riaprire la copia e visualizzarla senza tenere MIDAS collegato.</w:t>
      </w:r>
    </w:p>
    <w:p w14:paraId="43BC2B22" w14:textId="77777777" w:rsidR="007A5B87" w:rsidRDefault="009244ED">
      <w:pPr>
        <w:spacing w:after="140"/>
      </w:pPr>
      <w:r>
        <w:t xml:space="preserve">Per collaudare il collegamento puoi iniziare con </w:t>
      </w:r>
      <w:r>
        <w:rPr>
          <w:b/>
        </w:rPr>
        <w:t>Tutto</w:t>
      </w:r>
      <w:r>
        <w:t xml:space="preserve">, il solo caso </w:t>
      </w:r>
      <w:r>
        <w:rPr>
          <w:b/>
        </w:rPr>
        <w:t>G1</w:t>
      </w:r>
      <w:r>
        <w:t xml:space="preserve"> e i due tipi di risultato attivi. Successivamente ripeti l'aggiornamento scegliendo tutti i casi necessari. Il numero dei casi dipende dal modello aperto: i 49 casi del modello di prova non sono un limite dell'interfaccia.</w:t>
      </w:r>
    </w:p>
    <w:p w14:paraId="24CF7ED6" w14:textId="77777777" w:rsidR="007A5B87" w:rsidRDefault="009244ED">
      <w:pPr>
        <w:pStyle w:val="Titolo2"/>
        <w:keepNext/>
        <w:spacing w:after="140"/>
      </w:pPr>
      <w:bookmarkStart w:id="142" w:name="_Toc242907332"/>
      <w:r>
        <w:t>Scegliere il contenuto da acquisire</w:t>
      </w:r>
      <w:bookmarkEnd w:id="142"/>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7A5B87" w14:paraId="070397E2" w14:textId="77777777">
        <w:trPr>
          <w:cantSplit/>
          <w:tblHeader/>
          <w:jc w:val="center"/>
        </w:trPr>
        <w:tc>
          <w:tcPr>
            <w:tcW w:w="3005" w:type="dxa"/>
            <w:shd w:val="clear" w:color="auto" w:fill="E7E6E6"/>
            <w:tcMar>
              <w:top w:w="90" w:type="dxa"/>
              <w:left w:w="90" w:type="dxa"/>
              <w:bottom w:w="90" w:type="dxa"/>
              <w:right w:w="90" w:type="dxa"/>
            </w:tcMar>
            <w:vAlign w:val="center"/>
          </w:tcPr>
          <w:p w14:paraId="47419628" w14:textId="77777777" w:rsidR="007A5B87" w:rsidRDefault="009244ED">
            <w:pPr>
              <w:spacing w:before="20" w:after="20"/>
              <w:jc w:val="left"/>
            </w:pPr>
            <w:r>
              <w:rPr>
                <w:b/>
                <w:sz w:val="21"/>
              </w:rPr>
              <w:t>Modalità</w:t>
            </w:r>
          </w:p>
        </w:tc>
        <w:tc>
          <w:tcPr>
            <w:tcW w:w="6633" w:type="dxa"/>
            <w:shd w:val="clear" w:color="auto" w:fill="E7E6E6"/>
            <w:tcMar>
              <w:top w:w="90" w:type="dxa"/>
              <w:left w:w="90" w:type="dxa"/>
              <w:bottom w:w="90" w:type="dxa"/>
              <w:right w:w="90" w:type="dxa"/>
            </w:tcMar>
            <w:vAlign w:val="center"/>
          </w:tcPr>
          <w:p w14:paraId="3A2A6222" w14:textId="77777777" w:rsidR="007A5B87" w:rsidRDefault="009244ED">
            <w:pPr>
              <w:spacing w:before="20" w:after="20"/>
              <w:jc w:val="left"/>
            </w:pPr>
            <w:r>
              <w:rPr>
                <w:b/>
                <w:sz w:val="21"/>
              </w:rPr>
              <w:t>Contenuto della copia dopo l'importazione</w:t>
            </w:r>
          </w:p>
        </w:tc>
      </w:tr>
      <w:tr w:rsidR="007A5B87" w14:paraId="19A92031" w14:textId="77777777">
        <w:trPr>
          <w:cantSplit/>
          <w:jc w:val="center"/>
        </w:trPr>
        <w:tc>
          <w:tcPr>
            <w:tcW w:w="3005" w:type="dxa"/>
            <w:tcMar>
              <w:top w:w="90" w:type="dxa"/>
              <w:left w:w="90" w:type="dxa"/>
              <w:bottom w:w="90" w:type="dxa"/>
              <w:right w:w="90" w:type="dxa"/>
            </w:tcMar>
            <w:vAlign w:val="center"/>
          </w:tcPr>
          <w:p w14:paraId="2FE6714D" w14:textId="77777777" w:rsidR="007A5B87" w:rsidRDefault="009244ED">
            <w:pPr>
              <w:spacing w:before="20" w:after="20"/>
              <w:jc w:val="left"/>
            </w:pPr>
            <w:r>
              <w:rPr>
                <w:sz w:val="21"/>
              </w:rPr>
              <w:t>Solo geometria</w:t>
            </w:r>
          </w:p>
        </w:tc>
        <w:tc>
          <w:tcPr>
            <w:tcW w:w="6633" w:type="dxa"/>
            <w:tcMar>
              <w:top w:w="90" w:type="dxa"/>
              <w:left w:w="90" w:type="dxa"/>
              <w:bottom w:w="90" w:type="dxa"/>
              <w:right w:w="90" w:type="dxa"/>
            </w:tcMar>
            <w:vAlign w:val="center"/>
          </w:tcPr>
          <w:p w14:paraId="3695534A" w14:textId="77777777" w:rsidR="007A5B87" w:rsidRDefault="009244ED">
            <w:pPr>
              <w:spacing w:before="20" w:after="20"/>
              <w:jc w:val="left"/>
            </w:pPr>
            <w:r>
              <w:rPr>
                <w:sz w:val="21"/>
              </w:rPr>
              <w:t xml:space="preserve">Nodi, elementi e dati geometrici disponibili per sezioni, spessori, offset e terne. Materiali, gruppi, vincoli e carichi esclusi. </w:t>
            </w:r>
            <w:r>
              <w:rPr>
                <w:b/>
                <w:sz w:val="21"/>
              </w:rPr>
              <w:t>Risultati precedenti rimossi.</w:t>
            </w:r>
          </w:p>
        </w:tc>
      </w:tr>
      <w:tr w:rsidR="007A5B87" w14:paraId="1F2DA121" w14:textId="77777777">
        <w:trPr>
          <w:cantSplit/>
          <w:jc w:val="center"/>
        </w:trPr>
        <w:tc>
          <w:tcPr>
            <w:tcW w:w="3005" w:type="dxa"/>
            <w:tcMar>
              <w:top w:w="90" w:type="dxa"/>
              <w:left w:w="90" w:type="dxa"/>
              <w:bottom w:w="90" w:type="dxa"/>
              <w:right w:w="90" w:type="dxa"/>
            </w:tcMar>
            <w:vAlign w:val="center"/>
          </w:tcPr>
          <w:p w14:paraId="0844B745" w14:textId="77777777" w:rsidR="007A5B87" w:rsidRDefault="009244ED">
            <w:pPr>
              <w:spacing w:before="20" w:after="20"/>
              <w:jc w:val="left"/>
            </w:pPr>
            <w:r>
              <w:rPr>
                <w:sz w:val="21"/>
              </w:rPr>
              <w:t>Geometria + attributi + carichi</w:t>
            </w:r>
          </w:p>
        </w:tc>
        <w:tc>
          <w:tcPr>
            <w:tcW w:w="6633" w:type="dxa"/>
            <w:tcMar>
              <w:top w:w="90" w:type="dxa"/>
              <w:left w:w="90" w:type="dxa"/>
              <w:bottom w:w="90" w:type="dxa"/>
              <w:right w:w="90" w:type="dxa"/>
            </w:tcMar>
            <w:vAlign w:val="center"/>
          </w:tcPr>
          <w:p w14:paraId="4F377FC6" w14:textId="77777777" w:rsidR="007A5B87" w:rsidRDefault="009244ED">
            <w:pPr>
              <w:spacing w:before="20" w:after="20"/>
              <w:jc w:val="left"/>
            </w:pPr>
            <w:r>
              <w:rPr>
                <w:sz w:val="21"/>
              </w:rPr>
              <w:t xml:space="preserve">Geometria e dati del modello acquisiti dalla sorgente, senza risultati. </w:t>
            </w:r>
            <w:r>
              <w:rPr>
                <w:b/>
                <w:sz w:val="21"/>
              </w:rPr>
              <w:t>Risultati precedenti rimossi.</w:t>
            </w:r>
          </w:p>
        </w:tc>
      </w:tr>
      <w:tr w:rsidR="007A5B87" w14:paraId="23E27AC5" w14:textId="77777777">
        <w:trPr>
          <w:cantSplit/>
          <w:jc w:val="center"/>
        </w:trPr>
        <w:tc>
          <w:tcPr>
            <w:tcW w:w="3005" w:type="dxa"/>
            <w:tcMar>
              <w:top w:w="90" w:type="dxa"/>
              <w:left w:w="90" w:type="dxa"/>
              <w:bottom w:w="90" w:type="dxa"/>
              <w:right w:w="90" w:type="dxa"/>
            </w:tcMar>
            <w:vAlign w:val="center"/>
          </w:tcPr>
          <w:p w14:paraId="348B2C6E" w14:textId="77777777" w:rsidR="007A5B87" w:rsidRDefault="009244ED">
            <w:pPr>
              <w:spacing w:before="20" w:after="20"/>
              <w:jc w:val="left"/>
            </w:pPr>
            <w:r>
              <w:rPr>
                <w:sz w:val="21"/>
              </w:rPr>
              <w:t>Solo risultati</w:t>
            </w:r>
          </w:p>
        </w:tc>
        <w:tc>
          <w:tcPr>
            <w:tcW w:w="6633" w:type="dxa"/>
            <w:tcMar>
              <w:top w:w="90" w:type="dxa"/>
              <w:left w:w="90" w:type="dxa"/>
              <w:bottom w:w="90" w:type="dxa"/>
              <w:right w:w="90" w:type="dxa"/>
            </w:tcMar>
            <w:vAlign w:val="center"/>
          </w:tcPr>
          <w:p w14:paraId="5A344FB3" w14:textId="77777777" w:rsidR="007A5B87" w:rsidRDefault="009244ED">
            <w:pPr>
              <w:spacing w:before="20" w:after="20"/>
              <w:jc w:val="left"/>
            </w:pPr>
            <w:r>
              <w:rPr>
                <w:sz w:val="21"/>
              </w:rPr>
              <w:t xml:space="preserve">Risultati dei casi selezionati. Richiede una copia già aperta con geometria, attributi e tabelle compatibili. </w:t>
            </w:r>
            <w:r>
              <w:rPr>
                <w:b/>
                <w:sz w:val="21"/>
              </w:rPr>
              <w:t>Risultati precedenti sostituiti integralmente.</w:t>
            </w:r>
          </w:p>
        </w:tc>
      </w:tr>
      <w:tr w:rsidR="007A5B87" w14:paraId="707D03BA" w14:textId="77777777">
        <w:trPr>
          <w:cantSplit/>
          <w:jc w:val="center"/>
        </w:trPr>
        <w:tc>
          <w:tcPr>
            <w:tcW w:w="3005" w:type="dxa"/>
            <w:tcMar>
              <w:top w:w="90" w:type="dxa"/>
              <w:left w:w="90" w:type="dxa"/>
              <w:bottom w:w="90" w:type="dxa"/>
              <w:right w:w="90" w:type="dxa"/>
            </w:tcMar>
            <w:vAlign w:val="center"/>
          </w:tcPr>
          <w:p w14:paraId="428C8AE4" w14:textId="77777777" w:rsidR="007A5B87" w:rsidRDefault="009244ED">
            <w:pPr>
              <w:spacing w:before="20" w:after="20"/>
              <w:jc w:val="left"/>
            </w:pPr>
            <w:r>
              <w:rPr>
                <w:sz w:val="21"/>
              </w:rPr>
              <w:t>Tutto</w:t>
            </w:r>
          </w:p>
        </w:tc>
        <w:tc>
          <w:tcPr>
            <w:tcW w:w="6633" w:type="dxa"/>
            <w:tcMar>
              <w:top w:w="90" w:type="dxa"/>
              <w:left w:w="90" w:type="dxa"/>
              <w:bottom w:w="90" w:type="dxa"/>
              <w:right w:w="90" w:type="dxa"/>
            </w:tcMar>
            <w:vAlign w:val="center"/>
          </w:tcPr>
          <w:p w14:paraId="24B936EE" w14:textId="77777777" w:rsidR="007A5B87" w:rsidRDefault="009244ED">
            <w:pPr>
              <w:spacing w:before="20" w:after="20"/>
              <w:jc w:val="left"/>
            </w:pPr>
            <w:r>
              <w:rPr>
                <w:sz w:val="21"/>
              </w:rPr>
              <w:t xml:space="preserve">Geometria, attributi, carichi e risultati selezionati della sorgente. </w:t>
            </w:r>
            <w:r>
              <w:rPr>
                <w:b/>
                <w:sz w:val="21"/>
              </w:rPr>
              <w:t>Risultati precedenti sostituiti integralmente.</w:t>
            </w:r>
          </w:p>
        </w:tc>
      </w:tr>
    </w:tbl>
    <w:p w14:paraId="0704EA6A" w14:textId="77777777" w:rsidR="007A5B87" w:rsidRDefault="007A5B87"/>
    <w:p w14:paraId="62A19117" w14:textId="77777777" w:rsidR="007A5B87" w:rsidRDefault="009244ED">
      <w:pPr>
        <w:spacing w:after="140"/>
      </w:pPr>
      <w:r>
        <w:rPr>
          <w:b/>
        </w:rPr>
        <w:t>La selezione dei casi sostituisce l'intero insieme dei risultati della copia.</w:t>
      </w:r>
      <w:r>
        <w:t xml:space="preserve"> Se prima erano presenti 49 casi e ora selezioni soltanto G1, al termine resteranno i risultati di G1. Per conservare l'insieme completo seleziona tutti i casi necessari a ogni aggiornamento. Le modalità prive di risultati eliminano le vecchie sollecitazioni per evitare di mostrarle su una geometria diversa.</w:t>
      </w:r>
    </w:p>
    <w:p w14:paraId="6B47FC1D" w14:textId="77777777" w:rsidR="007A5B87" w:rsidRDefault="009244ED">
      <w:pPr>
        <w:pStyle w:val="Titolo2"/>
        <w:keepNext/>
        <w:spacing w:after="140"/>
      </w:pPr>
      <w:bookmarkStart w:id="143" w:name="_Toc242907333"/>
      <w:r>
        <w:lastRenderedPageBreak/>
        <w:t>Controllare il modello acquisito</w:t>
      </w:r>
      <w:bookmarkEnd w:id="143"/>
    </w:p>
    <w:p w14:paraId="439FDFCB" w14:textId="77777777" w:rsidR="007A5B87" w:rsidRDefault="009244ED">
      <w:pPr>
        <w:spacing w:after="140"/>
      </w:pPr>
      <w:r>
        <w:t xml:space="preserve">Le schede laterali seguono l'ordine </w:t>
      </w:r>
      <w:r>
        <w:rPr>
          <w:b/>
        </w:rPr>
        <w:t>Vista</w:t>
      </w:r>
      <w:r>
        <w:t xml:space="preserve">, </w:t>
      </w:r>
      <w:r>
        <w:rPr>
          <w:b/>
        </w:rPr>
        <w:t>Modello</w:t>
      </w:r>
      <w:r>
        <w:t xml:space="preserve">, </w:t>
      </w:r>
      <w:r>
        <w:rPr>
          <w:b/>
        </w:rPr>
        <w:t>Combinazioni</w:t>
      </w:r>
      <w:r>
        <w:t xml:space="preserve">, </w:t>
      </w:r>
      <w:r>
        <w:rPr>
          <w:b/>
        </w:rPr>
        <w:t>Risultati</w:t>
      </w:r>
      <w:r>
        <w:t xml:space="preserve">, </w:t>
      </w:r>
      <w:r>
        <w:rPr>
          <w:b/>
        </w:rPr>
        <w:t>Verifiche</w:t>
      </w:r>
      <w:r>
        <w:t xml:space="preserve">, </w:t>
      </w:r>
      <w:r>
        <w:rPr>
          <w:b/>
        </w:rPr>
        <w:t>Report</w:t>
      </w:r>
      <w:r>
        <w:t xml:space="preserve">. In </w:t>
      </w:r>
      <w:r>
        <w:rPr>
          <w:b/>
        </w:rPr>
        <w:t>Vista</w:t>
      </w:r>
      <w:r>
        <w:t xml:space="preserve"> scegli rappresentazione e visibilità; in </w:t>
      </w:r>
      <w:r>
        <w:rPr>
          <w:b/>
        </w:rPr>
        <w:t>Modello</w:t>
      </w:r>
      <w:r>
        <w:t xml:space="preserve"> esplora le proprietà e controlla i dati acquisiti. Le informazioni presenti nelle tabelle originali possono essere più complete dei simboli già disponibili nella scena.</w:t>
      </w:r>
    </w:p>
    <w:p w14:paraId="675940F1" w14:textId="77777777" w:rsidR="007A5B87" w:rsidRDefault="009244ED">
      <w:pPr>
        <w:spacing w:after="140"/>
      </w:pPr>
      <w:r>
        <w:t xml:space="preserve">In </w:t>
      </w:r>
      <w:r>
        <w:rPr>
          <w:b/>
        </w:rPr>
        <w:t>Risultati</w:t>
      </w:r>
      <w:r>
        <w:t xml:space="preserve"> seleziona caso, famiglia di elementi, componente e unità. Per controllare un plate scegli, ad esempio, G1, la famiglia plate e Mxx negli assi locali. Confronta un elemento noto, tenendo conto della posizione di lettura e dell'eventuale media ai vertici: un colore mediato non è il valore grezzo di ogni campione. Attiva </w:t>
      </w:r>
      <w:r>
        <w:rPr>
          <w:b/>
        </w:rPr>
        <w:t>Mostra modello deformato</w:t>
      </w:r>
      <w:r>
        <w:t xml:space="preserve"> per la deformata; controlla il fattore applicato, perché la scala automatica amplifica gli spostamenti per renderli leggibili.</w:t>
      </w:r>
    </w:p>
    <w:p w14:paraId="661D415A" w14:textId="77777777" w:rsidR="007A5B87" w:rsidRDefault="009244ED">
      <w:pPr>
        <w:spacing w:after="140"/>
      </w:pPr>
      <w:r>
        <w:t xml:space="preserve">Le combinazioni vengono acquisite come definizioni. La loro presenza nella scheda </w:t>
      </w:r>
      <w:r>
        <w:rPr>
          <w:b/>
        </w:rPr>
        <w:t>Combinazioni</w:t>
      </w:r>
      <w:r>
        <w:t xml:space="preserve"> non significa che tutti i relativi campi di risultato siano già stati scaricati o calcolati. Il calcolo locale richiede i risultati dei casi base richiamati e un tipo di combinazione supportato. Puoi quindi acquisire i casi base e gestire successivamente le combinazioni in ANTHEA.</w:t>
      </w:r>
    </w:p>
    <w:p w14:paraId="0B6117CE" w14:textId="77777777" w:rsidR="007A5B87" w:rsidRDefault="009244ED">
      <w:pPr>
        <w:pStyle w:val="Titolo2"/>
        <w:keepNext/>
        <w:spacing w:after="140"/>
      </w:pPr>
      <w:bookmarkStart w:id="144" w:name="_Toc242907334"/>
      <w:r>
        <w:t>Importare e visualizzare i risultati per fase</w:t>
      </w:r>
      <w:bookmarkEnd w:id="144"/>
    </w:p>
    <w:p w14:paraId="26DAE1D9" w14:textId="77777777" w:rsidR="007A5B87" w:rsidRDefault="009244ED">
      <w:pPr>
        <w:spacing w:after="140"/>
      </w:pPr>
      <w:r>
        <w:t xml:space="preserve">Se il modello contiene fasi costruttive, il pannello di importazione mostra </w:t>
      </w:r>
      <w:r>
        <w:rPr>
          <w:b/>
        </w:rPr>
        <w:t>Fasi costruttive · stage</w:t>
      </w:r>
      <w:r>
        <w:t xml:space="preserve">. Attiva </w:t>
      </w:r>
      <w:r>
        <w:rPr>
          <w:b/>
        </w:rPr>
        <w:t>Acquisisci anche risultati per fase</w:t>
      </w:r>
      <w:r>
        <w:t xml:space="preserve">, seleziona le fasi e indica le etichette esatte dei passi disponibili nella sorgente. Per esempio, </w:t>
      </w:r>
      <w:r>
        <w:rPr>
          <w:rFonts w:ascii="Consolas" w:hAnsi="Consolas"/>
        </w:rPr>
        <w:t>001(last)</w:t>
      </w:r>
      <w:r>
        <w:t xml:space="preserve"> identifica un passo con quella precisa etichetta; non è un valore proposto automaticamente. Per più passi della stessa fase usa il punto e virgola. La durata della fase non permette di dedurre con certezza i numeri dei passi salvati.</w:t>
      </w:r>
    </w:p>
    <w:p w14:paraId="36171B86" w14:textId="77777777" w:rsidR="007A5B87" w:rsidRDefault="009244ED">
      <w:pPr>
        <w:spacing w:after="140"/>
      </w:pPr>
      <w:r>
        <w:t xml:space="preserve">Seleziona i casi di risultato degli stage elencati e il riferimento degli spostamenti: </w:t>
      </w:r>
      <w:r>
        <w:rPr>
          <w:b/>
        </w:rPr>
        <w:t>Accumulative</w:t>
      </w:r>
      <w:r>
        <w:t xml:space="preserve">, </w:t>
      </w:r>
      <w:r>
        <w:rPr>
          <w:b/>
        </w:rPr>
        <w:t>Current</w:t>
      </w:r>
      <w:r>
        <w:t xml:space="preserve"> oppure </w:t>
      </w:r>
      <w:r>
        <w:rPr>
          <w:b/>
        </w:rPr>
        <w:t>Real</w:t>
      </w:r>
      <w:r>
        <w:t>. Il riferimento rimane associato ai dati acquisiti. ANTHEA non somma gli spostamenti di fasi diverse e non ricostruisce i riferimenti mancanti. Per importare soltanto stage puoi deselezionare tutti i casi statici, lasciando almeno una fase, un passo, un caso stage e un tipo di risultato.</w:t>
      </w:r>
    </w:p>
    <w:p w14:paraId="2F87A76B" w14:textId="77777777" w:rsidR="007A5B87" w:rsidRDefault="009244ED">
      <w:pPr>
        <w:spacing w:after="140"/>
      </w:pPr>
      <w:r>
        <w:t xml:space="preserve">Nella scheda </w:t>
      </w:r>
      <w:r>
        <w:rPr>
          <w:b/>
        </w:rPr>
        <w:t>Risultati</w:t>
      </w:r>
      <w:r>
        <w:t xml:space="preserve">, </w:t>
      </w:r>
      <w:r>
        <w:rPr>
          <w:b/>
        </w:rPr>
        <w:t>Ambito dei risultati</w:t>
      </w:r>
      <w:r>
        <w:t xml:space="preserve"> separa tutti i risultati, casi statici e combinazioni, oppure fasi costruttive. I filtri della fase e del passo restringono l'elenco dei campi già acquisiti; non interrogano nuovamente il software sorgente. Ogni campo conserva caso, fase, passo e riferimento della deformata. La selezione resta riconoscibile anche nelle viste salvate e nei report.</w:t>
      </w:r>
    </w:p>
    <w:p w14:paraId="022E6F25" w14:textId="77777777" w:rsidR="007A5B87" w:rsidRDefault="009244ED">
      <w:pPr>
        <w:spacing w:after="140"/>
      </w:pPr>
      <w:r>
        <w:t>La geometria completa rimane in contesto. Questa versione non simula l'attivazione degli elementi, dei vincoli e dei carichi lungo la costruzione. Un oggetto privo di risultati non riceve valori nulli inventati; le deformate richiedono gli spostamenti effettivamente importati. Le definizioni delle fasi sono conservate, mentre i risultati di fase sono esclusi dalle somme statiche del gestore combinazioni.</w:t>
      </w:r>
    </w:p>
    <w:p w14:paraId="4A6A858E" w14:textId="77777777" w:rsidR="007A5B87" w:rsidRDefault="009244ED">
      <w:pPr>
        <w:spacing w:after="140"/>
      </w:pPr>
      <w:r>
        <w:lastRenderedPageBreak/>
        <w:t xml:space="preserve">I modelli con risultati per fase usano il formato modello 2. Le versioni precedenti di ANTHEA lo rifiutano; questa versione continua a leggere i modelli statici nel formato 1. </w:t>
      </w:r>
      <w:r>
        <w:rPr>
          <w:b/>
        </w:rPr>
        <w:t>Solo risultati</w:t>
      </w:r>
      <w:r>
        <w:t xml:space="preserve"> controlla anche le tabelle delle fasi: se la copia precedente non contiene i metadati necessari, usa </w:t>
      </w:r>
      <w:r>
        <w:rPr>
          <w:b/>
        </w:rPr>
        <w:t>Tutto</w:t>
      </w:r>
      <w:r>
        <w:t xml:space="preserve"> e verifica la revisione. Gli export tabellari privi di un contesto stage esplicito non vengono confusi con casi statici.</w:t>
      </w:r>
    </w:p>
    <w:p w14:paraId="73926B62" w14:textId="77777777" w:rsidR="007A5B87" w:rsidRDefault="009244ED">
      <w:pPr>
        <w:spacing w:after="140"/>
      </w:pPr>
      <w:r>
        <w:t>La lettura per fasi è stata collaudata sul protocollo e su dati sintetici. Il confronto con un modello reale dotato di stage resta da completare.</w:t>
      </w:r>
    </w:p>
    <w:p w14:paraId="532E746E" w14:textId="77777777" w:rsidR="007A5B87" w:rsidRDefault="009244ED">
      <w:pPr>
        <w:pStyle w:val="Titolo2"/>
        <w:keepNext/>
        <w:spacing w:after="140"/>
      </w:pPr>
      <w:bookmarkStart w:id="145" w:name="_Toc242907335"/>
      <w:r>
        <w:t>Aggiornare una copia esistente</w:t>
      </w:r>
      <w:bookmarkEnd w:id="145"/>
    </w:p>
    <w:p w14:paraId="3835741B" w14:textId="77777777" w:rsidR="007A5B87" w:rsidRDefault="009244ED">
      <w:pPr>
        <w:spacing w:after="140"/>
      </w:pPr>
      <w:r>
        <w:t xml:space="preserve">Apri il modello dall'archivio e premi </w:t>
      </w:r>
      <w:r>
        <w:rPr>
          <w:b/>
        </w:rPr>
        <w:t>Aggiorna modello…</w:t>
      </w:r>
      <w:r>
        <w:t xml:space="preserve">. Seleziona la sorgente MIDAS, controlla nuovamente la connessione e scegli contenuto e casi. Per aggiornare soltanto le sollecitazioni usa </w:t>
      </w:r>
      <w:r>
        <w:rPr>
          <w:b/>
        </w:rPr>
        <w:t>Solo risultati</w:t>
      </w:r>
      <w:r>
        <w:t xml:space="preserve">: ANTHEA controlla la corrispondenza dei dati del modello prima di sostituirli. Se sono cambiati geometria, attributi o tabelle, l'operazione può essere rifiutata; usa </w:t>
      </w:r>
      <w:r>
        <w:rPr>
          <w:b/>
        </w:rPr>
        <w:t>Tutto</w:t>
      </w:r>
      <w:r>
        <w:t xml:space="preserve"> per acquisire la nuova revisione e controllare le differenze.</w:t>
      </w:r>
    </w:p>
    <w:p w14:paraId="75B408F8" w14:textId="77777777" w:rsidR="007A5B87" w:rsidRDefault="009244ED">
      <w:pPr>
        <w:spacing w:after="140"/>
      </w:pPr>
      <w:r>
        <w:t xml:space="preserve">Il comando </w:t>
      </w:r>
      <w:r>
        <w:rPr>
          <w:b/>
        </w:rPr>
        <w:t>Revisione</w:t>
      </w:r>
      <w:r>
        <w:t xml:space="preserve"> serve a esaminare il confronto disponibile dopo l'aggiornamento; non avvia una nuova lettura da MIDAS. Controlla gli elementi aggiunti, modificati o eliminati e salva il progetto quando hai verificato la nuova copia. Le definizioni di combinazione create in ANTHEA vengono conservate, ma i risultati derivati possono dover essere ricalcolati sui nuovi casi base.</w:t>
      </w:r>
    </w:p>
    <w:p w14:paraId="16C91825" w14:textId="77777777" w:rsidR="007A5B87" w:rsidRDefault="009244ED">
      <w:pPr>
        <w:pStyle w:val="Titolo2"/>
        <w:keepNext/>
        <w:spacing w:after="140"/>
      </w:pPr>
      <w:bookmarkStart w:id="146" w:name="_Toc242907336"/>
      <w:r>
        <w:t>Risolvere le interruzioni e conoscere i limiti</w:t>
      </w:r>
      <w:bookmarkEnd w:id="146"/>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7A5B87" w14:paraId="7290D0CA" w14:textId="77777777">
        <w:trPr>
          <w:cantSplit/>
          <w:tblHeader/>
          <w:jc w:val="center"/>
        </w:trPr>
        <w:tc>
          <w:tcPr>
            <w:tcW w:w="3005" w:type="dxa"/>
            <w:shd w:val="clear" w:color="auto" w:fill="E7E6E6"/>
            <w:tcMar>
              <w:top w:w="90" w:type="dxa"/>
              <w:left w:w="90" w:type="dxa"/>
              <w:bottom w:w="90" w:type="dxa"/>
              <w:right w:w="90" w:type="dxa"/>
            </w:tcMar>
            <w:vAlign w:val="center"/>
          </w:tcPr>
          <w:p w14:paraId="3BAFF545" w14:textId="77777777" w:rsidR="007A5B87" w:rsidRDefault="009244ED">
            <w:pPr>
              <w:spacing w:before="20" w:after="20"/>
              <w:jc w:val="left"/>
            </w:pPr>
            <w:r>
              <w:rPr>
                <w:b/>
                <w:sz w:val="21"/>
              </w:rPr>
              <w:t>Messaggio o situazione</w:t>
            </w:r>
          </w:p>
        </w:tc>
        <w:tc>
          <w:tcPr>
            <w:tcW w:w="6633" w:type="dxa"/>
            <w:shd w:val="clear" w:color="auto" w:fill="E7E6E6"/>
            <w:tcMar>
              <w:top w:w="90" w:type="dxa"/>
              <w:left w:w="90" w:type="dxa"/>
              <w:bottom w:w="90" w:type="dxa"/>
              <w:right w:w="90" w:type="dxa"/>
            </w:tcMar>
            <w:vAlign w:val="center"/>
          </w:tcPr>
          <w:p w14:paraId="686129E3" w14:textId="77777777" w:rsidR="007A5B87" w:rsidRDefault="009244ED">
            <w:pPr>
              <w:spacing w:before="20" w:after="20"/>
              <w:jc w:val="left"/>
            </w:pPr>
            <w:r>
              <w:rPr>
                <w:b/>
                <w:sz w:val="21"/>
              </w:rPr>
              <w:t>Operazione da eseguire</w:t>
            </w:r>
          </w:p>
        </w:tc>
      </w:tr>
      <w:tr w:rsidR="007A5B87" w14:paraId="1E8E205E" w14:textId="77777777">
        <w:trPr>
          <w:cantSplit/>
          <w:jc w:val="center"/>
        </w:trPr>
        <w:tc>
          <w:tcPr>
            <w:tcW w:w="3005" w:type="dxa"/>
            <w:tcMar>
              <w:top w:w="90" w:type="dxa"/>
              <w:left w:w="90" w:type="dxa"/>
              <w:bottom w:w="90" w:type="dxa"/>
              <w:right w:w="90" w:type="dxa"/>
            </w:tcMar>
            <w:vAlign w:val="center"/>
          </w:tcPr>
          <w:p w14:paraId="38A6C1BB" w14:textId="77777777" w:rsidR="007A5B87" w:rsidRDefault="009244ED">
            <w:pPr>
              <w:spacing w:before="20" w:after="20"/>
              <w:jc w:val="left"/>
            </w:pPr>
            <w:r>
              <w:rPr>
                <w:sz w:val="21"/>
              </w:rPr>
              <w:t>Collegamento MIDAS non più disponibile</w:t>
            </w:r>
          </w:p>
        </w:tc>
        <w:tc>
          <w:tcPr>
            <w:tcW w:w="6633" w:type="dxa"/>
            <w:tcMar>
              <w:top w:w="90" w:type="dxa"/>
              <w:left w:w="90" w:type="dxa"/>
              <w:bottom w:w="90" w:type="dxa"/>
              <w:right w:w="90" w:type="dxa"/>
            </w:tcMar>
            <w:vAlign w:val="center"/>
          </w:tcPr>
          <w:p w14:paraId="7062EF95" w14:textId="77777777" w:rsidR="007A5B87" w:rsidRDefault="009244ED">
            <w:pPr>
              <w:spacing w:before="20" w:after="20"/>
              <w:jc w:val="left"/>
            </w:pPr>
            <w:r>
              <w:rPr>
                <w:sz w:val="21"/>
              </w:rPr>
              <w:t>Riattiva il collegamento API; se la chiave è cambiata incolla quella nuova. Ripeti Controlla connessione e casi.</w:t>
            </w:r>
          </w:p>
        </w:tc>
      </w:tr>
      <w:tr w:rsidR="007A5B87" w14:paraId="0E911930" w14:textId="77777777">
        <w:trPr>
          <w:cantSplit/>
          <w:jc w:val="center"/>
        </w:trPr>
        <w:tc>
          <w:tcPr>
            <w:tcW w:w="3005" w:type="dxa"/>
            <w:tcMar>
              <w:top w:w="90" w:type="dxa"/>
              <w:left w:w="90" w:type="dxa"/>
              <w:bottom w:w="90" w:type="dxa"/>
              <w:right w:w="90" w:type="dxa"/>
            </w:tcMar>
            <w:vAlign w:val="center"/>
          </w:tcPr>
          <w:p w14:paraId="4D7C65BA" w14:textId="77777777" w:rsidR="007A5B87" w:rsidRDefault="009244ED">
            <w:pPr>
              <w:spacing w:before="20" w:after="20"/>
              <w:jc w:val="left"/>
            </w:pPr>
            <w:r>
              <w:rPr>
                <w:sz w:val="21"/>
              </w:rPr>
              <w:t>Nessun modello aperto in MIDAS</w:t>
            </w:r>
          </w:p>
        </w:tc>
        <w:tc>
          <w:tcPr>
            <w:tcW w:w="6633" w:type="dxa"/>
            <w:tcMar>
              <w:top w:w="90" w:type="dxa"/>
              <w:left w:w="90" w:type="dxa"/>
              <w:bottom w:w="90" w:type="dxa"/>
              <w:right w:w="90" w:type="dxa"/>
            </w:tcMar>
            <w:vAlign w:val="center"/>
          </w:tcPr>
          <w:p w14:paraId="38577786" w14:textId="77777777" w:rsidR="007A5B87" w:rsidRDefault="009244ED">
            <w:pPr>
              <w:spacing w:before="20" w:after="20"/>
              <w:jc w:val="left"/>
            </w:pPr>
            <w:r>
              <w:rPr>
                <w:sz w:val="21"/>
              </w:rPr>
              <w:t>Apri il modello, attendi che sia pronto e ripeti il controllo.</w:t>
            </w:r>
          </w:p>
        </w:tc>
      </w:tr>
      <w:tr w:rsidR="007A5B87" w14:paraId="2D15A712" w14:textId="77777777">
        <w:trPr>
          <w:cantSplit/>
          <w:jc w:val="center"/>
        </w:trPr>
        <w:tc>
          <w:tcPr>
            <w:tcW w:w="3005" w:type="dxa"/>
            <w:tcMar>
              <w:top w:w="90" w:type="dxa"/>
              <w:left w:w="90" w:type="dxa"/>
              <w:bottom w:w="90" w:type="dxa"/>
              <w:right w:w="90" w:type="dxa"/>
            </w:tcMar>
            <w:vAlign w:val="center"/>
          </w:tcPr>
          <w:p w14:paraId="6F80012E" w14:textId="77777777" w:rsidR="007A5B87" w:rsidRDefault="009244ED">
            <w:pPr>
              <w:spacing w:before="20" w:after="20"/>
              <w:jc w:val="left"/>
            </w:pPr>
            <w:r>
              <w:rPr>
                <w:sz w:val="21"/>
              </w:rPr>
              <w:t>Accesso a MIDAS rifiutato</w:t>
            </w:r>
          </w:p>
        </w:tc>
        <w:tc>
          <w:tcPr>
            <w:tcW w:w="6633" w:type="dxa"/>
            <w:tcMar>
              <w:top w:w="90" w:type="dxa"/>
              <w:left w:w="90" w:type="dxa"/>
              <w:bottom w:w="90" w:type="dxa"/>
              <w:right w:w="90" w:type="dxa"/>
            </w:tcMar>
            <w:vAlign w:val="center"/>
          </w:tcPr>
          <w:p w14:paraId="1CBA2B23" w14:textId="77777777" w:rsidR="007A5B87" w:rsidRDefault="009244ED">
            <w:pPr>
              <w:spacing w:before="20" w:after="20"/>
              <w:jc w:val="left"/>
            </w:pPr>
            <w:r>
              <w:rPr>
                <w:sz w:val="21"/>
              </w:rPr>
              <w:t>Verifica Base URL e chiave della sessione corrente.</w:t>
            </w:r>
          </w:p>
        </w:tc>
      </w:tr>
      <w:tr w:rsidR="007A5B87" w14:paraId="4B75D4C4" w14:textId="77777777">
        <w:trPr>
          <w:cantSplit/>
          <w:jc w:val="center"/>
        </w:trPr>
        <w:tc>
          <w:tcPr>
            <w:tcW w:w="3005" w:type="dxa"/>
            <w:tcMar>
              <w:top w:w="90" w:type="dxa"/>
              <w:left w:w="90" w:type="dxa"/>
              <w:bottom w:w="90" w:type="dxa"/>
              <w:right w:w="90" w:type="dxa"/>
            </w:tcMar>
            <w:vAlign w:val="center"/>
          </w:tcPr>
          <w:p w14:paraId="32B730B6" w14:textId="77777777" w:rsidR="007A5B87" w:rsidRDefault="009244ED">
            <w:pPr>
              <w:spacing w:before="20" w:after="20"/>
              <w:jc w:val="left"/>
            </w:pPr>
            <w:r>
              <w:rPr>
                <w:sz w:val="21"/>
              </w:rPr>
              <w:t>MIDAS non ha risposto entro il tempo previsto</w:t>
            </w:r>
          </w:p>
        </w:tc>
        <w:tc>
          <w:tcPr>
            <w:tcW w:w="6633" w:type="dxa"/>
            <w:tcMar>
              <w:top w:w="90" w:type="dxa"/>
              <w:left w:w="90" w:type="dxa"/>
              <w:bottom w:w="90" w:type="dxa"/>
              <w:right w:w="90" w:type="dxa"/>
            </w:tcMar>
            <w:vAlign w:val="center"/>
          </w:tcPr>
          <w:p w14:paraId="38D4816C" w14:textId="77777777" w:rsidR="007A5B87" w:rsidRDefault="009244ED">
            <w:pPr>
              <w:spacing w:before="20" w:after="20"/>
              <w:jc w:val="left"/>
            </w:pPr>
            <w:r>
              <w:rPr>
                <w:sz w:val="21"/>
              </w:rPr>
              <w:t>Attendi che MIDAS sia nuovamente disponibile; prova un insieme più piccolo di casi.</w:t>
            </w:r>
          </w:p>
        </w:tc>
      </w:tr>
      <w:tr w:rsidR="007A5B87" w14:paraId="77063322" w14:textId="77777777">
        <w:trPr>
          <w:cantSplit/>
          <w:jc w:val="center"/>
        </w:trPr>
        <w:tc>
          <w:tcPr>
            <w:tcW w:w="3005" w:type="dxa"/>
            <w:tcMar>
              <w:top w:w="90" w:type="dxa"/>
              <w:left w:w="90" w:type="dxa"/>
              <w:bottom w:w="90" w:type="dxa"/>
              <w:right w:w="90" w:type="dxa"/>
            </w:tcMar>
            <w:vAlign w:val="center"/>
          </w:tcPr>
          <w:p w14:paraId="02703674" w14:textId="77777777" w:rsidR="007A5B87" w:rsidRDefault="009244ED">
            <w:pPr>
              <w:spacing w:before="20" w:after="20"/>
              <w:jc w:val="left"/>
            </w:pPr>
            <w:r>
              <w:rPr>
                <w:sz w:val="21"/>
              </w:rPr>
              <w:t>Importazione o pulsante non disponibile</w:t>
            </w:r>
          </w:p>
        </w:tc>
        <w:tc>
          <w:tcPr>
            <w:tcW w:w="6633" w:type="dxa"/>
            <w:tcMar>
              <w:top w:w="90" w:type="dxa"/>
              <w:left w:w="90" w:type="dxa"/>
              <w:bottom w:w="90" w:type="dxa"/>
              <w:right w:w="90" w:type="dxa"/>
            </w:tcMar>
            <w:vAlign w:val="center"/>
          </w:tcPr>
          <w:p w14:paraId="25E5AC0D" w14:textId="77777777" w:rsidR="007A5B87" w:rsidRDefault="009244ED">
            <w:pPr>
              <w:spacing w:before="20" w:after="20"/>
              <w:jc w:val="left"/>
            </w:pPr>
            <w:r>
              <w:rPr>
                <w:sz w:val="21"/>
              </w:rPr>
              <w:t>Verifica che l'archivio sia modificabile, il controllo della connessione sia riuscito e, se richiesti, siano selezionati casi e tipi di risultato.</w:t>
            </w:r>
          </w:p>
        </w:tc>
      </w:tr>
    </w:tbl>
    <w:p w14:paraId="43E489FA" w14:textId="77777777" w:rsidR="007A5B87" w:rsidRDefault="007A5B87"/>
    <w:p w14:paraId="318E0194" w14:textId="77777777" w:rsidR="007A5B87" w:rsidRDefault="009244ED">
      <w:pPr>
        <w:spacing w:after="140"/>
      </w:pPr>
      <w:r>
        <w:t>Quando una lettura fallisce, ANTHEA mantiene l'ultima copia valida e indica il recupero possibile. Dopo aver ripristinato la sessione ripeti il controllo e avvia nuovamente l'importazione. Un'operazione annullata o fallita non produce una copia parzialmente aggiornata.</w:t>
      </w:r>
    </w:p>
    <w:p w14:paraId="2FDF68BA" w14:textId="77777777" w:rsidR="007A5B87" w:rsidRDefault="009244ED">
      <w:pPr>
        <w:spacing w:after="140"/>
      </w:pPr>
      <w:r>
        <w:rPr>
          <w:b/>
        </w:rPr>
        <w:lastRenderedPageBreak/>
        <w:t>Limiti della versione di prova.</w:t>
      </w:r>
      <w:r>
        <w:t xml:space="preserve"> Il collegamento acquisisce casi statici e stati costruttivi esplicitamente selezionati, le sollecitazioni locali beam e plate e gli spostamenti globali disponibili. Non costituisce un importatore completo di ogni famiglia di risultato. Nel primo import diretto la trasformazione delle tabelle in terne locali, vincoli, rilasci e link del visualizzatore è ancora incompleta: i dati originali vengono conservati, ma i relativi simboli possono non essere presenti. Le informazioni già normalizzate di una copia pre</w:t>
      </w:r>
      <w:r>
        <w:t>cedente vengono riutilizzate soltanto quando i dati confrontati coincidono. Leggi gli avvisi prima di interpretare l'assenza di un simbolo come assenza del relativo attributo nel modello.</w:t>
      </w:r>
    </w:p>
    <w:p w14:paraId="28C178DF" w14:textId="77777777" w:rsidR="007A5B87" w:rsidRDefault="009244ED">
      <w:pPr>
        <w:spacing w:after="140"/>
      </w:pPr>
      <w:r>
        <w:t xml:space="preserve">Per aprire una copia già acquisita scegli </w:t>
      </w:r>
      <w:r>
        <w:rPr>
          <w:b/>
        </w:rPr>
        <w:t>File o copia già acquisita</w:t>
      </w:r>
      <w:r>
        <w:t xml:space="preserve">: sono previsti il pacchetto </w:t>
      </w:r>
      <w:r>
        <w:rPr>
          <w:b/>
        </w:rPr>
        <w:t>.antheamodel</w:t>
      </w:r>
      <w:r>
        <w:t xml:space="preserve"> oppure </w:t>
      </w:r>
      <w:r>
        <w:rPr>
          <w:b/>
        </w:rPr>
        <w:t>NODE.json</w:t>
      </w:r>
      <w:r>
        <w:t xml:space="preserve"> della cartella di acquisizione MIDAS completa. Questa scelta non è l'apertura diretta di un file nativo MIDAS; per il modello nativo usa il collegamento al modello aperto descritto sopra.</w:t>
      </w:r>
    </w:p>
    <w:p w14:paraId="2146B990" w14:textId="77777777" w:rsidR="007A5B87" w:rsidRDefault="009244ED">
      <w:pPr>
        <w:pStyle w:val="Titolo1"/>
        <w:keepNext/>
        <w:spacing w:after="140"/>
      </w:pPr>
      <w:bookmarkStart w:id="147" w:name="_Toc242907337"/>
      <w:r>
        <w:t>Reologia del calcestruzzo</w:t>
      </w:r>
      <w:bookmarkEnd w:id="147"/>
    </w:p>
    <w:p w14:paraId="314985C8" w14:textId="77777777" w:rsidR="007A5B87" w:rsidRDefault="009244ED">
      <w:pPr>
        <w:spacing w:after="140"/>
      </w:pPr>
      <w:r>
        <w:t xml:space="preserve">La finestra di supporto calcola il coefficiente di viscosità nel tempo, il suo limite a infinito e la maturazione del modulo elastico. Si apre da </w:t>
      </w:r>
      <w:r>
        <w:rPr>
          <w:b/>
        </w:rPr>
        <w:t>Strumenti → Reologia del calcestruzzo…</w:t>
      </w:r>
      <w:r>
        <w:t>, oppure dai materiali e dalle opzioni SLE della sezione in calcestruzzo. Il richiamo dalla sezione propone la resistenza del materiale corrente. Gli altri parametri richiedono la scelta del progettista.</w:t>
      </w:r>
    </w:p>
    <w:p w14:paraId="6C9E1388" w14:textId="77777777" w:rsidR="007A5B87" w:rsidRDefault="009244ED">
      <w:pPr>
        <w:pStyle w:val="Titolo2"/>
        <w:keepNext/>
        <w:spacing w:after="140"/>
      </w:pPr>
      <w:bookmarkStart w:id="148" w:name="_Toc242907338"/>
      <w:r>
        <w:t>Impostare materiale ambiente ed età</w:t>
      </w:r>
      <w:bookmarkEnd w:id="148"/>
    </w:p>
    <w:p w14:paraId="07604C5C" w14:textId="77777777" w:rsidR="007A5B87" w:rsidRDefault="009244ED">
      <w:pPr>
        <w:spacing w:after="140"/>
      </w:pPr>
      <w:r>
        <w:t>Inserisci fck in MPa, classe di cemento S, N o R, umidità relativa in percentuale, dimensione nominale h₀ in mm ed età di applicazione del carico t₀ in giorni. La dimensione nominale è h₀ = 2 Ac / u, dove Ac è l'area di calcestruzzo e u il solo perimetro esposto all'essiccamento. La finestra non ricava automaticamente questo perimetro dalla sezione.</w:t>
      </w:r>
    </w:p>
    <w:p w14:paraId="145E13F5" w14:textId="77777777" w:rsidR="007A5B87" w:rsidRDefault="009244ED">
      <w:pPr>
        <w:spacing w:after="140"/>
      </w:pPr>
      <w:r>
        <w:t xml:space="preserve">L'età t è misurata dal getto, non dall'applicazione del carico. Scegli età iniziale, età finale e risoluzione del campionamento, poi premi </w:t>
      </w:r>
      <w:r>
        <w:rPr>
          <w:b/>
        </w:rPr>
        <w:t>Aggiorna le curve</w:t>
      </w:r>
      <w:r>
        <w:t>. Sono ammessi fck fra 12 e 90 MPa, umidità fra 40 e 100 %, h₀ positivo e t₀ almeno pari a 0,5 giorni. L'intervallo deve avere età positive crescenti; la risoluzione è un intero fra 20 e 1000. Sono accettati punto e virgola come separatore decimale, senza separatori delle migliaia.</w:t>
      </w:r>
    </w:p>
    <w:p w14:paraId="783049C2" w14:textId="77777777" w:rsidR="007A5B87" w:rsidRDefault="009244ED">
      <w:pPr>
        <w:pStyle w:val="Titolo2"/>
        <w:keepNext/>
        <w:spacing w:after="140"/>
      </w:pPr>
      <w:bookmarkStart w:id="149" w:name="_Toc242907339"/>
      <w:r>
        <w:t>Leggere grafico tabella e limite a infinito</w:t>
      </w:r>
      <w:bookmarkEnd w:id="149"/>
    </w:p>
    <w:p w14:paraId="6F8A9AAC" w14:textId="77777777" w:rsidR="007A5B87" w:rsidRDefault="009244ED">
      <w:pPr>
        <w:spacing w:after="140"/>
      </w:pPr>
      <w:r>
        <w:t xml:space="preserve">Le due schede superiori mostrano </w:t>
      </w:r>
      <w:r>
        <w:rPr>
          <w:rFonts w:ascii="Calibri" w:eastAsia="Calibri" w:hAnsi="Calibri" w:cs="Calibri"/>
          <w:b/>
        </w:rPr>
        <w:t>φ</w:t>
      </w:r>
      <w:r>
        <w:rPr>
          <w:b/>
        </w:rPr>
        <w:t>(∞, t₀)</w:t>
      </w:r>
      <w:r>
        <w:t xml:space="preserve">, limite analitico, ed </w:t>
      </w:r>
      <w:r>
        <w:rPr>
          <w:b/>
        </w:rPr>
        <w:t>Ecm,28</w:t>
      </w:r>
      <w:r>
        <w:t xml:space="preserve">, modulo secante a 28 giorni. La curva si sceglie fra viscosità </w:t>
      </w:r>
      <w:r>
        <w:rPr>
          <w:rFonts w:ascii="Calibri" w:eastAsia="Calibri" w:hAnsi="Calibri" w:cs="Calibri"/>
        </w:rPr>
        <w:t>φ</w:t>
      </w:r>
      <w:r>
        <w:t xml:space="preserve">(t, t₀), modulo Ecm(t) e fattore Ecm(t)/Ecm,28. L'asse del tempo e quello delle ordinate possono essere logaritmici. In scala logaritmica verticale </w:t>
      </w:r>
      <w:r>
        <w:rPr>
          <w:rFonts w:ascii="Calibri" w:eastAsia="Calibri" w:hAnsi="Calibri" w:cs="Calibri"/>
        </w:rPr>
        <w:t>φ</w:t>
      </w:r>
      <w:r>
        <w:t xml:space="preserve"> = 0 non può essere disegnato; questi campioni restano nella tabella.</w:t>
      </w:r>
    </w:p>
    <w:p w14:paraId="335CBAC9" w14:textId="77777777" w:rsidR="007A5B87" w:rsidRDefault="009244ED">
      <w:pPr>
        <w:spacing w:after="140"/>
      </w:pPr>
      <w:r>
        <w:t xml:space="preserve">La scheda </w:t>
      </w:r>
      <w:r>
        <w:rPr>
          <w:b/>
        </w:rPr>
        <w:t>Lettura puntuale</w:t>
      </w:r>
      <w:r>
        <w:t xml:space="preserve"> valuta direttamente un'età positiva, anche se non coincide con un punto del grafico. Nella </w:t>
      </w:r>
      <w:r>
        <w:rPr>
          <w:b/>
        </w:rPr>
        <w:t>Tabella</w:t>
      </w:r>
      <w:r>
        <w:t xml:space="preserve"> sono presenti età, </w:t>
      </w:r>
      <w:r>
        <w:rPr>
          <w:rFonts w:ascii="Calibri" w:eastAsia="Calibri" w:hAnsi="Calibri" w:cs="Calibri"/>
        </w:rPr>
        <w:t>φ</w:t>
      </w:r>
      <w:r>
        <w:t xml:space="preserve">, Ecm e fattore: selezionare </w:t>
      </w:r>
      <w:r>
        <w:lastRenderedPageBreak/>
        <w:t>una riga aggiorna la lettura. La risoluzione regola il campionamento grafico; sono aggiunti i punti di carico e a 28 giorni, quando interni all'intervallo. Non regola l'accuratezza delle formule.</w:t>
      </w:r>
    </w:p>
    <w:p w14:paraId="07768611" w14:textId="77777777" w:rsidR="007A5B87" w:rsidRDefault="009244ED">
      <w:pPr>
        <w:spacing w:after="140"/>
      </w:pPr>
      <w:r>
        <w:t xml:space="preserve">La rotella ingrandisce il grafico; trascinando lo si sposta; il doppio clic o </w:t>
      </w:r>
      <w:r>
        <w:rPr>
          <w:b/>
        </w:rPr>
        <w:t>Adatta</w:t>
      </w:r>
      <w:r>
        <w:t xml:space="preserve"> ripristina l'inquadratura. </w:t>
      </w:r>
      <w:r>
        <w:rPr>
          <w:b/>
        </w:rPr>
        <w:t>Esporta grafico…</w:t>
      </w:r>
      <w:r>
        <w:t xml:space="preserve"> salva una PNG con fondo chiaro, anche se la finestra usa l'aspetto scuro. Il separatore fra grafico e letture consente di ridimensionare i pannelli.</w:t>
      </w:r>
    </w:p>
    <w:p w14:paraId="6901F3DE" w14:textId="77777777" w:rsidR="007A5B87" w:rsidRDefault="009244ED">
      <w:pPr>
        <w:spacing w:after="140"/>
      </w:pPr>
      <w:r>
        <w:t>Una modifica a materiale, ambiente, età o campionamento svuota i risultati precedenti finché non si aggiornano le curve. Un'età di lettura errata svuota soltanto la lettura puntuale. I messaggi indicano il campo da correggere; nessun valore non valido è trasformato implicitamente in zero.</w:t>
      </w:r>
    </w:p>
    <w:p w14:paraId="0AF5869C" w14:textId="77777777" w:rsidR="007A5B87" w:rsidRDefault="009244ED">
      <w:pPr>
        <w:pStyle w:val="Titolo2"/>
        <w:keepNext/>
        <w:spacing w:after="140"/>
      </w:pPr>
      <w:bookmarkStart w:id="150" w:name="_Toc242907340"/>
      <w:r>
        <w:t>Usare il risultato nel progetto</w:t>
      </w:r>
      <w:bookmarkEnd w:id="150"/>
    </w:p>
    <w:p w14:paraId="0839C4EC" w14:textId="77777777" w:rsidR="007A5B87" w:rsidRDefault="009244ED">
      <w:pPr>
        <w:spacing w:after="140"/>
      </w:pPr>
      <w:r>
        <w:t xml:space="preserve">Ecm(t) è il modulo per maturazione, non il modulo efficace ridotto per viscosità. La finestra non modifica automaticamente </w:t>
      </w:r>
      <w:r>
        <w:rPr>
          <w:rFonts w:ascii="Calibri" w:eastAsia="Calibri" w:hAnsi="Calibri" w:cs="Calibri"/>
        </w:rPr>
        <w:t>φ</w:t>
      </w:r>
      <w:r>
        <w:t>, n, materiali, combinazioni o revisioni del foglio aperto. Il coefficiente da trasferire alle verifiche richiede coerenza con l'età di carico, la durata e il modulo di riferimento descritti nella teoria della reologia (Wiki: Reologia del calcestruzzo).</w:t>
      </w:r>
    </w:p>
    <w:p w14:paraId="2B4458B1" w14:textId="77777777" w:rsidR="007A5B87" w:rsidRDefault="009244ED">
      <w:pPr>
        <w:spacing w:after="140"/>
      </w:pPr>
      <w:r>
        <w:t xml:space="preserve">Esempio: fck = 25 MPa, cemento N, RH = 50 %, h₀ = 200 mm e t₀ = 7 giorni danno </w:t>
      </w:r>
      <w:r>
        <w:rPr>
          <w:rFonts w:ascii="Calibri" w:eastAsia="Calibri" w:hAnsi="Calibri" w:cs="Calibri"/>
        </w:rPr>
        <w:t>φ</w:t>
      </w:r>
      <w:r>
        <w:t xml:space="preserve">∞ = 3,442704. A 365 giorni si ottengono </w:t>
      </w:r>
      <w:r>
        <w:rPr>
          <w:rFonts w:ascii="Calibri" w:eastAsia="Calibri" w:hAnsi="Calibri" w:cs="Calibri"/>
        </w:rPr>
        <w:t>φ</w:t>
      </w:r>
      <w:r>
        <w:t xml:space="preserve"> = 2,603961, Ecm = 33229,780 MPa e fattore E = 1,055724. A 28 giorni il fattore E vale esattamente 1; prima del carico </w:t>
      </w:r>
      <w:r>
        <w:rPr>
          <w:rFonts w:ascii="Calibri" w:eastAsia="Calibri" w:hAnsi="Calibri" w:cs="Calibri"/>
        </w:rPr>
        <w:t>φ</w:t>
      </w:r>
      <w:r>
        <w:t xml:space="preserve"> vale zero.</w:t>
      </w:r>
    </w:p>
    <w:p w14:paraId="780B58A9" w14:textId="77777777" w:rsidR="007A5B87" w:rsidRDefault="009244ED">
      <w:pPr>
        <w:spacing w:after="140"/>
      </w:pPr>
      <w:r>
        <w:t xml:space="preserve">Nei verificatori SLE, </w:t>
      </w:r>
      <w:r>
        <w:rPr>
          <w:rFonts w:ascii="Calibri" w:eastAsia="Calibri" w:hAnsi="Calibri" w:cs="Calibri"/>
        </w:rPr>
        <w:t>φ</w:t>
      </w:r>
      <w:r>
        <w:t xml:space="preserve"> e n errati sono segnalati e i valori derivati sono svuotati. Le staffe richiedono Sì/No e, quando attivi, 2–100 rami interi. NTC espone l'interasse anche nelle sezioni interamente tese.</w:t>
      </w:r>
    </w:p>
    <w:p w14:paraId="66554DD8" w14:textId="77777777" w:rsidR="007A5B87" w:rsidRDefault="009244ED">
      <w:pPr>
        <w:pStyle w:val="Titolo1"/>
        <w:keepNext/>
        <w:spacing w:after="140"/>
      </w:pPr>
      <w:bookmarkStart w:id="151" w:name="_Toc242907341"/>
      <w:r>
        <w:t>Esaminare le sezioni del modello</w:t>
      </w:r>
      <w:bookmarkEnd w:id="151"/>
    </w:p>
    <w:p w14:paraId="71983A72" w14:textId="77777777" w:rsidR="007A5B87" w:rsidRDefault="009244ED">
      <w:pPr>
        <w:spacing w:after="140"/>
      </w:pPr>
      <w:r>
        <w:t xml:space="preserve">Nella scheda </w:t>
      </w:r>
      <w:r>
        <w:rPr>
          <w:b/>
        </w:rPr>
        <w:t>Modello</w:t>
      </w:r>
      <w:r>
        <w:t xml:space="preserve">, premi </w:t>
      </w:r>
      <w:r>
        <w:rPr>
          <w:b/>
        </w:rPr>
        <w:t>Sezioni del modello…</w:t>
      </w:r>
      <w:r>
        <w:t xml:space="preserve">. Puoi anche selezionare una sezione nell'albero o un'asta nella scena e premere </w:t>
      </w:r>
      <w:r>
        <w:rPr>
          <w:b/>
        </w:rPr>
        <w:t>Dettaglio sezione…</w:t>
      </w:r>
      <w:r>
        <w:t xml:space="preserve"> nell'ispettore. La finestra si apre separatamente dal modello, è ridimensionabile e conserva il collegamento alla vista. L'elenco superiore permette di passare alle altre sezioni della copia salvata.</w:t>
      </w:r>
    </w:p>
    <w:p w14:paraId="78072597" w14:textId="77777777" w:rsidR="007A5B87" w:rsidRDefault="009244ED">
      <w:pPr>
        <w:keepNext/>
        <w:spacing w:after="140"/>
      </w:pPr>
      <w:r>
        <w:rPr>
          <w:noProof/>
        </w:rPr>
        <w:lastRenderedPageBreak/>
        <w:drawing>
          <wp:inline distT="0" distB="0" distL="0" distR="0" wp14:anchorId="6387A8B7" wp14:editId="666072BC">
            <wp:extent cx="6120000" cy="4267204"/>
            <wp:effectExtent l="0" t="0" r="0" b="0"/>
            <wp:docPr id="11" name="Picture 11" descr="Finestra di dettaglio con una sezione composta di 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li-sezioni-dettaglio.png"/>
                    <pic:cNvPicPr/>
                  </pic:nvPicPr>
                  <pic:blipFill>
                    <a:blip r:embed="rId33"/>
                    <a:stretch>
                      <a:fillRect/>
                    </a:stretch>
                  </pic:blipFill>
                  <pic:spPr>
                    <a:xfrm>
                      <a:off x="0" y="0"/>
                      <a:ext cx="6120000" cy="4267204"/>
                    </a:xfrm>
                    <a:prstGeom prst="rect">
                      <a:avLst/>
                    </a:prstGeom>
                  </pic:spPr>
                </pic:pic>
              </a:graphicData>
            </a:graphic>
          </wp:inline>
        </w:drawing>
      </w:r>
    </w:p>
    <w:p w14:paraId="453A0D90" w14:textId="77777777" w:rsidR="007A5B87" w:rsidRDefault="009244ED">
      <w:pPr>
        <w:pStyle w:val="Didascalia"/>
      </w:pPr>
      <w:r>
        <w:t>Finestra di dettaglio con una sezione composta di esempio</w:t>
      </w:r>
    </w:p>
    <w:p w14:paraId="5F2722F4" w14:textId="77777777" w:rsidR="007A5B87" w:rsidRDefault="009244ED">
      <w:pPr>
        <w:pStyle w:val="Titolo2"/>
        <w:keepNext/>
        <w:spacing w:after="140"/>
      </w:pPr>
      <w:bookmarkStart w:id="152" w:name="_Toc242907342"/>
      <w:r>
        <w:t>Leggere geometria proprietà e attributi</w:t>
      </w:r>
      <w:bookmarkEnd w:id="152"/>
    </w:p>
    <w:p w14:paraId="7B74DC14" w14:textId="77777777" w:rsidR="007A5B87" w:rsidRDefault="009244ED">
      <w:pPr>
        <w:spacing w:after="140"/>
      </w:pPr>
      <w:r>
        <w:t xml:space="preserve">L'anteprima rappresenta il piano locale Y–Z e indica le dimensioni in millimetri. Gli interruttori </w:t>
      </w:r>
      <w:r>
        <w:rPr>
          <w:b/>
        </w:rPr>
        <w:t>Quote</w:t>
      </w:r>
      <w:r>
        <w:t xml:space="preserve">, </w:t>
      </w:r>
      <w:r>
        <w:rPr>
          <w:b/>
        </w:rPr>
        <w:t>Assi locali</w:t>
      </w:r>
      <w:r>
        <w:t xml:space="preserve">, </w:t>
      </w:r>
      <w:r>
        <w:rPr>
          <w:b/>
        </w:rPr>
        <w:t>Assi principali</w:t>
      </w:r>
      <w:r>
        <w:t xml:space="preserve">, </w:t>
      </w:r>
      <w:r>
        <w:rPr>
          <w:b/>
        </w:rPr>
        <w:t>Baricentro</w:t>
      </w:r>
      <w:r>
        <w:t xml:space="preserve"> e </w:t>
      </w:r>
      <w:r>
        <w:rPr>
          <w:b/>
        </w:rPr>
        <w:t>Inserimento</w:t>
      </w:r>
      <w:r>
        <w:t xml:space="preserve"> sono indipendenti. Il simbolo G individua il baricentro disponibile; O il riferimento dell'asta rispetto al contorno. Nelle sezioni composte G è il baricentro geometrico delle parti, distinto da quello della sezione omogeneizzata.</w:t>
      </w:r>
    </w:p>
    <w:p w14:paraId="4D2BEB9E" w14:textId="77777777" w:rsidR="007A5B87" w:rsidRDefault="009244ED">
      <w:pPr>
        <w:spacing w:after="140"/>
      </w:pPr>
      <w:r>
        <w:t xml:space="preserve">La scheda </w:t>
      </w:r>
      <w:r>
        <w:rPr>
          <w:b/>
        </w:rPr>
        <w:t>Proprietà</w:t>
      </w:r>
      <w:r>
        <w:t xml:space="preserve"> contiene area, inerzie e altre grandezze disponibili. La colonna </w:t>
      </w:r>
      <w:r>
        <w:rPr>
          <w:b/>
        </w:rPr>
        <w:t>Origine</w:t>
      </w:r>
      <w:r>
        <w:t xml:space="preserve"> distingue valori calcolati, assegnati, approssimati o non disponibili. Il trattino non equivale a zero. I calcoli numerici differiti, come alcune proprietà di torsione, non vengono avviati per aprire la finestra. Sono indicati anche G e O nel sistema di coordinate dell'anteprima e le dimensioni delle parti riconosciute.</w:t>
      </w:r>
    </w:p>
    <w:p w14:paraId="28FAEC15" w14:textId="77777777" w:rsidR="007A5B87" w:rsidRDefault="009244ED">
      <w:pPr>
        <w:spacing w:after="140"/>
      </w:pPr>
      <w:r>
        <w:rPr>
          <w:b/>
        </w:rPr>
        <w:t>Dati importati</w:t>
      </w:r>
      <w:r>
        <w:t xml:space="preserve"> conserva gli attributi originali, con le unità della sorgente nelle righe UNIT. I rapporti elastici o altri parametri presenti in questi dati non trasformano automaticamente le proprietà geometriche in proprietà omogeneizzate. </w:t>
      </w:r>
      <w:r>
        <w:rPr>
          <w:b/>
        </w:rPr>
        <w:t>Disponibilità</w:t>
      </w:r>
      <w:r>
        <w:t xml:space="preserve"> elenca le limitazioni della ricostruzione. Le sezioni definite soltanto da valori numerici possono avere proprietà senza un contorno disegnabile.</w:t>
      </w:r>
    </w:p>
    <w:p w14:paraId="3D3FB9BF" w14:textId="77777777" w:rsidR="007A5B87" w:rsidRDefault="009244ED">
      <w:pPr>
        <w:pStyle w:val="Titolo2"/>
        <w:keepNext/>
        <w:spacing w:after="140"/>
      </w:pPr>
      <w:bookmarkStart w:id="153" w:name="_Toc242907343"/>
      <w:r>
        <w:lastRenderedPageBreak/>
        <w:t>Individuare gli elementi e leggere i volumi</w:t>
      </w:r>
      <w:bookmarkEnd w:id="153"/>
    </w:p>
    <w:p w14:paraId="50C59F3D" w14:textId="77777777" w:rsidR="007A5B87" w:rsidRDefault="009244ED">
      <w:pPr>
        <w:spacing w:after="140"/>
      </w:pPr>
      <w:r>
        <w:rPr>
          <w:b/>
        </w:rPr>
        <w:t>Seleziona elementi</w:t>
      </w:r>
      <w:r>
        <w:t xml:space="preserve"> evidenzia gli oggetti associati alla sezione; </w:t>
      </w:r>
      <w:r>
        <w:rPr>
          <w:b/>
        </w:rPr>
        <w:t>Isola elementi</w:t>
      </w:r>
      <w:r>
        <w:t xml:space="preserve"> limita la vista agli stessi oggetti. Per ripristinare il modello usa </w:t>
      </w:r>
      <w:r>
        <w:rPr>
          <w:b/>
        </w:rPr>
        <w:t>Mostra tutto</w:t>
      </w:r>
      <w:r>
        <w:t>. Chiudere la finestra di dettaglio conserva la selezione e la visibilità impostate.</w:t>
      </w:r>
    </w:p>
    <w:p w14:paraId="487AD29B" w14:textId="77777777" w:rsidR="007A5B87" w:rsidRDefault="009244ED">
      <w:pPr>
        <w:spacing w:after="140"/>
      </w:pPr>
      <w:r>
        <w:t xml:space="preserve">In </w:t>
      </w:r>
      <w:r>
        <w:rPr>
          <w:b/>
        </w:rPr>
        <w:t>Vista</w:t>
      </w:r>
      <w:r>
        <w:t xml:space="preserve">, la rappresentazione </w:t>
      </w:r>
      <w:r>
        <w:rPr>
          <w:b/>
        </w:rPr>
        <w:t>Volumi e offset</w:t>
      </w:r>
      <w:r>
        <w:t xml:space="preserve"> usa gli stessi contorni del dettaglio 2D, compresi fori e rientranze. Il punto di inserimento è collocato rispetto agli assi locali dell'asta. Se il contorno, il riferimento o un offset di estremità non sono risolti, l'elemento conserva la vista ad asse e la limitazione è segnalata: non viene applicato un centraggio presunto.</w:t>
      </w:r>
    </w:p>
    <w:p w14:paraId="2AEE7048" w14:textId="77777777" w:rsidR="007A5B87" w:rsidRDefault="009244ED">
      <w:pPr>
        <w:spacing w:after="140"/>
      </w:pPr>
      <w:r>
        <w:t>Il contouring può essere riportato sul volume dell'asta. Il colore varia lungo i campioni importati della sollecitazione e non rappresenta una tensione distribuita sulla sezione. Le porzioni prive di campioni restano neutre; un unico campione rimane puntuale.</w:t>
      </w:r>
    </w:p>
    <w:p w14:paraId="18564A2F" w14:textId="77777777" w:rsidR="007A5B87" w:rsidRDefault="009244ED">
      <w:pPr>
        <w:spacing w:after="140"/>
      </w:pPr>
      <w:r>
        <w:t>La rappresentazione delle composte comprende il profilo a I con soletta centrata, senza raccordi verticali o irrigidimenti non interpretati. Le altre geometrie conservano gli attributi disponibili e dichiarano i propri limiti. La variazione della sezione per fase costruttiva non aggiorna ancora il volume della vista. Questa finestra è di ispezione e non modifica le sezioni del modello.</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ANTHEA_Guida_pratica_ITEC_Rev44.docx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ANTHEA_Guida_pratica_ITEC_Rev44.docx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76</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ANTHEA_Guida_pratica_ITEC_Rev44.docx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82</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pratica di ANTHEA</dc:title>
  <dc:subject>Manuale operativo dei moduli disponibili</dc:subject>
  <dc:creator>ANTHEA</dc:creator>
  <cp:keywords>ANTHEA; ITEC; Manuale; Rev44; Contenuti 2026-10-14</cp:keywords>
  <dc:description/>
  <cp:lastModifiedBy>ANTHEA</cp:lastModifiedBy>
  <cp:revision>44</cp:revision>
  <cp:lastPrinted>2023-02-17T15:30:00Z</cp:lastPrinted>
  <dcterms:created xsi:type="dcterms:W3CDTF">2024-01-22T16:51:00Z</dcterms:created>
  <dcterms:modified xsi:type="dcterms:W3CDTF">2026-03-05T14:41:00Z</dcterms:modified>
</cp:coreProperties>
</file>